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B8215D" w14:textId="2DA105C5" w:rsidR="006B4523" w:rsidRPr="003D15AE" w:rsidRDefault="006B4523" w:rsidP="002B7B1A">
      <w:pPr>
        <w:pStyle w:val="Heading1"/>
        <w:spacing w:before="0" w:after="240"/>
        <w:rPr>
          <w:b w:val="0"/>
        </w:rPr>
      </w:pPr>
      <w:r w:rsidRPr="003D15AE">
        <w:t>A</w:t>
      </w:r>
      <w:r w:rsidR="007A4D8E" w:rsidRPr="003D15AE">
        <w:t>ttachment</w:t>
      </w:r>
      <w:r w:rsidRPr="003D15AE">
        <w:t xml:space="preserve"> </w:t>
      </w:r>
      <w:r w:rsidR="004030F8" w:rsidRPr="003D15AE">
        <w:t>1</w:t>
      </w:r>
      <w:r w:rsidRPr="003D15AE">
        <w:t xml:space="preserve">: </w:t>
      </w:r>
      <w:r w:rsidR="004030F8" w:rsidRPr="003D15AE">
        <w:t xml:space="preserve">Overview of the </w:t>
      </w:r>
      <w:r w:rsidR="00CB1C12" w:rsidRPr="003D15AE">
        <w:t xml:space="preserve">Proposed </w:t>
      </w:r>
      <w:r w:rsidR="004030F8" w:rsidRPr="003D15AE">
        <w:t>Amendments to California’s E</w:t>
      </w:r>
      <w:r w:rsidR="00CB1C12" w:rsidRPr="003D15AE">
        <w:t xml:space="preserve">very Student Succeeds </w:t>
      </w:r>
      <w:r w:rsidR="004030F8" w:rsidRPr="003D15AE">
        <w:t>A</w:t>
      </w:r>
      <w:r w:rsidR="00443A93" w:rsidRPr="003D15AE">
        <w:t>ct</w:t>
      </w:r>
      <w:r w:rsidR="004030F8" w:rsidRPr="003D15AE">
        <w:t xml:space="preserve"> </w:t>
      </w:r>
      <w:r w:rsidR="00EA1258" w:rsidRPr="003D15AE">
        <w:t xml:space="preserve">Consolidated </w:t>
      </w:r>
      <w:r w:rsidR="004030F8" w:rsidRPr="003D15AE">
        <w:t>State Plan</w:t>
      </w:r>
    </w:p>
    <w:p w14:paraId="5149174C" w14:textId="73039A4D" w:rsidR="006B4868" w:rsidRPr="003D15AE" w:rsidRDefault="006B4868" w:rsidP="006B4868">
      <w:pPr>
        <w:spacing w:after="240"/>
      </w:pPr>
      <w:r w:rsidRPr="003D15AE">
        <w:t>The C</w:t>
      </w:r>
      <w:r w:rsidR="008A6FC1" w:rsidRPr="003D15AE">
        <w:t>alifornia Department of Education (C</w:t>
      </w:r>
      <w:r w:rsidRPr="003D15AE">
        <w:t>DE</w:t>
      </w:r>
      <w:r w:rsidR="008A6FC1" w:rsidRPr="003D15AE">
        <w:t>)</w:t>
      </w:r>
      <w:r w:rsidRPr="003D15AE">
        <w:t xml:space="preserve"> is requesting</w:t>
      </w:r>
      <w:r w:rsidR="00645374" w:rsidRPr="003D15AE">
        <w:t xml:space="preserve"> the</w:t>
      </w:r>
      <w:r w:rsidR="00323B61" w:rsidRPr="003D15AE">
        <w:t xml:space="preserve"> adoption of </w:t>
      </w:r>
      <w:r w:rsidR="00473EDA" w:rsidRPr="003D15AE">
        <w:t xml:space="preserve">the following </w:t>
      </w:r>
      <w:r w:rsidR="00323B61" w:rsidRPr="003D15AE">
        <w:t xml:space="preserve">amendments to California’s </w:t>
      </w:r>
      <w:r w:rsidR="008C4DDA" w:rsidRPr="003D15AE">
        <w:t xml:space="preserve">Elementary and Secondary Education Act (ESEA) Consolidated </w:t>
      </w:r>
      <w:r w:rsidR="00323B61" w:rsidRPr="003D15AE">
        <w:t xml:space="preserve">State Plan (State Plan) </w:t>
      </w:r>
      <w:r w:rsidR="008C4DDA" w:rsidRPr="003D15AE">
        <w:t xml:space="preserve">under the Every Student Succeeds Act (ESSA) </w:t>
      </w:r>
      <w:r w:rsidRPr="003D15AE">
        <w:t xml:space="preserve">to reflect </w:t>
      </w:r>
      <w:r w:rsidR="003F64BB" w:rsidRPr="003D15AE">
        <w:t>prior</w:t>
      </w:r>
      <w:r w:rsidRPr="003D15AE">
        <w:t xml:space="preserve"> S</w:t>
      </w:r>
      <w:r w:rsidR="003F64BB" w:rsidRPr="003D15AE">
        <w:t xml:space="preserve">tate </w:t>
      </w:r>
      <w:r w:rsidRPr="003D15AE">
        <w:t>B</w:t>
      </w:r>
      <w:r w:rsidR="003F64BB" w:rsidRPr="003D15AE">
        <w:t xml:space="preserve">oard of </w:t>
      </w:r>
      <w:r w:rsidRPr="003D15AE">
        <w:t>E</w:t>
      </w:r>
      <w:r w:rsidR="003F64BB" w:rsidRPr="003D15AE">
        <w:t>ducation</w:t>
      </w:r>
      <w:r w:rsidRPr="003D15AE">
        <w:t xml:space="preserve"> actions </w:t>
      </w:r>
      <w:r w:rsidR="003F64BB" w:rsidRPr="003D15AE">
        <w:t>related to the Dashboard Alternative School Status (DASS)</w:t>
      </w:r>
      <w:r w:rsidRPr="003D15AE">
        <w:t xml:space="preserve">: </w:t>
      </w:r>
    </w:p>
    <w:p w14:paraId="40DBC1C2" w14:textId="4BE5A113" w:rsidR="005266BD" w:rsidRPr="003D15AE" w:rsidRDefault="006B4868" w:rsidP="00391EEE">
      <w:pPr>
        <w:numPr>
          <w:ilvl w:val="0"/>
          <w:numId w:val="30"/>
        </w:numPr>
        <w:contextualSpacing/>
      </w:pPr>
      <w:r w:rsidRPr="003D15AE">
        <w:t xml:space="preserve">Status cut scores for </w:t>
      </w:r>
      <w:r w:rsidR="00840553" w:rsidRPr="003D15AE">
        <w:t xml:space="preserve">DASS </w:t>
      </w:r>
      <w:r w:rsidR="00CB1C12" w:rsidRPr="003D15AE">
        <w:t xml:space="preserve">schools for </w:t>
      </w:r>
      <w:r w:rsidRPr="003D15AE">
        <w:t xml:space="preserve">the </w:t>
      </w:r>
      <w:r w:rsidR="005266BD" w:rsidRPr="003D15AE">
        <w:t>Academic Rate Indicator.</w:t>
      </w:r>
    </w:p>
    <w:p w14:paraId="49A505A5" w14:textId="17333A04" w:rsidR="005266BD" w:rsidRPr="003D15AE" w:rsidRDefault="005266BD" w:rsidP="00391EEE">
      <w:pPr>
        <w:pStyle w:val="ListParagraph"/>
        <w:numPr>
          <w:ilvl w:val="0"/>
          <w:numId w:val="30"/>
        </w:numPr>
        <w:rPr>
          <w:rFonts w:ascii="Arial" w:hAnsi="Arial" w:cs="Arial"/>
          <w:sz w:val="24"/>
        </w:rPr>
      </w:pPr>
      <w:r w:rsidRPr="003D15AE">
        <w:rPr>
          <w:rFonts w:ascii="Arial" w:hAnsi="Arial" w:cs="Arial"/>
          <w:sz w:val="24"/>
        </w:rPr>
        <w:t>Status cut scores for DASS schools for the Graduation Rate Indicator.</w:t>
      </w:r>
    </w:p>
    <w:p w14:paraId="348E81C6" w14:textId="58524891" w:rsidR="00443A93" w:rsidRPr="003D15AE" w:rsidRDefault="00443A93" w:rsidP="009045BF">
      <w:pPr>
        <w:spacing w:before="240" w:after="240"/>
      </w:pPr>
      <w:r w:rsidRPr="003D15AE">
        <w:rPr>
          <w:rFonts w:cs="Arial"/>
        </w:rPr>
        <w:t>Additio</w:t>
      </w:r>
      <w:r w:rsidRPr="003D15AE">
        <w:t xml:space="preserve">nally, the </w:t>
      </w:r>
      <w:r w:rsidR="008C4DDA" w:rsidRPr="003D15AE">
        <w:t xml:space="preserve">CDE is recommending the submission of a </w:t>
      </w:r>
      <w:r w:rsidRPr="003D15AE">
        <w:t>COVID-19 State Plan Addendum</w:t>
      </w:r>
      <w:r w:rsidR="008C4DDA" w:rsidRPr="003D15AE">
        <w:t xml:space="preserve"> (see Attachment 2) available from the U.S. Department of Education (ED)</w:t>
      </w:r>
      <w:r w:rsidR="001577F0" w:rsidRPr="003D15AE">
        <w:t xml:space="preserve"> in response to the waivers provided to states in March 2020</w:t>
      </w:r>
      <w:r w:rsidR="008C4DDA" w:rsidRPr="003D15AE">
        <w:t xml:space="preserve">. Under the COVID-19 State Plan Addendum, any state that proposes longer-term changes (i.e., shifting forward timelines for identifying schools or meeting </w:t>
      </w:r>
      <w:r w:rsidR="00CB1C12" w:rsidRPr="003D15AE">
        <w:t>measurement</w:t>
      </w:r>
      <w:r w:rsidR="0094597E" w:rsidRPr="003D15AE">
        <w:t>s</w:t>
      </w:r>
      <w:r w:rsidR="00CB1C12" w:rsidRPr="003D15AE">
        <w:t xml:space="preserve"> of interim progress</w:t>
      </w:r>
      <w:r w:rsidR="008C4DDA" w:rsidRPr="003D15AE">
        <w:t xml:space="preserve"> and/or long-term goals) must submit these items through an updated State </w:t>
      </w:r>
      <w:r w:rsidR="00D57E1F" w:rsidRPr="003D15AE">
        <w:t>P</w:t>
      </w:r>
      <w:r w:rsidR="008C4DDA" w:rsidRPr="003D15AE">
        <w:t>lan that incorporates those changes. Accordingly, t</w:t>
      </w:r>
      <w:r w:rsidRPr="003D15AE">
        <w:t>he following sections are also being recommended for revision:</w:t>
      </w:r>
    </w:p>
    <w:p w14:paraId="2892830A" w14:textId="77777777" w:rsidR="002B7B1A" w:rsidRPr="003D15AE" w:rsidRDefault="00CB1C12" w:rsidP="002B7B1A">
      <w:pPr>
        <w:pStyle w:val="ListParagraph"/>
        <w:numPr>
          <w:ilvl w:val="0"/>
          <w:numId w:val="32"/>
        </w:numPr>
        <w:spacing w:line="240" w:lineRule="auto"/>
        <w:contextualSpacing w:val="0"/>
        <w:rPr>
          <w:rFonts w:ascii="Arial" w:hAnsi="Arial" w:cs="Arial"/>
          <w:sz w:val="24"/>
        </w:rPr>
      </w:pPr>
      <w:r w:rsidRPr="003D15AE">
        <w:rPr>
          <w:rFonts w:ascii="Arial" w:hAnsi="Arial" w:cs="Arial"/>
          <w:sz w:val="24"/>
          <w:szCs w:val="24"/>
        </w:rPr>
        <w:t xml:space="preserve">Updated </w:t>
      </w:r>
      <w:r w:rsidR="001577F0" w:rsidRPr="003D15AE">
        <w:rPr>
          <w:rFonts w:ascii="Arial" w:hAnsi="Arial" w:cs="Arial"/>
          <w:sz w:val="24"/>
          <w:szCs w:val="24"/>
        </w:rPr>
        <w:t>the timeline for i</w:t>
      </w:r>
      <w:r w:rsidR="008C4DDA" w:rsidRPr="003D15AE">
        <w:rPr>
          <w:rFonts w:ascii="Arial" w:hAnsi="Arial" w:cs="Arial"/>
          <w:sz w:val="24"/>
          <w:szCs w:val="24"/>
        </w:rPr>
        <w:t>dentif</w:t>
      </w:r>
      <w:r w:rsidR="001577F0" w:rsidRPr="003D15AE">
        <w:rPr>
          <w:rFonts w:ascii="Arial" w:hAnsi="Arial" w:cs="Arial"/>
          <w:sz w:val="24"/>
          <w:szCs w:val="24"/>
        </w:rPr>
        <w:t xml:space="preserve">ying schools using data from the 2020–21 school year. </w:t>
      </w:r>
    </w:p>
    <w:p w14:paraId="24EF4E6F" w14:textId="144D14E6" w:rsidR="00F43437" w:rsidRPr="003D15AE" w:rsidRDefault="002B7B1A" w:rsidP="002B7B1A">
      <w:pPr>
        <w:rPr>
          <w:rFonts w:cs="Arial"/>
        </w:rPr>
      </w:pPr>
      <w:r w:rsidRPr="003D15AE">
        <w:rPr>
          <w:rFonts w:cs="Arial"/>
          <w:b/>
        </w:rPr>
        <w:t>Note:</w:t>
      </w:r>
      <w:r w:rsidRPr="003D15AE">
        <w:rPr>
          <w:rFonts w:cs="Arial"/>
        </w:rPr>
        <w:t xml:space="preserve"> </w:t>
      </w:r>
      <w:r w:rsidR="00F43437" w:rsidRPr="003D15AE">
        <w:rPr>
          <w:rFonts w:cs="Arial"/>
        </w:rPr>
        <w:t>Since this change falls under what the ED defines as a longer-term change as defined by the COVID-19 State Plan Addendum template, it requires that the CDE submit an updated State Plan that incorporates those changes. It is not required that the CDE provide an updated State Plan to exclude the College/Career Indicator for the 2020–21 school year and to revise the exit criteria for schools identified for support.</w:t>
      </w:r>
    </w:p>
    <w:p w14:paraId="53478679" w14:textId="00C172C9" w:rsidR="009045BF" w:rsidRPr="003D15AE" w:rsidRDefault="0075301C" w:rsidP="009045BF">
      <w:pPr>
        <w:spacing w:before="240" w:after="240"/>
      </w:pPr>
      <w:r w:rsidRPr="003D15AE">
        <w:t>Below are summaries of the</w:t>
      </w:r>
      <w:r w:rsidR="006B4868" w:rsidRPr="003D15AE">
        <w:t xml:space="preserve"> amendments to the State Plan</w:t>
      </w:r>
      <w:r w:rsidR="00391EEE" w:rsidRPr="003D15AE">
        <w:t xml:space="preserve"> which includes</w:t>
      </w:r>
      <w:r w:rsidRPr="003D15AE">
        <w:t xml:space="preserve"> a corresponding reference to t</w:t>
      </w:r>
      <w:r w:rsidR="00323B61" w:rsidRPr="003D15AE">
        <w:t>he relevant State Plan section</w:t>
      </w:r>
      <w:r w:rsidR="00391EEE" w:rsidRPr="003D15AE">
        <w:t xml:space="preserve"> and pages</w:t>
      </w:r>
      <w:r w:rsidR="00323B61" w:rsidRPr="003D15AE">
        <w:t>.</w:t>
      </w:r>
      <w:r w:rsidR="008C4DDA" w:rsidRPr="003D15AE">
        <w:t xml:space="preserve"> A copy of the full State Plan</w:t>
      </w:r>
      <w:r w:rsidR="002B7B1A" w:rsidRPr="003D15AE">
        <w:t xml:space="preserve"> </w:t>
      </w:r>
      <w:r w:rsidR="008C4DDA" w:rsidRPr="003D15AE">
        <w:t>is provided in Attachment 3.</w:t>
      </w:r>
    </w:p>
    <w:p w14:paraId="5259E392" w14:textId="783199E9" w:rsidR="00A63C30" w:rsidRPr="003D15AE" w:rsidRDefault="00A63C30" w:rsidP="004164E7">
      <w:pPr>
        <w:pStyle w:val="Heading2"/>
        <w:rPr>
          <w:sz w:val="28"/>
        </w:rPr>
      </w:pPr>
      <w:r w:rsidRPr="003D15AE">
        <w:rPr>
          <w:sz w:val="28"/>
        </w:rPr>
        <w:t xml:space="preserve">Summary: </w:t>
      </w:r>
      <w:r w:rsidR="008A0D91" w:rsidRPr="003D15AE">
        <w:rPr>
          <w:sz w:val="28"/>
        </w:rPr>
        <w:t>Status Cut S</w:t>
      </w:r>
      <w:r w:rsidRPr="003D15AE">
        <w:rPr>
          <w:sz w:val="28"/>
        </w:rPr>
        <w:t>cores fo</w:t>
      </w:r>
      <w:r w:rsidR="001508A2" w:rsidRPr="003D15AE">
        <w:rPr>
          <w:sz w:val="28"/>
        </w:rPr>
        <w:t xml:space="preserve">r the </w:t>
      </w:r>
      <w:r w:rsidR="00D57E1F" w:rsidRPr="003D15AE">
        <w:rPr>
          <w:sz w:val="28"/>
        </w:rPr>
        <w:t>Academic</w:t>
      </w:r>
      <w:r w:rsidR="001508A2" w:rsidRPr="003D15AE">
        <w:rPr>
          <w:sz w:val="28"/>
        </w:rPr>
        <w:t xml:space="preserve"> Indicator</w:t>
      </w:r>
      <w:r w:rsidR="00D57E1F" w:rsidRPr="003D15AE">
        <w:rPr>
          <w:sz w:val="28"/>
        </w:rPr>
        <w:t xml:space="preserve"> for DASS Schools</w:t>
      </w:r>
    </w:p>
    <w:p w14:paraId="425C4CB2" w14:textId="4CE58FA3" w:rsidR="00D57E1F" w:rsidRPr="003D15AE" w:rsidRDefault="00D57E1F" w:rsidP="00D57E1F">
      <w:pPr>
        <w:spacing w:after="240"/>
        <w:rPr>
          <w:rFonts w:cs="Arial"/>
        </w:rPr>
      </w:pPr>
      <w:r w:rsidRPr="003D15AE">
        <w:rPr>
          <w:rFonts w:cs="Arial"/>
        </w:rPr>
        <w:t>During the September 2019 meeting, the SBE a</w:t>
      </w:r>
      <w:r w:rsidR="00391EEE" w:rsidRPr="003D15AE">
        <w:rPr>
          <w:rFonts w:cs="Arial"/>
        </w:rPr>
        <w:t>dopted</w:t>
      </w:r>
      <w:r w:rsidR="001819CA" w:rsidRPr="003D15AE">
        <w:rPr>
          <w:rFonts w:cs="Arial"/>
        </w:rPr>
        <w:t xml:space="preserve"> </w:t>
      </w:r>
      <w:r w:rsidRPr="003D15AE">
        <w:rPr>
          <w:rFonts w:cs="Arial"/>
        </w:rPr>
        <w:t xml:space="preserve">the Academic Indicator Status cut scores </w:t>
      </w:r>
      <w:r w:rsidRPr="003D15AE">
        <w:t>for two levels only: “Very Low” and “Low”</w:t>
      </w:r>
      <w:r w:rsidRPr="003D15AE">
        <w:rPr>
          <w:rFonts w:cs="Arial"/>
        </w:rPr>
        <w:t xml:space="preserve"> for DASS schools. </w:t>
      </w:r>
      <w:r w:rsidR="00391EEE" w:rsidRPr="003D15AE">
        <w:rPr>
          <w:rFonts w:cs="Arial"/>
        </w:rPr>
        <w:t>This amendment introduces the DASS schools and requests use of these cut scores specific to DASS schools for Status only.</w:t>
      </w:r>
    </w:p>
    <w:p w14:paraId="0E1BE3EE" w14:textId="77777777" w:rsidR="00391EEE" w:rsidRPr="003D15AE" w:rsidRDefault="00391EEE" w:rsidP="00391EEE">
      <w:pPr>
        <w:rPr>
          <w:b/>
        </w:rPr>
      </w:pPr>
    </w:p>
    <w:p w14:paraId="44FB73D5" w14:textId="1DC44871" w:rsidR="00A63C30" w:rsidRPr="003D15AE" w:rsidRDefault="00A63C30" w:rsidP="00391EEE">
      <w:pPr>
        <w:rPr>
          <w:b/>
        </w:rPr>
      </w:pPr>
      <w:r w:rsidRPr="003D15AE">
        <w:rPr>
          <w:b/>
        </w:rPr>
        <w:lastRenderedPageBreak/>
        <w:t>ESSA State Plan</w:t>
      </w:r>
    </w:p>
    <w:p w14:paraId="2E3761C5" w14:textId="00DD7EDF" w:rsidR="00A63C30" w:rsidRPr="003D15AE" w:rsidRDefault="00D57E1F" w:rsidP="00391EEE">
      <w:r w:rsidRPr="003D15AE">
        <w:t>Title I, Part A: Section 4.iii.a.</w:t>
      </w:r>
      <w:r w:rsidR="00391EEE" w:rsidRPr="003D15AE">
        <w:t>1.</w:t>
      </w:r>
    </w:p>
    <w:p w14:paraId="548185F7" w14:textId="7DEB7A9E" w:rsidR="00EA1258" w:rsidRPr="003D15AE" w:rsidRDefault="00EA1258" w:rsidP="00391EEE">
      <w:pPr>
        <w:spacing w:after="240"/>
      </w:pPr>
      <w:r w:rsidRPr="003D15AE">
        <w:t>Page</w:t>
      </w:r>
      <w:r w:rsidR="00197A36" w:rsidRPr="003D15AE">
        <w:t>s</w:t>
      </w:r>
      <w:r w:rsidRPr="003D15AE">
        <w:t xml:space="preserve"> </w:t>
      </w:r>
      <w:r w:rsidR="00816528" w:rsidRPr="003D15AE">
        <w:t>5</w:t>
      </w:r>
      <w:r w:rsidR="002623DA" w:rsidRPr="003D15AE">
        <w:t>5</w:t>
      </w:r>
      <w:r w:rsidR="00197A36" w:rsidRPr="003D15AE">
        <w:t>-5</w:t>
      </w:r>
      <w:r w:rsidR="002623DA" w:rsidRPr="003D15AE">
        <w:t>6</w:t>
      </w:r>
    </w:p>
    <w:p w14:paraId="4545D9DE" w14:textId="7F405195" w:rsidR="00816528" w:rsidRPr="003D15AE" w:rsidRDefault="00816528" w:rsidP="00816528">
      <w:pPr>
        <w:pStyle w:val="Heading2"/>
        <w:rPr>
          <w:sz w:val="28"/>
        </w:rPr>
      </w:pPr>
      <w:r w:rsidRPr="003D15AE">
        <w:rPr>
          <w:sz w:val="28"/>
        </w:rPr>
        <w:t xml:space="preserve">Summary: Status Cut Scores for </w:t>
      </w:r>
      <w:r w:rsidR="007C5B62" w:rsidRPr="003D15AE">
        <w:rPr>
          <w:sz w:val="28"/>
        </w:rPr>
        <w:t xml:space="preserve">the </w:t>
      </w:r>
      <w:r w:rsidRPr="003D15AE">
        <w:rPr>
          <w:sz w:val="28"/>
        </w:rPr>
        <w:t>Academic Indicator for DASS Schools</w:t>
      </w:r>
    </w:p>
    <w:p w14:paraId="1560FFE6" w14:textId="357A7778" w:rsidR="00816528" w:rsidRPr="003D15AE" w:rsidRDefault="00B25ADB" w:rsidP="00B25ADB">
      <w:pPr>
        <w:pStyle w:val="BodyText"/>
        <w:rPr>
          <w:rFonts w:ascii="Arial" w:hAnsi="Arial" w:cs="Arial"/>
        </w:rPr>
      </w:pPr>
      <w:r w:rsidRPr="003D15AE">
        <w:rPr>
          <w:rFonts w:ascii="Arial" w:hAnsi="Arial" w:cs="Arial"/>
        </w:rPr>
        <w:t xml:space="preserve">At the </w:t>
      </w:r>
      <w:r w:rsidR="007C5B62" w:rsidRPr="003D15AE">
        <w:rPr>
          <w:rFonts w:ascii="Arial" w:hAnsi="Arial" w:cs="Arial"/>
        </w:rPr>
        <w:t xml:space="preserve">September 2019 SBE </w:t>
      </w:r>
      <w:r w:rsidR="00C91F01" w:rsidRPr="003D15AE">
        <w:rPr>
          <w:rFonts w:ascii="Arial" w:hAnsi="Arial" w:cs="Arial"/>
        </w:rPr>
        <w:t xml:space="preserve">meeting, the SBE </w:t>
      </w:r>
      <w:r w:rsidR="007C5B62" w:rsidRPr="003D15AE">
        <w:rPr>
          <w:rFonts w:ascii="Arial" w:hAnsi="Arial" w:cs="Arial"/>
        </w:rPr>
        <w:t xml:space="preserve">approved revised Status cut scores for Dashboard Alternative Status Schools (DASS) in ELA and </w:t>
      </w:r>
      <w:r w:rsidR="007F62BE" w:rsidRPr="003D15AE">
        <w:rPr>
          <w:rFonts w:ascii="Arial" w:hAnsi="Arial" w:cs="Arial"/>
        </w:rPr>
        <w:t>M</w:t>
      </w:r>
      <w:r w:rsidR="007C5B62" w:rsidRPr="003D15AE">
        <w:rPr>
          <w:rFonts w:ascii="Arial" w:hAnsi="Arial" w:cs="Arial"/>
        </w:rPr>
        <w:t>athematics. These revisions appl</w:t>
      </w:r>
      <w:r w:rsidR="007F62BE" w:rsidRPr="003D15AE">
        <w:rPr>
          <w:rFonts w:ascii="Arial" w:hAnsi="Arial" w:cs="Arial"/>
        </w:rPr>
        <w:t>ied</w:t>
      </w:r>
      <w:r w:rsidR="007C5B62" w:rsidRPr="003D15AE">
        <w:rPr>
          <w:rFonts w:ascii="Arial" w:hAnsi="Arial" w:cs="Arial"/>
        </w:rPr>
        <w:t xml:space="preserve"> to two Status levels only: Very Low and Low.</w:t>
      </w:r>
    </w:p>
    <w:p w14:paraId="689E4855" w14:textId="77777777" w:rsidR="00C91F01" w:rsidRPr="003D15AE" w:rsidRDefault="00C91F01" w:rsidP="00B25ADB">
      <w:pPr>
        <w:pStyle w:val="BodyText"/>
        <w:rPr>
          <w:rFonts w:ascii="Arial" w:hAnsi="Arial" w:cs="Arial"/>
        </w:rPr>
      </w:pPr>
    </w:p>
    <w:p w14:paraId="5C7EA638" w14:textId="17913358" w:rsidR="006B4868" w:rsidRPr="003D15AE" w:rsidRDefault="00A63C30" w:rsidP="004164E7">
      <w:pPr>
        <w:pStyle w:val="Heading2"/>
        <w:rPr>
          <w:sz w:val="28"/>
        </w:rPr>
      </w:pPr>
      <w:r w:rsidRPr="003D15AE">
        <w:rPr>
          <w:sz w:val="28"/>
        </w:rPr>
        <w:t xml:space="preserve">Summary: </w:t>
      </w:r>
      <w:r w:rsidR="00D57E1F" w:rsidRPr="003D15AE">
        <w:rPr>
          <w:sz w:val="28"/>
        </w:rPr>
        <w:t xml:space="preserve">Graduation </w:t>
      </w:r>
      <w:r w:rsidRPr="003D15AE">
        <w:rPr>
          <w:sz w:val="28"/>
        </w:rPr>
        <w:t>Rate</w:t>
      </w:r>
      <w:r w:rsidR="001508A2" w:rsidRPr="003D15AE">
        <w:rPr>
          <w:sz w:val="28"/>
        </w:rPr>
        <w:t xml:space="preserve"> </w:t>
      </w:r>
      <w:r w:rsidR="006B4868" w:rsidRPr="003D15AE">
        <w:rPr>
          <w:sz w:val="28"/>
        </w:rPr>
        <w:t>Indicator</w:t>
      </w:r>
      <w:r w:rsidR="00D57E1F" w:rsidRPr="003D15AE">
        <w:rPr>
          <w:sz w:val="28"/>
        </w:rPr>
        <w:t xml:space="preserve"> for DASS Schools</w:t>
      </w:r>
    </w:p>
    <w:p w14:paraId="5EA4BA91" w14:textId="034431C9" w:rsidR="0075301C" w:rsidRPr="003D15AE" w:rsidRDefault="009D1B10" w:rsidP="00890722">
      <w:pPr>
        <w:spacing w:after="240"/>
      </w:pPr>
      <w:r w:rsidRPr="003D15AE">
        <w:rPr>
          <w:rFonts w:cs="Arial"/>
        </w:rPr>
        <w:t>At the May 2018 SBE meeting, the SBE approved using a grade 12 graduation rate for all DASS schools.</w:t>
      </w:r>
      <w:r w:rsidR="00C67F88" w:rsidRPr="003D15AE">
        <w:rPr>
          <w:rFonts w:cs="Arial"/>
        </w:rPr>
        <w:t xml:space="preserve"> A description of the rate and how it impacts DASS schools is provided in this section.</w:t>
      </w:r>
    </w:p>
    <w:p w14:paraId="2DACFAB5" w14:textId="0CD7EAEE" w:rsidR="0075301C" w:rsidRPr="003D15AE" w:rsidRDefault="0075301C" w:rsidP="00391EEE">
      <w:pPr>
        <w:rPr>
          <w:b/>
        </w:rPr>
      </w:pPr>
      <w:r w:rsidRPr="003D15AE">
        <w:rPr>
          <w:b/>
        </w:rPr>
        <w:t>ESSA State Plan</w:t>
      </w:r>
    </w:p>
    <w:p w14:paraId="3F155220" w14:textId="6667D8BF" w:rsidR="00D57E1F" w:rsidRPr="003D15AE" w:rsidRDefault="00D57E1F" w:rsidP="00391EEE">
      <w:pPr>
        <w:pStyle w:val="NoSpacing"/>
        <w:rPr>
          <w:szCs w:val="24"/>
        </w:rPr>
      </w:pPr>
      <w:r w:rsidRPr="003D15AE">
        <w:rPr>
          <w:szCs w:val="24"/>
        </w:rPr>
        <w:t>Title I, Part A: Section 4.iii.b</w:t>
      </w:r>
      <w:r w:rsidR="001A70D5" w:rsidRPr="003D15AE">
        <w:rPr>
          <w:szCs w:val="24"/>
        </w:rPr>
        <w:t>.</w:t>
      </w:r>
    </w:p>
    <w:p w14:paraId="31782AEA" w14:textId="69067F97" w:rsidR="00550902" w:rsidRPr="003D15AE" w:rsidRDefault="00D57E1F" w:rsidP="003D15AE">
      <w:pPr>
        <w:spacing w:after="240"/>
      </w:pPr>
      <w:r w:rsidRPr="003D15AE">
        <w:t xml:space="preserve">Pages </w:t>
      </w:r>
      <w:r w:rsidR="002623DA" w:rsidRPr="003D15AE">
        <w:t>60</w:t>
      </w:r>
      <w:bookmarkStart w:id="0" w:name="_GoBack"/>
      <w:bookmarkEnd w:id="0"/>
    </w:p>
    <w:p w14:paraId="604CE424" w14:textId="2CECC44A" w:rsidR="001508A2" w:rsidRPr="003D15AE" w:rsidRDefault="001508A2" w:rsidP="004164E7">
      <w:pPr>
        <w:pStyle w:val="Heading2"/>
        <w:rPr>
          <w:sz w:val="28"/>
        </w:rPr>
      </w:pPr>
      <w:r w:rsidRPr="003D15AE">
        <w:rPr>
          <w:sz w:val="28"/>
        </w:rPr>
        <w:t>Summary:</w:t>
      </w:r>
      <w:r w:rsidR="008A0D91" w:rsidRPr="003D15AE">
        <w:rPr>
          <w:sz w:val="28"/>
        </w:rPr>
        <w:t xml:space="preserve"> </w:t>
      </w:r>
      <w:r w:rsidR="009D1B10" w:rsidRPr="003D15AE">
        <w:rPr>
          <w:sz w:val="28"/>
        </w:rPr>
        <w:t>Identification of Schools</w:t>
      </w:r>
    </w:p>
    <w:p w14:paraId="4AB3D1AF" w14:textId="2C91132D" w:rsidR="00545112" w:rsidRPr="003D15AE" w:rsidRDefault="009D1B10" w:rsidP="0075301C">
      <w:pPr>
        <w:spacing w:before="240"/>
      </w:pPr>
      <w:r w:rsidRPr="003D15AE">
        <w:t xml:space="preserve">In this </w:t>
      </w:r>
      <w:r w:rsidR="00C67F88" w:rsidRPr="003D15AE">
        <w:t>section</w:t>
      </w:r>
      <w:r w:rsidRPr="003D15AE">
        <w:t xml:space="preserve">, the CDE is proposing to shift forward by </w:t>
      </w:r>
      <w:r w:rsidRPr="003D15AE">
        <w:rPr>
          <w:bCs/>
        </w:rPr>
        <w:t>one-year</w:t>
      </w:r>
      <w:r w:rsidRPr="003D15AE">
        <w:t xml:space="preserve"> school identifications as part of the COVID-19 State Plan Addendum process</w:t>
      </w:r>
      <w:r w:rsidR="00EA1258" w:rsidRPr="003D15AE">
        <w:t>.</w:t>
      </w:r>
      <w:r w:rsidR="001819CA" w:rsidRPr="003D15AE">
        <w:t xml:space="preserve"> </w:t>
      </w:r>
      <w:r w:rsidR="00842516" w:rsidRPr="003D15AE">
        <w:t xml:space="preserve">This </w:t>
      </w:r>
      <w:r w:rsidR="00545112" w:rsidRPr="003D15AE">
        <w:t>allows states to do two things:</w:t>
      </w:r>
    </w:p>
    <w:p w14:paraId="466687A8" w14:textId="2E31F367" w:rsidR="00155579" w:rsidRPr="003D15AE" w:rsidRDefault="00545112" w:rsidP="008E2EB7">
      <w:pPr>
        <w:pStyle w:val="ListParagraph"/>
        <w:numPr>
          <w:ilvl w:val="0"/>
          <w:numId w:val="33"/>
        </w:numPr>
        <w:spacing w:before="240" w:line="240" w:lineRule="auto"/>
        <w:rPr>
          <w:rFonts w:ascii="Arial" w:hAnsi="Arial" w:cs="Arial"/>
          <w:bCs/>
          <w:sz w:val="24"/>
          <w:szCs w:val="24"/>
        </w:rPr>
      </w:pPr>
      <w:r w:rsidRPr="003D15AE">
        <w:rPr>
          <w:rFonts w:ascii="Arial" w:hAnsi="Arial" w:cs="Arial"/>
          <w:sz w:val="24"/>
          <w:szCs w:val="24"/>
        </w:rPr>
        <w:t xml:space="preserve">Delay the identification of </w:t>
      </w:r>
      <w:r w:rsidRPr="003D15AE">
        <w:rPr>
          <w:rFonts w:ascii="Arial" w:hAnsi="Arial" w:cs="Arial"/>
          <w:bCs/>
          <w:sz w:val="24"/>
          <w:szCs w:val="24"/>
        </w:rPr>
        <w:t>comprehensive support and improvement (CSI) schools and additional targeted support and improvement (ATSI) schools by one year (i.e., identify schools in 2021</w:t>
      </w:r>
      <w:r w:rsidR="00110BFF" w:rsidRPr="003D15AE">
        <w:rPr>
          <w:rFonts w:ascii="Arial" w:hAnsi="Arial" w:cs="Arial"/>
          <w:bCs/>
          <w:sz w:val="24"/>
          <w:szCs w:val="24"/>
        </w:rPr>
        <w:t>–</w:t>
      </w:r>
      <w:r w:rsidRPr="003D15AE">
        <w:rPr>
          <w:rFonts w:ascii="Arial" w:hAnsi="Arial" w:cs="Arial"/>
          <w:bCs/>
          <w:sz w:val="24"/>
          <w:szCs w:val="24"/>
        </w:rPr>
        <w:t>22 instead of 2020</w:t>
      </w:r>
      <w:r w:rsidR="00110BFF" w:rsidRPr="003D15AE">
        <w:rPr>
          <w:rFonts w:ascii="Arial" w:hAnsi="Arial" w:cs="Arial"/>
          <w:bCs/>
          <w:sz w:val="24"/>
          <w:szCs w:val="24"/>
        </w:rPr>
        <w:t>–</w:t>
      </w:r>
      <w:r w:rsidRPr="003D15AE">
        <w:rPr>
          <w:rFonts w:ascii="Arial" w:hAnsi="Arial" w:cs="Arial"/>
          <w:bCs/>
          <w:sz w:val="24"/>
          <w:szCs w:val="24"/>
        </w:rPr>
        <w:t>21). Note: CSI and ATSI schools could exit support based on the 2021 Dashboard</w:t>
      </w:r>
      <w:r w:rsidR="00A05A95" w:rsidRPr="003D15AE">
        <w:rPr>
          <w:rFonts w:ascii="Arial" w:hAnsi="Arial" w:cs="Arial"/>
          <w:bCs/>
          <w:sz w:val="24"/>
          <w:szCs w:val="24"/>
        </w:rPr>
        <w:t xml:space="preserve"> results</w:t>
      </w:r>
      <w:r w:rsidRPr="003D15AE">
        <w:rPr>
          <w:rFonts w:ascii="Arial" w:hAnsi="Arial" w:cs="Arial"/>
          <w:bCs/>
          <w:sz w:val="24"/>
          <w:szCs w:val="24"/>
        </w:rPr>
        <w:t>.</w:t>
      </w:r>
    </w:p>
    <w:p w14:paraId="7A21F14C" w14:textId="77777777" w:rsidR="008E2EB7" w:rsidRPr="003D15AE" w:rsidRDefault="008E2EB7" w:rsidP="008E2EB7">
      <w:pPr>
        <w:pStyle w:val="ListParagraph"/>
        <w:spacing w:before="240" w:line="240" w:lineRule="auto"/>
        <w:rPr>
          <w:rFonts w:ascii="Arial" w:hAnsi="Arial" w:cs="Arial"/>
          <w:sz w:val="24"/>
          <w:szCs w:val="24"/>
        </w:rPr>
      </w:pPr>
    </w:p>
    <w:p w14:paraId="12B552BB" w14:textId="4581B57B" w:rsidR="006160B5" w:rsidRPr="003D15AE" w:rsidRDefault="00545112" w:rsidP="008E2EB7">
      <w:pPr>
        <w:pStyle w:val="ListParagraph"/>
        <w:numPr>
          <w:ilvl w:val="0"/>
          <w:numId w:val="33"/>
        </w:numPr>
        <w:spacing w:before="240" w:line="240" w:lineRule="auto"/>
        <w:rPr>
          <w:rFonts w:ascii="Arial" w:hAnsi="Arial" w:cs="Arial"/>
          <w:sz w:val="24"/>
          <w:szCs w:val="24"/>
        </w:rPr>
      </w:pPr>
      <w:r w:rsidRPr="003D15AE">
        <w:rPr>
          <w:rFonts w:ascii="Arial" w:hAnsi="Arial" w:cs="Arial"/>
          <w:sz w:val="24"/>
          <w:szCs w:val="24"/>
        </w:rPr>
        <w:t>D</w:t>
      </w:r>
      <w:r w:rsidR="00842516" w:rsidRPr="003D15AE">
        <w:rPr>
          <w:rFonts w:ascii="Arial" w:hAnsi="Arial" w:cs="Arial"/>
          <w:sz w:val="24"/>
          <w:szCs w:val="24"/>
        </w:rPr>
        <w:t>elay</w:t>
      </w:r>
      <w:r w:rsidRPr="003D15AE">
        <w:rPr>
          <w:rFonts w:ascii="Arial" w:hAnsi="Arial" w:cs="Arial"/>
          <w:sz w:val="24"/>
          <w:szCs w:val="24"/>
        </w:rPr>
        <w:t xml:space="preserve"> placing schools in </w:t>
      </w:r>
      <w:r w:rsidRPr="003D15AE">
        <w:rPr>
          <w:rFonts w:ascii="Arial" w:hAnsi="Arial" w:cs="Arial"/>
          <w:bCs/>
          <w:sz w:val="24"/>
          <w:szCs w:val="24"/>
        </w:rPr>
        <w:t xml:space="preserve">more rigorous intervention by one year. </w:t>
      </w:r>
      <w:r w:rsidR="001819CA" w:rsidRPr="003D15AE">
        <w:rPr>
          <w:rFonts w:ascii="Arial" w:hAnsi="Arial" w:cs="Arial"/>
          <w:bCs/>
          <w:sz w:val="24"/>
          <w:szCs w:val="24"/>
        </w:rPr>
        <w:t>Currently in California</w:t>
      </w:r>
      <w:r w:rsidR="00842516" w:rsidRPr="003D15AE">
        <w:rPr>
          <w:rFonts w:ascii="Arial" w:hAnsi="Arial" w:cs="Arial"/>
          <w:bCs/>
          <w:sz w:val="24"/>
          <w:szCs w:val="24"/>
        </w:rPr>
        <w:t>,</w:t>
      </w:r>
      <w:r w:rsidR="001819CA" w:rsidRPr="003D15AE">
        <w:rPr>
          <w:rFonts w:ascii="Arial" w:hAnsi="Arial" w:cs="Arial"/>
          <w:bCs/>
          <w:sz w:val="24"/>
          <w:szCs w:val="24"/>
        </w:rPr>
        <w:t xml:space="preserve"> districts with schools in CSI for four years will be identified for differentiated support. </w:t>
      </w:r>
      <w:r w:rsidR="00842516" w:rsidRPr="003D15AE">
        <w:rPr>
          <w:rFonts w:ascii="Arial" w:hAnsi="Arial" w:cs="Arial"/>
          <w:bCs/>
          <w:sz w:val="24"/>
          <w:szCs w:val="24"/>
        </w:rPr>
        <w:t>Shifting</w:t>
      </w:r>
      <w:r w:rsidR="001819CA" w:rsidRPr="003D15AE">
        <w:rPr>
          <w:rFonts w:ascii="Arial" w:hAnsi="Arial" w:cs="Arial"/>
          <w:bCs/>
          <w:sz w:val="24"/>
          <w:szCs w:val="24"/>
        </w:rPr>
        <w:t xml:space="preserve"> forward </w:t>
      </w:r>
      <w:r w:rsidR="00842516" w:rsidRPr="003D15AE">
        <w:rPr>
          <w:rFonts w:ascii="Arial" w:hAnsi="Arial" w:cs="Arial"/>
          <w:bCs/>
          <w:sz w:val="24"/>
          <w:szCs w:val="24"/>
        </w:rPr>
        <w:t xml:space="preserve">the timeline </w:t>
      </w:r>
      <w:r w:rsidR="001819CA" w:rsidRPr="003D15AE">
        <w:rPr>
          <w:rFonts w:ascii="Arial" w:hAnsi="Arial" w:cs="Arial"/>
          <w:bCs/>
          <w:sz w:val="24"/>
          <w:szCs w:val="24"/>
        </w:rPr>
        <w:t xml:space="preserve">would </w:t>
      </w:r>
      <w:r w:rsidR="00842516" w:rsidRPr="003D15AE">
        <w:rPr>
          <w:rFonts w:ascii="Arial" w:hAnsi="Arial" w:cs="Arial"/>
          <w:bCs/>
          <w:sz w:val="24"/>
          <w:szCs w:val="24"/>
        </w:rPr>
        <w:t>result in identifying</w:t>
      </w:r>
      <w:r w:rsidR="001819CA" w:rsidRPr="003D15AE">
        <w:rPr>
          <w:rFonts w:ascii="Arial" w:hAnsi="Arial" w:cs="Arial"/>
          <w:bCs/>
          <w:sz w:val="24"/>
          <w:szCs w:val="24"/>
        </w:rPr>
        <w:t xml:space="preserve"> districts for differentiated support when school are in CSI for five years.</w:t>
      </w:r>
      <w:r w:rsidR="001819CA" w:rsidRPr="003D15AE">
        <w:rPr>
          <w:rFonts w:ascii="Arial" w:hAnsi="Arial" w:cs="Arial"/>
          <w:b/>
          <w:bCs/>
          <w:sz w:val="24"/>
          <w:szCs w:val="24"/>
        </w:rPr>
        <w:t xml:space="preserve"> </w:t>
      </w:r>
      <w:r w:rsidR="00842516" w:rsidRPr="003D15AE">
        <w:rPr>
          <w:rFonts w:ascii="Arial" w:hAnsi="Arial" w:cs="Arial"/>
          <w:bCs/>
          <w:sz w:val="24"/>
          <w:szCs w:val="24"/>
        </w:rPr>
        <w:t xml:space="preserve">The delay in implementing more rigorous interventions would also apply to Title I ATSI schools. </w:t>
      </w:r>
    </w:p>
    <w:p w14:paraId="04E38EE9" w14:textId="07B3D012" w:rsidR="008A0D91" w:rsidRPr="003D15AE" w:rsidRDefault="008A0D91" w:rsidP="00C67F88">
      <w:pPr>
        <w:rPr>
          <w:b/>
        </w:rPr>
      </w:pPr>
      <w:r w:rsidRPr="003D15AE">
        <w:rPr>
          <w:b/>
        </w:rPr>
        <w:t xml:space="preserve">ESSA State Plan </w:t>
      </w:r>
    </w:p>
    <w:p w14:paraId="77307CFE" w14:textId="6D63E291" w:rsidR="00921A8E" w:rsidRPr="003D15AE" w:rsidRDefault="00DA02C6" w:rsidP="00C67F88">
      <w:pPr>
        <w:pStyle w:val="NoSpacing"/>
        <w:rPr>
          <w:rFonts w:cs="Arial"/>
        </w:rPr>
      </w:pPr>
      <w:r w:rsidRPr="003D15AE">
        <w:rPr>
          <w:szCs w:val="24"/>
        </w:rPr>
        <w:t>Title I, Part A:</w:t>
      </w:r>
      <w:r w:rsidRPr="003D15AE">
        <w:rPr>
          <w:rFonts w:cs="Arial"/>
        </w:rPr>
        <w:t xml:space="preserve"> Section 1111(c)(4)(A)(</w:t>
      </w:r>
      <w:r w:rsidR="00EA1258" w:rsidRPr="003D15AE">
        <w:rPr>
          <w:rFonts w:cs="Arial"/>
        </w:rPr>
        <w:t>4)</w:t>
      </w:r>
      <w:r w:rsidRPr="003D15AE">
        <w:rPr>
          <w:rFonts w:cs="Arial"/>
        </w:rPr>
        <w:t>(</w:t>
      </w:r>
      <w:r w:rsidR="00EA1258" w:rsidRPr="003D15AE">
        <w:rPr>
          <w:rFonts w:cs="Arial"/>
        </w:rPr>
        <w:t>vi</w:t>
      </w:r>
      <w:r w:rsidRPr="003D15AE">
        <w:rPr>
          <w:rFonts w:cs="Arial"/>
        </w:rPr>
        <w:t>)</w:t>
      </w:r>
    </w:p>
    <w:p w14:paraId="09B6A596" w14:textId="0ABEBF3D" w:rsidR="008A6FC1" w:rsidRDefault="008A0D91" w:rsidP="00C67F88">
      <w:r w:rsidRPr="003D15AE">
        <w:t>Page</w:t>
      </w:r>
      <w:r w:rsidR="002623DA" w:rsidRPr="003D15AE">
        <w:t xml:space="preserve"> 73</w:t>
      </w:r>
      <w:r w:rsidR="00856583" w:rsidRPr="003D15AE">
        <w:t>-74</w:t>
      </w:r>
    </w:p>
    <w:sectPr w:rsidR="008A6FC1" w:rsidSect="00C338E2">
      <w:headerReference w:type="default" r:id="rId10"/>
      <w:type w:val="continuous"/>
      <w:pgSz w:w="12240" w:h="15840"/>
      <w:pgMar w:top="72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B2799B" w14:textId="77777777" w:rsidR="005A6CF5" w:rsidRDefault="005A6CF5" w:rsidP="000151F8">
      <w:r>
        <w:separator/>
      </w:r>
    </w:p>
  </w:endnote>
  <w:endnote w:type="continuationSeparator" w:id="0">
    <w:p w14:paraId="3CF5BE05" w14:textId="77777777" w:rsidR="005A6CF5" w:rsidRDefault="005A6CF5" w:rsidP="000151F8">
      <w:r>
        <w:continuationSeparator/>
      </w:r>
    </w:p>
  </w:endnote>
  <w:endnote w:type="continuationNotice" w:id="1">
    <w:p w14:paraId="7CEB6565" w14:textId="77777777" w:rsidR="00BF5DE4" w:rsidRDefault="00BF5D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9FE990" w14:textId="77777777" w:rsidR="005A6CF5" w:rsidRDefault="005A6CF5" w:rsidP="000151F8">
      <w:r>
        <w:separator/>
      </w:r>
    </w:p>
  </w:footnote>
  <w:footnote w:type="continuationSeparator" w:id="0">
    <w:p w14:paraId="6BDD20EE" w14:textId="77777777" w:rsidR="005A6CF5" w:rsidRDefault="005A6CF5" w:rsidP="000151F8">
      <w:r>
        <w:continuationSeparator/>
      </w:r>
    </w:p>
  </w:footnote>
  <w:footnote w:type="continuationNotice" w:id="1">
    <w:p w14:paraId="05039C4E" w14:textId="77777777" w:rsidR="00BF5DE4" w:rsidRDefault="00BF5DE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F9368" w14:textId="4F7AEE1C" w:rsidR="005A6CF5" w:rsidRDefault="005A6CF5" w:rsidP="001508A2">
    <w:pPr>
      <w:tabs>
        <w:tab w:val="center" w:pos="4680"/>
        <w:tab w:val="right" w:pos="9360"/>
        <w:tab w:val="left" w:pos="9630"/>
      </w:tabs>
      <w:ind w:right="-90"/>
      <w:jc w:val="right"/>
    </w:pPr>
    <w:r>
      <w:t>gad-jan21item01</w:t>
    </w:r>
  </w:p>
  <w:p w14:paraId="6076F15E" w14:textId="77777777" w:rsidR="005A6CF5" w:rsidRDefault="005A6CF5" w:rsidP="001508A2">
    <w:pPr>
      <w:tabs>
        <w:tab w:val="center" w:pos="4680"/>
        <w:tab w:val="right" w:pos="9360"/>
        <w:tab w:val="left" w:pos="9630"/>
      </w:tabs>
      <w:ind w:right="-90"/>
      <w:jc w:val="right"/>
    </w:pPr>
    <w:r w:rsidRPr="006651AE">
      <w:t>Attachment 1</w:t>
    </w:r>
  </w:p>
  <w:p w14:paraId="4E169544" w14:textId="3BDAF42D" w:rsidR="005A6CF5" w:rsidRDefault="005A6CF5" w:rsidP="001508A2">
    <w:pPr>
      <w:pStyle w:val="Header"/>
      <w:spacing w:after="240"/>
      <w:ind w:right="-90"/>
      <w:jc w:val="right"/>
    </w:pPr>
    <w:r>
      <w:t>Page</w:t>
    </w:r>
    <w:r w:rsidRPr="006160B5">
      <w:t xml:space="preserve"> </w:t>
    </w:r>
    <w:sdt>
      <w:sdtPr>
        <w:id w:val="-1001581257"/>
        <w:docPartObj>
          <w:docPartGallery w:val="Page Numbers (Top of Page)"/>
          <w:docPartUnique/>
        </w:docPartObj>
      </w:sdtPr>
      <w:sdtEndPr>
        <w:rPr>
          <w:noProof/>
        </w:rPr>
      </w:sdtEndPr>
      <w:sdtContent>
        <w:sdt>
          <w:sdtPr>
            <w:id w:val="104726756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3</w:t>
            </w:r>
            <w:r>
              <w:rPr>
                <w:noProof/>
              </w:rPr>
              <w:fldChar w:fldCharType="end"/>
            </w:r>
          </w:sdtContent>
        </w:sdt>
      </w:sdtContent>
    </w:sdt>
    <w:r>
      <w:t xml:space="preserve"> of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B4C19A8"/>
    <w:lvl w:ilvl="0">
      <w:start w:val="1"/>
      <w:numFmt w:val="decimal"/>
      <w:lvlText w:val="%1."/>
      <w:lvlJc w:val="left"/>
      <w:pPr>
        <w:tabs>
          <w:tab w:val="num" w:pos="1800"/>
        </w:tabs>
        <w:ind w:left="1800" w:hanging="360"/>
      </w:pPr>
    </w:lvl>
  </w:abstractNum>
  <w:abstractNum w:abstractNumId="1" w15:restartNumberingAfterBreak="0">
    <w:nsid w:val="FFFFFF7D"/>
    <w:multiLevelType w:val="hybridMultilevel"/>
    <w:tmpl w:val="4202B094"/>
    <w:lvl w:ilvl="0" w:tplc="154C6618">
      <w:start w:val="1"/>
      <w:numFmt w:val="decimal"/>
      <w:lvlText w:val="%1."/>
      <w:lvlJc w:val="left"/>
      <w:pPr>
        <w:tabs>
          <w:tab w:val="num" w:pos="1440"/>
        </w:tabs>
        <w:ind w:left="1440" w:hanging="360"/>
      </w:pPr>
    </w:lvl>
    <w:lvl w:ilvl="1" w:tplc="1D9A0906">
      <w:numFmt w:val="decimal"/>
      <w:lvlText w:val=""/>
      <w:lvlJc w:val="left"/>
    </w:lvl>
    <w:lvl w:ilvl="2" w:tplc="66AEBE16">
      <w:numFmt w:val="decimal"/>
      <w:lvlText w:val=""/>
      <w:lvlJc w:val="left"/>
    </w:lvl>
    <w:lvl w:ilvl="3" w:tplc="D5D00768">
      <w:numFmt w:val="decimal"/>
      <w:lvlText w:val=""/>
      <w:lvlJc w:val="left"/>
    </w:lvl>
    <w:lvl w:ilvl="4" w:tplc="A2D42B2E">
      <w:numFmt w:val="decimal"/>
      <w:lvlText w:val=""/>
      <w:lvlJc w:val="left"/>
    </w:lvl>
    <w:lvl w:ilvl="5" w:tplc="088C4B00">
      <w:numFmt w:val="decimal"/>
      <w:lvlText w:val=""/>
      <w:lvlJc w:val="left"/>
    </w:lvl>
    <w:lvl w:ilvl="6" w:tplc="9446C70C">
      <w:numFmt w:val="decimal"/>
      <w:lvlText w:val=""/>
      <w:lvlJc w:val="left"/>
    </w:lvl>
    <w:lvl w:ilvl="7" w:tplc="B53C3F8C">
      <w:numFmt w:val="decimal"/>
      <w:lvlText w:val=""/>
      <w:lvlJc w:val="left"/>
    </w:lvl>
    <w:lvl w:ilvl="8" w:tplc="3D38E400">
      <w:numFmt w:val="decimal"/>
      <w:lvlText w:val=""/>
      <w:lvlJc w:val="left"/>
    </w:lvl>
  </w:abstractNum>
  <w:abstractNum w:abstractNumId="2" w15:restartNumberingAfterBreak="0">
    <w:nsid w:val="FFFFFF7E"/>
    <w:multiLevelType w:val="hybridMultilevel"/>
    <w:tmpl w:val="F0A6CD30"/>
    <w:lvl w:ilvl="0" w:tplc="60784AC8">
      <w:start w:val="1"/>
      <w:numFmt w:val="decimal"/>
      <w:lvlText w:val="%1."/>
      <w:lvlJc w:val="left"/>
      <w:pPr>
        <w:tabs>
          <w:tab w:val="num" w:pos="1080"/>
        </w:tabs>
        <w:ind w:left="1080" w:hanging="360"/>
      </w:pPr>
    </w:lvl>
    <w:lvl w:ilvl="1" w:tplc="4990AE52">
      <w:numFmt w:val="decimal"/>
      <w:lvlText w:val=""/>
      <w:lvlJc w:val="left"/>
    </w:lvl>
    <w:lvl w:ilvl="2" w:tplc="0D6A0B5E">
      <w:numFmt w:val="decimal"/>
      <w:lvlText w:val=""/>
      <w:lvlJc w:val="left"/>
    </w:lvl>
    <w:lvl w:ilvl="3" w:tplc="53ECD852">
      <w:numFmt w:val="decimal"/>
      <w:lvlText w:val=""/>
      <w:lvlJc w:val="left"/>
    </w:lvl>
    <w:lvl w:ilvl="4" w:tplc="42484982">
      <w:numFmt w:val="decimal"/>
      <w:lvlText w:val=""/>
      <w:lvlJc w:val="left"/>
    </w:lvl>
    <w:lvl w:ilvl="5" w:tplc="5EDA3D5C">
      <w:numFmt w:val="decimal"/>
      <w:lvlText w:val=""/>
      <w:lvlJc w:val="left"/>
    </w:lvl>
    <w:lvl w:ilvl="6" w:tplc="64AA339A">
      <w:numFmt w:val="decimal"/>
      <w:lvlText w:val=""/>
      <w:lvlJc w:val="left"/>
    </w:lvl>
    <w:lvl w:ilvl="7" w:tplc="06E4CFB0">
      <w:numFmt w:val="decimal"/>
      <w:lvlText w:val=""/>
      <w:lvlJc w:val="left"/>
    </w:lvl>
    <w:lvl w:ilvl="8" w:tplc="26BC5536">
      <w:numFmt w:val="decimal"/>
      <w:lvlText w:val=""/>
      <w:lvlJc w:val="left"/>
    </w:lvl>
  </w:abstractNum>
  <w:abstractNum w:abstractNumId="3" w15:restartNumberingAfterBreak="0">
    <w:nsid w:val="FFFFFF7F"/>
    <w:multiLevelType w:val="hybridMultilevel"/>
    <w:tmpl w:val="FDC2C158"/>
    <w:lvl w:ilvl="0" w:tplc="73B8B2AC">
      <w:start w:val="1"/>
      <w:numFmt w:val="decimal"/>
      <w:lvlText w:val="%1."/>
      <w:lvlJc w:val="left"/>
      <w:pPr>
        <w:tabs>
          <w:tab w:val="num" w:pos="720"/>
        </w:tabs>
        <w:ind w:left="720" w:hanging="360"/>
      </w:pPr>
    </w:lvl>
    <w:lvl w:ilvl="1" w:tplc="06D69468">
      <w:numFmt w:val="decimal"/>
      <w:lvlText w:val=""/>
      <w:lvlJc w:val="left"/>
    </w:lvl>
    <w:lvl w:ilvl="2" w:tplc="F2B0D050">
      <w:numFmt w:val="decimal"/>
      <w:lvlText w:val=""/>
      <w:lvlJc w:val="left"/>
    </w:lvl>
    <w:lvl w:ilvl="3" w:tplc="37B6BB72">
      <w:numFmt w:val="decimal"/>
      <w:lvlText w:val=""/>
      <w:lvlJc w:val="left"/>
    </w:lvl>
    <w:lvl w:ilvl="4" w:tplc="BB62326E">
      <w:numFmt w:val="decimal"/>
      <w:lvlText w:val=""/>
      <w:lvlJc w:val="left"/>
    </w:lvl>
    <w:lvl w:ilvl="5" w:tplc="25D6E3FC">
      <w:numFmt w:val="decimal"/>
      <w:lvlText w:val=""/>
      <w:lvlJc w:val="left"/>
    </w:lvl>
    <w:lvl w:ilvl="6" w:tplc="E8FA4824">
      <w:numFmt w:val="decimal"/>
      <w:lvlText w:val=""/>
      <w:lvlJc w:val="left"/>
    </w:lvl>
    <w:lvl w:ilvl="7" w:tplc="2018B94C">
      <w:numFmt w:val="decimal"/>
      <w:lvlText w:val=""/>
      <w:lvlJc w:val="left"/>
    </w:lvl>
    <w:lvl w:ilvl="8" w:tplc="15AE3556">
      <w:numFmt w:val="decimal"/>
      <w:lvlText w:val=""/>
      <w:lvlJc w:val="left"/>
    </w:lvl>
  </w:abstractNum>
  <w:abstractNum w:abstractNumId="4" w15:restartNumberingAfterBreak="0">
    <w:nsid w:val="FFFFFF80"/>
    <w:multiLevelType w:val="hybridMultilevel"/>
    <w:tmpl w:val="96C0AD54"/>
    <w:lvl w:ilvl="0" w:tplc="FE50C772">
      <w:start w:val="1"/>
      <w:numFmt w:val="bullet"/>
      <w:lvlText w:val=""/>
      <w:lvlJc w:val="left"/>
      <w:pPr>
        <w:tabs>
          <w:tab w:val="num" w:pos="1800"/>
        </w:tabs>
        <w:ind w:left="1800" w:hanging="360"/>
      </w:pPr>
      <w:rPr>
        <w:rFonts w:ascii="Symbol" w:hAnsi="Symbol" w:hint="default"/>
      </w:rPr>
    </w:lvl>
    <w:lvl w:ilvl="1" w:tplc="F84AB6C0">
      <w:numFmt w:val="decimal"/>
      <w:lvlText w:val=""/>
      <w:lvlJc w:val="left"/>
    </w:lvl>
    <w:lvl w:ilvl="2" w:tplc="621EB63C">
      <w:numFmt w:val="decimal"/>
      <w:lvlText w:val=""/>
      <w:lvlJc w:val="left"/>
    </w:lvl>
    <w:lvl w:ilvl="3" w:tplc="B838C96E">
      <w:numFmt w:val="decimal"/>
      <w:lvlText w:val=""/>
      <w:lvlJc w:val="left"/>
    </w:lvl>
    <w:lvl w:ilvl="4" w:tplc="2D9E69B0">
      <w:numFmt w:val="decimal"/>
      <w:lvlText w:val=""/>
      <w:lvlJc w:val="left"/>
    </w:lvl>
    <w:lvl w:ilvl="5" w:tplc="EA66CF0E">
      <w:numFmt w:val="decimal"/>
      <w:lvlText w:val=""/>
      <w:lvlJc w:val="left"/>
    </w:lvl>
    <w:lvl w:ilvl="6" w:tplc="FEFCA1EE">
      <w:numFmt w:val="decimal"/>
      <w:lvlText w:val=""/>
      <w:lvlJc w:val="left"/>
    </w:lvl>
    <w:lvl w:ilvl="7" w:tplc="9EFA727E">
      <w:numFmt w:val="decimal"/>
      <w:lvlText w:val=""/>
      <w:lvlJc w:val="left"/>
    </w:lvl>
    <w:lvl w:ilvl="8" w:tplc="B7E422AA">
      <w:numFmt w:val="decimal"/>
      <w:lvlText w:val=""/>
      <w:lvlJc w:val="left"/>
    </w:lvl>
  </w:abstractNum>
  <w:abstractNum w:abstractNumId="5" w15:restartNumberingAfterBreak="0">
    <w:nsid w:val="FFFFFF81"/>
    <w:multiLevelType w:val="hybridMultilevel"/>
    <w:tmpl w:val="18E2F49A"/>
    <w:lvl w:ilvl="0" w:tplc="4FE2110C">
      <w:start w:val="1"/>
      <w:numFmt w:val="bullet"/>
      <w:lvlText w:val=""/>
      <w:lvlJc w:val="left"/>
      <w:pPr>
        <w:tabs>
          <w:tab w:val="num" w:pos="1440"/>
        </w:tabs>
        <w:ind w:left="1440" w:hanging="360"/>
      </w:pPr>
      <w:rPr>
        <w:rFonts w:ascii="Symbol" w:hAnsi="Symbol" w:hint="default"/>
      </w:rPr>
    </w:lvl>
    <w:lvl w:ilvl="1" w:tplc="36DE6C40">
      <w:numFmt w:val="decimal"/>
      <w:lvlText w:val=""/>
      <w:lvlJc w:val="left"/>
    </w:lvl>
    <w:lvl w:ilvl="2" w:tplc="4BC67B9A">
      <w:numFmt w:val="decimal"/>
      <w:lvlText w:val=""/>
      <w:lvlJc w:val="left"/>
    </w:lvl>
    <w:lvl w:ilvl="3" w:tplc="5BDEE3F8">
      <w:numFmt w:val="decimal"/>
      <w:lvlText w:val=""/>
      <w:lvlJc w:val="left"/>
    </w:lvl>
    <w:lvl w:ilvl="4" w:tplc="3E441330">
      <w:numFmt w:val="decimal"/>
      <w:lvlText w:val=""/>
      <w:lvlJc w:val="left"/>
    </w:lvl>
    <w:lvl w:ilvl="5" w:tplc="66FE8DBC">
      <w:numFmt w:val="decimal"/>
      <w:lvlText w:val=""/>
      <w:lvlJc w:val="left"/>
    </w:lvl>
    <w:lvl w:ilvl="6" w:tplc="EE68C734">
      <w:numFmt w:val="decimal"/>
      <w:lvlText w:val=""/>
      <w:lvlJc w:val="left"/>
    </w:lvl>
    <w:lvl w:ilvl="7" w:tplc="887A3E10">
      <w:numFmt w:val="decimal"/>
      <w:lvlText w:val=""/>
      <w:lvlJc w:val="left"/>
    </w:lvl>
    <w:lvl w:ilvl="8" w:tplc="472A80DC">
      <w:numFmt w:val="decimal"/>
      <w:lvlText w:val=""/>
      <w:lvlJc w:val="left"/>
    </w:lvl>
  </w:abstractNum>
  <w:abstractNum w:abstractNumId="6" w15:restartNumberingAfterBreak="0">
    <w:nsid w:val="FFFFFF82"/>
    <w:multiLevelType w:val="hybridMultilevel"/>
    <w:tmpl w:val="6A1AF116"/>
    <w:lvl w:ilvl="0" w:tplc="2DB03C44">
      <w:start w:val="1"/>
      <w:numFmt w:val="bullet"/>
      <w:lvlText w:val=""/>
      <w:lvlJc w:val="left"/>
      <w:pPr>
        <w:tabs>
          <w:tab w:val="num" w:pos="1080"/>
        </w:tabs>
        <w:ind w:left="1080" w:hanging="360"/>
      </w:pPr>
      <w:rPr>
        <w:rFonts w:ascii="Symbol" w:hAnsi="Symbol" w:hint="default"/>
      </w:rPr>
    </w:lvl>
    <w:lvl w:ilvl="1" w:tplc="52B2CDE2">
      <w:numFmt w:val="decimal"/>
      <w:lvlText w:val=""/>
      <w:lvlJc w:val="left"/>
    </w:lvl>
    <w:lvl w:ilvl="2" w:tplc="D8606B52">
      <w:numFmt w:val="decimal"/>
      <w:lvlText w:val=""/>
      <w:lvlJc w:val="left"/>
    </w:lvl>
    <w:lvl w:ilvl="3" w:tplc="7FC4023C">
      <w:numFmt w:val="decimal"/>
      <w:lvlText w:val=""/>
      <w:lvlJc w:val="left"/>
    </w:lvl>
    <w:lvl w:ilvl="4" w:tplc="37A88354">
      <w:numFmt w:val="decimal"/>
      <w:lvlText w:val=""/>
      <w:lvlJc w:val="left"/>
    </w:lvl>
    <w:lvl w:ilvl="5" w:tplc="CF58F0F4">
      <w:numFmt w:val="decimal"/>
      <w:lvlText w:val=""/>
      <w:lvlJc w:val="left"/>
    </w:lvl>
    <w:lvl w:ilvl="6" w:tplc="7916A3EC">
      <w:numFmt w:val="decimal"/>
      <w:lvlText w:val=""/>
      <w:lvlJc w:val="left"/>
    </w:lvl>
    <w:lvl w:ilvl="7" w:tplc="0BF4F698">
      <w:numFmt w:val="decimal"/>
      <w:lvlText w:val=""/>
      <w:lvlJc w:val="left"/>
    </w:lvl>
    <w:lvl w:ilvl="8" w:tplc="B8C01602">
      <w:numFmt w:val="decimal"/>
      <w:lvlText w:val=""/>
      <w:lvlJc w:val="left"/>
    </w:lvl>
  </w:abstractNum>
  <w:abstractNum w:abstractNumId="7" w15:restartNumberingAfterBreak="0">
    <w:nsid w:val="FFFFFF83"/>
    <w:multiLevelType w:val="hybridMultilevel"/>
    <w:tmpl w:val="4B70A100"/>
    <w:lvl w:ilvl="0" w:tplc="264807DC">
      <w:start w:val="1"/>
      <w:numFmt w:val="bullet"/>
      <w:lvlText w:val=""/>
      <w:lvlJc w:val="left"/>
      <w:pPr>
        <w:tabs>
          <w:tab w:val="num" w:pos="720"/>
        </w:tabs>
        <w:ind w:left="720" w:hanging="360"/>
      </w:pPr>
      <w:rPr>
        <w:rFonts w:ascii="Symbol" w:hAnsi="Symbol" w:hint="default"/>
      </w:rPr>
    </w:lvl>
    <w:lvl w:ilvl="1" w:tplc="D95C2A98">
      <w:numFmt w:val="decimal"/>
      <w:lvlText w:val=""/>
      <w:lvlJc w:val="left"/>
    </w:lvl>
    <w:lvl w:ilvl="2" w:tplc="5E8C735C">
      <w:numFmt w:val="decimal"/>
      <w:lvlText w:val=""/>
      <w:lvlJc w:val="left"/>
    </w:lvl>
    <w:lvl w:ilvl="3" w:tplc="3382885A">
      <w:numFmt w:val="decimal"/>
      <w:lvlText w:val=""/>
      <w:lvlJc w:val="left"/>
    </w:lvl>
    <w:lvl w:ilvl="4" w:tplc="752A426A">
      <w:numFmt w:val="decimal"/>
      <w:lvlText w:val=""/>
      <w:lvlJc w:val="left"/>
    </w:lvl>
    <w:lvl w:ilvl="5" w:tplc="2C3C7AC0">
      <w:numFmt w:val="decimal"/>
      <w:lvlText w:val=""/>
      <w:lvlJc w:val="left"/>
    </w:lvl>
    <w:lvl w:ilvl="6" w:tplc="A72CC34C">
      <w:numFmt w:val="decimal"/>
      <w:lvlText w:val=""/>
      <w:lvlJc w:val="left"/>
    </w:lvl>
    <w:lvl w:ilvl="7" w:tplc="B4E895F0">
      <w:numFmt w:val="decimal"/>
      <w:lvlText w:val=""/>
      <w:lvlJc w:val="left"/>
    </w:lvl>
    <w:lvl w:ilvl="8" w:tplc="A6823514">
      <w:numFmt w:val="decimal"/>
      <w:lvlText w:val=""/>
      <w:lvlJc w:val="left"/>
    </w:lvl>
  </w:abstractNum>
  <w:abstractNum w:abstractNumId="8" w15:restartNumberingAfterBreak="0">
    <w:nsid w:val="FFFFFF88"/>
    <w:multiLevelType w:val="hybridMultilevel"/>
    <w:tmpl w:val="F960602C"/>
    <w:lvl w:ilvl="0" w:tplc="AAB2DDF4">
      <w:start w:val="1"/>
      <w:numFmt w:val="decimal"/>
      <w:lvlText w:val="%1."/>
      <w:lvlJc w:val="left"/>
      <w:pPr>
        <w:tabs>
          <w:tab w:val="num" w:pos="360"/>
        </w:tabs>
        <w:ind w:left="360" w:hanging="360"/>
      </w:pPr>
    </w:lvl>
    <w:lvl w:ilvl="1" w:tplc="85188E12">
      <w:numFmt w:val="decimal"/>
      <w:lvlText w:val=""/>
      <w:lvlJc w:val="left"/>
    </w:lvl>
    <w:lvl w:ilvl="2" w:tplc="E4D2FAB2">
      <w:numFmt w:val="decimal"/>
      <w:lvlText w:val=""/>
      <w:lvlJc w:val="left"/>
    </w:lvl>
    <w:lvl w:ilvl="3" w:tplc="3A285A9E">
      <w:numFmt w:val="decimal"/>
      <w:lvlText w:val=""/>
      <w:lvlJc w:val="left"/>
    </w:lvl>
    <w:lvl w:ilvl="4" w:tplc="F6E2EB1C">
      <w:numFmt w:val="decimal"/>
      <w:lvlText w:val=""/>
      <w:lvlJc w:val="left"/>
    </w:lvl>
    <w:lvl w:ilvl="5" w:tplc="261ECDE0">
      <w:numFmt w:val="decimal"/>
      <w:lvlText w:val=""/>
      <w:lvlJc w:val="left"/>
    </w:lvl>
    <w:lvl w:ilvl="6" w:tplc="8158A03C">
      <w:numFmt w:val="decimal"/>
      <w:lvlText w:val=""/>
      <w:lvlJc w:val="left"/>
    </w:lvl>
    <w:lvl w:ilvl="7" w:tplc="B02E47A0">
      <w:numFmt w:val="decimal"/>
      <w:lvlText w:val=""/>
      <w:lvlJc w:val="left"/>
    </w:lvl>
    <w:lvl w:ilvl="8" w:tplc="547465BE">
      <w:numFmt w:val="decimal"/>
      <w:lvlText w:val=""/>
      <w:lvlJc w:val="left"/>
    </w:lvl>
  </w:abstractNum>
  <w:abstractNum w:abstractNumId="9" w15:restartNumberingAfterBreak="0">
    <w:nsid w:val="FFFFFF89"/>
    <w:multiLevelType w:val="hybridMultilevel"/>
    <w:tmpl w:val="0D668240"/>
    <w:lvl w:ilvl="0" w:tplc="17743A98">
      <w:start w:val="1"/>
      <w:numFmt w:val="bullet"/>
      <w:lvlText w:val=""/>
      <w:lvlJc w:val="left"/>
      <w:pPr>
        <w:tabs>
          <w:tab w:val="num" w:pos="360"/>
        </w:tabs>
        <w:ind w:left="360" w:hanging="360"/>
      </w:pPr>
      <w:rPr>
        <w:rFonts w:ascii="Symbol" w:hAnsi="Symbol" w:hint="default"/>
      </w:rPr>
    </w:lvl>
    <w:lvl w:ilvl="1" w:tplc="3F808230">
      <w:numFmt w:val="decimal"/>
      <w:lvlText w:val=""/>
      <w:lvlJc w:val="left"/>
    </w:lvl>
    <w:lvl w:ilvl="2" w:tplc="114CE250">
      <w:numFmt w:val="decimal"/>
      <w:lvlText w:val=""/>
      <w:lvlJc w:val="left"/>
    </w:lvl>
    <w:lvl w:ilvl="3" w:tplc="D3B667DA">
      <w:numFmt w:val="decimal"/>
      <w:lvlText w:val=""/>
      <w:lvlJc w:val="left"/>
    </w:lvl>
    <w:lvl w:ilvl="4" w:tplc="8DB27D68">
      <w:numFmt w:val="decimal"/>
      <w:lvlText w:val=""/>
      <w:lvlJc w:val="left"/>
    </w:lvl>
    <w:lvl w:ilvl="5" w:tplc="6D3CFB5C">
      <w:numFmt w:val="decimal"/>
      <w:lvlText w:val=""/>
      <w:lvlJc w:val="left"/>
    </w:lvl>
    <w:lvl w:ilvl="6" w:tplc="953239B0">
      <w:numFmt w:val="decimal"/>
      <w:lvlText w:val=""/>
      <w:lvlJc w:val="left"/>
    </w:lvl>
    <w:lvl w:ilvl="7" w:tplc="6D7A5C08">
      <w:numFmt w:val="decimal"/>
      <w:lvlText w:val=""/>
      <w:lvlJc w:val="left"/>
    </w:lvl>
    <w:lvl w:ilvl="8" w:tplc="FBE66684">
      <w:numFmt w:val="decimal"/>
      <w:lvlText w:val=""/>
      <w:lvlJc w:val="left"/>
    </w:lvl>
  </w:abstractNum>
  <w:abstractNum w:abstractNumId="10" w15:restartNumberingAfterBreak="0">
    <w:nsid w:val="035338AD"/>
    <w:multiLevelType w:val="hybridMultilevel"/>
    <w:tmpl w:val="D8BE7F5A"/>
    <w:lvl w:ilvl="0" w:tplc="19CACD54">
      <w:start w:val="1"/>
      <w:numFmt w:val="decimal"/>
      <w:lvlText w:val="%1."/>
      <w:lvlJc w:val="left"/>
      <w:pPr>
        <w:ind w:left="840" w:hanging="353"/>
      </w:pPr>
      <w:rPr>
        <w:rFonts w:ascii="Arial" w:eastAsia="Times New Roman" w:hAnsi="Arial" w:cs="Arial" w:hint="default"/>
        <w:color w:val="343434"/>
        <w:w w:val="109"/>
        <w:sz w:val="24"/>
        <w:szCs w:val="23"/>
      </w:rPr>
    </w:lvl>
    <w:lvl w:ilvl="1" w:tplc="34B2E6C4">
      <w:numFmt w:val="bullet"/>
      <w:lvlText w:val="•"/>
      <w:lvlJc w:val="left"/>
      <w:pPr>
        <w:ind w:left="1882" w:hanging="353"/>
      </w:pPr>
      <w:rPr>
        <w:rFonts w:hint="default"/>
      </w:rPr>
    </w:lvl>
    <w:lvl w:ilvl="2" w:tplc="689ED8E2">
      <w:numFmt w:val="bullet"/>
      <w:lvlText w:val="•"/>
      <w:lvlJc w:val="left"/>
      <w:pPr>
        <w:ind w:left="2924" w:hanging="353"/>
      </w:pPr>
      <w:rPr>
        <w:rFonts w:hint="default"/>
      </w:rPr>
    </w:lvl>
    <w:lvl w:ilvl="3" w:tplc="FA64909C">
      <w:numFmt w:val="bullet"/>
      <w:lvlText w:val="•"/>
      <w:lvlJc w:val="left"/>
      <w:pPr>
        <w:ind w:left="3966" w:hanging="353"/>
      </w:pPr>
      <w:rPr>
        <w:rFonts w:hint="default"/>
      </w:rPr>
    </w:lvl>
    <w:lvl w:ilvl="4" w:tplc="186AF414">
      <w:numFmt w:val="bullet"/>
      <w:lvlText w:val="•"/>
      <w:lvlJc w:val="left"/>
      <w:pPr>
        <w:ind w:left="5008" w:hanging="353"/>
      </w:pPr>
      <w:rPr>
        <w:rFonts w:hint="default"/>
      </w:rPr>
    </w:lvl>
    <w:lvl w:ilvl="5" w:tplc="66927520">
      <w:numFmt w:val="bullet"/>
      <w:lvlText w:val="•"/>
      <w:lvlJc w:val="left"/>
      <w:pPr>
        <w:ind w:left="6050" w:hanging="353"/>
      </w:pPr>
      <w:rPr>
        <w:rFonts w:hint="default"/>
      </w:rPr>
    </w:lvl>
    <w:lvl w:ilvl="6" w:tplc="C9A443DC">
      <w:numFmt w:val="bullet"/>
      <w:lvlText w:val="•"/>
      <w:lvlJc w:val="left"/>
      <w:pPr>
        <w:ind w:left="7092" w:hanging="353"/>
      </w:pPr>
      <w:rPr>
        <w:rFonts w:hint="default"/>
      </w:rPr>
    </w:lvl>
    <w:lvl w:ilvl="7" w:tplc="D1240A58">
      <w:numFmt w:val="bullet"/>
      <w:lvlText w:val="•"/>
      <w:lvlJc w:val="left"/>
      <w:pPr>
        <w:ind w:left="8134" w:hanging="353"/>
      </w:pPr>
      <w:rPr>
        <w:rFonts w:hint="default"/>
      </w:rPr>
    </w:lvl>
    <w:lvl w:ilvl="8" w:tplc="4FFAA7D2">
      <w:numFmt w:val="bullet"/>
      <w:lvlText w:val="•"/>
      <w:lvlJc w:val="left"/>
      <w:pPr>
        <w:ind w:left="9176" w:hanging="353"/>
      </w:pPr>
      <w:rPr>
        <w:rFonts w:hint="default"/>
      </w:rPr>
    </w:lvl>
  </w:abstractNum>
  <w:abstractNum w:abstractNumId="11" w15:restartNumberingAfterBreak="0">
    <w:nsid w:val="0622657D"/>
    <w:multiLevelType w:val="hybridMultilevel"/>
    <w:tmpl w:val="D8BE7F5A"/>
    <w:lvl w:ilvl="0" w:tplc="19CACD54">
      <w:start w:val="1"/>
      <w:numFmt w:val="decimal"/>
      <w:lvlText w:val="%1."/>
      <w:lvlJc w:val="left"/>
      <w:pPr>
        <w:ind w:left="840" w:hanging="353"/>
      </w:pPr>
      <w:rPr>
        <w:rFonts w:ascii="Arial" w:eastAsia="Times New Roman" w:hAnsi="Arial" w:cs="Arial" w:hint="default"/>
        <w:color w:val="343434"/>
        <w:w w:val="109"/>
        <w:sz w:val="24"/>
        <w:szCs w:val="23"/>
      </w:rPr>
    </w:lvl>
    <w:lvl w:ilvl="1" w:tplc="34B2E6C4">
      <w:numFmt w:val="bullet"/>
      <w:lvlText w:val="•"/>
      <w:lvlJc w:val="left"/>
      <w:pPr>
        <w:ind w:left="1882" w:hanging="353"/>
      </w:pPr>
      <w:rPr>
        <w:rFonts w:hint="default"/>
      </w:rPr>
    </w:lvl>
    <w:lvl w:ilvl="2" w:tplc="689ED8E2">
      <w:numFmt w:val="bullet"/>
      <w:lvlText w:val="•"/>
      <w:lvlJc w:val="left"/>
      <w:pPr>
        <w:ind w:left="2924" w:hanging="353"/>
      </w:pPr>
      <w:rPr>
        <w:rFonts w:hint="default"/>
      </w:rPr>
    </w:lvl>
    <w:lvl w:ilvl="3" w:tplc="FA64909C">
      <w:numFmt w:val="bullet"/>
      <w:lvlText w:val="•"/>
      <w:lvlJc w:val="left"/>
      <w:pPr>
        <w:ind w:left="3966" w:hanging="353"/>
      </w:pPr>
      <w:rPr>
        <w:rFonts w:hint="default"/>
      </w:rPr>
    </w:lvl>
    <w:lvl w:ilvl="4" w:tplc="186AF414">
      <w:numFmt w:val="bullet"/>
      <w:lvlText w:val="•"/>
      <w:lvlJc w:val="left"/>
      <w:pPr>
        <w:ind w:left="5008" w:hanging="353"/>
      </w:pPr>
      <w:rPr>
        <w:rFonts w:hint="default"/>
      </w:rPr>
    </w:lvl>
    <w:lvl w:ilvl="5" w:tplc="66927520">
      <w:numFmt w:val="bullet"/>
      <w:lvlText w:val="•"/>
      <w:lvlJc w:val="left"/>
      <w:pPr>
        <w:ind w:left="6050" w:hanging="353"/>
      </w:pPr>
      <w:rPr>
        <w:rFonts w:hint="default"/>
      </w:rPr>
    </w:lvl>
    <w:lvl w:ilvl="6" w:tplc="C9A443DC">
      <w:numFmt w:val="bullet"/>
      <w:lvlText w:val="•"/>
      <w:lvlJc w:val="left"/>
      <w:pPr>
        <w:ind w:left="7092" w:hanging="353"/>
      </w:pPr>
      <w:rPr>
        <w:rFonts w:hint="default"/>
      </w:rPr>
    </w:lvl>
    <w:lvl w:ilvl="7" w:tplc="D1240A58">
      <w:numFmt w:val="bullet"/>
      <w:lvlText w:val="•"/>
      <w:lvlJc w:val="left"/>
      <w:pPr>
        <w:ind w:left="8134" w:hanging="353"/>
      </w:pPr>
      <w:rPr>
        <w:rFonts w:hint="default"/>
      </w:rPr>
    </w:lvl>
    <w:lvl w:ilvl="8" w:tplc="4FFAA7D2">
      <w:numFmt w:val="bullet"/>
      <w:lvlText w:val="•"/>
      <w:lvlJc w:val="left"/>
      <w:pPr>
        <w:ind w:left="9176" w:hanging="353"/>
      </w:pPr>
      <w:rPr>
        <w:rFonts w:hint="default"/>
      </w:rPr>
    </w:lvl>
  </w:abstractNum>
  <w:abstractNum w:abstractNumId="12" w15:restartNumberingAfterBreak="0">
    <w:nsid w:val="0CD46590"/>
    <w:multiLevelType w:val="hybridMultilevel"/>
    <w:tmpl w:val="9E50E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0F4D7A"/>
    <w:multiLevelType w:val="hybridMultilevel"/>
    <w:tmpl w:val="1DDCF54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4" w15:restartNumberingAfterBreak="0">
    <w:nsid w:val="19A75DC5"/>
    <w:multiLevelType w:val="hybridMultilevel"/>
    <w:tmpl w:val="2CECC5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C3C5377"/>
    <w:multiLevelType w:val="hybridMultilevel"/>
    <w:tmpl w:val="832ED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F6554F"/>
    <w:multiLevelType w:val="hybridMultilevel"/>
    <w:tmpl w:val="43C0AB80"/>
    <w:lvl w:ilvl="0" w:tplc="72743BD8">
      <w:numFmt w:val="bullet"/>
      <w:lvlText w:val=""/>
      <w:lvlJc w:val="left"/>
      <w:pPr>
        <w:ind w:left="360" w:hanging="360"/>
      </w:pPr>
      <w:rPr>
        <w:rFonts w:ascii="Symbol" w:eastAsiaTheme="minorHAnsi" w:hAnsi="Symbol"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AF61C4E"/>
    <w:multiLevelType w:val="hybridMultilevel"/>
    <w:tmpl w:val="49048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483B4D"/>
    <w:multiLevelType w:val="hybridMultilevel"/>
    <w:tmpl w:val="468A6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2805E96"/>
    <w:multiLevelType w:val="hybridMultilevel"/>
    <w:tmpl w:val="2E18D8B0"/>
    <w:lvl w:ilvl="0" w:tplc="E8F80990">
      <w:start w:val="2"/>
      <w:numFmt w:val="decimal"/>
      <w:lvlText w:val="%1."/>
      <w:lvlJc w:val="left"/>
      <w:pPr>
        <w:ind w:left="720" w:hanging="360"/>
      </w:pPr>
      <w:rPr>
        <w:rFonts w:hint="default"/>
        <w:color w:val="212121"/>
        <w:w w:val="1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F9277F"/>
    <w:multiLevelType w:val="hybridMultilevel"/>
    <w:tmpl w:val="DA4AF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4313FC"/>
    <w:multiLevelType w:val="hybridMultilevel"/>
    <w:tmpl w:val="AFF82C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E81266"/>
    <w:multiLevelType w:val="hybridMultilevel"/>
    <w:tmpl w:val="E878E9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D715D6"/>
    <w:multiLevelType w:val="hybridMultilevel"/>
    <w:tmpl w:val="DA546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121887"/>
    <w:multiLevelType w:val="hybridMultilevel"/>
    <w:tmpl w:val="509E2D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702E82"/>
    <w:multiLevelType w:val="hybridMultilevel"/>
    <w:tmpl w:val="CA768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14762A"/>
    <w:multiLevelType w:val="hybridMultilevel"/>
    <w:tmpl w:val="D45204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3835C23"/>
    <w:multiLevelType w:val="hybridMultilevel"/>
    <w:tmpl w:val="07A0B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255D0A"/>
    <w:multiLevelType w:val="hybridMultilevel"/>
    <w:tmpl w:val="D8BE7F5A"/>
    <w:lvl w:ilvl="0" w:tplc="19CACD54">
      <w:start w:val="1"/>
      <w:numFmt w:val="decimal"/>
      <w:lvlText w:val="%1."/>
      <w:lvlJc w:val="left"/>
      <w:pPr>
        <w:ind w:left="840" w:hanging="353"/>
      </w:pPr>
      <w:rPr>
        <w:rFonts w:ascii="Arial" w:eastAsia="Times New Roman" w:hAnsi="Arial" w:cs="Arial" w:hint="default"/>
        <w:color w:val="343434"/>
        <w:w w:val="109"/>
        <w:sz w:val="24"/>
        <w:szCs w:val="23"/>
      </w:rPr>
    </w:lvl>
    <w:lvl w:ilvl="1" w:tplc="34B2E6C4">
      <w:numFmt w:val="bullet"/>
      <w:lvlText w:val="•"/>
      <w:lvlJc w:val="left"/>
      <w:pPr>
        <w:ind w:left="1882" w:hanging="353"/>
      </w:pPr>
      <w:rPr>
        <w:rFonts w:hint="default"/>
      </w:rPr>
    </w:lvl>
    <w:lvl w:ilvl="2" w:tplc="689ED8E2">
      <w:numFmt w:val="bullet"/>
      <w:lvlText w:val="•"/>
      <w:lvlJc w:val="left"/>
      <w:pPr>
        <w:ind w:left="2924" w:hanging="353"/>
      </w:pPr>
      <w:rPr>
        <w:rFonts w:hint="default"/>
      </w:rPr>
    </w:lvl>
    <w:lvl w:ilvl="3" w:tplc="FA64909C">
      <w:numFmt w:val="bullet"/>
      <w:lvlText w:val="•"/>
      <w:lvlJc w:val="left"/>
      <w:pPr>
        <w:ind w:left="3966" w:hanging="353"/>
      </w:pPr>
      <w:rPr>
        <w:rFonts w:hint="default"/>
      </w:rPr>
    </w:lvl>
    <w:lvl w:ilvl="4" w:tplc="186AF414">
      <w:numFmt w:val="bullet"/>
      <w:lvlText w:val="•"/>
      <w:lvlJc w:val="left"/>
      <w:pPr>
        <w:ind w:left="5008" w:hanging="353"/>
      </w:pPr>
      <w:rPr>
        <w:rFonts w:hint="default"/>
      </w:rPr>
    </w:lvl>
    <w:lvl w:ilvl="5" w:tplc="66927520">
      <w:numFmt w:val="bullet"/>
      <w:lvlText w:val="•"/>
      <w:lvlJc w:val="left"/>
      <w:pPr>
        <w:ind w:left="6050" w:hanging="353"/>
      </w:pPr>
      <w:rPr>
        <w:rFonts w:hint="default"/>
      </w:rPr>
    </w:lvl>
    <w:lvl w:ilvl="6" w:tplc="C9A443DC">
      <w:numFmt w:val="bullet"/>
      <w:lvlText w:val="•"/>
      <w:lvlJc w:val="left"/>
      <w:pPr>
        <w:ind w:left="7092" w:hanging="353"/>
      </w:pPr>
      <w:rPr>
        <w:rFonts w:hint="default"/>
      </w:rPr>
    </w:lvl>
    <w:lvl w:ilvl="7" w:tplc="D1240A58">
      <w:numFmt w:val="bullet"/>
      <w:lvlText w:val="•"/>
      <w:lvlJc w:val="left"/>
      <w:pPr>
        <w:ind w:left="8134" w:hanging="353"/>
      </w:pPr>
      <w:rPr>
        <w:rFonts w:hint="default"/>
      </w:rPr>
    </w:lvl>
    <w:lvl w:ilvl="8" w:tplc="4FFAA7D2">
      <w:numFmt w:val="bullet"/>
      <w:lvlText w:val="•"/>
      <w:lvlJc w:val="left"/>
      <w:pPr>
        <w:ind w:left="9176" w:hanging="353"/>
      </w:pPr>
      <w:rPr>
        <w:rFonts w:hint="default"/>
      </w:rPr>
    </w:lvl>
  </w:abstractNum>
  <w:abstractNum w:abstractNumId="29" w15:restartNumberingAfterBreak="0">
    <w:nsid w:val="6F334459"/>
    <w:multiLevelType w:val="hybridMultilevel"/>
    <w:tmpl w:val="BC0C8A96"/>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0" w15:restartNumberingAfterBreak="0">
    <w:nsid w:val="6F7F1F42"/>
    <w:multiLevelType w:val="hybridMultilevel"/>
    <w:tmpl w:val="D742B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5C6577"/>
    <w:multiLevelType w:val="hybridMultilevel"/>
    <w:tmpl w:val="8076A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FD57FD"/>
    <w:multiLevelType w:val="hybridMultilevel"/>
    <w:tmpl w:val="8B4A3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16"/>
  </w:num>
  <w:num w:numId="3">
    <w:abstractNumId w:val="14"/>
  </w:num>
  <w:num w:numId="4">
    <w:abstractNumId w:val="15"/>
  </w:num>
  <w:num w:numId="5">
    <w:abstractNumId w:val="17"/>
  </w:num>
  <w:num w:numId="6">
    <w:abstractNumId w:val="12"/>
  </w:num>
  <w:num w:numId="7">
    <w:abstractNumId w:val="26"/>
  </w:num>
  <w:num w:numId="8">
    <w:abstractNumId w:val="31"/>
  </w:num>
  <w:num w:numId="9">
    <w:abstractNumId w:val="13"/>
  </w:num>
  <w:num w:numId="10">
    <w:abstractNumId w:val="25"/>
  </w:num>
  <w:num w:numId="11">
    <w:abstractNumId w:val="20"/>
  </w:num>
  <w:num w:numId="12">
    <w:abstractNumId w:val="22"/>
  </w:num>
  <w:num w:numId="13">
    <w:abstractNumId w:val="23"/>
  </w:num>
  <w:num w:numId="14">
    <w:abstractNumId w:val="21"/>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32"/>
  </w:num>
  <w:num w:numId="26">
    <w:abstractNumId w:val="10"/>
  </w:num>
  <w:num w:numId="27">
    <w:abstractNumId w:val="19"/>
  </w:num>
  <w:num w:numId="28">
    <w:abstractNumId w:val="28"/>
  </w:num>
  <w:num w:numId="29">
    <w:abstractNumId w:val="11"/>
  </w:num>
  <w:num w:numId="30">
    <w:abstractNumId w:val="18"/>
  </w:num>
  <w:num w:numId="31">
    <w:abstractNumId w:val="24"/>
  </w:num>
  <w:num w:numId="32">
    <w:abstractNumId w:val="27"/>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A96"/>
    <w:rsid w:val="000151F8"/>
    <w:rsid w:val="000211E2"/>
    <w:rsid w:val="000217AE"/>
    <w:rsid w:val="00044A69"/>
    <w:rsid w:val="00053B2A"/>
    <w:rsid w:val="00057A96"/>
    <w:rsid w:val="0006795C"/>
    <w:rsid w:val="00075863"/>
    <w:rsid w:val="00077927"/>
    <w:rsid w:val="00080D2E"/>
    <w:rsid w:val="000C139F"/>
    <w:rsid w:val="000D0520"/>
    <w:rsid w:val="000E219F"/>
    <w:rsid w:val="000F3A9E"/>
    <w:rsid w:val="00110BFF"/>
    <w:rsid w:val="00124E39"/>
    <w:rsid w:val="001508A2"/>
    <w:rsid w:val="00155579"/>
    <w:rsid w:val="001577F0"/>
    <w:rsid w:val="0016173B"/>
    <w:rsid w:val="001648E9"/>
    <w:rsid w:val="001819CA"/>
    <w:rsid w:val="00184DEF"/>
    <w:rsid w:val="00186794"/>
    <w:rsid w:val="00193094"/>
    <w:rsid w:val="00197A36"/>
    <w:rsid w:val="001A70D5"/>
    <w:rsid w:val="001B2247"/>
    <w:rsid w:val="001B781C"/>
    <w:rsid w:val="001C2AEB"/>
    <w:rsid w:val="001C3784"/>
    <w:rsid w:val="001E73A8"/>
    <w:rsid w:val="001F0E0D"/>
    <w:rsid w:val="001F2744"/>
    <w:rsid w:val="0023104F"/>
    <w:rsid w:val="00237D18"/>
    <w:rsid w:val="002408E4"/>
    <w:rsid w:val="00245D48"/>
    <w:rsid w:val="002623DA"/>
    <w:rsid w:val="002918A2"/>
    <w:rsid w:val="0029286A"/>
    <w:rsid w:val="00295E80"/>
    <w:rsid w:val="002A2951"/>
    <w:rsid w:val="002A2D96"/>
    <w:rsid w:val="002B7B1A"/>
    <w:rsid w:val="002C1DA6"/>
    <w:rsid w:val="002E62F8"/>
    <w:rsid w:val="002E7784"/>
    <w:rsid w:val="002F4180"/>
    <w:rsid w:val="002F6AD6"/>
    <w:rsid w:val="002F77EC"/>
    <w:rsid w:val="00321D49"/>
    <w:rsid w:val="00322C00"/>
    <w:rsid w:val="00323B61"/>
    <w:rsid w:val="00325EAA"/>
    <w:rsid w:val="0033616F"/>
    <w:rsid w:val="0036047B"/>
    <w:rsid w:val="00364C1F"/>
    <w:rsid w:val="00381535"/>
    <w:rsid w:val="00390C8E"/>
    <w:rsid w:val="00391EEE"/>
    <w:rsid w:val="003973C5"/>
    <w:rsid w:val="003C0ACC"/>
    <w:rsid w:val="003D15AE"/>
    <w:rsid w:val="003E3B94"/>
    <w:rsid w:val="003F64BB"/>
    <w:rsid w:val="004030F8"/>
    <w:rsid w:val="004164E7"/>
    <w:rsid w:val="004216F0"/>
    <w:rsid w:val="00423A3A"/>
    <w:rsid w:val="00434E79"/>
    <w:rsid w:val="00443A93"/>
    <w:rsid w:val="00444ACC"/>
    <w:rsid w:val="00457D1B"/>
    <w:rsid w:val="004654CB"/>
    <w:rsid w:val="00473EDA"/>
    <w:rsid w:val="00474A2F"/>
    <w:rsid w:val="00483610"/>
    <w:rsid w:val="0049514C"/>
    <w:rsid w:val="00497AD0"/>
    <w:rsid w:val="004A439A"/>
    <w:rsid w:val="004E121C"/>
    <w:rsid w:val="0051479B"/>
    <w:rsid w:val="00522EDD"/>
    <w:rsid w:val="00525389"/>
    <w:rsid w:val="005266BD"/>
    <w:rsid w:val="0054334A"/>
    <w:rsid w:val="00545112"/>
    <w:rsid w:val="00545B0C"/>
    <w:rsid w:val="00550902"/>
    <w:rsid w:val="005710B9"/>
    <w:rsid w:val="00574B92"/>
    <w:rsid w:val="00587B11"/>
    <w:rsid w:val="0059740F"/>
    <w:rsid w:val="005A6CF5"/>
    <w:rsid w:val="005B1325"/>
    <w:rsid w:val="005D4A9A"/>
    <w:rsid w:val="005D600A"/>
    <w:rsid w:val="00606AAB"/>
    <w:rsid w:val="006138EB"/>
    <w:rsid w:val="006160B5"/>
    <w:rsid w:val="006332BB"/>
    <w:rsid w:val="00645374"/>
    <w:rsid w:val="0065588C"/>
    <w:rsid w:val="0065703E"/>
    <w:rsid w:val="006651AE"/>
    <w:rsid w:val="00681207"/>
    <w:rsid w:val="006822CD"/>
    <w:rsid w:val="00696E8F"/>
    <w:rsid w:val="006B4523"/>
    <w:rsid w:val="006B4868"/>
    <w:rsid w:val="006C416C"/>
    <w:rsid w:val="0075301C"/>
    <w:rsid w:val="007655F7"/>
    <w:rsid w:val="0076703F"/>
    <w:rsid w:val="00772A4C"/>
    <w:rsid w:val="00772A69"/>
    <w:rsid w:val="0078034B"/>
    <w:rsid w:val="00785371"/>
    <w:rsid w:val="00792A2A"/>
    <w:rsid w:val="00793385"/>
    <w:rsid w:val="007A2653"/>
    <w:rsid w:val="007A4D8E"/>
    <w:rsid w:val="007A656D"/>
    <w:rsid w:val="007C5B62"/>
    <w:rsid w:val="007E7597"/>
    <w:rsid w:val="007F62BE"/>
    <w:rsid w:val="008057B4"/>
    <w:rsid w:val="00816528"/>
    <w:rsid w:val="008213F2"/>
    <w:rsid w:val="00825345"/>
    <w:rsid w:val="00831411"/>
    <w:rsid w:val="00840553"/>
    <w:rsid w:val="00842516"/>
    <w:rsid w:val="00856583"/>
    <w:rsid w:val="00866F85"/>
    <w:rsid w:val="00890722"/>
    <w:rsid w:val="008A0D91"/>
    <w:rsid w:val="008A1478"/>
    <w:rsid w:val="008A5E34"/>
    <w:rsid w:val="008A6FC1"/>
    <w:rsid w:val="008B1135"/>
    <w:rsid w:val="008B6784"/>
    <w:rsid w:val="008C023C"/>
    <w:rsid w:val="008C26F1"/>
    <w:rsid w:val="008C36E0"/>
    <w:rsid w:val="008C4DDA"/>
    <w:rsid w:val="008D033B"/>
    <w:rsid w:val="008D2B05"/>
    <w:rsid w:val="008E2EB7"/>
    <w:rsid w:val="008E5455"/>
    <w:rsid w:val="008E5DAB"/>
    <w:rsid w:val="008F6CA0"/>
    <w:rsid w:val="009045BF"/>
    <w:rsid w:val="00914315"/>
    <w:rsid w:val="00921A8E"/>
    <w:rsid w:val="0093009E"/>
    <w:rsid w:val="00931540"/>
    <w:rsid w:val="009455FF"/>
    <w:rsid w:val="0094597E"/>
    <w:rsid w:val="00951BC9"/>
    <w:rsid w:val="00963290"/>
    <w:rsid w:val="00982A10"/>
    <w:rsid w:val="00982C08"/>
    <w:rsid w:val="00987B02"/>
    <w:rsid w:val="009B0192"/>
    <w:rsid w:val="009C7F1D"/>
    <w:rsid w:val="009D1B10"/>
    <w:rsid w:val="009E53FD"/>
    <w:rsid w:val="00A05A95"/>
    <w:rsid w:val="00A11875"/>
    <w:rsid w:val="00A35C73"/>
    <w:rsid w:val="00A42C1F"/>
    <w:rsid w:val="00A62A07"/>
    <w:rsid w:val="00A63C30"/>
    <w:rsid w:val="00A67E30"/>
    <w:rsid w:val="00A85414"/>
    <w:rsid w:val="00AA3055"/>
    <w:rsid w:val="00AB4C92"/>
    <w:rsid w:val="00AE0535"/>
    <w:rsid w:val="00AE2265"/>
    <w:rsid w:val="00AF20C6"/>
    <w:rsid w:val="00AF28E8"/>
    <w:rsid w:val="00B04CF3"/>
    <w:rsid w:val="00B05DDA"/>
    <w:rsid w:val="00B25ADB"/>
    <w:rsid w:val="00B42CEE"/>
    <w:rsid w:val="00B53B7D"/>
    <w:rsid w:val="00B6218E"/>
    <w:rsid w:val="00BC3667"/>
    <w:rsid w:val="00BC376B"/>
    <w:rsid w:val="00BE0FBB"/>
    <w:rsid w:val="00BF3FFC"/>
    <w:rsid w:val="00BF5DE4"/>
    <w:rsid w:val="00BF7F32"/>
    <w:rsid w:val="00C3207C"/>
    <w:rsid w:val="00C338E2"/>
    <w:rsid w:val="00C376A2"/>
    <w:rsid w:val="00C420BB"/>
    <w:rsid w:val="00C61F78"/>
    <w:rsid w:val="00C67F88"/>
    <w:rsid w:val="00C91F01"/>
    <w:rsid w:val="00CA331F"/>
    <w:rsid w:val="00CB0053"/>
    <w:rsid w:val="00CB1C12"/>
    <w:rsid w:val="00CC5474"/>
    <w:rsid w:val="00CF6211"/>
    <w:rsid w:val="00D569B3"/>
    <w:rsid w:val="00D57E1F"/>
    <w:rsid w:val="00D66EA8"/>
    <w:rsid w:val="00D67592"/>
    <w:rsid w:val="00D81E7D"/>
    <w:rsid w:val="00DA02C6"/>
    <w:rsid w:val="00DC5FAA"/>
    <w:rsid w:val="00E32FDC"/>
    <w:rsid w:val="00E52D81"/>
    <w:rsid w:val="00E55C1D"/>
    <w:rsid w:val="00E6486F"/>
    <w:rsid w:val="00E7060E"/>
    <w:rsid w:val="00E87779"/>
    <w:rsid w:val="00E97965"/>
    <w:rsid w:val="00EA1258"/>
    <w:rsid w:val="00EC3FF1"/>
    <w:rsid w:val="00ED6022"/>
    <w:rsid w:val="00ED63BB"/>
    <w:rsid w:val="00EE506D"/>
    <w:rsid w:val="00F02FD7"/>
    <w:rsid w:val="00F06887"/>
    <w:rsid w:val="00F108DC"/>
    <w:rsid w:val="00F15414"/>
    <w:rsid w:val="00F322DF"/>
    <w:rsid w:val="00F37CA7"/>
    <w:rsid w:val="00F43437"/>
    <w:rsid w:val="00F44C38"/>
    <w:rsid w:val="00F46D44"/>
    <w:rsid w:val="00F52C3F"/>
    <w:rsid w:val="00F72418"/>
    <w:rsid w:val="00F825A6"/>
    <w:rsid w:val="00F8555F"/>
    <w:rsid w:val="00FB47B3"/>
    <w:rsid w:val="00FE1672"/>
    <w:rsid w:val="00FF6260"/>
    <w:rsid w:val="2EACEF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3A59CA3"/>
  <w15:chartTrackingRefBased/>
  <w15:docId w15:val="{D8193D93-5ABD-436C-9EDD-771A4720B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656D"/>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155579"/>
    <w:pPr>
      <w:keepNext/>
      <w:keepLines/>
      <w:spacing w:before="240"/>
      <w:outlineLvl w:val="0"/>
    </w:pPr>
    <w:rPr>
      <w:rFonts w:eastAsiaTheme="majorEastAsia" w:cstheme="majorBidi"/>
      <w:b/>
      <w:color w:val="000000" w:themeColor="text1"/>
      <w:sz w:val="40"/>
      <w:szCs w:val="32"/>
    </w:rPr>
  </w:style>
  <w:style w:type="paragraph" w:styleId="Heading2">
    <w:name w:val="heading 2"/>
    <w:basedOn w:val="Normal"/>
    <w:next w:val="Normal"/>
    <w:link w:val="Heading2Char"/>
    <w:uiPriority w:val="9"/>
    <w:unhideWhenUsed/>
    <w:qFormat/>
    <w:rsid w:val="00193094"/>
    <w:pPr>
      <w:keepNext/>
      <w:keepLines/>
      <w:spacing w:after="240"/>
      <w:outlineLvl w:val="1"/>
    </w:pPr>
    <w:rPr>
      <w:rFonts w:eastAsiaTheme="majorEastAsia" w:cs="Arial"/>
      <w:b/>
      <w:sz w:val="36"/>
      <w:szCs w:val="26"/>
    </w:rPr>
  </w:style>
  <w:style w:type="paragraph" w:styleId="Heading3">
    <w:name w:val="heading 3"/>
    <w:basedOn w:val="Normal"/>
    <w:next w:val="Normal"/>
    <w:link w:val="Heading3Char"/>
    <w:uiPriority w:val="9"/>
    <w:unhideWhenUsed/>
    <w:qFormat/>
    <w:rsid w:val="00423A3A"/>
    <w:pPr>
      <w:keepNext/>
      <w:keepLines/>
      <w:spacing w:before="40"/>
      <w:ind w:firstLine="90"/>
      <w:outlineLvl w:val="2"/>
    </w:pPr>
    <w:rPr>
      <w:rFonts w:eastAsiaTheme="majorEastAsia" w:cs="Arial"/>
      <w:b/>
      <w:sz w:val="32"/>
      <w:szCs w:val="32"/>
    </w:rPr>
  </w:style>
  <w:style w:type="paragraph" w:styleId="Heading4">
    <w:name w:val="heading 4"/>
    <w:basedOn w:val="Normal"/>
    <w:next w:val="Normal"/>
    <w:link w:val="Heading4Char"/>
    <w:uiPriority w:val="9"/>
    <w:unhideWhenUsed/>
    <w:qFormat/>
    <w:rsid w:val="00AE2265"/>
    <w:pPr>
      <w:spacing w:after="24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F7F32"/>
    <w:pPr>
      <w:framePr w:w="7920" w:h="1980" w:hRule="exact" w:hSpace="180" w:wrap="auto" w:hAnchor="page" w:xAlign="center" w:yAlign="bottom"/>
      <w:ind w:left="2880"/>
    </w:pPr>
    <w:rPr>
      <w:rFonts w:eastAsiaTheme="majorEastAsia" w:cstheme="majorBidi"/>
      <w:kern w:val="24"/>
    </w:rPr>
  </w:style>
  <w:style w:type="character" w:customStyle="1" w:styleId="Heading2Char">
    <w:name w:val="Heading 2 Char"/>
    <w:basedOn w:val="DefaultParagraphFont"/>
    <w:link w:val="Heading2"/>
    <w:uiPriority w:val="9"/>
    <w:rsid w:val="00193094"/>
    <w:rPr>
      <w:rFonts w:ascii="Arial" w:eastAsiaTheme="majorEastAsia" w:hAnsi="Arial" w:cs="Arial"/>
      <w:b/>
      <w:sz w:val="36"/>
      <w:szCs w:val="26"/>
    </w:rPr>
  </w:style>
  <w:style w:type="paragraph" w:styleId="BalloonText">
    <w:name w:val="Balloon Text"/>
    <w:basedOn w:val="Normal"/>
    <w:link w:val="BalloonTextChar"/>
    <w:uiPriority w:val="99"/>
    <w:semiHidden/>
    <w:unhideWhenUsed/>
    <w:rsid w:val="00D569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9B3"/>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155579"/>
    <w:rPr>
      <w:rFonts w:ascii="Arial" w:eastAsiaTheme="majorEastAsia" w:hAnsi="Arial" w:cstheme="majorBidi"/>
      <w:b/>
      <w:color w:val="000000" w:themeColor="text1"/>
      <w:sz w:val="40"/>
      <w:szCs w:val="32"/>
    </w:rPr>
  </w:style>
  <w:style w:type="paragraph" w:styleId="ListParagraph">
    <w:name w:val="List Paragraph"/>
    <w:aliases w:val="list"/>
    <w:basedOn w:val="Normal"/>
    <w:link w:val="ListParagraphChar"/>
    <w:uiPriority w:val="34"/>
    <w:qFormat/>
    <w:rsid w:val="000151F8"/>
    <w:pPr>
      <w:widowControl w:val="0"/>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0151F8"/>
    <w:rPr>
      <w:strike w:val="0"/>
      <w:dstrike w:val="0"/>
      <w:color w:val="0000FF"/>
      <w:u w:val="single"/>
      <w:effect w:val="none"/>
      <w:shd w:val="clear" w:color="auto" w:fill="auto"/>
    </w:rPr>
  </w:style>
  <w:style w:type="character" w:customStyle="1" w:styleId="ListParagraphChar">
    <w:name w:val="List Paragraph Char"/>
    <w:aliases w:val="list Char"/>
    <w:basedOn w:val="DefaultParagraphFont"/>
    <w:link w:val="ListParagraph"/>
    <w:uiPriority w:val="34"/>
    <w:locked/>
    <w:rsid w:val="000151F8"/>
  </w:style>
  <w:style w:type="paragraph" w:styleId="Header">
    <w:name w:val="header"/>
    <w:basedOn w:val="Normal"/>
    <w:link w:val="HeaderChar"/>
    <w:uiPriority w:val="99"/>
    <w:unhideWhenUsed/>
    <w:rsid w:val="000151F8"/>
    <w:pPr>
      <w:tabs>
        <w:tab w:val="center" w:pos="4680"/>
        <w:tab w:val="right" w:pos="9360"/>
      </w:tabs>
    </w:pPr>
  </w:style>
  <w:style w:type="character" w:customStyle="1" w:styleId="HeaderChar">
    <w:name w:val="Header Char"/>
    <w:basedOn w:val="DefaultParagraphFont"/>
    <w:link w:val="Header"/>
    <w:uiPriority w:val="99"/>
    <w:rsid w:val="000151F8"/>
    <w:rPr>
      <w:rFonts w:ascii="Arial" w:eastAsia="Times New Roman" w:hAnsi="Arial" w:cs="Times New Roman"/>
      <w:sz w:val="24"/>
      <w:szCs w:val="24"/>
    </w:rPr>
  </w:style>
  <w:style w:type="paragraph" w:styleId="Footer">
    <w:name w:val="footer"/>
    <w:basedOn w:val="Normal"/>
    <w:link w:val="FooterChar"/>
    <w:uiPriority w:val="99"/>
    <w:unhideWhenUsed/>
    <w:rsid w:val="000151F8"/>
    <w:pPr>
      <w:tabs>
        <w:tab w:val="center" w:pos="4680"/>
        <w:tab w:val="right" w:pos="9360"/>
      </w:tabs>
    </w:pPr>
  </w:style>
  <w:style w:type="character" w:customStyle="1" w:styleId="FooterChar">
    <w:name w:val="Footer Char"/>
    <w:basedOn w:val="DefaultParagraphFont"/>
    <w:link w:val="Footer"/>
    <w:uiPriority w:val="99"/>
    <w:rsid w:val="000151F8"/>
    <w:rPr>
      <w:rFonts w:ascii="Arial" w:eastAsia="Times New Roman" w:hAnsi="Arial" w:cs="Times New Roman"/>
      <w:sz w:val="24"/>
      <w:szCs w:val="24"/>
    </w:rPr>
  </w:style>
  <w:style w:type="table" w:styleId="TableGrid">
    <w:name w:val="Table Grid"/>
    <w:basedOn w:val="TableNormal"/>
    <w:uiPriority w:val="39"/>
    <w:rsid w:val="000151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151F8"/>
    <w:pPr>
      <w:spacing w:before="100" w:beforeAutospacing="1" w:after="100" w:afterAutospacing="1"/>
    </w:pPr>
    <w:rPr>
      <w:rFonts w:ascii="Times New Roman" w:hAnsi="Times New Roman"/>
    </w:rPr>
  </w:style>
  <w:style w:type="character" w:customStyle="1" w:styleId="Heading3Char">
    <w:name w:val="Heading 3 Char"/>
    <w:basedOn w:val="DefaultParagraphFont"/>
    <w:link w:val="Heading3"/>
    <w:uiPriority w:val="9"/>
    <w:rsid w:val="00423A3A"/>
    <w:rPr>
      <w:rFonts w:ascii="Arial" w:eastAsiaTheme="majorEastAsia" w:hAnsi="Arial" w:cs="Arial"/>
      <w:b/>
      <w:sz w:val="32"/>
      <w:szCs w:val="32"/>
    </w:rPr>
  </w:style>
  <w:style w:type="numbering" w:customStyle="1" w:styleId="NoList1">
    <w:name w:val="No List1"/>
    <w:next w:val="NoList"/>
    <w:uiPriority w:val="99"/>
    <w:semiHidden/>
    <w:unhideWhenUsed/>
    <w:rsid w:val="00434E79"/>
  </w:style>
  <w:style w:type="paragraph" w:styleId="NoSpacing">
    <w:name w:val="No Spacing"/>
    <w:uiPriority w:val="1"/>
    <w:qFormat/>
    <w:rsid w:val="00434E79"/>
    <w:pPr>
      <w:spacing w:after="0" w:line="240" w:lineRule="auto"/>
    </w:pPr>
    <w:rPr>
      <w:rFonts w:ascii="Arial" w:hAnsi="Arial"/>
      <w:sz w:val="24"/>
    </w:rPr>
  </w:style>
  <w:style w:type="character" w:customStyle="1" w:styleId="PlainTextChar">
    <w:name w:val="Plain Text Char"/>
    <w:link w:val="PlainText"/>
    <w:locked/>
    <w:rsid w:val="00434E79"/>
    <w:rPr>
      <w:rFonts w:eastAsia="Times" w:cs="Arial"/>
      <w:kern w:val="24"/>
    </w:rPr>
  </w:style>
  <w:style w:type="paragraph" w:styleId="PlainText">
    <w:name w:val="Plain Text"/>
    <w:basedOn w:val="Normal"/>
    <w:link w:val="PlainTextChar"/>
    <w:rsid w:val="00434E79"/>
    <w:pPr>
      <w:spacing w:line="240" w:lineRule="atLeast"/>
    </w:pPr>
    <w:rPr>
      <w:rFonts w:asciiTheme="minorHAnsi" w:eastAsia="Times" w:hAnsiTheme="minorHAnsi" w:cs="Arial"/>
      <w:kern w:val="24"/>
      <w:sz w:val="22"/>
      <w:szCs w:val="22"/>
    </w:rPr>
  </w:style>
  <w:style w:type="character" w:customStyle="1" w:styleId="PlainTextChar1">
    <w:name w:val="Plain Text Char1"/>
    <w:basedOn w:val="DefaultParagraphFont"/>
    <w:uiPriority w:val="99"/>
    <w:semiHidden/>
    <w:rsid w:val="00434E79"/>
    <w:rPr>
      <w:rFonts w:ascii="Consolas" w:eastAsia="Times New Roman" w:hAnsi="Consolas" w:cs="Times New Roman"/>
      <w:sz w:val="21"/>
      <w:szCs w:val="21"/>
    </w:rPr>
  </w:style>
  <w:style w:type="character" w:styleId="PageNumber">
    <w:name w:val="page number"/>
    <w:rsid w:val="00434E79"/>
    <w:rPr>
      <w:rFonts w:ascii="Helvetica" w:hAnsi="Helvetica" w:cs="Helvetica" w:hint="default"/>
      <w:sz w:val="24"/>
    </w:rPr>
  </w:style>
  <w:style w:type="table" w:customStyle="1" w:styleId="TableGrid1">
    <w:name w:val="Table Grid1"/>
    <w:basedOn w:val="TableNormal"/>
    <w:next w:val="TableGrid"/>
    <w:uiPriority w:val="39"/>
    <w:rsid w:val="00434E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34E79"/>
    <w:rPr>
      <w:sz w:val="16"/>
      <w:szCs w:val="16"/>
    </w:rPr>
  </w:style>
  <w:style w:type="paragraph" w:styleId="CommentText">
    <w:name w:val="annotation text"/>
    <w:basedOn w:val="Normal"/>
    <w:link w:val="CommentTextChar"/>
    <w:uiPriority w:val="99"/>
    <w:semiHidden/>
    <w:unhideWhenUsed/>
    <w:rsid w:val="00434E79"/>
    <w:rPr>
      <w:sz w:val="20"/>
      <w:szCs w:val="20"/>
    </w:rPr>
  </w:style>
  <w:style w:type="character" w:customStyle="1" w:styleId="CommentTextChar">
    <w:name w:val="Comment Text Char"/>
    <w:basedOn w:val="DefaultParagraphFont"/>
    <w:link w:val="CommentText"/>
    <w:uiPriority w:val="99"/>
    <w:semiHidden/>
    <w:rsid w:val="00434E79"/>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434E79"/>
    <w:rPr>
      <w:b/>
      <w:bCs/>
    </w:rPr>
  </w:style>
  <w:style w:type="character" w:customStyle="1" w:styleId="CommentSubjectChar">
    <w:name w:val="Comment Subject Char"/>
    <w:basedOn w:val="CommentTextChar"/>
    <w:link w:val="CommentSubject"/>
    <w:uiPriority w:val="99"/>
    <w:semiHidden/>
    <w:rsid w:val="00434E79"/>
    <w:rPr>
      <w:rFonts w:ascii="Arial" w:eastAsia="Times New Roman" w:hAnsi="Arial" w:cs="Times New Roman"/>
      <w:b/>
      <w:bCs/>
      <w:sz w:val="20"/>
      <w:szCs w:val="20"/>
    </w:rPr>
  </w:style>
  <w:style w:type="table" w:customStyle="1" w:styleId="TableGrid11">
    <w:name w:val="Table Grid11"/>
    <w:basedOn w:val="TableNormal"/>
    <w:next w:val="TableGrid"/>
    <w:uiPriority w:val="39"/>
    <w:rsid w:val="00434E79"/>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34E79"/>
    <w:rPr>
      <w:color w:val="954F72" w:themeColor="followedHyperlink"/>
      <w:u w:val="single"/>
    </w:rPr>
  </w:style>
  <w:style w:type="paragraph" w:styleId="MessageHeader">
    <w:name w:val="Message Header"/>
    <w:basedOn w:val="Normal"/>
    <w:link w:val="MessageHeaderChar"/>
    <w:uiPriority w:val="99"/>
    <w:unhideWhenUsed/>
    <w:rsid w:val="00434E79"/>
    <w:pPr>
      <w:spacing w:after="360"/>
      <w:ind w:left="1440" w:hanging="1440"/>
    </w:pPr>
    <w:rPr>
      <w:rFonts w:eastAsiaTheme="majorEastAsia" w:cstheme="majorBidi"/>
    </w:rPr>
  </w:style>
  <w:style w:type="character" w:customStyle="1" w:styleId="MessageHeaderChar">
    <w:name w:val="Message Header Char"/>
    <w:basedOn w:val="DefaultParagraphFont"/>
    <w:link w:val="MessageHeader"/>
    <w:uiPriority w:val="99"/>
    <w:rsid w:val="00434E79"/>
    <w:rPr>
      <w:rFonts w:ascii="Arial" w:eastAsiaTheme="majorEastAsia" w:hAnsi="Arial" w:cstheme="majorBidi"/>
      <w:sz w:val="24"/>
      <w:szCs w:val="24"/>
    </w:rPr>
  </w:style>
  <w:style w:type="paragraph" w:styleId="BodyText">
    <w:name w:val="Body Text"/>
    <w:basedOn w:val="Normal"/>
    <w:link w:val="BodyTextChar"/>
    <w:uiPriority w:val="1"/>
    <w:qFormat/>
    <w:rsid w:val="00434E79"/>
    <w:pPr>
      <w:widowControl w:val="0"/>
      <w:autoSpaceDE w:val="0"/>
      <w:autoSpaceDN w:val="0"/>
      <w:adjustRightInd w:val="0"/>
      <w:ind w:left="100"/>
    </w:pPr>
    <w:rPr>
      <w:rFonts w:ascii="Times New Roman" w:eastAsiaTheme="minorEastAsia" w:hAnsi="Times New Roman"/>
    </w:rPr>
  </w:style>
  <w:style w:type="character" w:customStyle="1" w:styleId="BodyTextChar">
    <w:name w:val="Body Text Char"/>
    <w:basedOn w:val="DefaultParagraphFont"/>
    <w:link w:val="BodyText"/>
    <w:uiPriority w:val="1"/>
    <w:rsid w:val="00434E79"/>
    <w:rPr>
      <w:rFonts w:ascii="Times New Roman" w:eastAsiaTheme="minorEastAsia" w:hAnsi="Times New Roman" w:cs="Times New Roman"/>
      <w:sz w:val="24"/>
      <w:szCs w:val="24"/>
    </w:rPr>
  </w:style>
  <w:style w:type="paragraph" w:customStyle="1" w:styleId="TableParagraph">
    <w:name w:val="Table Paragraph"/>
    <w:basedOn w:val="Normal"/>
    <w:uiPriority w:val="1"/>
    <w:qFormat/>
    <w:rsid w:val="00434E79"/>
    <w:pPr>
      <w:widowControl w:val="0"/>
    </w:pPr>
    <w:rPr>
      <w:rFonts w:asciiTheme="minorHAnsi" w:eastAsiaTheme="minorHAnsi" w:hAnsiTheme="minorHAnsi" w:cstheme="minorBidi"/>
      <w:sz w:val="22"/>
      <w:szCs w:val="22"/>
    </w:rPr>
  </w:style>
  <w:style w:type="numbering" w:customStyle="1" w:styleId="NoList2">
    <w:name w:val="No List2"/>
    <w:next w:val="NoList"/>
    <w:uiPriority w:val="99"/>
    <w:semiHidden/>
    <w:unhideWhenUsed/>
    <w:rsid w:val="006B4523"/>
  </w:style>
  <w:style w:type="table" w:customStyle="1" w:styleId="TableGrid2">
    <w:name w:val="Table Grid2"/>
    <w:basedOn w:val="TableNormal"/>
    <w:next w:val="TableGrid"/>
    <w:uiPriority w:val="39"/>
    <w:rsid w:val="006B45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6B4523"/>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AE2265"/>
    <w:rPr>
      <w:rFonts w:ascii="Arial" w:eastAsia="Times New Roman" w:hAnsi="Arial"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7735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6" ma:contentTypeDescription="Create a new document." ma:contentTypeScope="" ma:versionID="081a58a473b62bf266c3a16d636b4bf6">
  <xsd:schema xmlns:xsd="http://www.w3.org/2001/XMLSchema" xmlns:xs="http://www.w3.org/2001/XMLSchema" xmlns:p="http://schemas.microsoft.com/office/2006/metadata/properties" xmlns:ns2="f89dec18-d0c2-45d2-8a15-31051f2519f8" xmlns:ns3="1aae30ff-d7bc-47e3-882e-cd3423d00d62" targetNamespace="http://schemas.microsoft.com/office/2006/metadata/properties" ma:root="true" ma:fieldsID="8378148ebd5c62d163fa41123e1abab3" ns2:_="" ns3:_="">
    <xsd:import namespace="f89dec18-d0c2-45d2-8a15-31051f2519f8"/>
    <xsd:import namespace="1aae30ff-d7bc-47e3-882e-cd3423d00d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A4A566-D1E0-4193-9584-72C610201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dec18-d0c2-45d2-8a15-31051f2519f8"/>
    <ds:schemaRef ds:uri="1aae30ff-d7bc-47e3-882e-cd3423d00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BEEBF6-EB47-4A9F-B6B1-57BF97B619F9}">
  <ds:schemaRefs>
    <ds:schemaRef ds:uri="http://schemas.microsoft.com/sharepoint/v3/contenttype/forms"/>
  </ds:schemaRefs>
</ds:datastoreItem>
</file>

<file path=customXml/itemProps3.xml><?xml version="1.0" encoding="utf-8"?>
<ds:datastoreItem xmlns:ds="http://schemas.openxmlformats.org/officeDocument/2006/customXml" ds:itemID="{62FBF61E-E9BE-44FE-9718-18565436EE56}">
  <ds:schemaRefs>
    <ds:schemaRef ds:uri="1aae30ff-d7bc-47e3-882e-cd3423d00d62"/>
    <ds:schemaRef ds:uri="http://purl.org/dc/terms/"/>
    <ds:schemaRef ds:uri="f89dec18-d0c2-45d2-8a15-31051f2519f8"/>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583</Words>
  <Characters>3327</Characters>
  <DocSecurity>0</DocSecurity>
  <Lines>27</Lines>
  <Paragraphs>7</Paragraphs>
  <ScaleCrop>false</ScaleCrop>
  <HeadingPairs>
    <vt:vector size="2" baseType="variant">
      <vt:variant>
        <vt:lpstr>Title</vt:lpstr>
      </vt:variant>
      <vt:variant>
        <vt:i4>1</vt:i4>
      </vt:variant>
    </vt:vector>
  </HeadingPairs>
  <TitlesOfParts>
    <vt:vector size="1" baseType="lpstr">
      <vt:lpstr>January 2020 Agenda Item 07 Attachment 1 - Meeting Agendas (CA State Board of Education)</vt:lpstr>
    </vt:vector>
  </TitlesOfParts>
  <Company>California State Board of Education</Company>
  <LinksUpToDate>false</LinksUpToDate>
  <CharactersWithSpaces>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2021 Agenda Item 04 Attachment 1 - Meeting Agendas (CA State Board of California)</dc:title>
  <dc:subject>Overview of the Proposed Amendments to California's Every Student Succeeds Act Consolidated State Plan.</dc:subject>
  <dc:creator/>
  <cp:keywords/>
  <dc:description/>
  <cp:lastPrinted>2019-12-19T23:37:00Z</cp:lastPrinted>
  <dcterms:created xsi:type="dcterms:W3CDTF">2020-12-17T00:14:00Z</dcterms:created>
  <dcterms:modified xsi:type="dcterms:W3CDTF">2020-12-18T15:43:00Z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ies>
</file>