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EE129" w14:textId="77777777" w:rsidR="00D112B1" w:rsidRPr="00D112B1" w:rsidRDefault="00D112B1" w:rsidP="00D112B1">
      <w:pPr>
        <w:spacing w:after="0"/>
        <w:jc w:val="right"/>
        <w:rPr>
          <w:rFonts w:ascii="Arial" w:hAnsi="Arial" w:cs="Arial"/>
          <w:sz w:val="24"/>
        </w:rPr>
      </w:pPr>
      <w:bookmarkStart w:id="0" w:name="_GoBack"/>
      <w:bookmarkEnd w:id="0"/>
      <w:r w:rsidRPr="00D112B1">
        <w:rPr>
          <w:rFonts w:ascii="Arial" w:hAnsi="Arial" w:cs="Arial"/>
          <w:sz w:val="24"/>
        </w:rPr>
        <w:t>sssb-cctd-nov22item01a03</w:t>
      </w:r>
    </w:p>
    <w:p w14:paraId="3330C57A" w14:textId="77777777" w:rsidR="00D112B1" w:rsidRPr="00D112B1" w:rsidRDefault="00D112B1" w:rsidP="00D112B1">
      <w:pPr>
        <w:spacing w:after="0"/>
        <w:jc w:val="right"/>
        <w:rPr>
          <w:rFonts w:ascii="Arial" w:hAnsi="Arial" w:cs="Arial"/>
          <w:sz w:val="24"/>
        </w:rPr>
      </w:pPr>
      <w:r w:rsidRPr="00D112B1">
        <w:rPr>
          <w:rFonts w:ascii="Arial" w:hAnsi="Arial" w:cs="Arial"/>
          <w:sz w:val="24"/>
        </w:rPr>
        <w:t>Attachment 3</w:t>
      </w:r>
    </w:p>
    <w:p w14:paraId="1500A956" w14:textId="71149C27" w:rsidR="00D112B1" w:rsidRPr="00D112B1" w:rsidRDefault="00D112B1" w:rsidP="00D112B1">
      <w:pPr>
        <w:spacing w:after="0"/>
        <w:jc w:val="right"/>
        <w:rPr>
          <w:rFonts w:ascii="Arial" w:hAnsi="Arial" w:cs="Arial"/>
          <w:sz w:val="24"/>
        </w:rPr>
      </w:pPr>
      <w:r w:rsidRPr="00D112B1">
        <w:rPr>
          <w:rFonts w:ascii="Arial" w:hAnsi="Arial" w:cs="Arial"/>
          <w:sz w:val="24"/>
        </w:rPr>
        <w:t>Page 1 of 11</w:t>
      </w:r>
    </w:p>
    <w:p w14:paraId="4AA6CCFC" w14:textId="3691DE0F" w:rsidR="003A49B3" w:rsidRDefault="00CE6C57" w:rsidP="00D112B1">
      <w:pPr>
        <w:pStyle w:val="Heading1"/>
        <w:spacing w:before="240" w:after="240"/>
      </w:pPr>
      <w:r w:rsidRPr="009E1429">
        <w:rPr>
          <w:rStyle w:val="normaltextrun"/>
        </w:rPr>
        <w:t xml:space="preserve">Overview of the </w:t>
      </w:r>
      <w:r w:rsidRPr="009E1429">
        <w:t>Children and Youth Behavioral Health Initiative</w:t>
      </w:r>
    </w:p>
    <w:p w14:paraId="1809ACCE" w14:textId="65E3D314" w:rsidR="008252AD" w:rsidRPr="00CE6C57" w:rsidRDefault="00CE6C57" w:rsidP="008072E9">
      <w:pPr>
        <w:spacing w:line="240" w:lineRule="auto"/>
        <w:rPr>
          <w:rStyle w:val="eop"/>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The</w:t>
      </w:r>
      <w:r w:rsidR="008252AD" w:rsidRPr="00CE6C57">
        <w:rPr>
          <w:rStyle w:val="normaltextrun"/>
          <w:rFonts w:ascii="Arial" w:hAnsi="Arial" w:cs="Arial"/>
          <w:color w:val="000000"/>
          <w:sz w:val="24"/>
          <w:szCs w:val="24"/>
          <w:shd w:val="clear" w:color="auto" w:fill="FFFFFF"/>
        </w:rPr>
        <w:t xml:space="preserve"> Children and Youth Behavioral Health Initiative</w:t>
      </w:r>
      <w:r w:rsidR="00CD1F6B" w:rsidRPr="00CE6C57">
        <w:rPr>
          <w:rStyle w:val="normaltextrun"/>
          <w:rFonts w:ascii="Arial" w:hAnsi="Arial" w:cs="Arial"/>
          <w:color w:val="000000"/>
          <w:sz w:val="24"/>
          <w:szCs w:val="24"/>
          <w:shd w:val="clear" w:color="auto" w:fill="FFFFFF"/>
        </w:rPr>
        <w:t xml:space="preserve"> (CYBHI)</w:t>
      </w:r>
      <w:r w:rsidR="008252AD" w:rsidRPr="00CE6C57">
        <w:rPr>
          <w:rStyle w:val="normaltextrun"/>
          <w:rFonts w:ascii="Arial" w:hAnsi="Arial" w:cs="Arial"/>
          <w:color w:val="000000"/>
          <w:sz w:val="24"/>
          <w:szCs w:val="24"/>
          <w:shd w:val="clear" w:color="auto" w:fill="FFFFFF"/>
        </w:rPr>
        <w:t xml:space="preserve"> is reimagining the way </w:t>
      </w:r>
      <w:r>
        <w:rPr>
          <w:rStyle w:val="normaltextrun"/>
          <w:rFonts w:ascii="Arial" w:hAnsi="Arial" w:cs="Arial"/>
          <w:color w:val="000000"/>
          <w:sz w:val="24"/>
          <w:szCs w:val="24"/>
          <w:shd w:val="clear" w:color="auto" w:fill="FFFFFF"/>
        </w:rPr>
        <w:t>California</w:t>
      </w:r>
      <w:r w:rsidR="008252AD" w:rsidRPr="00CE6C57">
        <w:rPr>
          <w:rStyle w:val="normaltextrun"/>
          <w:rFonts w:ascii="Arial" w:hAnsi="Arial" w:cs="Arial"/>
          <w:color w:val="000000"/>
          <w:sz w:val="24"/>
          <w:szCs w:val="24"/>
          <w:shd w:val="clear" w:color="auto" w:fill="FFFFFF"/>
        </w:rPr>
        <w:t xml:space="preserve"> provide</w:t>
      </w:r>
      <w:r>
        <w:rPr>
          <w:rStyle w:val="normaltextrun"/>
          <w:rFonts w:ascii="Arial" w:hAnsi="Arial" w:cs="Arial"/>
          <w:color w:val="000000"/>
          <w:sz w:val="24"/>
          <w:szCs w:val="24"/>
          <w:shd w:val="clear" w:color="auto" w:fill="FFFFFF"/>
        </w:rPr>
        <w:t>s</w:t>
      </w:r>
      <w:r w:rsidR="008252AD" w:rsidRPr="00CE6C57">
        <w:rPr>
          <w:rStyle w:val="normaltextrun"/>
          <w:rFonts w:ascii="Arial" w:hAnsi="Arial" w:cs="Arial"/>
          <w:color w:val="000000"/>
          <w:sz w:val="24"/>
          <w:szCs w:val="24"/>
          <w:shd w:val="clear" w:color="auto" w:fill="FFFFFF"/>
        </w:rPr>
        <w:t xml:space="preserve"> behavioral health support to </w:t>
      </w:r>
      <w:r>
        <w:rPr>
          <w:rStyle w:val="normaltextrun"/>
          <w:rFonts w:ascii="Arial" w:hAnsi="Arial" w:cs="Arial"/>
          <w:color w:val="000000"/>
          <w:sz w:val="24"/>
          <w:szCs w:val="24"/>
          <w:shd w:val="clear" w:color="auto" w:fill="FFFFFF"/>
        </w:rPr>
        <w:t>all</w:t>
      </w:r>
      <w:r w:rsidR="008252AD" w:rsidRPr="00CE6C57">
        <w:rPr>
          <w:rStyle w:val="normaltextrun"/>
          <w:rFonts w:ascii="Arial" w:hAnsi="Arial" w:cs="Arial"/>
          <w:color w:val="000000"/>
          <w:sz w:val="24"/>
          <w:szCs w:val="24"/>
          <w:shd w:val="clear" w:color="auto" w:fill="FFFFFF"/>
        </w:rPr>
        <w:t xml:space="preserve"> children and youth ages 0-25</w:t>
      </w:r>
      <w:r w:rsidR="0053605B" w:rsidRPr="00CE6C57">
        <w:rPr>
          <w:rStyle w:val="normaltextrun"/>
          <w:rFonts w:ascii="Arial" w:hAnsi="Arial" w:cs="Arial"/>
          <w:color w:val="000000"/>
          <w:sz w:val="24"/>
          <w:szCs w:val="24"/>
          <w:shd w:val="clear" w:color="auto" w:fill="FFFFFF"/>
        </w:rPr>
        <w:t>.</w:t>
      </w:r>
      <w:r>
        <w:rPr>
          <w:rStyle w:val="normaltextrun"/>
          <w:rFonts w:ascii="Arial" w:hAnsi="Arial" w:cs="Arial"/>
          <w:color w:val="000000"/>
          <w:sz w:val="24"/>
          <w:szCs w:val="24"/>
          <w:shd w:val="clear" w:color="auto" w:fill="FFFFFF"/>
        </w:rPr>
        <w:t xml:space="preserve"> </w:t>
      </w:r>
      <w:r w:rsidR="0053605B" w:rsidRPr="00CE6C57">
        <w:rPr>
          <w:rStyle w:val="normaltextrun"/>
          <w:rFonts w:ascii="Arial" w:hAnsi="Arial" w:cs="Arial"/>
          <w:color w:val="000000"/>
          <w:sz w:val="24"/>
          <w:szCs w:val="24"/>
          <w:shd w:val="clear" w:color="auto" w:fill="FFFFFF"/>
        </w:rPr>
        <w:t xml:space="preserve">The initiative aims to </w:t>
      </w:r>
      <w:r w:rsidR="008252AD" w:rsidRPr="00CE6C57">
        <w:rPr>
          <w:rStyle w:val="normaltextrun"/>
          <w:rFonts w:ascii="Arial" w:hAnsi="Arial" w:cs="Arial"/>
          <w:color w:val="000000"/>
          <w:sz w:val="24"/>
          <w:szCs w:val="24"/>
          <w:shd w:val="clear" w:color="auto" w:fill="FFFFFF"/>
        </w:rPr>
        <w:t>bring together existing support systems</w:t>
      </w:r>
      <w:r w:rsidR="0053605B" w:rsidRPr="00CE6C57">
        <w:rPr>
          <w:rStyle w:val="normaltextrun"/>
          <w:rFonts w:ascii="Arial" w:hAnsi="Arial" w:cs="Arial"/>
          <w:color w:val="000000"/>
          <w:sz w:val="24"/>
          <w:szCs w:val="24"/>
          <w:shd w:val="clear" w:color="auto" w:fill="FFFFFF"/>
        </w:rPr>
        <w:t xml:space="preserve">—including health and education—to </w:t>
      </w:r>
      <w:r w:rsidR="008252AD" w:rsidRPr="00CE6C57">
        <w:rPr>
          <w:rStyle w:val="normaltextrun"/>
          <w:rFonts w:ascii="Arial" w:hAnsi="Arial" w:cs="Arial"/>
          <w:color w:val="000000"/>
          <w:sz w:val="24"/>
          <w:szCs w:val="24"/>
          <w:shd w:val="clear" w:color="auto" w:fill="FFFFFF"/>
        </w:rPr>
        <w:t>create an ecosystem that is youth-centered,</w:t>
      </w:r>
      <w:r w:rsidR="0053605B" w:rsidRPr="00CE6C57">
        <w:rPr>
          <w:rStyle w:val="normaltextrun"/>
          <w:rFonts w:ascii="Arial" w:hAnsi="Arial" w:cs="Arial"/>
          <w:color w:val="000000"/>
          <w:sz w:val="24"/>
          <w:szCs w:val="24"/>
          <w:shd w:val="clear" w:color="auto" w:fill="FFFFFF"/>
        </w:rPr>
        <w:t xml:space="preserve"> addresses inequities,</w:t>
      </w:r>
      <w:r w:rsidR="008252AD" w:rsidRPr="00CE6C57">
        <w:rPr>
          <w:rStyle w:val="normaltextrun"/>
          <w:rFonts w:ascii="Arial" w:hAnsi="Arial" w:cs="Arial"/>
          <w:color w:val="000000"/>
          <w:sz w:val="24"/>
          <w:szCs w:val="24"/>
          <w:shd w:val="clear" w:color="auto" w:fill="FFFFFF"/>
        </w:rPr>
        <w:t xml:space="preserve"> fosters social and emotional well-being, addresses behavioral health challenges, and provides equitable, appropriate, timely, and accessible services for emerging and existing behavioral health needs (mental health and substance use). The CYBHI seeks to strengthen the behavioral ecosystem across the continuum of </w:t>
      </w:r>
      <w:r w:rsidR="008252AD" w:rsidRPr="00CE6C57">
        <w:rPr>
          <w:rStyle w:val="contextualspellingandgrammarerror"/>
          <w:rFonts w:ascii="Arial" w:hAnsi="Arial" w:cs="Arial"/>
          <w:color w:val="000000"/>
          <w:sz w:val="24"/>
          <w:szCs w:val="24"/>
          <w:shd w:val="clear" w:color="auto" w:fill="FFFFFF"/>
        </w:rPr>
        <w:t>care, with</w:t>
      </w:r>
      <w:r w:rsidR="008252AD" w:rsidRPr="00CE6C57">
        <w:rPr>
          <w:rStyle w:val="normaltextrun"/>
          <w:rFonts w:ascii="Arial" w:hAnsi="Arial" w:cs="Arial"/>
          <w:color w:val="000000"/>
          <w:sz w:val="24"/>
          <w:szCs w:val="24"/>
          <w:shd w:val="clear" w:color="auto" w:fill="FFFFFF"/>
        </w:rPr>
        <w:t xml:space="preserve"> a particular focus on prevention and wellbeing to provide support before behavioral health issues emerge, build capacity and conditions for wellness, promote social and emotional wellbeing, and provide early intervention. </w:t>
      </w:r>
      <w:r w:rsidR="009642D6" w:rsidRPr="00CE6C57">
        <w:rPr>
          <w:rStyle w:val="eop"/>
          <w:rFonts w:ascii="Arial" w:hAnsi="Arial" w:cs="Arial"/>
          <w:color w:val="000000"/>
          <w:sz w:val="24"/>
          <w:szCs w:val="24"/>
          <w:shd w:val="clear" w:color="auto" w:fill="FFFFFF"/>
        </w:rPr>
        <w:t>CYBHI has engag</w:t>
      </w:r>
      <w:r>
        <w:rPr>
          <w:rStyle w:val="eop"/>
          <w:rFonts w:ascii="Arial" w:hAnsi="Arial" w:cs="Arial"/>
          <w:color w:val="000000"/>
          <w:sz w:val="24"/>
          <w:szCs w:val="24"/>
          <w:shd w:val="clear" w:color="auto" w:fill="FFFFFF"/>
        </w:rPr>
        <w:t>ed</w:t>
      </w:r>
      <w:r w:rsidR="009642D6" w:rsidRPr="00CE6C57">
        <w:rPr>
          <w:rStyle w:val="eop"/>
          <w:rFonts w:ascii="Arial" w:hAnsi="Arial" w:cs="Arial"/>
          <w:color w:val="000000"/>
          <w:sz w:val="24"/>
          <w:szCs w:val="24"/>
          <w:shd w:val="clear" w:color="auto" w:fill="FFFFFF"/>
        </w:rPr>
        <w:t xml:space="preserve"> with K-12 education to learn about </w:t>
      </w:r>
      <w:r>
        <w:rPr>
          <w:rStyle w:val="eop"/>
          <w:rFonts w:ascii="Arial" w:hAnsi="Arial" w:cs="Arial"/>
          <w:color w:val="000000"/>
          <w:sz w:val="24"/>
          <w:szCs w:val="24"/>
          <w:shd w:val="clear" w:color="auto" w:fill="FFFFFF"/>
        </w:rPr>
        <w:t>existing</w:t>
      </w:r>
      <w:r w:rsidR="009642D6" w:rsidRPr="00CE6C57">
        <w:rPr>
          <w:rStyle w:val="eop"/>
          <w:rFonts w:ascii="Arial" w:hAnsi="Arial" w:cs="Arial"/>
          <w:color w:val="000000"/>
          <w:sz w:val="24"/>
          <w:szCs w:val="24"/>
          <w:shd w:val="clear" w:color="auto" w:fill="FFFFFF"/>
        </w:rPr>
        <w:t xml:space="preserve"> work </w:t>
      </w:r>
      <w:r>
        <w:rPr>
          <w:rStyle w:val="eop"/>
          <w:rFonts w:ascii="Arial" w:hAnsi="Arial" w:cs="Arial"/>
          <w:color w:val="000000"/>
          <w:sz w:val="24"/>
          <w:szCs w:val="24"/>
          <w:shd w:val="clear" w:color="auto" w:fill="FFFFFF"/>
        </w:rPr>
        <w:t>in schools, such</w:t>
      </w:r>
      <w:r w:rsidR="009642D6" w:rsidRPr="00CE6C57">
        <w:rPr>
          <w:rStyle w:val="eop"/>
          <w:rFonts w:ascii="Arial" w:hAnsi="Arial" w:cs="Arial"/>
          <w:color w:val="000000"/>
          <w:sz w:val="24"/>
          <w:szCs w:val="24"/>
          <w:shd w:val="clear" w:color="auto" w:fill="FFFFFF"/>
        </w:rPr>
        <w:t xml:space="preserve"> multi-tiered systems of support (MTSS) and the efforts of schools to provide behavioral health services and supports across the three tiers, including efforts and investments in Tier 1 for wellbeing and prevention at the school and individual level.</w:t>
      </w:r>
    </w:p>
    <w:p w14:paraId="49C53DE1" w14:textId="140361EC" w:rsidR="008252AD" w:rsidRPr="009E1429" w:rsidRDefault="008252AD" w:rsidP="009E1429">
      <w:pPr>
        <w:pStyle w:val="Heading2"/>
        <w:rPr>
          <w:rStyle w:val="eop"/>
        </w:rPr>
      </w:pPr>
      <w:r w:rsidRPr="009E1429">
        <w:rPr>
          <w:rStyle w:val="eop"/>
        </w:rPr>
        <w:t>Background</w:t>
      </w:r>
    </w:p>
    <w:p w14:paraId="219C139B" w14:textId="2A3E4AED" w:rsidR="00223BA6" w:rsidRPr="00CE6C57" w:rsidRDefault="00223BA6" w:rsidP="008072E9">
      <w:pPr>
        <w:spacing w:line="240" w:lineRule="auto"/>
        <w:rPr>
          <w:rFonts w:ascii="Arial" w:hAnsi="Arial" w:cs="Arial"/>
          <w:sz w:val="24"/>
          <w:szCs w:val="24"/>
        </w:rPr>
      </w:pPr>
      <w:r w:rsidRPr="00CE6C57">
        <w:rPr>
          <w:rFonts w:ascii="Arial" w:hAnsi="Arial" w:cs="Arial"/>
          <w:sz w:val="24"/>
          <w:szCs w:val="24"/>
        </w:rPr>
        <w:t>Youth across California, the nation and world are experiencing a mental health crisis</w:t>
      </w:r>
      <w:r w:rsidR="00564910" w:rsidRPr="00CE6C57">
        <w:rPr>
          <w:rFonts w:ascii="Arial" w:hAnsi="Arial" w:cs="Arial"/>
          <w:sz w:val="24"/>
          <w:szCs w:val="24"/>
        </w:rPr>
        <w:t xml:space="preserve"> that has been growing over the last decade and was exacerbated by the pandemic, particularly for underserved youth in marginalized communities</w:t>
      </w:r>
      <w:r w:rsidR="00B562A1">
        <w:rPr>
          <w:rFonts w:ascii="Arial" w:hAnsi="Arial" w:cs="Arial"/>
          <w:sz w:val="24"/>
          <w:szCs w:val="24"/>
        </w:rPr>
        <w:t>.</w:t>
      </w:r>
      <w:r w:rsidR="00564910" w:rsidRPr="00CE6C57">
        <w:rPr>
          <w:rFonts w:ascii="Arial" w:hAnsi="Arial" w:cs="Arial"/>
          <w:sz w:val="24"/>
          <w:szCs w:val="24"/>
        </w:rPr>
        <w:t xml:space="preserve"> Mental health is now the leading cause of hospitalization for youth ages 10-18 in California. Youth suicide increased 20% between 2019-2020. </w:t>
      </w:r>
      <w:r w:rsidR="00CA6FF1">
        <w:rPr>
          <w:rFonts w:ascii="Arial" w:hAnsi="Arial" w:cs="Arial"/>
          <w:sz w:val="24"/>
          <w:szCs w:val="24"/>
        </w:rPr>
        <w:t>Sixty-six percent</w:t>
      </w:r>
      <w:r w:rsidR="00564910" w:rsidRPr="00CE6C57">
        <w:rPr>
          <w:rFonts w:ascii="Arial" w:hAnsi="Arial" w:cs="Arial"/>
          <w:sz w:val="24"/>
          <w:szCs w:val="24"/>
        </w:rPr>
        <w:t xml:space="preserve"> of LGBTQ+ youth reported feeling so sad or hopeless that they stopped doing usual activities. In a study last year by Project </w:t>
      </w:r>
      <w:proofErr w:type="spellStart"/>
      <w:r w:rsidR="00564910" w:rsidRPr="00CE6C57">
        <w:rPr>
          <w:rFonts w:ascii="Arial" w:hAnsi="Arial" w:cs="Arial"/>
          <w:sz w:val="24"/>
          <w:szCs w:val="24"/>
        </w:rPr>
        <w:t>CalWell</w:t>
      </w:r>
      <w:proofErr w:type="spellEnd"/>
      <w:r w:rsidR="00564910" w:rsidRPr="00CE6C57">
        <w:rPr>
          <w:rFonts w:ascii="Arial" w:hAnsi="Arial" w:cs="Arial"/>
          <w:sz w:val="24"/>
          <w:szCs w:val="24"/>
        </w:rPr>
        <w:t>, one-third of seventh and ninth graders and almost half of 11</w:t>
      </w:r>
      <w:r w:rsidR="00564910" w:rsidRPr="00CE6C57">
        <w:rPr>
          <w:rFonts w:ascii="Arial" w:hAnsi="Arial" w:cs="Arial"/>
          <w:sz w:val="24"/>
          <w:szCs w:val="24"/>
          <w:vertAlign w:val="superscript"/>
        </w:rPr>
        <w:t>th</w:t>
      </w:r>
      <w:r w:rsidR="00564910" w:rsidRPr="00CE6C57">
        <w:rPr>
          <w:rFonts w:ascii="Arial" w:hAnsi="Arial" w:cs="Arial"/>
          <w:sz w:val="24"/>
          <w:szCs w:val="24"/>
        </w:rPr>
        <w:t>-graders reported experiencing chronic sadness.</w:t>
      </w:r>
    </w:p>
    <w:p w14:paraId="13E81452" w14:textId="78DF0A89" w:rsidR="008252AD" w:rsidRPr="00CE6C57" w:rsidRDefault="00223BA6" w:rsidP="008072E9">
      <w:pPr>
        <w:spacing w:before="240" w:line="240" w:lineRule="auto"/>
        <w:rPr>
          <w:rFonts w:ascii="Arial" w:hAnsi="Arial" w:cs="Arial"/>
          <w:sz w:val="24"/>
          <w:szCs w:val="24"/>
        </w:rPr>
      </w:pPr>
      <w:r w:rsidRPr="00CE6C57">
        <w:rPr>
          <w:rFonts w:ascii="Arial" w:hAnsi="Arial" w:cs="Arial"/>
          <w:sz w:val="24"/>
          <w:szCs w:val="24"/>
        </w:rPr>
        <w:t>Recognizing the need for urgent and sustained action to address the youth mental health crisis, G</w:t>
      </w:r>
      <w:r w:rsidR="008252AD" w:rsidRPr="00CE6C57">
        <w:rPr>
          <w:rFonts w:ascii="Arial" w:hAnsi="Arial" w:cs="Arial"/>
          <w:sz w:val="24"/>
          <w:szCs w:val="24"/>
        </w:rPr>
        <w:t xml:space="preserve">overnor Newsom announced his </w:t>
      </w:r>
      <w:r w:rsidR="004608A5" w:rsidRPr="00CE6C57">
        <w:rPr>
          <w:rFonts w:ascii="Arial" w:hAnsi="Arial" w:cs="Arial"/>
          <w:sz w:val="24"/>
          <w:szCs w:val="24"/>
        </w:rPr>
        <w:t xml:space="preserve">$4.7 billion </w:t>
      </w:r>
      <w:r w:rsidR="008252AD" w:rsidRPr="00CE6C57">
        <w:rPr>
          <w:rFonts w:ascii="Arial" w:hAnsi="Arial" w:cs="Arial"/>
          <w:sz w:val="24"/>
          <w:szCs w:val="24"/>
        </w:rPr>
        <w:t xml:space="preserve">Master Plan for Kids Mental Health </w:t>
      </w:r>
      <w:r w:rsidR="00DE3C2B" w:rsidRPr="00CE6C57">
        <w:rPr>
          <w:rFonts w:ascii="Arial" w:hAnsi="Arial" w:cs="Arial"/>
          <w:sz w:val="24"/>
          <w:szCs w:val="24"/>
        </w:rPr>
        <w:t xml:space="preserve">(more information available at: </w:t>
      </w:r>
      <w:hyperlink r:id="rId8" w:tooltip="Kids Health Master Plan" w:history="1">
        <w:r w:rsidR="00FB2FDD" w:rsidRPr="00FB2FDD">
          <w:rPr>
            <w:rStyle w:val="Hyperlink"/>
            <w:rFonts w:ascii="Arial" w:hAnsi="Arial" w:cs="Arial"/>
            <w:sz w:val="24"/>
            <w:szCs w:val="24"/>
          </w:rPr>
          <w:t>https://www.gov.ca.gov/wp-content/uploads/2022/08/KidsMentalHealthMasterPlan_8.18.22.pdf?emrc=6d3847</w:t>
        </w:r>
      </w:hyperlink>
      <w:r w:rsidR="00FB2FDD" w:rsidRPr="00FB2FDD">
        <w:rPr>
          <w:rFonts w:ascii="Arial" w:hAnsi="Arial" w:cs="Arial"/>
          <w:sz w:val="24"/>
          <w:szCs w:val="24"/>
        </w:rPr>
        <w:t>)</w:t>
      </w:r>
      <w:r w:rsidR="00B84DE4" w:rsidRPr="00CE6C57">
        <w:rPr>
          <w:rFonts w:ascii="Arial" w:hAnsi="Arial" w:cs="Arial"/>
          <w:sz w:val="24"/>
          <w:szCs w:val="24"/>
        </w:rPr>
        <w:t xml:space="preserve"> </w:t>
      </w:r>
      <w:r w:rsidR="008252AD" w:rsidRPr="00CE6C57">
        <w:rPr>
          <w:rFonts w:ascii="Arial" w:hAnsi="Arial" w:cs="Arial"/>
          <w:sz w:val="24"/>
          <w:szCs w:val="24"/>
        </w:rPr>
        <w:t xml:space="preserve">in August 2022, </w:t>
      </w:r>
      <w:r w:rsidR="004608A5" w:rsidRPr="00CE6C57">
        <w:rPr>
          <w:rFonts w:ascii="Arial" w:hAnsi="Arial" w:cs="Arial"/>
          <w:sz w:val="24"/>
          <w:szCs w:val="24"/>
        </w:rPr>
        <w:t xml:space="preserve">utilizing a whole child, integrated systems, multi-year transformation approach to support the mental health of all California’s kids. The Master Plan for Kids Mental Health recognizes the importance of a holistic, cross-sector approach to improve mental health that integrates state efforts across the Children and Youth Behavioral Health Initiative, Community Schools, Medi-Cal reforms in </w:t>
      </w:r>
      <w:proofErr w:type="spellStart"/>
      <w:r w:rsidR="004608A5" w:rsidRPr="00CE6C57">
        <w:rPr>
          <w:rFonts w:ascii="Arial" w:hAnsi="Arial" w:cs="Arial"/>
          <w:sz w:val="24"/>
          <w:szCs w:val="24"/>
        </w:rPr>
        <w:t>CalAIM</w:t>
      </w:r>
      <w:proofErr w:type="spellEnd"/>
      <w:r w:rsidR="004608A5" w:rsidRPr="00CE6C57">
        <w:rPr>
          <w:rFonts w:ascii="Arial" w:hAnsi="Arial" w:cs="Arial"/>
          <w:sz w:val="24"/>
          <w:szCs w:val="24"/>
        </w:rPr>
        <w:t>, and multiple investments in health and behavioral health workforce.</w:t>
      </w:r>
      <w:r w:rsidR="00B84DE4" w:rsidRPr="00CE6C57">
        <w:rPr>
          <w:rFonts w:ascii="Arial" w:hAnsi="Arial" w:cs="Arial"/>
          <w:sz w:val="24"/>
          <w:szCs w:val="24"/>
        </w:rPr>
        <w:t xml:space="preserve">  It aims to </w:t>
      </w:r>
      <w:r w:rsidR="00B84DE4" w:rsidRPr="00CE6C57">
        <w:rPr>
          <w:rFonts w:ascii="Arial" w:hAnsi="Arial" w:cs="Arial"/>
          <w:color w:val="111111"/>
          <w:sz w:val="24"/>
          <w:szCs w:val="24"/>
          <w:shd w:val="clear" w:color="auto" w:fill="FFFFFF"/>
        </w:rPr>
        <w:t>ensure all California kids, parents and communities have increased access to mental health and substance use services.</w:t>
      </w:r>
    </w:p>
    <w:p w14:paraId="47097062" w14:textId="37A882C1" w:rsidR="008252AD" w:rsidRPr="00CE6C57" w:rsidRDefault="004608A5" w:rsidP="008072E9">
      <w:pPr>
        <w:spacing w:line="240" w:lineRule="auto"/>
        <w:rPr>
          <w:rStyle w:val="normaltextrun"/>
          <w:rFonts w:ascii="Arial" w:hAnsi="Arial" w:cs="Arial"/>
          <w:color w:val="000000"/>
          <w:sz w:val="24"/>
          <w:szCs w:val="24"/>
          <w:shd w:val="clear" w:color="auto" w:fill="FFFFFF"/>
        </w:rPr>
      </w:pPr>
      <w:r w:rsidRPr="00CE6C57">
        <w:rPr>
          <w:rFonts w:ascii="Arial" w:hAnsi="Arial" w:cs="Arial"/>
          <w:sz w:val="24"/>
          <w:szCs w:val="24"/>
        </w:rPr>
        <w:t xml:space="preserve">The CYBHI is at the core of the Master Plan for Kids Mental Health. </w:t>
      </w:r>
      <w:r w:rsidR="005277B3">
        <w:rPr>
          <w:rFonts w:ascii="Arial" w:hAnsi="Arial" w:cs="Arial"/>
          <w:sz w:val="24"/>
          <w:szCs w:val="24"/>
        </w:rPr>
        <w:t>Under</w:t>
      </w:r>
      <w:r w:rsidRPr="00CE6C57">
        <w:rPr>
          <w:rFonts w:ascii="Arial" w:hAnsi="Arial" w:cs="Arial"/>
          <w:sz w:val="24"/>
          <w:szCs w:val="24"/>
        </w:rPr>
        <w:t xml:space="preserve"> </w:t>
      </w:r>
      <w:r w:rsidR="00DE3C2B" w:rsidRPr="00CE6C57">
        <w:rPr>
          <w:rFonts w:ascii="Arial" w:hAnsi="Arial" w:cs="Arial"/>
          <w:sz w:val="24"/>
          <w:szCs w:val="24"/>
        </w:rPr>
        <w:t>AB 133, p</w:t>
      </w:r>
      <w:r w:rsidR="008252AD" w:rsidRPr="00CE6C57">
        <w:rPr>
          <w:rFonts w:ascii="Arial" w:hAnsi="Arial" w:cs="Arial"/>
          <w:sz w:val="24"/>
          <w:szCs w:val="24"/>
        </w:rPr>
        <w:t>assed by the Legislature and signed into law by Governor Newsom in 2021</w:t>
      </w:r>
      <w:r w:rsidR="0053605B" w:rsidRPr="00CE6C57">
        <w:rPr>
          <w:rFonts w:ascii="Arial" w:hAnsi="Arial" w:cs="Arial"/>
          <w:sz w:val="24"/>
          <w:szCs w:val="24"/>
        </w:rPr>
        <w:t xml:space="preserve"> and further augmented </w:t>
      </w:r>
      <w:r w:rsidR="00DE3C2B" w:rsidRPr="00CE6C57">
        <w:rPr>
          <w:rFonts w:ascii="Arial" w:hAnsi="Arial" w:cs="Arial"/>
          <w:sz w:val="24"/>
          <w:szCs w:val="24"/>
        </w:rPr>
        <w:t xml:space="preserve">by AB </w:t>
      </w:r>
      <w:r w:rsidR="00CE6C57" w:rsidRPr="00CE6C57">
        <w:rPr>
          <w:rFonts w:ascii="Arial" w:hAnsi="Arial" w:cs="Arial"/>
          <w:sz w:val="24"/>
          <w:szCs w:val="24"/>
        </w:rPr>
        <w:t>178</w:t>
      </w:r>
      <w:r w:rsidR="00DE3C2B" w:rsidRPr="00CE6C57">
        <w:rPr>
          <w:rFonts w:ascii="Arial" w:hAnsi="Arial" w:cs="Arial"/>
          <w:sz w:val="24"/>
          <w:szCs w:val="24"/>
        </w:rPr>
        <w:t xml:space="preserve"> </w:t>
      </w:r>
      <w:r w:rsidR="0053605B" w:rsidRPr="00CE6C57">
        <w:rPr>
          <w:rFonts w:ascii="Arial" w:hAnsi="Arial" w:cs="Arial"/>
          <w:sz w:val="24"/>
          <w:szCs w:val="24"/>
        </w:rPr>
        <w:t xml:space="preserve">in 2022, </w:t>
      </w:r>
      <w:r w:rsidR="008252AD" w:rsidRPr="00CE6C57">
        <w:rPr>
          <w:rFonts w:ascii="Arial" w:hAnsi="Arial" w:cs="Arial"/>
          <w:sz w:val="24"/>
          <w:szCs w:val="24"/>
        </w:rPr>
        <w:t xml:space="preserve">the </w:t>
      </w:r>
      <w:r w:rsidRPr="00CE6C57">
        <w:rPr>
          <w:rFonts w:ascii="Arial" w:hAnsi="Arial" w:cs="Arial"/>
          <w:sz w:val="24"/>
          <w:szCs w:val="24"/>
        </w:rPr>
        <w:t>CYBHI</w:t>
      </w:r>
      <w:r w:rsidR="0053605B" w:rsidRPr="00CE6C57">
        <w:rPr>
          <w:rFonts w:ascii="Arial" w:hAnsi="Arial" w:cs="Arial"/>
          <w:sz w:val="24"/>
          <w:szCs w:val="24"/>
        </w:rPr>
        <w:t xml:space="preserve"> is a 5-year, $4.7B </w:t>
      </w:r>
      <w:r w:rsidR="00E62D86" w:rsidRPr="00CE6C57">
        <w:rPr>
          <w:rFonts w:ascii="Arial" w:hAnsi="Arial" w:cs="Arial"/>
          <w:sz w:val="24"/>
          <w:szCs w:val="24"/>
        </w:rPr>
        <w:t xml:space="preserve">initiative </w:t>
      </w:r>
      <w:r w:rsidR="0053605B" w:rsidRPr="00CE6C57">
        <w:rPr>
          <w:rFonts w:ascii="Arial" w:hAnsi="Arial" w:cs="Arial"/>
          <w:sz w:val="24"/>
          <w:szCs w:val="24"/>
        </w:rPr>
        <w:t xml:space="preserve">to reimagine the </w:t>
      </w:r>
      <w:r w:rsidR="0053605B" w:rsidRPr="00CE6C57">
        <w:rPr>
          <w:rFonts w:ascii="Arial" w:hAnsi="Arial" w:cs="Arial"/>
          <w:sz w:val="24"/>
          <w:szCs w:val="24"/>
        </w:rPr>
        <w:lastRenderedPageBreak/>
        <w:t xml:space="preserve">ecosystem that supports social and emotional wellbeing and behavioral health for all children and youth ages 0-25, </w:t>
      </w:r>
      <w:r w:rsidR="0053605B" w:rsidRPr="00CE6C57">
        <w:rPr>
          <w:rStyle w:val="normaltextrun"/>
          <w:rFonts w:ascii="Arial" w:hAnsi="Arial" w:cs="Arial"/>
          <w:color w:val="000000"/>
          <w:sz w:val="24"/>
          <w:szCs w:val="24"/>
          <w:shd w:val="clear" w:color="auto" w:fill="FFFFFF"/>
        </w:rPr>
        <w:t>with a strong focus on equity that recognizes that BIPOC youth, LGBTQ+ youth, low-income youth, and children and families in underserved communities are disproportionately impacted by behavioral health challenges and face greater structural and systemic barriers to wellbeing.</w:t>
      </w:r>
    </w:p>
    <w:p w14:paraId="5231F7B8" w14:textId="6EEB87BC" w:rsidR="00100D08" w:rsidRPr="00CE6C57" w:rsidRDefault="00E62D86" w:rsidP="008072E9">
      <w:p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t>Seeking fundamental transformation to improve wellbeing, mental and behavioral health for children and youth, activities under the CYBHI are grounded in the following approach</w:t>
      </w:r>
      <w:r w:rsidR="00425091" w:rsidRPr="00CE6C57">
        <w:rPr>
          <w:rStyle w:val="normaltextrun"/>
          <w:rFonts w:ascii="Arial" w:hAnsi="Arial" w:cs="Arial"/>
          <w:color w:val="000000"/>
          <w:sz w:val="24"/>
          <w:szCs w:val="24"/>
          <w:shd w:val="clear" w:color="auto" w:fill="FFFFFF"/>
        </w:rPr>
        <w:t>es</w:t>
      </w:r>
      <w:r w:rsidRPr="00CE6C57">
        <w:rPr>
          <w:rStyle w:val="normaltextrun"/>
          <w:rFonts w:ascii="Arial" w:hAnsi="Arial" w:cs="Arial"/>
          <w:color w:val="000000"/>
          <w:sz w:val="24"/>
          <w:szCs w:val="24"/>
          <w:shd w:val="clear" w:color="auto" w:fill="FFFFFF"/>
        </w:rPr>
        <w:t>:</w:t>
      </w:r>
    </w:p>
    <w:p w14:paraId="29F9FFE6" w14:textId="640568F5" w:rsidR="00E62D86" w:rsidRPr="00CE6C57" w:rsidRDefault="00223BA6" w:rsidP="008072E9">
      <w:pPr>
        <w:pStyle w:val="ListParagraph"/>
        <w:numPr>
          <w:ilvl w:val="0"/>
          <w:numId w:val="1"/>
        </w:num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b/>
          <w:bCs/>
          <w:color w:val="000000"/>
          <w:sz w:val="24"/>
          <w:szCs w:val="24"/>
          <w:shd w:val="clear" w:color="auto" w:fill="FFFFFF"/>
        </w:rPr>
        <w:t>Center Around Children and Youth</w:t>
      </w:r>
      <w:r w:rsidRPr="00CE6C57">
        <w:rPr>
          <w:rStyle w:val="normaltextrun"/>
          <w:rFonts w:ascii="Arial" w:hAnsi="Arial" w:cs="Arial"/>
          <w:color w:val="000000"/>
          <w:sz w:val="24"/>
          <w:szCs w:val="24"/>
          <w:shd w:val="clear" w:color="auto" w:fill="FFFFFF"/>
        </w:rPr>
        <w:t xml:space="preserve">: </w:t>
      </w:r>
      <w:r w:rsidR="00E62D86" w:rsidRPr="00CE6C57">
        <w:rPr>
          <w:rStyle w:val="normaltextrun"/>
          <w:rFonts w:ascii="Arial" w:hAnsi="Arial" w:cs="Arial"/>
          <w:color w:val="000000"/>
          <w:sz w:val="24"/>
          <w:szCs w:val="24"/>
          <w:shd w:val="clear" w:color="auto" w:fill="FFFFFF"/>
        </w:rPr>
        <w:t>Build a more-coordinated system that addresses the silos across health care, behavioral health, schools, community and home that create barriers to children and families getting services and supports when and where they need them.</w:t>
      </w:r>
      <w:r w:rsidRPr="00CE6C57">
        <w:rPr>
          <w:rFonts w:ascii="Arial" w:hAnsi="Arial" w:cs="Arial"/>
          <w:sz w:val="24"/>
          <w:szCs w:val="24"/>
        </w:rPr>
        <w:t xml:space="preserve"> </w:t>
      </w:r>
      <w:r w:rsidRPr="00CE6C57">
        <w:rPr>
          <w:rFonts w:ascii="Arial" w:hAnsi="Arial" w:cs="Arial"/>
          <w:color w:val="000000"/>
          <w:sz w:val="24"/>
          <w:szCs w:val="24"/>
          <w:shd w:val="clear" w:color="auto" w:fill="FFFFFF"/>
        </w:rPr>
        <w:t>Across all levels of government, child- and youth-serving agencies form coordinated systems of care to deliver high-quality behavioral health programs that support wellbeing and are responsive to the needs of youth and their families.</w:t>
      </w:r>
    </w:p>
    <w:p w14:paraId="68319681" w14:textId="045A579B" w:rsidR="00E62D86" w:rsidRPr="00CE6C57" w:rsidRDefault="00223BA6" w:rsidP="008072E9">
      <w:pPr>
        <w:pStyle w:val="ListParagraph"/>
        <w:numPr>
          <w:ilvl w:val="0"/>
          <w:numId w:val="1"/>
        </w:num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b/>
          <w:bCs/>
          <w:color w:val="000000"/>
          <w:sz w:val="24"/>
          <w:szCs w:val="24"/>
          <w:shd w:val="clear" w:color="auto" w:fill="FFFFFF"/>
        </w:rPr>
        <w:t>Designed for and by youth</w:t>
      </w:r>
      <w:r w:rsidRPr="00CE6C57">
        <w:rPr>
          <w:rStyle w:val="normaltextrun"/>
          <w:rFonts w:ascii="Arial" w:hAnsi="Arial" w:cs="Arial"/>
          <w:color w:val="000000"/>
          <w:sz w:val="24"/>
          <w:szCs w:val="24"/>
          <w:shd w:val="clear" w:color="auto" w:fill="FFFFFF"/>
        </w:rPr>
        <w:t>: C</w:t>
      </w:r>
      <w:r w:rsidR="00E62D86" w:rsidRPr="00CE6C57">
        <w:rPr>
          <w:rStyle w:val="normaltextrun"/>
          <w:rFonts w:ascii="Arial" w:hAnsi="Arial" w:cs="Arial"/>
          <w:color w:val="000000"/>
          <w:sz w:val="24"/>
          <w:szCs w:val="24"/>
          <w:shd w:val="clear" w:color="auto" w:fill="FFFFFF"/>
        </w:rPr>
        <w:t>enter the needs, experiences, strengths and voice of youth and families</w:t>
      </w:r>
      <w:r w:rsidRPr="00CE6C57">
        <w:rPr>
          <w:rStyle w:val="normaltextrun"/>
          <w:rFonts w:ascii="Arial" w:hAnsi="Arial" w:cs="Arial"/>
          <w:color w:val="000000"/>
          <w:sz w:val="24"/>
          <w:szCs w:val="24"/>
          <w:shd w:val="clear" w:color="auto" w:fill="FFFFFF"/>
        </w:rPr>
        <w:t xml:space="preserve"> in our systems</w:t>
      </w:r>
      <w:r w:rsidR="00E62D86" w:rsidRPr="00CE6C57">
        <w:rPr>
          <w:rStyle w:val="normaltextrun"/>
          <w:rFonts w:ascii="Arial" w:hAnsi="Arial" w:cs="Arial"/>
          <w:color w:val="000000"/>
          <w:sz w:val="24"/>
          <w:szCs w:val="24"/>
          <w:shd w:val="clear" w:color="auto" w:fill="FFFFFF"/>
        </w:rPr>
        <w:t>.</w:t>
      </w:r>
    </w:p>
    <w:p w14:paraId="02E25926" w14:textId="1C644CBB" w:rsidR="00E62D86" w:rsidRPr="00CE6C57" w:rsidRDefault="00223BA6" w:rsidP="008072E9">
      <w:pPr>
        <w:pStyle w:val="ListParagraph"/>
        <w:numPr>
          <w:ilvl w:val="0"/>
          <w:numId w:val="1"/>
        </w:num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b/>
          <w:bCs/>
          <w:color w:val="000000"/>
          <w:sz w:val="24"/>
          <w:szCs w:val="24"/>
          <w:shd w:val="clear" w:color="auto" w:fill="FFFFFF"/>
        </w:rPr>
        <w:t>Advance Equity</w:t>
      </w:r>
      <w:r w:rsidRPr="00CE6C57">
        <w:rPr>
          <w:rStyle w:val="normaltextrun"/>
          <w:rFonts w:ascii="Arial" w:hAnsi="Arial" w:cs="Arial"/>
          <w:color w:val="000000"/>
          <w:sz w:val="24"/>
          <w:szCs w:val="24"/>
          <w:shd w:val="clear" w:color="auto" w:fill="FFFFFF"/>
        </w:rPr>
        <w:t xml:space="preserve">: </w:t>
      </w:r>
      <w:r w:rsidR="00E62D86" w:rsidRPr="00CE6C57">
        <w:rPr>
          <w:rStyle w:val="normaltextrun"/>
          <w:rFonts w:ascii="Arial" w:hAnsi="Arial" w:cs="Arial"/>
          <w:color w:val="000000"/>
          <w:sz w:val="24"/>
          <w:szCs w:val="24"/>
          <w:shd w:val="clear" w:color="auto" w:fill="FFFFFF"/>
        </w:rPr>
        <w:t>Recognize and systemically address the inequities in behavioral health outcomes</w:t>
      </w:r>
      <w:r w:rsidR="00425091" w:rsidRPr="00CE6C57">
        <w:rPr>
          <w:rStyle w:val="normaltextrun"/>
          <w:rFonts w:ascii="Arial" w:hAnsi="Arial" w:cs="Arial"/>
          <w:color w:val="000000"/>
          <w:sz w:val="24"/>
          <w:szCs w:val="24"/>
          <w:shd w:val="clear" w:color="auto" w:fill="FFFFFF"/>
        </w:rPr>
        <w:t xml:space="preserve">, including providing access to linguistically, culturally, and developmentally appropriate services and supports. </w:t>
      </w:r>
    </w:p>
    <w:p w14:paraId="5136D42F" w14:textId="0B94F39B" w:rsidR="00E62D86" w:rsidRPr="005277B3" w:rsidRDefault="00223BA6" w:rsidP="008072E9">
      <w:pPr>
        <w:pStyle w:val="ListParagraph"/>
        <w:numPr>
          <w:ilvl w:val="0"/>
          <w:numId w:val="1"/>
        </w:num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b/>
          <w:bCs/>
          <w:color w:val="000000"/>
          <w:sz w:val="24"/>
          <w:szCs w:val="24"/>
          <w:shd w:val="clear" w:color="auto" w:fill="FFFFFF"/>
        </w:rPr>
        <w:t>Start Early, Start Smart</w:t>
      </w:r>
      <w:r w:rsidRPr="00CE6C57">
        <w:rPr>
          <w:rStyle w:val="normaltextrun"/>
          <w:rFonts w:ascii="Arial" w:hAnsi="Arial" w:cs="Arial"/>
          <w:color w:val="000000"/>
          <w:sz w:val="24"/>
          <w:szCs w:val="24"/>
          <w:shd w:val="clear" w:color="auto" w:fill="FFFFFF"/>
        </w:rPr>
        <w:t xml:space="preserve">: </w:t>
      </w:r>
      <w:r w:rsidR="00425091" w:rsidRPr="00CE6C57">
        <w:rPr>
          <w:rStyle w:val="normaltextrun"/>
          <w:rFonts w:ascii="Arial" w:hAnsi="Arial" w:cs="Arial"/>
          <w:color w:val="000000"/>
          <w:sz w:val="24"/>
          <w:szCs w:val="24"/>
          <w:shd w:val="clear" w:color="auto" w:fill="FFFFFF"/>
        </w:rPr>
        <w:t xml:space="preserve">Strengthen efforts and address gaps across the continuum of </w:t>
      </w:r>
      <w:r w:rsidR="00425091" w:rsidRPr="00CE6C57">
        <w:rPr>
          <w:rStyle w:val="contextualspellingandgrammarerror"/>
          <w:rFonts w:ascii="Arial" w:hAnsi="Arial" w:cs="Arial"/>
          <w:color w:val="000000"/>
          <w:sz w:val="24"/>
          <w:szCs w:val="24"/>
          <w:shd w:val="clear" w:color="auto" w:fill="FFFFFF"/>
        </w:rPr>
        <w:t xml:space="preserve">care, focusing on prevention, wellbeing, promotion of positive mental health, and early </w:t>
      </w:r>
      <w:r w:rsidR="00425091" w:rsidRPr="005277B3">
        <w:rPr>
          <w:rStyle w:val="contextualspellingandgrammarerror"/>
          <w:rFonts w:ascii="Arial" w:hAnsi="Arial" w:cs="Arial"/>
          <w:color w:val="000000"/>
          <w:sz w:val="24"/>
          <w:szCs w:val="24"/>
          <w:shd w:val="clear" w:color="auto" w:fill="FFFFFF"/>
        </w:rPr>
        <w:t>intervention with a recognition of the importance of non-clinical supports as well as clinical services, and improve access to services for youth with the most complex, intensive behavioral health needs</w:t>
      </w:r>
      <w:r w:rsidR="00425091" w:rsidRPr="005277B3">
        <w:rPr>
          <w:rStyle w:val="normaltextrun"/>
          <w:rFonts w:ascii="Arial" w:hAnsi="Arial" w:cs="Arial"/>
          <w:color w:val="000000"/>
          <w:sz w:val="24"/>
          <w:szCs w:val="24"/>
          <w:shd w:val="clear" w:color="auto" w:fill="FFFFFF"/>
        </w:rPr>
        <w:t>. </w:t>
      </w:r>
      <w:r w:rsidR="00425091" w:rsidRPr="005277B3">
        <w:rPr>
          <w:rStyle w:val="eop"/>
          <w:rFonts w:ascii="Arial" w:hAnsi="Arial" w:cs="Arial"/>
          <w:color w:val="000000"/>
          <w:sz w:val="24"/>
          <w:szCs w:val="24"/>
          <w:shd w:val="clear" w:color="auto" w:fill="FFFFFF"/>
        </w:rPr>
        <w:t> </w:t>
      </w:r>
    </w:p>
    <w:p w14:paraId="77EB77D3" w14:textId="42FE66AE" w:rsidR="00E62D86" w:rsidRPr="005277B3" w:rsidRDefault="00223BA6" w:rsidP="008072E9">
      <w:pPr>
        <w:pStyle w:val="ListParagraph"/>
        <w:numPr>
          <w:ilvl w:val="0"/>
          <w:numId w:val="1"/>
        </w:numPr>
        <w:spacing w:after="0" w:line="240" w:lineRule="auto"/>
        <w:rPr>
          <w:rStyle w:val="normaltextrun"/>
          <w:rFonts w:ascii="Arial" w:hAnsi="Arial" w:cs="Arial"/>
          <w:color w:val="000000"/>
          <w:sz w:val="24"/>
          <w:szCs w:val="24"/>
          <w:shd w:val="clear" w:color="auto" w:fill="FFFFFF"/>
        </w:rPr>
      </w:pPr>
      <w:r w:rsidRPr="005277B3">
        <w:rPr>
          <w:rStyle w:val="normaltextrun"/>
          <w:rFonts w:ascii="Arial" w:hAnsi="Arial" w:cs="Arial"/>
          <w:b/>
          <w:bCs/>
          <w:color w:val="000000"/>
          <w:sz w:val="24"/>
          <w:szCs w:val="24"/>
          <w:shd w:val="clear" w:color="auto" w:fill="FFFFFF"/>
        </w:rPr>
        <w:t>Right Time, Right Place</w:t>
      </w:r>
      <w:r w:rsidRPr="005277B3">
        <w:rPr>
          <w:rStyle w:val="normaltextrun"/>
          <w:rFonts w:ascii="Arial" w:hAnsi="Arial" w:cs="Arial"/>
          <w:color w:val="000000"/>
          <w:sz w:val="24"/>
          <w:szCs w:val="24"/>
          <w:shd w:val="clear" w:color="auto" w:fill="FFFFFF"/>
        </w:rPr>
        <w:t xml:space="preserve">: </w:t>
      </w:r>
      <w:r w:rsidR="00E62D86" w:rsidRPr="005277B3">
        <w:rPr>
          <w:rStyle w:val="normaltextrun"/>
          <w:rFonts w:ascii="Arial" w:hAnsi="Arial" w:cs="Arial"/>
          <w:color w:val="000000"/>
          <w:sz w:val="24"/>
          <w:szCs w:val="24"/>
          <w:shd w:val="clear" w:color="auto" w:fill="FFFFFF"/>
        </w:rPr>
        <w:t xml:space="preserve">Meet kids where they are. </w:t>
      </w:r>
      <w:r w:rsidRPr="005277B3">
        <w:rPr>
          <w:rStyle w:val="normaltextrun"/>
          <w:rFonts w:ascii="Arial" w:hAnsi="Arial" w:cs="Arial"/>
          <w:color w:val="000000"/>
          <w:sz w:val="24"/>
          <w:szCs w:val="24"/>
          <w:shd w:val="clear" w:color="auto" w:fill="FFFFFF"/>
        </w:rPr>
        <w:t xml:space="preserve">Provide </w:t>
      </w:r>
      <w:r w:rsidRPr="005277B3">
        <w:rPr>
          <w:rFonts w:ascii="Arial" w:hAnsi="Arial" w:cs="Arial"/>
          <w:color w:val="000000"/>
          <w:sz w:val="24"/>
          <w:szCs w:val="24"/>
        </w:rPr>
        <w:t>high-quality care and information when they need it — including early mornings, evenings, and weekends and where they need it — including where they live, learn, and play.</w:t>
      </w:r>
      <w:r w:rsidRPr="005277B3">
        <w:rPr>
          <w:rFonts w:ascii="Arial" w:hAnsi="Arial" w:cs="Arial"/>
          <w:color w:val="000000"/>
          <w:sz w:val="24"/>
          <w:szCs w:val="24"/>
          <w:shd w:val="clear" w:color="auto" w:fill="F5F5F5"/>
        </w:rPr>
        <w:t xml:space="preserve">  </w:t>
      </w:r>
      <w:r w:rsidR="00E62D86" w:rsidRPr="005277B3">
        <w:rPr>
          <w:rStyle w:val="normaltextrun"/>
          <w:rFonts w:ascii="Arial" w:hAnsi="Arial" w:cs="Arial"/>
          <w:color w:val="000000"/>
          <w:sz w:val="24"/>
          <w:szCs w:val="24"/>
          <w:shd w:val="clear" w:color="auto" w:fill="FFFFFF"/>
        </w:rPr>
        <w:t xml:space="preserve">In addition to home, school—including early care and learning, K-12, and higher education—is where kids </w:t>
      </w:r>
      <w:r w:rsidRPr="005277B3">
        <w:rPr>
          <w:rStyle w:val="normaltextrun"/>
          <w:rFonts w:ascii="Arial" w:hAnsi="Arial" w:cs="Arial"/>
          <w:color w:val="000000"/>
          <w:sz w:val="24"/>
          <w:szCs w:val="24"/>
          <w:shd w:val="clear" w:color="auto" w:fill="FFFFFF"/>
        </w:rPr>
        <w:t>spend significant time</w:t>
      </w:r>
      <w:r w:rsidR="00E62D86" w:rsidRPr="005277B3">
        <w:rPr>
          <w:rStyle w:val="normaltextrun"/>
          <w:rFonts w:ascii="Arial" w:hAnsi="Arial" w:cs="Arial"/>
          <w:color w:val="000000"/>
          <w:sz w:val="24"/>
          <w:szCs w:val="24"/>
          <w:shd w:val="clear" w:color="auto" w:fill="FFFFFF"/>
        </w:rPr>
        <w:t xml:space="preserve"> and key to increasing access to behavioral health supports and services.</w:t>
      </w:r>
    </w:p>
    <w:p w14:paraId="1D06D94A" w14:textId="77777777" w:rsidR="00223BA6" w:rsidRPr="005277B3" w:rsidRDefault="00223BA6" w:rsidP="008072E9">
      <w:pPr>
        <w:numPr>
          <w:ilvl w:val="0"/>
          <w:numId w:val="1"/>
        </w:numPr>
        <w:spacing w:after="0" w:line="240" w:lineRule="auto"/>
        <w:textAlignment w:val="baseline"/>
        <w:rPr>
          <w:rFonts w:ascii="Arial" w:eastAsia="Times New Roman" w:hAnsi="Arial" w:cs="Arial"/>
          <w:color w:val="000000"/>
          <w:sz w:val="24"/>
          <w:szCs w:val="24"/>
        </w:rPr>
      </w:pPr>
      <w:r w:rsidRPr="005277B3">
        <w:rPr>
          <w:rFonts w:ascii="Arial" w:eastAsia="Times New Roman" w:hAnsi="Arial" w:cs="Arial"/>
          <w:b/>
          <w:bCs/>
          <w:color w:val="000000"/>
          <w:sz w:val="24"/>
          <w:szCs w:val="24"/>
          <w:bdr w:val="none" w:sz="0" w:space="0" w:color="auto" w:frame="1"/>
        </w:rPr>
        <w:t>Empower Families and Communities</w:t>
      </w:r>
      <w:r w:rsidRPr="005277B3">
        <w:rPr>
          <w:rFonts w:ascii="Arial" w:eastAsia="Times New Roman" w:hAnsi="Arial" w:cs="Arial"/>
          <w:color w:val="000000"/>
          <w:sz w:val="24"/>
          <w:szCs w:val="24"/>
        </w:rPr>
        <w:t>: People who teach, work with or care for children and youth are equipped to recognize signs of poor mental health or substance use and know how to access supports</w:t>
      </w:r>
    </w:p>
    <w:p w14:paraId="25E90E89" w14:textId="210A8E14" w:rsidR="008072E9" w:rsidRDefault="00223BA6" w:rsidP="009E1429">
      <w:pPr>
        <w:numPr>
          <w:ilvl w:val="0"/>
          <w:numId w:val="1"/>
        </w:numPr>
        <w:spacing w:after="0" w:line="240" w:lineRule="auto"/>
        <w:textAlignment w:val="baseline"/>
        <w:rPr>
          <w:rFonts w:ascii="Arial" w:eastAsia="Times New Roman" w:hAnsi="Arial" w:cs="Arial"/>
          <w:color w:val="000000"/>
          <w:sz w:val="24"/>
          <w:szCs w:val="24"/>
        </w:rPr>
      </w:pPr>
      <w:r w:rsidRPr="005277B3">
        <w:rPr>
          <w:rFonts w:ascii="Arial" w:eastAsia="Times New Roman" w:hAnsi="Arial" w:cs="Arial"/>
          <w:b/>
          <w:bCs/>
          <w:color w:val="000000"/>
          <w:sz w:val="24"/>
          <w:szCs w:val="24"/>
          <w:bdr w:val="none" w:sz="0" w:space="0" w:color="auto" w:frame="1"/>
        </w:rPr>
        <w:t>Free of Stigma</w:t>
      </w:r>
      <w:r w:rsidRPr="005277B3">
        <w:rPr>
          <w:rFonts w:ascii="Arial" w:eastAsia="Times New Roman" w:hAnsi="Arial" w:cs="Arial"/>
          <w:color w:val="000000"/>
          <w:sz w:val="24"/>
          <w:szCs w:val="24"/>
        </w:rPr>
        <w:t>: Children, youth and their families can talk about their mental health and well-being and seek help without feeling ashamed or fearing discrimination</w:t>
      </w:r>
    </w:p>
    <w:p w14:paraId="2CF96704" w14:textId="77777777" w:rsidR="009E1429" w:rsidRPr="009E1429" w:rsidRDefault="009E1429" w:rsidP="009E1429">
      <w:pPr>
        <w:spacing w:after="0" w:line="240" w:lineRule="auto"/>
        <w:ind w:left="720"/>
        <w:textAlignment w:val="baseline"/>
        <w:rPr>
          <w:rStyle w:val="normaltextrun"/>
          <w:rFonts w:ascii="Arial" w:eastAsia="Times New Roman" w:hAnsi="Arial" w:cs="Arial"/>
          <w:color w:val="000000"/>
          <w:sz w:val="24"/>
          <w:szCs w:val="24"/>
        </w:rPr>
      </w:pPr>
    </w:p>
    <w:p w14:paraId="73EC6FE4" w14:textId="6F86EAC2" w:rsidR="00100D08" w:rsidRPr="008072E9" w:rsidRDefault="00100D08" w:rsidP="009E1429">
      <w:pPr>
        <w:pStyle w:val="Heading2"/>
        <w:rPr>
          <w:rStyle w:val="normaltextrun"/>
          <w:b w:val="0"/>
          <w:bCs w:val="0"/>
        </w:rPr>
      </w:pPr>
      <w:r w:rsidRPr="008072E9">
        <w:rPr>
          <w:rStyle w:val="normaltextrun"/>
        </w:rPr>
        <w:t xml:space="preserve">Key Components </w:t>
      </w:r>
      <w:r w:rsidR="008072E9">
        <w:rPr>
          <w:rStyle w:val="normaltextrun"/>
        </w:rPr>
        <w:t>of the CYBHI</w:t>
      </w:r>
    </w:p>
    <w:p w14:paraId="144AF220" w14:textId="4049477C" w:rsidR="00524EBF" w:rsidRPr="00CE6C57" w:rsidRDefault="00524EBF" w:rsidP="008072E9">
      <w:p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t xml:space="preserve">The Children and Youth Behavioral Health Initiative has fourteen workstreams across four </w:t>
      </w:r>
      <w:r w:rsidR="00A01293" w:rsidRPr="00CE6C57">
        <w:rPr>
          <w:rStyle w:val="normaltextrun"/>
          <w:rFonts w:ascii="Arial" w:hAnsi="Arial" w:cs="Arial"/>
          <w:color w:val="000000"/>
          <w:sz w:val="24"/>
          <w:szCs w:val="24"/>
          <w:shd w:val="clear" w:color="auto" w:fill="FFFFFF"/>
        </w:rPr>
        <w:t>focus</w:t>
      </w:r>
      <w:r w:rsidRPr="00CE6C57">
        <w:rPr>
          <w:rStyle w:val="normaltextrun"/>
          <w:rFonts w:ascii="Arial" w:hAnsi="Arial" w:cs="Arial"/>
          <w:color w:val="000000"/>
          <w:sz w:val="24"/>
          <w:szCs w:val="24"/>
          <w:shd w:val="clear" w:color="auto" w:fill="FFFFFF"/>
        </w:rPr>
        <w:t xml:space="preserve"> areas</w:t>
      </w:r>
      <w:r w:rsidR="00DE3C2B" w:rsidRPr="00CE6C57">
        <w:rPr>
          <w:rStyle w:val="normaltextrun"/>
          <w:rFonts w:ascii="Arial" w:hAnsi="Arial" w:cs="Arial"/>
          <w:color w:val="000000"/>
          <w:sz w:val="24"/>
          <w:szCs w:val="24"/>
          <w:shd w:val="clear" w:color="auto" w:fill="FFFFFF"/>
        </w:rPr>
        <w:t>, which address the following goals</w:t>
      </w:r>
      <w:r w:rsidRPr="00CE6C57">
        <w:rPr>
          <w:rStyle w:val="normaltextrun"/>
          <w:rFonts w:ascii="Arial" w:hAnsi="Arial" w:cs="Arial"/>
          <w:color w:val="000000"/>
          <w:sz w:val="24"/>
          <w:szCs w:val="24"/>
          <w:shd w:val="clear" w:color="auto" w:fill="FFFFFF"/>
        </w:rPr>
        <w:t xml:space="preserve">:  </w:t>
      </w:r>
    </w:p>
    <w:p w14:paraId="2623CF38" w14:textId="34B4F8C6" w:rsidR="00524EBF" w:rsidRPr="00CE6C57" w:rsidRDefault="00524EBF" w:rsidP="008072E9">
      <w:pPr>
        <w:pStyle w:val="ListParagraph"/>
        <w:numPr>
          <w:ilvl w:val="0"/>
          <w:numId w:val="4"/>
        </w:num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t>Increasing the number, diversity and capacity of the workforce</w:t>
      </w:r>
      <w:r w:rsidR="003A49B3" w:rsidRPr="00CE6C57">
        <w:rPr>
          <w:rStyle w:val="normaltextrun"/>
          <w:rFonts w:ascii="Arial" w:hAnsi="Arial" w:cs="Arial"/>
          <w:color w:val="000000"/>
          <w:sz w:val="24"/>
          <w:szCs w:val="24"/>
          <w:shd w:val="clear" w:color="auto" w:fill="FFFFFF"/>
        </w:rPr>
        <w:t>.</w:t>
      </w:r>
    </w:p>
    <w:p w14:paraId="485510B6" w14:textId="48A07C7F" w:rsidR="00524EBF" w:rsidRPr="00CE6C57" w:rsidRDefault="00524EBF" w:rsidP="008072E9">
      <w:pPr>
        <w:pStyle w:val="ListParagraph"/>
        <w:numPr>
          <w:ilvl w:val="0"/>
          <w:numId w:val="4"/>
        </w:num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lastRenderedPageBreak/>
        <w:t xml:space="preserve">Building the infrastructure needed to realize the reimagined ecosystem including building </w:t>
      </w:r>
      <w:r w:rsidR="003A49B3" w:rsidRPr="00CE6C57">
        <w:rPr>
          <w:rStyle w:val="normaltextrun"/>
          <w:rFonts w:ascii="Arial" w:hAnsi="Arial" w:cs="Arial"/>
          <w:color w:val="000000"/>
          <w:sz w:val="24"/>
          <w:szCs w:val="24"/>
          <w:shd w:val="clear" w:color="auto" w:fill="FFFFFF"/>
        </w:rPr>
        <w:t xml:space="preserve">and supporting </w:t>
      </w:r>
      <w:r w:rsidRPr="00CE6C57">
        <w:rPr>
          <w:rStyle w:val="normaltextrun"/>
          <w:rFonts w:ascii="Arial" w:hAnsi="Arial" w:cs="Arial"/>
          <w:color w:val="000000"/>
          <w:sz w:val="24"/>
          <w:szCs w:val="24"/>
          <w:shd w:val="clear" w:color="auto" w:fill="FFFFFF"/>
        </w:rPr>
        <w:t xml:space="preserve">new partnerships, </w:t>
      </w:r>
      <w:r w:rsidR="003A49B3" w:rsidRPr="00CE6C57">
        <w:rPr>
          <w:rStyle w:val="normaltextrun"/>
          <w:rFonts w:ascii="Arial" w:hAnsi="Arial" w:cs="Arial"/>
          <w:color w:val="000000"/>
          <w:sz w:val="24"/>
          <w:szCs w:val="24"/>
          <w:shd w:val="clear" w:color="auto" w:fill="FFFFFF"/>
        </w:rPr>
        <w:t xml:space="preserve">building </w:t>
      </w:r>
      <w:r w:rsidRPr="00CE6C57">
        <w:rPr>
          <w:rStyle w:val="normaltextrun"/>
          <w:rFonts w:ascii="Arial" w:hAnsi="Arial" w:cs="Arial"/>
          <w:color w:val="000000"/>
          <w:sz w:val="24"/>
          <w:szCs w:val="24"/>
          <w:shd w:val="clear" w:color="auto" w:fill="FFFFFF"/>
        </w:rPr>
        <w:t xml:space="preserve">a new virtual services platform, </w:t>
      </w:r>
      <w:r w:rsidR="003A49B3" w:rsidRPr="00CE6C57">
        <w:rPr>
          <w:rStyle w:val="normaltextrun"/>
          <w:rFonts w:ascii="Arial" w:hAnsi="Arial" w:cs="Arial"/>
          <w:color w:val="000000"/>
          <w:sz w:val="24"/>
          <w:szCs w:val="24"/>
          <w:shd w:val="clear" w:color="auto" w:fill="FFFFFF"/>
        </w:rPr>
        <w:t xml:space="preserve">expanding </w:t>
      </w:r>
      <w:r w:rsidRPr="00CE6C57">
        <w:rPr>
          <w:rStyle w:val="normaltextrun"/>
          <w:rFonts w:ascii="Arial" w:hAnsi="Arial" w:cs="Arial"/>
          <w:color w:val="000000"/>
          <w:sz w:val="24"/>
          <w:szCs w:val="24"/>
          <w:shd w:val="clear" w:color="auto" w:fill="FFFFFF"/>
        </w:rPr>
        <w:t>bricks and mortar, and</w:t>
      </w:r>
      <w:r w:rsidR="003A49B3" w:rsidRPr="00CE6C57">
        <w:rPr>
          <w:rStyle w:val="normaltextrun"/>
          <w:rFonts w:ascii="Arial" w:hAnsi="Arial" w:cs="Arial"/>
          <w:color w:val="000000"/>
          <w:sz w:val="24"/>
          <w:szCs w:val="24"/>
          <w:shd w:val="clear" w:color="auto" w:fill="FFFFFF"/>
        </w:rPr>
        <w:t xml:space="preserve"> scaling practices that advance prevention and equity.</w:t>
      </w:r>
    </w:p>
    <w:p w14:paraId="4FC0F3C7" w14:textId="63E757E0" w:rsidR="00524EBF" w:rsidRPr="00CE6C57" w:rsidRDefault="005277B3" w:rsidP="008072E9">
      <w:pPr>
        <w:pStyle w:val="ListParagraph"/>
        <w:numPr>
          <w:ilvl w:val="0"/>
          <w:numId w:val="4"/>
        </w:numPr>
        <w:spacing w:line="240" w:lineRule="auto"/>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Creating a u</w:t>
      </w:r>
      <w:r w:rsidR="00524EBF" w:rsidRPr="00CE6C57">
        <w:rPr>
          <w:rStyle w:val="normaltextrun"/>
          <w:rFonts w:ascii="Arial" w:hAnsi="Arial" w:cs="Arial"/>
          <w:color w:val="000000"/>
          <w:sz w:val="24"/>
          <w:szCs w:val="24"/>
          <w:shd w:val="clear" w:color="auto" w:fill="FFFFFF"/>
        </w:rPr>
        <w:t>niversal payer approach to provide increased access to services for children with both Medi-Cal and commercial health coverage.</w:t>
      </w:r>
    </w:p>
    <w:p w14:paraId="3D97C9A5" w14:textId="7C7012D4" w:rsidR="008072E9" w:rsidRPr="009F20E2" w:rsidRDefault="003A49B3" w:rsidP="008072E9">
      <w:pPr>
        <w:pStyle w:val="ListParagraph"/>
        <w:numPr>
          <w:ilvl w:val="0"/>
          <w:numId w:val="4"/>
        </w:numPr>
        <w:spacing w:line="240" w:lineRule="auto"/>
        <w:rPr>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t>Raising public awareness and addressing stigma.</w:t>
      </w:r>
    </w:p>
    <w:p w14:paraId="629C002B" w14:textId="0E79EEC0" w:rsidR="002823DD" w:rsidRPr="00CE6C57" w:rsidRDefault="002823DD" w:rsidP="008072E9">
      <w:pPr>
        <w:spacing w:line="240" w:lineRule="auto"/>
        <w:rPr>
          <w:rFonts w:ascii="Arial" w:hAnsi="Arial" w:cs="Arial"/>
          <w:sz w:val="24"/>
          <w:szCs w:val="24"/>
        </w:rPr>
      </w:pPr>
      <w:r w:rsidRPr="00CE6C57">
        <w:rPr>
          <w:rFonts w:ascii="Arial" w:hAnsi="Arial" w:cs="Arial"/>
          <w:sz w:val="24"/>
          <w:szCs w:val="24"/>
        </w:rPr>
        <w:t xml:space="preserve">CYBHI’s 14 </w:t>
      </w:r>
      <w:hyperlink r:id="rId9" w:anchor="page=14" w:history="1">
        <w:r w:rsidRPr="005277B3">
          <w:rPr>
            <w:rStyle w:val="Hyperlink"/>
            <w:rFonts w:ascii="Arial" w:hAnsi="Arial" w:cs="Arial"/>
            <w:color w:val="000000" w:themeColor="text1"/>
            <w:sz w:val="24"/>
            <w:szCs w:val="24"/>
            <w:u w:val="none"/>
          </w:rPr>
          <w:t>workstreams</w:t>
        </w:r>
      </w:hyperlink>
      <w:r w:rsidRPr="00CE6C57">
        <w:rPr>
          <w:rFonts w:ascii="Arial" w:hAnsi="Arial" w:cs="Arial"/>
          <w:color w:val="000000" w:themeColor="text1"/>
          <w:sz w:val="24"/>
          <w:szCs w:val="24"/>
        </w:rPr>
        <w:t xml:space="preserve"> </w:t>
      </w:r>
      <w:r w:rsidRPr="00CE6C57">
        <w:rPr>
          <w:rFonts w:ascii="Arial" w:hAnsi="Arial" w:cs="Arial"/>
          <w:sz w:val="24"/>
          <w:szCs w:val="24"/>
        </w:rPr>
        <w:t>are briefly described below and grouped by</w:t>
      </w:r>
      <w:r w:rsidR="00FB2FDD">
        <w:rPr>
          <w:rFonts w:ascii="Arial" w:hAnsi="Arial" w:cs="Arial"/>
          <w:sz w:val="24"/>
          <w:szCs w:val="24"/>
        </w:rPr>
        <w:t xml:space="preserve"> focus area </w:t>
      </w:r>
      <w:r w:rsidR="00FB2FDD">
        <w:rPr>
          <w:rStyle w:val="Hyperlink"/>
          <w:rFonts w:ascii="Arial" w:hAnsi="Arial" w:cs="Arial"/>
          <w:sz w:val="24"/>
          <w:szCs w:val="24"/>
        </w:rPr>
        <w:t>(</w:t>
      </w:r>
      <w:hyperlink r:id="rId10" w:anchor="page=13" w:tooltip="Focs area" w:history="1">
        <w:r w:rsidR="00FB2FDD" w:rsidRPr="00A41AC5">
          <w:rPr>
            <w:rStyle w:val="Hyperlink"/>
            <w:rFonts w:ascii="Arial" w:hAnsi="Arial" w:cs="Arial"/>
            <w:sz w:val="24"/>
            <w:szCs w:val="24"/>
          </w:rPr>
          <w:t>https://www.chhs.ca.gov/wp-content/uploads/2022/10/CYBHI-101-Deck-September-2022.pdf#page=13</w:t>
        </w:r>
      </w:hyperlink>
      <w:r w:rsidR="00FB2FDD">
        <w:rPr>
          <w:rStyle w:val="Hyperlink"/>
          <w:rFonts w:ascii="Arial" w:hAnsi="Arial" w:cs="Arial"/>
          <w:sz w:val="24"/>
          <w:szCs w:val="24"/>
        </w:rPr>
        <w:t>)</w:t>
      </w:r>
      <w:r w:rsidRPr="00CE6C57">
        <w:rPr>
          <w:rFonts w:ascii="Arial" w:hAnsi="Arial" w:cs="Arial"/>
          <w:sz w:val="24"/>
          <w:szCs w:val="24"/>
        </w:rPr>
        <w:t xml:space="preserve">. Each of the workstream titles </w:t>
      </w:r>
      <w:r w:rsidR="005277B3">
        <w:rPr>
          <w:rFonts w:ascii="Arial" w:hAnsi="Arial" w:cs="Arial"/>
          <w:sz w:val="24"/>
          <w:szCs w:val="24"/>
        </w:rPr>
        <w:t>contains</w:t>
      </w:r>
      <w:r w:rsidRPr="00CE6C57">
        <w:rPr>
          <w:rFonts w:ascii="Arial" w:hAnsi="Arial" w:cs="Arial"/>
          <w:sz w:val="24"/>
          <w:szCs w:val="24"/>
        </w:rPr>
        <w:t xml:space="preserve"> a hyperlink to more detailed information.</w:t>
      </w:r>
    </w:p>
    <w:p w14:paraId="15BF5401" w14:textId="77777777" w:rsidR="002823DD" w:rsidRPr="009E1429" w:rsidRDefault="002823DD" w:rsidP="009E1429">
      <w:pPr>
        <w:pStyle w:val="Heading3"/>
      </w:pPr>
      <w:r w:rsidRPr="009E1429">
        <w:t>FOCUS AREA: WORKFORCE TRAINING AND CAPACITY</w:t>
      </w:r>
    </w:p>
    <w:p w14:paraId="680670CB" w14:textId="2D822A21" w:rsidR="002823DD" w:rsidRPr="00CE6C57" w:rsidRDefault="00FB2FDD" w:rsidP="008072E9">
      <w:pPr>
        <w:pStyle w:val="ListParagraph"/>
        <w:numPr>
          <w:ilvl w:val="0"/>
          <w:numId w:val="10"/>
        </w:numPr>
        <w:spacing w:after="0" w:line="240" w:lineRule="auto"/>
        <w:rPr>
          <w:rFonts w:ascii="Arial" w:hAnsi="Arial" w:cs="Arial"/>
          <w:b/>
          <w:bCs/>
          <w:sz w:val="24"/>
          <w:szCs w:val="24"/>
        </w:rPr>
      </w:pPr>
      <w:r w:rsidRPr="00FB2FDD">
        <w:rPr>
          <w:rStyle w:val="Hyperlink"/>
          <w:rFonts w:ascii="Arial" w:hAnsi="Arial" w:cs="Arial"/>
          <w:color w:val="auto"/>
          <w:sz w:val="24"/>
          <w:szCs w:val="24"/>
          <w:u w:val="none"/>
        </w:rPr>
        <w:t>Workstream: Behavioral Health Counselor and Coach Workforce</w:t>
      </w:r>
      <w:r w:rsidRPr="00FB2FDD">
        <w:rPr>
          <w:rStyle w:val="Hyperlink"/>
          <w:rFonts w:ascii="Arial" w:hAnsi="Arial" w:cs="Arial"/>
          <w:color w:val="auto"/>
          <w:sz w:val="24"/>
          <w:szCs w:val="24"/>
        </w:rPr>
        <w:t xml:space="preserve"> </w:t>
      </w:r>
      <w:r>
        <w:rPr>
          <w:rStyle w:val="Hyperlink"/>
          <w:rFonts w:ascii="Arial" w:hAnsi="Arial" w:cs="Arial"/>
          <w:sz w:val="24"/>
          <w:szCs w:val="24"/>
        </w:rPr>
        <w:t>(</w:t>
      </w:r>
      <w:hyperlink r:id="rId11" w:anchor="page=26" w:tooltip="1) Workstream: Behavioral Health Counselor and Coach Workforce " w:history="1">
        <w:r w:rsidRPr="00A41AC5">
          <w:rPr>
            <w:rStyle w:val="Hyperlink"/>
            <w:rFonts w:ascii="Arial" w:hAnsi="Arial" w:cs="Arial"/>
            <w:sz w:val="24"/>
            <w:szCs w:val="24"/>
          </w:rPr>
          <w:t>https://www.chhs.ca.gov/wp-content/uploads/2022/10/CYBHI-101-Deck-September-2022.pdf#page=26</w:t>
        </w:r>
      </w:hyperlink>
      <w:r>
        <w:rPr>
          <w:rStyle w:val="Hyperlink"/>
          <w:rFonts w:ascii="Arial" w:hAnsi="Arial" w:cs="Arial"/>
          <w:sz w:val="24"/>
          <w:szCs w:val="24"/>
        </w:rPr>
        <w:t>)</w:t>
      </w:r>
    </w:p>
    <w:p w14:paraId="5A22120E" w14:textId="77777777" w:rsidR="002823DD" w:rsidRPr="00CE6C57" w:rsidRDefault="002823DD" w:rsidP="008072E9">
      <w:pPr>
        <w:pStyle w:val="ListParagraph"/>
        <w:numPr>
          <w:ilvl w:val="0"/>
          <w:numId w:val="11"/>
        </w:numPr>
        <w:spacing w:after="0" w:line="240" w:lineRule="auto"/>
        <w:rPr>
          <w:rFonts w:ascii="Arial" w:hAnsi="Arial" w:cs="Arial"/>
          <w:sz w:val="24"/>
          <w:szCs w:val="24"/>
        </w:rPr>
      </w:pPr>
      <w:r w:rsidRPr="00CE6C57">
        <w:rPr>
          <w:rFonts w:ascii="Arial" w:hAnsi="Arial" w:cs="Arial"/>
          <w:sz w:val="24"/>
          <w:szCs w:val="24"/>
        </w:rPr>
        <w:t>Managed by: Department of Health Care Access and Information (HCAI)</w:t>
      </w:r>
    </w:p>
    <w:p w14:paraId="681B9C05" w14:textId="77777777" w:rsidR="002823DD" w:rsidRPr="00CE6C57" w:rsidRDefault="002823DD" w:rsidP="008072E9">
      <w:pPr>
        <w:pStyle w:val="ListParagraph"/>
        <w:numPr>
          <w:ilvl w:val="0"/>
          <w:numId w:val="11"/>
        </w:numPr>
        <w:spacing w:after="0" w:line="240" w:lineRule="auto"/>
        <w:rPr>
          <w:rFonts w:ascii="Arial" w:hAnsi="Arial" w:cs="Arial"/>
          <w:sz w:val="24"/>
          <w:szCs w:val="24"/>
        </w:rPr>
      </w:pPr>
      <w:r w:rsidRPr="00CE6C57">
        <w:rPr>
          <w:rFonts w:ascii="Arial" w:hAnsi="Arial" w:cs="Arial"/>
          <w:sz w:val="24"/>
          <w:szCs w:val="24"/>
        </w:rPr>
        <w:t>Funding: $338.25 million</w:t>
      </w:r>
    </w:p>
    <w:p w14:paraId="063D4C1A" w14:textId="77777777" w:rsidR="002823DD" w:rsidRPr="00CE6C57" w:rsidRDefault="002823DD" w:rsidP="008072E9">
      <w:pPr>
        <w:pStyle w:val="ListParagraph"/>
        <w:numPr>
          <w:ilvl w:val="0"/>
          <w:numId w:val="11"/>
        </w:numPr>
        <w:spacing w:after="0" w:line="240" w:lineRule="auto"/>
        <w:rPr>
          <w:rFonts w:ascii="Arial" w:hAnsi="Arial" w:cs="Arial"/>
          <w:sz w:val="24"/>
          <w:szCs w:val="24"/>
        </w:rPr>
      </w:pPr>
      <w:r w:rsidRPr="00CE6C57">
        <w:rPr>
          <w:rFonts w:ascii="Arial" w:hAnsi="Arial" w:cs="Arial"/>
          <w:sz w:val="24"/>
          <w:szCs w:val="24"/>
        </w:rPr>
        <w:t>Objective: Augment and increase diversity of the behavioral health workforce and increase availability of behavioral health services for youth by launching a behavioral health coach system thus increasing students access to in-person, virtual one-on-one, and/or group supports.</w:t>
      </w:r>
    </w:p>
    <w:p w14:paraId="789D4494" w14:textId="77777777" w:rsidR="002823DD" w:rsidRPr="00CE6C57" w:rsidRDefault="002823DD" w:rsidP="008072E9">
      <w:pPr>
        <w:pStyle w:val="ListParagraph"/>
        <w:numPr>
          <w:ilvl w:val="0"/>
          <w:numId w:val="11"/>
        </w:numPr>
        <w:spacing w:after="0" w:line="240" w:lineRule="auto"/>
        <w:rPr>
          <w:rFonts w:ascii="Arial" w:hAnsi="Arial" w:cs="Arial"/>
          <w:sz w:val="24"/>
          <w:szCs w:val="24"/>
        </w:rPr>
      </w:pPr>
      <w:r w:rsidRPr="00CE6C57">
        <w:rPr>
          <w:rFonts w:ascii="Arial" w:hAnsi="Arial" w:cs="Arial"/>
          <w:b/>
          <w:bCs/>
          <w:sz w:val="24"/>
          <w:szCs w:val="24"/>
        </w:rPr>
        <w:t>Example</w:t>
      </w:r>
      <w:r w:rsidRPr="00CE6C57">
        <w:rPr>
          <w:rFonts w:ascii="Arial" w:hAnsi="Arial" w:cs="Arial"/>
          <w:sz w:val="24"/>
          <w:szCs w:val="24"/>
        </w:rPr>
        <w:t xml:space="preserve"> </w:t>
      </w:r>
      <w:r w:rsidRPr="00CE6C57">
        <w:rPr>
          <w:rFonts w:ascii="Arial" w:hAnsi="Arial" w:cs="Arial"/>
          <w:b/>
          <w:bCs/>
          <w:sz w:val="24"/>
          <w:szCs w:val="24"/>
        </w:rPr>
        <w:t>Key Milestones</w:t>
      </w:r>
    </w:p>
    <w:p w14:paraId="445CD861" w14:textId="77777777" w:rsidR="002823DD" w:rsidRPr="00CE6C57" w:rsidRDefault="002823DD" w:rsidP="008072E9">
      <w:pPr>
        <w:pStyle w:val="ListParagraph"/>
        <w:numPr>
          <w:ilvl w:val="0"/>
          <w:numId w:val="25"/>
        </w:numPr>
        <w:spacing w:after="0" w:line="240" w:lineRule="auto"/>
        <w:rPr>
          <w:rFonts w:ascii="Arial" w:hAnsi="Arial" w:cs="Arial"/>
          <w:sz w:val="24"/>
          <w:szCs w:val="24"/>
        </w:rPr>
      </w:pPr>
      <w:r w:rsidRPr="00CE6C57">
        <w:rPr>
          <w:rFonts w:ascii="Arial" w:hAnsi="Arial" w:cs="Arial"/>
          <w:sz w:val="24"/>
          <w:szCs w:val="24"/>
        </w:rPr>
        <w:t>2022: Public release of Behavioral Health Coach model</w:t>
      </w:r>
    </w:p>
    <w:p w14:paraId="38E5C965" w14:textId="77777777" w:rsidR="002823DD" w:rsidRPr="00CE6C57" w:rsidRDefault="002823DD" w:rsidP="008072E9">
      <w:pPr>
        <w:pStyle w:val="ListParagraph"/>
        <w:numPr>
          <w:ilvl w:val="0"/>
          <w:numId w:val="25"/>
        </w:numPr>
        <w:spacing w:after="0" w:line="240" w:lineRule="auto"/>
        <w:rPr>
          <w:rFonts w:ascii="Arial" w:hAnsi="Arial" w:cs="Arial"/>
          <w:sz w:val="24"/>
          <w:szCs w:val="24"/>
        </w:rPr>
      </w:pPr>
      <w:r w:rsidRPr="00CE6C57">
        <w:rPr>
          <w:rFonts w:ascii="Arial" w:hAnsi="Arial" w:cs="Arial"/>
          <w:sz w:val="24"/>
          <w:szCs w:val="24"/>
        </w:rPr>
        <w:t>2023-2024: Development and implementation of training</w:t>
      </w:r>
    </w:p>
    <w:p w14:paraId="626BFE75" w14:textId="77777777" w:rsidR="002823DD" w:rsidRPr="00CE6C57" w:rsidRDefault="002823DD" w:rsidP="008072E9">
      <w:pPr>
        <w:pStyle w:val="ListParagraph"/>
        <w:numPr>
          <w:ilvl w:val="0"/>
          <w:numId w:val="25"/>
        </w:numPr>
        <w:spacing w:after="0" w:line="240" w:lineRule="auto"/>
        <w:rPr>
          <w:rFonts w:ascii="Arial" w:hAnsi="Arial" w:cs="Arial"/>
          <w:sz w:val="24"/>
          <w:szCs w:val="24"/>
        </w:rPr>
      </w:pPr>
      <w:r w:rsidRPr="00CE6C57">
        <w:rPr>
          <w:rFonts w:ascii="Arial" w:hAnsi="Arial" w:cs="Arial"/>
          <w:sz w:val="24"/>
          <w:szCs w:val="24"/>
        </w:rPr>
        <w:t>2025: Coaches anticipated in the field</w:t>
      </w:r>
    </w:p>
    <w:p w14:paraId="640DB561" w14:textId="77777777" w:rsidR="002823DD" w:rsidRPr="00CE6C57" w:rsidRDefault="002823DD" w:rsidP="008072E9">
      <w:pPr>
        <w:spacing w:after="0" w:line="240" w:lineRule="auto"/>
        <w:ind w:left="720"/>
        <w:rPr>
          <w:rFonts w:ascii="Arial" w:hAnsi="Arial" w:cs="Arial"/>
          <w:sz w:val="24"/>
          <w:szCs w:val="24"/>
        </w:rPr>
      </w:pPr>
    </w:p>
    <w:p w14:paraId="7CF43322" w14:textId="43614905" w:rsidR="002823DD" w:rsidRPr="00CE6C57" w:rsidRDefault="00FB2FDD" w:rsidP="008072E9">
      <w:pPr>
        <w:pStyle w:val="ListParagraph"/>
        <w:numPr>
          <w:ilvl w:val="0"/>
          <w:numId w:val="10"/>
        </w:numPr>
        <w:spacing w:after="0" w:line="240" w:lineRule="auto"/>
        <w:rPr>
          <w:rFonts w:ascii="Arial" w:hAnsi="Arial" w:cs="Arial"/>
          <w:b/>
          <w:bCs/>
          <w:sz w:val="24"/>
          <w:szCs w:val="24"/>
        </w:rPr>
      </w:pPr>
      <w:r w:rsidRPr="00FB2FDD">
        <w:rPr>
          <w:rStyle w:val="Hyperlink"/>
          <w:rFonts w:ascii="Arial" w:hAnsi="Arial" w:cs="Arial"/>
          <w:color w:val="auto"/>
          <w:sz w:val="24"/>
          <w:szCs w:val="24"/>
          <w:u w:val="none"/>
        </w:rPr>
        <w:t>Workstream: Broad Behavioral Health Workforce Capacity</w:t>
      </w:r>
      <w:r w:rsidRPr="00FB2FDD">
        <w:rPr>
          <w:rStyle w:val="Hyperlink"/>
          <w:rFonts w:ascii="Arial" w:hAnsi="Arial" w:cs="Arial"/>
          <w:sz w:val="24"/>
          <w:szCs w:val="24"/>
        </w:rPr>
        <w:t xml:space="preserve"> </w:t>
      </w:r>
      <w:r>
        <w:rPr>
          <w:rStyle w:val="Hyperlink"/>
          <w:rFonts w:ascii="Arial" w:hAnsi="Arial" w:cs="Arial"/>
          <w:sz w:val="24"/>
          <w:szCs w:val="24"/>
        </w:rPr>
        <w:t>(</w:t>
      </w:r>
      <w:hyperlink r:id="rId12" w:anchor="page=25" w:tooltip="2) Workstream: Broad Behavioral Health Workforce Capacity " w:history="1">
        <w:r w:rsidR="004730DF" w:rsidRPr="00A41AC5">
          <w:rPr>
            <w:rStyle w:val="Hyperlink"/>
            <w:rFonts w:ascii="Arial" w:hAnsi="Arial" w:cs="Arial"/>
            <w:sz w:val="24"/>
            <w:szCs w:val="24"/>
          </w:rPr>
          <w:t>https://www.chhs.ca.gov/wp-content/uploads/2022/10/CYBHI-101-Deck-September-2022.pdf#page=25</w:t>
        </w:r>
      </w:hyperlink>
      <w:r>
        <w:rPr>
          <w:rStyle w:val="Hyperlink"/>
          <w:rFonts w:ascii="Arial" w:hAnsi="Arial" w:cs="Arial"/>
          <w:sz w:val="24"/>
          <w:szCs w:val="24"/>
        </w:rPr>
        <w:t>)</w:t>
      </w:r>
    </w:p>
    <w:p w14:paraId="3F5AAAF1" w14:textId="77777777" w:rsidR="002823DD" w:rsidRPr="00CE6C57" w:rsidRDefault="002823DD" w:rsidP="008072E9">
      <w:pPr>
        <w:pStyle w:val="ListParagraph"/>
        <w:numPr>
          <w:ilvl w:val="0"/>
          <w:numId w:val="12"/>
        </w:numPr>
        <w:spacing w:after="0" w:line="240" w:lineRule="auto"/>
        <w:rPr>
          <w:rFonts w:ascii="Arial" w:hAnsi="Arial" w:cs="Arial"/>
          <w:sz w:val="24"/>
          <w:szCs w:val="24"/>
        </w:rPr>
      </w:pPr>
      <w:r w:rsidRPr="00CE6C57">
        <w:rPr>
          <w:rFonts w:ascii="Arial" w:hAnsi="Arial" w:cs="Arial"/>
          <w:sz w:val="24"/>
          <w:szCs w:val="24"/>
        </w:rPr>
        <w:t>Managed by: Department of Health Care Access and Information (HCAI)</w:t>
      </w:r>
    </w:p>
    <w:p w14:paraId="145CC8AE" w14:textId="77777777" w:rsidR="002823DD" w:rsidRPr="00CE6C57" w:rsidRDefault="002823DD" w:rsidP="008072E9">
      <w:pPr>
        <w:pStyle w:val="ListParagraph"/>
        <w:numPr>
          <w:ilvl w:val="0"/>
          <w:numId w:val="12"/>
        </w:numPr>
        <w:spacing w:after="0" w:line="240" w:lineRule="auto"/>
        <w:rPr>
          <w:rFonts w:ascii="Arial" w:hAnsi="Arial" w:cs="Arial"/>
          <w:sz w:val="24"/>
          <w:szCs w:val="24"/>
        </w:rPr>
      </w:pPr>
      <w:r w:rsidRPr="00CE6C57">
        <w:rPr>
          <w:rFonts w:ascii="Arial" w:hAnsi="Arial" w:cs="Arial"/>
          <w:sz w:val="24"/>
          <w:szCs w:val="24"/>
        </w:rPr>
        <w:t>Funding: $426.75 million</w:t>
      </w:r>
    </w:p>
    <w:p w14:paraId="468B689E" w14:textId="77777777" w:rsidR="002823DD" w:rsidRPr="00CE6C57" w:rsidRDefault="002823DD" w:rsidP="008072E9">
      <w:pPr>
        <w:pStyle w:val="ListParagraph"/>
        <w:numPr>
          <w:ilvl w:val="0"/>
          <w:numId w:val="12"/>
        </w:numPr>
        <w:spacing w:after="0" w:line="240" w:lineRule="auto"/>
        <w:rPr>
          <w:rFonts w:ascii="Arial" w:hAnsi="Arial" w:cs="Arial"/>
          <w:sz w:val="24"/>
          <w:szCs w:val="24"/>
        </w:rPr>
      </w:pPr>
      <w:r w:rsidRPr="00CE6C57">
        <w:rPr>
          <w:rFonts w:ascii="Arial" w:hAnsi="Arial" w:cs="Arial"/>
          <w:sz w:val="24"/>
          <w:szCs w:val="24"/>
        </w:rPr>
        <w:t xml:space="preserve">Objective: Improve access to and quality of behavioral health services by building and expanding a culturally and linguistically competent workforce, education, and training. </w:t>
      </w:r>
    </w:p>
    <w:p w14:paraId="6D395215" w14:textId="77777777" w:rsidR="002823DD" w:rsidRPr="00CE6C57" w:rsidRDefault="002823DD" w:rsidP="008072E9">
      <w:pPr>
        <w:pStyle w:val="ListParagraph"/>
        <w:numPr>
          <w:ilvl w:val="0"/>
          <w:numId w:val="12"/>
        </w:numPr>
        <w:spacing w:after="0" w:line="240" w:lineRule="auto"/>
        <w:rPr>
          <w:rFonts w:ascii="Arial" w:hAnsi="Arial" w:cs="Arial"/>
          <w:sz w:val="24"/>
          <w:szCs w:val="24"/>
        </w:rPr>
      </w:pPr>
      <w:r w:rsidRPr="00CE6C57">
        <w:rPr>
          <w:rFonts w:ascii="Arial" w:hAnsi="Arial" w:cs="Arial"/>
          <w:b/>
          <w:bCs/>
          <w:sz w:val="24"/>
          <w:szCs w:val="24"/>
        </w:rPr>
        <w:t>Example</w:t>
      </w:r>
      <w:r w:rsidRPr="00CE6C57">
        <w:rPr>
          <w:rFonts w:ascii="Arial" w:hAnsi="Arial" w:cs="Arial"/>
          <w:sz w:val="24"/>
          <w:szCs w:val="24"/>
        </w:rPr>
        <w:t xml:space="preserve"> </w:t>
      </w:r>
      <w:r w:rsidRPr="00CE6C57">
        <w:rPr>
          <w:rFonts w:ascii="Arial" w:hAnsi="Arial" w:cs="Arial"/>
          <w:b/>
          <w:bCs/>
          <w:sz w:val="24"/>
          <w:szCs w:val="24"/>
        </w:rPr>
        <w:t>Key Milestones</w:t>
      </w:r>
    </w:p>
    <w:p w14:paraId="154A849E" w14:textId="54502A96" w:rsidR="002823DD" w:rsidRDefault="002823DD" w:rsidP="009F20E2">
      <w:pPr>
        <w:pStyle w:val="ListParagraph"/>
        <w:numPr>
          <w:ilvl w:val="0"/>
          <w:numId w:val="25"/>
        </w:numPr>
        <w:spacing w:after="0" w:line="240" w:lineRule="auto"/>
        <w:rPr>
          <w:rFonts w:ascii="Arial" w:hAnsi="Arial" w:cs="Arial"/>
          <w:sz w:val="24"/>
          <w:szCs w:val="24"/>
        </w:rPr>
      </w:pPr>
      <w:r w:rsidRPr="00CE6C57">
        <w:rPr>
          <w:rFonts w:ascii="Arial" w:hAnsi="Arial" w:cs="Arial"/>
          <w:sz w:val="24"/>
          <w:szCs w:val="24"/>
        </w:rPr>
        <w:t>2022: Expanding the workforce via apprenticeship models, scholarships, and loan repayment opportunities, e.g., in 2022 awarded three cohorts of behavioral health loan repayment/scholarships, awarded Health Professions Pathway Program grants, and Psychiatry Education Capacity Expansion grants</w:t>
      </w:r>
    </w:p>
    <w:p w14:paraId="227EA11F" w14:textId="77777777" w:rsidR="009F20E2" w:rsidRPr="009F20E2" w:rsidRDefault="009F20E2" w:rsidP="009F20E2">
      <w:pPr>
        <w:pStyle w:val="ListParagraph"/>
        <w:spacing w:after="0" w:line="240" w:lineRule="auto"/>
        <w:ind w:left="2160"/>
        <w:rPr>
          <w:rFonts w:ascii="Arial" w:hAnsi="Arial" w:cs="Arial"/>
          <w:sz w:val="24"/>
          <w:szCs w:val="24"/>
        </w:rPr>
      </w:pPr>
    </w:p>
    <w:p w14:paraId="4AAD3AF8" w14:textId="5757750C" w:rsidR="004730DF" w:rsidRPr="004730DF" w:rsidRDefault="004730DF" w:rsidP="004730DF">
      <w:pPr>
        <w:pStyle w:val="ListParagraph"/>
        <w:numPr>
          <w:ilvl w:val="0"/>
          <w:numId w:val="10"/>
        </w:numPr>
        <w:spacing w:before="240" w:line="240" w:lineRule="auto"/>
        <w:rPr>
          <w:rStyle w:val="Hyperlink"/>
          <w:rFonts w:ascii="Arial" w:hAnsi="Arial" w:cs="Arial"/>
          <w:color w:val="auto"/>
          <w:sz w:val="24"/>
          <w:szCs w:val="24"/>
          <w:u w:val="none"/>
        </w:rPr>
      </w:pPr>
      <w:r w:rsidRPr="004730DF">
        <w:rPr>
          <w:rStyle w:val="Hyperlink"/>
          <w:rFonts w:ascii="Arial" w:hAnsi="Arial" w:cs="Arial"/>
          <w:color w:val="auto"/>
          <w:sz w:val="24"/>
          <w:szCs w:val="24"/>
          <w:u w:val="none"/>
        </w:rPr>
        <w:t xml:space="preserve">Workstream: </w:t>
      </w:r>
      <w:proofErr w:type="spellStart"/>
      <w:r w:rsidRPr="004730DF">
        <w:rPr>
          <w:rStyle w:val="Hyperlink"/>
          <w:rFonts w:ascii="Arial" w:hAnsi="Arial" w:cs="Arial"/>
          <w:color w:val="auto"/>
          <w:sz w:val="24"/>
          <w:szCs w:val="24"/>
          <w:u w:val="none"/>
        </w:rPr>
        <w:t>CalHOPE</w:t>
      </w:r>
      <w:proofErr w:type="spellEnd"/>
      <w:r w:rsidRPr="004730DF">
        <w:rPr>
          <w:rStyle w:val="Hyperlink"/>
          <w:rFonts w:ascii="Arial" w:hAnsi="Arial" w:cs="Arial"/>
          <w:color w:val="auto"/>
          <w:sz w:val="24"/>
          <w:szCs w:val="24"/>
          <w:u w:val="none"/>
        </w:rPr>
        <w:t xml:space="preserve"> Student Services</w:t>
      </w:r>
    </w:p>
    <w:p w14:paraId="66CE577F" w14:textId="51E6807B" w:rsidR="002823DD" w:rsidRPr="00CE6C57" w:rsidRDefault="004730DF" w:rsidP="004730DF">
      <w:pPr>
        <w:pStyle w:val="ListParagraph"/>
        <w:spacing w:before="240" w:line="240" w:lineRule="auto"/>
        <w:rPr>
          <w:rFonts w:ascii="Arial" w:hAnsi="Arial" w:cs="Arial"/>
          <w:b/>
          <w:bCs/>
          <w:sz w:val="24"/>
          <w:szCs w:val="24"/>
        </w:rPr>
      </w:pPr>
      <w:r>
        <w:rPr>
          <w:rStyle w:val="Hyperlink"/>
          <w:rFonts w:ascii="Arial" w:hAnsi="Arial" w:cs="Arial"/>
          <w:sz w:val="24"/>
          <w:szCs w:val="24"/>
        </w:rPr>
        <w:lastRenderedPageBreak/>
        <w:t>(</w:t>
      </w:r>
      <w:hyperlink r:id="rId13" w:anchor="page=27" w:tooltip="Workstream: CalHOPE Student Services" w:history="1">
        <w:r w:rsidRPr="00A41AC5">
          <w:rPr>
            <w:rStyle w:val="Hyperlink"/>
            <w:rFonts w:ascii="Arial" w:hAnsi="Arial" w:cs="Arial"/>
            <w:sz w:val="24"/>
            <w:szCs w:val="24"/>
          </w:rPr>
          <w:t>https://www.chhs.ca.gov/wp-content/uploads/2022/10/CYBHI-101-Deck-September-2022.pdf#page=27</w:t>
        </w:r>
      </w:hyperlink>
      <w:r>
        <w:rPr>
          <w:rStyle w:val="Hyperlink"/>
          <w:rFonts w:ascii="Arial" w:hAnsi="Arial" w:cs="Arial"/>
          <w:sz w:val="24"/>
          <w:szCs w:val="24"/>
        </w:rPr>
        <w:t>)</w:t>
      </w:r>
    </w:p>
    <w:p w14:paraId="14FF8286" w14:textId="77777777" w:rsidR="002823DD" w:rsidRPr="00CE6C57" w:rsidRDefault="002823DD" w:rsidP="008072E9">
      <w:pPr>
        <w:pStyle w:val="ListParagraph"/>
        <w:numPr>
          <w:ilvl w:val="0"/>
          <w:numId w:val="13"/>
        </w:numPr>
        <w:spacing w:line="240" w:lineRule="auto"/>
        <w:rPr>
          <w:rFonts w:ascii="Arial" w:hAnsi="Arial" w:cs="Arial"/>
          <w:sz w:val="24"/>
          <w:szCs w:val="24"/>
        </w:rPr>
      </w:pPr>
      <w:r w:rsidRPr="00CE6C57">
        <w:rPr>
          <w:rFonts w:ascii="Arial" w:hAnsi="Arial" w:cs="Arial"/>
          <w:sz w:val="24"/>
          <w:szCs w:val="24"/>
        </w:rPr>
        <w:t>Managed by: Department of Health Care Services (DHCS)</w:t>
      </w:r>
    </w:p>
    <w:p w14:paraId="293F0AEC" w14:textId="77777777" w:rsidR="002823DD" w:rsidRPr="00CE6C57" w:rsidRDefault="002823DD" w:rsidP="008072E9">
      <w:pPr>
        <w:pStyle w:val="ListParagraph"/>
        <w:numPr>
          <w:ilvl w:val="0"/>
          <w:numId w:val="13"/>
        </w:numPr>
        <w:spacing w:line="240" w:lineRule="auto"/>
        <w:rPr>
          <w:rFonts w:ascii="Arial" w:hAnsi="Arial" w:cs="Arial"/>
          <w:sz w:val="24"/>
          <w:szCs w:val="24"/>
        </w:rPr>
      </w:pPr>
      <w:r w:rsidRPr="00CE6C57">
        <w:rPr>
          <w:rFonts w:ascii="Arial" w:hAnsi="Arial" w:cs="Arial"/>
          <w:sz w:val="24"/>
          <w:szCs w:val="24"/>
        </w:rPr>
        <w:t>Funding: $45 million</w:t>
      </w:r>
    </w:p>
    <w:p w14:paraId="7292DB12" w14:textId="77777777" w:rsidR="002823DD" w:rsidRPr="00CE6C57" w:rsidRDefault="002823DD" w:rsidP="008072E9">
      <w:pPr>
        <w:pStyle w:val="ListParagraph"/>
        <w:numPr>
          <w:ilvl w:val="0"/>
          <w:numId w:val="13"/>
        </w:numPr>
        <w:spacing w:line="240" w:lineRule="auto"/>
        <w:rPr>
          <w:rFonts w:ascii="Arial" w:hAnsi="Arial" w:cs="Arial"/>
          <w:sz w:val="24"/>
          <w:szCs w:val="24"/>
        </w:rPr>
      </w:pPr>
      <w:r w:rsidRPr="00CE6C57">
        <w:rPr>
          <w:rFonts w:ascii="Arial" w:hAnsi="Arial" w:cs="Arial"/>
          <w:sz w:val="24"/>
          <w:szCs w:val="24"/>
        </w:rPr>
        <w:t>Objective: Support communities of practice in all 58 County Offices of Education to enhance Social Emotional Learning Environments by identifying and sharing best practices to support youth in transitioning between distance and in-person classes.</w:t>
      </w:r>
    </w:p>
    <w:p w14:paraId="06EB2B7E" w14:textId="77777777" w:rsidR="002823DD" w:rsidRPr="00CE6C57" w:rsidRDefault="002823DD" w:rsidP="008072E9">
      <w:pPr>
        <w:pStyle w:val="ListParagraph"/>
        <w:numPr>
          <w:ilvl w:val="0"/>
          <w:numId w:val="13"/>
        </w:numPr>
        <w:spacing w:after="0" w:line="240" w:lineRule="auto"/>
        <w:rPr>
          <w:rFonts w:ascii="Arial" w:hAnsi="Arial" w:cs="Arial"/>
          <w:sz w:val="24"/>
          <w:szCs w:val="24"/>
        </w:rPr>
      </w:pPr>
      <w:r w:rsidRPr="00CE6C57">
        <w:rPr>
          <w:rFonts w:ascii="Arial" w:hAnsi="Arial" w:cs="Arial"/>
          <w:b/>
          <w:bCs/>
          <w:sz w:val="24"/>
          <w:szCs w:val="24"/>
        </w:rPr>
        <w:t>Example</w:t>
      </w:r>
      <w:r w:rsidRPr="00CE6C57">
        <w:rPr>
          <w:rFonts w:ascii="Arial" w:hAnsi="Arial" w:cs="Arial"/>
          <w:sz w:val="24"/>
          <w:szCs w:val="24"/>
        </w:rPr>
        <w:t xml:space="preserve"> </w:t>
      </w:r>
      <w:r w:rsidRPr="00CE6C57">
        <w:rPr>
          <w:rFonts w:ascii="Arial" w:hAnsi="Arial" w:cs="Arial"/>
          <w:b/>
          <w:bCs/>
          <w:sz w:val="24"/>
          <w:szCs w:val="24"/>
        </w:rPr>
        <w:t>Key Milestones</w:t>
      </w:r>
    </w:p>
    <w:p w14:paraId="06F02E42" w14:textId="77777777" w:rsidR="002823DD" w:rsidRPr="00CE6C57" w:rsidRDefault="002823DD" w:rsidP="008072E9">
      <w:pPr>
        <w:pStyle w:val="ListParagraph"/>
        <w:numPr>
          <w:ilvl w:val="0"/>
          <w:numId w:val="25"/>
        </w:numPr>
        <w:spacing w:after="0" w:line="240" w:lineRule="auto"/>
        <w:rPr>
          <w:rFonts w:ascii="Arial" w:hAnsi="Arial" w:cs="Arial"/>
          <w:sz w:val="24"/>
          <w:szCs w:val="24"/>
        </w:rPr>
      </w:pPr>
      <w:r w:rsidRPr="00CE6C57">
        <w:rPr>
          <w:rFonts w:ascii="Arial" w:hAnsi="Arial" w:cs="Arial"/>
          <w:sz w:val="24"/>
          <w:szCs w:val="24"/>
        </w:rPr>
        <w:t>2022: Contract in place to support work with all 58 county offices of education to identify and share best practices. Monthly statewide community of practice meetings and youth engagement activities are underway</w:t>
      </w:r>
    </w:p>
    <w:p w14:paraId="472B5745" w14:textId="77777777" w:rsidR="002823DD" w:rsidRPr="00CE6C57" w:rsidRDefault="002823DD" w:rsidP="008072E9">
      <w:pPr>
        <w:pStyle w:val="ListParagraph"/>
        <w:spacing w:after="0" w:line="240" w:lineRule="auto"/>
        <w:ind w:left="2160"/>
        <w:rPr>
          <w:rFonts w:ascii="Arial" w:hAnsi="Arial" w:cs="Arial"/>
          <w:sz w:val="24"/>
          <w:szCs w:val="24"/>
        </w:rPr>
      </w:pPr>
    </w:p>
    <w:p w14:paraId="64BFBBDE" w14:textId="48D0C086" w:rsidR="002823DD" w:rsidRPr="00CE6C57" w:rsidRDefault="004730DF" w:rsidP="008072E9">
      <w:pPr>
        <w:pStyle w:val="ListParagraph"/>
        <w:numPr>
          <w:ilvl w:val="0"/>
          <w:numId w:val="10"/>
        </w:numPr>
        <w:spacing w:line="240" w:lineRule="auto"/>
        <w:rPr>
          <w:rFonts w:ascii="Arial" w:hAnsi="Arial" w:cs="Arial"/>
          <w:b/>
          <w:bCs/>
          <w:sz w:val="24"/>
          <w:szCs w:val="24"/>
        </w:rPr>
      </w:pPr>
      <w:r w:rsidRPr="004730DF">
        <w:rPr>
          <w:rStyle w:val="Hyperlink"/>
          <w:rFonts w:ascii="Arial" w:hAnsi="Arial" w:cs="Arial"/>
          <w:color w:val="auto"/>
          <w:sz w:val="24"/>
          <w:szCs w:val="24"/>
          <w:u w:val="none"/>
        </w:rPr>
        <w:t>Workstream: Trauma-Informed Training for Educations</w:t>
      </w:r>
      <w:r w:rsidR="002823DD" w:rsidRPr="00CE6C57">
        <w:rPr>
          <w:rFonts w:ascii="Arial" w:hAnsi="Arial" w:cs="Arial"/>
          <w:b/>
          <w:bCs/>
          <w:sz w:val="24"/>
          <w:szCs w:val="24"/>
        </w:rPr>
        <w:t xml:space="preserve"> </w:t>
      </w:r>
      <w:r w:rsidRPr="004730DF">
        <w:rPr>
          <w:rFonts w:ascii="Arial" w:hAnsi="Arial" w:cs="Arial"/>
          <w:bCs/>
          <w:color w:val="0070C0"/>
          <w:sz w:val="24"/>
          <w:szCs w:val="24"/>
        </w:rPr>
        <w:t>(</w:t>
      </w:r>
      <w:hyperlink r:id="rId14" w:anchor="page=28" w:tooltip="Workstream: Trauma-Informed Training for Educations " w:history="1">
        <w:r w:rsidRPr="004730DF">
          <w:rPr>
            <w:rStyle w:val="Hyperlink"/>
            <w:rFonts w:ascii="Arial" w:hAnsi="Arial" w:cs="Arial"/>
            <w:bCs/>
            <w:color w:val="0070C0"/>
            <w:sz w:val="24"/>
            <w:szCs w:val="24"/>
          </w:rPr>
          <w:t>https://www.chhs.ca.gov/wp-content/uploads/2022/10/CYBHI-101-Deck-September-2022.pdf#page=28</w:t>
        </w:r>
      </w:hyperlink>
      <w:r w:rsidRPr="004730DF">
        <w:rPr>
          <w:rFonts w:ascii="Arial" w:hAnsi="Arial" w:cs="Arial"/>
          <w:bCs/>
          <w:color w:val="0070C0"/>
          <w:sz w:val="24"/>
          <w:szCs w:val="24"/>
        </w:rPr>
        <w:t>)</w:t>
      </w:r>
      <w:r w:rsidRPr="004730DF">
        <w:rPr>
          <w:rFonts w:ascii="Arial" w:hAnsi="Arial" w:cs="Arial"/>
          <w:b/>
          <w:bCs/>
          <w:color w:val="0070C0"/>
          <w:sz w:val="24"/>
          <w:szCs w:val="24"/>
        </w:rPr>
        <w:t xml:space="preserve"> </w:t>
      </w:r>
    </w:p>
    <w:p w14:paraId="2A9730A1" w14:textId="77777777" w:rsidR="002823DD" w:rsidRPr="00CE6C57" w:rsidRDefault="002823DD" w:rsidP="008072E9">
      <w:pPr>
        <w:pStyle w:val="ListParagraph"/>
        <w:numPr>
          <w:ilvl w:val="0"/>
          <w:numId w:val="14"/>
        </w:numPr>
        <w:spacing w:line="240" w:lineRule="auto"/>
        <w:rPr>
          <w:rFonts w:ascii="Arial" w:hAnsi="Arial" w:cs="Arial"/>
          <w:sz w:val="24"/>
          <w:szCs w:val="24"/>
        </w:rPr>
      </w:pPr>
      <w:r w:rsidRPr="00CE6C57">
        <w:rPr>
          <w:rFonts w:ascii="Arial" w:hAnsi="Arial" w:cs="Arial"/>
          <w:sz w:val="24"/>
          <w:szCs w:val="24"/>
        </w:rPr>
        <w:t>Managed by: Office of the California Surgeon General (OSG)</w:t>
      </w:r>
    </w:p>
    <w:p w14:paraId="0531696F" w14:textId="77777777" w:rsidR="002823DD" w:rsidRPr="00CE6C57" w:rsidRDefault="002823DD" w:rsidP="008072E9">
      <w:pPr>
        <w:pStyle w:val="ListParagraph"/>
        <w:numPr>
          <w:ilvl w:val="0"/>
          <w:numId w:val="14"/>
        </w:numPr>
        <w:spacing w:line="240" w:lineRule="auto"/>
        <w:rPr>
          <w:rFonts w:ascii="Arial" w:hAnsi="Arial" w:cs="Arial"/>
          <w:sz w:val="24"/>
          <w:szCs w:val="24"/>
        </w:rPr>
      </w:pPr>
      <w:r w:rsidRPr="00CE6C57">
        <w:rPr>
          <w:rFonts w:ascii="Arial" w:hAnsi="Arial" w:cs="Arial"/>
          <w:sz w:val="24"/>
          <w:szCs w:val="24"/>
        </w:rPr>
        <w:t>Funding: $1 million</w:t>
      </w:r>
    </w:p>
    <w:p w14:paraId="53A66BBD" w14:textId="77777777" w:rsidR="002823DD" w:rsidRPr="00CE6C57" w:rsidRDefault="002823DD" w:rsidP="008072E9">
      <w:pPr>
        <w:pStyle w:val="ListParagraph"/>
        <w:numPr>
          <w:ilvl w:val="0"/>
          <w:numId w:val="14"/>
        </w:numPr>
        <w:spacing w:line="240" w:lineRule="auto"/>
        <w:rPr>
          <w:rFonts w:ascii="Arial" w:hAnsi="Arial" w:cs="Arial"/>
          <w:sz w:val="24"/>
          <w:szCs w:val="24"/>
        </w:rPr>
      </w:pPr>
      <w:r w:rsidRPr="00CE6C57">
        <w:rPr>
          <w:rFonts w:ascii="Arial" w:hAnsi="Arial" w:cs="Arial"/>
          <w:sz w:val="24"/>
          <w:szCs w:val="24"/>
        </w:rPr>
        <w:t>Objective: Provide training to childcare providers, educators, and school personnel on trauma-informed care such as recognizing the mechanisms and risks of ACEs/toxic stress and how to respond appropriately.</w:t>
      </w:r>
    </w:p>
    <w:p w14:paraId="32801624" w14:textId="77777777" w:rsidR="002823DD" w:rsidRPr="00CE6C57" w:rsidRDefault="002823DD" w:rsidP="008072E9">
      <w:pPr>
        <w:pStyle w:val="ListParagraph"/>
        <w:numPr>
          <w:ilvl w:val="0"/>
          <w:numId w:val="14"/>
        </w:numPr>
        <w:spacing w:after="0" w:line="240" w:lineRule="auto"/>
        <w:rPr>
          <w:rFonts w:ascii="Arial" w:hAnsi="Arial" w:cs="Arial"/>
          <w:sz w:val="24"/>
          <w:szCs w:val="24"/>
        </w:rPr>
      </w:pPr>
      <w:r w:rsidRPr="00CE6C57">
        <w:rPr>
          <w:rFonts w:ascii="Arial" w:hAnsi="Arial" w:cs="Arial"/>
          <w:b/>
          <w:bCs/>
          <w:sz w:val="24"/>
          <w:szCs w:val="24"/>
        </w:rPr>
        <w:t>Example</w:t>
      </w:r>
      <w:r w:rsidRPr="00CE6C57">
        <w:rPr>
          <w:rFonts w:ascii="Arial" w:hAnsi="Arial" w:cs="Arial"/>
          <w:sz w:val="24"/>
          <w:szCs w:val="24"/>
        </w:rPr>
        <w:t xml:space="preserve"> </w:t>
      </w:r>
      <w:r w:rsidRPr="00CE6C57">
        <w:rPr>
          <w:rFonts w:ascii="Arial" w:hAnsi="Arial" w:cs="Arial"/>
          <w:b/>
          <w:bCs/>
          <w:sz w:val="24"/>
          <w:szCs w:val="24"/>
        </w:rPr>
        <w:t>Key Milestones</w:t>
      </w:r>
    </w:p>
    <w:p w14:paraId="76DE2CCE" w14:textId="77777777" w:rsidR="002823DD" w:rsidRPr="00CE6C57" w:rsidRDefault="002823DD" w:rsidP="008072E9">
      <w:pPr>
        <w:pStyle w:val="ListParagraph"/>
        <w:numPr>
          <w:ilvl w:val="0"/>
          <w:numId w:val="25"/>
        </w:numPr>
        <w:spacing w:after="0" w:line="240" w:lineRule="auto"/>
        <w:rPr>
          <w:rFonts w:ascii="Arial" w:hAnsi="Arial" w:cs="Arial"/>
          <w:sz w:val="24"/>
          <w:szCs w:val="24"/>
        </w:rPr>
      </w:pPr>
      <w:r w:rsidRPr="00CE6C57">
        <w:rPr>
          <w:rFonts w:ascii="Arial" w:hAnsi="Arial" w:cs="Arial"/>
          <w:sz w:val="24"/>
          <w:szCs w:val="24"/>
        </w:rPr>
        <w:t>2022-2023: Partner under contract and development of training</w:t>
      </w:r>
    </w:p>
    <w:p w14:paraId="4469D0D9" w14:textId="77777777" w:rsidR="002823DD" w:rsidRPr="00CE6C57" w:rsidRDefault="002823DD" w:rsidP="008072E9">
      <w:pPr>
        <w:pStyle w:val="ListParagraph"/>
        <w:numPr>
          <w:ilvl w:val="0"/>
          <w:numId w:val="25"/>
        </w:numPr>
        <w:spacing w:after="0" w:line="240" w:lineRule="auto"/>
        <w:rPr>
          <w:rFonts w:ascii="Arial" w:hAnsi="Arial" w:cs="Arial"/>
          <w:sz w:val="24"/>
          <w:szCs w:val="24"/>
        </w:rPr>
      </w:pPr>
      <w:r w:rsidRPr="00CE6C57">
        <w:rPr>
          <w:rFonts w:ascii="Arial" w:hAnsi="Arial" w:cs="Arial"/>
          <w:sz w:val="24"/>
          <w:szCs w:val="24"/>
        </w:rPr>
        <w:t>2023: Anticipate training available in June 2023</w:t>
      </w:r>
    </w:p>
    <w:p w14:paraId="2A7DF1F8" w14:textId="77777777" w:rsidR="002823DD" w:rsidRPr="00CE6C57" w:rsidRDefault="002823DD" w:rsidP="008072E9">
      <w:pPr>
        <w:pStyle w:val="ListParagraph"/>
        <w:spacing w:after="0" w:line="240" w:lineRule="auto"/>
        <w:ind w:left="1440"/>
        <w:rPr>
          <w:rFonts w:ascii="Arial" w:hAnsi="Arial" w:cs="Arial"/>
          <w:sz w:val="24"/>
          <w:szCs w:val="24"/>
        </w:rPr>
      </w:pPr>
    </w:p>
    <w:p w14:paraId="3CB88877" w14:textId="77777777" w:rsidR="002823DD" w:rsidRPr="009E1429" w:rsidRDefault="002823DD" w:rsidP="009E1429">
      <w:pPr>
        <w:pStyle w:val="Heading3"/>
      </w:pPr>
      <w:r w:rsidRPr="009E1429">
        <w:t>FOCUS AREA: BEHAVIORAL HEALTH ECOSYSTEM INFRASTRUCTURE</w:t>
      </w:r>
    </w:p>
    <w:p w14:paraId="0E58211D" w14:textId="2F67361C" w:rsidR="002823DD" w:rsidRPr="00CE6C57" w:rsidRDefault="004730DF" w:rsidP="008072E9">
      <w:pPr>
        <w:pStyle w:val="ListParagraph"/>
        <w:numPr>
          <w:ilvl w:val="0"/>
          <w:numId w:val="10"/>
        </w:numPr>
        <w:spacing w:line="240" w:lineRule="auto"/>
        <w:rPr>
          <w:rFonts w:ascii="Arial" w:hAnsi="Arial" w:cs="Arial"/>
          <w:b/>
          <w:bCs/>
          <w:sz w:val="24"/>
          <w:szCs w:val="24"/>
        </w:rPr>
      </w:pPr>
      <w:r w:rsidRPr="004730DF">
        <w:rPr>
          <w:rFonts w:ascii="Arial" w:hAnsi="Arial" w:cs="Arial"/>
          <w:sz w:val="24"/>
          <w:szCs w:val="24"/>
        </w:rPr>
        <w:t>Workstream: School-Linked Partnerships and Capacity Grants</w:t>
      </w:r>
      <w:r>
        <w:rPr>
          <w:rFonts w:ascii="Arial" w:hAnsi="Arial" w:cs="Arial"/>
          <w:b/>
          <w:bCs/>
          <w:sz w:val="24"/>
          <w:szCs w:val="24"/>
        </w:rPr>
        <w:t xml:space="preserve"> </w:t>
      </w:r>
      <w:r w:rsidRPr="004730DF">
        <w:rPr>
          <w:rFonts w:ascii="Arial" w:hAnsi="Arial" w:cs="Arial"/>
          <w:bCs/>
          <w:color w:val="0070C0"/>
          <w:sz w:val="24"/>
          <w:szCs w:val="24"/>
        </w:rPr>
        <w:t>(</w:t>
      </w:r>
      <w:hyperlink r:id="rId15" w:anchor="page=29" w:tooltip="5) Workstream: School-Linked Partnerships and Capacity Grants " w:history="1">
        <w:r w:rsidRPr="004730DF">
          <w:rPr>
            <w:rFonts w:ascii="Arial" w:hAnsi="Arial" w:cs="Arial"/>
            <w:color w:val="0070C0"/>
            <w:sz w:val="24"/>
            <w:szCs w:val="24"/>
          </w:rPr>
          <w:t>https://www.chhs.ca.gov/wp-content/uploads/2022/10/CYBHI-101-Deck-September-2022.pdf#page=29</w:t>
        </w:r>
      </w:hyperlink>
      <w:r w:rsidRPr="004730DF">
        <w:rPr>
          <w:rFonts w:ascii="Arial" w:hAnsi="Arial" w:cs="Arial"/>
          <w:bCs/>
          <w:color w:val="0070C0"/>
          <w:sz w:val="24"/>
          <w:szCs w:val="24"/>
        </w:rPr>
        <w:t>)</w:t>
      </w:r>
    </w:p>
    <w:p w14:paraId="65FB0DE1" w14:textId="77777777" w:rsidR="002823DD" w:rsidRPr="00CE6C57" w:rsidRDefault="002823DD" w:rsidP="008072E9">
      <w:pPr>
        <w:pStyle w:val="ListParagraph"/>
        <w:numPr>
          <w:ilvl w:val="0"/>
          <w:numId w:val="15"/>
        </w:numPr>
        <w:spacing w:line="240" w:lineRule="auto"/>
        <w:rPr>
          <w:rFonts w:ascii="Arial" w:hAnsi="Arial" w:cs="Arial"/>
          <w:sz w:val="24"/>
          <w:szCs w:val="24"/>
        </w:rPr>
      </w:pPr>
      <w:r w:rsidRPr="00CE6C57">
        <w:rPr>
          <w:rFonts w:ascii="Arial" w:hAnsi="Arial" w:cs="Arial"/>
          <w:sz w:val="24"/>
          <w:szCs w:val="24"/>
        </w:rPr>
        <w:t>Managed by: Department of Health Care Services (DHCS)</w:t>
      </w:r>
    </w:p>
    <w:p w14:paraId="6B50615A" w14:textId="77777777" w:rsidR="002823DD" w:rsidRPr="00CE6C57" w:rsidRDefault="002823DD" w:rsidP="008072E9">
      <w:pPr>
        <w:pStyle w:val="ListParagraph"/>
        <w:numPr>
          <w:ilvl w:val="0"/>
          <w:numId w:val="15"/>
        </w:numPr>
        <w:spacing w:line="240" w:lineRule="auto"/>
        <w:rPr>
          <w:rFonts w:ascii="Arial" w:hAnsi="Arial" w:cs="Arial"/>
          <w:sz w:val="24"/>
          <w:szCs w:val="24"/>
        </w:rPr>
      </w:pPr>
      <w:r w:rsidRPr="00CE6C57">
        <w:rPr>
          <w:rFonts w:ascii="Arial" w:hAnsi="Arial" w:cs="Arial"/>
          <w:sz w:val="24"/>
          <w:szCs w:val="24"/>
        </w:rPr>
        <w:t>Funding: $550 million</w:t>
      </w:r>
    </w:p>
    <w:p w14:paraId="05B3BA20" w14:textId="77777777" w:rsidR="002823DD" w:rsidRPr="00CE6C57" w:rsidRDefault="002823DD" w:rsidP="008072E9">
      <w:pPr>
        <w:pStyle w:val="ListParagraph"/>
        <w:numPr>
          <w:ilvl w:val="0"/>
          <w:numId w:val="15"/>
        </w:numPr>
        <w:spacing w:line="240" w:lineRule="auto"/>
        <w:rPr>
          <w:rFonts w:ascii="Arial" w:hAnsi="Arial" w:cs="Arial"/>
          <w:sz w:val="24"/>
          <w:szCs w:val="24"/>
        </w:rPr>
      </w:pPr>
      <w:r w:rsidRPr="00CE6C57">
        <w:rPr>
          <w:rFonts w:ascii="Arial" w:hAnsi="Arial" w:cs="Arial"/>
          <w:sz w:val="24"/>
          <w:szCs w:val="24"/>
        </w:rPr>
        <w:t xml:space="preserve">Objective: Provide grants to support new, school-based services for individuals 25 years of age and younger and support statewide school-linked fee schedule including a behavioral health network of providers. </w:t>
      </w:r>
    </w:p>
    <w:p w14:paraId="5AF81DFD" w14:textId="77777777" w:rsidR="002823DD" w:rsidRPr="00CE6C57" w:rsidRDefault="002823DD" w:rsidP="008072E9">
      <w:pPr>
        <w:pStyle w:val="ListParagraph"/>
        <w:numPr>
          <w:ilvl w:val="0"/>
          <w:numId w:val="15"/>
        </w:numPr>
        <w:spacing w:after="0" w:line="240" w:lineRule="auto"/>
        <w:rPr>
          <w:rFonts w:ascii="Arial" w:hAnsi="Arial" w:cs="Arial"/>
          <w:sz w:val="24"/>
          <w:szCs w:val="24"/>
        </w:rPr>
      </w:pPr>
      <w:r w:rsidRPr="00CE6C57">
        <w:rPr>
          <w:rFonts w:ascii="Arial" w:hAnsi="Arial" w:cs="Arial"/>
          <w:b/>
          <w:bCs/>
          <w:sz w:val="24"/>
          <w:szCs w:val="24"/>
        </w:rPr>
        <w:t>Example</w:t>
      </w:r>
      <w:r w:rsidRPr="00CE6C57">
        <w:rPr>
          <w:rFonts w:ascii="Arial" w:hAnsi="Arial" w:cs="Arial"/>
          <w:sz w:val="24"/>
          <w:szCs w:val="24"/>
        </w:rPr>
        <w:t xml:space="preserve"> </w:t>
      </w:r>
      <w:r w:rsidRPr="00CE6C57">
        <w:rPr>
          <w:rFonts w:ascii="Arial" w:hAnsi="Arial" w:cs="Arial"/>
          <w:b/>
          <w:bCs/>
          <w:sz w:val="24"/>
          <w:szCs w:val="24"/>
        </w:rPr>
        <w:t>Key Milestones</w:t>
      </w:r>
    </w:p>
    <w:p w14:paraId="7BA34DDF" w14:textId="77777777" w:rsidR="002823DD" w:rsidRPr="00CE6C57" w:rsidRDefault="002823DD" w:rsidP="008072E9">
      <w:pPr>
        <w:pStyle w:val="ListParagraph"/>
        <w:numPr>
          <w:ilvl w:val="0"/>
          <w:numId w:val="25"/>
        </w:numPr>
        <w:spacing w:after="0" w:line="240" w:lineRule="auto"/>
        <w:rPr>
          <w:rFonts w:ascii="Arial" w:hAnsi="Arial" w:cs="Arial"/>
          <w:color w:val="000000"/>
          <w:sz w:val="24"/>
          <w:szCs w:val="24"/>
        </w:rPr>
      </w:pPr>
      <w:r w:rsidRPr="00CE6C57">
        <w:rPr>
          <w:rFonts w:ascii="Arial" w:hAnsi="Arial" w:cs="Arial"/>
          <w:sz w:val="24"/>
          <w:szCs w:val="24"/>
        </w:rPr>
        <w:t>2022-23: Releasing first round of grant funding and open application period</w:t>
      </w:r>
    </w:p>
    <w:p w14:paraId="42EF517B" w14:textId="77777777" w:rsidR="002823DD" w:rsidRPr="00CE6C57" w:rsidRDefault="002823DD" w:rsidP="008072E9">
      <w:pPr>
        <w:pStyle w:val="ListParagraph"/>
        <w:spacing w:after="0" w:line="240" w:lineRule="auto"/>
        <w:ind w:left="2160"/>
        <w:rPr>
          <w:rFonts w:ascii="Arial" w:hAnsi="Arial" w:cs="Arial"/>
          <w:color w:val="000000"/>
          <w:sz w:val="24"/>
          <w:szCs w:val="24"/>
        </w:rPr>
      </w:pPr>
    </w:p>
    <w:p w14:paraId="7215C40E" w14:textId="1AE28D17" w:rsidR="002823DD" w:rsidRPr="00CE6C57" w:rsidRDefault="003571C6" w:rsidP="008072E9">
      <w:pPr>
        <w:pStyle w:val="ListParagraph"/>
        <w:numPr>
          <w:ilvl w:val="0"/>
          <w:numId w:val="10"/>
        </w:numPr>
        <w:spacing w:line="240" w:lineRule="auto"/>
        <w:rPr>
          <w:rFonts w:ascii="Arial" w:hAnsi="Arial" w:cs="Arial"/>
          <w:b/>
          <w:bCs/>
          <w:sz w:val="24"/>
          <w:szCs w:val="24"/>
        </w:rPr>
      </w:pPr>
      <w:r w:rsidRPr="003571C6">
        <w:rPr>
          <w:rFonts w:ascii="Arial" w:hAnsi="Arial" w:cs="Arial"/>
          <w:sz w:val="24"/>
          <w:szCs w:val="24"/>
        </w:rPr>
        <w:t>Workstream: Student Behavioral Health Incentive Program</w:t>
      </w:r>
      <w:r w:rsidRPr="003571C6">
        <w:rPr>
          <w:rStyle w:val="Hyperlink"/>
          <w:rFonts w:ascii="Arial" w:hAnsi="Arial" w:cs="Arial"/>
          <w:sz w:val="24"/>
          <w:szCs w:val="24"/>
        </w:rPr>
        <w:t xml:space="preserve"> </w:t>
      </w:r>
      <w:r>
        <w:rPr>
          <w:rStyle w:val="Hyperlink"/>
          <w:rFonts w:ascii="Arial" w:hAnsi="Arial" w:cs="Arial"/>
          <w:sz w:val="24"/>
          <w:szCs w:val="24"/>
        </w:rPr>
        <w:t>(</w:t>
      </w:r>
      <w:hyperlink r:id="rId16" w:anchor="page=31" w:tooltip="Workstream: Student Behavioral Health Incentive Program " w:history="1">
        <w:r w:rsidRPr="00A41AC5">
          <w:rPr>
            <w:rStyle w:val="Hyperlink"/>
            <w:rFonts w:ascii="Arial" w:hAnsi="Arial" w:cs="Arial"/>
            <w:sz w:val="24"/>
            <w:szCs w:val="24"/>
          </w:rPr>
          <w:t>https://www.chhs.ca.gov/wp-content/uploads/2022/10/CYBHI-101-Deck-September-2022.pdf#page=31</w:t>
        </w:r>
      </w:hyperlink>
      <w:r>
        <w:rPr>
          <w:rStyle w:val="Hyperlink"/>
          <w:rFonts w:ascii="Arial" w:hAnsi="Arial" w:cs="Arial"/>
          <w:sz w:val="24"/>
          <w:szCs w:val="24"/>
        </w:rPr>
        <w:t>)</w:t>
      </w:r>
    </w:p>
    <w:p w14:paraId="480F4E43" w14:textId="77777777" w:rsidR="002823DD" w:rsidRPr="00CE6C57" w:rsidRDefault="002823DD" w:rsidP="008072E9">
      <w:pPr>
        <w:pStyle w:val="ListParagraph"/>
        <w:numPr>
          <w:ilvl w:val="0"/>
          <w:numId w:val="16"/>
        </w:numPr>
        <w:spacing w:after="0" w:line="240" w:lineRule="auto"/>
        <w:rPr>
          <w:rFonts w:ascii="Arial" w:hAnsi="Arial" w:cs="Arial"/>
          <w:sz w:val="24"/>
          <w:szCs w:val="24"/>
        </w:rPr>
      </w:pPr>
      <w:r w:rsidRPr="00CE6C57">
        <w:rPr>
          <w:rFonts w:ascii="Arial" w:hAnsi="Arial" w:cs="Arial"/>
          <w:sz w:val="24"/>
          <w:szCs w:val="24"/>
        </w:rPr>
        <w:t>Managed by: Department of Health Care Services (DHCS)</w:t>
      </w:r>
    </w:p>
    <w:p w14:paraId="0E3A3FE0" w14:textId="77777777" w:rsidR="002823DD" w:rsidRPr="00CE6C57" w:rsidRDefault="002823DD" w:rsidP="008072E9">
      <w:pPr>
        <w:pStyle w:val="ListParagraph"/>
        <w:numPr>
          <w:ilvl w:val="0"/>
          <w:numId w:val="16"/>
        </w:numPr>
        <w:spacing w:after="0" w:line="240" w:lineRule="auto"/>
        <w:rPr>
          <w:rFonts w:ascii="Arial" w:hAnsi="Arial" w:cs="Arial"/>
          <w:sz w:val="24"/>
          <w:szCs w:val="24"/>
        </w:rPr>
      </w:pPr>
      <w:r w:rsidRPr="00CE6C57">
        <w:rPr>
          <w:rFonts w:ascii="Arial" w:hAnsi="Arial" w:cs="Arial"/>
          <w:sz w:val="24"/>
          <w:szCs w:val="24"/>
        </w:rPr>
        <w:t>Funding: $388.99 million</w:t>
      </w:r>
    </w:p>
    <w:p w14:paraId="6BB13E8D" w14:textId="77777777" w:rsidR="002823DD" w:rsidRPr="00CE6C57" w:rsidRDefault="002823DD" w:rsidP="008072E9">
      <w:pPr>
        <w:pStyle w:val="ListParagraph"/>
        <w:numPr>
          <w:ilvl w:val="0"/>
          <w:numId w:val="16"/>
        </w:numPr>
        <w:spacing w:after="0" w:line="240" w:lineRule="auto"/>
        <w:rPr>
          <w:rFonts w:ascii="Arial" w:hAnsi="Arial" w:cs="Arial"/>
          <w:sz w:val="24"/>
          <w:szCs w:val="24"/>
        </w:rPr>
      </w:pPr>
      <w:r w:rsidRPr="00CE6C57">
        <w:rPr>
          <w:rFonts w:ascii="Arial" w:hAnsi="Arial" w:cs="Arial"/>
          <w:sz w:val="24"/>
          <w:szCs w:val="24"/>
        </w:rPr>
        <w:lastRenderedPageBreak/>
        <w:t>Objective: Provide incentive payments for Medi-Cal Managed Care Plans (MCPs) to build infrastructure, partnerships, and capacity statewide for school behavioral health services.</w:t>
      </w:r>
    </w:p>
    <w:p w14:paraId="09B9A0AF" w14:textId="77777777" w:rsidR="002823DD" w:rsidRPr="00CE6C57" w:rsidRDefault="002823DD" w:rsidP="008072E9">
      <w:pPr>
        <w:pStyle w:val="ListParagraph"/>
        <w:numPr>
          <w:ilvl w:val="0"/>
          <w:numId w:val="16"/>
        </w:numPr>
        <w:spacing w:after="0" w:line="240" w:lineRule="auto"/>
        <w:rPr>
          <w:rFonts w:ascii="Arial" w:hAnsi="Arial" w:cs="Arial"/>
          <w:sz w:val="24"/>
          <w:szCs w:val="24"/>
        </w:rPr>
      </w:pPr>
      <w:r w:rsidRPr="00CE6C57">
        <w:rPr>
          <w:rFonts w:ascii="Arial" w:hAnsi="Arial" w:cs="Arial"/>
          <w:b/>
          <w:bCs/>
          <w:sz w:val="24"/>
          <w:szCs w:val="24"/>
        </w:rPr>
        <w:t>Example</w:t>
      </w:r>
      <w:r w:rsidRPr="00CE6C57">
        <w:rPr>
          <w:rFonts w:ascii="Arial" w:hAnsi="Arial" w:cs="Arial"/>
          <w:sz w:val="24"/>
          <w:szCs w:val="24"/>
        </w:rPr>
        <w:t xml:space="preserve"> </w:t>
      </w:r>
      <w:r w:rsidRPr="00CE6C57">
        <w:rPr>
          <w:rFonts w:ascii="Arial" w:hAnsi="Arial" w:cs="Arial"/>
          <w:b/>
          <w:bCs/>
          <w:sz w:val="24"/>
          <w:szCs w:val="24"/>
        </w:rPr>
        <w:t>Key Milestones</w:t>
      </w:r>
    </w:p>
    <w:p w14:paraId="31561DFC" w14:textId="77777777" w:rsidR="002823DD" w:rsidRPr="00CE6C57" w:rsidRDefault="002823DD" w:rsidP="008072E9">
      <w:pPr>
        <w:pStyle w:val="ListParagraph"/>
        <w:numPr>
          <w:ilvl w:val="0"/>
          <w:numId w:val="25"/>
        </w:numPr>
        <w:spacing w:after="0" w:line="240" w:lineRule="auto"/>
        <w:rPr>
          <w:rFonts w:ascii="Arial" w:hAnsi="Arial" w:cs="Arial"/>
          <w:sz w:val="24"/>
          <w:szCs w:val="24"/>
        </w:rPr>
      </w:pPr>
      <w:r w:rsidRPr="00CE6C57">
        <w:rPr>
          <w:rFonts w:ascii="Arial" w:hAnsi="Arial" w:cs="Arial"/>
          <w:sz w:val="24"/>
          <w:szCs w:val="24"/>
        </w:rPr>
        <w:t>2022-2024: Implementation of interventions and incentive payments released</w:t>
      </w:r>
    </w:p>
    <w:p w14:paraId="4FC9202B" w14:textId="77777777" w:rsidR="002823DD" w:rsidRPr="00CE6C57" w:rsidRDefault="002823DD" w:rsidP="008072E9">
      <w:pPr>
        <w:pStyle w:val="ListParagraph"/>
        <w:spacing w:line="240" w:lineRule="auto"/>
        <w:ind w:left="1440"/>
        <w:rPr>
          <w:rFonts w:ascii="Arial" w:hAnsi="Arial" w:cs="Arial"/>
          <w:color w:val="000000"/>
          <w:sz w:val="24"/>
          <w:szCs w:val="24"/>
        </w:rPr>
      </w:pPr>
    </w:p>
    <w:p w14:paraId="71E3E05E" w14:textId="7909006A" w:rsidR="002823DD" w:rsidRPr="00CE6C57" w:rsidRDefault="003571C6" w:rsidP="003571C6">
      <w:pPr>
        <w:pStyle w:val="ListParagraph"/>
        <w:numPr>
          <w:ilvl w:val="0"/>
          <w:numId w:val="10"/>
        </w:numPr>
        <w:spacing w:before="240" w:line="240" w:lineRule="auto"/>
        <w:rPr>
          <w:rFonts w:ascii="Arial" w:hAnsi="Arial" w:cs="Arial"/>
          <w:b/>
          <w:bCs/>
          <w:sz w:val="24"/>
          <w:szCs w:val="24"/>
        </w:rPr>
      </w:pPr>
      <w:r w:rsidRPr="003571C6">
        <w:rPr>
          <w:rFonts w:ascii="Arial" w:hAnsi="Arial" w:cs="Arial"/>
          <w:sz w:val="24"/>
          <w:szCs w:val="24"/>
        </w:rPr>
        <w:t>Workstream: Behavioral Health Continuum Infrastructure Program</w:t>
      </w:r>
      <w:r w:rsidRPr="003571C6">
        <w:rPr>
          <w:rFonts w:ascii="Arial" w:hAnsi="Arial" w:cs="Arial"/>
          <w:b/>
          <w:bCs/>
          <w:sz w:val="24"/>
          <w:szCs w:val="24"/>
        </w:rPr>
        <w:t xml:space="preserve"> </w:t>
      </w:r>
      <w:r w:rsidRPr="003571C6">
        <w:rPr>
          <w:rStyle w:val="Hyperlink"/>
        </w:rPr>
        <w:t>(</w:t>
      </w:r>
      <w:hyperlink r:id="rId17" w:anchor="page=30" w:tooltip="Workstream: Behavioral Health Continuum Infrastructure Program " w:history="1">
        <w:r w:rsidRPr="003571C6">
          <w:rPr>
            <w:rStyle w:val="Hyperlink"/>
            <w:rFonts w:ascii="Arial" w:hAnsi="Arial" w:cs="Arial"/>
            <w:sz w:val="24"/>
            <w:szCs w:val="24"/>
          </w:rPr>
          <w:t>https://www.chhs.ca.gov/wp-content/uploads/2022/10/CYBHI-101-Deck-September-2022.pdf#page=30</w:t>
        </w:r>
      </w:hyperlink>
      <w:r w:rsidRPr="003571C6">
        <w:rPr>
          <w:rStyle w:val="Hyperlink"/>
        </w:rPr>
        <w:t>)</w:t>
      </w:r>
    </w:p>
    <w:p w14:paraId="4E2372AE" w14:textId="77777777" w:rsidR="002823DD" w:rsidRPr="00CE6C57" w:rsidRDefault="002823DD" w:rsidP="008072E9">
      <w:pPr>
        <w:pStyle w:val="ListParagraph"/>
        <w:numPr>
          <w:ilvl w:val="0"/>
          <w:numId w:val="17"/>
        </w:numPr>
        <w:spacing w:line="240" w:lineRule="auto"/>
        <w:rPr>
          <w:rFonts w:ascii="Arial" w:hAnsi="Arial" w:cs="Arial"/>
          <w:sz w:val="24"/>
          <w:szCs w:val="24"/>
        </w:rPr>
      </w:pPr>
      <w:r w:rsidRPr="00CE6C57">
        <w:rPr>
          <w:rFonts w:ascii="Arial" w:hAnsi="Arial" w:cs="Arial"/>
          <w:sz w:val="24"/>
          <w:szCs w:val="24"/>
        </w:rPr>
        <w:t>Managed by: Department of Health Care Services (DHCS)</w:t>
      </w:r>
    </w:p>
    <w:p w14:paraId="40F352DB" w14:textId="77777777" w:rsidR="002823DD" w:rsidRPr="00CE6C57" w:rsidRDefault="002823DD" w:rsidP="008072E9">
      <w:pPr>
        <w:pStyle w:val="ListParagraph"/>
        <w:numPr>
          <w:ilvl w:val="0"/>
          <w:numId w:val="17"/>
        </w:numPr>
        <w:spacing w:line="240" w:lineRule="auto"/>
        <w:rPr>
          <w:rFonts w:ascii="Arial" w:hAnsi="Arial" w:cs="Arial"/>
          <w:sz w:val="24"/>
          <w:szCs w:val="24"/>
        </w:rPr>
      </w:pPr>
      <w:r w:rsidRPr="00CE6C57">
        <w:rPr>
          <w:rFonts w:ascii="Arial" w:hAnsi="Arial" w:cs="Arial"/>
          <w:sz w:val="24"/>
          <w:szCs w:val="24"/>
        </w:rPr>
        <w:t>Funding: $480.5 million (specific to children and youth)</w:t>
      </w:r>
    </w:p>
    <w:p w14:paraId="51BE66A3" w14:textId="77777777" w:rsidR="002823DD" w:rsidRPr="00CE6C57" w:rsidRDefault="002823DD" w:rsidP="008072E9">
      <w:pPr>
        <w:pStyle w:val="ListParagraph"/>
        <w:numPr>
          <w:ilvl w:val="0"/>
          <w:numId w:val="17"/>
        </w:numPr>
        <w:spacing w:line="240" w:lineRule="auto"/>
        <w:rPr>
          <w:rFonts w:ascii="Arial" w:hAnsi="Arial" w:cs="Arial"/>
          <w:sz w:val="24"/>
          <w:szCs w:val="24"/>
        </w:rPr>
      </w:pPr>
      <w:r w:rsidRPr="00CE6C57">
        <w:rPr>
          <w:rFonts w:ascii="Arial" w:hAnsi="Arial" w:cs="Arial"/>
          <w:sz w:val="24"/>
          <w:szCs w:val="24"/>
        </w:rPr>
        <w:t xml:space="preserve">Objective: Provide grants to build up sites where youth across California can receive mental health and substance use disorder services and care without delay and, wherever possible, without leaving their home county. </w:t>
      </w:r>
    </w:p>
    <w:p w14:paraId="10745535" w14:textId="77777777" w:rsidR="002823DD" w:rsidRPr="00CE6C57" w:rsidRDefault="002823DD" w:rsidP="008072E9">
      <w:pPr>
        <w:pStyle w:val="ListParagraph"/>
        <w:numPr>
          <w:ilvl w:val="0"/>
          <w:numId w:val="17"/>
        </w:numPr>
        <w:spacing w:after="0" w:line="240" w:lineRule="auto"/>
        <w:rPr>
          <w:rFonts w:ascii="Arial" w:hAnsi="Arial" w:cs="Arial"/>
          <w:sz w:val="24"/>
          <w:szCs w:val="24"/>
        </w:rPr>
      </w:pPr>
      <w:r w:rsidRPr="00CE6C57">
        <w:rPr>
          <w:rFonts w:ascii="Arial" w:hAnsi="Arial" w:cs="Arial"/>
          <w:b/>
          <w:bCs/>
          <w:sz w:val="24"/>
          <w:szCs w:val="24"/>
        </w:rPr>
        <w:t>Example</w:t>
      </w:r>
      <w:r w:rsidRPr="00CE6C57">
        <w:rPr>
          <w:rFonts w:ascii="Arial" w:hAnsi="Arial" w:cs="Arial"/>
          <w:sz w:val="24"/>
          <w:szCs w:val="24"/>
        </w:rPr>
        <w:t xml:space="preserve"> </w:t>
      </w:r>
      <w:r w:rsidRPr="00CE6C57">
        <w:rPr>
          <w:rFonts w:ascii="Arial" w:hAnsi="Arial" w:cs="Arial"/>
          <w:b/>
          <w:bCs/>
          <w:sz w:val="24"/>
          <w:szCs w:val="24"/>
        </w:rPr>
        <w:t>Key Milestones</w:t>
      </w:r>
    </w:p>
    <w:p w14:paraId="59F58B7F" w14:textId="77777777" w:rsidR="002823DD" w:rsidRPr="00CE6C57" w:rsidRDefault="002823DD" w:rsidP="008072E9">
      <w:pPr>
        <w:pStyle w:val="ListParagraph"/>
        <w:numPr>
          <w:ilvl w:val="0"/>
          <w:numId w:val="25"/>
        </w:numPr>
        <w:spacing w:after="0" w:line="240" w:lineRule="auto"/>
        <w:rPr>
          <w:rFonts w:ascii="Arial" w:hAnsi="Arial" w:cs="Arial"/>
          <w:sz w:val="24"/>
          <w:szCs w:val="24"/>
        </w:rPr>
      </w:pPr>
      <w:r w:rsidRPr="00CE6C57">
        <w:rPr>
          <w:rFonts w:ascii="Arial" w:hAnsi="Arial" w:cs="Arial"/>
          <w:sz w:val="24"/>
          <w:szCs w:val="24"/>
        </w:rPr>
        <w:t>2022: RFA released in summer 2022 and applications received. Awards are forthcoming</w:t>
      </w:r>
    </w:p>
    <w:p w14:paraId="3BF57EA6" w14:textId="77777777" w:rsidR="002823DD" w:rsidRPr="00CE6C57" w:rsidRDefault="002823DD" w:rsidP="008072E9">
      <w:pPr>
        <w:pStyle w:val="ListParagraph"/>
        <w:spacing w:after="0" w:line="240" w:lineRule="auto"/>
        <w:ind w:left="2160"/>
        <w:rPr>
          <w:rFonts w:ascii="Arial" w:hAnsi="Arial" w:cs="Arial"/>
          <w:sz w:val="24"/>
          <w:szCs w:val="24"/>
        </w:rPr>
      </w:pPr>
    </w:p>
    <w:p w14:paraId="54087547" w14:textId="77777777" w:rsidR="002823DD" w:rsidRPr="00CE6C57" w:rsidRDefault="002823DD" w:rsidP="009E1429">
      <w:pPr>
        <w:pStyle w:val="Heading3"/>
      </w:pPr>
      <w:r w:rsidRPr="00CE6C57">
        <w:t xml:space="preserve">DUAL FOCUS AREAS: WORKFORCE TRAINING AND CAPACITY </w:t>
      </w:r>
      <w:r w:rsidRPr="00CE6C57">
        <w:rPr>
          <w:bCs/>
        </w:rPr>
        <w:t>+</w:t>
      </w:r>
      <w:r w:rsidRPr="00CE6C57">
        <w:t xml:space="preserve"> BEHAVIORAL HEALTH ECOSYSTEM INFRASTRUCTURE</w:t>
      </w:r>
    </w:p>
    <w:p w14:paraId="63880FDD" w14:textId="10D9CD5E" w:rsidR="002823DD" w:rsidRPr="00CE6C57" w:rsidRDefault="003571C6" w:rsidP="008072E9">
      <w:pPr>
        <w:pStyle w:val="ListParagraph"/>
        <w:numPr>
          <w:ilvl w:val="0"/>
          <w:numId w:val="10"/>
        </w:numPr>
        <w:spacing w:after="0" w:line="240" w:lineRule="auto"/>
        <w:rPr>
          <w:rFonts w:ascii="Arial" w:hAnsi="Arial" w:cs="Arial"/>
          <w:b/>
          <w:bCs/>
          <w:sz w:val="24"/>
          <w:szCs w:val="24"/>
        </w:rPr>
      </w:pPr>
      <w:r w:rsidRPr="003571C6">
        <w:rPr>
          <w:rFonts w:ascii="Arial" w:hAnsi="Arial" w:cs="Arial"/>
          <w:sz w:val="24"/>
          <w:szCs w:val="24"/>
        </w:rPr>
        <w:t>Workstream: Behavioral Health Virtual Services Platform</w:t>
      </w:r>
      <w:r>
        <w:rPr>
          <w:rStyle w:val="Hyperlink"/>
          <w:rFonts w:ascii="Arial" w:hAnsi="Arial" w:cs="Arial"/>
          <w:sz w:val="24"/>
          <w:szCs w:val="24"/>
        </w:rPr>
        <w:t xml:space="preserve"> (</w:t>
      </w:r>
      <w:hyperlink r:id="rId18" w:anchor="page=22" w:tooltip="Workstream: Behavioral Health Virtual Services Platform " w:history="1">
        <w:r w:rsidRPr="00A41AC5">
          <w:rPr>
            <w:rStyle w:val="Hyperlink"/>
            <w:rFonts w:ascii="Arial" w:hAnsi="Arial" w:cs="Arial"/>
            <w:sz w:val="24"/>
            <w:szCs w:val="24"/>
          </w:rPr>
          <w:t>https://www.chhs.ca.gov/wp-content/uploads/2022/10/CYBHI-101-Deck-September-2022.pdf#page=22</w:t>
        </w:r>
      </w:hyperlink>
      <w:r>
        <w:rPr>
          <w:rStyle w:val="Hyperlink"/>
          <w:rFonts w:ascii="Arial" w:hAnsi="Arial" w:cs="Arial"/>
          <w:sz w:val="24"/>
          <w:szCs w:val="24"/>
        </w:rPr>
        <w:t>)</w:t>
      </w:r>
    </w:p>
    <w:p w14:paraId="75D580C7" w14:textId="77777777" w:rsidR="002823DD" w:rsidRPr="00CE6C57" w:rsidRDefault="002823DD" w:rsidP="008072E9">
      <w:pPr>
        <w:pStyle w:val="ListParagraph"/>
        <w:numPr>
          <w:ilvl w:val="0"/>
          <w:numId w:val="22"/>
        </w:numPr>
        <w:spacing w:after="0" w:line="240" w:lineRule="auto"/>
        <w:rPr>
          <w:rFonts w:ascii="Arial" w:hAnsi="Arial" w:cs="Arial"/>
          <w:sz w:val="24"/>
          <w:szCs w:val="24"/>
        </w:rPr>
      </w:pPr>
      <w:r w:rsidRPr="00CE6C57">
        <w:rPr>
          <w:rFonts w:ascii="Arial" w:hAnsi="Arial" w:cs="Arial"/>
          <w:sz w:val="24"/>
          <w:szCs w:val="24"/>
        </w:rPr>
        <w:t>Managed by: Department of Health Care Services (DHCS)</w:t>
      </w:r>
    </w:p>
    <w:p w14:paraId="1ABA36ED" w14:textId="77777777" w:rsidR="002823DD" w:rsidRPr="00CE6C57" w:rsidRDefault="002823DD" w:rsidP="008072E9">
      <w:pPr>
        <w:pStyle w:val="ListParagraph"/>
        <w:numPr>
          <w:ilvl w:val="0"/>
          <w:numId w:val="22"/>
        </w:numPr>
        <w:spacing w:after="0" w:line="240" w:lineRule="auto"/>
        <w:rPr>
          <w:rFonts w:ascii="Arial" w:hAnsi="Arial" w:cs="Arial"/>
          <w:sz w:val="24"/>
          <w:szCs w:val="24"/>
        </w:rPr>
      </w:pPr>
      <w:r w:rsidRPr="00CE6C57">
        <w:rPr>
          <w:rFonts w:ascii="Arial" w:hAnsi="Arial" w:cs="Arial"/>
          <w:sz w:val="24"/>
          <w:szCs w:val="24"/>
        </w:rPr>
        <w:t>Funding: $632.7 million</w:t>
      </w:r>
    </w:p>
    <w:p w14:paraId="74D9D379" w14:textId="77777777" w:rsidR="002823DD" w:rsidRPr="00CE6C57" w:rsidRDefault="002823DD" w:rsidP="008072E9">
      <w:pPr>
        <w:pStyle w:val="ListParagraph"/>
        <w:numPr>
          <w:ilvl w:val="0"/>
          <w:numId w:val="22"/>
        </w:numPr>
        <w:spacing w:after="0" w:line="240" w:lineRule="auto"/>
        <w:rPr>
          <w:rFonts w:ascii="Arial" w:hAnsi="Arial" w:cs="Arial"/>
          <w:sz w:val="24"/>
          <w:szCs w:val="24"/>
        </w:rPr>
      </w:pPr>
      <w:r w:rsidRPr="00CE6C57">
        <w:rPr>
          <w:rFonts w:ascii="Arial" w:hAnsi="Arial" w:cs="Arial"/>
          <w:sz w:val="24"/>
          <w:szCs w:val="24"/>
        </w:rPr>
        <w:t>Objective: Implement a virtual platform for behavioral health services that delivers educational content and be integrated with screening, clinic-based care, and app-based support services.</w:t>
      </w:r>
    </w:p>
    <w:p w14:paraId="6392BDB2" w14:textId="77777777" w:rsidR="002823DD" w:rsidRPr="00CE6C57" w:rsidRDefault="002823DD" w:rsidP="008072E9">
      <w:pPr>
        <w:pStyle w:val="ListParagraph"/>
        <w:numPr>
          <w:ilvl w:val="0"/>
          <w:numId w:val="22"/>
        </w:numPr>
        <w:spacing w:after="0" w:line="240" w:lineRule="auto"/>
        <w:rPr>
          <w:rFonts w:ascii="Arial" w:hAnsi="Arial" w:cs="Arial"/>
          <w:sz w:val="24"/>
          <w:szCs w:val="24"/>
        </w:rPr>
      </w:pPr>
      <w:r w:rsidRPr="00CE6C57">
        <w:rPr>
          <w:rFonts w:ascii="Arial" w:hAnsi="Arial" w:cs="Arial"/>
          <w:b/>
          <w:bCs/>
          <w:sz w:val="24"/>
          <w:szCs w:val="24"/>
        </w:rPr>
        <w:t>Example</w:t>
      </w:r>
      <w:r w:rsidRPr="00CE6C57">
        <w:rPr>
          <w:rFonts w:ascii="Arial" w:hAnsi="Arial" w:cs="Arial"/>
          <w:sz w:val="24"/>
          <w:szCs w:val="24"/>
        </w:rPr>
        <w:t xml:space="preserve"> </w:t>
      </w:r>
      <w:r w:rsidRPr="00CE6C57">
        <w:rPr>
          <w:rFonts w:ascii="Arial" w:hAnsi="Arial" w:cs="Arial"/>
          <w:b/>
          <w:bCs/>
          <w:sz w:val="24"/>
          <w:szCs w:val="24"/>
        </w:rPr>
        <w:t>Key Milestones</w:t>
      </w:r>
    </w:p>
    <w:p w14:paraId="5D1F3989" w14:textId="45A8D9AD" w:rsidR="002823DD" w:rsidRDefault="002823DD" w:rsidP="009F20E2">
      <w:pPr>
        <w:pStyle w:val="ListParagraph"/>
        <w:numPr>
          <w:ilvl w:val="0"/>
          <w:numId w:val="25"/>
        </w:numPr>
        <w:spacing w:after="0" w:line="240" w:lineRule="auto"/>
        <w:rPr>
          <w:rFonts w:ascii="Arial" w:hAnsi="Arial" w:cs="Arial"/>
          <w:sz w:val="24"/>
          <w:szCs w:val="24"/>
        </w:rPr>
      </w:pPr>
      <w:r w:rsidRPr="00CE6C57">
        <w:rPr>
          <w:rFonts w:ascii="Arial" w:hAnsi="Arial" w:cs="Arial"/>
          <w:sz w:val="24"/>
          <w:szCs w:val="24"/>
        </w:rPr>
        <w:t>2024: Virtual Services Platform goes live</w:t>
      </w:r>
    </w:p>
    <w:p w14:paraId="79B38DBF" w14:textId="77777777" w:rsidR="009F20E2" w:rsidRPr="009F20E2" w:rsidRDefault="009F20E2" w:rsidP="009F20E2">
      <w:pPr>
        <w:pStyle w:val="ListParagraph"/>
        <w:spacing w:after="0" w:line="240" w:lineRule="auto"/>
        <w:ind w:left="2160"/>
        <w:rPr>
          <w:rFonts w:ascii="Arial" w:hAnsi="Arial" w:cs="Arial"/>
          <w:sz w:val="24"/>
          <w:szCs w:val="24"/>
        </w:rPr>
      </w:pPr>
    </w:p>
    <w:p w14:paraId="11EF162A" w14:textId="56F7B097" w:rsidR="002823DD" w:rsidRPr="00CE6C57" w:rsidRDefault="003571C6" w:rsidP="003571C6">
      <w:pPr>
        <w:pStyle w:val="ListParagraph"/>
        <w:numPr>
          <w:ilvl w:val="0"/>
          <w:numId w:val="10"/>
        </w:numPr>
        <w:spacing w:before="240" w:after="0" w:line="240" w:lineRule="auto"/>
        <w:rPr>
          <w:rFonts w:ascii="Arial" w:hAnsi="Arial" w:cs="Arial"/>
          <w:b/>
          <w:bCs/>
          <w:sz w:val="24"/>
          <w:szCs w:val="24"/>
        </w:rPr>
      </w:pPr>
      <w:r w:rsidRPr="003571C6">
        <w:rPr>
          <w:rFonts w:ascii="Arial" w:hAnsi="Arial" w:cs="Arial"/>
          <w:sz w:val="24"/>
          <w:szCs w:val="24"/>
        </w:rPr>
        <w:t>Workstream: Healthcare Provider Training and e-Consult</w:t>
      </w:r>
      <w:r>
        <w:rPr>
          <w:rStyle w:val="Hyperlink"/>
          <w:rFonts w:ascii="Arial" w:hAnsi="Arial" w:cs="Arial"/>
          <w:sz w:val="24"/>
          <w:szCs w:val="24"/>
        </w:rPr>
        <w:t xml:space="preserve"> (</w:t>
      </w:r>
      <w:hyperlink r:id="rId19" w:anchor="page=23" w:tooltip="Workstream: Healthcare Provider Training and e-Consult " w:history="1">
        <w:r w:rsidRPr="00A41AC5">
          <w:rPr>
            <w:rStyle w:val="Hyperlink"/>
            <w:rFonts w:ascii="Arial" w:hAnsi="Arial" w:cs="Arial"/>
            <w:sz w:val="24"/>
            <w:szCs w:val="24"/>
          </w:rPr>
          <w:t>https://www.chhs.ca.gov/wp-content/uploads/2022/10/CYBHI-101-Deck-September-2022.pdf#page=23</w:t>
        </w:r>
      </w:hyperlink>
      <w:r>
        <w:rPr>
          <w:rStyle w:val="Hyperlink"/>
          <w:rFonts w:ascii="Arial" w:hAnsi="Arial" w:cs="Arial"/>
          <w:sz w:val="24"/>
          <w:szCs w:val="24"/>
        </w:rPr>
        <w:t xml:space="preserve">) </w:t>
      </w:r>
    </w:p>
    <w:p w14:paraId="1C31F11F" w14:textId="77777777" w:rsidR="002823DD" w:rsidRPr="00CE6C57" w:rsidRDefault="002823DD" w:rsidP="008072E9">
      <w:pPr>
        <w:pStyle w:val="ListParagraph"/>
        <w:numPr>
          <w:ilvl w:val="0"/>
          <w:numId w:val="23"/>
        </w:numPr>
        <w:spacing w:after="0" w:line="240" w:lineRule="auto"/>
        <w:rPr>
          <w:rFonts w:ascii="Arial" w:hAnsi="Arial" w:cs="Arial"/>
          <w:sz w:val="24"/>
          <w:szCs w:val="24"/>
        </w:rPr>
      </w:pPr>
      <w:r w:rsidRPr="00CE6C57">
        <w:rPr>
          <w:rFonts w:ascii="Arial" w:hAnsi="Arial" w:cs="Arial"/>
          <w:sz w:val="24"/>
          <w:szCs w:val="24"/>
        </w:rPr>
        <w:t>Managed by: Department of Health Care Services (DHCS)</w:t>
      </w:r>
    </w:p>
    <w:p w14:paraId="42FBFE04" w14:textId="77777777" w:rsidR="002823DD" w:rsidRPr="00CE6C57" w:rsidRDefault="002823DD" w:rsidP="008072E9">
      <w:pPr>
        <w:pStyle w:val="ListParagraph"/>
        <w:numPr>
          <w:ilvl w:val="0"/>
          <w:numId w:val="23"/>
        </w:numPr>
        <w:spacing w:after="0" w:line="240" w:lineRule="auto"/>
        <w:rPr>
          <w:rFonts w:ascii="Arial" w:hAnsi="Arial" w:cs="Arial"/>
          <w:sz w:val="24"/>
          <w:szCs w:val="24"/>
        </w:rPr>
      </w:pPr>
      <w:r w:rsidRPr="00CE6C57">
        <w:rPr>
          <w:rFonts w:ascii="Arial" w:hAnsi="Arial" w:cs="Arial"/>
          <w:sz w:val="24"/>
          <w:szCs w:val="24"/>
        </w:rPr>
        <w:t>Funding: $167 million</w:t>
      </w:r>
    </w:p>
    <w:p w14:paraId="584CAB6E" w14:textId="77777777" w:rsidR="002823DD" w:rsidRPr="00CE6C57" w:rsidRDefault="002823DD" w:rsidP="008072E9">
      <w:pPr>
        <w:pStyle w:val="ListParagraph"/>
        <w:numPr>
          <w:ilvl w:val="0"/>
          <w:numId w:val="23"/>
        </w:numPr>
        <w:spacing w:after="0" w:line="240" w:lineRule="auto"/>
        <w:rPr>
          <w:rFonts w:ascii="Arial" w:hAnsi="Arial" w:cs="Arial"/>
          <w:sz w:val="24"/>
          <w:szCs w:val="24"/>
        </w:rPr>
      </w:pPr>
      <w:r w:rsidRPr="00CE6C57">
        <w:rPr>
          <w:rFonts w:ascii="Arial" w:hAnsi="Arial" w:cs="Arial"/>
          <w:sz w:val="24"/>
          <w:szCs w:val="24"/>
        </w:rPr>
        <w:t>Objective: Launch an e-Consult system allowing pediatricians, primary care physicians, and other providers to access consultation support from behavioral health professionals.</w:t>
      </w:r>
    </w:p>
    <w:p w14:paraId="10597BD9" w14:textId="77777777" w:rsidR="002823DD" w:rsidRPr="00CE6C57" w:rsidRDefault="002823DD" w:rsidP="008072E9">
      <w:pPr>
        <w:pStyle w:val="ListParagraph"/>
        <w:numPr>
          <w:ilvl w:val="0"/>
          <w:numId w:val="23"/>
        </w:numPr>
        <w:spacing w:after="0" w:line="240" w:lineRule="auto"/>
        <w:rPr>
          <w:rFonts w:ascii="Arial" w:hAnsi="Arial" w:cs="Arial"/>
          <w:sz w:val="24"/>
          <w:szCs w:val="24"/>
        </w:rPr>
      </w:pPr>
      <w:r w:rsidRPr="00CE6C57">
        <w:rPr>
          <w:rFonts w:ascii="Arial" w:hAnsi="Arial" w:cs="Arial"/>
          <w:b/>
          <w:bCs/>
          <w:sz w:val="24"/>
          <w:szCs w:val="24"/>
        </w:rPr>
        <w:t>Example</w:t>
      </w:r>
      <w:r w:rsidRPr="00CE6C57">
        <w:rPr>
          <w:rFonts w:ascii="Arial" w:hAnsi="Arial" w:cs="Arial"/>
          <w:sz w:val="24"/>
          <w:szCs w:val="24"/>
        </w:rPr>
        <w:t xml:space="preserve"> </w:t>
      </w:r>
      <w:r w:rsidRPr="00CE6C57">
        <w:rPr>
          <w:rFonts w:ascii="Arial" w:hAnsi="Arial" w:cs="Arial"/>
          <w:b/>
          <w:bCs/>
          <w:sz w:val="24"/>
          <w:szCs w:val="24"/>
        </w:rPr>
        <w:t>Key Milestones</w:t>
      </w:r>
    </w:p>
    <w:p w14:paraId="53F0E1FD" w14:textId="377165EF" w:rsidR="009F51A1" w:rsidRPr="009F51A1" w:rsidRDefault="002823DD" w:rsidP="009F51A1">
      <w:pPr>
        <w:pStyle w:val="ListParagraph"/>
        <w:numPr>
          <w:ilvl w:val="0"/>
          <w:numId w:val="25"/>
        </w:numPr>
        <w:spacing w:after="0" w:line="240" w:lineRule="auto"/>
      </w:pPr>
      <w:r w:rsidRPr="00CE6C57">
        <w:rPr>
          <w:rFonts w:ascii="Arial" w:hAnsi="Arial" w:cs="Arial"/>
          <w:sz w:val="24"/>
          <w:szCs w:val="24"/>
        </w:rPr>
        <w:t>2024: e-Consult system will launch as part of the Virtual Services Platform</w:t>
      </w:r>
    </w:p>
    <w:p w14:paraId="609501AC" w14:textId="77777777" w:rsidR="009F51A1" w:rsidRDefault="009F51A1" w:rsidP="009F51A1">
      <w:pPr>
        <w:pStyle w:val="ListParagraph"/>
        <w:spacing w:after="0" w:line="240" w:lineRule="auto"/>
        <w:ind w:left="2160"/>
      </w:pPr>
    </w:p>
    <w:p w14:paraId="22291EAB" w14:textId="5379320A" w:rsidR="002823DD" w:rsidRPr="00CE6C57" w:rsidRDefault="003571C6" w:rsidP="008A0657">
      <w:pPr>
        <w:pStyle w:val="ListParagraph"/>
        <w:numPr>
          <w:ilvl w:val="0"/>
          <w:numId w:val="10"/>
        </w:numPr>
        <w:spacing w:line="240" w:lineRule="auto"/>
        <w:rPr>
          <w:rFonts w:ascii="Arial" w:hAnsi="Arial" w:cs="Arial"/>
          <w:b/>
          <w:bCs/>
          <w:sz w:val="24"/>
          <w:szCs w:val="24"/>
        </w:rPr>
      </w:pPr>
      <w:r w:rsidRPr="008A0657">
        <w:rPr>
          <w:rFonts w:ascii="Arial" w:hAnsi="Arial" w:cs="Arial"/>
          <w:sz w:val="24"/>
          <w:szCs w:val="24"/>
        </w:rPr>
        <w:t>Workstream: Scaling Evidence-Based and Community-Defined Practices</w:t>
      </w:r>
      <w:r>
        <w:rPr>
          <w:rStyle w:val="Hyperlink"/>
          <w:rFonts w:ascii="Arial" w:hAnsi="Arial" w:cs="Arial"/>
          <w:sz w:val="24"/>
          <w:szCs w:val="24"/>
        </w:rPr>
        <w:t xml:space="preserve"> (</w:t>
      </w:r>
      <w:hyperlink r:id="rId20" w:anchor="page=24" w:tooltip="Workstream: Scaling Evidence-Based and Community-Defined Practices " w:history="1">
        <w:r w:rsidRPr="00A41AC5">
          <w:rPr>
            <w:rStyle w:val="Hyperlink"/>
            <w:rFonts w:ascii="Arial" w:hAnsi="Arial" w:cs="Arial"/>
            <w:sz w:val="24"/>
            <w:szCs w:val="24"/>
          </w:rPr>
          <w:t>https://www.chhs.ca.gov/wp-content/uploads/2022/10/CYBHI-101-Deck-September-2022.pdf#page=24</w:t>
        </w:r>
      </w:hyperlink>
      <w:r>
        <w:rPr>
          <w:rStyle w:val="Hyperlink"/>
          <w:rFonts w:ascii="Arial" w:hAnsi="Arial" w:cs="Arial"/>
          <w:sz w:val="24"/>
          <w:szCs w:val="24"/>
        </w:rPr>
        <w:t>)</w:t>
      </w:r>
    </w:p>
    <w:p w14:paraId="1E8A39C0" w14:textId="77777777" w:rsidR="002823DD" w:rsidRPr="00CE6C57" w:rsidRDefault="002823DD" w:rsidP="008072E9">
      <w:pPr>
        <w:pStyle w:val="ListParagraph"/>
        <w:numPr>
          <w:ilvl w:val="0"/>
          <w:numId w:val="24"/>
        </w:numPr>
        <w:spacing w:line="240" w:lineRule="auto"/>
        <w:rPr>
          <w:rFonts w:ascii="Arial" w:hAnsi="Arial" w:cs="Arial"/>
          <w:sz w:val="24"/>
          <w:szCs w:val="24"/>
        </w:rPr>
      </w:pPr>
      <w:r w:rsidRPr="00CE6C57">
        <w:rPr>
          <w:rFonts w:ascii="Arial" w:hAnsi="Arial" w:cs="Arial"/>
          <w:sz w:val="24"/>
          <w:szCs w:val="24"/>
        </w:rPr>
        <w:t>Managed by: Department of Health Care Services (DHCS)</w:t>
      </w:r>
    </w:p>
    <w:p w14:paraId="37D633FF" w14:textId="77777777" w:rsidR="002823DD" w:rsidRPr="00CE6C57" w:rsidRDefault="002823DD" w:rsidP="008072E9">
      <w:pPr>
        <w:pStyle w:val="ListParagraph"/>
        <w:numPr>
          <w:ilvl w:val="0"/>
          <w:numId w:val="24"/>
        </w:numPr>
        <w:spacing w:line="240" w:lineRule="auto"/>
        <w:rPr>
          <w:rFonts w:ascii="Arial" w:hAnsi="Arial" w:cs="Arial"/>
          <w:sz w:val="24"/>
          <w:szCs w:val="24"/>
        </w:rPr>
      </w:pPr>
      <w:r w:rsidRPr="00CE6C57">
        <w:rPr>
          <w:rFonts w:ascii="Arial" w:hAnsi="Arial" w:cs="Arial"/>
          <w:sz w:val="24"/>
          <w:szCs w:val="24"/>
        </w:rPr>
        <w:t>Funding: $429 million</w:t>
      </w:r>
    </w:p>
    <w:p w14:paraId="2F958EC9" w14:textId="77777777" w:rsidR="002823DD" w:rsidRPr="00CE6C57" w:rsidRDefault="002823DD" w:rsidP="008072E9">
      <w:pPr>
        <w:pStyle w:val="ListParagraph"/>
        <w:numPr>
          <w:ilvl w:val="0"/>
          <w:numId w:val="24"/>
        </w:numPr>
        <w:spacing w:line="240" w:lineRule="auto"/>
        <w:rPr>
          <w:rFonts w:ascii="Arial" w:hAnsi="Arial" w:cs="Arial"/>
          <w:sz w:val="24"/>
          <w:szCs w:val="24"/>
        </w:rPr>
      </w:pPr>
      <w:r w:rsidRPr="00CE6C57">
        <w:rPr>
          <w:rFonts w:ascii="Arial" w:hAnsi="Arial" w:cs="Arial"/>
          <w:sz w:val="24"/>
          <w:szCs w:val="24"/>
        </w:rPr>
        <w:t>Objective: With input from stakeholders and educational partners, select a limited number of evidence-based practices and/or community-defined practices to scale statewide based on robust evidence of effectiveness, impact on racial equity, and sustainability.</w:t>
      </w:r>
    </w:p>
    <w:p w14:paraId="179383FF" w14:textId="77777777" w:rsidR="002823DD" w:rsidRPr="00CE6C57" w:rsidRDefault="002823DD" w:rsidP="008072E9">
      <w:pPr>
        <w:pStyle w:val="ListParagraph"/>
        <w:numPr>
          <w:ilvl w:val="0"/>
          <w:numId w:val="24"/>
        </w:numPr>
        <w:spacing w:after="0" w:line="240" w:lineRule="auto"/>
        <w:rPr>
          <w:rFonts w:ascii="Arial" w:hAnsi="Arial" w:cs="Arial"/>
          <w:sz w:val="24"/>
          <w:szCs w:val="24"/>
        </w:rPr>
      </w:pPr>
      <w:r w:rsidRPr="00CE6C57">
        <w:rPr>
          <w:rFonts w:ascii="Arial" w:hAnsi="Arial" w:cs="Arial"/>
          <w:b/>
          <w:bCs/>
          <w:sz w:val="24"/>
          <w:szCs w:val="24"/>
        </w:rPr>
        <w:t>Example</w:t>
      </w:r>
      <w:r w:rsidRPr="00CE6C57">
        <w:rPr>
          <w:rFonts w:ascii="Arial" w:hAnsi="Arial" w:cs="Arial"/>
          <w:sz w:val="24"/>
          <w:szCs w:val="24"/>
        </w:rPr>
        <w:t xml:space="preserve"> </w:t>
      </w:r>
      <w:r w:rsidRPr="00CE6C57">
        <w:rPr>
          <w:rFonts w:ascii="Arial" w:hAnsi="Arial" w:cs="Arial"/>
          <w:b/>
          <w:bCs/>
          <w:sz w:val="24"/>
          <w:szCs w:val="24"/>
        </w:rPr>
        <w:t>Key Milestones</w:t>
      </w:r>
    </w:p>
    <w:p w14:paraId="113B9259" w14:textId="77777777" w:rsidR="002823DD" w:rsidRPr="00CE6C57" w:rsidRDefault="002823DD" w:rsidP="008072E9">
      <w:pPr>
        <w:pStyle w:val="ListParagraph"/>
        <w:numPr>
          <w:ilvl w:val="0"/>
          <w:numId w:val="25"/>
        </w:numPr>
        <w:spacing w:after="0" w:line="240" w:lineRule="auto"/>
        <w:rPr>
          <w:rFonts w:ascii="Arial" w:hAnsi="Arial" w:cs="Arial"/>
          <w:sz w:val="24"/>
          <w:szCs w:val="24"/>
        </w:rPr>
      </w:pPr>
      <w:r w:rsidRPr="00CE6C57">
        <w:rPr>
          <w:rFonts w:ascii="Arial" w:hAnsi="Arial" w:cs="Arial"/>
          <w:sz w:val="24"/>
          <w:szCs w:val="24"/>
        </w:rPr>
        <w:t>Multiple phases</w:t>
      </w:r>
    </w:p>
    <w:p w14:paraId="356A2977" w14:textId="77777777" w:rsidR="002823DD" w:rsidRPr="00CE6C57" w:rsidRDefault="002823DD" w:rsidP="008072E9">
      <w:pPr>
        <w:pStyle w:val="ListParagraph"/>
        <w:numPr>
          <w:ilvl w:val="0"/>
          <w:numId w:val="25"/>
        </w:numPr>
        <w:spacing w:after="0" w:line="240" w:lineRule="auto"/>
        <w:rPr>
          <w:rFonts w:ascii="Arial" w:hAnsi="Arial" w:cs="Arial"/>
          <w:sz w:val="24"/>
          <w:szCs w:val="24"/>
        </w:rPr>
      </w:pPr>
      <w:r w:rsidRPr="00CE6C57">
        <w:rPr>
          <w:rFonts w:ascii="Arial" w:hAnsi="Arial" w:cs="Arial"/>
          <w:sz w:val="24"/>
          <w:szCs w:val="24"/>
        </w:rPr>
        <w:t xml:space="preserve">First phase: 2022- RFA released and applications received; Early 2023- Notify applicants of grant award status </w:t>
      </w:r>
    </w:p>
    <w:p w14:paraId="44C5787F" w14:textId="77777777" w:rsidR="002823DD" w:rsidRPr="00CE6C57" w:rsidRDefault="002823DD" w:rsidP="008072E9">
      <w:pPr>
        <w:pStyle w:val="ListParagraph"/>
        <w:spacing w:after="0" w:line="240" w:lineRule="auto"/>
        <w:ind w:left="2160"/>
        <w:rPr>
          <w:rFonts w:ascii="Arial" w:hAnsi="Arial" w:cs="Arial"/>
          <w:sz w:val="24"/>
          <w:szCs w:val="24"/>
        </w:rPr>
      </w:pPr>
    </w:p>
    <w:p w14:paraId="66AC77CD" w14:textId="77777777" w:rsidR="002823DD" w:rsidRPr="00CE6C57" w:rsidRDefault="002823DD" w:rsidP="009E1429">
      <w:pPr>
        <w:pStyle w:val="Heading3"/>
      </w:pPr>
      <w:r w:rsidRPr="00CE6C57">
        <w:t>FOCUS AREA: COVERAGE ARCHITECTURE</w:t>
      </w:r>
    </w:p>
    <w:p w14:paraId="017CE13F" w14:textId="3C262516" w:rsidR="002823DD" w:rsidRPr="00CE6C57" w:rsidRDefault="008072E9" w:rsidP="008072E9">
      <w:pPr>
        <w:pStyle w:val="ListParagraph"/>
        <w:numPr>
          <w:ilvl w:val="0"/>
          <w:numId w:val="10"/>
        </w:numPr>
        <w:spacing w:line="240" w:lineRule="auto"/>
        <w:rPr>
          <w:rFonts w:ascii="Arial" w:hAnsi="Arial" w:cs="Arial"/>
          <w:b/>
          <w:bCs/>
          <w:sz w:val="24"/>
          <w:szCs w:val="24"/>
        </w:rPr>
      </w:pPr>
      <w:r>
        <w:rPr>
          <w:rFonts w:ascii="Arial" w:hAnsi="Arial" w:cs="Arial"/>
          <w:sz w:val="24"/>
          <w:szCs w:val="24"/>
        </w:rPr>
        <w:t xml:space="preserve">  </w:t>
      </w:r>
      <w:r w:rsidR="008A0657" w:rsidRPr="008A0657">
        <w:rPr>
          <w:rFonts w:ascii="Arial" w:hAnsi="Arial" w:cs="Arial"/>
          <w:sz w:val="24"/>
          <w:szCs w:val="24"/>
        </w:rPr>
        <w:t>Workstream: Enhanced Medi-Cal Benefits – Dyadic Services</w:t>
      </w:r>
      <w:r w:rsidR="008A0657" w:rsidRPr="008A0657">
        <w:rPr>
          <w:rStyle w:val="Hyperlink"/>
          <w:rFonts w:ascii="Arial" w:hAnsi="Arial" w:cs="Arial"/>
          <w:color w:val="auto"/>
          <w:sz w:val="24"/>
          <w:szCs w:val="24"/>
          <w:u w:val="none"/>
        </w:rPr>
        <w:t xml:space="preserve"> </w:t>
      </w:r>
      <w:r w:rsidR="008A0657">
        <w:rPr>
          <w:rStyle w:val="Hyperlink"/>
          <w:rFonts w:ascii="Arial" w:hAnsi="Arial" w:cs="Arial"/>
          <w:sz w:val="24"/>
          <w:szCs w:val="24"/>
        </w:rPr>
        <w:t>(</w:t>
      </w:r>
      <w:hyperlink r:id="rId21" w:anchor="page=32" w:tooltip="Workstream: Enhanced Medi-Cal Benefits – Dyadic Services " w:history="1">
        <w:r w:rsidR="008A0657" w:rsidRPr="00A41AC5">
          <w:rPr>
            <w:rStyle w:val="Hyperlink"/>
            <w:rFonts w:ascii="Arial" w:hAnsi="Arial" w:cs="Arial"/>
            <w:sz w:val="24"/>
            <w:szCs w:val="24"/>
          </w:rPr>
          <w:t>https://www.chhs.ca.gov/wp-content/uploads/2022/10/CYBHI-101-Deck-September-2022.pdf#page=32</w:t>
        </w:r>
      </w:hyperlink>
      <w:r w:rsidR="008A0657">
        <w:rPr>
          <w:rStyle w:val="Hyperlink"/>
          <w:rFonts w:ascii="Arial" w:hAnsi="Arial" w:cs="Arial"/>
          <w:sz w:val="24"/>
          <w:szCs w:val="24"/>
        </w:rPr>
        <w:t>)</w:t>
      </w:r>
    </w:p>
    <w:p w14:paraId="2ED9E556" w14:textId="77777777" w:rsidR="002823DD" w:rsidRPr="00CE6C57" w:rsidRDefault="002823DD" w:rsidP="008072E9">
      <w:pPr>
        <w:pStyle w:val="ListParagraph"/>
        <w:numPr>
          <w:ilvl w:val="0"/>
          <w:numId w:val="18"/>
        </w:numPr>
        <w:spacing w:line="240" w:lineRule="auto"/>
        <w:rPr>
          <w:rFonts w:ascii="Arial" w:hAnsi="Arial" w:cs="Arial"/>
          <w:sz w:val="24"/>
          <w:szCs w:val="24"/>
        </w:rPr>
      </w:pPr>
      <w:r w:rsidRPr="00CE6C57">
        <w:rPr>
          <w:rFonts w:ascii="Arial" w:hAnsi="Arial" w:cs="Arial"/>
          <w:sz w:val="24"/>
          <w:szCs w:val="24"/>
        </w:rPr>
        <w:t>Managed by: Department of Health Care Services (DHCS)</w:t>
      </w:r>
    </w:p>
    <w:p w14:paraId="783FD79A" w14:textId="77777777" w:rsidR="002823DD" w:rsidRPr="00CE6C57" w:rsidRDefault="002823DD" w:rsidP="008072E9">
      <w:pPr>
        <w:pStyle w:val="ListParagraph"/>
        <w:numPr>
          <w:ilvl w:val="0"/>
          <w:numId w:val="18"/>
        </w:numPr>
        <w:spacing w:line="240" w:lineRule="auto"/>
        <w:rPr>
          <w:rFonts w:ascii="Arial" w:hAnsi="Arial" w:cs="Arial"/>
          <w:sz w:val="24"/>
          <w:szCs w:val="24"/>
        </w:rPr>
      </w:pPr>
      <w:r w:rsidRPr="00CE6C57">
        <w:rPr>
          <w:rFonts w:ascii="Arial" w:hAnsi="Arial" w:cs="Arial"/>
          <w:sz w:val="24"/>
          <w:szCs w:val="24"/>
        </w:rPr>
        <w:t>Funding: $745.08 million</w:t>
      </w:r>
    </w:p>
    <w:p w14:paraId="443F1F9A" w14:textId="77777777" w:rsidR="002823DD" w:rsidRPr="00CE6C57" w:rsidRDefault="002823DD" w:rsidP="008072E9">
      <w:pPr>
        <w:pStyle w:val="ListParagraph"/>
        <w:numPr>
          <w:ilvl w:val="0"/>
          <w:numId w:val="18"/>
        </w:numPr>
        <w:spacing w:line="240" w:lineRule="auto"/>
        <w:rPr>
          <w:rFonts w:ascii="Arial" w:hAnsi="Arial" w:cs="Arial"/>
          <w:sz w:val="24"/>
          <w:szCs w:val="24"/>
        </w:rPr>
      </w:pPr>
      <w:r w:rsidRPr="00CE6C57">
        <w:rPr>
          <w:rFonts w:ascii="Arial" w:hAnsi="Arial" w:cs="Arial"/>
          <w:sz w:val="24"/>
          <w:szCs w:val="24"/>
        </w:rPr>
        <w:t>Objective: Add Dyadic Behavioral Health Visits for coverage under Medi-Cal.</w:t>
      </w:r>
    </w:p>
    <w:p w14:paraId="44AC2159" w14:textId="77777777" w:rsidR="002823DD" w:rsidRPr="00CE6C57" w:rsidRDefault="002823DD" w:rsidP="008072E9">
      <w:pPr>
        <w:pStyle w:val="ListParagraph"/>
        <w:numPr>
          <w:ilvl w:val="0"/>
          <w:numId w:val="18"/>
        </w:numPr>
        <w:spacing w:after="0" w:line="240" w:lineRule="auto"/>
        <w:rPr>
          <w:rFonts w:ascii="Arial" w:hAnsi="Arial" w:cs="Arial"/>
          <w:sz w:val="24"/>
          <w:szCs w:val="24"/>
        </w:rPr>
      </w:pPr>
      <w:r w:rsidRPr="00CE6C57">
        <w:rPr>
          <w:rFonts w:ascii="Arial" w:hAnsi="Arial" w:cs="Arial"/>
          <w:b/>
          <w:bCs/>
          <w:sz w:val="24"/>
          <w:szCs w:val="24"/>
        </w:rPr>
        <w:t>Example</w:t>
      </w:r>
      <w:r w:rsidRPr="00CE6C57">
        <w:rPr>
          <w:rFonts w:ascii="Arial" w:hAnsi="Arial" w:cs="Arial"/>
          <w:sz w:val="24"/>
          <w:szCs w:val="24"/>
        </w:rPr>
        <w:t xml:space="preserve"> </w:t>
      </w:r>
      <w:r w:rsidRPr="00CE6C57">
        <w:rPr>
          <w:rFonts w:ascii="Arial" w:hAnsi="Arial" w:cs="Arial"/>
          <w:b/>
          <w:bCs/>
          <w:sz w:val="24"/>
          <w:szCs w:val="24"/>
        </w:rPr>
        <w:t>Key Milestones</w:t>
      </w:r>
    </w:p>
    <w:p w14:paraId="1A883B56" w14:textId="7E9925D5" w:rsidR="009F51A1" w:rsidRPr="009F51A1" w:rsidRDefault="002823DD" w:rsidP="009F51A1">
      <w:pPr>
        <w:pStyle w:val="ListParagraph"/>
        <w:numPr>
          <w:ilvl w:val="0"/>
          <w:numId w:val="25"/>
        </w:numPr>
        <w:spacing w:after="0" w:line="240" w:lineRule="auto"/>
      </w:pPr>
      <w:r w:rsidRPr="00CE6C57">
        <w:rPr>
          <w:rFonts w:ascii="Arial" w:hAnsi="Arial" w:cs="Arial"/>
          <w:sz w:val="24"/>
          <w:szCs w:val="24"/>
        </w:rPr>
        <w:t>2023: Effective as a Medi-Cal benefit in January 2023</w:t>
      </w:r>
    </w:p>
    <w:p w14:paraId="544D4BDF" w14:textId="77777777" w:rsidR="009F51A1" w:rsidRDefault="009F51A1" w:rsidP="009F51A1">
      <w:pPr>
        <w:pStyle w:val="ListParagraph"/>
        <w:spacing w:after="0" w:line="240" w:lineRule="auto"/>
        <w:ind w:left="2160"/>
      </w:pPr>
    </w:p>
    <w:p w14:paraId="238A96A5" w14:textId="77777777" w:rsidR="008A0657" w:rsidRPr="008A0657" w:rsidRDefault="008A0657" w:rsidP="008072E9">
      <w:pPr>
        <w:pStyle w:val="ListParagraph"/>
        <w:numPr>
          <w:ilvl w:val="0"/>
          <w:numId w:val="10"/>
        </w:numPr>
        <w:spacing w:after="0" w:line="240" w:lineRule="auto"/>
        <w:rPr>
          <w:rFonts w:ascii="Arial" w:hAnsi="Arial" w:cs="Arial"/>
          <w:b/>
          <w:bCs/>
          <w:sz w:val="24"/>
          <w:szCs w:val="24"/>
        </w:rPr>
      </w:pPr>
      <w:r w:rsidRPr="008A0657">
        <w:rPr>
          <w:rFonts w:ascii="Arial" w:hAnsi="Arial" w:cs="Arial"/>
          <w:sz w:val="24"/>
          <w:szCs w:val="24"/>
        </w:rPr>
        <w:t>Workstream: Statewide All-Payer Fee Schedule for School-Linked Behavioral Health Services</w:t>
      </w:r>
    </w:p>
    <w:p w14:paraId="2DE9ADC2" w14:textId="1FCC0ECA" w:rsidR="002823DD" w:rsidRPr="00CE6C57" w:rsidRDefault="008A0657" w:rsidP="008A0657">
      <w:pPr>
        <w:pStyle w:val="ListParagraph"/>
        <w:spacing w:after="0" w:line="240" w:lineRule="auto"/>
        <w:rPr>
          <w:rFonts w:ascii="Arial" w:hAnsi="Arial" w:cs="Arial"/>
          <w:b/>
          <w:bCs/>
          <w:sz w:val="24"/>
          <w:szCs w:val="24"/>
        </w:rPr>
      </w:pPr>
      <w:r>
        <w:rPr>
          <w:rStyle w:val="Hyperlink"/>
          <w:rFonts w:ascii="Arial" w:hAnsi="Arial" w:cs="Arial"/>
          <w:sz w:val="24"/>
          <w:szCs w:val="24"/>
        </w:rPr>
        <w:t>(</w:t>
      </w:r>
      <w:hyperlink r:id="rId22" w:anchor="page=33" w:tooltip="Workstream: Statewide All-Payer Fee Schedule for School-Linked Behavioral Health Services" w:history="1">
        <w:r w:rsidRPr="00A41AC5">
          <w:rPr>
            <w:rStyle w:val="Hyperlink"/>
            <w:rFonts w:ascii="Arial" w:hAnsi="Arial" w:cs="Arial"/>
            <w:sz w:val="24"/>
            <w:szCs w:val="24"/>
          </w:rPr>
          <w:t>https://www.chhs.ca.gov/wp-content/uploads/2022/10/CYBHI-101-Deck-September-2022.pdf#page=33</w:t>
        </w:r>
      </w:hyperlink>
      <w:r>
        <w:rPr>
          <w:rStyle w:val="Hyperlink"/>
          <w:rFonts w:ascii="Arial" w:hAnsi="Arial" w:cs="Arial"/>
          <w:sz w:val="24"/>
          <w:szCs w:val="24"/>
        </w:rPr>
        <w:t>)</w:t>
      </w:r>
      <w:r w:rsidR="002823DD" w:rsidRPr="00CE6C57">
        <w:rPr>
          <w:rFonts w:ascii="Arial" w:hAnsi="Arial" w:cs="Arial"/>
          <w:b/>
          <w:bCs/>
          <w:sz w:val="24"/>
          <w:szCs w:val="24"/>
        </w:rPr>
        <w:tab/>
      </w:r>
    </w:p>
    <w:p w14:paraId="78BBB3EE" w14:textId="77777777" w:rsidR="002823DD" w:rsidRPr="00CE6C57" w:rsidRDefault="002823DD" w:rsidP="008072E9">
      <w:pPr>
        <w:pStyle w:val="ListParagraph"/>
        <w:numPr>
          <w:ilvl w:val="0"/>
          <w:numId w:val="19"/>
        </w:numPr>
        <w:spacing w:after="0" w:line="240" w:lineRule="auto"/>
        <w:rPr>
          <w:rFonts w:ascii="Arial" w:hAnsi="Arial" w:cs="Arial"/>
          <w:sz w:val="24"/>
          <w:szCs w:val="24"/>
        </w:rPr>
      </w:pPr>
      <w:r w:rsidRPr="00CE6C57">
        <w:rPr>
          <w:rFonts w:ascii="Arial" w:hAnsi="Arial" w:cs="Arial"/>
          <w:sz w:val="24"/>
          <w:szCs w:val="24"/>
        </w:rPr>
        <w:t>Managed by: Department of Health Care Services (DHCS); Department of Managed Health Care (DMHC) for regulatory framework for commercial plans</w:t>
      </w:r>
    </w:p>
    <w:p w14:paraId="53F2A41A" w14:textId="77777777" w:rsidR="002823DD" w:rsidRPr="00CE6C57" w:rsidRDefault="002823DD" w:rsidP="008072E9">
      <w:pPr>
        <w:pStyle w:val="ListParagraph"/>
        <w:numPr>
          <w:ilvl w:val="0"/>
          <w:numId w:val="19"/>
        </w:numPr>
        <w:spacing w:after="0" w:line="240" w:lineRule="auto"/>
        <w:rPr>
          <w:rFonts w:ascii="Arial" w:hAnsi="Arial" w:cs="Arial"/>
          <w:sz w:val="24"/>
          <w:szCs w:val="24"/>
        </w:rPr>
      </w:pPr>
      <w:r w:rsidRPr="00CE6C57">
        <w:rPr>
          <w:rFonts w:ascii="Arial" w:hAnsi="Arial" w:cs="Arial"/>
          <w:sz w:val="24"/>
          <w:szCs w:val="24"/>
        </w:rPr>
        <w:t>Objective: Develop and maintain a school-linked statewide fee schedule for outpatient mental health and substance use disorder services, and a provider network of at-or-near school behavioral health counselors.</w:t>
      </w:r>
    </w:p>
    <w:p w14:paraId="1E8E4FFD" w14:textId="77777777" w:rsidR="002823DD" w:rsidRPr="00CE6C57" w:rsidRDefault="002823DD" w:rsidP="008072E9">
      <w:pPr>
        <w:pStyle w:val="ListParagraph"/>
        <w:numPr>
          <w:ilvl w:val="0"/>
          <w:numId w:val="19"/>
        </w:numPr>
        <w:spacing w:after="0" w:line="240" w:lineRule="auto"/>
        <w:rPr>
          <w:rFonts w:ascii="Arial" w:hAnsi="Arial" w:cs="Arial"/>
          <w:sz w:val="24"/>
          <w:szCs w:val="24"/>
        </w:rPr>
      </w:pPr>
      <w:r w:rsidRPr="00CE6C57">
        <w:rPr>
          <w:rFonts w:ascii="Arial" w:hAnsi="Arial" w:cs="Arial"/>
          <w:b/>
          <w:bCs/>
          <w:sz w:val="24"/>
          <w:szCs w:val="24"/>
        </w:rPr>
        <w:t>Example</w:t>
      </w:r>
      <w:r w:rsidRPr="00CE6C57">
        <w:rPr>
          <w:rFonts w:ascii="Arial" w:hAnsi="Arial" w:cs="Arial"/>
          <w:sz w:val="24"/>
          <w:szCs w:val="24"/>
        </w:rPr>
        <w:t xml:space="preserve"> </w:t>
      </w:r>
      <w:r w:rsidRPr="00CE6C57">
        <w:rPr>
          <w:rFonts w:ascii="Arial" w:hAnsi="Arial" w:cs="Arial"/>
          <w:b/>
          <w:bCs/>
          <w:sz w:val="24"/>
          <w:szCs w:val="24"/>
        </w:rPr>
        <w:t>Key Milestones</w:t>
      </w:r>
    </w:p>
    <w:p w14:paraId="549F6EE1" w14:textId="77777777" w:rsidR="002823DD" w:rsidRPr="00CE6C57" w:rsidRDefault="002823DD" w:rsidP="008072E9">
      <w:pPr>
        <w:pStyle w:val="ListParagraph"/>
        <w:numPr>
          <w:ilvl w:val="0"/>
          <w:numId w:val="25"/>
        </w:numPr>
        <w:spacing w:after="0" w:line="240" w:lineRule="auto"/>
        <w:rPr>
          <w:rFonts w:ascii="Arial" w:hAnsi="Arial" w:cs="Arial"/>
          <w:sz w:val="24"/>
          <w:szCs w:val="24"/>
        </w:rPr>
      </w:pPr>
      <w:r w:rsidRPr="00CE6C57">
        <w:rPr>
          <w:rFonts w:ascii="Arial" w:hAnsi="Arial" w:cs="Arial"/>
          <w:sz w:val="24"/>
          <w:szCs w:val="24"/>
        </w:rPr>
        <w:t>2024: Fee schedule will begin in January 2024</w:t>
      </w:r>
    </w:p>
    <w:p w14:paraId="036DA301" w14:textId="77777777" w:rsidR="002823DD" w:rsidRPr="00CE6C57" w:rsidRDefault="002823DD" w:rsidP="008072E9">
      <w:pPr>
        <w:spacing w:after="0" w:line="240" w:lineRule="auto"/>
        <w:ind w:left="720"/>
        <w:rPr>
          <w:rFonts w:ascii="Arial" w:hAnsi="Arial" w:cs="Arial"/>
          <w:sz w:val="24"/>
          <w:szCs w:val="24"/>
        </w:rPr>
      </w:pPr>
    </w:p>
    <w:p w14:paraId="20131B1B" w14:textId="77777777" w:rsidR="002823DD" w:rsidRPr="00CE6C57" w:rsidRDefault="002823DD" w:rsidP="009E1429">
      <w:pPr>
        <w:pStyle w:val="Heading3"/>
      </w:pPr>
      <w:r w:rsidRPr="00CE6C57">
        <w:t>FOCUS AREA: PUBLIC AWARENESS</w:t>
      </w:r>
    </w:p>
    <w:p w14:paraId="1803A810" w14:textId="0DA62563" w:rsidR="002823DD" w:rsidRPr="00CE6C57" w:rsidRDefault="008072E9" w:rsidP="008072E9">
      <w:pPr>
        <w:pStyle w:val="ListParagraph"/>
        <w:numPr>
          <w:ilvl w:val="0"/>
          <w:numId w:val="10"/>
        </w:numPr>
        <w:spacing w:line="240" w:lineRule="auto"/>
        <w:rPr>
          <w:rFonts w:ascii="Arial" w:hAnsi="Arial" w:cs="Arial"/>
          <w:b/>
          <w:bCs/>
          <w:sz w:val="24"/>
          <w:szCs w:val="24"/>
        </w:rPr>
      </w:pPr>
      <w:r>
        <w:rPr>
          <w:rFonts w:ascii="Arial" w:hAnsi="Arial" w:cs="Arial"/>
          <w:sz w:val="24"/>
          <w:szCs w:val="24"/>
        </w:rPr>
        <w:t xml:space="preserve">  </w:t>
      </w:r>
      <w:r w:rsidR="008A0657" w:rsidRPr="008A0657">
        <w:rPr>
          <w:rFonts w:ascii="Arial" w:hAnsi="Arial" w:cs="Arial"/>
          <w:sz w:val="24"/>
          <w:szCs w:val="24"/>
        </w:rPr>
        <w:t xml:space="preserve">Workstream: Public Education and Change Campaigns </w:t>
      </w:r>
      <w:r w:rsidR="008A0657">
        <w:rPr>
          <w:rStyle w:val="Hyperlink"/>
          <w:rFonts w:ascii="Arial" w:hAnsi="Arial" w:cs="Arial"/>
          <w:sz w:val="24"/>
          <w:szCs w:val="24"/>
        </w:rPr>
        <w:t>(</w:t>
      </w:r>
      <w:hyperlink r:id="rId23" w:anchor="page=34" w:tooltip="Workstream: Public Education and Change Campaigns " w:history="1">
        <w:r w:rsidR="008A0657" w:rsidRPr="00A41AC5">
          <w:rPr>
            <w:rStyle w:val="Hyperlink"/>
            <w:rFonts w:ascii="Arial" w:hAnsi="Arial" w:cs="Arial"/>
            <w:sz w:val="24"/>
            <w:szCs w:val="24"/>
          </w:rPr>
          <w:t>https://www.chhs.ca.gov/wp-content/uploads/2022/10/CYBHI-101-Deck-September-2022.pdf#page=34</w:t>
        </w:r>
      </w:hyperlink>
      <w:r w:rsidR="008A0657">
        <w:rPr>
          <w:rStyle w:val="Hyperlink"/>
          <w:rFonts w:ascii="Arial" w:hAnsi="Arial" w:cs="Arial"/>
          <w:sz w:val="24"/>
          <w:szCs w:val="24"/>
        </w:rPr>
        <w:t>)</w:t>
      </w:r>
    </w:p>
    <w:p w14:paraId="5F532BB4" w14:textId="77777777" w:rsidR="002823DD" w:rsidRPr="00CE6C57" w:rsidRDefault="002823DD" w:rsidP="008072E9">
      <w:pPr>
        <w:pStyle w:val="ListParagraph"/>
        <w:numPr>
          <w:ilvl w:val="0"/>
          <w:numId w:val="20"/>
        </w:numPr>
        <w:spacing w:line="240" w:lineRule="auto"/>
        <w:rPr>
          <w:rFonts w:ascii="Arial" w:hAnsi="Arial" w:cs="Arial"/>
          <w:sz w:val="24"/>
          <w:szCs w:val="24"/>
        </w:rPr>
      </w:pPr>
      <w:r w:rsidRPr="00CE6C57">
        <w:rPr>
          <w:rFonts w:ascii="Arial" w:hAnsi="Arial" w:cs="Arial"/>
          <w:sz w:val="24"/>
          <w:szCs w:val="24"/>
        </w:rPr>
        <w:lastRenderedPageBreak/>
        <w:t>Managed by: California Department of Public Health (CDPH)</w:t>
      </w:r>
    </w:p>
    <w:p w14:paraId="14C07395" w14:textId="77777777" w:rsidR="002823DD" w:rsidRPr="00CE6C57" w:rsidRDefault="002823DD" w:rsidP="008072E9">
      <w:pPr>
        <w:pStyle w:val="ListParagraph"/>
        <w:numPr>
          <w:ilvl w:val="0"/>
          <w:numId w:val="20"/>
        </w:numPr>
        <w:spacing w:line="240" w:lineRule="auto"/>
        <w:rPr>
          <w:rFonts w:ascii="Arial" w:hAnsi="Arial" w:cs="Arial"/>
          <w:sz w:val="24"/>
          <w:szCs w:val="24"/>
        </w:rPr>
      </w:pPr>
      <w:r w:rsidRPr="00CE6C57">
        <w:rPr>
          <w:rFonts w:ascii="Arial" w:hAnsi="Arial" w:cs="Arial"/>
          <w:sz w:val="24"/>
          <w:szCs w:val="24"/>
        </w:rPr>
        <w:t>Funding: $100 million</w:t>
      </w:r>
    </w:p>
    <w:p w14:paraId="361ED0C7" w14:textId="77777777" w:rsidR="002823DD" w:rsidRPr="00CE6C57" w:rsidRDefault="002823DD" w:rsidP="008072E9">
      <w:pPr>
        <w:pStyle w:val="ListParagraph"/>
        <w:numPr>
          <w:ilvl w:val="0"/>
          <w:numId w:val="20"/>
        </w:numPr>
        <w:spacing w:line="240" w:lineRule="auto"/>
        <w:rPr>
          <w:rFonts w:ascii="Arial" w:hAnsi="Arial" w:cs="Arial"/>
          <w:sz w:val="24"/>
          <w:szCs w:val="24"/>
        </w:rPr>
      </w:pPr>
      <w:r w:rsidRPr="00CE6C57">
        <w:rPr>
          <w:rFonts w:ascii="Arial" w:hAnsi="Arial" w:cs="Arial"/>
          <w:sz w:val="24"/>
          <w:szCs w:val="24"/>
        </w:rPr>
        <w:t>Objective: Raise the behavioral health literacy of all Californians to normalize and support the prevention and early intervention of mental health and substance use challenges.</w:t>
      </w:r>
    </w:p>
    <w:p w14:paraId="573C3E3B" w14:textId="77777777" w:rsidR="002823DD" w:rsidRPr="00CE6C57" w:rsidRDefault="002823DD" w:rsidP="008072E9">
      <w:pPr>
        <w:pStyle w:val="ListParagraph"/>
        <w:numPr>
          <w:ilvl w:val="0"/>
          <w:numId w:val="20"/>
        </w:numPr>
        <w:spacing w:after="0" w:line="240" w:lineRule="auto"/>
        <w:rPr>
          <w:rFonts w:ascii="Arial" w:hAnsi="Arial" w:cs="Arial"/>
          <w:sz w:val="24"/>
          <w:szCs w:val="24"/>
        </w:rPr>
      </w:pPr>
      <w:r w:rsidRPr="00CE6C57">
        <w:rPr>
          <w:rFonts w:ascii="Arial" w:hAnsi="Arial" w:cs="Arial"/>
          <w:b/>
          <w:bCs/>
          <w:sz w:val="24"/>
          <w:szCs w:val="24"/>
        </w:rPr>
        <w:t>Example</w:t>
      </w:r>
      <w:r w:rsidRPr="00CE6C57">
        <w:rPr>
          <w:rFonts w:ascii="Arial" w:hAnsi="Arial" w:cs="Arial"/>
          <w:sz w:val="24"/>
          <w:szCs w:val="24"/>
        </w:rPr>
        <w:t xml:space="preserve"> </w:t>
      </w:r>
      <w:r w:rsidRPr="00CE6C57">
        <w:rPr>
          <w:rFonts w:ascii="Arial" w:hAnsi="Arial" w:cs="Arial"/>
          <w:b/>
          <w:bCs/>
          <w:sz w:val="24"/>
          <w:szCs w:val="24"/>
        </w:rPr>
        <w:t>Key Milestones</w:t>
      </w:r>
    </w:p>
    <w:p w14:paraId="3D2C3267" w14:textId="22C13C0F" w:rsidR="009F51A1" w:rsidRPr="009F51A1" w:rsidRDefault="002823DD" w:rsidP="009F51A1">
      <w:pPr>
        <w:pStyle w:val="ListParagraph"/>
        <w:numPr>
          <w:ilvl w:val="0"/>
          <w:numId w:val="25"/>
        </w:numPr>
        <w:spacing w:after="0" w:line="240" w:lineRule="auto"/>
      </w:pPr>
      <w:r w:rsidRPr="00CE6C57">
        <w:rPr>
          <w:rFonts w:ascii="Arial" w:hAnsi="Arial" w:cs="Arial"/>
          <w:sz w:val="24"/>
          <w:szCs w:val="24"/>
        </w:rPr>
        <w:t>2023: Anticipate RFP release in the spring</w:t>
      </w:r>
    </w:p>
    <w:p w14:paraId="6A29CECF" w14:textId="77777777" w:rsidR="009F51A1" w:rsidRDefault="009F51A1" w:rsidP="009F51A1">
      <w:pPr>
        <w:pStyle w:val="ListParagraph"/>
        <w:spacing w:after="0" w:line="240" w:lineRule="auto"/>
        <w:ind w:left="2160"/>
      </w:pPr>
    </w:p>
    <w:p w14:paraId="5CB6EB25" w14:textId="77777777" w:rsidR="008A0657" w:rsidRPr="008A0657" w:rsidRDefault="008A0657" w:rsidP="008072E9">
      <w:pPr>
        <w:pStyle w:val="ListParagraph"/>
        <w:numPr>
          <w:ilvl w:val="0"/>
          <w:numId w:val="10"/>
        </w:numPr>
        <w:spacing w:line="240" w:lineRule="auto"/>
        <w:rPr>
          <w:rStyle w:val="Hyperlink"/>
          <w:rFonts w:ascii="Arial" w:hAnsi="Arial" w:cs="Arial"/>
          <w:b/>
          <w:bCs/>
          <w:color w:val="auto"/>
          <w:sz w:val="24"/>
          <w:szCs w:val="24"/>
          <w:u w:val="none"/>
        </w:rPr>
      </w:pPr>
      <w:r w:rsidRPr="008A0657">
        <w:rPr>
          <w:rFonts w:ascii="Arial" w:hAnsi="Arial" w:cs="Arial"/>
          <w:sz w:val="24"/>
          <w:szCs w:val="24"/>
        </w:rPr>
        <w:t>Workstream: Adverse Childhood Experiences (ACEs) and Toxic Stress Awareness Campaign</w:t>
      </w:r>
      <w:r>
        <w:rPr>
          <w:rStyle w:val="Hyperlink"/>
          <w:rFonts w:ascii="Arial" w:hAnsi="Arial" w:cs="Arial"/>
          <w:sz w:val="24"/>
          <w:szCs w:val="24"/>
        </w:rPr>
        <w:t xml:space="preserve"> </w:t>
      </w:r>
    </w:p>
    <w:p w14:paraId="1DB3BDF2" w14:textId="329CB2B4" w:rsidR="002823DD" w:rsidRPr="00CE6C57" w:rsidRDefault="008A0657" w:rsidP="008A0657">
      <w:pPr>
        <w:pStyle w:val="ListParagraph"/>
        <w:spacing w:line="240" w:lineRule="auto"/>
        <w:rPr>
          <w:rFonts w:ascii="Arial" w:hAnsi="Arial" w:cs="Arial"/>
          <w:b/>
          <w:bCs/>
          <w:sz w:val="24"/>
          <w:szCs w:val="24"/>
        </w:rPr>
      </w:pPr>
      <w:r>
        <w:rPr>
          <w:rStyle w:val="Hyperlink"/>
          <w:rFonts w:ascii="Arial" w:hAnsi="Arial" w:cs="Arial"/>
          <w:sz w:val="24"/>
          <w:szCs w:val="24"/>
        </w:rPr>
        <w:t>(</w:t>
      </w:r>
      <w:hyperlink r:id="rId24" w:anchor="page=35" w:tooltip="Workstream: Adverse Childhood Experiences (ACEs) and Toxic Stress Awareness Campaign " w:history="1">
        <w:r w:rsidRPr="00A41AC5">
          <w:rPr>
            <w:rStyle w:val="Hyperlink"/>
            <w:rFonts w:ascii="Arial" w:hAnsi="Arial" w:cs="Arial"/>
            <w:sz w:val="24"/>
            <w:szCs w:val="24"/>
          </w:rPr>
          <w:t>https://www.chhs.ca.gov/wp-content/uploads/2022/10/CYBHI-101-Deck-September-2022.pdf#page=35</w:t>
        </w:r>
      </w:hyperlink>
      <w:r>
        <w:rPr>
          <w:rStyle w:val="Hyperlink"/>
          <w:rFonts w:ascii="Arial" w:hAnsi="Arial" w:cs="Arial"/>
          <w:sz w:val="24"/>
          <w:szCs w:val="24"/>
        </w:rPr>
        <w:t>)</w:t>
      </w:r>
    </w:p>
    <w:p w14:paraId="138AA2CA" w14:textId="77777777" w:rsidR="002823DD" w:rsidRPr="00CE6C57" w:rsidRDefault="002823DD" w:rsidP="008072E9">
      <w:pPr>
        <w:pStyle w:val="ListParagraph"/>
        <w:numPr>
          <w:ilvl w:val="0"/>
          <w:numId w:val="21"/>
        </w:numPr>
        <w:spacing w:line="240" w:lineRule="auto"/>
        <w:rPr>
          <w:rFonts w:ascii="Arial" w:hAnsi="Arial" w:cs="Arial"/>
          <w:sz w:val="24"/>
          <w:szCs w:val="24"/>
        </w:rPr>
      </w:pPr>
      <w:r w:rsidRPr="00CE6C57">
        <w:rPr>
          <w:rFonts w:ascii="Arial" w:hAnsi="Arial" w:cs="Arial"/>
          <w:sz w:val="24"/>
          <w:szCs w:val="24"/>
        </w:rPr>
        <w:t>Managed by: Office of the California Surgeon General (OSG)</w:t>
      </w:r>
    </w:p>
    <w:p w14:paraId="4893E9DD" w14:textId="77777777" w:rsidR="002823DD" w:rsidRPr="00CE6C57" w:rsidRDefault="002823DD" w:rsidP="008072E9">
      <w:pPr>
        <w:pStyle w:val="ListParagraph"/>
        <w:numPr>
          <w:ilvl w:val="0"/>
          <w:numId w:val="21"/>
        </w:numPr>
        <w:spacing w:line="240" w:lineRule="auto"/>
        <w:rPr>
          <w:rFonts w:ascii="Arial" w:hAnsi="Arial" w:cs="Arial"/>
          <w:sz w:val="24"/>
          <w:szCs w:val="24"/>
        </w:rPr>
      </w:pPr>
      <w:r w:rsidRPr="00CE6C57">
        <w:rPr>
          <w:rFonts w:ascii="Arial" w:hAnsi="Arial" w:cs="Arial"/>
          <w:sz w:val="24"/>
          <w:szCs w:val="24"/>
        </w:rPr>
        <w:t>Funding: $24 million</w:t>
      </w:r>
    </w:p>
    <w:p w14:paraId="6D7F8BE3" w14:textId="77777777" w:rsidR="002823DD" w:rsidRPr="00CE6C57" w:rsidRDefault="002823DD" w:rsidP="008072E9">
      <w:pPr>
        <w:pStyle w:val="ListParagraph"/>
        <w:numPr>
          <w:ilvl w:val="0"/>
          <w:numId w:val="21"/>
        </w:numPr>
        <w:spacing w:line="240" w:lineRule="auto"/>
        <w:rPr>
          <w:rFonts w:ascii="Arial" w:hAnsi="Arial" w:cs="Arial"/>
          <w:sz w:val="24"/>
          <w:szCs w:val="24"/>
        </w:rPr>
      </w:pPr>
      <w:r w:rsidRPr="00CE6C57">
        <w:rPr>
          <w:rFonts w:ascii="Arial" w:hAnsi="Arial" w:cs="Arial"/>
          <w:sz w:val="24"/>
          <w:szCs w:val="24"/>
        </w:rPr>
        <w:t>Objective: Increase the awareness of ACEs and toxic stress while also sharing practical strategies for how parents and caregivers can support children who are experiencing stress and adversity.</w:t>
      </w:r>
    </w:p>
    <w:p w14:paraId="5126840B" w14:textId="77777777" w:rsidR="002823DD" w:rsidRPr="00CE6C57" w:rsidRDefault="002823DD" w:rsidP="008072E9">
      <w:pPr>
        <w:pStyle w:val="ListParagraph"/>
        <w:numPr>
          <w:ilvl w:val="0"/>
          <w:numId w:val="21"/>
        </w:numPr>
        <w:spacing w:after="0" w:line="240" w:lineRule="auto"/>
        <w:rPr>
          <w:rFonts w:ascii="Arial" w:hAnsi="Arial" w:cs="Arial"/>
          <w:sz w:val="24"/>
          <w:szCs w:val="24"/>
        </w:rPr>
      </w:pPr>
      <w:r w:rsidRPr="00CE6C57">
        <w:rPr>
          <w:rFonts w:ascii="Arial" w:hAnsi="Arial" w:cs="Arial"/>
          <w:b/>
          <w:bCs/>
          <w:sz w:val="24"/>
          <w:szCs w:val="24"/>
        </w:rPr>
        <w:t>Example</w:t>
      </w:r>
      <w:r w:rsidRPr="00CE6C57">
        <w:rPr>
          <w:rFonts w:ascii="Arial" w:hAnsi="Arial" w:cs="Arial"/>
          <w:sz w:val="24"/>
          <w:szCs w:val="24"/>
        </w:rPr>
        <w:t xml:space="preserve"> </w:t>
      </w:r>
      <w:r w:rsidRPr="00CE6C57">
        <w:rPr>
          <w:rFonts w:ascii="Arial" w:hAnsi="Arial" w:cs="Arial"/>
          <w:b/>
          <w:bCs/>
          <w:sz w:val="24"/>
          <w:szCs w:val="24"/>
        </w:rPr>
        <w:t>Key Milestones</w:t>
      </w:r>
    </w:p>
    <w:p w14:paraId="256DAC7E" w14:textId="4B40C6B8" w:rsidR="003A49B3" w:rsidRDefault="002823DD" w:rsidP="008072E9">
      <w:pPr>
        <w:pStyle w:val="ListParagraph"/>
        <w:numPr>
          <w:ilvl w:val="0"/>
          <w:numId w:val="25"/>
        </w:numPr>
        <w:spacing w:after="0" w:line="240" w:lineRule="auto"/>
        <w:rPr>
          <w:rFonts w:ascii="Arial" w:hAnsi="Arial" w:cs="Arial"/>
          <w:sz w:val="24"/>
          <w:szCs w:val="24"/>
        </w:rPr>
      </w:pPr>
      <w:r w:rsidRPr="00CE6C57">
        <w:rPr>
          <w:rFonts w:ascii="Arial" w:hAnsi="Arial" w:cs="Arial"/>
          <w:sz w:val="24"/>
          <w:szCs w:val="24"/>
        </w:rPr>
        <w:t>Early 2023: Contract will be awarded</w:t>
      </w:r>
    </w:p>
    <w:p w14:paraId="0F1451FF" w14:textId="77777777" w:rsidR="009F20E2" w:rsidRPr="009F20E2" w:rsidRDefault="009F20E2" w:rsidP="009F20E2">
      <w:pPr>
        <w:pStyle w:val="ListParagraph"/>
        <w:spacing w:after="0" w:line="240" w:lineRule="auto"/>
        <w:ind w:left="2160"/>
        <w:rPr>
          <w:rStyle w:val="normaltextrun"/>
          <w:rFonts w:ascii="Arial" w:hAnsi="Arial" w:cs="Arial"/>
          <w:sz w:val="24"/>
          <w:szCs w:val="24"/>
        </w:rPr>
      </w:pPr>
    </w:p>
    <w:p w14:paraId="2597E663" w14:textId="77777777" w:rsidR="008072E9" w:rsidRDefault="006665E6" w:rsidP="008072E9">
      <w:p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t xml:space="preserve">The CYBHI is being implemented in three general phases:  </w:t>
      </w:r>
    </w:p>
    <w:p w14:paraId="0CAF4F27" w14:textId="77777777" w:rsidR="008072E9" w:rsidRDefault="006665E6" w:rsidP="008072E9">
      <w:pPr>
        <w:pStyle w:val="ListParagraph"/>
        <w:numPr>
          <w:ilvl w:val="0"/>
          <w:numId w:val="21"/>
        </w:numPr>
        <w:spacing w:line="240" w:lineRule="auto"/>
        <w:ind w:left="990"/>
        <w:rPr>
          <w:rStyle w:val="normaltextrun"/>
          <w:rFonts w:ascii="Arial" w:hAnsi="Arial" w:cs="Arial"/>
          <w:color w:val="000000"/>
          <w:sz w:val="24"/>
          <w:szCs w:val="24"/>
          <w:shd w:val="clear" w:color="auto" w:fill="FFFFFF"/>
        </w:rPr>
      </w:pPr>
      <w:r w:rsidRPr="008072E9">
        <w:rPr>
          <w:rStyle w:val="normaltextrun"/>
          <w:rFonts w:ascii="Arial" w:hAnsi="Arial" w:cs="Arial"/>
          <w:color w:val="000000"/>
          <w:sz w:val="24"/>
          <w:szCs w:val="24"/>
          <w:shd w:val="clear" w:color="auto" w:fill="FFFFFF"/>
        </w:rPr>
        <w:t xml:space="preserve">an initial phase of listening, learning and research, which has been completed across most workstreams; </w:t>
      </w:r>
    </w:p>
    <w:p w14:paraId="08D4AB14" w14:textId="77777777" w:rsidR="008072E9" w:rsidRDefault="006665E6" w:rsidP="008072E9">
      <w:pPr>
        <w:pStyle w:val="ListParagraph"/>
        <w:numPr>
          <w:ilvl w:val="0"/>
          <w:numId w:val="21"/>
        </w:numPr>
        <w:spacing w:line="240" w:lineRule="auto"/>
        <w:ind w:left="990"/>
        <w:rPr>
          <w:rStyle w:val="normaltextrun"/>
          <w:rFonts w:ascii="Arial" w:hAnsi="Arial" w:cs="Arial"/>
          <w:color w:val="000000"/>
          <w:sz w:val="24"/>
          <w:szCs w:val="24"/>
          <w:shd w:val="clear" w:color="auto" w:fill="FFFFFF"/>
        </w:rPr>
      </w:pPr>
      <w:r w:rsidRPr="008072E9">
        <w:rPr>
          <w:rStyle w:val="normaltextrun"/>
          <w:rFonts w:ascii="Arial" w:hAnsi="Arial" w:cs="Arial"/>
          <w:color w:val="000000"/>
          <w:sz w:val="24"/>
          <w:szCs w:val="24"/>
          <w:shd w:val="clear" w:color="auto" w:fill="FFFFFF"/>
        </w:rPr>
        <w:t xml:space="preserve">design and development, which is the current phase of most CYBHI workstreams; and </w:t>
      </w:r>
    </w:p>
    <w:p w14:paraId="5189C4B5" w14:textId="77777777" w:rsidR="009F51A1" w:rsidRDefault="006665E6" w:rsidP="009F51A1">
      <w:pPr>
        <w:pStyle w:val="ListParagraph"/>
        <w:numPr>
          <w:ilvl w:val="0"/>
          <w:numId w:val="21"/>
        </w:numPr>
        <w:spacing w:line="240" w:lineRule="auto"/>
        <w:ind w:left="990"/>
        <w:rPr>
          <w:rStyle w:val="normaltextrun"/>
          <w:rFonts w:ascii="Arial" w:hAnsi="Arial" w:cs="Arial"/>
          <w:color w:val="000000"/>
          <w:sz w:val="24"/>
          <w:szCs w:val="24"/>
          <w:shd w:val="clear" w:color="auto" w:fill="FFFFFF"/>
        </w:rPr>
      </w:pPr>
      <w:r w:rsidRPr="008072E9">
        <w:rPr>
          <w:rStyle w:val="normaltextrun"/>
          <w:rFonts w:ascii="Arial" w:hAnsi="Arial" w:cs="Arial"/>
          <w:color w:val="000000"/>
          <w:sz w:val="24"/>
          <w:szCs w:val="24"/>
          <w:shd w:val="clear" w:color="auto" w:fill="FFFFFF"/>
        </w:rPr>
        <w:t>the third phase of implementation, ongoing learning and evaluation.</w:t>
      </w:r>
      <w:r w:rsidR="009F51A1" w:rsidRPr="009F51A1">
        <w:rPr>
          <w:rStyle w:val="normaltextrun"/>
          <w:rFonts w:ascii="Arial" w:hAnsi="Arial" w:cs="Arial"/>
          <w:color w:val="000000"/>
          <w:sz w:val="24"/>
          <w:szCs w:val="24"/>
          <w:shd w:val="clear" w:color="auto" w:fill="FFFFFF"/>
        </w:rPr>
        <w:t xml:space="preserve"> </w:t>
      </w:r>
    </w:p>
    <w:p w14:paraId="596C8083" w14:textId="0EC20C3A" w:rsidR="003A49B3" w:rsidRPr="009F51A1" w:rsidRDefault="008072E9" w:rsidP="009F51A1">
      <w:pPr>
        <w:spacing w:line="240" w:lineRule="auto"/>
        <w:rPr>
          <w:rStyle w:val="normaltextrun"/>
          <w:rFonts w:ascii="Arial" w:hAnsi="Arial" w:cs="Arial"/>
          <w:color w:val="000000"/>
          <w:sz w:val="24"/>
          <w:szCs w:val="24"/>
          <w:shd w:val="clear" w:color="auto" w:fill="FFFFFF"/>
        </w:rPr>
      </w:pPr>
      <w:r w:rsidRPr="009F51A1">
        <w:rPr>
          <w:rStyle w:val="normaltextrun"/>
          <w:rFonts w:ascii="Arial" w:hAnsi="Arial" w:cs="Arial"/>
          <w:color w:val="000000"/>
          <w:sz w:val="24"/>
          <w:szCs w:val="24"/>
          <w:shd w:val="clear" w:color="auto" w:fill="FFFFFF"/>
        </w:rPr>
        <w:t>Additionally</w:t>
      </w:r>
      <w:r w:rsidR="00D67C20" w:rsidRPr="009F51A1">
        <w:rPr>
          <w:rStyle w:val="normaltextrun"/>
          <w:rFonts w:ascii="Arial" w:hAnsi="Arial" w:cs="Arial"/>
          <w:color w:val="000000"/>
          <w:sz w:val="24"/>
          <w:szCs w:val="24"/>
          <w:shd w:val="clear" w:color="auto" w:fill="FFFFFF"/>
        </w:rPr>
        <w:t>, the CYBHI provides regular written stakeholder updates and quarterly public webinar updates. The most recent updates on specific activities for each CYBHI workstream is available from our October 20</w:t>
      </w:r>
      <w:r w:rsidR="00D67C20" w:rsidRPr="009F51A1">
        <w:rPr>
          <w:rStyle w:val="normaltextrun"/>
          <w:rFonts w:ascii="Arial" w:hAnsi="Arial" w:cs="Arial"/>
          <w:color w:val="000000"/>
          <w:sz w:val="24"/>
          <w:szCs w:val="24"/>
          <w:shd w:val="clear" w:color="auto" w:fill="FFFFFF"/>
          <w:vertAlign w:val="superscript"/>
        </w:rPr>
        <w:t>th</w:t>
      </w:r>
      <w:r w:rsidR="00D67C20" w:rsidRPr="009F51A1">
        <w:rPr>
          <w:rStyle w:val="normaltextrun"/>
          <w:rFonts w:ascii="Arial" w:hAnsi="Arial" w:cs="Arial"/>
          <w:color w:val="000000"/>
          <w:sz w:val="24"/>
          <w:szCs w:val="24"/>
          <w:shd w:val="clear" w:color="auto" w:fill="FFFFFF"/>
        </w:rPr>
        <w:t xml:space="preserve"> update webinar</w:t>
      </w:r>
      <w:r w:rsidRPr="009F51A1">
        <w:rPr>
          <w:rStyle w:val="normaltextrun"/>
          <w:rFonts w:ascii="Arial" w:hAnsi="Arial" w:cs="Arial"/>
          <w:color w:val="000000"/>
          <w:sz w:val="24"/>
          <w:szCs w:val="24"/>
          <w:shd w:val="clear" w:color="auto" w:fill="FFFFFF"/>
        </w:rPr>
        <w:t xml:space="preserve">. The </w:t>
      </w:r>
      <w:r w:rsidR="00D67C20" w:rsidRPr="009F51A1">
        <w:rPr>
          <w:rStyle w:val="normaltextrun"/>
          <w:rFonts w:ascii="Arial" w:hAnsi="Arial" w:cs="Arial"/>
          <w:color w:val="000000"/>
          <w:sz w:val="24"/>
          <w:szCs w:val="24"/>
          <w:shd w:val="clear" w:color="auto" w:fill="FFFFFF"/>
        </w:rPr>
        <w:t>slides and recording</w:t>
      </w:r>
      <w:r w:rsidRPr="009F51A1">
        <w:rPr>
          <w:rStyle w:val="normaltextrun"/>
          <w:rFonts w:ascii="Arial" w:hAnsi="Arial" w:cs="Arial"/>
          <w:color w:val="000000"/>
          <w:sz w:val="24"/>
          <w:szCs w:val="24"/>
          <w:shd w:val="clear" w:color="auto" w:fill="FFFFFF"/>
        </w:rPr>
        <w:t xml:space="preserve"> will be made available at: </w:t>
      </w:r>
      <w:hyperlink r:id="rId25" w:tooltip="CYBHI Workstream" w:history="1">
        <w:r w:rsidRPr="009F51A1">
          <w:rPr>
            <w:rStyle w:val="Hyperlink"/>
            <w:rFonts w:ascii="Arial" w:hAnsi="Arial" w:cs="Arial"/>
            <w:sz w:val="24"/>
            <w:szCs w:val="24"/>
            <w:shd w:val="clear" w:color="auto" w:fill="FFFFFF"/>
          </w:rPr>
          <w:t>https://www.chhs.ca.gov/home/children-and-youth-behavioral-health-initiative/</w:t>
        </w:r>
      </w:hyperlink>
      <w:r w:rsidRPr="009F51A1">
        <w:rPr>
          <w:rStyle w:val="normaltextrun"/>
          <w:rFonts w:ascii="Arial" w:hAnsi="Arial" w:cs="Arial"/>
          <w:color w:val="000000"/>
          <w:sz w:val="24"/>
          <w:szCs w:val="24"/>
          <w:shd w:val="clear" w:color="auto" w:fill="FFFFFF"/>
        </w:rPr>
        <w:t>.</w:t>
      </w:r>
    </w:p>
    <w:p w14:paraId="281C453D" w14:textId="0ED39739" w:rsidR="006665E6" w:rsidRPr="008072E9" w:rsidRDefault="006665E6" w:rsidP="009E1429">
      <w:pPr>
        <w:pStyle w:val="Heading2"/>
        <w:rPr>
          <w:rStyle w:val="normaltextrun"/>
          <w:b w:val="0"/>
          <w:bCs w:val="0"/>
        </w:rPr>
      </w:pPr>
      <w:r w:rsidRPr="008072E9">
        <w:rPr>
          <w:rStyle w:val="normaltextrun"/>
        </w:rPr>
        <w:t>CYBHI and Community Schools Shared Framework</w:t>
      </w:r>
    </w:p>
    <w:p w14:paraId="3E654611" w14:textId="7C14617E" w:rsidR="006B4440" w:rsidRPr="00CE6C57" w:rsidRDefault="00AF02EF" w:rsidP="008072E9">
      <w:p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t xml:space="preserve">CYBHI and CDE staff have been working to strengthen the foundation for collaboration </w:t>
      </w:r>
      <w:r w:rsidR="008072E9">
        <w:rPr>
          <w:rStyle w:val="normaltextrun"/>
          <w:rFonts w:ascii="Arial" w:hAnsi="Arial" w:cs="Arial"/>
          <w:color w:val="000000"/>
          <w:sz w:val="24"/>
          <w:szCs w:val="24"/>
          <w:shd w:val="clear" w:color="auto" w:fill="FFFFFF"/>
        </w:rPr>
        <w:t xml:space="preserve">across behavioral health and K-12 education </w:t>
      </w:r>
      <w:r w:rsidRPr="00CE6C57">
        <w:rPr>
          <w:rStyle w:val="normaltextrun"/>
          <w:rFonts w:ascii="Arial" w:hAnsi="Arial" w:cs="Arial"/>
          <w:color w:val="000000"/>
          <w:sz w:val="24"/>
          <w:szCs w:val="24"/>
          <w:shd w:val="clear" w:color="auto" w:fill="FFFFFF"/>
        </w:rPr>
        <w:t xml:space="preserve">so that our collective efforts </w:t>
      </w:r>
      <w:r w:rsidR="0078052C" w:rsidRPr="00CE6C57">
        <w:rPr>
          <w:rStyle w:val="normaltextrun"/>
          <w:rFonts w:ascii="Arial" w:hAnsi="Arial" w:cs="Arial"/>
          <w:color w:val="000000"/>
          <w:sz w:val="24"/>
          <w:szCs w:val="24"/>
          <w:shd w:val="clear" w:color="auto" w:fill="FFFFFF"/>
        </w:rPr>
        <w:t xml:space="preserve">can </w:t>
      </w:r>
      <w:r w:rsidRPr="00CE6C57">
        <w:rPr>
          <w:rStyle w:val="normaltextrun"/>
          <w:rFonts w:ascii="Arial" w:hAnsi="Arial" w:cs="Arial"/>
          <w:color w:val="000000"/>
          <w:sz w:val="24"/>
          <w:szCs w:val="24"/>
          <w:shd w:val="clear" w:color="auto" w:fill="FFFFFF"/>
        </w:rPr>
        <w:t xml:space="preserve">provide a </w:t>
      </w:r>
      <w:r w:rsidR="0078052C" w:rsidRPr="00CE6C57">
        <w:rPr>
          <w:rStyle w:val="normaltextrun"/>
          <w:rFonts w:ascii="Arial" w:hAnsi="Arial" w:cs="Arial"/>
          <w:color w:val="000000"/>
          <w:sz w:val="24"/>
          <w:szCs w:val="24"/>
          <w:shd w:val="clear" w:color="auto" w:fill="FFFFFF"/>
        </w:rPr>
        <w:t xml:space="preserve">more coordinated, </w:t>
      </w:r>
      <w:r w:rsidRPr="00CE6C57">
        <w:rPr>
          <w:rStyle w:val="normaltextrun"/>
          <w:rFonts w:ascii="Arial" w:hAnsi="Arial" w:cs="Arial"/>
          <w:color w:val="000000"/>
          <w:sz w:val="24"/>
          <w:szCs w:val="24"/>
          <w:shd w:val="clear" w:color="auto" w:fill="FFFFFF"/>
        </w:rPr>
        <w:t>whole child</w:t>
      </w:r>
      <w:r w:rsidR="0078052C" w:rsidRPr="00CE6C57">
        <w:rPr>
          <w:rStyle w:val="normaltextrun"/>
          <w:rFonts w:ascii="Arial" w:hAnsi="Arial" w:cs="Arial"/>
          <w:color w:val="000000"/>
          <w:sz w:val="24"/>
          <w:szCs w:val="24"/>
          <w:shd w:val="clear" w:color="auto" w:fill="FFFFFF"/>
        </w:rPr>
        <w:t xml:space="preserve"> systems</w:t>
      </w:r>
      <w:r w:rsidRPr="00CE6C57">
        <w:rPr>
          <w:rStyle w:val="normaltextrun"/>
          <w:rFonts w:ascii="Arial" w:hAnsi="Arial" w:cs="Arial"/>
          <w:color w:val="000000"/>
          <w:sz w:val="24"/>
          <w:szCs w:val="24"/>
          <w:shd w:val="clear" w:color="auto" w:fill="FFFFFF"/>
        </w:rPr>
        <w:t xml:space="preserve"> approach to supporting social and emotional wellbeing and behavioral health o</w:t>
      </w:r>
      <w:r w:rsidR="008072E9">
        <w:rPr>
          <w:rStyle w:val="normaltextrun"/>
          <w:rFonts w:ascii="Arial" w:hAnsi="Arial" w:cs="Arial"/>
          <w:color w:val="000000"/>
          <w:sz w:val="24"/>
          <w:szCs w:val="24"/>
          <w:shd w:val="clear" w:color="auto" w:fill="FFFFFF"/>
        </w:rPr>
        <w:t>f</w:t>
      </w:r>
      <w:r w:rsidRPr="00CE6C57">
        <w:rPr>
          <w:rStyle w:val="normaltextrun"/>
          <w:rFonts w:ascii="Arial" w:hAnsi="Arial" w:cs="Arial"/>
          <w:color w:val="000000"/>
          <w:sz w:val="24"/>
          <w:szCs w:val="24"/>
          <w:shd w:val="clear" w:color="auto" w:fill="FFFFFF"/>
        </w:rPr>
        <w:t xml:space="preserve"> children and youth. </w:t>
      </w:r>
      <w:r w:rsidR="0078052C" w:rsidRPr="00CE6C57">
        <w:rPr>
          <w:rStyle w:val="normaltextrun"/>
          <w:rFonts w:ascii="Arial" w:hAnsi="Arial" w:cs="Arial"/>
          <w:color w:val="000000"/>
          <w:sz w:val="24"/>
          <w:szCs w:val="24"/>
          <w:shd w:val="clear" w:color="auto" w:fill="FFFFFF"/>
        </w:rPr>
        <w:t xml:space="preserve">We have been meeting to learn in greater depth about each agency’s respective key initiatives. </w:t>
      </w:r>
      <w:proofErr w:type="spellStart"/>
      <w:r w:rsidR="0078052C" w:rsidRPr="00CE6C57">
        <w:rPr>
          <w:rStyle w:val="normaltextrun"/>
          <w:rFonts w:ascii="Arial" w:hAnsi="Arial" w:cs="Arial"/>
          <w:color w:val="000000"/>
          <w:sz w:val="24"/>
          <w:szCs w:val="24"/>
          <w:shd w:val="clear" w:color="auto" w:fill="FFFFFF"/>
        </w:rPr>
        <w:t>CalHHS</w:t>
      </w:r>
      <w:proofErr w:type="spellEnd"/>
      <w:r w:rsidR="0078052C" w:rsidRPr="00CE6C57">
        <w:rPr>
          <w:rStyle w:val="normaltextrun"/>
          <w:rFonts w:ascii="Arial" w:hAnsi="Arial" w:cs="Arial"/>
          <w:color w:val="000000"/>
          <w:sz w:val="24"/>
          <w:szCs w:val="24"/>
          <w:shd w:val="clear" w:color="auto" w:fill="FFFFFF"/>
        </w:rPr>
        <w:t xml:space="preserve"> also contracted with WestEd to provide a series of learning sessions for the CYBHI team about core aspects of the K-12 education system and to provide policy and technical information to CYBHI about the education system. </w:t>
      </w:r>
      <w:r w:rsidR="00942DB0" w:rsidRPr="00CE6C57">
        <w:rPr>
          <w:rStyle w:val="normaltextrun"/>
          <w:rFonts w:ascii="Arial" w:hAnsi="Arial" w:cs="Arial"/>
          <w:color w:val="000000"/>
          <w:sz w:val="24"/>
          <w:szCs w:val="24"/>
          <w:shd w:val="clear" w:color="auto" w:fill="FFFFFF"/>
        </w:rPr>
        <w:t xml:space="preserve">CYBHI and CDE also have held several joint meetings to identify areas for collaboration and coordination, with planning of additional meetings underway to delve into key topics such as workforce and sustainable funding.  </w:t>
      </w:r>
      <w:r w:rsidR="00942DB0" w:rsidRPr="00CE6C57">
        <w:rPr>
          <w:rStyle w:val="normaltextrun"/>
          <w:rFonts w:ascii="Arial" w:hAnsi="Arial" w:cs="Arial"/>
          <w:color w:val="000000"/>
          <w:sz w:val="24"/>
          <w:szCs w:val="24"/>
          <w:shd w:val="clear" w:color="auto" w:fill="FFFFFF"/>
        </w:rPr>
        <w:lastRenderedPageBreak/>
        <w:t xml:space="preserve">CDE staff are also serving as members of the CYBHI Equity Working Group to advise the initiative in our efforts to embed and advance equity.  </w:t>
      </w:r>
    </w:p>
    <w:p w14:paraId="224CCE58" w14:textId="7A04E149" w:rsidR="006B4440" w:rsidRPr="00CE6C57" w:rsidRDefault="006B4440" w:rsidP="008072E9">
      <w:p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t xml:space="preserve">To support interagency collaboration, the CYBHI developed an internal landscape analysis of key state initiatives that impact child and youth behavioral health across multiple departments, agencies and sectors.  We are using the analysis to build shared understanding of the landscape of efforts underway and identify opportunities for collaboration and coordination. For example, </w:t>
      </w:r>
      <w:proofErr w:type="spellStart"/>
      <w:r w:rsidRPr="00CE6C57">
        <w:rPr>
          <w:rStyle w:val="normaltextrun"/>
          <w:rFonts w:ascii="Arial" w:hAnsi="Arial" w:cs="Arial"/>
          <w:color w:val="000000"/>
          <w:sz w:val="24"/>
          <w:szCs w:val="24"/>
          <w:shd w:val="clear" w:color="auto" w:fill="FFFFFF"/>
        </w:rPr>
        <w:t>CalHHS</w:t>
      </w:r>
      <w:proofErr w:type="spellEnd"/>
      <w:r w:rsidRPr="00CE6C57">
        <w:rPr>
          <w:rStyle w:val="normaltextrun"/>
          <w:rFonts w:ascii="Arial" w:hAnsi="Arial" w:cs="Arial"/>
          <w:color w:val="000000"/>
          <w:sz w:val="24"/>
          <w:szCs w:val="24"/>
          <w:shd w:val="clear" w:color="auto" w:fill="FFFFFF"/>
        </w:rPr>
        <w:t xml:space="preserve"> and CDE are having ongoing dialogue about potential ways to work across </w:t>
      </w:r>
      <w:r w:rsidR="008072E9">
        <w:rPr>
          <w:rStyle w:val="normaltextrun"/>
          <w:rFonts w:ascii="Arial" w:hAnsi="Arial" w:cs="Arial"/>
          <w:color w:val="000000"/>
          <w:sz w:val="24"/>
          <w:szCs w:val="24"/>
          <w:shd w:val="clear" w:color="auto" w:fill="FFFFFF"/>
        </w:rPr>
        <w:t>C</w:t>
      </w:r>
      <w:r w:rsidRPr="00CE6C57">
        <w:rPr>
          <w:rStyle w:val="normaltextrun"/>
          <w:rFonts w:ascii="Arial" w:hAnsi="Arial" w:cs="Arial"/>
          <w:color w:val="000000"/>
          <w:sz w:val="24"/>
          <w:szCs w:val="24"/>
          <w:shd w:val="clear" w:color="auto" w:fill="FFFFFF"/>
        </w:rPr>
        <w:t xml:space="preserve">ommunity </w:t>
      </w:r>
      <w:r w:rsidR="008072E9">
        <w:rPr>
          <w:rStyle w:val="normaltextrun"/>
          <w:rFonts w:ascii="Arial" w:hAnsi="Arial" w:cs="Arial"/>
          <w:color w:val="000000"/>
          <w:sz w:val="24"/>
          <w:szCs w:val="24"/>
          <w:shd w:val="clear" w:color="auto" w:fill="FFFFFF"/>
        </w:rPr>
        <w:t>S</w:t>
      </w:r>
      <w:r w:rsidRPr="00CE6C57">
        <w:rPr>
          <w:rStyle w:val="normaltextrun"/>
          <w:rFonts w:ascii="Arial" w:hAnsi="Arial" w:cs="Arial"/>
          <w:color w:val="000000"/>
          <w:sz w:val="24"/>
          <w:szCs w:val="24"/>
          <w:shd w:val="clear" w:color="auto" w:fill="FFFFFF"/>
        </w:rPr>
        <w:t>chools, Expanded Learning Opportunities Program, Universal Pre-Kindergarten and CYBHI to support student social and emotional wellbeing and behavioral health. We are also developing written profiles of key state initiatives across sectors to share publicly in order to increase the capacity of partners at the state and local level to collaborate and explore systems-level changes to integrate behavioral health services and supports for youth and families.</w:t>
      </w:r>
    </w:p>
    <w:p w14:paraId="582452FE" w14:textId="022AF5C7" w:rsidR="003A49B3" w:rsidRPr="00CE6C57" w:rsidRDefault="003A49B3" w:rsidP="008072E9">
      <w:p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t xml:space="preserve">The CYBHI and Community Schools </w:t>
      </w:r>
      <w:r w:rsidR="00AD0E50" w:rsidRPr="00CE6C57">
        <w:rPr>
          <w:rStyle w:val="normaltextrun"/>
          <w:rFonts w:ascii="Arial" w:hAnsi="Arial" w:cs="Arial"/>
          <w:color w:val="000000"/>
          <w:sz w:val="24"/>
          <w:szCs w:val="24"/>
          <w:shd w:val="clear" w:color="auto" w:fill="FFFFFF"/>
        </w:rPr>
        <w:t xml:space="preserve">in particular </w:t>
      </w:r>
      <w:r w:rsidRPr="00CE6C57">
        <w:rPr>
          <w:rStyle w:val="normaltextrun"/>
          <w:rFonts w:ascii="Arial" w:hAnsi="Arial" w:cs="Arial"/>
          <w:color w:val="000000"/>
          <w:sz w:val="24"/>
          <w:szCs w:val="24"/>
          <w:shd w:val="clear" w:color="auto" w:fill="FFFFFF"/>
        </w:rPr>
        <w:t>share key framework components, including a whole child approach, engagement of youth, families and community in the development and ongoing work of the ini</w:t>
      </w:r>
      <w:r w:rsidR="002D0FE8" w:rsidRPr="00CE6C57">
        <w:rPr>
          <w:rStyle w:val="normaltextrun"/>
          <w:rFonts w:ascii="Arial" w:hAnsi="Arial" w:cs="Arial"/>
          <w:color w:val="000000"/>
          <w:sz w:val="24"/>
          <w:szCs w:val="24"/>
          <w:shd w:val="clear" w:color="auto" w:fill="FFFFFF"/>
        </w:rPr>
        <w:t>tiatives and centering their needs and experiences</w:t>
      </w:r>
      <w:r w:rsidRPr="00CE6C57">
        <w:rPr>
          <w:rStyle w:val="normaltextrun"/>
          <w:rFonts w:ascii="Arial" w:hAnsi="Arial" w:cs="Arial"/>
          <w:color w:val="000000"/>
          <w:sz w:val="24"/>
          <w:szCs w:val="24"/>
          <w:shd w:val="clear" w:color="auto" w:fill="FFFFFF"/>
        </w:rPr>
        <w:t>, focus on advancing equity</w:t>
      </w:r>
      <w:r w:rsidR="002D0FE8" w:rsidRPr="00CE6C57">
        <w:rPr>
          <w:rStyle w:val="normaltextrun"/>
          <w:rFonts w:ascii="Arial" w:hAnsi="Arial" w:cs="Arial"/>
          <w:color w:val="000000"/>
          <w:sz w:val="24"/>
          <w:szCs w:val="24"/>
          <w:shd w:val="clear" w:color="auto" w:fill="FFFFFF"/>
        </w:rPr>
        <w:t>, and rootedness in partnership, collaboration and integration of services and systems.</w:t>
      </w:r>
    </w:p>
    <w:p w14:paraId="71E49AB8" w14:textId="2843AD93" w:rsidR="002D0FE8" w:rsidRPr="00CE6C57" w:rsidRDefault="002D0FE8" w:rsidP="008072E9">
      <w:pPr>
        <w:spacing w:line="240" w:lineRule="auto"/>
        <w:rPr>
          <w:rFonts w:ascii="Arial" w:hAnsi="Arial" w:cs="Arial"/>
          <w:color w:val="000000"/>
          <w:sz w:val="24"/>
          <w:szCs w:val="24"/>
          <w:shd w:val="clear" w:color="auto" w:fill="FFFFFF"/>
        </w:rPr>
      </w:pPr>
      <w:r w:rsidRPr="00CE6C57">
        <w:rPr>
          <w:rFonts w:ascii="Arial" w:hAnsi="Arial" w:cs="Arial"/>
          <w:color w:val="000000"/>
          <w:sz w:val="24"/>
          <w:szCs w:val="24"/>
          <w:shd w:val="clear" w:color="auto" w:fill="FFFFFF"/>
        </w:rPr>
        <w:t xml:space="preserve">Schools are a critical component of the ecosystem that supports the emotional, mental and behavioral health of California’s children and youth. </w:t>
      </w:r>
      <w:r w:rsidRPr="00CE6C57">
        <w:rPr>
          <w:rStyle w:val="normaltextrun"/>
          <w:rFonts w:ascii="Arial" w:hAnsi="Arial" w:cs="Arial"/>
          <w:color w:val="000000"/>
          <w:sz w:val="24"/>
          <w:szCs w:val="24"/>
          <w:shd w:val="clear" w:color="auto" w:fill="FFFFFF"/>
        </w:rPr>
        <w:t xml:space="preserve">The CYBHI includes several components that address and support the collaboration and integration of behavioral health and education systems to improve social and emotional wellbeing of children and youth.  </w:t>
      </w:r>
    </w:p>
    <w:p w14:paraId="6A107D7A" w14:textId="5E54E375" w:rsidR="002D0FE8" w:rsidRPr="00CE6C57" w:rsidRDefault="002D0FE8" w:rsidP="008072E9">
      <w:pPr>
        <w:numPr>
          <w:ilvl w:val="0"/>
          <w:numId w:val="5"/>
        </w:numPr>
        <w:spacing w:line="240" w:lineRule="auto"/>
        <w:rPr>
          <w:rFonts w:ascii="Arial" w:hAnsi="Arial" w:cs="Arial"/>
          <w:color w:val="000000"/>
          <w:sz w:val="24"/>
          <w:szCs w:val="24"/>
          <w:shd w:val="clear" w:color="auto" w:fill="FFFFFF"/>
        </w:rPr>
      </w:pPr>
      <w:r w:rsidRPr="00CE6C57">
        <w:rPr>
          <w:rFonts w:ascii="Arial" w:hAnsi="Arial" w:cs="Arial"/>
          <w:b/>
          <w:bCs/>
          <w:color w:val="000000"/>
          <w:sz w:val="24"/>
          <w:szCs w:val="24"/>
          <w:shd w:val="clear" w:color="auto" w:fill="FFFFFF"/>
        </w:rPr>
        <w:t xml:space="preserve">New statewide fee schedule </w:t>
      </w:r>
      <w:r w:rsidRPr="00CE6C57">
        <w:rPr>
          <w:rFonts w:ascii="Arial" w:hAnsi="Arial" w:cs="Arial"/>
          <w:color w:val="000000"/>
          <w:sz w:val="24"/>
          <w:szCs w:val="24"/>
          <w:shd w:val="clear" w:color="auto" w:fill="FFFFFF"/>
        </w:rPr>
        <w:t xml:space="preserve">for school-linked behavioral health services that will provide schools the opportunity to receive reimbursement from Medi-Cal and commercial health plans, creating an ongoing funding source for designated services. </w:t>
      </w:r>
    </w:p>
    <w:p w14:paraId="0C54E27F" w14:textId="77777777" w:rsidR="006665E6" w:rsidRPr="00CE6C57" w:rsidRDefault="002D0FE8" w:rsidP="008072E9">
      <w:pPr>
        <w:numPr>
          <w:ilvl w:val="0"/>
          <w:numId w:val="5"/>
        </w:numPr>
        <w:spacing w:line="240" w:lineRule="auto"/>
        <w:rPr>
          <w:rFonts w:ascii="Arial" w:hAnsi="Arial" w:cs="Arial"/>
          <w:color w:val="000000"/>
          <w:sz w:val="24"/>
          <w:szCs w:val="24"/>
          <w:shd w:val="clear" w:color="auto" w:fill="FFFFFF"/>
        </w:rPr>
      </w:pPr>
      <w:r w:rsidRPr="00CE6C57">
        <w:rPr>
          <w:rFonts w:ascii="Arial" w:hAnsi="Arial" w:cs="Arial"/>
          <w:b/>
          <w:bCs/>
          <w:color w:val="000000"/>
          <w:sz w:val="24"/>
          <w:szCs w:val="24"/>
          <w:shd w:val="clear" w:color="auto" w:fill="FFFFFF"/>
        </w:rPr>
        <w:t xml:space="preserve">Behavioral health workforce investments </w:t>
      </w:r>
      <w:r w:rsidRPr="00CE6C57">
        <w:rPr>
          <w:rFonts w:ascii="Arial" w:hAnsi="Arial" w:cs="Arial"/>
          <w:color w:val="000000"/>
          <w:sz w:val="24"/>
          <w:szCs w:val="24"/>
          <w:shd w:val="clear" w:color="auto" w:fill="FFFFFF"/>
        </w:rPr>
        <w:t>including</w:t>
      </w:r>
      <w:r w:rsidR="006665E6" w:rsidRPr="00CE6C57">
        <w:rPr>
          <w:rFonts w:ascii="Arial" w:hAnsi="Arial" w:cs="Arial"/>
          <w:color w:val="000000"/>
          <w:sz w:val="24"/>
          <w:szCs w:val="24"/>
          <w:shd w:val="clear" w:color="auto" w:fill="FFFFFF"/>
        </w:rPr>
        <w:t>:</w:t>
      </w:r>
    </w:p>
    <w:p w14:paraId="3D70569E" w14:textId="721D0B7B" w:rsidR="006665E6" w:rsidRPr="00CE6C57" w:rsidRDefault="006665E6" w:rsidP="008072E9">
      <w:pPr>
        <w:numPr>
          <w:ilvl w:val="1"/>
          <w:numId w:val="5"/>
        </w:numPr>
        <w:spacing w:line="240" w:lineRule="auto"/>
        <w:rPr>
          <w:rFonts w:ascii="Arial" w:hAnsi="Arial" w:cs="Arial"/>
          <w:color w:val="000000"/>
          <w:sz w:val="24"/>
          <w:szCs w:val="24"/>
          <w:shd w:val="clear" w:color="auto" w:fill="FFFFFF"/>
        </w:rPr>
      </w:pPr>
      <w:r w:rsidRPr="00CE6C57">
        <w:rPr>
          <w:rFonts w:ascii="Arial" w:hAnsi="Arial" w:cs="Arial"/>
          <w:color w:val="000000"/>
          <w:sz w:val="24"/>
          <w:szCs w:val="24"/>
          <w:shd w:val="clear" w:color="auto" w:fill="FFFFFF"/>
        </w:rPr>
        <w:t>D</w:t>
      </w:r>
      <w:r w:rsidR="002D0FE8" w:rsidRPr="00CE6C57">
        <w:rPr>
          <w:rFonts w:ascii="Arial" w:hAnsi="Arial" w:cs="Arial"/>
          <w:color w:val="000000"/>
          <w:sz w:val="24"/>
          <w:szCs w:val="24"/>
          <w:shd w:val="clear" w:color="auto" w:fill="FFFFFF"/>
        </w:rPr>
        <w:t>eveloping a new behavioral health coach to supplement behavioral health supports for children and youth in school and community settings</w:t>
      </w:r>
      <w:r w:rsidRPr="00CE6C57">
        <w:rPr>
          <w:rFonts w:ascii="Arial" w:hAnsi="Arial" w:cs="Arial"/>
          <w:color w:val="000000"/>
          <w:sz w:val="24"/>
          <w:szCs w:val="24"/>
          <w:shd w:val="clear" w:color="auto" w:fill="FFFFFF"/>
        </w:rPr>
        <w:t>.</w:t>
      </w:r>
    </w:p>
    <w:p w14:paraId="15AA9C3F" w14:textId="7325DDFC" w:rsidR="002D0FE8" w:rsidRPr="00CE6C57" w:rsidRDefault="006665E6" w:rsidP="008072E9">
      <w:pPr>
        <w:numPr>
          <w:ilvl w:val="1"/>
          <w:numId w:val="5"/>
        </w:numPr>
        <w:spacing w:line="240" w:lineRule="auto"/>
        <w:rPr>
          <w:rFonts w:ascii="Arial" w:hAnsi="Arial" w:cs="Arial"/>
          <w:color w:val="000000"/>
          <w:sz w:val="24"/>
          <w:szCs w:val="24"/>
          <w:shd w:val="clear" w:color="auto" w:fill="FFFFFF"/>
        </w:rPr>
      </w:pPr>
      <w:r w:rsidRPr="00CE6C57">
        <w:rPr>
          <w:rFonts w:ascii="Arial" w:hAnsi="Arial" w:cs="Arial"/>
          <w:color w:val="000000"/>
          <w:sz w:val="24"/>
          <w:szCs w:val="24"/>
          <w:shd w:val="clear" w:color="auto" w:fill="FFFFFF"/>
        </w:rPr>
        <w:t>P</w:t>
      </w:r>
      <w:r w:rsidR="002D0FE8" w:rsidRPr="00CE6C57">
        <w:rPr>
          <w:rFonts w:ascii="Arial" w:hAnsi="Arial" w:cs="Arial"/>
          <w:color w:val="000000"/>
          <w:sz w:val="24"/>
          <w:szCs w:val="24"/>
          <w:shd w:val="clear" w:color="auto" w:fill="FFFFFF"/>
        </w:rPr>
        <w:t>roviding scholarships, loan repayment and other supports for licensed behavioral health providers</w:t>
      </w:r>
      <w:r w:rsidRPr="00CE6C57">
        <w:rPr>
          <w:rFonts w:ascii="Arial" w:hAnsi="Arial" w:cs="Arial"/>
          <w:color w:val="000000"/>
          <w:sz w:val="24"/>
          <w:szCs w:val="24"/>
          <w:shd w:val="clear" w:color="auto" w:fill="FFFFFF"/>
        </w:rPr>
        <w:t xml:space="preserve"> and </w:t>
      </w:r>
      <w:r w:rsidR="002D0FE8" w:rsidRPr="00CE6C57">
        <w:rPr>
          <w:rFonts w:ascii="Arial" w:hAnsi="Arial" w:cs="Arial"/>
          <w:color w:val="000000"/>
          <w:sz w:val="24"/>
          <w:szCs w:val="24"/>
          <w:shd w:val="clear" w:color="auto" w:fill="FFFFFF"/>
        </w:rPr>
        <w:t>increasing the substance use disorder workforce</w:t>
      </w:r>
      <w:r w:rsidRPr="00CE6C57">
        <w:rPr>
          <w:rFonts w:ascii="Arial" w:hAnsi="Arial" w:cs="Arial"/>
          <w:color w:val="000000"/>
          <w:sz w:val="24"/>
          <w:szCs w:val="24"/>
          <w:shd w:val="clear" w:color="auto" w:fill="FFFFFF"/>
        </w:rPr>
        <w:t xml:space="preserve">. In addition to the CYBHI, recent state budget investments </w:t>
      </w:r>
      <w:r w:rsidR="00AD0E50" w:rsidRPr="00CE6C57">
        <w:rPr>
          <w:rFonts w:ascii="Arial" w:hAnsi="Arial" w:cs="Arial"/>
          <w:color w:val="000000"/>
          <w:sz w:val="24"/>
          <w:szCs w:val="24"/>
          <w:shd w:val="clear" w:color="auto" w:fill="FFFFFF"/>
        </w:rPr>
        <w:t>in</w:t>
      </w:r>
      <w:r w:rsidR="00DE7722" w:rsidRPr="00CE6C57">
        <w:rPr>
          <w:rFonts w:ascii="Arial" w:hAnsi="Arial" w:cs="Arial"/>
          <w:color w:val="000000"/>
          <w:sz w:val="24"/>
          <w:szCs w:val="24"/>
          <w:shd w:val="clear" w:color="auto" w:fill="FFFFFF"/>
        </w:rPr>
        <w:t xml:space="preserve"> both</w:t>
      </w:r>
      <w:r w:rsidR="00AD0E50" w:rsidRPr="00CE6C57">
        <w:rPr>
          <w:rFonts w:ascii="Arial" w:hAnsi="Arial" w:cs="Arial"/>
          <w:color w:val="000000"/>
          <w:sz w:val="24"/>
          <w:szCs w:val="24"/>
          <w:shd w:val="clear" w:color="auto" w:fill="FFFFFF"/>
        </w:rPr>
        <w:t xml:space="preserve"> education</w:t>
      </w:r>
      <w:r w:rsidR="00DE7722" w:rsidRPr="00CE6C57">
        <w:rPr>
          <w:rFonts w:ascii="Arial" w:hAnsi="Arial" w:cs="Arial"/>
          <w:color w:val="000000"/>
          <w:sz w:val="24"/>
          <w:szCs w:val="24"/>
          <w:shd w:val="clear" w:color="auto" w:fill="FFFFFF"/>
        </w:rPr>
        <w:t xml:space="preserve"> and health</w:t>
      </w:r>
      <w:r w:rsidR="00AD0E50" w:rsidRPr="00CE6C57">
        <w:rPr>
          <w:rFonts w:ascii="Arial" w:hAnsi="Arial" w:cs="Arial"/>
          <w:color w:val="000000"/>
          <w:sz w:val="24"/>
          <w:szCs w:val="24"/>
          <w:shd w:val="clear" w:color="auto" w:fill="FFFFFF"/>
        </w:rPr>
        <w:t xml:space="preserve"> </w:t>
      </w:r>
      <w:r w:rsidRPr="00CE6C57">
        <w:rPr>
          <w:rFonts w:ascii="Arial" w:hAnsi="Arial" w:cs="Arial"/>
          <w:color w:val="000000"/>
          <w:sz w:val="24"/>
          <w:szCs w:val="24"/>
          <w:shd w:val="clear" w:color="auto" w:fill="FFFFFF"/>
        </w:rPr>
        <w:t>also support building the health and behavioral health workforce and providing scholarships for school-based PPS professionals.</w:t>
      </w:r>
    </w:p>
    <w:p w14:paraId="751649FC" w14:textId="7B8D8471" w:rsidR="002D0FE8" w:rsidRPr="00CE6C57" w:rsidRDefault="006665E6" w:rsidP="008072E9">
      <w:pPr>
        <w:numPr>
          <w:ilvl w:val="1"/>
          <w:numId w:val="5"/>
        </w:numPr>
        <w:spacing w:line="240" w:lineRule="auto"/>
        <w:rPr>
          <w:rFonts w:ascii="Arial" w:hAnsi="Arial" w:cs="Arial"/>
          <w:color w:val="000000"/>
          <w:sz w:val="24"/>
          <w:szCs w:val="24"/>
          <w:shd w:val="clear" w:color="auto" w:fill="FFFFFF"/>
        </w:rPr>
      </w:pPr>
      <w:r w:rsidRPr="00CE6C57">
        <w:rPr>
          <w:rFonts w:ascii="Arial" w:hAnsi="Arial" w:cs="Arial"/>
          <w:color w:val="000000"/>
          <w:sz w:val="24"/>
          <w:szCs w:val="24"/>
          <w:shd w:val="clear" w:color="auto" w:fill="FFFFFF"/>
        </w:rPr>
        <w:t>Investments in behavioral health career pipeline programs, including partnerships with schools.</w:t>
      </w:r>
    </w:p>
    <w:p w14:paraId="4D38D814" w14:textId="2E6F375A" w:rsidR="002D0FE8" w:rsidRPr="00CE6C57" w:rsidRDefault="002D0FE8" w:rsidP="008072E9">
      <w:pPr>
        <w:numPr>
          <w:ilvl w:val="0"/>
          <w:numId w:val="5"/>
        </w:numPr>
        <w:spacing w:line="240" w:lineRule="auto"/>
        <w:rPr>
          <w:rFonts w:ascii="Arial" w:hAnsi="Arial" w:cs="Arial"/>
          <w:color w:val="000000"/>
          <w:sz w:val="24"/>
          <w:szCs w:val="24"/>
          <w:shd w:val="clear" w:color="auto" w:fill="FFFFFF"/>
        </w:rPr>
      </w:pPr>
      <w:r w:rsidRPr="00CE6C57">
        <w:rPr>
          <w:rFonts w:ascii="Arial" w:hAnsi="Arial" w:cs="Arial"/>
          <w:b/>
          <w:bCs/>
          <w:color w:val="000000"/>
          <w:sz w:val="24"/>
          <w:szCs w:val="24"/>
          <w:shd w:val="clear" w:color="auto" w:fill="FFFFFF"/>
        </w:rPr>
        <w:lastRenderedPageBreak/>
        <w:t>Building infrastructure</w:t>
      </w:r>
      <w:r w:rsidR="006665E6" w:rsidRPr="00CE6C57">
        <w:rPr>
          <w:rFonts w:ascii="Arial" w:hAnsi="Arial" w:cs="Arial"/>
          <w:b/>
          <w:bCs/>
          <w:color w:val="000000"/>
          <w:sz w:val="24"/>
          <w:szCs w:val="24"/>
          <w:shd w:val="clear" w:color="auto" w:fill="FFFFFF"/>
        </w:rPr>
        <w:t xml:space="preserve"> of schools </w:t>
      </w:r>
      <w:r w:rsidR="006665E6" w:rsidRPr="00CE6C57">
        <w:rPr>
          <w:rFonts w:ascii="Arial" w:hAnsi="Arial" w:cs="Arial"/>
          <w:color w:val="000000"/>
          <w:sz w:val="24"/>
          <w:szCs w:val="24"/>
          <w:shd w:val="clear" w:color="auto" w:fill="FFFFFF"/>
        </w:rPr>
        <w:t>to serve as sites for wellbeing and behavioral health services and supports</w:t>
      </w:r>
      <w:r w:rsidRPr="00CE6C57">
        <w:rPr>
          <w:rFonts w:ascii="Arial" w:hAnsi="Arial" w:cs="Arial"/>
          <w:b/>
          <w:bCs/>
          <w:color w:val="000000"/>
          <w:sz w:val="24"/>
          <w:szCs w:val="24"/>
          <w:shd w:val="clear" w:color="auto" w:fill="FFFFFF"/>
        </w:rPr>
        <w:t xml:space="preserve"> </w:t>
      </w:r>
      <w:r w:rsidRPr="00CE6C57">
        <w:rPr>
          <w:rFonts w:ascii="Arial" w:hAnsi="Arial" w:cs="Arial"/>
          <w:color w:val="000000"/>
          <w:sz w:val="24"/>
          <w:szCs w:val="24"/>
          <w:shd w:val="clear" w:color="auto" w:fill="FFFFFF"/>
        </w:rPr>
        <w:t>through school-linked partnership and capacity grants</w:t>
      </w:r>
      <w:r w:rsidR="006665E6" w:rsidRPr="00CE6C57">
        <w:rPr>
          <w:rFonts w:ascii="Arial" w:hAnsi="Arial" w:cs="Arial"/>
          <w:color w:val="000000"/>
          <w:sz w:val="24"/>
          <w:szCs w:val="24"/>
          <w:shd w:val="clear" w:color="auto" w:fill="FFFFFF"/>
        </w:rPr>
        <w:t>.</w:t>
      </w:r>
    </w:p>
    <w:p w14:paraId="18C66424" w14:textId="0660F132" w:rsidR="002D0FE8" w:rsidRPr="00CE6C57" w:rsidRDefault="002D0FE8" w:rsidP="008072E9">
      <w:pPr>
        <w:numPr>
          <w:ilvl w:val="0"/>
          <w:numId w:val="5"/>
        </w:numPr>
        <w:spacing w:line="240" w:lineRule="auto"/>
        <w:rPr>
          <w:rFonts w:ascii="Arial" w:hAnsi="Arial" w:cs="Arial"/>
          <w:color w:val="000000"/>
          <w:sz w:val="24"/>
          <w:szCs w:val="24"/>
          <w:shd w:val="clear" w:color="auto" w:fill="FFFFFF"/>
        </w:rPr>
      </w:pPr>
      <w:r w:rsidRPr="00CE6C57">
        <w:rPr>
          <w:rFonts w:ascii="Arial" w:hAnsi="Arial" w:cs="Arial"/>
          <w:b/>
          <w:bCs/>
          <w:color w:val="000000"/>
          <w:sz w:val="24"/>
          <w:szCs w:val="24"/>
          <w:shd w:val="clear" w:color="auto" w:fill="FFFFFF"/>
        </w:rPr>
        <w:t>Scaling of evidence-based and community-defined practices</w:t>
      </w:r>
      <w:r w:rsidRPr="00CE6C57">
        <w:rPr>
          <w:rFonts w:ascii="Arial" w:hAnsi="Arial" w:cs="Arial"/>
          <w:color w:val="000000"/>
          <w:sz w:val="24"/>
          <w:szCs w:val="24"/>
          <w:shd w:val="clear" w:color="auto" w:fill="FFFFFF"/>
        </w:rPr>
        <w:t xml:space="preserve">, </w:t>
      </w:r>
      <w:r w:rsidR="006665E6" w:rsidRPr="00CE6C57">
        <w:rPr>
          <w:rFonts w:ascii="Arial" w:hAnsi="Arial" w:cs="Arial"/>
          <w:color w:val="000000"/>
          <w:sz w:val="24"/>
          <w:szCs w:val="24"/>
          <w:shd w:val="clear" w:color="auto" w:fill="FFFFFF"/>
        </w:rPr>
        <w:t xml:space="preserve">including potentially in school settings, </w:t>
      </w:r>
      <w:r w:rsidRPr="00CE6C57">
        <w:rPr>
          <w:rFonts w:ascii="Arial" w:hAnsi="Arial" w:cs="Arial"/>
          <w:color w:val="000000"/>
          <w:sz w:val="24"/>
          <w:szCs w:val="24"/>
          <w:shd w:val="clear" w:color="auto" w:fill="FFFFFF"/>
        </w:rPr>
        <w:t>with an emphasis on equity, prevention and early intervention</w:t>
      </w:r>
      <w:r w:rsidR="006665E6" w:rsidRPr="00CE6C57">
        <w:rPr>
          <w:rFonts w:ascii="Arial" w:hAnsi="Arial" w:cs="Arial"/>
          <w:color w:val="000000"/>
          <w:sz w:val="24"/>
          <w:szCs w:val="24"/>
          <w:shd w:val="clear" w:color="auto" w:fill="FFFFFF"/>
        </w:rPr>
        <w:t>.</w:t>
      </w:r>
    </w:p>
    <w:p w14:paraId="0DFC69A3" w14:textId="78FDF85F" w:rsidR="002D0FE8" w:rsidRPr="00CE6C57" w:rsidRDefault="002D0FE8" w:rsidP="008072E9">
      <w:pPr>
        <w:numPr>
          <w:ilvl w:val="0"/>
          <w:numId w:val="5"/>
        </w:numPr>
        <w:spacing w:line="240" w:lineRule="auto"/>
        <w:rPr>
          <w:rFonts w:ascii="Arial" w:hAnsi="Arial" w:cs="Arial"/>
          <w:color w:val="000000"/>
          <w:sz w:val="24"/>
          <w:szCs w:val="24"/>
          <w:shd w:val="clear" w:color="auto" w:fill="FFFFFF"/>
        </w:rPr>
      </w:pPr>
      <w:r w:rsidRPr="00CE6C57">
        <w:rPr>
          <w:rFonts w:ascii="Arial" w:hAnsi="Arial" w:cs="Arial"/>
          <w:b/>
          <w:bCs/>
          <w:color w:val="000000"/>
          <w:sz w:val="24"/>
          <w:szCs w:val="24"/>
          <w:shd w:val="clear" w:color="auto" w:fill="FFFFFF"/>
        </w:rPr>
        <w:t xml:space="preserve">Supporting partnerships </w:t>
      </w:r>
      <w:r w:rsidRPr="00CE6C57">
        <w:rPr>
          <w:rFonts w:ascii="Arial" w:hAnsi="Arial" w:cs="Arial"/>
          <w:color w:val="000000"/>
          <w:sz w:val="24"/>
          <w:szCs w:val="24"/>
          <w:shd w:val="clear" w:color="auto" w:fill="FFFFFF"/>
        </w:rPr>
        <w:t>between Medi-Cal managed care plans and LEAs</w:t>
      </w:r>
      <w:r w:rsidR="006665E6" w:rsidRPr="00CE6C57">
        <w:rPr>
          <w:rFonts w:ascii="Arial" w:hAnsi="Arial" w:cs="Arial"/>
          <w:color w:val="000000"/>
          <w:sz w:val="24"/>
          <w:szCs w:val="24"/>
          <w:shd w:val="clear" w:color="auto" w:fill="FFFFFF"/>
        </w:rPr>
        <w:t>.</w:t>
      </w:r>
    </w:p>
    <w:p w14:paraId="276D3A4E" w14:textId="53838E7B" w:rsidR="002D0FE8" w:rsidRPr="00CE6C57" w:rsidRDefault="002D0FE8" w:rsidP="008072E9">
      <w:pPr>
        <w:numPr>
          <w:ilvl w:val="0"/>
          <w:numId w:val="5"/>
        </w:numPr>
        <w:spacing w:line="240" w:lineRule="auto"/>
        <w:rPr>
          <w:rFonts w:ascii="Arial" w:hAnsi="Arial" w:cs="Arial"/>
          <w:color w:val="000000"/>
          <w:sz w:val="24"/>
          <w:szCs w:val="24"/>
          <w:shd w:val="clear" w:color="auto" w:fill="FFFFFF"/>
        </w:rPr>
      </w:pPr>
      <w:proofErr w:type="spellStart"/>
      <w:r w:rsidRPr="00CE6C57">
        <w:rPr>
          <w:rFonts w:ascii="Arial" w:hAnsi="Arial" w:cs="Arial"/>
          <w:b/>
          <w:bCs/>
          <w:color w:val="000000"/>
          <w:sz w:val="24"/>
          <w:szCs w:val="24"/>
          <w:shd w:val="clear" w:color="auto" w:fill="FFFFFF"/>
        </w:rPr>
        <w:t>CalHOPE</w:t>
      </w:r>
      <w:proofErr w:type="spellEnd"/>
      <w:r w:rsidRPr="00CE6C57">
        <w:rPr>
          <w:rFonts w:ascii="Arial" w:hAnsi="Arial" w:cs="Arial"/>
          <w:b/>
          <w:bCs/>
          <w:color w:val="000000"/>
          <w:sz w:val="24"/>
          <w:szCs w:val="24"/>
          <w:shd w:val="clear" w:color="auto" w:fill="FFFFFF"/>
        </w:rPr>
        <w:t xml:space="preserve"> Student Services program that provides tools and learning community opportunities </w:t>
      </w:r>
      <w:r w:rsidRPr="00CE6C57">
        <w:rPr>
          <w:rFonts w:ascii="Arial" w:hAnsi="Arial" w:cs="Arial"/>
          <w:color w:val="000000"/>
          <w:sz w:val="24"/>
          <w:szCs w:val="24"/>
          <w:shd w:val="clear" w:color="auto" w:fill="FFFFFF"/>
        </w:rPr>
        <w:t>for schools for social emotional learning</w:t>
      </w:r>
      <w:r w:rsidR="006665E6" w:rsidRPr="00CE6C57">
        <w:rPr>
          <w:rFonts w:ascii="Arial" w:hAnsi="Arial" w:cs="Arial"/>
          <w:color w:val="000000"/>
          <w:sz w:val="24"/>
          <w:szCs w:val="24"/>
          <w:shd w:val="clear" w:color="auto" w:fill="FFFFFF"/>
        </w:rPr>
        <w:t>.</w:t>
      </w:r>
    </w:p>
    <w:p w14:paraId="24627CA2" w14:textId="60451543" w:rsidR="002D0FE8" w:rsidRPr="00CE6C57" w:rsidRDefault="002D0FE8" w:rsidP="008072E9">
      <w:pPr>
        <w:numPr>
          <w:ilvl w:val="0"/>
          <w:numId w:val="5"/>
        </w:numPr>
        <w:spacing w:line="240" w:lineRule="auto"/>
        <w:rPr>
          <w:rFonts w:ascii="Arial" w:hAnsi="Arial" w:cs="Arial"/>
          <w:color w:val="000000"/>
          <w:sz w:val="24"/>
          <w:szCs w:val="24"/>
          <w:shd w:val="clear" w:color="auto" w:fill="FFFFFF"/>
        </w:rPr>
      </w:pPr>
      <w:r w:rsidRPr="00CE6C57">
        <w:rPr>
          <w:rFonts w:ascii="Arial" w:hAnsi="Arial" w:cs="Arial"/>
          <w:b/>
          <w:bCs/>
          <w:color w:val="000000"/>
          <w:sz w:val="24"/>
          <w:szCs w:val="24"/>
          <w:shd w:val="clear" w:color="auto" w:fill="FFFFFF"/>
        </w:rPr>
        <w:t xml:space="preserve">Supporting Wellbeing, Mindfulness, and Resilience of Students </w:t>
      </w:r>
      <w:r w:rsidRPr="00CE6C57">
        <w:rPr>
          <w:rFonts w:ascii="Arial" w:hAnsi="Arial" w:cs="Arial"/>
          <w:color w:val="000000"/>
          <w:sz w:val="24"/>
          <w:szCs w:val="24"/>
          <w:shd w:val="clear" w:color="auto" w:fill="FFFFFF"/>
        </w:rPr>
        <w:t>through new grants</w:t>
      </w:r>
      <w:r w:rsidR="006665E6" w:rsidRPr="00CE6C57">
        <w:rPr>
          <w:rFonts w:ascii="Arial" w:hAnsi="Arial" w:cs="Arial"/>
          <w:color w:val="000000"/>
          <w:sz w:val="24"/>
          <w:szCs w:val="24"/>
          <w:shd w:val="clear" w:color="auto" w:fill="FFFFFF"/>
        </w:rPr>
        <w:t xml:space="preserve"> included in the 2022-23 state budget.</w:t>
      </w:r>
    </w:p>
    <w:p w14:paraId="7994EE51" w14:textId="0D1F69D1" w:rsidR="003A49B3" w:rsidRPr="00FB2FDD" w:rsidRDefault="002D0FE8" w:rsidP="008072E9">
      <w:pPr>
        <w:numPr>
          <w:ilvl w:val="0"/>
          <w:numId w:val="5"/>
        </w:numPr>
        <w:spacing w:line="240" w:lineRule="auto"/>
        <w:rPr>
          <w:rStyle w:val="normaltextrun"/>
          <w:rFonts w:ascii="Arial" w:hAnsi="Arial" w:cs="Arial"/>
          <w:color w:val="000000"/>
          <w:sz w:val="24"/>
          <w:szCs w:val="24"/>
          <w:shd w:val="clear" w:color="auto" w:fill="FFFFFF"/>
        </w:rPr>
      </w:pPr>
      <w:r w:rsidRPr="00CE6C57">
        <w:rPr>
          <w:rFonts w:ascii="Arial" w:hAnsi="Arial" w:cs="Arial"/>
          <w:b/>
          <w:bCs/>
          <w:color w:val="000000"/>
          <w:sz w:val="24"/>
          <w:szCs w:val="24"/>
          <w:shd w:val="clear" w:color="auto" w:fill="FFFFFF"/>
        </w:rPr>
        <w:t xml:space="preserve">Providing training on trauma-informed care </w:t>
      </w:r>
      <w:r w:rsidRPr="00CE6C57">
        <w:rPr>
          <w:rFonts w:ascii="Arial" w:hAnsi="Arial" w:cs="Arial"/>
          <w:color w:val="000000"/>
          <w:sz w:val="24"/>
          <w:szCs w:val="24"/>
          <w:shd w:val="clear" w:color="auto" w:fill="FFFFFF"/>
        </w:rPr>
        <w:t>to educators, school personnel and childcare providers.</w:t>
      </w:r>
    </w:p>
    <w:p w14:paraId="68B8CB8C" w14:textId="418FDB0B" w:rsidR="00100D08" w:rsidRPr="008072E9" w:rsidRDefault="00D67C20" w:rsidP="009E1429">
      <w:pPr>
        <w:pStyle w:val="Heading2"/>
        <w:rPr>
          <w:rStyle w:val="normaltextrun"/>
          <w:b w:val="0"/>
          <w:bCs w:val="0"/>
        </w:rPr>
      </w:pPr>
      <w:r w:rsidRPr="008072E9">
        <w:rPr>
          <w:rStyle w:val="normaltextrun"/>
        </w:rPr>
        <w:t>Initiative-Wide Approach and Activities</w:t>
      </w:r>
    </w:p>
    <w:p w14:paraId="2B378A8B" w14:textId="4766A436" w:rsidR="00D67C20" w:rsidRPr="00CE6C57" w:rsidRDefault="00D67C20" w:rsidP="008072E9">
      <w:p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t>CYBHI is also undertaking multiple activities initiative-wide to reimagine and build a more coordinated, youth-centered, equitable, prevention and wellbeing-oriented ecosystem of behavioral health services and supports for children and youth. These include several collaboration efforts with the education system at both the state and field levels.</w:t>
      </w:r>
    </w:p>
    <w:p w14:paraId="034129BA" w14:textId="0F70C9E5" w:rsidR="00100D08" w:rsidRPr="00543605" w:rsidRDefault="00100D08" w:rsidP="00543605">
      <w:pPr>
        <w:pStyle w:val="Heading3"/>
        <w:rPr>
          <w:rStyle w:val="normaltextrun"/>
        </w:rPr>
      </w:pPr>
      <w:r w:rsidRPr="00543605">
        <w:rPr>
          <w:rStyle w:val="normaltextrun"/>
        </w:rPr>
        <w:t>Stakeholder Engagement</w:t>
      </w:r>
    </w:p>
    <w:p w14:paraId="74FE1341" w14:textId="47B69438" w:rsidR="00D67C20" w:rsidRPr="00CE6C57" w:rsidRDefault="00AB5EF3" w:rsidP="008072E9">
      <w:p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t>CBYHI is conducting robust partner and stakeholder engagement with individual</w:t>
      </w:r>
      <w:r w:rsidR="00672D39" w:rsidRPr="00CE6C57">
        <w:rPr>
          <w:rStyle w:val="normaltextrun"/>
          <w:rFonts w:ascii="Arial" w:hAnsi="Arial" w:cs="Arial"/>
          <w:color w:val="000000"/>
          <w:sz w:val="24"/>
          <w:szCs w:val="24"/>
          <w:shd w:val="clear" w:color="auto" w:fill="FFFFFF"/>
        </w:rPr>
        <w:t>s</w:t>
      </w:r>
      <w:r w:rsidRPr="00CE6C57">
        <w:rPr>
          <w:rStyle w:val="normaltextrun"/>
          <w:rFonts w:ascii="Arial" w:hAnsi="Arial" w:cs="Arial"/>
          <w:color w:val="000000"/>
          <w:sz w:val="24"/>
          <w:szCs w:val="24"/>
          <w:shd w:val="clear" w:color="auto" w:fill="FFFFFF"/>
        </w:rPr>
        <w:t xml:space="preserve"> and organizations with professional and lived experience at </w:t>
      </w:r>
      <w:r w:rsidR="00DE7722" w:rsidRPr="00CE6C57">
        <w:rPr>
          <w:rStyle w:val="normaltextrun"/>
          <w:rFonts w:ascii="Arial" w:hAnsi="Arial" w:cs="Arial"/>
          <w:color w:val="000000"/>
          <w:sz w:val="24"/>
          <w:szCs w:val="24"/>
          <w:shd w:val="clear" w:color="auto" w:fill="FFFFFF"/>
        </w:rPr>
        <w:t>all levels</w:t>
      </w:r>
      <w:r w:rsidRPr="00CE6C57">
        <w:rPr>
          <w:rStyle w:val="normaltextrun"/>
          <w:rFonts w:ascii="Arial" w:hAnsi="Arial" w:cs="Arial"/>
          <w:color w:val="000000"/>
          <w:sz w:val="24"/>
          <w:szCs w:val="24"/>
          <w:shd w:val="clear" w:color="auto" w:fill="FFFFFF"/>
        </w:rPr>
        <w:t>. This includes over 35 focus groups with youth and parents</w:t>
      </w:r>
      <w:r w:rsidR="00672D39" w:rsidRPr="00CE6C57">
        <w:rPr>
          <w:rStyle w:val="normaltextrun"/>
          <w:rFonts w:ascii="Arial" w:hAnsi="Arial" w:cs="Arial"/>
          <w:color w:val="000000"/>
          <w:sz w:val="24"/>
          <w:szCs w:val="24"/>
          <w:shd w:val="clear" w:color="auto" w:fill="FFFFFF"/>
        </w:rPr>
        <w:t xml:space="preserve"> conducted by trusted on-the-ground partners</w:t>
      </w:r>
      <w:r w:rsidRPr="00CE6C57">
        <w:rPr>
          <w:rStyle w:val="normaltextrun"/>
          <w:rFonts w:ascii="Arial" w:hAnsi="Arial" w:cs="Arial"/>
          <w:color w:val="000000"/>
          <w:sz w:val="24"/>
          <w:szCs w:val="24"/>
          <w:shd w:val="clear" w:color="auto" w:fill="FFFFFF"/>
        </w:rPr>
        <w:t xml:space="preserve">, </w:t>
      </w:r>
      <w:r w:rsidR="00672D39" w:rsidRPr="00CE6C57">
        <w:rPr>
          <w:rStyle w:val="normaltextrun"/>
          <w:rFonts w:ascii="Arial" w:hAnsi="Arial" w:cs="Arial"/>
          <w:color w:val="000000"/>
          <w:sz w:val="24"/>
          <w:szCs w:val="24"/>
          <w:shd w:val="clear" w:color="auto" w:fill="FFFFFF"/>
        </w:rPr>
        <w:t xml:space="preserve">a series of community engagement sessions across the state, </w:t>
      </w:r>
      <w:r w:rsidRPr="00CE6C57">
        <w:rPr>
          <w:rStyle w:val="normaltextrun"/>
          <w:rFonts w:ascii="Arial" w:hAnsi="Arial" w:cs="Arial"/>
          <w:color w:val="000000"/>
          <w:sz w:val="24"/>
          <w:szCs w:val="24"/>
          <w:shd w:val="clear" w:color="auto" w:fill="FFFFFF"/>
        </w:rPr>
        <w:t>feedback sessions with health and education coalitions, committees, and task forces,</w:t>
      </w:r>
      <w:r w:rsidR="00672D39" w:rsidRPr="00CE6C57">
        <w:rPr>
          <w:rStyle w:val="normaltextrun"/>
          <w:rFonts w:ascii="Arial" w:hAnsi="Arial" w:cs="Arial"/>
          <w:color w:val="000000"/>
          <w:sz w:val="24"/>
          <w:szCs w:val="24"/>
          <w:shd w:val="clear" w:color="auto" w:fill="FFFFFF"/>
        </w:rPr>
        <w:t xml:space="preserve"> listening sessions, key informant interviews with a range of experts, think tanks and public working groups for specific workstreams, and regular public update webinars and written updates.</w:t>
      </w:r>
    </w:p>
    <w:p w14:paraId="7E1D216B" w14:textId="1236AE1D" w:rsidR="00672D39" w:rsidRPr="00CE6C57" w:rsidRDefault="00672D39" w:rsidP="008072E9">
      <w:p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t>Several themes are emerging from ongoing dialogue and sessions with youth and families about what they want and need from the behavioral health ecosystem.</w:t>
      </w:r>
    </w:p>
    <w:p w14:paraId="65EBB01D" w14:textId="77777777" w:rsidR="00672D39" w:rsidRPr="00CE6C57" w:rsidRDefault="00672D39" w:rsidP="008072E9">
      <w:pPr>
        <w:pStyle w:val="ListParagraph"/>
        <w:numPr>
          <w:ilvl w:val="0"/>
          <w:numId w:val="6"/>
        </w:numPr>
        <w:spacing w:line="240" w:lineRule="auto"/>
        <w:rPr>
          <w:rFonts w:ascii="Arial" w:hAnsi="Arial" w:cs="Arial"/>
          <w:color w:val="000000"/>
          <w:sz w:val="24"/>
          <w:szCs w:val="24"/>
          <w:shd w:val="clear" w:color="auto" w:fill="FFFFFF"/>
        </w:rPr>
      </w:pPr>
      <w:r w:rsidRPr="00CE6C57">
        <w:rPr>
          <w:rFonts w:ascii="Arial" w:hAnsi="Arial" w:cs="Arial"/>
          <w:color w:val="000000"/>
          <w:sz w:val="24"/>
          <w:szCs w:val="24"/>
          <w:shd w:val="clear" w:color="auto" w:fill="FFFFFF"/>
        </w:rPr>
        <w:t>Feel supported daily with deeper connections in their communities.</w:t>
      </w:r>
    </w:p>
    <w:p w14:paraId="1DD02B85" w14:textId="77777777" w:rsidR="00672D39" w:rsidRPr="00CE6C57" w:rsidRDefault="00672D39" w:rsidP="008072E9">
      <w:pPr>
        <w:pStyle w:val="ListParagraph"/>
        <w:numPr>
          <w:ilvl w:val="0"/>
          <w:numId w:val="6"/>
        </w:numPr>
        <w:spacing w:line="240" w:lineRule="auto"/>
        <w:rPr>
          <w:rFonts w:ascii="Arial" w:hAnsi="Arial" w:cs="Arial"/>
          <w:color w:val="000000"/>
          <w:sz w:val="24"/>
          <w:szCs w:val="24"/>
          <w:shd w:val="clear" w:color="auto" w:fill="FFFFFF"/>
        </w:rPr>
      </w:pPr>
      <w:r w:rsidRPr="00CE6C57">
        <w:rPr>
          <w:rFonts w:ascii="Arial" w:hAnsi="Arial" w:cs="Arial"/>
          <w:color w:val="000000"/>
          <w:sz w:val="24"/>
          <w:szCs w:val="24"/>
          <w:shd w:val="clear" w:color="auto" w:fill="FFFFFF"/>
        </w:rPr>
        <w:t xml:space="preserve">Easy access to affordable mental health support when and where they </w:t>
      </w:r>
      <w:proofErr w:type="gramStart"/>
      <w:r w:rsidRPr="00CE6C57">
        <w:rPr>
          <w:rFonts w:ascii="Arial" w:hAnsi="Arial" w:cs="Arial"/>
          <w:color w:val="000000"/>
          <w:sz w:val="24"/>
          <w:szCs w:val="24"/>
          <w:shd w:val="clear" w:color="auto" w:fill="FFFFFF"/>
        </w:rPr>
        <w:t>need</w:t>
      </w:r>
      <w:proofErr w:type="gramEnd"/>
      <w:r w:rsidRPr="00CE6C57">
        <w:rPr>
          <w:rFonts w:ascii="Arial" w:hAnsi="Arial" w:cs="Arial"/>
          <w:color w:val="000000"/>
          <w:sz w:val="24"/>
          <w:szCs w:val="24"/>
          <w:shd w:val="clear" w:color="auto" w:fill="FFFFFF"/>
        </w:rPr>
        <w:t xml:space="preserve"> it. </w:t>
      </w:r>
    </w:p>
    <w:p w14:paraId="56223EC5" w14:textId="77777777" w:rsidR="00672D39" w:rsidRPr="00CE6C57" w:rsidRDefault="00672D39" w:rsidP="008072E9">
      <w:pPr>
        <w:pStyle w:val="ListParagraph"/>
        <w:numPr>
          <w:ilvl w:val="0"/>
          <w:numId w:val="6"/>
        </w:numPr>
        <w:spacing w:line="240" w:lineRule="auto"/>
        <w:rPr>
          <w:rFonts w:ascii="Arial" w:hAnsi="Arial" w:cs="Arial"/>
          <w:color w:val="000000"/>
          <w:sz w:val="24"/>
          <w:szCs w:val="24"/>
          <w:shd w:val="clear" w:color="auto" w:fill="FFFFFF"/>
        </w:rPr>
      </w:pPr>
      <w:r w:rsidRPr="00CE6C57">
        <w:rPr>
          <w:rFonts w:ascii="Arial" w:hAnsi="Arial" w:cs="Arial"/>
          <w:color w:val="000000"/>
          <w:sz w:val="24"/>
          <w:szCs w:val="24"/>
          <w:shd w:val="clear" w:color="auto" w:fill="FFFFFF"/>
        </w:rPr>
        <w:t xml:space="preserve">Support from people who look like them, who can understand and relate to their experiences and speak their language. </w:t>
      </w:r>
    </w:p>
    <w:p w14:paraId="7ACEE0E8" w14:textId="5B99B312" w:rsidR="00672D39" w:rsidRPr="00CE6C57" w:rsidRDefault="00672D39" w:rsidP="008072E9">
      <w:pPr>
        <w:pStyle w:val="ListParagraph"/>
        <w:numPr>
          <w:ilvl w:val="0"/>
          <w:numId w:val="6"/>
        </w:numPr>
        <w:spacing w:line="240" w:lineRule="auto"/>
        <w:rPr>
          <w:rFonts w:ascii="Arial" w:hAnsi="Arial" w:cs="Arial"/>
          <w:color w:val="000000"/>
          <w:sz w:val="24"/>
          <w:szCs w:val="24"/>
          <w:shd w:val="clear" w:color="auto" w:fill="FFFFFF"/>
        </w:rPr>
      </w:pPr>
      <w:r w:rsidRPr="00CE6C57">
        <w:rPr>
          <w:rFonts w:ascii="Arial" w:hAnsi="Arial" w:cs="Arial"/>
          <w:color w:val="000000"/>
          <w:sz w:val="24"/>
          <w:szCs w:val="24"/>
          <w:shd w:val="clear" w:color="auto" w:fill="FFFFFF"/>
        </w:rPr>
        <w:t>More resources, tools and services to proactively support their mental health and well-being before being in crisis.</w:t>
      </w:r>
      <w:r w:rsidR="005D5F2A" w:rsidRPr="00CE6C57">
        <w:rPr>
          <w:rFonts w:ascii="Arial" w:hAnsi="Arial" w:cs="Arial"/>
          <w:color w:val="2A2C33"/>
          <w:sz w:val="24"/>
          <w:szCs w:val="24"/>
        </w:rPr>
        <w:t xml:space="preserve"> </w:t>
      </w:r>
    </w:p>
    <w:p w14:paraId="5C47488A" w14:textId="77777777" w:rsidR="00672D39" w:rsidRPr="00CE6C57" w:rsidRDefault="00672D39" w:rsidP="008072E9">
      <w:pPr>
        <w:pStyle w:val="ListParagraph"/>
        <w:numPr>
          <w:ilvl w:val="0"/>
          <w:numId w:val="6"/>
        </w:numPr>
        <w:spacing w:line="240" w:lineRule="auto"/>
        <w:rPr>
          <w:rFonts w:ascii="Arial" w:hAnsi="Arial" w:cs="Arial"/>
          <w:color w:val="000000"/>
          <w:sz w:val="24"/>
          <w:szCs w:val="24"/>
          <w:shd w:val="clear" w:color="auto" w:fill="FFFFFF"/>
        </w:rPr>
      </w:pPr>
      <w:r w:rsidRPr="00CE6C57">
        <w:rPr>
          <w:rFonts w:ascii="Arial" w:hAnsi="Arial" w:cs="Arial"/>
          <w:color w:val="000000"/>
          <w:sz w:val="24"/>
          <w:szCs w:val="24"/>
          <w:shd w:val="clear" w:color="auto" w:fill="FFFFFF"/>
        </w:rPr>
        <w:t>Unconditional support from adults who check in without an agenda, really listen, and act on what they hear.</w:t>
      </w:r>
    </w:p>
    <w:p w14:paraId="35B6B5D1" w14:textId="1BB7927A" w:rsidR="00672D39" w:rsidRPr="00CE6C57" w:rsidRDefault="00672D39" w:rsidP="008072E9">
      <w:pPr>
        <w:pStyle w:val="ListParagraph"/>
        <w:numPr>
          <w:ilvl w:val="0"/>
          <w:numId w:val="6"/>
        </w:numPr>
        <w:spacing w:line="240" w:lineRule="auto"/>
        <w:rPr>
          <w:rFonts w:ascii="Arial" w:hAnsi="Arial" w:cs="Arial"/>
          <w:color w:val="000000"/>
          <w:sz w:val="24"/>
          <w:szCs w:val="24"/>
          <w:shd w:val="clear" w:color="auto" w:fill="FFFFFF"/>
        </w:rPr>
      </w:pPr>
      <w:r w:rsidRPr="00CE6C57">
        <w:rPr>
          <w:rFonts w:ascii="Arial" w:hAnsi="Arial" w:cs="Arial"/>
          <w:color w:val="000000"/>
          <w:sz w:val="24"/>
          <w:szCs w:val="24"/>
          <w:shd w:val="clear" w:color="auto" w:fill="FFFFFF"/>
        </w:rPr>
        <w:lastRenderedPageBreak/>
        <w:t>Educational tools that can empower them to make their own informed decisions.</w:t>
      </w:r>
      <w:r w:rsidR="005D5F2A" w:rsidRPr="00CE6C57">
        <w:rPr>
          <w:rFonts w:ascii="Arial" w:hAnsi="Arial" w:cs="Arial"/>
          <w:color w:val="000000"/>
          <w:sz w:val="24"/>
          <w:szCs w:val="24"/>
          <w:shd w:val="clear" w:color="auto" w:fill="FFFFFF"/>
        </w:rPr>
        <w:t xml:space="preserve">  At the community level, </w:t>
      </w:r>
      <w:r w:rsidR="005D5F2A" w:rsidRPr="009F20E2">
        <w:rPr>
          <w:rFonts w:ascii="Arial" w:hAnsi="Arial" w:cs="Arial"/>
          <w:color w:val="000000"/>
          <w:sz w:val="24"/>
          <w:szCs w:val="24"/>
          <w:shd w:val="clear" w:color="auto" w:fill="FFFFFF"/>
        </w:rPr>
        <w:t>communities want to be directly involved with improving the behavioral health ecosystem.</w:t>
      </w:r>
    </w:p>
    <w:p w14:paraId="3D69EB0B" w14:textId="189F8F3E" w:rsidR="00672D39" w:rsidRPr="00CE6C57" w:rsidRDefault="00672D39" w:rsidP="008072E9">
      <w:pPr>
        <w:pStyle w:val="ListParagraph"/>
        <w:numPr>
          <w:ilvl w:val="0"/>
          <w:numId w:val="6"/>
        </w:numPr>
        <w:spacing w:line="240" w:lineRule="auto"/>
        <w:rPr>
          <w:rFonts w:ascii="Arial" w:hAnsi="Arial" w:cs="Arial"/>
          <w:color w:val="000000"/>
          <w:sz w:val="24"/>
          <w:szCs w:val="24"/>
          <w:shd w:val="clear" w:color="auto" w:fill="FFFFFF"/>
        </w:rPr>
      </w:pPr>
      <w:r w:rsidRPr="00CE6C57">
        <w:rPr>
          <w:rFonts w:ascii="Arial" w:hAnsi="Arial" w:cs="Arial"/>
          <w:color w:val="000000"/>
          <w:sz w:val="24"/>
          <w:szCs w:val="24"/>
          <w:shd w:val="clear" w:color="auto" w:fill="FFFFFF"/>
        </w:rPr>
        <w:t>Safe spaces</w:t>
      </w:r>
      <w:r w:rsidR="005D5F2A" w:rsidRPr="00CE6C57">
        <w:rPr>
          <w:rFonts w:ascii="Arial" w:hAnsi="Arial" w:cs="Arial"/>
          <w:color w:val="000000"/>
          <w:sz w:val="24"/>
          <w:szCs w:val="24"/>
          <w:shd w:val="clear" w:color="auto" w:fill="FFFFFF"/>
        </w:rPr>
        <w:t>—both indoors and in outside green space--</w:t>
      </w:r>
      <w:r w:rsidRPr="00CE6C57">
        <w:rPr>
          <w:rFonts w:ascii="Arial" w:hAnsi="Arial" w:cs="Arial"/>
          <w:color w:val="000000"/>
          <w:sz w:val="24"/>
          <w:szCs w:val="24"/>
          <w:shd w:val="clear" w:color="auto" w:fill="FFFFFF"/>
        </w:rPr>
        <w:t>where they can heal, find joy and be their authentic selves. </w:t>
      </w:r>
    </w:p>
    <w:p w14:paraId="236ACFDA" w14:textId="77777777" w:rsidR="00672D39" w:rsidRPr="00CE6C57" w:rsidRDefault="00672D39" w:rsidP="008072E9">
      <w:pPr>
        <w:pStyle w:val="ListParagraph"/>
        <w:numPr>
          <w:ilvl w:val="0"/>
          <w:numId w:val="6"/>
        </w:numPr>
        <w:spacing w:line="240" w:lineRule="auto"/>
        <w:rPr>
          <w:rFonts w:ascii="Arial" w:hAnsi="Arial" w:cs="Arial"/>
          <w:color w:val="000000"/>
          <w:sz w:val="24"/>
          <w:szCs w:val="24"/>
          <w:shd w:val="clear" w:color="auto" w:fill="FFFFFF"/>
        </w:rPr>
      </w:pPr>
      <w:r w:rsidRPr="00CE6C57">
        <w:rPr>
          <w:rFonts w:ascii="Arial" w:hAnsi="Arial" w:cs="Arial"/>
          <w:color w:val="000000"/>
          <w:sz w:val="24"/>
          <w:szCs w:val="24"/>
          <w:shd w:val="clear" w:color="auto" w:fill="FFFFFF"/>
        </w:rPr>
        <w:t>Family support that also addresses non-clinical issues, such as housing, basic needs and social support.</w:t>
      </w:r>
    </w:p>
    <w:p w14:paraId="53B4A347" w14:textId="77777777" w:rsidR="00672D39" w:rsidRPr="00CE6C57" w:rsidRDefault="00672D39" w:rsidP="008072E9">
      <w:pPr>
        <w:pStyle w:val="ListParagraph"/>
        <w:numPr>
          <w:ilvl w:val="0"/>
          <w:numId w:val="6"/>
        </w:numPr>
        <w:spacing w:line="240" w:lineRule="auto"/>
        <w:rPr>
          <w:rFonts w:ascii="Arial" w:hAnsi="Arial" w:cs="Arial"/>
          <w:color w:val="000000"/>
          <w:sz w:val="24"/>
          <w:szCs w:val="24"/>
          <w:shd w:val="clear" w:color="auto" w:fill="FFFFFF"/>
        </w:rPr>
      </w:pPr>
      <w:r w:rsidRPr="00CE6C57">
        <w:rPr>
          <w:rFonts w:ascii="Arial" w:hAnsi="Arial" w:cs="Arial"/>
          <w:color w:val="000000"/>
          <w:sz w:val="24"/>
          <w:szCs w:val="24"/>
          <w:shd w:val="clear" w:color="auto" w:fill="FFFFFF"/>
        </w:rPr>
        <w:t>Access to extracurricular activities like school clubs, community-building activities, green spaces, art, yoga, or music.</w:t>
      </w:r>
    </w:p>
    <w:p w14:paraId="065E69C9" w14:textId="21970EF4" w:rsidR="00672D39" w:rsidRPr="00CE6C57" w:rsidRDefault="005D5F2A" w:rsidP="008072E9">
      <w:pPr>
        <w:pStyle w:val="ListParagraph"/>
        <w:numPr>
          <w:ilvl w:val="0"/>
          <w:numId w:val="6"/>
        </w:numPr>
        <w:spacing w:line="240" w:lineRule="auto"/>
        <w:rPr>
          <w:rFonts w:ascii="Arial" w:hAnsi="Arial" w:cs="Arial"/>
          <w:color w:val="000000"/>
          <w:sz w:val="24"/>
          <w:szCs w:val="24"/>
          <w:shd w:val="clear" w:color="auto" w:fill="FFFFFF"/>
        </w:rPr>
      </w:pPr>
      <w:r w:rsidRPr="009F20E2">
        <w:rPr>
          <w:rFonts w:ascii="Arial" w:hAnsi="Arial" w:cs="Arial"/>
          <w:color w:val="000000"/>
          <w:sz w:val="24"/>
          <w:szCs w:val="24"/>
          <w:shd w:val="clear" w:color="auto" w:fill="FFFFFF"/>
        </w:rPr>
        <w:t>Acknowledgment that existing systems have caused harm and recognition that u</w:t>
      </w:r>
      <w:r w:rsidR="00672D39" w:rsidRPr="009F20E2">
        <w:rPr>
          <w:rFonts w:ascii="Arial" w:hAnsi="Arial" w:cs="Arial"/>
          <w:color w:val="000000"/>
          <w:sz w:val="24"/>
          <w:szCs w:val="24"/>
          <w:shd w:val="clear" w:color="auto" w:fill="FFFFFF"/>
        </w:rPr>
        <w:t xml:space="preserve">nacknowledged harm gets in the way of hope and healing. </w:t>
      </w:r>
      <w:r w:rsidRPr="009F20E2">
        <w:rPr>
          <w:rFonts w:ascii="Arial" w:hAnsi="Arial" w:cs="Arial"/>
          <w:color w:val="000000"/>
          <w:sz w:val="24"/>
          <w:szCs w:val="24"/>
          <w:shd w:val="clear" w:color="auto" w:fill="FFFFFF"/>
        </w:rPr>
        <w:t>Effort to include addressing</w:t>
      </w:r>
      <w:r w:rsidR="00672D39" w:rsidRPr="009F20E2">
        <w:rPr>
          <w:rFonts w:ascii="Arial" w:hAnsi="Arial" w:cs="Arial"/>
          <w:color w:val="000000"/>
          <w:sz w:val="24"/>
          <w:szCs w:val="24"/>
          <w:shd w:val="clear" w:color="auto" w:fill="FFFFFF"/>
        </w:rPr>
        <w:t xml:space="preserve"> racism and systemic inequalities</w:t>
      </w:r>
      <w:r w:rsidRPr="009F20E2">
        <w:rPr>
          <w:rFonts w:ascii="Arial" w:hAnsi="Arial" w:cs="Arial"/>
          <w:color w:val="000000"/>
          <w:sz w:val="24"/>
          <w:szCs w:val="24"/>
          <w:shd w:val="clear" w:color="auto" w:fill="FFFFFF"/>
        </w:rPr>
        <w:t xml:space="preserve"> in order to support and allow for healing and improved mental health and wellbeing.</w:t>
      </w:r>
    </w:p>
    <w:p w14:paraId="1320DBEC" w14:textId="2D2337FC" w:rsidR="00D67C20" w:rsidRPr="00CE6C57" w:rsidRDefault="00D67C20" w:rsidP="00543605">
      <w:pPr>
        <w:pStyle w:val="Heading3"/>
        <w:rPr>
          <w:rStyle w:val="normaltextrun"/>
          <w:b w:val="0"/>
          <w:bCs/>
          <w:color w:val="000000"/>
          <w:shd w:val="clear" w:color="auto" w:fill="FFFFFF"/>
        </w:rPr>
      </w:pPr>
      <w:r w:rsidRPr="00CE6C57">
        <w:rPr>
          <w:rStyle w:val="normaltextrun"/>
          <w:bCs/>
          <w:color w:val="000000"/>
          <w:shd w:val="clear" w:color="auto" w:fill="FFFFFF"/>
        </w:rPr>
        <w:t>Ecosystem Working Paper</w:t>
      </w:r>
    </w:p>
    <w:p w14:paraId="3B2784FB" w14:textId="16EF11EA" w:rsidR="00D67C20" w:rsidRPr="00CE6C57" w:rsidRDefault="00075B60" w:rsidP="008072E9">
      <w:p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t>Based on discussion with stakeholders, C</w:t>
      </w:r>
      <w:r w:rsidR="00A01293" w:rsidRPr="00CE6C57">
        <w:rPr>
          <w:rStyle w:val="normaltextrun"/>
          <w:rFonts w:ascii="Arial" w:hAnsi="Arial" w:cs="Arial"/>
          <w:color w:val="000000"/>
          <w:sz w:val="24"/>
          <w:szCs w:val="24"/>
          <w:shd w:val="clear" w:color="auto" w:fill="FFFFFF"/>
        </w:rPr>
        <w:t xml:space="preserve">YBHI is developing a working paper to articulate </w:t>
      </w:r>
      <w:r w:rsidRPr="00CE6C57">
        <w:rPr>
          <w:rStyle w:val="normaltextrun"/>
          <w:rFonts w:ascii="Arial" w:hAnsi="Arial" w:cs="Arial"/>
          <w:color w:val="000000"/>
          <w:sz w:val="24"/>
          <w:szCs w:val="24"/>
          <w:shd w:val="clear" w:color="auto" w:fill="FFFFFF"/>
        </w:rPr>
        <w:t>the</w:t>
      </w:r>
      <w:r w:rsidR="00A01293" w:rsidRPr="00CE6C57">
        <w:rPr>
          <w:rStyle w:val="normaltextrun"/>
          <w:rFonts w:ascii="Arial" w:hAnsi="Arial" w:cs="Arial"/>
          <w:color w:val="000000"/>
          <w:sz w:val="24"/>
          <w:szCs w:val="24"/>
          <w:shd w:val="clear" w:color="auto" w:fill="FFFFFF"/>
        </w:rPr>
        <w:t xml:space="preserve"> approaches, capabilities and capacities a reimagined ecosystem would need to embrace and embed to achieve greater coordination, youth-centeredness, equity, and a prevention and wellbeing focus. </w:t>
      </w:r>
      <w:proofErr w:type="spellStart"/>
      <w:r w:rsidRPr="00CE6C57">
        <w:rPr>
          <w:rStyle w:val="normaltextrun"/>
          <w:rFonts w:ascii="Arial" w:hAnsi="Arial" w:cs="Arial"/>
          <w:color w:val="000000"/>
          <w:sz w:val="24"/>
          <w:szCs w:val="24"/>
          <w:shd w:val="clear" w:color="auto" w:fill="FFFFFF"/>
        </w:rPr>
        <w:t>CalHHS</w:t>
      </w:r>
      <w:proofErr w:type="spellEnd"/>
      <w:r w:rsidRPr="00CE6C57">
        <w:rPr>
          <w:rStyle w:val="normaltextrun"/>
          <w:rFonts w:ascii="Arial" w:hAnsi="Arial" w:cs="Arial"/>
          <w:color w:val="000000"/>
          <w:sz w:val="24"/>
          <w:szCs w:val="24"/>
          <w:shd w:val="clear" w:color="auto" w:fill="FFFFFF"/>
        </w:rPr>
        <w:t xml:space="preserve"> commissioned Breaking Barriers California, a whole child education systems transformation organization, to engage with experts in the fields of education and health, as well as people with lived experience, to develop findings and recommendations for the paper, which is expected to be released in late 2022 or early 2023. The State Board of Education</w:t>
      </w:r>
      <w:r w:rsidR="00AD0E50" w:rsidRPr="00CE6C57">
        <w:rPr>
          <w:rStyle w:val="normaltextrun"/>
          <w:rFonts w:ascii="Arial" w:hAnsi="Arial" w:cs="Arial"/>
          <w:color w:val="000000"/>
          <w:sz w:val="24"/>
          <w:szCs w:val="24"/>
          <w:shd w:val="clear" w:color="auto" w:fill="FFFFFF"/>
        </w:rPr>
        <w:t xml:space="preserve"> President and staff members</w:t>
      </w:r>
      <w:r w:rsidRPr="00CE6C57">
        <w:rPr>
          <w:rStyle w:val="normaltextrun"/>
          <w:rFonts w:ascii="Arial" w:hAnsi="Arial" w:cs="Arial"/>
          <w:color w:val="000000"/>
          <w:sz w:val="24"/>
          <w:szCs w:val="24"/>
          <w:shd w:val="clear" w:color="auto" w:fill="FFFFFF"/>
        </w:rPr>
        <w:t>, California Department of Education</w:t>
      </w:r>
      <w:r w:rsidR="00AD0E50" w:rsidRPr="00CE6C57">
        <w:rPr>
          <w:rStyle w:val="normaltextrun"/>
          <w:rFonts w:ascii="Arial" w:hAnsi="Arial" w:cs="Arial"/>
          <w:color w:val="000000"/>
          <w:sz w:val="24"/>
          <w:szCs w:val="24"/>
          <w:shd w:val="clear" w:color="auto" w:fill="FFFFFF"/>
        </w:rPr>
        <w:t xml:space="preserve"> staff</w:t>
      </w:r>
      <w:r w:rsidRPr="00CE6C57">
        <w:rPr>
          <w:rStyle w:val="normaltextrun"/>
          <w:rFonts w:ascii="Arial" w:hAnsi="Arial" w:cs="Arial"/>
          <w:color w:val="000000"/>
          <w:sz w:val="24"/>
          <w:szCs w:val="24"/>
          <w:shd w:val="clear" w:color="auto" w:fill="FFFFFF"/>
        </w:rPr>
        <w:t xml:space="preserve">, education field leaders, key associations, and academic experts have been consulted through interviews and group advisory sessions. </w:t>
      </w:r>
    </w:p>
    <w:p w14:paraId="495EEA06" w14:textId="77777777" w:rsidR="00AD0E50" w:rsidRPr="00CE6C57" w:rsidRDefault="00075B60" w:rsidP="008072E9">
      <w:p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t>Key initial findings from the paper note the importance of collective impact approach that includes</w:t>
      </w:r>
      <w:r w:rsidR="00AD0E50" w:rsidRPr="00CE6C57">
        <w:rPr>
          <w:rStyle w:val="normaltextrun"/>
          <w:rFonts w:ascii="Arial" w:hAnsi="Arial" w:cs="Arial"/>
          <w:color w:val="000000"/>
          <w:sz w:val="24"/>
          <w:szCs w:val="24"/>
          <w:shd w:val="clear" w:color="auto" w:fill="FFFFFF"/>
        </w:rPr>
        <w:t>:</w:t>
      </w:r>
    </w:p>
    <w:p w14:paraId="4FCF05F6" w14:textId="6B9EF3B6" w:rsidR="00AD0E50" w:rsidRPr="00CE6C57" w:rsidRDefault="005C6C5C" w:rsidP="008072E9">
      <w:pPr>
        <w:pStyle w:val="ListParagraph"/>
        <w:numPr>
          <w:ilvl w:val="0"/>
          <w:numId w:val="6"/>
        </w:numPr>
        <w:spacing w:line="240" w:lineRule="auto"/>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Y</w:t>
      </w:r>
      <w:r w:rsidR="00075B60" w:rsidRPr="00CE6C57">
        <w:rPr>
          <w:rStyle w:val="normaltextrun"/>
          <w:rFonts w:ascii="Arial" w:hAnsi="Arial" w:cs="Arial"/>
          <w:color w:val="000000"/>
          <w:sz w:val="24"/>
          <w:szCs w:val="24"/>
          <w:shd w:val="clear" w:color="auto" w:fill="FFFFFF"/>
        </w:rPr>
        <w:t xml:space="preserve">outh, families and community </w:t>
      </w:r>
      <w:r w:rsidR="008F3DBF" w:rsidRPr="00CE6C57">
        <w:rPr>
          <w:rStyle w:val="normaltextrun"/>
          <w:rFonts w:ascii="Arial" w:hAnsi="Arial" w:cs="Arial"/>
          <w:color w:val="000000"/>
          <w:sz w:val="24"/>
          <w:szCs w:val="24"/>
          <w:shd w:val="clear" w:color="auto" w:fill="FFFFFF"/>
        </w:rPr>
        <w:t xml:space="preserve">as central to setting the vision, goals and as part of decision-making, </w:t>
      </w:r>
    </w:p>
    <w:p w14:paraId="1B10EDD4" w14:textId="18721EA0" w:rsidR="00AD0E50" w:rsidRPr="00CE6C57" w:rsidRDefault="005C6C5C" w:rsidP="008072E9">
      <w:pPr>
        <w:pStyle w:val="ListParagraph"/>
        <w:numPr>
          <w:ilvl w:val="0"/>
          <w:numId w:val="6"/>
        </w:numPr>
        <w:spacing w:line="240" w:lineRule="auto"/>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T</w:t>
      </w:r>
      <w:r w:rsidR="008F3DBF" w:rsidRPr="00CE6C57">
        <w:rPr>
          <w:rStyle w:val="normaltextrun"/>
          <w:rFonts w:ascii="Arial" w:hAnsi="Arial" w:cs="Arial"/>
          <w:color w:val="000000"/>
          <w:sz w:val="24"/>
          <w:szCs w:val="24"/>
          <w:shd w:val="clear" w:color="auto" w:fill="FFFFFF"/>
        </w:rPr>
        <w:t xml:space="preserve">he use of a cross-sector collaborative body at the state and local level to advance integration and set shared goals, </w:t>
      </w:r>
    </w:p>
    <w:p w14:paraId="3E97721D" w14:textId="400C0847" w:rsidR="00AD0E50" w:rsidRPr="00CE6C57" w:rsidRDefault="005C6C5C" w:rsidP="008072E9">
      <w:pPr>
        <w:pStyle w:val="ListParagraph"/>
        <w:numPr>
          <w:ilvl w:val="0"/>
          <w:numId w:val="6"/>
        </w:numPr>
        <w:spacing w:line="240" w:lineRule="auto"/>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S</w:t>
      </w:r>
      <w:r w:rsidR="008F3DBF" w:rsidRPr="00CE6C57">
        <w:rPr>
          <w:rStyle w:val="normaltextrun"/>
          <w:rFonts w:ascii="Arial" w:hAnsi="Arial" w:cs="Arial"/>
          <w:color w:val="000000"/>
          <w:sz w:val="24"/>
          <w:szCs w:val="24"/>
          <w:shd w:val="clear" w:color="auto" w:fill="FFFFFF"/>
        </w:rPr>
        <w:t>haring data and coordinating funding to support integrated approaches, break down silos, and achieve shared goals across systems,</w:t>
      </w:r>
    </w:p>
    <w:p w14:paraId="32E0F8F9" w14:textId="11765676" w:rsidR="00AD0E50" w:rsidRPr="00CE6C57" w:rsidRDefault="005C6C5C" w:rsidP="008072E9">
      <w:pPr>
        <w:pStyle w:val="ListParagraph"/>
        <w:numPr>
          <w:ilvl w:val="0"/>
          <w:numId w:val="6"/>
        </w:numPr>
        <w:spacing w:line="240" w:lineRule="auto"/>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I</w:t>
      </w:r>
      <w:r w:rsidR="008F3DBF" w:rsidRPr="00CE6C57">
        <w:rPr>
          <w:rStyle w:val="normaltextrun"/>
          <w:rFonts w:ascii="Arial" w:hAnsi="Arial" w:cs="Arial"/>
          <w:color w:val="000000"/>
          <w:sz w:val="24"/>
          <w:szCs w:val="24"/>
          <w:shd w:val="clear" w:color="auto" w:fill="FFFFFF"/>
        </w:rPr>
        <w:t xml:space="preserve">ntentional focus on addressing root causes of inequity, </w:t>
      </w:r>
    </w:p>
    <w:p w14:paraId="00033264" w14:textId="338A737D" w:rsidR="00AD0E50" w:rsidRPr="00CE6C57" w:rsidRDefault="005C6C5C" w:rsidP="008072E9">
      <w:pPr>
        <w:pStyle w:val="ListParagraph"/>
        <w:numPr>
          <w:ilvl w:val="0"/>
          <w:numId w:val="6"/>
        </w:numPr>
        <w:spacing w:line="240" w:lineRule="auto"/>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D</w:t>
      </w:r>
      <w:r w:rsidR="008F3DBF" w:rsidRPr="00CE6C57">
        <w:rPr>
          <w:rStyle w:val="normaltextrun"/>
          <w:rFonts w:ascii="Arial" w:hAnsi="Arial" w:cs="Arial"/>
          <w:color w:val="000000"/>
          <w:sz w:val="24"/>
          <w:szCs w:val="24"/>
          <w:shd w:val="clear" w:color="auto" w:fill="FFFFFF"/>
        </w:rPr>
        <w:t xml:space="preserve">evelopment of a culturally congruent workforce, </w:t>
      </w:r>
    </w:p>
    <w:p w14:paraId="3A2821F6" w14:textId="2034E157" w:rsidR="00AD0E50" w:rsidRPr="00CE6C57" w:rsidRDefault="005C6C5C" w:rsidP="008072E9">
      <w:pPr>
        <w:pStyle w:val="ListParagraph"/>
        <w:numPr>
          <w:ilvl w:val="0"/>
          <w:numId w:val="6"/>
        </w:numPr>
        <w:spacing w:line="240" w:lineRule="auto"/>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M</w:t>
      </w:r>
      <w:r w:rsidR="008F3DBF" w:rsidRPr="00CE6C57">
        <w:rPr>
          <w:rStyle w:val="normaltextrun"/>
          <w:rFonts w:ascii="Arial" w:hAnsi="Arial" w:cs="Arial"/>
          <w:color w:val="000000"/>
          <w:sz w:val="24"/>
          <w:szCs w:val="24"/>
          <w:shd w:val="clear" w:color="auto" w:fill="FFFFFF"/>
        </w:rPr>
        <w:t>aking it easier for families to navigate and access services across multiple systems, and</w:t>
      </w:r>
    </w:p>
    <w:p w14:paraId="55A522BE" w14:textId="3673AC07" w:rsidR="00075B60" w:rsidRPr="00CE6C57" w:rsidRDefault="005C6C5C" w:rsidP="008072E9">
      <w:pPr>
        <w:pStyle w:val="ListParagraph"/>
        <w:numPr>
          <w:ilvl w:val="0"/>
          <w:numId w:val="6"/>
        </w:numPr>
        <w:spacing w:line="240" w:lineRule="auto"/>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P</w:t>
      </w:r>
      <w:r w:rsidR="008F3DBF" w:rsidRPr="00CE6C57">
        <w:rPr>
          <w:rStyle w:val="normaltextrun"/>
          <w:rFonts w:ascii="Arial" w:hAnsi="Arial" w:cs="Arial"/>
          <w:color w:val="000000"/>
          <w:sz w:val="24"/>
          <w:szCs w:val="24"/>
          <w:shd w:val="clear" w:color="auto" w:fill="FFFFFF"/>
        </w:rPr>
        <w:t xml:space="preserve">roviding integrated technical assistance and capacity building to support collective impact capabilities to integrate multiple existing initiatives, such as </w:t>
      </w:r>
      <w:r>
        <w:rPr>
          <w:rStyle w:val="normaltextrun"/>
          <w:rFonts w:ascii="Arial" w:hAnsi="Arial" w:cs="Arial"/>
          <w:color w:val="000000"/>
          <w:sz w:val="24"/>
          <w:szCs w:val="24"/>
          <w:shd w:val="clear" w:color="auto" w:fill="FFFFFF"/>
        </w:rPr>
        <w:t>C</w:t>
      </w:r>
      <w:r w:rsidR="008F3DBF" w:rsidRPr="00CE6C57">
        <w:rPr>
          <w:rStyle w:val="normaltextrun"/>
          <w:rFonts w:ascii="Arial" w:hAnsi="Arial" w:cs="Arial"/>
          <w:color w:val="000000"/>
          <w:sz w:val="24"/>
          <w:szCs w:val="24"/>
          <w:shd w:val="clear" w:color="auto" w:fill="FFFFFF"/>
        </w:rPr>
        <w:t xml:space="preserve">ommunity </w:t>
      </w:r>
      <w:r>
        <w:rPr>
          <w:rStyle w:val="normaltextrun"/>
          <w:rFonts w:ascii="Arial" w:hAnsi="Arial" w:cs="Arial"/>
          <w:color w:val="000000"/>
          <w:sz w:val="24"/>
          <w:szCs w:val="24"/>
          <w:shd w:val="clear" w:color="auto" w:fill="FFFFFF"/>
        </w:rPr>
        <w:t>S</w:t>
      </w:r>
      <w:r w:rsidR="008F3DBF" w:rsidRPr="00CE6C57">
        <w:rPr>
          <w:rStyle w:val="normaltextrun"/>
          <w:rFonts w:ascii="Arial" w:hAnsi="Arial" w:cs="Arial"/>
          <w:color w:val="000000"/>
          <w:sz w:val="24"/>
          <w:szCs w:val="24"/>
          <w:shd w:val="clear" w:color="auto" w:fill="FFFFFF"/>
        </w:rPr>
        <w:t xml:space="preserve">chools, ELOP, UPK and CYBHI. </w:t>
      </w:r>
    </w:p>
    <w:p w14:paraId="56888BE0" w14:textId="77777777" w:rsidR="00A01293" w:rsidRPr="00CE6C57" w:rsidRDefault="00D67C20" w:rsidP="00543605">
      <w:pPr>
        <w:pStyle w:val="Heading3"/>
        <w:rPr>
          <w:rStyle w:val="normaltextrun"/>
          <w:b w:val="0"/>
          <w:bCs/>
          <w:color w:val="000000"/>
          <w:shd w:val="clear" w:color="auto" w:fill="FFFFFF"/>
        </w:rPr>
      </w:pPr>
      <w:r w:rsidRPr="00CE6C57">
        <w:rPr>
          <w:rStyle w:val="normaltextrun"/>
          <w:bCs/>
          <w:color w:val="000000"/>
          <w:shd w:val="clear" w:color="auto" w:fill="FFFFFF"/>
        </w:rPr>
        <w:t>5-Year Outcomes Goals and Evaluation</w:t>
      </w:r>
    </w:p>
    <w:p w14:paraId="46D425E5" w14:textId="49A84D01" w:rsidR="00A01293" w:rsidRPr="00CE6C57" w:rsidRDefault="00A01293" w:rsidP="008072E9">
      <w:p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lastRenderedPageBreak/>
        <w:t xml:space="preserve">CYBHI is developing 5-year outcomes goals, with a focus on addressing disparities, and is engaging an evaluation vendor to conduct systems, policy, and programmatic level evaluation that will inform the ongoing work of the initiative. </w:t>
      </w:r>
      <w:proofErr w:type="spellStart"/>
      <w:r w:rsidRPr="00CE6C57">
        <w:rPr>
          <w:rStyle w:val="normaltextrun"/>
          <w:rFonts w:ascii="Arial" w:hAnsi="Arial" w:cs="Arial"/>
          <w:color w:val="000000"/>
          <w:sz w:val="24"/>
          <w:szCs w:val="24"/>
          <w:shd w:val="clear" w:color="auto" w:fill="FFFFFF"/>
        </w:rPr>
        <w:t>CalHHS</w:t>
      </w:r>
      <w:proofErr w:type="spellEnd"/>
      <w:r w:rsidRPr="00CE6C57">
        <w:rPr>
          <w:rStyle w:val="normaltextrun"/>
          <w:rFonts w:ascii="Arial" w:hAnsi="Arial" w:cs="Arial"/>
          <w:color w:val="000000"/>
          <w:sz w:val="24"/>
          <w:szCs w:val="24"/>
          <w:shd w:val="clear" w:color="auto" w:fill="FFFFFF"/>
        </w:rPr>
        <w:t xml:space="preserve"> has engaged multiple partners and stakeholders, including K-12 education, in the development of outcomes goals. The aim is to include at </w:t>
      </w:r>
      <w:r w:rsidR="005C6C5C">
        <w:rPr>
          <w:rStyle w:val="normaltextrun"/>
          <w:rFonts w:ascii="Arial" w:hAnsi="Arial" w:cs="Arial"/>
          <w:color w:val="000000"/>
          <w:sz w:val="24"/>
          <w:szCs w:val="24"/>
          <w:shd w:val="clear" w:color="auto" w:fill="FFFFFF"/>
        </w:rPr>
        <w:t xml:space="preserve">least </w:t>
      </w:r>
      <w:r w:rsidRPr="00CE6C57">
        <w:rPr>
          <w:rStyle w:val="normaltextrun"/>
          <w:rFonts w:ascii="Arial" w:hAnsi="Arial" w:cs="Arial"/>
          <w:color w:val="000000"/>
          <w:sz w:val="24"/>
          <w:szCs w:val="24"/>
          <w:shd w:val="clear" w:color="auto" w:fill="FFFFFF"/>
        </w:rPr>
        <w:t xml:space="preserve">1-2 measures in the CYBHI outcomes goals that align with current K-12 goals in which behavioral health is a factor, such as </w:t>
      </w:r>
      <w:r w:rsidR="005C6C5C">
        <w:rPr>
          <w:rStyle w:val="normaltextrun"/>
          <w:rFonts w:ascii="Arial" w:hAnsi="Arial" w:cs="Arial"/>
          <w:color w:val="000000"/>
          <w:sz w:val="24"/>
          <w:szCs w:val="24"/>
          <w:shd w:val="clear" w:color="auto" w:fill="FFFFFF"/>
        </w:rPr>
        <w:t xml:space="preserve">chronic </w:t>
      </w:r>
      <w:r w:rsidRPr="00CE6C57">
        <w:rPr>
          <w:rStyle w:val="normaltextrun"/>
          <w:rFonts w:ascii="Arial" w:hAnsi="Arial" w:cs="Arial"/>
          <w:color w:val="000000"/>
          <w:sz w:val="24"/>
          <w:szCs w:val="24"/>
          <w:shd w:val="clear" w:color="auto" w:fill="FFFFFF"/>
        </w:rPr>
        <w:t xml:space="preserve">absenteeism. </w:t>
      </w:r>
      <w:r w:rsidR="00DE7722" w:rsidRPr="00CE6C57">
        <w:rPr>
          <w:rStyle w:val="normaltextrun"/>
          <w:rFonts w:ascii="Arial" w:hAnsi="Arial" w:cs="Arial"/>
          <w:color w:val="000000"/>
          <w:sz w:val="24"/>
          <w:szCs w:val="24"/>
          <w:shd w:val="clear" w:color="auto" w:fill="FFFFFF"/>
        </w:rPr>
        <w:t>Other draft outcomes measures under consideration include both population and system performance measures, such as:</w:t>
      </w:r>
    </w:p>
    <w:p w14:paraId="66341D31" w14:textId="50C19EF5" w:rsidR="00DE7722" w:rsidRPr="00CE6C57" w:rsidRDefault="00DE7722" w:rsidP="008072E9">
      <w:pPr>
        <w:pStyle w:val="ListParagraph"/>
        <w:numPr>
          <w:ilvl w:val="0"/>
          <w:numId w:val="9"/>
        </w:num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t>Increase in overall mental wellbeing of children and youth</w:t>
      </w:r>
    </w:p>
    <w:p w14:paraId="2EFBF6D8" w14:textId="17BEF049" w:rsidR="00DE7722" w:rsidRPr="00CE6C57" w:rsidRDefault="00DE7722" w:rsidP="008072E9">
      <w:pPr>
        <w:pStyle w:val="ListParagraph"/>
        <w:numPr>
          <w:ilvl w:val="0"/>
          <w:numId w:val="9"/>
        </w:num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t>Decrease in mental health challenges</w:t>
      </w:r>
    </w:p>
    <w:p w14:paraId="1314D007" w14:textId="502EE086" w:rsidR="00DE7722" w:rsidRPr="00CE6C57" w:rsidRDefault="00DE7722" w:rsidP="008072E9">
      <w:pPr>
        <w:pStyle w:val="ListParagraph"/>
        <w:numPr>
          <w:ilvl w:val="0"/>
          <w:numId w:val="9"/>
        </w:num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t>Decrease in rates of suicidal ideation for vulnerable populations</w:t>
      </w:r>
    </w:p>
    <w:p w14:paraId="3168429B" w14:textId="305A924D" w:rsidR="00DE7722" w:rsidRPr="00CE6C57" w:rsidRDefault="00DE7722" w:rsidP="008072E9">
      <w:pPr>
        <w:pStyle w:val="ListParagraph"/>
        <w:numPr>
          <w:ilvl w:val="0"/>
          <w:numId w:val="9"/>
        </w:num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t>Decrease in emergency room visits and hospitalizations for children and youth with mental health- related conditions</w:t>
      </w:r>
    </w:p>
    <w:p w14:paraId="1DAB55D6" w14:textId="087B1549" w:rsidR="00DE7722" w:rsidRPr="00CE6C57" w:rsidRDefault="00DE7722" w:rsidP="008072E9">
      <w:pPr>
        <w:pStyle w:val="ListParagraph"/>
        <w:numPr>
          <w:ilvl w:val="0"/>
          <w:numId w:val="9"/>
        </w:num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t>Decrease in rates of school absenteeism</w:t>
      </w:r>
    </w:p>
    <w:p w14:paraId="74EC52DB" w14:textId="5C6B98E4" w:rsidR="00DE7722" w:rsidRPr="00CE6C57" w:rsidRDefault="00DE7722" w:rsidP="008072E9">
      <w:pPr>
        <w:pStyle w:val="ListParagraph"/>
        <w:numPr>
          <w:ilvl w:val="0"/>
          <w:numId w:val="9"/>
        </w:num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t>Decrease in stigmatizing attitudes toward behavioral health</w:t>
      </w:r>
    </w:p>
    <w:p w14:paraId="26D558D8" w14:textId="20B5B0AB" w:rsidR="00DE7722" w:rsidRPr="00CE6C57" w:rsidRDefault="00DE7722" w:rsidP="008072E9">
      <w:pPr>
        <w:pStyle w:val="ListParagraph"/>
        <w:numPr>
          <w:ilvl w:val="0"/>
          <w:numId w:val="9"/>
        </w:num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t>Improvement of experience with behavioral services and supports for children, youth and families</w:t>
      </w:r>
    </w:p>
    <w:p w14:paraId="7547507B" w14:textId="10504BA0" w:rsidR="00DE7722" w:rsidRPr="00CE6C57" w:rsidRDefault="00DE7722" w:rsidP="008072E9">
      <w:pPr>
        <w:pStyle w:val="ListParagraph"/>
        <w:numPr>
          <w:ilvl w:val="0"/>
          <w:numId w:val="9"/>
        </w:num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t>Increase in knowledge of available behavioral health services and supports</w:t>
      </w:r>
    </w:p>
    <w:p w14:paraId="7371F836" w14:textId="36EB1D18" w:rsidR="00DE7722" w:rsidRPr="00CE6C57" w:rsidRDefault="00DE7722" w:rsidP="008072E9">
      <w:pPr>
        <w:pStyle w:val="ListParagraph"/>
        <w:numPr>
          <w:ilvl w:val="0"/>
          <w:numId w:val="9"/>
        </w:num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t>Increase in children and youth who received needed mental health and substance use services and supports</w:t>
      </w:r>
    </w:p>
    <w:p w14:paraId="74C7E753" w14:textId="26456A85" w:rsidR="00DE7722" w:rsidRPr="00CE6C57" w:rsidRDefault="00DE7722" w:rsidP="008072E9">
      <w:pPr>
        <w:pStyle w:val="ListParagraph"/>
        <w:numPr>
          <w:ilvl w:val="0"/>
          <w:numId w:val="9"/>
        </w:num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t>Increase in diversity of behavioral health professionals, especially in underserved communities</w:t>
      </w:r>
    </w:p>
    <w:p w14:paraId="50143746" w14:textId="2211A609" w:rsidR="00DE7722" w:rsidRPr="00CE6C57" w:rsidRDefault="00DE7722" w:rsidP="008072E9">
      <w:pPr>
        <w:pStyle w:val="ListParagraph"/>
        <w:numPr>
          <w:ilvl w:val="0"/>
          <w:numId w:val="9"/>
        </w:num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t>Increase in preventive services and family supports for children ages 0-5</w:t>
      </w:r>
    </w:p>
    <w:p w14:paraId="1A1B6D55" w14:textId="051BCF85" w:rsidR="00DE7722" w:rsidRPr="00CE6C57" w:rsidRDefault="00DE7722" w:rsidP="008072E9">
      <w:pPr>
        <w:pStyle w:val="ListParagraph"/>
        <w:numPr>
          <w:ilvl w:val="0"/>
          <w:numId w:val="9"/>
        </w:num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t>Increase in substance use prevention strategies specifically for younger children and adolescents</w:t>
      </w:r>
    </w:p>
    <w:p w14:paraId="7C63103F" w14:textId="5FCD447C" w:rsidR="00DE7722" w:rsidRPr="00CE6C57" w:rsidRDefault="00DE7722" w:rsidP="008072E9">
      <w:pPr>
        <w:pStyle w:val="ListParagraph"/>
        <w:numPr>
          <w:ilvl w:val="0"/>
          <w:numId w:val="9"/>
        </w:num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t>Decrease in barriers to care for children and youth from underserved communities</w:t>
      </w:r>
    </w:p>
    <w:p w14:paraId="748168BD" w14:textId="5FBE1468" w:rsidR="00DE7722" w:rsidRPr="00CE6C57" w:rsidRDefault="00DE7722" w:rsidP="008072E9">
      <w:pPr>
        <w:pStyle w:val="ListParagraph"/>
        <w:numPr>
          <w:ilvl w:val="0"/>
          <w:numId w:val="9"/>
        </w:numPr>
        <w:spacing w:line="240" w:lineRule="auto"/>
        <w:rPr>
          <w:rStyle w:val="normaltextrun"/>
          <w:rFonts w:ascii="Arial" w:hAnsi="Arial" w:cs="Arial"/>
          <w:color w:val="000000"/>
          <w:sz w:val="24"/>
          <w:szCs w:val="24"/>
          <w:shd w:val="clear" w:color="auto" w:fill="FFFFFF"/>
        </w:rPr>
      </w:pPr>
      <w:r w:rsidRPr="00CE6C57">
        <w:rPr>
          <w:rStyle w:val="normaltextrun"/>
          <w:rFonts w:ascii="Arial" w:hAnsi="Arial" w:cs="Arial"/>
          <w:color w:val="000000"/>
          <w:sz w:val="24"/>
          <w:szCs w:val="24"/>
          <w:shd w:val="clear" w:color="auto" w:fill="FFFFFF"/>
        </w:rPr>
        <w:t>Increase in cross-sector collaboration and adoption of continuous improvement approaches</w:t>
      </w:r>
    </w:p>
    <w:p w14:paraId="5302C8CB" w14:textId="77777777" w:rsidR="00047FCD" w:rsidRPr="00047FCD" w:rsidRDefault="00DE7722" w:rsidP="00047FCD">
      <w:pPr>
        <w:pStyle w:val="ListParagraph"/>
        <w:numPr>
          <w:ilvl w:val="0"/>
          <w:numId w:val="9"/>
        </w:numPr>
        <w:spacing w:line="240" w:lineRule="auto"/>
        <w:rPr>
          <w:rStyle w:val="normaltextrun"/>
          <w:rFonts w:ascii="Arial" w:hAnsi="Arial" w:cs="Arial"/>
          <w:sz w:val="24"/>
          <w:szCs w:val="24"/>
        </w:rPr>
      </w:pPr>
      <w:r w:rsidRPr="00CE6C57">
        <w:rPr>
          <w:rStyle w:val="normaltextrun"/>
          <w:rFonts w:ascii="Arial" w:hAnsi="Arial" w:cs="Arial"/>
          <w:color w:val="000000"/>
          <w:sz w:val="24"/>
          <w:szCs w:val="24"/>
          <w:shd w:val="clear" w:color="auto" w:fill="FFFFFF"/>
        </w:rPr>
        <w:t>Increase in utilization of the statewide fee scheduled for school-linked behavioral health services</w:t>
      </w:r>
    </w:p>
    <w:p w14:paraId="56C111B2" w14:textId="3EBC25CC" w:rsidR="009F20E2" w:rsidRPr="00047FCD" w:rsidRDefault="009F20E2" w:rsidP="00047FCD">
      <w:pPr>
        <w:spacing w:before="2760" w:line="240" w:lineRule="auto"/>
        <w:ind w:left="360"/>
        <w:rPr>
          <w:rFonts w:ascii="Arial" w:hAnsi="Arial" w:cs="Arial"/>
          <w:sz w:val="24"/>
          <w:szCs w:val="24"/>
        </w:rPr>
      </w:pPr>
      <w:r w:rsidRPr="00047FCD">
        <w:rPr>
          <w:rFonts w:ascii="Arial" w:hAnsi="Arial" w:cs="Arial"/>
          <w:sz w:val="24"/>
          <w:szCs w:val="24"/>
        </w:rPr>
        <w:t>California Department of Education, October 2022</w:t>
      </w:r>
    </w:p>
    <w:sectPr w:rsidR="009F20E2" w:rsidRPr="00047FCD" w:rsidSect="00D112B1">
      <w:headerReference w:type="default" r:id="rId26"/>
      <w:pgSz w:w="12240" w:h="15840"/>
      <w:pgMar w:top="72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B9B08" w16cex:dateUtc="2022-10-20T17:01:00Z"/>
  <w16cex:commentExtensible w16cex:durableId="26FB9D84" w16cex:dateUtc="2022-10-20T17:12:00Z"/>
  <w16cex:commentExtensible w16cex:durableId="26FB9A79" w16cex:dateUtc="2022-10-20T16:59:00Z"/>
  <w16cex:commentExtensible w16cex:durableId="26FB9771" w16cex:dateUtc="2022-10-20T16:46:00Z"/>
  <w16cex:commentExtensible w16cex:durableId="26FB9439" w16cex:dateUtc="2022-10-20T16:32:00Z"/>
  <w16cex:commentExtensible w16cex:durableId="26FB916E" w16cex:dateUtc="2022-10-20T16: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C09DF" w14:textId="77777777" w:rsidR="0088580D" w:rsidRDefault="0088580D" w:rsidP="00564910">
      <w:pPr>
        <w:spacing w:after="0" w:line="240" w:lineRule="auto"/>
      </w:pPr>
      <w:r>
        <w:separator/>
      </w:r>
    </w:p>
  </w:endnote>
  <w:endnote w:type="continuationSeparator" w:id="0">
    <w:p w14:paraId="4A39D3F9" w14:textId="77777777" w:rsidR="0088580D" w:rsidRDefault="0088580D" w:rsidP="0056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E8A0F" w14:textId="77777777" w:rsidR="0088580D" w:rsidRDefault="0088580D" w:rsidP="00564910">
      <w:pPr>
        <w:spacing w:after="0" w:line="240" w:lineRule="auto"/>
      </w:pPr>
      <w:r>
        <w:separator/>
      </w:r>
    </w:p>
  </w:footnote>
  <w:footnote w:type="continuationSeparator" w:id="0">
    <w:p w14:paraId="51D07274" w14:textId="77777777" w:rsidR="0088580D" w:rsidRDefault="0088580D" w:rsidP="00564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0E38E" w14:textId="3DD9D468" w:rsidR="00CE6C57" w:rsidRDefault="00CE6C57" w:rsidP="00CE6C57">
    <w:pPr>
      <w:pStyle w:val="Header"/>
      <w:jc w:val="right"/>
      <w:rPr>
        <w:rFonts w:ascii="Arial" w:hAnsi="Arial" w:cs="Arial"/>
      </w:rPr>
    </w:pPr>
    <w:r>
      <w:rPr>
        <w:rFonts w:ascii="Arial" w:hAnsi="Arial" w:cs="Arial"/>
      </w:rPr>
      <w:t>sssb-cctd-nov22item01a03</w:t>
    </w:r>
  </w:p>
  <w:p w14:paraId="1546AB3C" w14:textId="3842662C" w:rsidR="00CE6C57" w:rsidRDefault="00CE6C57" w:rsidP="00CE6C57">
    <w:pPr>
      <w:pStyle w:val="Header"/>
      <w:jc w:val="right"/>
      <w:rPr>
        <w:rFonts w:ascii="Arial" w:hAnsi="Arial" w:cs="Arial"/>
      </w:rPr>
    </w:pPr>
    <w:r>
      <w:rPr>
        <w:rFonts w:ascii="Arial" w:hAnsi="Arial" w:cs="Arial"/>
      </w:rPr>
      <w:t>Attachment 3</w:t>
    </w:r>
  </w:p>
  <w:p w14:paraId="5323DEF5" w14:textId="2487974F" w:rsidR="00CE6C57" w:rsidRDefault="00CE6C57" w:rsidP="00CE6C57">
    <w:pPr>
      <w:pStyle w:val="Header"/>
      <w:spacing w:after="120"/>
      <w:jc w:val="right"/>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rPr>
      <w:t>1</w:t>
    </w:r>
    <w:r>
      <w:rPr>
        <w:rFonts w:ascii="Arial" w:hAnsi="Arial" w:cs="Arial"/>
        <w:noProof/>
      </w:rPr>
      <w:fldChar w:fldCharType="end"/>
    </w:r>
    <w:r>
      <w:rPr>
        <w:rFonts w:ascii="Arial" w:hAnsi="Arial" w:cs="Arial"/>
        <w:noProof/>
      </w:rPr>
      <w:t xml:space="preserve"> of </w:t>
    </w:r>
    <w:r w:rsidR="005277B3">
      <w:rPr>
        <w:rFonts w:ascii="Arial" w:hAnsi="Arial" w:cs="Arial"/>
        <w:noProof/>
      </w:rPr>
      <w:t>1</w:t>
    </w:r>
    <w:r w:rsidR="005C6C5C">
      <w:rPr>
        <w:rFonts w:ascii="Arial" w:hAnsi="Arial" w:cs="Arial"/>
        <w:noProof/>
      </w:rPr>
      <w:t>1</w:t>
    </w:r>
  </w:p>
  <w:p w14:paraId="6227AE92" w14:textId="77777777" w:rsidR="00CE6C57" w:rsidRPr="00CE6C57" w:rsidRDefault="00CE6C57" w:rsidP="00CE6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13B"/>
    <w:multiLevelType w:val="hybridMultilevel"/>
    <w:tmpl w:val="EC2E2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921FD7"/>
    <w:multiLevelType w:val="hybridMultilevel"/>
    <w:tmpl w:val="4008B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2233F8"/>
    <w:multiLevelType w:val="hybridMultilevel"/>
    <w:tmpl w:val="F6163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864675"/>
    <w:multiLevelType w:val="hybridMultilevel"/>
    <w:tmpl w:val="96BAE892"/>
    <w:lvl w:ilvl="0" w:tplc="EB024780">
      <w:start w:val="1"/>
      <w:numFmt w:val="bullet"/>
      <w:lvlText w:val="•"/>
      <w:lvlJc w:val="left"/>
      <w:pPr>
        <w:tabs>
          <w:tab w:val="num" w:pos="720"/>
        </w:tabs>
        <w:ind w:left="720" w:hanging="360"/>
      </w:pPr>
      <w:rPr>
        <w:rFonts w:ascii="Arial" w:hAnsi="Arial" w:hint="default"/>
      </w:rPr>
    </w:lvl>
    <w:lvl w:ilvl="1" w:tplc="65CCDC3C">
      <w:start w:val="1"/>
      <w:numFmt w:val="bullet"/>
      <w:lvlText w:val="•"/>
      <w:lvlJc w:val="left"/>
      <w:pPr>
        <w:tabs>
          <w:tab w:val="num" w:pos="1440"/>
        </w:tabs>
        <w:ind w:left="1440" w:hanging="360"/>
      </w:pPr>
      <w:rPr>
        <w:rFonts w:ascii="Arial" w:hAnsi="Arial" w:hint="default"/>
      </w:rPr>
    </w:lvl>
    <w:lvl w:ilvl="2" w:tplc="9EEAF160" w:tentative="1">
      <w:start w:val="1"/>
      <w:numFmt w:val="bullet"/>
      <w:lvlText w:val="•"/>
      <w:lvlJc w:val="left"/>
      <w:pPr>
        <w:tabs>
          <w:tab w:val="num" w:pos="2160"/>
        </w:tabs>
        <w:ind w:left="2160" w:hanging="360"/>
      </w:pPr>
      <w:rPr>
        <w:rFonts w:ascii="Arial" w:hAnsi="Arial" w:hint="default"/>
      </w:rPr>
    </w:lvl>
    <w:lvl w:ilvl="3" w:tplc="7A06A5E6" w:tentative="1">
      <w:start w:val="1"/>
      <w:numFmt w:val="bullet"/>
      <w:lvlText w:val="•"/>
      <w:lvlJc w:val="left"/>
      <w:pPr>
        <w:tabs>
          <w:tab w:val="num" w:pos="2880"/>
        </w:tabs>
        <w:ind w:left="2880" w:hanging="360"/>
      </w:pPr>
      <w:rPr>
        <w:rFonts w:ascii="Arial" w:hAnsi="Arial" w:hint="default"/>
      </w:rPr>
    </w:lvl>
    <w:lvl w:ilvl="4" w:tplc="1020E10A" w:tentative="1">
      <w:start w:val="1"/>
      <w:numFmt w:val="bullet"/>
      <w:lvlText w:val="•"/>
      <w:lvlJc w:val="left"/>
      <w:pPr>
        <w:tabs>
          <w:tab w:val="num" w:pos="3600"/>
        </w:tabs>
        <w:ind w:left="3600" w:hanging="360"/>
      </w:pPr>
      <w:rPr>
        <w:rFonts w:ascii="Arial" w:hAnsi="Arial" w:hint="default"/>
      </w:rPr>
    </w:lvl>
    <w:lvl w:ilvl="5" w:tplc="C250033A" w:tentative="1">
      <w:start w:val="1"/>
      <w:numFmt w:val="bullet"/>
      <w:lvlText w:val="•"/>
      <w:lvlJc w:val="left"/>
      <w:pPr>
        <w:tabs>
          <w:tab w:val="num" w:pos="4320"/>
        </w:tabs>
        <w:ind w:left="4320" w:hanging="360"/>
      </w:pPr>
      <w:rPr>
        <w:rFonts w:ascii="Arial" w:hAnsi="Arial" w:hint="default"/>
      </w:rPr>
    </w:lvl>
    <w:lvl w:ilvl="6" w:tplc="2966B6B2" w:tentative="1">
      <w:start w:val="1"/>
      <w:numFmt w:val="bullet"/>
      <w:lvlText w:val="•"/>
      <w:lvlJc w:val="left"/>
      <w:pPr>
        <w:tabs>
          <w:tab w:val="num" w:pos="5040"/>
        </w:tabs>
        <w:ind w:left="5040" w:hanging="360"/>
      </w:pPr>
      <w:rPr>
        <w:rFonts w:ascii="Arial" w:hAnsi="Arial" w:hint="default"/>
      </w:rPr>
    </w:lvl>
    <w:lvl w:ilvl="7" w:tplc="6FEC21A8" w:tentative="1">
      <w:start w:val="1"/>
      <w:numFmt w:val="bullet"/>
      <w:lvlText w:val="•"/>
      <w:lvlJc w:val="left"/>
      <w:pPr>
        <w:tabs>
          <w:tab w:val="num" w:pos="5760"/>
        </w:tabs>
        <w:ind w:left="5760" w:hanging="360"/>
      </w:pPr>
      <w:rPr>
        <w:rFonts w:ascii="Arial" w:hAnsi="Arial" w:hint="default"/>
      </w:rPr>
    </w:lvl>
    <w:lvl w:ilvl="8" w:tplc="87B0E0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0812EE"/>
    <w:multiLevelType w:val="hybridMultilevel"/>
    <w:tmpl w:val="CA3A896E"/>
    <w:lvl w:ilvl="0" w:tplc="C6B47E22">
      <w:start w:val="1"/>
      <w:numFmt w:val="bullet"/>
      <w:lvlText w:val="•"/>
      <w:lvlJc w:val="left"/>
      <w:pPr>
        <w:tabs>
          <w:tab w:val="num" w:pos="720"/>
        </w:tabs>
        <w:ind w:left="720" w:hanging="360"/>
      </w:pPr>
      <w:rPr>
        <w:rFonts w:ascii="Arial" w:hAnsi="Arial" w:hint="default"/>
      </w:rPr>
    </w:lvl>
    <w:lvl w:ilvl="1" w:tplc="6284D504">
      <w:start w:val="1"/>
      <w:numFmt w:val="bullet"/>
      <w:lvlText w:val="•"/>
      <w:lvlJc w:val="left"/>
      <w:pPr>
        <w:tabs>
          <w:tab w:val="num" w:pos="1440"/>
        </w:tabs>
        <w:ind w:left="1440" w:hanging="360"/>
      </w:pPr>
      <w:rPr>
        <w:rFonts w:ascii="Arial" w:hAnsi="Arial" w:hint="default"/>
      </w:rPr>
    </w:lvl>
    <w:lvl w:ilvl="2" w:tplc="8E3E550E" w:tentative="1">
      <w:start w:val="1"/>
      <w:numFmt w:val="bullet"/>
      <w:lvlText w:val="•"/>
      <w:lvlJc w:val="left"/>
      <w:pPr>
        <w:tabs>
          <w:tab w:val="num" w:pos="2160"/>
        </w:tabs>
        <w:ind w:left="2160" w:hanging="360"/>
      </w:pPr>
      <w:rPr>
        <w:rFonts w:ascii="Arial" w:hAnsi="Arial" w:hint="default"/>
      </w:rPr>
    </w:lvl>
    <w:lvl w:ilvl="3" w:tplc="78E2D650" w:tentative="1">
      <w:start w:val="1"/>
      <w:numFmt w:val="bullet"/>
      <w:lvlText w:val="•"/>
      <w:lvlJc w:val="left"/>
      <w:pPr>
        <w:tabs>
          <w:tab w:val="num" w:pos="2880"/>
        </w:tabs>
        <w:ind w:left="2880" w:hanging="360"/>
      </w:pPr>
      <w:rPr>
        <w:rFonts w:ascii="Arial" w:hAnsi="Arial" w:hint="default"/>
      </w:rPr>
    </w:lvl>
    <w:lvl w:ilvl="4" w:tplc="36861D8C" w:tentative="1">
      <w:start w:val="1"/>
      <w:numFmt w:val="bullet"/>
      <w:lvlText w:val="•"/>
      <w:lvlJc w:val="left"/>
      <w:pPr>
        <w:tabs>
          <w:tab w:val="num" w:pos="3600"/>
        </w:tabs>
        <w:ind w:left="3600" w:hanging="360"/>
      </w:pPr>
      <w:rPr>
        <w:rFonts w:ascii="Arial" w:hAnsi="Arial" w:hint="default"/>
      </w:rPr>
    </w:lvl>
    <w:lvl w:ilvl="5" w:tplc="D9C01F82" w:tentative="1">
      <w:start w:val="1"/>
      <w:numFmt w:val="bullet"/>
      <w:lvlText w:val="•"/>
      <w:lvlJc w:val="left"/>
      <w:pPr>
        <w:tabs>
          <w:tab w:val="num" w:pos="4320"/>
        </w:tabs>
        <w:ind w:left="4320" w:hanging="360"/>
      </w:pPr>
      <w:rPr>
        <w:rFonts w:ascii="Arial" w:hAnsi="Arial" w:hint="default"/>
      </w:rPr>
    </w:lvl>
    <w:lvl w:ilvl="6" w:tplc="38DE1F80" w:tentative="1">
      <w:start w:val="1"/>
      <w:numFmt w:val="bullet"/>
      <w:lvlText w:val="•"/>
      <w:lvlJc w:val="left"/>
      <w:pPr>
        <w:tabs>
          <w:tab w:val="num" w:pos="5040"/>
        </w:tabs>
        <w:ind w:left="5040" w:hanging="360"/>
      </w:pPr>
      <w:rPr>
        <w:rFonts w:ascii="Arial" w:hAnsi="Arial" w:hint="default"/>
      </w:rPr>
    </w:lvl>
    <w:lvl w:ilvl="7" w:tplc="CC60005C" w:tentative="1">
      <w:start w:val="1"/>
      <w:numFmt w:val="bullet"/>
      <w:lvlText w:val="•"/>
      <w:lvlJc w:val="left"/>
      <w:pPr>
        <w:tabs>
          <w:tab w:val="num" w:pos="5760"/>
        </w:tabs>
        <w:ind w:left="5760" w:hanging="360"/>
      </w:pPr>
      <w:rPr>
        <w:rFonts w:ascii="Arial" w:hAnsi="Arial" w:hint="default"/>
      </w:rPr>
    </w:lvl>
    <w:lvl w:ilvl="8" w:tplc="0B947C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9807E3"/>
    <w:multiLevelType w:val="hybridMultilevel"/>
    <w:tmpl w:val="A4C80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B32E23"/>
    <w:multiLevelType w:val="multilevel"/>
    <w:tmpl w:val="4B4E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5A2F96"/>
    <w:multiLevelType w:val="hybridMultilevel"/>
    <w:tmpl w:val="674429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622B3"/>
    <w:multiLevelType w:val="hybridMultilevel"/>
    <w:tmpl w:val="EA7E6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F7420E"/>
    <w:multiLevelType w:val="hybridMultilevel"/>
    <w:tmpl w:val="C894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90D46"/>
    <w:multiLevelType w:val="hybridMultilevel"/>
    <w:tmpl w:val="CE2CE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F564FB"/>
    <w:multiLevelType w:val="hybridMultilevel"/>
    <w:tmpl w:val="5A92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E6EBE"/>
    <w:multiLevelType w:val="hybridMultilevel"/>
    <w:tmpl w:val="83FA7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1D4B54"/>
    <w:multiLevelType w:val="hybridMultilevel"/>
    <w:tmpl w:val="43D4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20C8B"/>
    <w:multiLevelType w:val="hybridMultilevel"/>
    <w:tmpl w:val="A68026B8"/>
    <w:lvl w:ilvl="0" w:tplc="0409000B">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5" w15:restartNumberingAfterBreak="0">
    <w:nsid w:val="5B9A5C3B"/>
    <w:multiLevelType w:val="hybridMultilevel"/>
    <w:tmpl w:val="FE7C9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303555"/>
    <w:multiLevelType w:val="multilevel"/>
    <w:tmpl w:val="872C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C44E62"/>
    <w:multiLevelType w:val="hybridMultilevel"/>
    <w:tmpl w:val="7188D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647DB0"/>
    <w:multiLevelType w:val="hybridMultilevel"/>
    <w:tmpl w:val="5A8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44450"/>
    <w:multiLevelType w:val="hybridMultilevel"/>
    <w:tmpl w:val="036C9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9874AA"/>
    <w:multiLevelType w:val="hybridMultilevel"/>
    <w:tmpl w:val="FDFE8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D46EB4"/>
    <w:multiLevelType w:val="hybridMultilevel"/>
    <w:tmpl w:val="6C9AD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E54811"/>
    <w:multiLevelType w:val="hybridMultilevel"/>
    <w:tmpl w:val="CC96251A"/>
    <w:lvl w:ilvl="0" w:tplc="E26CCC70">
      <w:start w:val="1"/>
      <w:numFmt w:val="bullet"/>
      <w:lvlText w:val="•"/>
      <w:lvlJc w:val="left"/>
      <w:pPr>
        <w:tabs>
          <w:tab w:val="num" w:pos="720"/>
        </w:tabs>
        <w:ind w:left="720" w:hanging="360"/>
      </w:pPr>
      <w:rPr>
        <w:rFonts w:ascii="Arial" w:hAnsi="Arial" w:hint="default"/>
      </w:rPr>
    </w:lvl>
    <w:lvl w:ilvl="1" w:tplc="66926CE4">
      <w:start w:val="1"/>
      <w:numFmt w:val="bullet"/>
      <w:lvlText w:val="•"/>
      <w:lvlJc w:val="left"/>
      <w:pPr>
        <w:tabs>
          <w:tab w:val="num" w:pos="1440"/>
        </w:tabs>
        <w:ind w:left="1440" w:hanging="360"/>
      </w:pPr>
      <w:rPr>
        <w:rFonts w:ascii="Arial" w:hAnsi="Arial" w:hint="default"/>
      </w:rPr>
    </w:lvl>
    <w:lvl w:ilvl="2" w:tplc="DDB03E2C" w:tentative="1">
      <w:start w:val="1"/>
      <w:numFmt w:val="bullet"/>
      <w:lvlText w:val="•"/>
      <w:lvlJc w:val="left"/>
      <w:pPr>
        <w:tabs>
          <w:tab w:val="num" w:pos="2160"/>
        </w:tabs>
        <w:ind w:left="2160" w:hanging="360"/>
      </w:pPr>
      <w:rPr>
        <w:rFonts w:ascii="Arial" w:hAnsi="Arial" w:hint="default"/>
      </w:rPr>
    </w:lvl>
    <w:lvl w:ilvl="3" w:tplc="766C7E70" w:tentative="1">
      <w:start w:val="1"/>
      <w:numFmt w:val="bullet"/>
      <w:lvlText w:val="•"/>
      <w:lvlJc w:val="left"/>
      <w:pPr>
        <w:tabs>
          <w:tab w:val="num" w:pos="2880"/>
        </w:tabs>
        <w:ind w:left="2880" w:hanging="360"/>
      </w:pPr>
      <w:rPr>
        <w:rFonts w:ascii="Arial" w:hAnsi="Arial" w:hint="default"/>
      </w:rPr>
    </w:lvl>
    <w:lvl w:ilvl="4" w:tplc="141A9CD8" w:tentative="1">
      <w:start w:val="1"/>
      <w:numFmt w:val="bullet"/>
      <w:lvlText w:val="•"/>
      <w:lvlJc w:val="left"/>
      <w:pPr>
        <w:tabs>
          <w:tab w:val="num" w:pos="3600"/>
        </w:tabs>
        <w:ind w:left="3600" w:hanging="360"/>
      </w:pPr>
      <w:rPr>
        <w:rFonts w:ascii="Arial" w:hAnsi="Arial" w:hint="default"/>
      </w:rPr>
    </w:lvl>
    <w:lvl w:ilvl="5" w:tplc="9B0CB4AA" w:tentative="1">
      <w:start w:val="1"/>
      <w:numFmt w:val="bullet"/>
      <w:lvlText w:val="•"/>
      <w:lvlJc w:val="left"/>
      <w:pPr>
        <w:tabs>
          <w:tab w:val="num" w:pos="4320"/>
        </w:tabs>
        <w:ind w:left="4320" w:hanging="360"/>
      </w:pPr>
      <w:rPr>
        <w:rFonts w:ascii="Arial" w:hAnsi="Arial" w:hint="default"/>
      </w:rPr>
    </w:lvl>
    <w:lvl w:ilvl="6" w:tplc="90DCB696" w:tentative="1">
      <w:start w:val="1"/>
      <w:numFmt w:val="bullet"/>
      <w:lvlText w:val="•"/>
      <w:lvlJc w:val="left"/>
      <w:pPr>
        <w:tabs>
          <w:tab w:val="num" w:pos="5040"/>
        </w:tabs>
        <w:ind w:left="5040" w:hanging="360"/>
      </w:pPr>
      <w:rPr>
        <w:rFonts w:ascii="Arial" w:hAnsi="Arial" w:hint="default"/>
      </w:rPr>
    </w:lvl>
    <w:lvl w:ilvl="7" w:tplc="27FEAC7E" w:tentative="1">
      <w:start w:val="1"/>
      <w:numFmt w:val="bullet"/>
      <w:lvlText w:val="•"/>
      <w:lvlJc w:val="left"/>
      <w:pPr>
        <w:tabs>
          <w:tab w:val="num" w:pos="5760"/>
        </w:tabs>
        <w:ind w:left="5760" w:hanging="360"/>
      </w:pPr>
      <w:rPr>
        <w:rFonts w:ascii="Arial" w:hAnsi="Arial" w:hint="default"/>
      </w:rPr>
    </w:lvl>
    <w:lvl w:ilvl="8" w:tplc="F15A8EB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CBF0692"/>
    <w:multiLevelType w:val="hybridMultilevel"/>
    <w:tmpl w:val="822A2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E42EA9"/>
    <w:multiLevelType w:val="hybridMultilevel"/>
    <w:tmpl w:val="72C45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6"/>
  </w:num>
  <w:num w:numId="3">
    <w:abstractNumId w:val="6"/>
  </w:num>
  <w:num w:numId="4">
    <w:abstractNumId w:val="9"/>
  </w:num>
  <w:num w:numId="5">
    <w:abstractNumId w:val="4"/>
  </w:num>
  <w:num w:numId="6">
    <w:abstractNumId w:val="18"/>
  </w:num>
  <w:num w:numId="7">
    <w:abstractNumId w:val="22"/>
  </w:num>
  <w:num w:numId="8">
    <w:abstractNumId w:val="3"/>
  </w:num>
  <w:num w:numId="9">
    <w:abstractNumId w:val="13"/>
  </w:num>
  <w:num w:numId="10">
    <w:abstractNumId w:val="7"/>
  </w:num>
  <w:num w:numId="11">
    <w:abstractNumId w:val="21"/>
  </w:num>
  <w:num w:numId="12">
    <w:abstractNumId w:val="1"/>
  </w:num>
  <w:num w:numId="13">
    <w:abstractNumId w:val="0"/>
  </w:num>
  <w:num w:numId="14">
    <w:abstractNumId w:val="12"/>
  </w:num>
  <w:num w:numId="15">
    <w:abstractNumId w:val="2"/>
  </w:num>
  <w:num w:numId="16">
    <w:abstractNumId w:val="20"/>
  </w:num>
  <w:num w:numId="17">
    <w:abstractNumId w:val="15"/>
  </w:num>
  <w:num w:numId="18">
    <w:abstractNumId w:val="24"/>
  </w:num>
  <w:num w:numId="19">
    <w:abstractNumId w:val="5"/>
  </w:num>
  <w:num w:numId="20">
    <w:abstractNumId w:val="19"/>
  </w:num>
  <w:num w:numId="21">
    <w:abstractNumId w:val="17"/>
  </w:num>
  <w:num w:numId="22">
    <w:abstractNumId w:val="10"/>
  </w:num>
  <w:num w:numId="23">
    <w:abstractNumId w:val="23"/>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AD"/>
    <w:rsid w:val="00047FCD"/>
    <w:rsid w:val="00075B60"/>
    <w:rsid w:val="00100D08"/>
    <w:rsid w:val="00165F4E"/>
    <w:rsid w:val="00223BA6"/>
    <w:rsid w:val="002823DD"/>
    <w:rsid w:val="002D0FE8"/>
    <w:rsid w:val="003571C6"/>
    <w:rsid w:val="003A49B3"/>
    <w:rsid w:val="003F0A61"/>
    <w:rsid w:val="00425091"/>
    <w:rsid w:val="004608A5"/>
    <w:rsid w:val="004730DF"/>
    <w:rsid w:val="004C2484"/>
    <w:rsid w:val="004E3AF0"/>
    <w:rsid w:val="00524EBF"/>
    <w:rsid w:val="005277B3"/>
    <w:rsid w:val="0053605B"/>
    <w:rsid w:val="00543605"/>
    <w:rsid w:val="00564910"/>
    <w:rsid w:val="005C6C5C"/>
    <w:rsid w:val="005D5F2A"/>
    <w:rsid w:val="006665E6"/>
    <w:rsid w:val="00672D39"/>
    <w:rsid w:val="006A38F7"/>
    <w:rsid w:val="006B4440"/>
    <w:rsid w:val="006F794D"/>
    <w:rsid w:val="0078052C"/>
    <w:rsid w:val="008072E9"/>
    <w:rsid w:val="008252AD"/>
    <w:rsid w:val="0085602E"/>
    <w:rsid w:val="0088580D"/>
    <w:rsid w:val="008A0657"/>
    <w:rsid w:val="008F3DBF"/>
    <w:rsid w:val="00942DB0"/>
    <w:rsid w:val="009642D6"/>
    <w:rsid w:val="009E1429"/>
    <w:rsid w:val="009F20E2"/>
    <w:rsid w:val="009F51A1"/>
    <w:rsid w:val="00A01293"/>
    <w:rsid w:val="00AB5003"/>
    <w:rsid w:val="00AB5EF3"/>
    <w:rsid w:val="00AD0E50"/>
    <w:rsid w:val="00AF02EF"/>
    <w:rsid w:val="00B25E7C"/>
    <w:rsid w:val="00B562A1"/>
    <w:rsid w:val="00B84DE4"/>
    <w:rsid w:val="00CA6FF1"/>
    <w:rsid w:val="00CD1F6B"/>
    <w:rsid w:val="00CE6C57"/>
    <w:rsid w:val="00D112B1"/>
    <w:rsid w:val="00D67C20"/>
    <w:rsid w:val="00DA65A5"/>
    <w:rsid w:val="00DB30D5"/>
    <w:rsid w:val="00DE3C2B"/>
    <w:rsid w:val="00DE7722"/>
    <w:rsid w:val="00E62D86"/>
    <w:rsid w:val="00FB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BCD5"/>
  <w15:chartTrackingRefBased/>
  <w15:docId w15:val="{B0A6B6EB-62F6-4C56-8C3E-906DB906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429"/>
    <w:pPr>
      <w:spacing w:line="240" w:lineRule="auto"/>
      <w:jc w:val="center"/>
      <w:outlineLvl w:val="0"/>
    </w:pPr>
    <w:rPr>
      <w:rFonts w:ascii="Arial" w:hAnsi="Arial" w:cs="Arial"/>
      <w:b/>
      <w:bCs/>
      <w:color w:val="000000"/>
      <w:sz w:val="36"/>
      <w:szCs w:val="24"/>
      <w:shd w:val="clear" w:color="auto" w:fill="FFFFFF"/>
    </w:rPr>
  </w:style>
  <w:style w:type="paragraph" w:styleId="Heading2">
    <w:name w:val="heading 2"/>
    <w:basedOn w:val="Normal"/>
    <w:next w:val="Normal"/>
    <w:link w:val="Heading2Char"/>
    <w:uiPriority w:val="9"/>
    <w:unhideWhenUsed/>
    <w:qFormat/>
    <w:rsid w:val="009E1429"/>
    <w:pPr>
      <w:keepNext/>
      <w:keepLines/>
      <w:spacing w:before="40" w:after="0"/>
      <w:outlineLvl w:val="1"/>
    </w:pPr>
    <w:rPr>
      <w:rFonts w:ascii="Arial" w:eastAsiaTheme="majorEastAsia" w:hAnsi="Arial" w:cs="Arial"/>
      <w:b/>
      <w:bCs/>
      <w:color w:val="000000"/>
      <w:sz w:val="32"/>
      <w:szCs w:val="24"/>
      <w:shd w:val="clear" w:color="auto" w:fill="FFFFFF"/>
    </w:rPr>
  </w:style>
  <w:style w:type="paragraph" w:styleId="Heading3">
    <w:name w:val="heading 3"/>
    <w:basedOn w:val="Normal"/>
    <w:next w:val="Normal"/>
    <w:link w:val="Heading3Char"/>
    <w:uiPriority w:val="9"/>
    <w:unhideWhenUsed/>
    <w:qFormat/>
    <w:rsid w:val="009E1429"/>
    <w:pPr>
      <w:spacing w:line="240" w:lineRule="auto"/>
      <w:outlineLvl w:val="2"/>
    </w:pPr>
    <w:rPr>
      <w:rFonts w:ascii="Arial" w:hAnsi="Arial" w:cs="Arial"/>
      <w:b/>
      <w:sz w:val="24"/>
      <w:szCs w:val="24"/>
    </w:rPr>
  </w:style>
  <w:style w:type="paragraph" w:styleId="Heading4">
    <w:name w:val="heading 4"/>
    <w:basedOn w:val="Normal"/>
    <w:next w:val="Normal"/>
    <w:link w:val="Heading4Char"/>
    <w:uiPriority w:val="9"/>
    <w:unhideWhenUsed/>
    <w:qFormat/>
    <w:rsid w:val="00FB2FDD"/>
    <w:pPr>
      <w:spacing w:line="240" w:lineRule="auto"/>
      <w:outlineLvl w:val="3"/>
    </w:pPr>
    <w:rPr>
      <w:rFonts w:ascii="Arial" w:hAnsi="Arial" w:cs="Arial"/>
      <w:b/>
      <w:bCs/>
      <w:color w:val="000000"/>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52AD"/>
  </w:style>
  <w:style w:type="character" w:customStyle="1" w:styleId="contextualspellingandgrammarerror">
    <w:name w:val="contextualspellingandgrammarerror"/>
    <w:basedOn w:val="DefaultParagraphFont"/>
    <w:rsid w:val="008252AD"/>
  </w:style>
  <w:style w:type="character" w:customStyle="1" w:styleId="eop">
    <w:name w:val="eop"/>
    <w:basedOn w:val="DefaultParagraphFont"/>
    <w:rsid w:val="008252AD"/>
  </w:style>
  <w:style w:type="paragraph" w:styleId="ListParagraph">
    <w:name w:val="List Paragraph"/>
    <w:basedOn w:val="Normal"/>
    <w:uiPriority w:val="34"/>
    <w:qFormat/>
    <w:rsid w:val="00E62D86"/>
    <w:pPr>
      <w:ind w:left="720"/>
      <w:contextualSpacing/>
    </w:pPr>
  </w:style>
  <w:style w:type="character" w:styleId="Strong">
    <w:name w:val="Strong"/>
    <w:basedOn w:val="DefaultParagraphFont"/>
    <w:uiPriority w:val="22"/>
    <w:qFormat/>
    <w:rsid w:val="00223BA6"/>
    <w:rPr>
      <w:b/>
      <w:bCs/>
    </w:rPr>
  </w:style>
  <w:style w:type="paragraph" w:styleId="Header">
    <w:name w:val="header"/>
    <w:basedOn w:val="Normal"/>
    <w:link w:val="HeaderChar"/>
    <w:uiPriority w:val="99"/>
    <w:unhideWhenUsed/>
    <w:rsid w:val="00564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910"/>
  </w:style>
  <w:style w:type="paragraph" w:styleId="Footer">
    <w:name w:val="footer"/>
    <w:basedOn w:val="Normal"/>
    <w:link w:val="FooterChar"/>
    <w:uiPriority w:val="99"/>
    <w:unhideWhenUsed/>
    <w:rsid w:val="00564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910"/>
  </w:style>
  <w:style w:type="character" w:styleId="Hyperlink">
    <w:name w:val="Hyperlink"/>
    <w:basedOn w:val="DefaultParagraphFont"/>
    <w:uiPriority w:val="99"/>
    <w:unhideWhenUsed/>
    <w:rsid w:val="003A49B3"/>
    <w:rPr>
      <w:color w:val="0563C1" w:themeColor="hyperlink"/>
      <w:u w:val="single"/>
    </w:rPr>
  </w:style>
  <w:style w:type="character" w:styleId="UnresolvedMention">
    <w:name w:val="Unresolved Mention"/>
    <w:basedOn w:val="DefaultParagraphFont"/>
    <w:uiPriority w:val="99"/>
    <w:semiHidden/>
    <w:unhideWhenUsed/>
    <w:rsid w:val="003A49B3"/>
    <w:rPr>
      <w:color w:val="605E5C"/>
      <w:shd w:val="clear" w:color="auto" w:fill="E1DFDD"/>
    </w:rPr>
  </w:style>
  <w:style w:type="character" w:styleId="CommentReference">
    <w:name w:val="annotation reference"/>
    <w:basedOn w:val="DefaultParagraphFont"/>
    <w:uiPriority w:val="99"/>
    <w:semiHidden/>
    <w:unhideWhenUsed/>
    <w:rsid w:val="00DB30D5"/>
    <w:rPr>
      <w:sz w:val="16"/>
      <w:szCs w:val="16"/>
    </w:rPr>
  </w:style>
  <w:style w:type="paragraph" w:styleId="CommentText">
    <w:name w:val="annotation text"/>
    <w:basedOn w:val="Normal"/>
    <w:link w:val="CommentTextChar"/>
    <w:uiPriority w:val="99"/>
    <w:semiHidden/>
    <w:unhideWhenUsed/>
    <w:rsid w:val="00DB30D5"/>
    <w:pPr>
      <w:spacing w:line="240" w:lineRule="auto"/>
    </w:pPr>
    <w:rPr>
      <w:sz w:val="20"/>
      <w:szCs w:val="20"/>
    </w:rPr>
  </w:style>
  <w:style w:type="character" w:customStyle="1" w:styleId="CommentTextChar">
    <w:name w:val="Comment Text Char"/>
    <w:basedOn w:val="DefaultParagraphFont"/>
    <w:link w:val="CommentText"/>
    <w:uiPriority w:val="99"/>
    <w:semiHidden/>
    <w:rsid w:val="00DB30D5"/>
    <w:rPr>
      <w:sz w:val="20"/>
      <w:szCs w:val="20"/>
    </w:rPr>
  </w:style>
  <w:style w:type="paragraph" w:styleId="CommentSubject">
    <w:name w:val="annotation subject"/>
    <w:basedOn w:val="CommentText"/>
    <w:next w:val="CommentText"/>
    <w:link w:val="CommentSubjectChar"/>
    <w:uiPriority w:val="99"/>
    <w:semiHidden/>
    <w:unhideWhenUsed/>
    <w:rsid w:val="00DB30D5"/>
    <w:rPr>
      <w:b/>
      <w:bCs/>
    </w:rPr>
  </w:style>
  <w:style w:type="character" w:customStyle="1" w:styleId="CommentSubjectChar">
    <w:name w:val="Comment Subject Char"/>
    <w:basedOn w:val="CommentTextChar"/>
    <w:link w:val="CommentSubject"/>
    <w:uiPriority w:val="99"/>
    <w:semiHidden/>
    <w:rsid w:val="00DB30D5"/>
    <w:rPr>
      <w:b/>
      <w:bCs/>
      <w:sz w:val="20"/>
      <w:szCs w:val="20"/>
    </w:rPr>
  </w:style>
  <w:style w:type="paragraph" w:styleId="BalloonText">
    <w:name w:val="Balloon Text"/>
    <w:basedOn w:val="Normal"/>
    <w:link w:val="BalloonTextChar"/>
    <w:uiPriority w:val="99"/>
    <w:semiHidden/>
    <w:unhideWhenUsed/>
    <w:rsid w:val="00DB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0D5"/>
    <w:rPr>
      <w:rFonts w:ascii="Segoe UI" w:hAnsi="Segoe UI" w:cs="Segoe UI"/>
      <w:sz w:val="18"/>
      <w:szCs w:val="18"/>
    </w:rPr>
  </w:style>
  <w:style w:type="table" w:styleId="TableGrid">
    <w:name w:val="Table Grid"/>
    <w:basedOn w:val="TableNormal"/>
    <w:uiPriority w:val="39"/>
    <w:rsid w:val="006B4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4DE4"/>
    <w:rPr>
      <w:color w:val="954F72" w:themeColor="followedHyperlink"/>
      <w:u w:val="single"/>
    </w:rPr>
  </w:style>
  <w:style w:type="character" w:customStyle="1" w:styleId="Heading1Char">
    <w:name w:val="Heading 1 Char"/>
    <w:basedOn w:val="DefaultParagraphFont"/>
    <w:link w:val="Heading1"/>
    <w:uiPriority w:val="9"/>
    <w:rsid w:val="009E1429"/>
    <w:rPr>
      <w:rFonts w:ascii="Arial" w:hAnsi="Arial" w:cs="Arial"/>
      <w:b/>
      <w:bCs/>
      <w:color w:val="000000"/>
      <w:sz w:val="36"/>
      <w:szCs w:val="24"/>
    </w:rPr>
  </w:style>
  <w:style w:type="character" w:customStyle="1" w:styleId="Heading2Char">
    <w:name w:val="Heading 2 Char"/>
    <w:basedOn w:val="DefaultParagraphFont"/>
    <w:link w:val="Heading2"/>
    <w:uiPriority w:val="9"/>
    <w:rsid w:val="009E1429"/>
    <w:rPr>
      <w:rFonts w:ascii="Arial" w:eastAsiaTheme="majorEastAsia" w:hAnsi="Arial" w:cs="Arial"/>
      <w:b/>
      <w:bCs/>
      <w:color w:val="000000"/>
      <w:sz w:val="32"/>
      <w:szCs w:val="24"/>
    </w:rPr>
  </w:style>
  <w:style w:type="character" w:customStyle="1" w:styleId="Heading3Char">
    <w:name w:val="Heading 3 Char"/>
    <w:basedOn w:val="DefaultParagraphFont"/>
    <w:link w:val="Heading3"/>
    <w:uiPriority w:val="9"/>
    <w:rsid w:val="009E1429"/>
    <w:rPr>
      <w:rFonts w:ascii="Arial" w:hAnsi="Arial" w:cs="Arial"/>
      <w:b/>
      <w:sz w:val="24"/>
      <w:szCs w:val="24"/>
    </w:rPr>
  </w:style>
  <w:style w:type="character" w:customStyle="1" w:styleId="Heading4Char">
    <w:name w:val="Heading 4 Char"/>
    <w:basedOn w:val="DefaultParagraphFont"/>
    <w:link w:val="Heading4"/>
    <w:uiPriority w:val="9"/>
    <w:rsid w:val="00FB2FDD"/>
    <w:rPr>
      <w:rFonts w:ascii="Arial" w:hAnsi="Arial" w:cs="Arial"/>
      <w:b/>
      <w:bCs/>
      <w:color w:val="000000"/>
      <w:sz w:val="24"/>
      <w:szCs w:val="24"/>
    </w:rPr>
  </w:style>
  <w:style w:type="paragraph" w:styleId="Revision">
    <w:name w:val="Revision"/>
    <w:hidden/>
    <w:uiPriority w:val="99"/>
    <w:semiHidden/>
    <w:rsid w:val="009E14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64322">
      <w:bodyDiv w:val="1"/>
      <w:marLeft w:val="0"/>
      <w:marRight w:val="0"/>
      <w:marTop w:val="0"/>
      <w:marBottom w:val="0"/>
      <w:divBdr>
        <w:top w:val="none" w:sz="0" w:space="0" w:color="auto"/>
        <w:left w:val="none" w:sz="0" w:space="0" w:color="auto"/>
        <w:bottom w:val="none" w:sz="0" w:space="0" w:color="auto"/>
        <w:right w:val="none" w:sz="0" w:space="0" w:color="auto"/>
      </w:divBdr>
      <w:divsChild>
        <w:div w:id="735860459">
          <w:marLeft w:val="720"/>
          <w:marRight w:val="0"/>
          <w:marTop w:val="200"/>
          <w:marBottom w:val="0"/>
          <w:divBdr>
            <w:top w:val="none" w:sz="0" w:space="0" w:color="auto"/>
            <w:left w:val="none" w:sz="0" w:space="0" w:color="auto"/>
            <w:bottom w:val="none" w:sz="0" w:space="0" w:color="auto"/>
            <w:right w:val="none" w:sz="0" w:space="0" w:color="auto"/>
          </w:divBdr>
        </w:div>
        <w:div w:id="1856771425">
          <w:marLeft w:val="720"/>
          <w:marRight w:val="0"/>
          <w:marTop w:val="200"/>
          <w:marBottom w:val="0"/>
          <w:divBdr>
            <w:top w:val="none" w:sz="0" w:space="0" w:color="auto"/>
            <w:left w:val="none" w:sz="0" w:space="0" w:color="auto"/>
            <w:bottom w:val="none" w:sz="0" w:space="0" w:color="auto"/>
            <w:right w:val="none" w:sz="0" w:space="0" w:color="auto"/>
          </w:divBdr>
        </w:div>
        <w:div w:id="385836475">
          <w:marLeft w:val="720"/>
          <w:marRight w:val="0"/>
          <w:marTop w:val="200"/>
          <w:marBottom w:val="0"/>
          <w:divBdr>
            <w:top w:val="none" w:sz="0" w:space="0" w:color="auto"/>
            <w:left w:val="none" w:sz="0" w:space="0" w:color="auto"/>
            <w:bottom w:val="none" w:sz="0" w:space="0" w:color="auto"/>
            <w:right w:val="none" w:sz="0" w:space="0" w:color="auto"/>
          </w:divBdr>
        </w:div>
        <w:div w:id="215701597">
          <w:marLeft w:val="720"/>
          <w:marRight w:val="0"/>
          <w:marTop w:val="200"/>
          <w:marBottom w:val="0"/>
          <w:divBdr>
            <w:top w:val="none" w:sz="0" w:space="0" w:color="auto"/>
            <w:left w:val="none" w:sz="0" w:space="0" w:color="auto"/>
            <w:bottom w:val="none" w:sz="0" w:space="0" w:color="auto"/>
            <w:right w:val="none" w:sz="0" w:space="0" w:color="auto"/>
          </w:divBdr>
        </w:div>
        <w:div w:id="1673486509">
          <w:marLeft w:val="720"/>
          <w:marRight w:val="0"/>
          <w:marTop w:val="200"/>
          <w:marBottom w:val="0"/>
          <w:divBdr>
            <w:top w:val="none" w:sz="0" w:space="0" w:color="auto"/>
            <w:left w:val="none" w:sz="0" w:space="0" w:color="auto"/>
            <w:bottom w:val="none" w:sz="0" w:space="0" w:color="auto"/>
            <w:right w:val="none" w:sz="0" w:space="0" w:color="auto"/>
          </w:divBdr>
        </w:div>
        <w:div w:id="1082335953">
          <w:marLeft w:val="720"/>
          <w:marRight w:val="0"/>
          <w:marTop w:val="200"/>
          <w:marBottom w:val="0"/>
          <w:divBdr>
            <w:top w:val="none" w:sz="0" w:space="0" w:color="auto"/>
            <w:left w:val="none" w:sz="0" w:space="0" w:color="auto"/>
            <w:bottom w:val="none" w:sz="0" w:space="0" w:color="auto"/>
            <w:right w:val="none" w:sz="0" w:space="0" w:color="auto"/>
          </w:divBdr>
        </w:div>
        <w:div w:id="1692880046">
          <w:marLeft w:val="720"/>
          <w:marRight w:val="0"/>
          <w:marTop w:val="200"/>
          <w:marBottom w:val="0"/>
          <w:divBdr>
            <w:top w:val="none" w:sz="0" w:space="0" w:color="auto"/>
            <w:left w:val="none" w:sz="0" w:space="0" w:color="auto"/>
            <w:bottom w:val="none" w:sz="0" w:space="0" w:color="auto"/>
            <w:right w:val="none" w:sz="0" w:space="0" w:color="auto"/>
          </w:divBdr>
        </w:div>
        <w:div w:id="196743677">
          <w:marLeft w:val="720"/>
          <w:marRight w:val="0"/>
          <w:marTop w:val="200"/>
          <w:marBottom w:val="0"/>
          <w:divBdr>
            <w:top w:val="none" w:sz="0" w:space="0" w:color="auto"/>
            <w:left w:val="none" w:sz="0" w:space="0" w:color="auto"/>
            <w:bottom w:val="none" w:sz="0" w:space="0" w:color="auto"/>
            <w:right w:val="none" w:sz="0" w:space="0" w:color="auto"/>
          </w:divBdr>
        </w:div>
      </w:divsChild>
    </w:div>
    <w:div w:id="384763762">
      <w:bodyDiv w:val="1"/>
      <w:marLeft w:val="0"/>
      <w:marRight w:val="0"/>
      <w:marTop w:val="0"/>
      <w:marBottom w:val="0"/>
      <w:divBdr>
        <w:top w:val="none" w:sz="0" w:space="0" w:color="auto"/>
        <w:left w:val="none" w:sz="0" w:space="0" w:color="auto"/>
        <w:bottom w:val="none" w:sz="0" w:space="0" w:color="auto"/>
        <w:right w:val="none" w:sz="0" w:space="0" w:color="auto"/>
      </w:divBdr>
    </w:div>
    <w:div w:id="429543213">
      <w:bodyDiv w:val="1"/>
      <w:marLeft w:val="0"/>
      <w:marRight w:val="0"/>
      <w:marTop w:val="0"/>
      <w:marBottom w:val="0"/>
      <w:divBdr>
        <w:top w:val="none" w:sz="0" w:space="0" w:color="auto"/>
        <w:left w:val="none" w:sz="0" w:space="0" w:color="auto"/>
        <w:bottom w:val="none" w:sz="0" w:space="0" w:color="auto"/>
        <w:right w:val="none" w:sz="0" w:space="0" w:color="auto"/>
      </w:divBdr>
      <w:divsChild>
        <w:div w:id="1070269299">
          <w:marLeft w:val="792"/>
          <w:marRight w:val="0"/>
          <w:marTop w:val="140"/>
          <w:marBottom w:val="0"/>
          <w:divBdr>
            <w:top w:val="none" w:sz="0" w:space="0" w:color="auto"/>
            <w:left w:val="none" w:sz="0" w:space="0" w:color="auto"/>
            <w:bottom w:val="none" w:sz="0" w:space="0" w:color="auto"/>
            <w:right w:val="none" w:sz="0" w:space="0" w:color="auto"/>
          </w:divBdr>
        </w:div>
        <w:div w:id="1349454644">
          <w:marLeft w:val="792"/>
          <w:marRight w:val="0"/>
          <w:marTop w:val="140"/>
          <w:marBottom w:val="0"/>
          <w:divBdr>
            <w:top w:val="none" w:sz="0" w:space="0" w:color="auto"/>
            <w:left w:val="none" w:sz="0" w:space="0" w:color="auto"/>
            <w:bottom w:val="none" w:sz="0" w:space="0" w:color="auto"/>
            <w:right w:val="none" w:sz="0" w:space="0" w:color="auto"/>
          </w:divBdr>
        </w:div>
        <w:div w:id="1747994718">
          <w:marLeft w:val="792"/>
          <w:marRight w:val="0"/>
          <w:marTop w:val="140"/>
          <w:marBottom w:val="0"/>
          <w:divBdr>
            <w:top w:val="none" w:sz="0" w:space="0" w:color="auto"/>
            <w:left w:val="none" w:sz="0" w:space="0" w:color="auto"/>
            <w:bottom w:val="none" w:sz="0" w:space="0" w:color="auto"/>
            <w:right w:val="none" w:sz="0" w:space="0" w:color="auto"/>
          </w:divBdr>
        </w:div>
        <w:div w:id="408311161">
          <w:marLeft w:val="792"/>
          <w:marRight w:val="0"/>
          <w:marTop w:val="140"/>
          <w:marBottom w:val="0"/>
          <w:divBdr>
            <w:top w:val="none" w:sz="0" w:space="0" w:color="auto"/>
            <w:left w:val="none" w:sz="0" w:space="0" w:color="auto"/>
            <w:bottom w:val="none" w:sz="0" w:space="0" w:color="auto"/>
            <w:right w:val="none" w:sz="0" w:space="0" w:color="auto"/>
          </w:divBdr>
        </w:div>
      </w:divsChild>
    </w:div>
    <w:div w:id="1160192035">
      <w:bodyDiv w:val="1"/>
      <w:marLeft w:val="0"/>
      <w:marRight w:val="0"/>
      <w:marTop w:val="0"/>
      <w:marBottom w:val="0"/>
      <w:divBdr>
        <w:top w:val="none" w:sz="0" w:space="0" w:color="auto"/>
        <w:left w:val="none" w:sz="0" w:space="0" w:color="auto"/>
        <w:bottom w:val="none" w:sz="0" w:space="0" w:color="auto"/>
        <w:right w:val="none" w:sz="0" w:space="0" w:color="auto"/>
      </w:divBdr>
    </w:div>
    <w:div w:id="1415250157">
      <w:bodyDiv w:val="1"/>
      <w:marLeft w:val="0"/>
      <w:marRight w:val="0"/>
      <w:marTop w:val="0"/>
      <w:marBottom w:val="0"/>
      <w:divBdr>
        <w:top w:val="none" w:sz="0" w:space="0" w:color="auto"/>
        <w:left w:val="none" w:sz="0" w:space="0" w:color="auto"/>
        <w:bottom w:val="none" w:sz="0" w:space="0" w:color="auto"/>
        <w:right w:val="none" w:sz="0" w:space="0" w:color="auto"/>
      </w:divBdr>
      <w:divsChild>
        <w:div w:id="604045949">
          <w:marLeft w:val="792"/>
          <w:marRight w:val="0"/>
          <w:marTop w:val="0"/>
          <w:marBottom w:val="0"/>
          <w:divBdr>
            <w:top w:val="none" w:sz="0" w:space="0" w:color="auto"/>
            <w:left w:val="none" w:sz="0" w:space="0" w:color="auto"/>
            <w:bottom w:val="none" w:sz="0" w:space="0" w:color="auto"/>
            <w:right w:val="none" w:sz="0" w:space="0" w:color="auto"/>
          </w:divBdr>
        </w:div>
        <w:div w:id="1500542468">
          <w:marLeft w:val="792"/>
          <w:marRight w:val="0"/>
          <w:marTop w:val="360"/>
          <w:marBottom w:val="0"/>
          <w:divBdr>
            <w:top w:val="none" w:sz="0" w:space="0" w:color="auto"/>
            <w:left w:val="none" w:sz="0" w:space="0" w:color="auto"/>
            <w:bottom w:val="none" w:sz="0" w:space="0" w:color="auto"/>
            <w:right w:val="none" w:sz="0" w:space="0" w:color="auto"/>
          </w:divBdr>
        </w:div>
        <w:div w:id="1495999090">
          <w:marLeft w:val="792"/>
          <w:marRight w:val="0"/>
          <w:marTop w:val="360"/>
          <w:marBottom w:val="0"/>
          <w:divBdr>
            <w:top w:val="none" w:sz="0" w:space="0" w:color="auto"/>
            <w:left w:val="none" w:sz="0" w:space="0" w:color="auto"/>
            <w:bottom w:val="none" w:sz="0" w:space="0" w:color="auto"/>
            <w:right w:val="none" w:sz="0" w:space="0" w:color="auto"/>
          </w:divBdr>
        </w:div>
        <w:div w:id="430931006">
          <w:marLeft w:val="792"/>
          <w:marRight w:val="0"/>
          <w:marTop w:val="360"/>
          <w:marBottom w:val="0"/>
          <w:divBdr>
            <w:top w:val="none" w:sz="0" w:space="0" w:color="auto"/>
            <w:left w:val="none" w:sz="0" w:space="0" w:color="auto"/>
            <w:bottom w:val="none" w:sz="0" w:space="0" w:color="auto"/>
            <w:right w:val="none" w:sz="0" w:space="0" w:color="auto"/>
          </w:divBdr>
        </w:div>
        <w:div w:id="984823574">
          <w:marLeft w:val="792"/>
          <w:marRight w:val="0"/>
          <w:marTop w:val="360"/>
          <w:marBottom w:val="0"/>
          <w:divBdr>
            <w:top w:val="none" w:sz="0" w:space="0" w:color="auto"/>
            <w:left w:val="none" w:sz="0" w:space="0" w:color="auto"/>
            <w:bottom w:val="none" w:sz="0" w:space="0" w:color="auto"/>
            <w:right w:val="none" w:sz="0" w:space="0" w:color="auto"/>
          </w:divBdr>
        </w:div>
      </w:divsChild>
    </w:div>
    <w:div w:id="16140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ca.gov/wp-content/uploads/2022/08/KidsMentalHealthMasterPlan_8.18.22.pdf?emrc=6d3847" TargetMode="External"/><Relationship Id="rId13" Type="http://schemas.openxmlformats.org/officeDocument/2006/relationships/hyperlink" Target="https://www.chhs.ca.gov/wp-content/uploads/2022/10/CYBHI-101-Deck-September-2022.pdf" TargetMode="External"/><Relationship Id="rId18" Type="http://schemas.openxmlformats.org/officeDocument/2006/relationships/hyperlink" Target="https://www.chhs.ca.gov/wp-content/uploads/2022/10/CYBHI-101-Deck-September-2022.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hhs.ca.gov/wp-content/uploads/2022/10/CYBHI-101-Deck-September-2022.pdf" TargetMode="External"/><Relationship Id="rId7" Type="http://schemas.openxmlformats.org/officeDocument/2006/relationships/endnotes" Target="endnotes.xml"/><Relationship Id="rId12" Type="http://schemas.openxmlformats.org/officeDocument/2006/relationships/hyperlink" Target="https://www.chhs.ca.gov/wp-content/uploads/2022/10/CYBHI-101-Deck-September-2022.pdf" TargetMode="External"/><Relationship Id="rId17" Type="http://schemas.openxmlformats.org/officeDocument/2006/relationships/hyperlink" Target="https://www.chhs.ca.gov/wp-content/uploads/2022/10/CYBHI-101-Deck-September-2022.pdf" TargetMode="External"/><Relationship Id="rId25" Type="http://schemas.openxmlformats.org/officeDocument/2006/relationships/hyperlink" Target="https://www.chhs.ca.gov/home/children-and-youth-behavioral-health-initiative/" TargetMode="External"/><Relationship Id="rId2" Type="http://schemas.openxmlformats.org/officeDocument/2006/relationships/numbering" Target="numbering.xml"/><Relationship Id="rId16" Type="http://schemas.openxmlformats.org/officeDocument/2006/relationships/hyperlink" Target="https://www.chhs.ca.gov/wp-content/uploads/2022/10/CYBHI-101-Deck-September-2022.pdf" TargetMode="External"/><Relationship Id="rId20" Type="http://schemas.openxmlformats.org/officeDocument/2006/relationships/hyperlink" Target="https://www.chhs.ca.gov/wp-content/uploads/2022/10/CYBHI-101-Deck-September-2022.pdf"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hs.ca.gov/wp-content/uploads/2022/10/CYBHI-101-Deck-September-2022.pdf" TargetMode="External"/><Relationship Id="rId24" Type="http://schemas.openxmlformats.org/officeDocument/2006/relationships/hyperlink" Target="https://www.chhs.ca.gov/wp-content/uploads/2022/10/CYBHI-101-Deck-September-2022.pdf" TargetMode="External"/><Relationship Id="rId5" Type="http://schemas.openxmlformats.org/officeDocument/2006/relationships/webSettings" Target="webSettings.xml"/><Relationship Id="rId15" Type="http://schemas.openxmlformats.org/officeDocument/2006/relationships/hyperlink" Target="https://www.chhs.ca.gov/wp-content/uploads/2022/10/CYBHI-101-Deck-September-2022.pdf" TargetMode="External"/><Relationship Id="rId23" Type="http://schemas.openxmlformats.org/officeDocument/2006/relationships/hyperlink" Target="https://www.chhs.ca.gov/wp-content/uploads/2022/10/CYBHI-101-Deck-September-2022.pdf" TargetMode="External"/><Relationship Id="rId28" Type="http://schemas.openxmlformats.org/officeDocument/2006/relationships/theme" Target="theme/theme1.xml"/><Relationship Id="rId10" Type="http://schemas.openxmlformats.org/officeDocument/2006/relationships/hyperlink" Target="https://www.chhs.ca.gov/wp-content/uploads/2022/10/CYBHI-101-Deck-September-2022.pdf" TargetMode="External"/><Relationship Id="rId19" Type="http://schemas.openxmlformats.org/officeDocument/2006/relationships/hyperlink" Target="https://www.chhs.ca.gov/wp-content/uploads/2022/10/CYBHI-101-Deck-September-2022.pdf" TargetMode="External"/><Relationship Id="rId4" Type="http://schemas.openxmlformats.org/officeDocument/2006/relationships/settings" Target="settings.xml"/><Relationship Id="rId9" Type="http://schemas.openxmlformats.org/officeDocument/2006/relationships/hyperlink" Target="https://www.chhs.ca.gov/wp-content/uploads/2022/10/CYBHI-101-Deck-September-2022.pdf" TargetMode="External"/><Relationship Id="rId14" Type="http://schemas.openxmlformats.org/officeDocument/2006/relationships/hyperlink" Target="https://www.chhs.ca.gov/wp-content/uploads/2022/10/CYBHI-101-Deck-September-2022.pdf" TargetMode="External"/><Relationship Id="rId22" Type="http://schemas.openxmlformats.org/officeDocument/2006/relationships/hyperlink" Target="https://www.chhs.ca.gov/wp-content/uploads/2022/10/CYBHI-101-Deck-September-202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316CA-7360-419C-949D-CB444821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4330</Words>
  <Characters>24685</Characters>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28958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2022 Agenda Item 04 Attachment 3 - Meeting Agendas (CA State Board of Education)</dc:title>
  <dc:subject>Overview of the Children and Youth Behavioral Health Initiative.</dc:subject>
  <cp:keywords/>
  <dc:description/>
  <dcterms:created xsi:type="dcterms:W3CDTF">2022-10-24T17:05:00Z</dcterms:created>
  <dcterms:modified xsi:type="dcterms:W3CDTF">2022-10-26T17:32:00Z</dcterms:modified>
</cp:coreProperties>
</file>