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4BD13389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5D2454">
        <w:rPr>
          <w:rFonts w:cs="Arial"/>
        </w:rPr>
        <w:t>mar</w:t>
      </w:r>
      <w:r w:rsidR="009C0C67">
        <w:rPr>
          <w:rFonts w:cs="Arial"/>
        </w:rPr>
        <w:t>2</w:t>
      </w:r>
      <w:r w:rsidR="005D2454">
        <w:rPr>
          <w:rFonts w:cs="Arial"/>
        </w:rPr>
        <w:t>2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1F8AF103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5137A2">
        <w:rPr>
          <w:sz w:val="40"/>
          <w:szCs w:val="40"/>
        </w:rPr>
        <w:t>March</w:t>
      </w:r>
      <w:r w:rsidR="00005942">
        <w:rPr>
          <w:sz w:val="40"/>
          <w:szCs w:val="40"/>
        </w:rPr>
        <w:t xml:space="preserve"> </w:t>
      </w:r>
      <w:r w:rsidR="005137A2">
        <w:rPr>
          <w:sz w:val="40"/>
          <w:szCs w:val="40"/>
        </w:rPr>
        <w:t>25</w:t>
      </w:r>
      <w:r w:rsidR="00F7425C">
        <w:rPr>
          <w:sz w:val="40"/>
          <w:szCs w:val="40"/>
        </w:rPr>
        <w:t>, 202</w:t>
      </w:r>
      <w:r w:rsidR="005D2454">
        <w:rPr>
          <w:sz w:val="40"/>
          <w:szCs w:val="40"/>
        </w:rPr>
        <w:t>2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2D62097A" w:rsidR="00B305A0" w:rsidRDefault="00B305A0" w:rsidP="00B305A0">
      <w:r>
        <w:t xml:space="preserve">Approval of the California Workforce Pathways Joint Advisory Committee’s </w:t>
      </w:r>
      <w:r w:rsidR="005137A2">
        <w:t>Nov</w:t>
      </w:r>
      <w:r w:rsidR="007912D8">
        <w:t>ember</w:t>
      </w:r>
      <w:r w:rsidR="00005942">
        <w:t xml:space="preserve"> </w:t>
      </w:r>
      <w:r w:rsidR="005137A2">
        <w:t>1</w:t>
      </w:r>
      <w:r w:rsidR="007912D8">
        <w:t>9</w:t>
      </w:r>
      <w:r w:rsidR="009C0C67">
        <w:t>, 2021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123B1534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  <w:r w:rsidR="00B305A0">
        <w:br w:type="page"/>
      </w:r>
    </w:p>
    <w:p w14:paraId="7F0EFF5B" w14:textId="77777777" w:rsidR="00B305A0" w:rsidRPr="00D31F07" w:rsidRDefault="00B305A0" w:rsidP="0016787F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Recommendation</w:t>
      </w:r>
    </w:p>
    <w:p w14:paraId="7D674E20" w14:textId="60DF0849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5137A2">
        <w:t>Nov</w:t>
      </w:r>
      <w:r w:rsidR="007912D8">
        <w:t xml:space="preserve">ember </w:t>
      </w:r>
      <w:r w:rsidR="005137A2">
        <w:t>1</w:t>
      </w:r>
      <w:r w:rsidR="007912D8">
        <w:t>9</w:t>
      </w:r>
      <w:r w:rsidR="004D641A">
        <w:t>, 2021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57D94E83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5137A2">
        <w:t>04</w:t>
      </w:r>
      <w:r w:rsidRPr="0093549B">
        <w:t xml:space="preserve"> pages)</w:t>
      </w:r>
    </w:p>
    <w:sectPr w:rsidR="002776A1" w:rsidRPr="00EC5C83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C831" w14:textId="77777777" w:rsidR="00D02B0F" w:rsidRDefault="00D02B0F" w:rsidP="000E09DC">
      <w:r>
        <w:separator/>
      </w:r>
    </w:p>
  </w:endnote>
  <w:endnote w:type="continuationSeparator" w:id="0">
    <w:p w14:paraId="2E81A30C" w14:textId="77777777" w:rsidR="00D02B0F" w:rsidRDefault="00D02B0F" w:rsidP="000E09DC">
      <w:r>
        <w:continuationSeparator/>
      </w:r>
    </w:p>
  </w:endnote>
  <w:endnote w:type="continuationNotice" w:id="1">
    <w:p w14:paraId="71366A30" w14:textId="77777777" w:rsidR="00D02B0F" w:rsidRDefault="00D02B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E078" w14:textId="77777777" w:rsidR="00D02B0F" w:rsidRDefault="00D02B0F" w:rsidP="000E09DC">
      <w:r>
        <w:separator/>
      </w:r>
    </w:p>
  </w:footnote>
  <w:footnote w:type="continuationSeparator" w:id="0">
    <w:p w14:paraId="620CFC7F" w14:textId="77777777" w:rsidR="00D02B0F" w:rsidRDefault="00D02B0F" w:rsidP="000E09DC">
      <w:r>
        <w:continuationSeparator/>
      </w:r>
    </w:p>
  </w:footnote>
  <w:footnote w:type="continuationNotice" w:id="1">
    <w:p w14:paraId="48ACD302" w14:textId="77777777" w:rsidR="00D02B0F" w:rsidRDefault="00D02B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13" w14:textId="2977D7EE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5D2454">
      <w:rPr>
        <w:rFonts w:cs="Arial"/>
      </w:rPr>
      <w:t>mar</w:t>
    </w:r>
    <w:r w:rsidR="009C0C67">
      <w:rPr>
        <w:rFonts w:cs="Arial"/>
      </w:rPr>
      <w:t>2</w:t>
    </w:r>
    <w:r w:rsidR="005D2454">
      <w:rPr>
        <w:rFonts w:cs="Arial"/>
      </w:rPr>
      <w:t>2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168145">
    <w:abstractNumId w:val="8"/>
  </w:num>
  <w:num w:numId="2" w16cid:durableId="866717979">
    <w:abstractNumId w:val="15"/>
  </w:num>
  <w:num w:numId="3" w16cid:durableId="714279771">
    <w:abstractNumId w:val="5"/>
  </w:num>
  <w:num w:numId="4" w16cid:durableId="748422508">
    <w:abstractNumId w:val="12"/>
  </w:num>
  <w:num w:numId="5" w16cid:durableId="667562953">
    <w:abstractNumId w:val="13"/>
  </w:num>
  <w:num w:numId="6" w16cid:durableId="1368725099">
    <w:abstractNumId w:val="2"/>
  </w:num>
  <w:num w:numId="7" w16cid:durableId="287975884">
    <w:abstractNumId w:val="7"/>
  </w:num>
  <w:num w:numId="8" w16cid:durableId="337198159">
    <w:abstractNumId w:val="21"/>
  </w:num>
  <w:num w:numId="9" w16cid:durableId="1205867700">
    <w:abstractNumId w:val="6"/>
  </w:num>
  <w:num w:numId="10" w16cid:durableId="768966303">
    <w:abstractNumId w:val="18"/>
  </w:num>
  <w:num w:numId="11" w16cid:durableId="260191156">
    <w:abstractNumId w:val="14"/>
  </w:num>
  <w:num w:numId="12" w16cid:durableId="472256369">
    <w:abstractNumId w:val="20"/>
  </w:num>
  <w:num w:numId="13" w16cid:durableId="1627543891">
    <w:abstractNumId w:val="16"/>
  </w:num>
  <w:num w:numId="14" w16cid:durableId="1685203032">
    <w:abstractNumId w:val="9"/>
  </w:num>
  <w:num w:numId="15" w16cid:durableId="316156338">
    <w:abstractNumId w:val="3"/>
  </w:num>
  <w:num w:numId="16" w16cid:durableId="86968438">
    <w:abstractNumId w:val="11"/>
  </w:num>
  <w:num w:numId="17" w16cid:durableId="1491289511">
    <w:abstractNumId w:val="0"/>
  </w:num>
  <w:num w:numId="18" w16cid:durableId="1896889478">
    <w:abstractNumId w:val="17"/>
  </w:num>
  <w:num w:numId="19" w16cid:durableId="2072077738">
    <w:abstractNumId w:val="19"/>
  </w:num>
  <w:num w:numId="20" w16cid:durableId="2019886648">
    <w:abstractNumId w:val="1"/>
  </w:num>
  <w:num w:numId="21" w16cid:durableId="604313231">
    <w:abstractNumId w:val="4"/>
  </w:num>
  <w:num w:numId="22" w16cid:durableId="1625693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0EA4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10C96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BF5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4737"/>
    <w:rsid w:val="004D55DD"/>
    <w:rsid w:val="004D641A"/>
    <w:rsid w:val="004D7487"/>
    <w:rsid w:val="004E029B"/>
    <w:rsid w:val="004E70AB"/>
    <w:rsid w:val="004F525E"/>
    <w:rsid w:val="0050182F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C5AD8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D2C02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02B0F"/>
    <w:rsid w:val="00D11F11"/>
    <w:rsid w:val="00D13D25"/>
    <w:rsid w:val="00D16BB6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3725"/>
    <w:rsid w:val="00E64BF3"/>
    <w:rsid w:val="00E65B8E"/>
    <w:rsid w:val="00E71982"/>
    <w:rsid w:val="00E74282"/>
    <w:rsid w:val="00E74E66"/>
    <w:rsid w:val="00E907B7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1551-28B9-4CD5-8241-E412E8FF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March 2022 Agenda Item 01 Attachment 1 - General Information (CA Dept of Education)</dc:title>
  <dc:subject>The California Workforce Pathways Joint Advisory Committee's (CWPJAC) March 25, 2022 Preliminary Report of Action/Meeting Minutes.</dc:subject>
  <dc:creator/>
  <cp:keywords/>
  <dc:description/>
  <cp:lastModifiedBy/>
  <cp:revision>1</cp:revision>
  <dcterms:created xsi:type="dcterms:W3CDTF">2023-06-16T16:34:00Z</dcterms:created>
  <dcterms:modified xsi:type="dcterms:W3CDTF">2023-06-16T16:34:00Z</dcterms:modified>
  <cp:category/>
</cp:coreProperties>
</file>