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6E559" w14:textId="77777777" w:rsidR="001E551C" w:rsidRPr="004512BD" w:rsidRDefault="001E551C" w:rsidP="00FD43C8">
      <w:pPr>
        <w:pStyle w:val="Title"/>
        <w:pBdr>
          <w:bottom w:val="single" w:sz="8" w:space="12" w:color="auto"/>
        </w:pBdr>
        <w:spacing w:before="0"/>
        <w:rPr>
          <w:sz w:val="36"/>
        </w:rPr>
      </w:pPr>
      <w:r w:rsidRPr="004512BD">
        <w:rPr>
          <w:sz w:val="36"/>
        </w:rPr>
        <w:t>California Workforce Pathways Joint Advisory Committee</w:t>
      </w:r>
    </w:p>
    <w:p w14:paraId="19A9710F" w14:textId="77777777" w:rsidR="001E551C" w:rsidRPr="004512BD" w:rsidRDefault="006E411E" w:rsidP="001B38B2">
      <w:pPr>
        <w:pStyle w:val="Heading1"/>
        <w:spacing w:after="0"/>
      </w:pPr>
      <w:r>
        <w:t>REPORT OF ACTION</w:t>
      </w:r>
    </w:p>
    <w:p w14:paraId="36B3053E" w14:textId="2BAD9A41" w:rsidR="009A332D" w:rsidRDefault="004A31E4" w:rsidP="00FD4EF9">
      <w:pPr>
        <w:jc w:val="center"/>
        <w:rPr>
          <w:rFonts w:cs="Arial"/>
          <w:szCs w:val="24"/>
        </w:rPr>
      </w:pPr>
      <w:r w:rsidRPr="008A4EFC">
        <w:rPr>
          <w:rFonts w:cs="Arial"/>
          <w:szCs w:val="24"/>
        </w:rPr>
        <w:t>Fri</w:t>
      </w:r>
      <w:r w:rsidR="0098365C" w:rsidRPr="008A4EFC">
        <w:rPr>
          <w:rFonts w:cs="Arial"/>
          <w:szCs w:val="24"/>
        </w:rPr>
        <w:t xml:space="preserve">day, </w:t>
      </w:r>
      <w:r w:rsidRPr="008A4EFC">
        <w:rPr>
          <w:rFonts w:cs="Arial"/>
          <w:szCs w:val="24"/>
        </w:rPr>
        <w:t>November 19</w:t>
      </w:r>
      <w:r w:rsidR="005845E9" w:rsidRPr="008A4EFC">
        <w:rPr>
          <w:rFonts w:cs="Arial"/>
          <w:szCs w:val="24"/>
        </w:rPr>
        <w:t>,</w:t>
      </w:r>
      <w:r w:rsidR="00E903C0" w:rsidRPr="008A4EFC">
        <w:rPr>
          <w:rFonts w:cs="Arial"/>
          <w:szCs w:val="24"/>
        </w:rPr>
        <w:t xml:space="preserve"> 202</w:t>
      </w:r>
      <w:r w:rsidR="00F41033" w:rsidRPr="008A4EFC">
        <w:rPr>
          <w:rFonts w:cs="Arial"/>
          <w:szCs w:val="24"/>
        </w:rPr>
        <w:t>1</w:t>
      </w:r>
    </w:p>
    <w:p w14:paraId="0CDCEC73" w14:textId="77777777" w:rsidR="001E551C" w:rsidRPr="008A4EFC" w:rsidRDefault="001E551C" w:rsidP="008A4EFC">
      <w:pPr>
        <w:pStyle w:val="Heading2"/>
        <w:spacing w:before="0"/>
        <w:rPr>
          <w:rFonts w:cs="Arial"/>
          <w:szCs w:val="24"/>
        </w:rPr>
      </w:pPr>
      <w:r w:rsidRPr="008A4EFC">
        <w:rPr>
          <w:rFonts w:cs="Arial"/>
          <w:szCs w:val="24"/>
        </w:rPr>
        <w:t>Members of California Workforce Pathways Joint Advisory Committee</w:t>
      </w:r>
      <w:r w:rsidR="00285C6A" w:rsidRPr="008A4EFC">
        <w:rPr>
          <w:rFonts w:cs="Arial"/>
          <w:szCs w:val="24"/>
        </w:rPr>
        <w:t xml:space="preserve"> (CWPJAC)</w:t>
      </w:r>
      <w:r w:rsidR="00E014F8" w:rsidRPr="008A4EFC">
        <w:rPr>
          <w:rFonts w:cs="Arial"/>
          <w:szCs w:val="24"/>
        </w:rPr>
        <w:t xml:space="preserve"> Present: </w:t>
      </w:r>
    </w:p>
    <w:p w14:paraId="1267B1DA" w14:textId="77777777" w:rsidR="001E551C" w:rsidRPr="008A4EFC" w:rsidRDefault="001E551C" w:rsidP="008A4EFC">
      <w:pPr>
        <w:pStyle w:val="Heading3"/>
        <w:spacing w:before="0"/>
        <w:rPr>
          <w:rFonts w:cs="Arial"/>
        </w:rPr>
      </w:pPr>
      <w:r w:rsidRPr="008A4EFC">
        <w:rPr>
          <w:rFonts w:cs="Arial"/>
        </w:rPr>
        <w:t>State Board of Education</w:t>
      </w:r>
      <w:r w:rsidR="004B4F8F" w:rsidRPr="008A4EFC">
        <w:rPr>
          <w:rFonts w:cs="Arial"/>
        </w:rPr>
        <w:t xml:space="preserve"> (SBE)</w:t>
      </w:r>
    </w:p>
    <w:p w14:paraId="2F1EA2E8" w14:textId="77777777" w:rsidR="00397E1A" w:rsidRPr="008A4EFC" w:rsidRDefault="00397E1A" w:rsidP="008A4EFC">
      <w:pPr>
        <w:pStyle w:val="ListParagraph"/>
        <w:numPr>
          <w:ilvl w:val="0"/>
          <w:numId w:val="1"/>
        </w:numPr>
        <w:ind w:left="1800"/>
        <w:rPr>
          <w:rFonts w:cs="Arial"/>
          <w:szCs w:val="24"/>
        </w:rPr>
      </w:pPr>
      <w:r w:rsidRPr="008A4EFC">
        <w:rPr>
          <w:rFonts w:cs="Arial"/>
          <w:szCs w:val="24"/>
        </w:rPr>
        <w:t xml:space="preserve">Jim </w:t>
      </w:r>
      <w:bookmarkStart w:id="0" w:name="_Hlk51308408"/>
      <w:r w:rsidRPr="008A4EFC">
        <w:rPr>
          <w:rFonts w:cs="Arial"/>
          <w:szCs w:val="24"/>
        </w:rPr>
        <w:t>McQuillen</w:t>
      </w:r>
      <w:bookmarkEnd w:id="0"/>
    </w:p>
    <w:p w14:paraId="455C664A" w14:textId="77777777" w:rsidR="001E551C" w:rsidRPr="008A4EFC" w:rsidRDefault="001E551C" w:rsidP="008A4EFC">
      <w:pPr>
        <w:pStyle w:val="ListParagraph"/>
        <w:numPr>
          <w:ilvl w:val="0"/>
          <w:numId w:val="1"/>
        </w:numPr>
        <w:ind w:left="1800"/>
        <w:rPr>
          <w:rFonts w:cs="Arial"/>
          <w:szCs w:val="24"/>
        </w:rPr>
      </w:pPr>
      <w:r w:rsidRPr="008A4EFC">
        <w:rPr>
          <w:rFonts w:cs="Arial"/>
          <w:szCs w:val="24"/>
        </w:rPr>
        <w:t>Patricia Rucker</w:t>
      </w:r>
    </w:p>
    <w:p w14:paraId="04CCEDB8" w14:textId="77777777" w:rsidR="0098365C" w:rsidRPr="008A4EFC" w:rsidRDefault="001B24F8" w:rsidP="008A4EFC">
      <w:pPr>
        <w:pStyle w:val="ListParagraph"/>
        <w:numPr>
          <w:ilvl w:val="0"/>
          <w:numId w:val="1"/>
        </w:numPr>
        <w:ind w:left="1800"/>
        <w:rPr>
          <w:rFonts w:cs="Arial"/>
          <w:szCs w:val="24"/>
        </w:rPr>
      </w:pPr>
      <w:r w:rsidRPr="008A4EFC">
        <w:rPr>
          <w:rFonts w:cs="Arial"/>
          <w:szCs w:val="24"/>
        </w:rPr>
        <w:t xml:space="preserve">Ting Sun, </w:t>
      </w:r>
      <w:r w:rsidR="00F41033" w:rsidRPr="008A4EFC">
        <w:rPr>
          <w:rFonts w:cs="Arial"/>
          <w:szCs w:val="24"/>
        </w:rPr>
        <w:t xml:space="preserve">Vice </w:t>
      </w:r>
      <w:r w:rsidR="0076785D" w:rsidRPr="008A4EFC">
        <w:rPr>
          <w:rFonts w:cs="Arial"/>
          <w:szCs w:val="24"/>
        </w:rPr>
        <w:t>Chair</w:t>
      </w:r>
    </w:p>
    <w:p w14:paraId="44C84E3C" w14:textId="77777777" w:rsidR="001E551C" w:rsidRPr="008A4EFC" w:rsidRDefault="001E551C" w:rsidP="008A4EFC">
      <w:pPr>
        <w:pStyle w:val="Heading3"/>
        <w:spacing w:before="0"/>
        <w:rPr>
          <w:rFonts w:cs="Arial"/>
        </w:rPr>
      </w:pPr>
      <w:r w:rsidRPr="008A4EFC">
        <w:rPr>
          <w:rFonts w:cs="Arial"/>
        </w:rPr>
        <w:t>Board of Governors</w:t>
      </w:r>
      <w:r w:rsidR="00CB4629" w:rsidRPr="008A4EFC">
        <w:rPr>
          <w:rFonts w:cs="Arial"/>
        </w:rPr>
        <w:t xml:space="preserve"> of the California Community Colleges</w:t>
      </w:r>
    </w:p>
    <w:p w14:paraId="536E3BF2" w14:textId="77777777" w:rsidR="001E551C" w:rsidRPr="008A4EFC" w:rsidRDefault="001E551C" w:rsidP="008A4EFC">
      <w:pPr>
        <w:pStyle w:val="ListParagraph"/>
        <w:numPr>
          <w:ilvl w:val="0"/>
          <w:numId w:val="2"/>
        </w:numPr>
        <w:ind w:left="1800"/>
        <w:rPr>
          <w:rFonts w:cs="Arial"/>
          <w:szCs w:val="24"/>
        </w:rPr>
      </w:pPr>
      <w:r w:rsidRPr="008A4EFC">
        <w:rPr>
          <w:rFonts w:cs="Arial"/>
          <w:szCs w:val="24"/>
        </w:rPr>
        <w:t>Jolena Grande</w:t>
      </w:r>
    </w:p>
    <w:p w14:paraId="46FE9F2F" w14:textId="77777777" w:rsidR="001E551C" w:rsidRPr="008A4EFC" w:rsidRDefault="00B469DA" w:rsidP="008A4EFC">
      <w:pPr>
        <w:pStyle w:val="ListParagraph"/>
        <w:numPr>
          <w:ilvl w:val="0"/>
          <w:numId w:val="2"/>
        </w:numPr>
        <w:ind w:left="1800"/>
        <w:rPr>
          <w:rFonts w:cs="Arial"/>
          <w:szCs w:val="24"/>
        </w:rPr>
      </w:pPr>
      <w:r w:rsidRPr="008A4EFC">
        <w:rPr>
          <w:rFonts w:cs="Arial"/>
          <w:szCs w:val="24"/>
        </w:rPr>
        <w:t>Bill Rawlings</w:t>
      </w:r>
      <w:r w:rsidR="00F41033" w:rsidRPr="008A4EFC">
        <w:rPr>
          <w:rFonts w:cs="Arial"/>
          <w:szCs w:val="24"/>
        </w:rPr>
        <w:t>, Chair</w:t>
      </w:r>
    </w:p>
    <w:p w14:paraId="312DB9F9" w14:textId="77777777" w:rsidR="000D572C" w:rsidRPr="008A4EFC" w:rsidRDefault="00B5018E" w:rsidP="008A4EFC">
      <w:pPr>
        <w:pStyle w:val="ListParagraph"/>
        <w:numPr>
          <w:ilvl w:val="0"/>
          <w:numId w:val="2"/>
        </w:numPr>
        <w:ind w:left="1800"/>
        <w:rPr>
          <w:rFonts w:cs="Arial"/>
          <w:szCs w:val="24"/>
        </w:rPr>
      </w:pPr>
      <w:r w:rsidRPr="008A4EFC">
        <w:rPr>
          <w:rFonts w:cs="Arial"/>
          <w:szCs w:val="24"/>
        </w:rPr>
        <w:t>Joseph Williams</w:t>
      </w:r>
    </w:p>
    <w:p w14:paraId="42444E83" w14:textId="77777777" w:rsidR="001E551C" w:rsidRPr="008A4EFC" w:rsidRDefault="001E551C" w:rsidP="008A4EFC">
      <w:pPr>
        <w:pStyle w:val="Heading3"/>
        <w:spacing w:before="0"/>
        <w:rPr>
          <w:rFonts w:cs="Arial"/>
        </w:rPr>
      </w:pPr>
      <w:r w:rsidRPr="008A4EFC">
        <w:rPr>
          <w:rFonts w:cs="Arial"/>
        </w:rPr>
        <w:t>Ex-Officio Members</w:t>
      </w:r>
    </w:p>
    <w:p w14:paraId="5184D540" w14:textId="77777777" w:rsidR="000D572C" w:rsidRPr="008A4EFC" w:rsidRDefault="000D572C" w:rsidP="008A4EFC">
      <w:pPr>
        <w:pStyle w:val="ListParagraph"/>
        <w:numPr>
          <w:ilvl w:val="0"/>
          <w:numId w:val="3"/>
        </w:numPr>
        <w:ind w:left="1800"/>
        <w:rPr>
          <w:rFonts w:cs="Arial"/>
          <w:szCs w:val="24"/>
        </w:rPr>
      </w:pPr>
      <w:r w:rsidRPr="008A4EFC">
        <w:rPr>
          <w:rFonts w:cs="Arial"/>
          <w:szCs w:val="24"/>
        </w:rPr>
        <w:t>Kristin McGuire, Young Invincibles</w:t>
      </w:r>
      <w:r w:rsidR="00E014F8" w:rsidRPr="008A4EFC">
        <w:rPr>
          <w:rFonts w:cs="Arial"/>
          <w:szCs w:val="24"/>
        </w:rPr>
        <w:t xml:space="preserve"> - absent</w:t>
      </w:r>
    </w:p>
    <w:p w14:paraId="6FF5D409" w14:textId="6E3CB9EB" w:rsidR="001E551C" w:rsidRPr="008A4EFC" w:rsidRDefault="001E551C" w:rsidP="008A4EFC">
      <w:pPr>
        <w:pStyle w:val="ListParagraph"/>
        <w:numPr>
          <w:ilvl w:val="0"/>
          <w:numId w:val="3"/>
        </w:numPr>
        <w:ind w:left="1800"/>
        <w:rPr>
          <w:rFonts w:cs="Arial"/>
          <w:szCs w:val="24"/>
        </w:rPr>
      </w:pPr>
      <w:r w:rsidRPr="008A4EFC">
        <w:rPr>
          <w:rFonts w:cs="Arial"/>
          <w:szCs w:val="24"/>
        </w:rPr>
        <w:t>David Rattray, Los Angeles Area Chamber of Commerce</w:t>
      </w:r>
    </w:p>
    <w:p w14:paraId="44D44AAA" w14:textId="77777777" w:rsidR="001E551C" w:rsidRPr="008A4EFC" w:rsidRDefault="001E551C" w:rsidP="008A4EFC">
      <w:pPr>
        <w:pStyle w:val="Heading2"/>
        <w:spacing w:before="0"/>
        <w:rPr>
          <w:rFonts w:cs="Arial"/>
          <w:szCs w:val="24"/>
        </w:rPr>
      </w:pPr>
      <w:r w:rsidRPr="008A4EFC">
        <w:rPr>
          <w:rFonts w:cs="Arial"/>
          <w:szCs w:val="24"/>
        </w:rPr>
        <w:t>Principal Staff</w:t>
      </w:r>
    </w:p>
    <w:p w14:paraId="1F413D18" w14:textId="77777777" w:rsidR="001E551C" w:rsidRPr="008A4EFC" w:rsidRDefault="001E551C" w:rsidP="008A4EFC">
      <w:pPr>
        <w:pStyle w:val="Heading3"/>
        <w:spacing w:before="0"/>
        <w:rPr>
          <w:rFonts w:cs="Arial"/>
        </w:rPr>
      </w:pPr>
      <w:r w:rsidRPr="008A4EFC">
        <w:rPr>
          <w:rFonts w:cs="Arial"/>
        </w:rPr>
        <w:t>C</w:t>
      </w:r>
      <w:r w:rsidR="00CB4629" w:rsidRPr="008A4EFC">
        <w:rPr>
          <w:rFonts w:cs="Arial"/>
        </w:rPr>
        <w:t xml:space="preserve">alifornia </w:t>
      </w:r>
      <w:r w:rsidRPr="008A4EFC">
        <w:rPr>
          <w:rFonts w:cs="Arial"/>
        </w:rPr>
        <w:t>C</w:t>
      </w:r>
      <w:r w:rsidR="00CB4629" w:rsidRPr="008A4EFC">
        <w:rPr>
          <w:rFonts w:cs="Arial"/>
        </w:rPr>
        <w:t xml:space="preserve">ommunity </w:t>
      </w:r>
      <w:r w:rsidRPr="008A4EFC">
        <w:rPr>
          <w:rFonts w:cs="Arial"/>
        </w:rPr>
        <w:t>C</w:t>
      </w:r>
      <w:r w:rsidR="00CB4629" w:rsidRPr="008A4EFC">
        <w:rPr>
          <w:rFonts w:cs="Arial"/>
        </w:rPr>
        <w:t xml:space="preserve">olleges </w:t>
      </w:r>
      <w:r w:rsidRPr="008A4EFC">
        <w:rPr>
          <w:rFonts w:cs="Arial"/>
        </w:rPr>
        <w:t>C</w:t>
      </w:r>
      <w:r w:rsidR="00CB4629" w:rsidRPr="008A4EFC">
        <w:rPr>
          <w:rFonts w:cs="Arial"/>
        </w:rPr>
        <w:t xml:space="preserve">hancellor’s </w:t>
      </w:r>
      <w:r w:rsidRPr="008A4EFC">
        <w:rPr>
          <w:rFonts w:cs="Arial"/>
        </w:rPr>
        <w:t>O</w:t>
      </w:r>
      <w:r w:rsidR="00CB4629" w:rsidRPr="008A4EFC">
        <w:rPr>
          <w:rFonts w:cs="Arial"/>
        </w:rPr>
        <w:t>ffice</w:t>
      </w:r>
    </w:p>
    <w:p w14:paraId="24D17353" w14:textId="77777777" w:rsidR="001E551C" w:rsidRPr="008A4EFC" w:rsidRDefault="001E551C" w:rsidP="008A4EFC">
      <w:pPr>
        <w:pStyle w:val="ListParagraph"/>
        <w:numPr>
          <w:ilvl w:val="0"/>
          <w:numId w:val="4"/>
        </w:numPr>
        <w:ind w:left="1800"/>
        <w:rPr>
          <w:rFonts w:cs="Arial"/>
          <w:szCs w:val="24"/>
        </w:rPr>
      </w:pPr>
      <w:r w:rsidRPr="008A4EFC">
        <w:rPr>
          <w:rFonts w:cs="Arial"/>
          <w:szCs w:val="24"/>
        </w:rPr>
        <w:t>Sheneui Weber, Vice Chancellor, Workforce and Economic Development Division (WEDD)</w:t>
      </w:r>
    </w:p>
    <w:p w14:paraId="1241F412" w14:textId="77777777" w:rsidR="001B24F8" w:rsidRPr="008A4EFC" w:rsidRDefault="001B24F8" w:rsidP="008A4EFC">
      <w:pPr>
        <w:pStyle w:val="ListParagraph"/>
        <w:numPr>
          <w:ilvl w:val="0"/>
          <w:numId w:val="4"/>
        </w:numPr>
        <w:ind w:left="1800"/>
        <w:rPr>
          <w:rFonts w:cs="Arial"/>
          <w:szCs w:val="24"/>
        </w:rPr>
      </w:pPr>
      <w:r w:rsidRPr="008A4EFC">
        <w:rPr>
          <w:rFonts w:cs="Arial"/>
          <w:szCs w:val="24"/>
        </w:rPr>
        <w:t>Sandra Sanchez, Assistant Vice Chancellor, WEDD</w:t>
      </w:r>
    </w:p>
    <w:p w14:paraId="073D23DE" w14:textId="77777777" w:rsidR="001E551C" w:rsidRPr="008A4EFC" w:rsidRDefault="00A07267" w:rsidP="008A4EFC">
      <w:pPr>
        <w:pStyle w:val="ListParagraph"/>
        <w:numPr>
          <w:ilvl w:val="0"/>
          <w:numId w:val="4"/>
        </w:numPr>
        <w:ind w:left="1800"/>
        <w:rPr>
          <w:rFonts w:cs="Arial"/>
          <w:szCs w:val="24"/>
        </w:rPr>
      </w:pPr>
      <w:r w:rsidRPr="008A4EFC">
        <w:rPr>
          <w:rFonts w:cs="Arial"/>
          <w:szCs w:val="24"/>
        </w:rPr>
        <w:t>Ioanna Iatridis</w:t>
      </w:r>
      <w:r w:rsidR="001E551C" w:rsidRPr="008A4EFC">
        <w:rPr>
          <w:rFonts w:cs="Arial"/>
          <w:szCs w:val="24"/>
        </w:rPr>
        <w:t>, Dean, WEDD</w:t>
      </w:r>
    </w:p>
    <w:p w14:paraId="4F95C082" w14:textId="77777777" w:rsidR="001E551C" w:rsidRPr="008A4EFC" w:rsidRDefault="001E551C" w:rsidP="008A4EFC">
      <w:pPr>
        <w:pStyle w:val="Heading3"/>
        <w:spacing w:before="0"/>
        <w:rPr>
          <w:rFonts w:cs="Arial"/>
        </w:rPr>
      </w:pPr>
      <w:r w:rsidRPr="008A4EFC">
        <w:rPr>
          <w:rFonts w:cs="Arial"/>
        </w:rPr>
        <w:t>California Department of Education (CDE)</w:t>
      </w:r>
    </w:p>
    <w:p w14:paraId="3F07124B" w14:textId="77777777" w:rsidR="00A837B5" w:rsidRPr="008A4EFC" w:rsidRDefault="00B5018E" w:rsidP="008A4EFC">
      <w:pPr>
        <w:pStyle w:val="ListParagraph"/>
        <w:numPr>
          <w:ilvl w:val="0"/>
          <w:numId w:val="5"/>
        </w:numPr>
        <w:ind w:left="1800"/>
        <w:rPr>
          <w:rFonts w:cs="Arial"/>
          <w:szCs w:val="24"/>
        </w:rPr>
      </w:pPr>
      <w:r w:rsidRPr="008A4EFC">
        <w:rPr>
          <w:rFonts w:cs="Arial"/>
          <w:szCs w:val="24"/>
        </w:rPr>
        <w:t>Peter Callas</w:t>
      </w:r>
      <w:r w:rsidR="00A837B5" w:rsidRPr="008A4EFC">
        <w:rPr>
          <w:rFonts w:cs="Arial"/>
          <w:szCs w:val="24"/>
        </w:rPr>
        <w:t>,</w:t>
      </w:r>
      <w:r w:rsidRPr="008A4EFC">
        <w:rPr>
          <w:rFonts w:cs="Arial"/>
          <w:szCs w:val="24"/>
        </w:rPr>
        <w:t xml:space="preserve"> </w:t>
      </w:r>
      <w:r w:rsidR="00A837B5" w:rsidRPr="008A4EFC">
        <w:rPr>
          <w:rFonts w:cs="Arial"/>
          <w:szCs w:val="24"/>
        </w:rPr>
        <w:t>Division Director, Career and College Transition Division (CCTD)</w:t>
      </w:r>
    </w:p>
    <w:p w14:paraId="0D55A3A3" w14:textId="77777777" w:rsidR="0006013E" w:rsidRPr="008A4EFC" w:rsidRDefault="004A31E4" w:rsidP="008A4EFC">
      <w:pPr>
        <w:pStyle w:val="ListParagraph"/>
        <w:numPr>
          <w:ilvl w:val="0"/>
          <w:numId w:val="5"/>
        </w:numPr>
        <w:ind w:left="1800"/>
        <w:rPr>
          <w:rFonts w:cs="Arial"/>
          <w:szCs w:val="24"/>
        </w:rPr>
      </w:pPr>
      <w:r w:rsidRPr="008A4EFC">
        <w:rPr>
          <w:rFonts w:cs="Arial"/>
          <w:szCs w:val="24"/>
        </w:rPr>
        <w:t>Colby Franklin</w:t>
      </w:r>
      <w:r w:rsidR="0006013E" w:rsidRPr="008A4EFC">
        <w:rPr>
          <w:rFonts w:cs="Arial"/>
          <w:szCs w:val="24"/>
        </w:rPr>
        <w:t>, Education Administrator, CCTD</w:t>
      </w:r>
    </w:p>
    <w:p w14:paraId="29735645" w14:textId="77777777" w:rsidR="00A837B5" w:rsidRPr="008A4EFC" w:rsidRDefault="00B5018E" w:rsidP="008A4EFC">
      <w:pPr>
        <w:pStyle w:val="ListParagraph"/>
        <w:numPr>
          <w:ilvl w:val="0"/>
          <w:numId w:val="5"/>
        </w:numPr>
        <w:ind w:left="1800"/>
        <w:rPr>
          <w:rFonts w:cs="Arial"/>
          <w:szCs w:val="24"/>
        </w:rPr>
      </w:pPr>
      <w:r w:rsidRPr="008A4EFC">
        <w:rPr>
          <w:rFonts w:cs="Arial"/>
          <w:szCs w:val="24"/>
        </w:rPr>
        <w:t>Tara Neilson</w:t>
      </w:r>
      <w:r w:rsidR="00A837B5" w:rsidRPr="008A4EFC">
        <w:rPr>
          <w:rFonts w:cs="Arial"/>
          <w:szCs w:val="24"/>
        </w:rPr>
        <w:t>, Education Programs Consultant, CCTD</w:t>
      </w:r>
    </w:p>
    <w:p w14:paraId="48C1556E" w14:textId="77777777" w:rsidR="00A837B5" w:rsidRPr="008A4EFC" w:rsidRDefault="00A837B5" w:rsidP="008A4EFC">
      <w:pPr>
        <w:pStyle w:val="ListParagraph"/>
        <w:numPr>
          <w:ilvl w:val="0"/>
          <w:numId w:val="5"/>
        </w:numPr>
        <w:ind w:left="1800"/>
        <w:rPr>
          <w:rFonts w:cs="Arial"/>
          <w:szCs w:val="24"/>
        </w:rPr>
      </w:pPr>
      <w:r w:rsidRPr="008A4EFC">
        <w:rPr>
          <w:rFonts w:cs="Arial"/>
          <w:szCs w:val="24"/>
        </w:rPr>
        <w:t xml:space="preserve">Rachel Moran, </w:t>
      </w:r>
      <w:r w:rsidR="004E71D0" w:rsidRPr="008A4EFC">
        <w:rPr>
          <w:rFonts w:cs="Arial"/>
          <w:szCs w:val="24"/>
        </w:rPr>
        <w:t>Staff Services Manager</w:t>
      </w:r>
      <w:r w:rsidR="00B515E2" w:rsidRPr="008A4EFC">
        <w:rPr>
          <w:rFonts w:cs="Arial"/>
          <w:szCs w:val="24"/>
        </w:rPr>
        <w:t xml:space="preserve">, </w:t>
      </w:r>
      <w:r w:rsidR="004E71D0" w:rsidRPr="008A4EFC">
        <w:rPr>
          <w:rFonts w:cs="Arial"/>
          <w:szCs w:val="24"/>
        </w:rPr>
        <w:t>CCTD</w:t>
      </w:r>
    </w:p>
    <w:p w14:paraId="3BF737ED" w14:textId="77777777" w:rsidR="001E551C" w:rsidRPr="008A4EFC" w:rsidRDefault="001E551C" w:rsidP="008A4EFC">
      <w:pPr>
        <w:pStyle w:val="Heading3"/>
        <w:spacing w:before="0"/>
        <w:rPr>
          <w:rFonts w:cs="Arial"/>
        </w:rPr>
      </w:pPr>
      <w:r w:rsidRPr="008A4EFC">
        <w:rPr>
          <w:rFonts w:cs="Arial"/>
        </w:rPr>
        <w:lastRenderedPageBreak/>
        <w:t>SBE</w:t>
      </w:r>
    </w:p>
    <w:p w14:paraId="16294635" w14:textId="77777777" w:rsidR="001E551C" w:rsidRPr="008A4EFC" w:rsidRDefault="001E551C" w:rsidP="008A4EFC">
      <w:pPr>
        <w:pStyle w:val="ListParagraph"/>
        <w:numPr>
          <w:ilvl w:val="0"/>
          <w:numId w:val="6"/>
        </w:numPr>
        <w:ind w:left="1800"/>
        <w:rPr>
          <w:rFonts w:cs="Arial"/>
          <w:szCs w:val="24"/>
        </w:rPr>
      </w:pPr>
      <w:r w:rsidRPr="008A4EFC">
        <w:rPr>
          <w:rFonts w:cs="Arial"/>
          <w:szCs w:val="24"/>
        </w:rPr>
        <w:t>Patricia de Cos, Deputy Executive Director</w:t>
      </w:r>
    </w:p>
    <w:p w14:paraId="48772131" w14:textId="77777777" w:rsidR="001E551C" w:rsidRPr="008A4EFC" w:rsidRDefault="001E551C" w:rsidP="00FD4EF9">
      <w:pPr>
        <w:pStyle w:val="ListParagraph"/>
        <w:numPr>
          <w:ilvl w:val="0"/>
          <w:numId w:val="6"/>
        </w:numPr>
        <w:ind w:left="1800"/>
        <w:contextualSpacing w:val="0"/>
        <w:rPr>
          <w:rFonts w:cs="Arial"/>
          <w:szCs w:val="24"/>
        </w:rPr>
      </w:pPr>
      <w:r w:rsidRPr="008A4EFC">
        <w:rPr>
          <w:rFonts w:cs="Arial"/>
          <w:szCs w:val="24"/>
        </w:rPr>
        <w:t>Pamela Castleman, Education Programs Consultant</w:t>
      </w:r>
    </w:p>
    <w:p w14:paraId="67C12598" w14:textId="77777777" w:rsidR="006E411E" w:rsidRPr="008A4EFC" w:rsidRDefault="006E411E" w:rsidP="00FD4EF9">
      <w:pPr>
        <w:rPr>
          <w:rFonts w:cs="Arial"/>
          <w:szCs w:val="24"/>
        </w:rPr>
      </w:pPr>
      <w:r w:rsidRPr="008A4EFC">
        <w:rPr>
          <w:rFonts w:cs="Arial"/>
          <w:color w:val="000000"/>
          <w:szCs w:val="24"/>
          <w:shd w:val="clear" w:color="auto" w:fill="FFFFFF"/>
        </w:rPr>
        <w:t>Please note that the complete proceedings of the November 19, 2021 California Workforce Pathways Joint Advisory Committee (CWPJAC) meeting, including closed-captioning, are available online, </w:t>
      </w:r>
      <w:hyperlink r:id="rId8" w:history="1">
        <w:r w:rsidRPr="008A4EFC">
          <w:rPr>
            <w:rStyle w:val="Hyperlink"/>
            <w:rFonts w:cs="Arial"/>
            <w:szCs w:val="24"/>
            <w:shd w:val="clear" w:color="auto" w:fill="FFFFFF"/>
          </w:rPr>
          <w:t>California Workforce Pathway November 19 2021</w:t>
        </w:r>
      </w:hyperlink>
      <w:r w:rsidRPr="008A4EFC">
        <w:rPr>
          <w:rFonts w:cs="Arial"/>
          <w:color w:val="000000"/>
          <w:szCs w:val="24"/>
          <w:shd w:val="clear" w:color="auto" w:fill="FFFFFF"/>
        </w:rPr>
        <w:t>.</w:t>
      </w:r>
    </w:p>
    <w:p w14:paraId="6E363494" w14:textId="77777777" w:rsidR="006E411E" w:rsidRPr="008A4EFC" w:rsidRDefault="006E411E" w:rsidP="008A4EFC">
      <w:pPr>
        <w:pStyle w:val="Heading2"/>
        <w:spacing w:before="0"/>
        <w:rPr>
          <w:rFonts w:cs="Arial"/>
          <w:szCs w:val="24"/>
        </w:rPr>
      </w:pPr>
      <w:r w:rsidRPr="008A4EFC">
        <w:rPr>
          <w:rFonts w:cs="Arial"/>
          <w:szCs w:val="24"/>
        </w:rPr>
        <w:t>Call to order at 9:45 a.m. by Chair Rawlings.</w:t>
      </w:r>
    </w:p>
    <w:p w14:paraId="308C1112" w14:textId="77777777" w:rsidR="006E411E" w:rsidRPr="009A332D" w:rsidRDefault="0097694D" w:rsidP="009A332D">
      <w:pPr>
        <w:pStyle w:val="ListParagraph"/>
        <w:numPr>
          <w:ilvl w:val="0"/>
          <w:numId w:val="42"/>
        </w:numPr>
        <w:rPr>
          <w:rFonts w:cs="Arial"/>
          <w:szCs w:val="24"/>
        </w:rPr>
      </w:pPr>
      <w:r w:rsidRPr="009A332D">
        <w:rPr>
          <w:rFonts w:cs="Arial"/>
          <w:szCs w:val="24"/>
        </w:rPr>
        <w:t xml:space="preserve">Approval of the California Workforce Pathways Joint Advisory Committee’s </w:t>
      </w:r>
      <w:r w:rsidR="00705D64" w:rsidRPr="009A332D">
        <w:rPr>
          <w:rFonts w:cs="Arial"/>
          <w:szCs w:val="24"/>
        </w:rPr>
        <w:t>September 29</w:t>
      </w:r>
      <w:r w:rsidRPr="009A332D">
        <w:rPr>
          <w:rFonts w:cs="Arial"/>
          <w:szCs w:val="24"/>
        </w:rPr>
        <w:t xml:space="preserve">, 2021, Preliminary Report of Action </w:t>
      </w:r>
    </w:p>
    <w:p w14:paraId="0877AA65" w14:textId="77777777" w:rsidR="00B515E2" w:rsidRPr="008A4EFC" w:rsidRDefault="00CF71CC" w:rsidP="008A4EFC">
      <w:pPr>
        <w:pStyle w:val="ListParagraph"/>
        <w:numPr>
          <w:ilvl w:val="0"/>
          <w:numId w:val="36"/>
        </w:numPr>
        <w:tabs>
          <w:tab w:val="left" w:pos="360"/>
        </w:tabs>
        <w:rPr>
          <w:rFonts w:cs="Arial"/>
          <w:szCs w:val="24"/>
        </w:rPr>
      </w:pPr>
      <w:r w:rsidRPr="008A4EFC">
        <w:rPr>
          <w:rFonts w:cs="Arial"/>
          <w:szCs w:val="24"/>
        </w:rPr>
        <w:t>M</w:t>
      </w:r>
      <w:r w:rsidR="00B515E2" w:rsidRPr="008A4EFC">
        <w:rPr>
          <w:rFonts w:cs="Arial"/>
          <w:szCs w:val="24"/>
        </w:rPr>
        <w:t>otion has been made by</w:t>
      </w:r>
      <w:r w:rsidRPr="008A4EFC">
        <w:rPr>
          <w:rFonts w:cs="Arial"/>
          <w:szCs w:val="24"/>
        </w:rPr>
        <w:t xml:space="preserve"> Member Grande</w:t>
      </w:r>
    </w:p>
    <w:p w14:paraId="71D0A9C6" w14:textId="77777777" w:rsidR="00AB06F7" w:rsidRPr="008A4EFC" w:rsidRDefault="00CF71CC" w:rsidP="008A4EFC">
      <w:pPr>
        <w:pStyle w:val="ListParagraph"/>
        <w:numPr>
          <w:ilvl w:val="0"/>
          <w:numId w:val="36"/>
        </w:numPr>
        <w:tabs>
          <w:tab w:val="left" w:pos="360"/>
        </w:tabs>
        <w:rPr>
          <w:rFonts w:cs="Arial"/>
          <w:szCs w:val="24"/>
        </w:rPr>
      </w:pPr>
      <w:r w:rsidRPr="008A4EFC">
        <w:rPr>
          <w:rFonts w:cs="Arial"/>
          <w:szCs w:val="24"/>
        </w:rPr>
        <w:t>S</w:t>
      </w:r>
      <w:r w:rsidR="00B515E2" w:rsidRPr="008A4EFC">
        <w:rPr>
          <w:rFonts w:cs="Arial"/>
          <w:szCs w:val="24"/>
        </w:rPr>
        <w:t>econd</w:t>
      </w:r>
      <w:r w:rsidRPr="008A4EFC">
        <w:rPr>
          <w:rFonts w:cs="Arial"/>
          <w:szCs w:val="24"/>
        </w:rPr>
        <w:t>ed by Vice Chair Sun</w:t>
      </w:r>
    </w:p>
    <w:p w14:paraId="6D0DFCE6" w14:textId="77777777" w:rsidR="00CF71CC" w:rsidRPr="008A4EFC" w:rsidRDefault="00CF71CC" w:rsidP="008A4EFC">
      <w:pPr>
        <w:pStyle w:val="ListParagraph"/>
        <w:numPr>
          <w:ilvl w:val="0"/>
          <w:numId w:val="36"/>
        </w:numPr>
        <w:tabs>
          <w:tab w:val="left" w:pos="360"/>
        </w:tabs>
        <w:rPr>
          <w:rFonts w:cs="Arial"/>
          <w:szCs w:val="24"/>
        </w:rPr>
      </w:pPr>
      <w:r w:rsidRPr="008A4EFC">
        <w:rPr>
          <w:rFonts w:cs="Arial"/>
          <w:szCs w:val="24"/>
        </w:rPr>
        <w:t>No comments from members or the public</w:t>
      </w:r>
    </w:p>
    <w:p w14:paraId="4CABFA04" w14:textId="77777777" w:rsidR="00444D89" w:rsidRPr="008A4EFC" w:rsidRDefault="00444D89" w:rsidP="008A4EFC">
      <w:pPr>
        <w:pStyle w:val="ListParagraph"/>
        <w:numPr>
          <w:ilvl w:val="0"/>
          <w:numId w:val="36"/>
        </w:numPr>
        <w:tabs>
          <w:tab w:val="left" w:pos="360"/>
        </w:tabs>
        <w:rPr>
          <w:rFonts w:cs="Arial"/>
          <w:szCs w:val="24"/>
        </w:rPr>
      </w:pPr>
      <w:r w:rsidRPr="008A4EFC">
        <w:rPr>
          <w:rFonts w:cs="Arial"/>
          <w:szCs w:val="24"/>
        </w:rPr>
        <w:t>Vote by roll call:</w:t>
      </w:r>
    </w:p>
    <w:p w14:paraId="7CA34C08" w14:textId="77777777" w:rsidR="00B515E2" w:rsidRPr="008A4EFC" w:rsidRDefault="00444D89" w:rsidP="008A4EFC">
      <w:pPr>
        <w:pStyle w:val="ListParagraph"/>
        <w:numPr>
          <w:ilvl w:val="0"/>
          <w:numId w:val="37"/>
        </w:numPr>
        <w:rPr>
          <w:rFonts w:cs="Arial"/>
          <w:szCs w:val="24"/>
        </w:rPr>
      </w:pPr>
      <w:r w:rsidRPr="008A4EFC">
        <w:rPr>
          <w:rFonts w:cs="Arial"/>
          <w:szCs w:val="24"/>
        </w:rPr>
        <w:t xml:space="preserve">Yes Votes: </w:t>
      </w:r>
      <w:r w:rsidR="00BC5EFF">
        <w:rPr>
          <w:rFonts w:cs="Arial"/>
          <w:szCs w:val="24"/>
        </w:rPr>
        <w:t xml:space="preserve">Chair </w:t>
      </w:r>
      <w:r w:rsidRPr="008A4EFC">
        <w:rPr>
          <w:rFonts w:cs="Arial"/>
          <w:szCs w:val="24"/>
        </w:rPr>
        <w:t xml:space="preserve">Rawlings, </w:t>
      </w:r>
      <w:r w:rsidR="00BC5EFF">
        <w:rPr>
          <w:rFonts w:cs="Arial"/>
          <w:szCs w:val="24"/>
        </w:rPr>
        <w:t xml:space="preserve">Vice Chair </w:t>
      </w:r>
      <w:r w:rsidRPr="008A4EFC">
        <w:rPr>
          <w:rFonts w:cs="Arial"/>
          <w:szCs w:val="24"/>
        </w:rPr>
        <w:t xml:space="preserve">Sun, </w:t>
      </w:r>
      <w:r w:rsidR="00BC5EFF">
        <w:rPr>
          <w:rFonts w:cs="Arial"/>
          <w:szCs w:val="24"/>
        </w:rPr>
        <w:t xml:space="preserve">and Members </w:t>
      </w:r>
      <w:r w:rsidRPr="008A4EFC">
        <w:rPr>
          <w:rFonts w:cs="Arial"/>
          <w:szCs w:val="24"/>
        </w:rPr>
        <w:t xml:space="preserve">Grande, McQuillen, </w:t>
      </w:r>
      <w:r w:rsidR="00BC5EFF">
        <w:rPr>
          <w:rFonts w:cs="Arial"/>
          <w:szCs w:val="24"/>
        </w:rPr>
        <w:t xml:space="preserve">and </w:t>
      </w:r>
      <w:r w:rsidRPr="008A4EFC">
        <w:rPr>
          <w:rFonts w:cs="Arial"/>
          <w:szCs w:val="24"/>
        </w:rPr>
        <w:t>Rucker</w:t>
      </w:r>
    </w:p>
    <w:p w14:paraId="1FA8D448" w14:textId="77777777" w:rsidR="00B515E2" w:rsidRPr="008A4EFC" w:rsidRDefault="00444D89" w:rsidP="008A4EFC">
      <w:pPr>
        <w:pStyle w:val="ListParagraph"/>
        <w:numPr>
          <w:ilvl w:val="0"/>
          <w:numId w:val="37"/>
        </w:numPr>
        <w:rPr>
          <w:rFonts w:cs="Arial"/>
          <w:szCs w:val="24"/>
        </w:rPr>
      </w:pPr>
      <w:r w:rsidRPr="008A4EFC">
        <w:rPr>
          <w:rFonts w:cs="Arial"/>
          <w:szCs w:val="24"/>
        </w:rPr>
        <w:t>No Vote: None</w:t>
      </w:r>
    </w:p>
    <w:p w14:paraId="2AE48DEC" w14:textId="0D88EFC6" w:rsidR="009221EE" w:rsidRPr="008A4EFC" w:rsidRDefault="009221EE" w:rsidP="008A4EFC">
      <w:pPr>
        <w:pStyle w:val="ListParagraph"/>
        <w:numPr>
          <w:ilvl w:val="0"/>
          <w:numId w:val="37"/>
        </w:numPr>
        <w:rPr>
          <w:rFonts w:cs="Arial"/>
          <w:szCs w:val="24"/>
        </w:rPr>
      </w:pPr>
      <w:r w:rsidRPr="008A4EFC">
        <w:rPr>
          <w:rFonts w:cs="Arial"/>
          <w:szCs w:val="24"/>
        </w:rPr>
        <w:t>Member</w:t>
      </w:r>
      <w:r w:rsidR="00444D89" w:rsidRPr="008A4EFC">
        <w:rPr>
          <w:rFonts w:cs="Arial"/>
          <w:szCs w:val="24"/>
        </w:rPr>
        <w:t xml:space="preserve">(s) Absent: </w:t>
      </w:r>
      <w:r w:rsidR="00BC5EFF">
        <w:rPr>
          <w:rFonts w:cs="Arial"/>
          <w:szCs w:val="24"/>
        </w:rPr>
        <w:t>Member Williams</w:t>
      </w:r>
    </w:p>
    <w:p w14:paraId="1D256051" w14:textId="77777777" w:rsidR="00FB3D6E" w:rsidRPr="008A4EFC" w:rsidRDefault="00444D89" w:rsidP="008A4EFC">
      <w:pPr>
        <w:pStyle w:val="ListParagraph"/>
        <w:numPr>
          <w:ilvl w:val="0"/>
          <w:numId w:val="37"/>
        </w:numPr>
        <w:rPr>
          <w:rFonts w:cs="Arial"/>
          <w:szCs w:val="24"/>
        </w:rPr>
      </w:pPr>
      <w:r w:rsidRPr="008A4EFC">
        <w:rPr>
          <w:rFonts w:cs="Arial"/>
          <w:szCs w:val="24"/>
        </w:rPr>
        <w:t>Recusals: None</w:t>
      </w:r>
    </w:p>
    <w:p w14:paraId="3DECC523" w14:textId="77777777" w:rsidR="003B3CC4" w:rsidRDefault="00B515E2" w:rsidP="008A4EFC">
      <w:pPr>
        <w:pStyle w:val="ListParagraph"/>
        <w:numPr>
          <w:ilvl w:val="1"/>
          <w:numId w:val="16"/>
        </w:numPr>
        <w:tabs>
          <w:tab w:val="left" w:pos="360"/>
        </w:tabs>
        <w:contextualSpacing w:val="0"/>
        <w:rPr>
          <w:rFonts w:cs="Arial"/>
          <w:szCs w:val="24"/>
        </w:rPr>
      </w:pPr>
      <w:r w:rsidRPr="008A4EFC">
        <w:rPr>
          <w:rFonts w:cs="Arial"/>
          <w:szCs w:val="24"/>
        </w:rPr>
        <w:t>Motion passed</w:t>
      </w:r>
      <w:r w:rsidR="00444D89" w:rsidRPr="008A4EFC">
        <w:rPr>
          <w:rFonts w:cs="Arial"/>
          <w:szCs w:val="24"/>
        </w:rPr>
        <w:t xml:space="preserve"> with five votes</w:t>
      </w:r>
      <w:r w:rsidR="009A332D">
        <w:rPr>
          <w:rFonts w:cs="Arial"/>
          <w:szCs w:val="24"/>
        </w:rPr>
        <w:t>.</w:t>
      </w:r>
    </w:p>
    <w:p w14:paraId="09544A79" w14:textId="77777777" w:rsidR="00BB7AC7" w:rsidRPr="009A332D" w:rsidRDefault="00444D89" w:rsidP="009A332D">
      <w:pPr>
        <w:pStyle w:val="ListParagraph"/>
        <w:numPr>
          <w:ilvl w:val="0"/>
          <w:numId w:val="42"/>
        </w:numPr>
        <w:spacing w:after="0"/>
        <w:rPr>
          <w:rFonts w:cs="Arial"/>
          <w:szCs w:val="24"/>
        </w:rPr>
      </w:pPr>
      <w:r w:rsidRPr="009A332D">
        <w:rPr>
          <w:rStyle w:val="Emphasis"/>
          <w:rFonts w:cs="Arial"/>
          <w:i w:val="0"/>
          <w:color w:val="000000"/>
          <w:szCs w:val="24"/>
          <w:lang w:val="en"/>
        </w:rPr>
        <w:t xml:space="preserve">The second </w:t>
      </w:r>
      <w:r w:rsidR="00BB7AC7" w:rsidRPr="009A332D">
        <w:rPr>
          <w:rFonts w:cs="Arial"/>
          <w:szCs w:val="24"/>
        </w:rPr>
        <w:t xml:space="preserve">of two Study Sessions on the California State Plan for Career Technical Education led by Jobs for the Future </w:t>
      </w:r>
      <w:r w:rsidR="0028251F">
        <w:rPr>
          <w:rFonts w:cs="Arial"/>
          <w:szCs w:val="24"/>
        </w:rPr>
        <w:t xml:space="preserve">(JFF) </w:t>
      </w:r>
      <w:r w:rsidR="00BB7AC7" w:rsidRPr="009A332D">
        <w:rPr>
          <w:rFonts w:cs="Arial"/>
          <w:szCs w:val="24"/>
        </w:rPr>
        <w:t>staff</w:t>
      </w:r>
      <w:r w:rsidR="009F430C" w:rsidRPr="009A332D">
        <w:rPr>
          <w:rFonts w:cs="Arial"/>
          <w:szCs w:val="24"/>
        </w:rPr>
        <w:t>.</w:t>
      </w:r>
    </w:p>
    <w:p w14:paraId="01B9CCA4" w14:textId="77777777" w:rsidR="00901A26" w:rsidRPr="008A4EFC" w:rsidRDefault="00901A26" w:rsidP="008A4EFC">
      <w:pPr>
        <w:pStyle w:val="ListParagraph"/>
        <w:numPr>
          <w:ilvl w:val="0"/>
          <w:numId w:val="38"/>
        </w:numPr>
        <w:spacing w:after="0"/>
        <w:rPr>
          <w:rFonts w:cs="Arial"/>
          <w:szCs w:val="24"/>
        </w:rPr>
      </w:pPr>
      <w:r w:rsidRPr="008A4EFC">
        <w:rPr>
          <w:rFonts w:cs="Arial"/>
          <w:szCs w:val="24"/>
        </w:rPr>
        <w:t xml:space="preserve">Pete Callas, Director of Career and College Transition Division and Sheneui Weber, Vice Chancellor, Workforce and Economic Development Division (WEDD) </w:t>
      </w:r>
      <w:r w:rsidR="00444D89" w:rsidRPr="008A4EFC">
        <w:rPr>
          <w:rFonts w:cs="Arial"/>
          <w:szCs w:val="24"/>
        </w:rPr>
        <w:t>gave</w:t>
      </w:r>
      <w:r w:rsidRPr="008A4EFC">
        <w:rPr>
          <w:rFonts w:cs="Arial"/>
          <w:szCs w:val="24"/>
        </w:rPr>
        <w:t xml:space="preserve"> a brief update on the status of the State CTE Plan.</w:t>
      </w:r>
    </w:p>
    <w:p w14:paraId="4FEC6A65" w14:textId="50ED0AC9" w:rsidR="004A31E4" w:rsidRPr="008A4EFC" w:rsidRDefault="00DC1E3D" w:rsidP="008A4EFC">
      <w:pPr>
        <w:pStyle w:val="ListParagraph"/>
        <w:numPr>
          <w:ilvl w:val="0"/>
          <w:numId w:val="38"/>
        </w:numPr>
        <w:spacing w:after="0"/>
        <w:rPr>
          <w:rFonts w:cs="Arial"/>
          <w:iCs/>
          <w:szCs w:val="24"/>
        </w:rPr>
      </w:pPr>
      <w:r w:rsidRPr="008A4EFC">
        <w:rPr>
          <w:rFonts w:cs="Arial"/>
          <w:szCs w:val="24"/>
        </w:rPr>
        <w:t>Daniel Trujillo, Associate</w:t>
      </w:r>
      <w:r w:rsidR="00CC54F7" w:rsidRPr="008A4EFC">
        <w:rPr>
          <w:rFonts w:cs="Arial"/>
          <w:szCs w:val="24"/>
        </w:rPr>
        <w:t xml:space="preserve"> Director of Jobs for the Future, </w:t>
      </w:r>
      <w:r w:rsidR="00AD55A4" w:rsidRPr="008A4EFC">
        <w:rPr>
          <w:rFonts w:cs="Arial"/>
          <w:szCs w:val="24"/>
        </w:rPr>
        <w:t>provide</w:t>
      </w:r>
      <w:r w:rsidR="00444D89" w:rsidRPr="008A4EFC">
        <w:rPr>
          <w:rFonts w:cs="Arial"/>
          <w:szCs w:val="24"/>
        </w:rPr>
        <w:t>d</w:t>
      </w:r>
      <w:r w:rsidR="00AD55A4" w:rsidRPr="008A4EFC">
        <w:rPr>
          <w:rFonts w:cs="Arial"/>
          <w:szCs w:val="24"/>
        </w:rPr>
        <w:t xml:space="preserve"> an overview of</w:t>
      </w:r>
      <w:r w:rsidR="00CC54F7" w:rsidRPr="008A4EFC">
        <w:rPr>
          <w:rFonts w:cs="Arial"/>
          <w:szCs w:val="24"/>
        </w:rPr>
        <w:t xml:space="preserve"> </w:t>
      </w:r>
      <w:r w:rsidR="00BC5EFF">
        <w:rPr>
          <w:rFonts w:cs="Arial"/>
          <w:szCs w:val="24"/>
        </w:rPr>
        <w:t xml:space="preserve">the </w:t>
      </w:r>
      <w:r w:rsidR="00CC54F7" w:rsidRPr="008A4EFC">
        <w:rPr>
          <w:rFonts w:cs="Arial"/>
          <w:szCs w:val="24"/>
        </w:rPr>
        <w:t>day</w:t>
      </w:r>
      <w:r w:rsidR="00444D89" w:rsidRPr="008A4EFC">
        <w:rPr>
          <w:rFonts w:cs="Arial"/>
          <w:szCs w:val="24"/>
        </w:rPr>
        <w:t>’s discussion</w:t>
      </w:r>
      <w:r w:rsidR="006A29E3" w:rsidRPr="008A4EFC">
        <w:rPr>
          <w:rFonts w:cs="Arial"/>
          <w:szCs w:val="24"/>
        </w:rPr>
        <w:t xml:space="preserve"> as well as introduc</w:t>
      </w:r>
      <w:r w:rsidR="00BA6DA2" w:rsidRPr="008A4EFC">
        <w:rPr>
          <w:rFonts w:cs="Arial"/>
          <w:szCs w:val="24"/>
        </w:rPr>
        <w:t>e</w:t>
      </w:r>
      <w:r w:rsidR="00BC5EFF">
        <w:rPr>
          <w:rFonts w:cs="Arial"/>
          <w:szCs w:val="24"/>
        </w:rPr>
        <w:t>d</w:t>
      </w:r>
      <w:r w:rsidR="006A29E3" w:rsidRPr="008A4EFC">
        <w:rPr>
          <w:rFonts w:cs="Arial"/>
          <w:szCs w:val="24"/>
        </w:rPr>
        <w:t xml:space="preserve"> the speakers for the </w:t>
      </w:r>
      <w:r w:rsidR="007513F8">
        <w:rPr>
          <w:rFonts w:cs="Arial"/>
          <w:szCs w:val="24"/>
        </w:rPr>
        <w:t>Study Session</w:t>
      </w:r>
      <w:r w:rsidR="00CC54F7" w:rsidRPr="008A4EFC">
        <w:rPr>
          <w:rFonts w:cs="Arial"/>
          <w:szCs w:val="24"/>
        </w:rPr>
        <w:t>.</w:t>
      </w:r>
    </w:p>
    <w:p w14:paraId="3BBA9516" w14:textId="77777777" w:rsidR="00EB15B0" w:rsidRPr="008A4EFC" w:rsidRDefault="00CC54F7" w:rsidP="008A4EFC">
      <w:pPr>
        <w:pStyle w:val="ListParagraph"/>
        <w:numPr>
          <w:ilvl w:val="0"/>
          <w:numId w:val="38"/>
        </w:numPr>
        <w:rPr>
          <w:rFonts w:cs="Arial"/>
          <w:szCs w:val="24"/>
        </w:rPr>
      </w:pPr>
      <w:r w:rsidRPr="008A4EFC">
        <w:rPr>
          <w:rFonts w:cs="Arial"/>
          <w:szCs w:val="24"/>
        </w:rPr>
        <w:t>Joel Simon</w:t>
      </w:r>
      <w:r w:rsidR="00EB15B0" w:rsidRPr="008A4EFC">
        <w:rPr>
          <w:rFonts w:cs="Arial"/>
          <w:szCs w:val="24"/>
        </w:rPr>
        <w:t>, Vice President of Workforce Strategies, EMSI Burning Glass</w:t>
      </w:r>
      <w:r w:rsidR="00F04AAC" w:rsidRPr="008A4EFC">
        <w:rPr>
          <w:rFonts w:cs="Arial"/>
          <w:szCs w:val="24"/>
        </w:rPr>
        <w:t xml:space="preserve"> </w:t>
      </w:r>
      <w:r w:rsidR="00EB15B0" w:rsidRPr="008A4EFC">
        <w:rPr>
          <w:rFonts w:cs="Arial"/>
          <w:szCs w:val="24"/>
        </w:rPr>
        <w:t>presented to</w:t>
      </w:r>
      <w:r w:rsidR="00F04AAC" w:rsidRPr="008A4EFC">
        <w:rPr>
          <w:rFonts w:cs="Arial"/>
          <w:szCs w:val="24"/>
        </w:rPr>
        <w:t xml:space="preserve"> Committee members on </w:t>
      </w:r>
      <w:r w:rsidRPr="008A4EFC">
        <w:rPr>
          <w:rFonts w:cs="Arial"/>
          <w:szCs w:val="24"/>
        </w:rPr>
        <w:t xml:space="preserve">the </w:t>
      </w:r>
      <w:r w:rsidR="007513F8">
        <w:rPr>
          <w:rFonts w:cs="Arial"/>
          <w:szCs w:val="24"/>
        </w:rPr>
        <w:t xml:space="preserve">trends in the </w:t>
      </w:r>
      <w:r w:rsidRPr="008A4EFC">
        <w:rPr>
          <w:rFonts w:cs="Arial"/>
          <w:szCs w:val="24"/>
        </w:rPr>
        <w:t>labor market now and in the future</w:t>
      </w:r>
      <w:r w:rsidR="00EB15B0" w:rsidRPr="008A4EFC">
        <w:rPr>
          <w:rFonts w:cs="Arial"/>
          <w:szCs w:val="24"/>
        </w:rPr>
        <w:t>. A discussion on EMSI Burning Glass’s latest labor market research and insights, including what jobs and skills will drive the post-pandemic recovery and implications for the future of work, credentials, CTE development, and equity.</w:t>
      </w:r>
    </w:p>
    <w:p w14:paraId="7FF64927" w14:textId="77777777" w:rsidR="00EB15B0" w:rsidRPr="008A4EFC" w:rsidRDefault="00EB15B0" w:rsidP="008A4EFC">
      <w:pPr>
        <w:pStyle w:val="ListParagraph"/>
        <w:numPr>
          <w:ilvl w:val="1"/>
          <w:numId w:val="38"/>
        </w:numPr>
        <w:spacing w:after="0"/>
        <w:rPr>
          <w:rFonts w:cs="Arial"/>
          <w:szCs w:val="24"/>
        </w:rPr>
      </w:pPr>
      <w:r w:rsidRPr="008A4EFC">
        <w:rPr>
          <w:rFonts w:cs="Arial"/>
          <w:szCs w:val="24"/>
        </w:rPr>
        <w:t xml:space="preserve">Committee Members </w:t>
      </w:r>
      <w:r w:rsidR="008A4EFC" w:rsidRPr="008A4EFC">
        <w:rPr>
          <w:rFonts w:cs="Arial"/>
          <w:szCs w:val="24"/>
        </w:rPr>
        <w:t>c</w:t>
      </w:r>
      <w:r w:rsidRPr="008A4EFC">
        <w:rPr>
          <w:rFonts w:cs="Arial"/>
          <w:szCs w:val="24"/>
        </w:rPr>
        <w:t xml:space="preserve">ommented on presentation: </w:t>
      </w:r>
    </w:p>
    <w:p w14:paraId="2661470B" w14:textId="77777777" w:rsidR="00EB15B0" w:rsidRPr="008A4EFC" w:rsidRDefault="00EB15B0" w:rsidP="008A4EFC">
      <w:pPr>
        <w:pStyle w:val="ListParagraph"/>
        <w:numPr>
          <w:ilvl w:val="2"/>
          <w:numId w:val="38"/>
        </w:numPr>
        <w:spacing w:after="0"/>
        <w:rPr>
          <w:rFonts w:cs="Arial"/>
          <w:szCs w:val="24"/>
        </w:rPr>
      </w:pPr>
      <w:r w:rsidRPr="008A4EFC">
        <w:rPr>
          <w:rFonts w:cs="Arial"/>
          <w:szCs w:val="24"/>
        </w:rPr>
        <w:t>Chair Rawlings: credentials do matter and need to meet the demand.</w:t>
      </w:r>
    </w:p>
    <w:p w14:paraId="7CEF3DCB" w14:textId="77777777" w:rsidR="00EB15B0" w:rsidRPr="008A4EFC" w:rsidRDefault="00EB15B0" w:rsidP="008A4EFC">
      <w:pPr>
        <w:pStyle w:val="ListParagraph"/>
        <w:numPr>
          <w:ilvl w:val="2"/>
          <w:numId w:val="38"/>
        </w:numPr>
        <w:spacing w:after="0"/>
        <w:rPr>
          <w:rFonts w:cs="Arial"/>
          <w:szCs w:val="24"/>
        </w:rPr>
      </w:pPr>
      <w:r w:rsidRPr="008A4EFC">
        <w:rPr>
          <w:rFonts w:cs="Arial"/>
          <w:szCs w:val="24"/>
        </w:rPr>
        <w:t>Member Rucker: focus on slide 13 in how jobs drive recovery</w:t>
      </w:r>
      <w:r w:rsidR="0028251F">
        <w:rPr>
          <w:rFonts w:cs="Arial"/>
          <w:szCs w:val="24"/>
        </w:rPr>
        <w:t>; however, in preparation programs, we continue to provide for areas that aren’t needed</w:t>
      </w:r>
      <w:r w:rsidRPr="008A4EFC">
        <w:rPr>
          <w:rFonts w:cs="Arial"/>
          <w:szCs w:val="24"/>
        </w:rPr>
        <w:t xml:space="preserve"> and the need to</w:t>
      </w:r>
      <w:r w:rsidR="007513F8">
        <w:rPr>
          <w:rFonts w:cs="Arial"/>
          <w:szCs w:val="24"/>
        </w:rPr>
        <w:t xml:space="preserve"> recognize the “learning economy” that focuses on teacher recruitment and to</w:t>
      </w:r>
      <w:r w:rsidRPr="008A4EFC">
        <w:rPr>
          <w:rFonts w:cs="Arial"/>
          <w:szCs w:val="24"/>
        </w:rPr>
        <w:t xml:space="preserve"> establish a replacement pipeline.</w:t>
      </w:r>
    </w:p>
    <w:p w14:paraId="58427987" w14:textId="44169F4A" w:rsidR="008A4EFC" w:rsidRPr="00FD4EF9" w:rsidRDefault="00EB15B0" w:rsidP="00FD4EF9">
      <w:pPr>
        <w:pStyle w:val="ListParagraph"/>
        <w:numPr>
          <w:ilvl w:val="2"/>
          <w:numId w:val="38"/>
        </w:numPr>
        <w:spacing w:after="0"/>
        <w:rPr>
          <w:rFonts w:cs="Arial"/>
          <w:szCs w:val="24"/>
        </w:rPr>
      </w:pPr>
      <w:r w:rsidRPr="008A4EFC">
        <w:rPr>
          <w:rFonts w:cs="Arial"/>
          <w:szCs w:val="24"/>
        </w:rPr>
        <w:lastRenderedPageBreak/>
        <w:t xml:space="preserve">Vice Chair Sun: with the move to a more remote economy, soft skills </w:t>
      </w:r>
      <w:r w:rsidR="007513F8">
        <w:rPr>
          <w:rFonts w:cs="Arial"/>
          <w:szCs w:val="24"/>
        </w:rPr>
        <w:t xml:space="preserve">that workers need </w:t>
      </w:r>
      <w:r w:rsidRPr="008A4EFC">
        <w:rPr>
          <w:rFonts w:cs="Arial"/>
          <w:szCs w:val="24"/>
        </w:rPr>
        <w:t>have evolved to include virtual</w:t>
      </w:r>
      <w:r w:rsidR="0028251F">
        <w:rPr>
          <w:rFonts w:cs="Arial"/>
          <w:szCs w:val="24"/>
        </w:rPr>
        <w:t>, and we need to consider how to navigate and explore this further</w:t>
      </w:r>
      <w:r w:rsidRPr="008A4EFC">
        <w:rPr>
          <w:rFonts w:cs="Arial"/>
          <w:szCs w:val="24"/>
        </w:rPr>
        <w:t>.</w:t>
      </w:r>
    </w:p>
    <w:p w14:paraId="093D2263" w14:textId="0D76AA1D" w:rsidR="00F41CD1" w:rsidRDefault="008A4EFC" w:rsidP="008A4EFC">
      <w:pPr>
        <w:pStyle w:val="ListParagraph"/>
        <w:numPr>
          <w:ilvl w:val="0"/>
          <w:numId w:val="38"/>
        </w:numPr>
        <w:rPr>
          <w:rFonts w:cs="Arial"/>
          <w:bCs/>
          <w:iCs/>
          <w:szCs w:val="24"/>
        </w:rPr>
      </w:pPr>
      <w:r w:rsidRPr="008A4EFC">
        <w:rPr>
          <w:rFonts w:cs="Arial"/>
          <w:bCs/>
          <w:iCs/>
          <w:szCs w:val="24"/>
        </w:rPr>
        <w:t>J</w:t>
      </w:r>
      <w:r w:rsidR="00CC54F7" w:rsidRPr="008A4EFC">
        <w:rPr>
          <w:rFonts w:cs="Arial"/>
          <w:bCs/>
          <w:iCs/>
          <w:szCs w:val="24"/>
        </w:rPr>
        <w:t>oel Vargas</w:t>
      </w:r>
      <w:r w:rsidRPr="008A4EFC">
        <w:rPr>
          <w:rFonts w:cs="Arial"/>
          <w:bCs/>
          <w:iCs/>
          <w:szCs w:val="24"/>
        </w:rPr>
        <w:t xml:space="preserve">, Vice President, JFF </w:t>
      </w:r>
      <w:r w:rsidR="00F41CD1" w:rsidRPr="008A4EFC">
        <w:rPr>
          <w:rFonts w:cs="Arial"/>
          <w:bCs/>
          <w:iCs/>
          <w:szCs w:val="24"/>
        </w:rPr>
        <w:t>share</w:t>
      </w:r>
      <w:r w:rsidRPr="008A4EFC">
        <w:rPr>
          <w:rFonts w:cs="Arial"/>
          <w:bCs/>
          <w:iCs/>
          <w:szCs w:val="24"/>
        </w:rPr>
        <w:t>d</w:t>
      </w:r>
      <w:r w:rsidR="00F41CD1" w:rsidRPr="008A4EFC">
        <w:rPr>
          <w:rFonts w:cs="Arial"/>
          <w:bCs/>
          <w:iCs/>
          <w:szCs w:val="24"/>
        </w:rPr>
        <w:t xml:space="preserve"> with the committee </w:t>
      </w:r>
      <w:r w:rsidR="00CC54F7" w:rsidRPr="008A4EFC">
        <w:rPr>
          <w:rFonts w:cs="Arial"/>
          <w:bCs/>
          <w:iCs/>
          <w:szCs w:val="24"/>
        </w:rPr>
        <w:t xml:space="preserve">an argument for erasing the boundaries between </w:t>
      </w:r>
      <w:r w:rsidR="0028251F">
        <w:rPr>
          <w:rFonts w:cs="Arial"/>
          <w:bCs/>
          <w:iCs/>
          <w:szCs w:val="24"/>
        </w:rPr>
        <w:t xml:space="preserve">high </w:t>
      </w:r>
      <w:r w:rsidR="00CC54F7" w:rsidRPr="008A4EFC">
        <w:rPr>
          <w:rFonts w:cs="Arial"/>
          <w:bCs/>
          <w:iCs/>
          <w:szCs w:val="24"/>
        </w:rPr>
        <w:t xml:space="preserve">school and </w:t>
      </w:r>
      <w:r w:rsidR="0028251F">
        <w:rPr>
          <w:rFonts w:cs="Arial"/>
          <w:bCs/>
          <w:iCs/>
          <w:szCs w:val="24"/>
        </w:rPr>
        <w:t>college</w:t>
      </w:r>
      <w:r w:rsidR="0028251F" w:rsidRPr="008A4EFC">
        <w:rPr>
          <w:rFonts w:cs="Arial"/>
          <w:bCs/>
          <w:iCs/>
          <w:szCs w:val="24"/>
        </w:rPr>
        <w:t xml:space="preserve"> </w:t>
      </w:r>
      <w:r w:rsidRPr="008A4EFC">
        <w:rPr>
          <w:rFonts w:cs="Arial"/>
          <w:bCs/>
          <w:iCs/>
          <w:szCs w:val="24"/>
        </w:rPr>
        <w:t xml:space="preserve">and </w:t>
      </w:r>
      <w:r w:rsidR="0028251F">
        <w:rPr>
          <w:rFonts w:cs="Arial"/>
          <w:bCs/>
          <w:iCs/>
          <w:szCs w:val="24"/>
        </w:rPr>
        <w:t>opens the opportunity for all 16-year</w:t>
      </w:r>
      <w:r w:rsidR="0078427B">
        <w:rPr>
          <w:rFonts w:cs="Arial"/>
          <w:bCs/>
          <w:iCs/>
          <w:szCs w:val="24"/>
        </w:rPr>
        <w:t>s</w:t>
      </w:r>
      <w:r w:rsidR="0028251F">
        <w:rPr>
          <w:rFonts w:cs="Arial"/>
          <w:bCs/>
          <w:iCs/>
          <w:szCs w:val="24"/>
        </w:rPr>
        <w:t xml:space="preserve"> old to start on a path toward a postsecondary credential and preparation for a career such that two years of college are free to everyone and envision an entirely new type of institution that </w:t>
      </w:r>
      <w:r w:rsidR="009D6704">
        <w:rPr>
          <w:rFonts w:cs="Arial"/>
          <w:bCs/>
          <w:iCs/>
          <w:szCs w:val="24"/>
        </w:rPr>
        <w:t>blurs the lines between high school and college, and provides for guided pathways, integrated work-based learning, and wraparound services and supports to students</w:t>
      </w:r>
      <w:r w:rsidRPr="008A4EFC">
        <w:rPr>
          <w:rFonts w:cs="Arial"/>
          <w:bCs/>
          <w:iCs/>
          <w:szCs w:val="24"/>
        </w:rPr>
        <w:t>.</w:t>
      </w:r>
    </w:p>
    <w:p w14:paraId="095CEA7D" w14:textId="77777777" w:rsidR="008A4EFC" w:rsidRDefault="008A4EFC" w:rsidP="008A4EFC">
      <w:pPr>
        <w:pStyle w:val="ListParagraph"/>
        <w:numPr>
          <w:ilvl w:val="1"/>
          <w:numId w:val="38"/>
        </w:numPr>
        <w:rPr>
          <w:rFonts w:cs="Arial"/>
          <w:bCs/>
          <w:iCs/>
          <w:szCs w:val="24"/>
        </w:rPr>
      </w:pPr>
      <w:r>
        <w:rPr>
          <w:rFonts w:cs="Arial"/>
          <w:bCs/>
          <w:iCs/>
          <w:szCs w:val="24"/>
        </w:rPr>
        <w:t>Committee members commented on presentation:</w:t>
      </w:r>
    </w:p>
    <w:p w14:paraId="4C9C6B91" w14:textId="4FB173CF" w:rsidR="008A4EFC" w:rsidRDefault="008A4EFC" w:rsidP="008A4EFC">
      <w:pPr>
        <w:pStyle w:val="ListParagraph"/>
        <w:numPr>
          <w:ilvl w:val="2"/>
          <w:numId w:val="38"/>
        </w:numPr>
        <w:rPr>
          <w:rFonts w:cs="Arial"/>
          <w:bCs/>
          <w:iCs/>
          <w:szCs w:val="24"/>
        </w:rPr>
      </w:pPr>
      <w:r>
        <w:rPr>
          <w:rFonts w:cs="Arial"/>
          <w:bCs/>
          <w:iCs/>
          <w:szCs w:val="24"/>
        </w:rPr>
        <w:t xml:space="preserve">Member Grande: </w:t>
      </w:r>
      <w:r w:rsidR="009D6704">
        <w:rPr>
          <w:rFonts w:cs="Arial"/>
          <w:bCs/>
          <w:iCs/>
          <w:szCs w:val="24"/>
        </w:rPr>
        <w:t>asked how to make community college free, augmenting duel enrollment opportunities, and to reconcile the idea of college for all and contextualize apprenticeships</w:t>
      </w:r>
      <w:r>
        <w:rPr>
          <w:rFonts w:cs="Arial"/>
          <w:bCs/>
          <w:iCs/>
          <w:szCs w:val="24"/>
        </w:rPr>
        <w:t>.</w:t>
      </w:r>
    </w:p>
    <w:p w14:paraId="27D76F52" w14:textId="77777777" w:rsidR="008A4EFC" w:rsidRDefault="008A4EFC" w:rsidP="008A4EFC">
      <w:pPr>
        <w:pStyle w:val="ListParagraph"/>
        <w:numPr>
          <w:ilvl w:val="2"/>
          <w:numId w:val="38"/>
        </w:numPr>
        <w:rPr>
          <w:rFonts w:cs="Arial"/>
          <w:bCs/>
          <w:iCs/>
          <w:szCs w:val="24"/>
        </w:rPr>
      </w:pPr>
      <w:r>
        <w:rPr>
          <w:rFonts w:cs="Arial"/>
          <w:bCs/>
          <w:iCs/>
          <w:szCs w:val="24"/>
        </w:rPr>
        <w:t>Member Williams: vocational education and educating parents about options.</w:t>
      </w:r>
    </w:p>
    <w:p w14:paraId="0ED667DF" w14:textId="6FCDC5C8" w:rsidR="00E02F28" w:rsidRDefault="00E02F28" w:rsidP="00E02F28">
      <w:pPr>
        <w:pStyle w:val="ListParagraph"/>
        <w:numPr>
          <w:ilvl w:val="0"/>
          <w:numId w:val="38"/>
        </w:numPr>
        <w:contextualSpacing w:val="0"/>
        <w:rPr>
          <w:rFonts w:cs="Arial"/>
          <w:bCs/>
          <w:iCs/>
          <w:szCs w:val="24"/>
        </w:rPr>
      </w:pPr>
      <w:r>
        <w:rPr>
          <w:rFonts w:cs="Arial"/>
          <w:bCs/>
          <w:iCs/>
          <w:szCs w:val="24"/>
        </w:rPr>
        <w:t>No public comment</w:t>
      </w:r>
      <w:r w:rsidR="009D6704">
        <w:rPr>
          <w:rFonts w:cs="Arial"/>
          <w:bCs/>
          <w:iCs/>
          <w:szCs w:val="24"/>
        </w:rPr>
        <w:t xml:space="preserve"> offered</w:t>
      </w:r>
      <w:r>
        <w:rPr>
          <w:rFonts w:cs="Arial"/>
          <w:bCs/>
          <w:iCs/>
          <w:szCs w:val="24"/>
        </w:rPr>
        <w:t>.</w:t>
      </w:r>
    </w:p>
    <w:p w14:paraId="1CBC11D3" w14:textId="77777777" w:rsidR="00BB7AC7" w:rsidRPr="009A332D" w:rsidRDefault="00BB7AC7" w:rsidP="009A332D">
      <w:pPr>
        <w:pStyle w:val="ListParagraph"/>
        <w:numPr>
          <w:ilvl w:val="0"/>
          <w:numId w:val="42"/>
        </w:numPr>
        <w:rPr>
          <w:rFonts w:cs="Arial"/>
          <w:szCs w:val="24"/>
        </w:rPr>
      </w:pPr>
      <w:bookmarkStart w:id="1" w:name="_Hlk68853835"/>
      <w:r w:rsidRPr="009A332D">
        <w:rPr>
          <w:rFonts w:cs="Arial"/>
          <w:szCs w:val="24"/>
        </w:rPr>
        <w:t>The Career Technical Education Incentive Grant (CTEIG) and the Kindergarten through Grade Twelve Strong Workforce Program (K–12 SWP): Update on the 2021–22 CTEIG Application Process and Timeline; the 2021–22 K–12 SWP Application Process and Timeline; and Kindergarten through Grade Fourteen (K–14) Technical Assistance Providers and Workforce Pathways Coordinators.</w:t>
      </w:r>
      <w:bookmarkEnd w:id="1"/>
    </w:p>
    <w:p w14:paraId="76049CCC" w14:textId="77777777" w:rsidR="00F4267A" w:rsidRDefault="00666510" w:rsidP="00E02F28">
      <w:pPr>
        <w:pStyle w:val="ListParagraph"/>
        <w:numPr>
          <w:ilvl w:val="0"/>
          <w:numId w:val="39"/>
        </w:numPr>
        <w:ind w:left="720"/>
        <w:rPr>
          <w:rFonts w:cs="Arial"/>
          <w:szCs w:val="24"/>
        </w:rPr>
      </w:pPr>
      <w:r w:rsidRPr="00E02F28">
        <w:rPr>
          <w:rFonts w:cs="Arial"/>
          <w:szCs w:val="24"/>
        </w:rPr>
        <w:t>Pete Callas</w:t>
      </w:r>
      <w:r w:rsidR="00F4267A" w:rsidRPr="00E02F28">
        <w:rPr>
          <w:rFonts w:cs="Arial"/>
          <w:szCs w:val="24"/>
        </w:rPr>
        <w:t>, Director of the Career and College Transition Division</w:t>
      </w:r>
      <w:r w:rsidR="008E2068" w:rsidRPr="00E02F28">
        <w:rPr>
          <w:rFonts w:cs="Arial"/>
          <w:szCs w:val="24"/>
        </w:rPr>
        <w:t xml:space="preserve"> along with </w:t>
      </w:r>
      <w:r w:rsidR="009F430C" w:rsidRPr="00E02F28">
        <w:rPr>
          <w:rFonts w:cs="Arial"/>
          <w:szCs w:val="24"/>
        </w:rPr>
        <w:t>Ioanna Iatridis, Dean</w:t>
      </w:r>
      <w:r w:rsidR="006845A7" w:rsidRPr="00E02F28">
        <w:rPr>
          <w:rFonts w:cs="Arial"/>
          <w:szCs w:val="24"/>
        </w:rPr>
        <w:t xml:space="preserve"> of the</w:t>
      </w:r>
      <w:r w:rsidR="009F430C" w:rsidRPr="00E02F28">
        <w:rPr>
          <w:rFonts w:cs="Arial"/>
          <w:szCs w:val="24"/>
        </w:rPr>
        <w:t xml:space="preserve"> </w:t>
      </w:r>
      <w:r w:rsidR="006845A7" w:rsidRPr="00E02F28">
        <w:rPr>
          <w:rFonts w:cs="Arial"/>
          <w:szCs w:val="24"/>
        </w:rPr>
        <w:t xml:space="preserve">Workforce Division, California Community Colleges Chancellor’s Office </w:t>
      </w:r>
      <w:r w:rsidR="00E02F28">
        <w:rPr>
          <w:rFonts w:cs="Arial"/>
          <w:szCs w:val="24"/>
        </w:rPr>
        <w:t>provided updates on</w:t>
      </w:r>
      <w:r w:rsidR="006845A7" w:rsidRPr="00E02F28">
        <w:rPr>
          <w:rFonts w:cs="Arial"/>
          <w:szCs w:val="24"/>
        </w:rPr>
        <w:t xml:space="preserve"> CTEIG and </w:t>
      </w:r>
      <w:r w:rsidR="00E02F28">
        <w:rPr>
          <w:rFonts w:cs="Arial"/>
          <w:szCs w:val="24"/>
        </w:rPr>
        <w:t xml:space="preserve">the </w:t>
      </w:r>
      <w:r w:rsidR="006845A7" w:rsidRPr="00E02F28">
        <w:rPr>
          <w:rFonts w:cs="Arial"/>
          <w:szCs w:val="24"/>
        </w:rPr>
        <w:t>K-12 Strong Workforce Program.</w:t>
      </w:r>
    </w:p>
    <w:p w14:paraId="2A003373" w14:textId="77777777" w:rsidR="00E02F28" w:rsidRDefault="00E02F28" w:rsidP="00E02F28">
      <w:pPr>
        <w:pStyle w:val="ListParagraph"/>
        <w:numPr>
          <w:ilvl w:val="0"/>
          <w:numId w:val="39"/>
        </w:numPr>
        <w:ind w:left="720"/>
        <w:contextualSpacing w:val="0"/>
        <w:rPr>
          <w:rFonts w:cs="Arial"/>
          <w:szCs w:val="24"/>
        </w:rPr>
      </w:pPr>
      <w:r>
        <w:rPr>
          <w:rFonts w:cs="Arial"/>
          <w:szCs w:val="24"/>
        </w:rPr>
        <w:t>No committee or public comments.</w:t>
      </w:r>
    </w:p>
    <w:p w14:paraId="15DA4F49" w14:textId="77777777" w:rsidR="00BB7AC7" w:rsidRPr="009A332D" w:rsidRDefault="00BB7AC7" w:rsidP="009A332D">
      <w:pPr>
        <w:pStyle w:val="ListParagraph"/>
        <w:numPr>
          <w:ilvl w:val="0"/>
          <w:numId w:val="42"/>
        </w:numPr>
        <w:rPr>
          <w:rFonts w:cs="Arial"/>
          <w:szCs w:val="24"/>
        </w:rPr>
      </w:pPr>
      <w:r w:rsidRPr="009A332D">
        <w:rPr>
          <w:rFonts w:cs="Arial"/>
          <w:szCs w:val="24"/>
        </w:rPr>
        <w:t xml:space="preserve">Career Technical Education Data Report and Timeline in Meeting </w:t>
      </w:r>
      <w:bookmarkStart w:id="2" w:name="_Hlk82123140"/>
      <w:r w:rsidRPr="009A332D">
        <w:rPr>
          <w:rFonts w:cs="Arial"/>
          <w:szCs w:val="24"/>
        </w:rPr>
        <w:t xml:space="preserve">the Career Technical Education Incentive Grant and the Kindergarten through Grade Twelve Strong Workforce Program Data Metrics, Pursuant to California </w:t>
      </w:r>
      <w:r w:rsidRPr="009A332D">
        <w:rPr>
          <w:rFonts w:cs="Arial"/>
          <w:iCs/>
          <w:szCs w:val="24"/>
        </w:rPr>
        <w:t xml:space="preserve">Education Code </w:t>
      </w:r>
      <w:r w:rsidRPr="009A332D">
        <w:rPr>
          <w:rFonts w:cs="Arial"/>
          <w:szCs w:val="24"/>
        </w:rPr>
        <w:t>Sections 53071 and 88828.</w:t>
      </w:r>
      <w:bookmarkEnd w:id="2"/>
    </w:p>
    <w:p w14:paraId="7320598A" w14:textId="3C4469D2" w:rsidR="009F430C" w:rsidRDefault="009F430C" w:rsidP="00E02F28">
      <w:pPr>
        <w:pStyle w:val="ListParagraph"/>
        <w:numPr>
          <w:ilvl w:val="0"/>
          <w:numId w:val="40"/>
        </w:numPr>
        <w:spacing w:after="0"/>
        <w:rPr>
          <w:rFonts w:cs="Arial"/>
          <w:szCs w:val="24"/>
        </w:rPr>
      </w:pPr>
      <w:r w:rsidRPr="00E02F28">
        <w:rPr>
          <w:rFonts w:cs="Arial"/>
          <w:szCs w:val="24"/>
        </w:rPr>
        <w:t xml:space="preserve">Pete Callas, Director of the Career and College Transition </w:t>
      </w:r>
      <w:r w:rsidR="0078427B" w:rsidRPr="00E02F28">
        <w:rPr>
          <w:rFonts w:cs="Arial"/>
          <w:szCs w:val="24"/>
        </w:rPr>
        <w:t>Division</w:t>
      </w:r>
      <w:r w:rsidR="0078427B">
        <w:rPr>
          <w:rFonts w:cs="Arial"/>
          <w:szCs w:val="24"/>
        </w:rPr>
        <w:t>, Jonathan</w:t>
      </w:r>
      <w:r w:rsidRPr="00E02F28">
        <w:rPr>
          <w:rFonts w:cs="Arial"/>
          <w:szCs w:val="24"/>
        </w:rPr>
        <w:t xml:space="preserve"> Isler, Education Administrator and Thomas Bjorkman, Education Research and Evaluation Consultant of the Measurement &amp; Accountability Reporting Division (AMARD)</w:t>
      </w:r>
      <w:r w:rsidR="00CC1669">
        <w:rPr>
          <w:rFonts w:cs="Arial"/>
          <w:szCs w:val="24"/>
        </w:rPr>
        <w:t xml:space="preserve"> provided an update on the </w:t>
      </w:r>
      <w:r w:rsidRPr="00E02F28">
        <w:rPr>
          <w:rFonts w:cs="Arial"/>
          <w:szCs w:val="24"/>
        </w:rPr>
        <w:t>data</w:t>
      </w:r>
      <w:r w:rsidR="00CC1669">
        <w:rPr>
          <w:rFonts w:cs="Arial"/>
          <w:szCs w:val="24"/>
        </w:rPr>
        <w:t xml:space="preserve"> metrics used for the CTEIG and K-12 SWP</w:t>
      </w:r>
      <w:r w:rsidRPr="00E02F28">
        <w:rPr>
          <w:rFonts w:cs="Arial"/>
          <w:szCs w:val="24"/>
        </w:rPr>
        <w:t xml:space="preserve">. </w:t>
      </w:r>
    </w:p>
    <w:p w14:paraId="3B1801E9" w14:textId="77777777" w:rsidR="00E02F28" w:rsidRDefault="00E02F28" w:rsidP="00E02F28">
      <w:pPr>
        <w:pStyle w:val="ListParagraph"/>
        <w:numPr>
          <w:ilvl w:val="0"/>
          <w:numId w:val="40"/>
        </w:numPr>
        <w:spacing w:after="0"/>
        <w:rPr>
          <w:rFonts w:cs="Arial"/>
          <w:szCs w:val="24"/>
        </w:rPr>
      </w:pPr>
      <w:r>
        <w:rPr>
          <w:rFonts w:cs="Arial"/>
          <w:szCs w:val="24"/>
        </w:rPr>
        <w:t>Committee members commented on presentation:</w:t>
      </w:r>
    </w:p>
    <w:p w14:paraId="230E2E60" w14:textId="77777777" w:rsidR="00E02F28" w:rsidRDefault="00E02F28" w:rsidP="00E02F28">
      <w:pPr>
        <w:pStyle w:val="ListParagraph"/>
        <w:numPr>
          <w:ilvl w:val="1"/>
          <w:numId w:val="40"/>
        </w:numPr>
        <w:spacing w:after="0"/>
        <w:rPr>
          <w:rFonts w:cs="Arial"/>
          <w:szCs w:val="24"/>
        </w:rPr>
      </w:pPr>
      <w:r>
        <w:rPr>
          <w:rFonts w:cs="Arial"/>
          <w:szCs w:val="24"/>
        </w:rPr>
        <w:t>Member Rucker: thanked the team for data report and information on claims report quantifying the instructional impact. What do we do with the data to make it more consumable and usable on the effectiveness of CTE</w:t>
      </w:r>
      <w:r w:rsidR="00CC1669">
        <w:rPr>
          <w:rFonts w:cs="Arial"/>
          <w:szCs w:val="24"/>
        </w:rPr>
        <w:t>IG and K-12SWP</w:t>
      </w:r>
      <w:r>
        <w:rPr>
          <w:rFonts w:cs="Arial"/>
          <w:szCs w:val="24"/>
        </w:rPr>
        <w:t xml:space="preserve"> programs</w:t>
      </w:r>
      <w:r w:rsidR="00CC1669">
        <w:rPr>
          <w:rFonts w:cs="Arial"/>
          <w:szCs w:val="24"/>
        </w:rPr>
        <w:t xml:space="preserve"> as well as to be clear on how to hold the programs accountable, to close the achievement gap, and whether the date show that the programs can be funded again</w:t>
      </w:r>
      <w:r>
        <w:rPr>
          <w:rFonts w:cs="Arial"/>
          <w:szCs w:val="24"/>
        </w:rPr>
        <w:t>.</w:t>
      </w:r>
    </w:p>
    <w:p w14:paraId="7215CD79" w14:textId="378D6A6E" w:rsidR="00E02F28" w:rsidRDefault="00E02F28" w:rsidP="00E02F28">
      <w:pPr>
        <w:pStyle w:val="ListParagraph"/>
        <w:numPr>
          <w:ilvl w:val="1"/>
          <w:numId w:val="40"/>
        </w:numPr>
        <w:spacing w:after="0"/>
        <w:rPr>
          <w:rFonts w:cs="Arial"/>
          <w:szCs w:val="24"/>
        </w:rPr>
      </w:pPr>
      <w:r>
        <w:rPr>
          <w:rFonts w:cs="Arial"/>
          <w:szCs w:val="24"/>
        </w:rPr>
        <w:lastRenderedPageBreak/>
        <w:t xml:space="preserve">Vice Chair Sun: </w:t>
      </w:r>
      <w:r w:rsidR="00CC1669">
        <w:rPr>
          <w:rFonts w:cs="Arial"/>
          <w:szCs w:val="24"/>
        </w:rPr>
        <w:t>appreciated the work to add data on students with disabilities</w:t>
      </w:r>
      <w:r>
        <w:rPr>
          <w:rFonts w:cs="Arial"/>
          <w:szCs w:val="24"/>
        </w:rPr>
        <w:t xml:space="preserve">, </w:t>
      </w:r>
      <w:r w:rsidR="00CC1669">
        <w:rPr>
          <w:rFonts w:cs="Arial"/>
          <w:szCs w:val="24"/>
        </w:rPr>
        <w:t xml:space="preserve">and noted that this is </w:t>
      </w:r>
      <w:r>
        <w:rPr>
          <w:rFonts w:cs="Arial"/>
          <w:szCs w:val="24"/>
        </w:rPr>
        <w:t>a good start to move forward and no changes to the metrics are needed at this time.</w:t>
      </w:r>
    </w:p>
    <w:p w14:paraId="4978886D" w14:textId="77777777" w:rsidR="00E02F28" w:rsidRDefault="00E02F28" w:rsidP="00E02F28">
      <w:pPr>
        <w:pStyle w:val="ListParagraph"/>
        <w:numPr>
          <w:ilvl w:val="1"/>
          <w:numId w:val="40"/>
        </w:numPr>
        <w:spacing w:after="0"/>
        <w:rPr>
          <w:rFonts w:cs="Arial"/>
          <w:szCs w:val="24"/>
        </w:rPr>
      </w:pPr>
      <w:r>
        <w:rPr>
          <w:rFonts w:cs="Arial"/>
          <w:szCs w:val="24"/>
        </w:rPr>
        <w:t>Member Williams: inquired about leading indicators and asked if there could be a shorter timeframe to make decisions and not wait for another cohort</w:t>
      </w:r>
      <w:r w:rsidR="002C67A4">
        <w:rPr>
          <w:rFonts w:cs="Arial"/>
          <w:szCs w:val="24"/>
        </w:rPr>
        <w:t xml:space="preserve"> to get technical assistance out to grantees of programs out sooner</w:t>
      </w:r>
      <w:r>
        <w:rPr>
          <w:rFonts w:cs="Arial"/>
          <w:szCs w:val="24"/>
        </w:rPr>
        <w:t xml:space="preserve">. </w:t>
      </w:r>
    </w:p>
    <w:p w14:paraId="3016A5F9" w14:textId="4738CEBC" w:rsidR="00E02F28" w:rsidRDefault="00E02F28" w:rsidP="00E02F28">
      <w:pPr>
        <w:pStyle w:val="ListParagraph"/>
        <w:numPr>
          <w:ilvl w:val="1"/>
          <w:numId w:val="40"/>
        </w:numPr>
        <w:spacing w:after="0"/>
        <w:rPr>
          <w:rFonts w:cs="Arial"/>
          <w:szCs w:val="24"/>
        </w:rPr>
      </w:pPr>
      <w:r>
        <w:rPr>
          <w:rFonts w:cs="Arial"/>
          <w:szCs w:val="24"/>
        </w:rPr>
        <w:t xml:space="preserve">Chair Rawlings: </w:t>
      </w:r>
      <w:r w:rsidR="002C67A4">
        <w:rPr>
          <w:rFonts w:cs="Arial"/>
          <w:szCs w:val="24"/>
        </w:rPr>
        <w:t xml:space="preserve">expressed his excitement of the potential of getting real-time data in the future, and wondered how disaggregated data (such as students with disabilities) </w:t>
      </w:r>
      <w:r>
        <w:rPr>
          <w:rFonts w:cs="Arial"/>
          <w:szCs w:val="24"/>
        </w:rPr>
        <w:t>can empower learning.</w:t>
      </w:r>
    </w:p>
    <w:p w14:paraId="6FEA1C44" w14:textId="77777777" w:rsidR="00E02F28" w:rsidRPr="00E02F28" w:rsidRDefault="00E02F28" w:rsidP="00FD4EF9">
      <w:pPr>
        <w:pStyle w:val="ListParagraph"/>
        <w:numPr>
          <w:ilvl w:val="1"/>
          <w:numId w:val="40"/>
        </w:numPr>
        <w:contextualSpacing w:val="0"/>
        <w:rPr>
          <w:rFonts w:cs="Arial"/>
          <w:szCs w:val="24"/>
        </w:rPr>
      </w:pPr>
      <w:r>
        <w:rPr>
          <w:rFonts w:cs="Arial"/>
          <w:szCs w:val="24"/>
        </w:rPr>
        <w:t>No other committee comments or public comments.</w:t>
      </w:r>
    </w:p>
    <w:p w14:paraId="7E127832" w14:textId="3D3221C4" w:rsidR="00CD3754" w:rsidRDefault="00E02F28" w:rsidP="009A332D">
      <w:pPr>
        <w:pStyle w:val="ListParagraph"/>
        <w:numPr>
          <w:ilvl w:val="0"/>
          <w:numId w:val="42"/>
        </w:numPr>
        <w:contextualSpacing w:val="0"/>
        <w:rPr>
          <w:rFonts w:cs="Arial"/>
          <w:szCs w:val="24"/>
        </w:rPr>
      </w:pPr>
      <w:r w:rsidRPr="009A332D">
        <w:rPr>
          <w:rFonts w:cs="Arial"/>
          <w:szCs w:val="24"/>
        </w:rPr>
        <w:t>No general public comment</w:t>
      </w:r>
      <w:r w:rsidR="00FB3D6E" w:rsidRPr="009A332D">
        <w:rPr>
          <w:rFonts w:cs="Arial"/>
          <w:szCs w:val="24"/>
        </w:rPr>
        <w:t xml:space="preserve">. </w:t>
      </w:r>
    </w:p>
    <w:p w14:paraId="4746325F" w14:textId="10AE0ABF" w:rsidR="00FD4EF9" w:rsidRPr="00FD4EF9" w:rsidRDefault="00FD4EF9" w:rsidP="009A332D">
      <w:pPr>
        <w:pStyle w:val="ListParagraph"/>
        <w:numPr>
          <w:ilvl w:val="0"/>
          <w:numId w:val="42"/>
        </w:numPr>
        <w:contextualSpacing w:val="0"/>
        <w:rPr>
          <w:rFonts w:cs="Arial"/>
          <w:szCs w:val="24"/>
        </w:rPr>
      </w:pPr>
      <w:r>
        <w:t>Pete Callas, Director of Career and College Transition Division recognized Pam Castleman for her years of service at the SBE and to the CWJPAC. She will be moving on to become a full professor at William Jessup University.</w:t>
      </w:r>
    </w:p>
    <w:p w14:paraId="23619C83" w14:textId="77777777" w:rsidR="001E551C" w:rsidRPr="00FD4EF9" w:rsidRDefault="00BF4E11" w:rsidP="00FD4EF9">
      <w:pPr>
        <w:pStyle w:val="ListParagraph"/>
        <w:numPr>
          <w:ilvl w:val="0"/>
          <w:numId w:val="42"/>
        </w:numPr>
        <w:rPr>
          <w:rFonts w:cs="Arial"/>
          <w:szCs w:val="24"/>
        </w:rPr>
      </w:pPr>
      <w:r w:rsidRPr="009A332D">
        <w:t>Schedule of Future Meetings</w:t>
      </w:r>
    </w:p>
    <w:p w14:paraId="72BE1884" w14:textId="77777777" w:rsidR="003D177A" w:rsidRPr="009A332D" w:rsidRDefault="003D177A" w:rsidP="009A332D">
      <w:pPr>
        <w:pStyle w:val="ListParagraph"/>
        <w:numPr>
          <w:ilvl w:val="0"/>
          <w:numId w:val="41"/>
        </w:numPr>
        <w:rPr>
          <w:rFonts w:cs="Arial"/>
          <w:szCs w:val="24"/>
        </w:rPr>
      </w:pPr>
      <w:r w:rsidRPr="009A332D">
        <w:rPr>
          <w:rFonts w:cs="Arial"/>
          <w:szCs w:val="24"/>
        </w:rPr>
        <w:t xml:space="preserve">Proposed List of Meeting Dates and Times for </w:t>
      </w:r>
      <w:r w:rsidR="000860CD" w:rsidRPr="009A332D">
        <w:rPr>
          <w:rFonts w:cs="Arial"/>
          <w:szCs w:val="24"/>
        </w:rPr>
        <w:t>2022</w:t>
      </w:r>
      <w:r w:rsidRPr="009A332D">
        <w:rPr>
          <w:rFonts w:cs="Arial"/>
          <w:szCs w:val="24"/>
        </w:rPr>
        <w:t>:</w:t>
      </w:r>
    </w:p>
    <w:p w14:paraId="01BF725F" w14:textId="77777777" w:rsidR="003D177A" w:rsidRDefault="003D177A" w:rsidP="008A4EFC">
      <w:pPr>
        <w:pStyle w:val="ListParagraph"/>
        <w:numPr>
          <w:ilvl w:val="0"/>
          <w:numId w:val="13"/>
        </w:numPr>
        <w:spacing w:after="0"/>
        <w:ind w:left="1080"/>
        <w:rPr>
          <w:rFonts w:cs="Arial"/>
          <w:szCs w:val="24"/>
        </w:rPr>
      </w:pPr>
      <w:r w:rsidRPr="008A4EFC">
        <w:rPr>
          <w:rFonts w:cs="Arial"/>
          <w:szCs w:val="24"/>
        </w:rPr>
        <w:t xml:space="preserve">Friday, </w:t>
      </w:r>
      <w:r w:rsidR="000860CD" w:rsidRPr="008A4EFC">
        <w:rPr>
          <w:rFonts w:cs="Arial"/>
          <w:szCs w:val="24"/>
        </w:rPr>
        <w:t xml:space="preserve">January </w:t>
      </w:r>
      <w:r w:rsidR="0096303E" w:rsidRPr="008A4EFC">
        <w:rPr>
          <w:rFonts w:cs="Arial"/>
          <w:szCs w:val="24"/>
        </w:rPr>
        <w:t>21</w:t>
      </w:r>
      <w:r w:rsidRPr="008A4EFC">
        <w:rPr>
          <w:rFonts w:cs="Arial"/>
          <w:szCs w:val="24"/>
        </w:rPr>
        <w:t>, 202</w:t>
      </w:r>
      <w:r w:rsidR="000860CD" w:rsidRPr="008A4EFC">
        <w:rPr>
          <w:rFonts w:cs="Arial"/>
          <w:szCs w:val="24"/>
        </w:rPr>
        <w:t>2</w:t>
      </w:r>
      <w:r w:rsidRPr="008A4EFC">
        <w:rPr>
          <w:rFonts w:cs="Arial"/>
          <w:szCs w:val="24"/>
        </w:rPr>
        <w:t xml:space="preserve">, starting at </w:t>
      </w:r>
      <w:r w:rsidR="006A29E3" w:rsidRPr="008A4EFC">
        <w:rPr>
          <w:rFonts w:cs="Arial"/>
          <w:szCs w:val="24"/>
        </w:rPr>
        <w:t>9</w:t>
      </w:r>
      <w:r w:rsidRPr="008A4EFC">
        <w:rPr>
          <w:rFonts w:cs="Arial"/>
          <w:szCs w:val="24"/>
        </w:rPr>
        <w:t>:</w:t>
      </w:r>
      <w:r w:rsidR="000860CD" w:rsidRPr="008A4EFC">
        <w:rPr>
          <w:rFonts w:cs="Arial"/>
          <w:szCs w:val="24"/>
        </w:rPr>
        <w:t>0</w:t>
      </w:r>
      <w:r w:rsidRPr="008A4EFC">
        <w:rPr>
          <w:rFonts w:cs="Arial"/>
          <w:szCs w:val="24"/>
        </w:rPr>
        <w:t>0 a.m.*</w:t>
      </w:r>
    </w:p>
    <w:p w14:paraId="28936813" w14:textId="77777777" w:rsidR="009A332D" w:rsidRPr="008A4EFC" w:rsidRDefault="009A332D" w:rsidP="009A332D">
      <w:pPr>
        <w:pStyle w:val="ListParagraph"/>
        <w:spacing w:after="0"/>
        <w:ind w:left="1080"/>
        <w:rPr>
          <w:rFonts w:cs="Arial"/>
          <w:szCs w:val="24"/>
        </w:rPr>
      </w:pPr>
    </w:p>
    <w:p w14:paraId="3A0C7846" w14:textId="77777777" w:rsidR="000B1E16" w:rsidRDefault="000860CD" w:rsidP="009A332D">
      <w:pPr>
        <w:spacing w:after="0"/>
        <w:ind w:left="720"/>
        <w:rPr>
          <w:rFonts w:cs="Arial"/>
          <w:szCs w:val="24"/>
        </w:rPr>
      </w:pPr>
      <w:r w:rsidRPr="008A4EFC">
        <w:rPr>
          <w:rFonts w:cs="Arial"/>
          <w:szCs w:val="24"/>
        </w:rPr>
        <w:t>*Proposed dates and times are subject to change</w:t>
      </w:r>
    </w:p>
    <w:p w14:paraId="0B6ED7F8" w14:textId="77777777" w:rsidR="009A332D" w:rsidRPr="008A4EFC" w:rsidRDefault="009A332D" w:rsidP="009A332D">
      <w:pPr>
        <w:spacing w:after="0"/>
        <w:ind w:left="720"/>
        <w:rPr>
          <w:rFonts w:cs="Arial"/>
          <w:szCs w:val="24"/>
        </w:rPr>
      </w:pPr>
    </w:p>
    <w:p w14:paraId="366003F6" w14:textId="77777777" w:rsidR="00C17D81" w:rsidRPr="008A4EFC" w:rsidRDefault="009A332D" w:rsidP="008A4EFC">
      <w:pPr>
        <w:rPr>
          <w:rFonts w:cs="Arial"/>
          <w:szCs w:val="24"/>
        </w:rPr>
      </w:pPr>
      <w:r>
        <w:rPr>
          <w:rFonts w:cs="Arial"/>
          <w:szCs w:val="24"/>
        </w:rPr>
        <w:t xml:space="preserve">Chair Rawlings adjourned meeting at 12:19 p.m. </w:t>
      </w:r>
    </w:p>
    <w:sectPr w:rsidR="00C17D81" w:rsidRPr="008A4EFC">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8FAAC" w14:textId="77777777" w:rsidR="00335028" w:rsidRDefault="00335028" w:rsidP="00C87E57">
      <w:pPr>
        <w:spacing w:after="0"/>
      </w:pPr>
      <w:r>
        <w:separator/>
      </w:r>
    </w:p>
  </w:endnote>
  <w:endnote w:type="continuationSeparator" w:id="0">
    <w:p w14:paraId="52A15D06" w14:textId="77777777" w:rsidR="00335028" w:rsidRDefault="00335028" w:rsidP="00C87E5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3466572"/>
      <w:docPartObj>
        <w:docPartGallery w:val="Page Numbers (Bottom of Page)"/>
        <w:docPartUnique/>
      </w:docPartObj>
    </w:sdtPr>
    <w:sdtEndPr>
      <w:rPr>
        <w:color w:val="000000" w:themeColor="text1"/>
        <w:spacing w:val="60"/>
      </w:rPr>
    </w:sdtEndPr>
    <w:sdtContent>
      <w:p w14:paraId="49034DDA" w14:textId="77777777" w:rsidR="00C87E57" w:rsidRDefault="00C87E57">
        <w:pPr>
          <w:pStyle w:val="Footer"/>
          <w:pBdr>
            <w:top w:val="single" w:sz="4" w:space="1" w:color="D9D9D9" w:themeColor="background1" w:themeShade="D9"/>
          </w:pBdr>
          <w:jc w:val="right"/>
        </w:pPr>
        <w:r>
          <w:fldChar w:fldCharType="begin"/>
        </w:r>
        <w:r>
          <w:instrText xml:space="preserve"> PAGE   \* MERGEFORMAT </w:instrText>
        </w:r>
        <w:r>
          <w:fldChar w:fldCharType="separate"/>
        </w:r>
        <w:r w:rsidR="00C50734">
          <w:rPr>
            <w:noProof/>
          </w:rPr>
          <w:t>9</w:t>
        </w:r>
        <w:r>
          <w:rPr>
            <w:noProof/>
          </w:rPr>
          <w:fldChar w:fldCharType="end"/>
        </w:r>
        <w:r>
          <w:t xml:space="preserve"> | </w:t>
        </w:r>
        <w:r w:rsidRPr="00055243">
          <w:rPr>
            <w:color w:val="000000" w:themeColor="text1"/>
            <w:spacing w:val="60"/>
          </w:rPr>
          <w:t>Page</w:t>
        </w:r>
      </w:p>
    </w:sdtContent>
  </w:sdt>
  <w:p w14:paraId="1ECE8588" w14:textId="77777777" w:rsidR="00C87E57" w:rsidRDefault="00C87E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409E7" w14:textId="77777777" w:rsidR="00335028" w:rsidRDefault="00335028" w:rsidP="00C87E57">
      <w:pPr>
        <w:spacing w:after="0"/>
      </w:pPr>
      <w:r>
        <w:separator/>
      </w:r>
    </w:p>
  </w:footnote>
  <w:footnote w:type="continuationSeparator" w:id="0">
    <w:p w14:paraId="2BE61D95" w14:textId="77777777" w:rsidR="00335028" w:rsidRDefault="00335028" w:rsidP="00C87E5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0697A"/>
    <w:multiLevelType w:val="hybridMultilevel"/>
    <w:tmpl w:val="96269E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9311AE"/>
    <w:multiLevelType w:val="hybridMultilevel"/>
    <w:tmpl w:val="CACC82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46416F"/>
    <w:multiLevelType w:val="hybridMultilevel"/>
    <w:tmpl w:val="F4227BCC"/>
    <w:lvl w:ilvl="0" w:tplc="04090001">
      <w:start w:val="1"/>
      <w:numFmt w:val="bullet"/>
      <w:lvlText w:val=""/>
      <w:lvlJc w:val="left"/>
      <w:pPr>
        <w:ind w:left="855" w:hanging="360"/>
      </w:pPr>
      <w:rPr>
        <w:rFonts w:ascii="Symbol" w:hAnsi="Symbol" w:hint="default"/>
      </w:rPr>
    </w:lvl>
    <w:lvl w:ilvl="1" w:tplc="04090003">
      <w:start w:val="1"/>
      <w:numFmt w:val="bullet"/>
      <w:lvlText w:val="o"/>
      <w:lvlJc w:val="left"/>
      <w:pPr>
        <w:ind w:left="1575" w:hanging="360"/>
      </w:pPr>
      <w:rPr>
        <w:rFonts w:ascii="Courier New" w:hAnsi="Courier New" w:cs="Courier New" w:hint="default"/>
      </w:rPr>
    </w:lvl>
    <w:lvl w:ilvl="2" w:tplc="04090005">
      <w:start w:val="1"/>
      <w:numFmt w:val="bullet"/>
      <w:lvlText w:val=""/>
      <w:lvlJc w:val="left"/>
      <w:pPr>
        <w:ind w:left="2295" w:hanging="360"/>
      </w:pPr>
      <w:rPr>
        <w:rFonts w:ascii="Wingdings" w:hAnsi="Wingdings" w:hint="default"/>
      </w:rPr>
    </w:lvl>
    <w:lvl w:ilvl="3" w:tplc="04090001">
      <w:start w:val="1"/>
      <w:numFmt w:val="bullet"/>
      <w:lvlText w:val=""/>
      <w:lvlJc w:val="left"/>
      <w:pPr>
        <w:ind w:left="3015" w:hanging="360"/>
      </w:pPr>
      <w:rPr>
        <w:rFonts w:ascii="Symbol" w:hAnsi="Symbol" w:hint="default"/>
      </w:rPr>
    </w:lvl>
    <w:lvl w:ilvl="4" w:tplc="04090003">
      <w:start w:val="1"/>
      <w:numFmt w:val="bullet"/>
      <w:lvlText w:val="o"/>
      <w:lvlJc w:val="left"/>
      <w:pPr>
        <w:ind w:left="3735" w:hanging="360"/>
      </w:pPr>
      <w:rPr>
        <w:rFonts w:ascii="Courier New" w:hAnsi="Courier New" w:cs="Courier New" w:hint="default"/>
      </w:rPr>
    </w:lvl>
    <w:lvl w:ilvl="5" w:tplc="04090005">
      <w:start w:val="1"/>
      <w:numFmt w:val="bullet"/>
      <w:lvlText w:val=""/>
      <w:lvlJc w:val="left"/>
      <w:pPr>
        <w:ind w:left="4455" w:hanging="360"/>
      </w:pPr>
      <w:rPr>
        <w:rFonts w:ascii="Wingdings" w:hAnsi="Wingdings" w:hint="default"/>
      </w:rPr>
    </w:lvl>
    <w:lvl w:ilvl="6" w:tplc="04090001">
      <w:start w:val="1"/>
      <w:numFmt w:val="bullet"/>
      <w:lvlText w:val=""/>
      <w:lvlJc w:val="left"/>
      <w:pPr>
        <w:ind w:left="5175" w:hanging="360"/>
      </w:pPr>
      <w:rPr>
        <w:rFonts w:ascii="Symbol" w:hAnsi="Symbol" w:hint="default"/>
      </w:rPr>
    </w:lvl>
    <w:lvl w:ilvl="7" w:tplc="04090003">
      <w:start w:val="1"/>
      <w:numFmt w:val="bullet"/>
      <w:lvlText w:val="o"/>
      <w:lvlJc w:val="left"/>
      <w:pPr>
        <w:ind w:left="5895" w:hanging="360"/>
      </w:pPr>
      <w:rPr>
        <w:rFonts w:ascii="Courier New" w:hAnsi="Courier New" w:cs="Courier New" w:hint="default"/>
      </w:rPr>
    </w:lvl>
    <w:lvl w:ilvl="8" w:tplc="04090005">
      <w:start w:val="1"/>
      <w:numFmt w:val="bullet"/>
      <w:lvlText w:val=""/>
      <w:lvlJc w:val="left"/>
      <w:pPr>
        <w:ind w:left="6615" w:hanging="360"/>
      </w:pPr>
      <w:rPr>
        <w:rFonts w:ascii="Wingdings" w:hAnsi="Wingdings" w:hint="default"/>
      </w:rPr>
    </w:lvl>
  </w:abstractNum>
  <w:abstractNum w:abstractNumId="3" w15:restartNumberingAfterBreak="0">
    <w:nsid w:val="0BF97211"/>
    <w:multiLevelType w:val="hybridMultilevel"/>
    <w:tmpl w:val="AC26C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7B0AED"/>
    <w:multiLevelType w:val="hybridMultilevel"/>
    <w:tmpl w:val="C5C8F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9A46FF"/>
    <w:multiLevelType w:val="hybridMultilevel"/>
    <w:tmpl w:val="ABA67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D60FDF"/>
    <w:multiLevelType w:val="hybridMultilevel"/>
    <w:tmpl w:val="19CE5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580D09"/>
    <w:multiLevelType w:val="hybridMultilevel"/>
    <w:tmpl w:val="910851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8C7077"/>
    <w:multiLevelType w:val="hybridMultilevel"/>
    <w:tmpl w:val="E350247C"/>
    <w:lvl w:ilvl="0" w:tplc="2CF61F1E">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D543F4"/>
    <w:multiLevelType w:val="hybridMultilevel"/>
    <w:tmpl w:val="6B563B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0" w15:restartNumberingAfterBreak="0">
    <w:nsid w:val="22DD3FC1"/>
    <w:multiLevelType w:val="hybridMultilevel"/>
    <w:tmpl w:val="0A4A271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26DD2E62"/>
    <w:multiLevelType w:val="hybridMultilevel"/>
    <w:tmpl w:val="4C581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3622AA"/>
    <w:multiLevelType w:val="hybridMultilevel"/>
    <w:tmpl w:val="5CC8EB4C"/>
    <w:lvl w:ilvl="0" w:tplc="35E87B2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15:restartNumberingAfterBreak="0">
    <w:nsid w:val="2A401483"/>
    <w:multiLevelType w:val="hybridMultilevel"/>
    <w:tmpl w:val="587AC9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01A0208"/>
    <w:multiLevelType w:val="hybridMultilevel"/>
    <w:tmpl w:val="36363912"/>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5" w15:restartNumberingAfterBreak="0">
    <w:nsid w:val="33A62CBC"/>
    <w:multiLevelType w:val="hybridMultilevel"/>
    <w:tmpl w:val="FDD2F228"/>
    <w:lvl w:ilvl="0" w:tplc="7B24B6FE">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EA2D8B"/>
    <w:multiLevelType w:val="hybridMultilevel"/>
    <w:tmpl w:val="F35A7CC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E64C24"/>
    <w:multiLevelType w:val="hybridMultilevel"/>
    <w:tmpl w:val="89BA3BA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450" w:hanging="360"/>
      </w:pPr>
      <w:rPr>
        <w:rFonts w:ascii="Courier New" w:hAnsi="Courier New" w:cs="Courier New" w:hint="default"/>
      </w:rPr>
    </w:lvl>
    <w:lvl w:ilvl="2" w:tplc="04090005" w:tentative="1">
      <w:start w:val="1"/>
      <w:numFmt w:val="bullet"/>
      <w:lvlText w:val=""/>
      <w:lvlJc w:val="left"/>
      <w:pPr>
        <w:ind w:left="1170" w:hanging="360"/>
      </w:pPr>
      <w:rPr>
        <w:rFonts w:ascii="Wingdings" w:hAnsi="Wingdings" w:hint="default"/>
      </w:rPr>
    </w:lvl>
    <w:lvl w:ilvl="3" w:tplc="04090001" w:tentative="1">
      <w:start w:val="1"/>
      <w:numFmt w:val="bullet"/>
      <w:lvlText w:val=""/>
      <w:lvlJc w:val="left"/>
      <w:pPr>
        <w:ind w:left="1890" w:hanging="360"/>
      </w:pPr>
      <w:rPr>
        <w:rFonts w:ascii="Symbol" w:hAnsi="Symbol" w:hint="default"/>
      </w:rPr>
    </w:lvl>
    <w:lvl w:ilvl="4" w:tplc="04090003" w:tentative="1">
      <w:start w:val="1"/>
      <w:numFmt w:val="bullet"/>
      <w:lvlText w:val="o"/>
      <w:lvlJc w:val="left"/>
      <w:pPr>
        <w:ind w:left="2610" w:hanging="360"/>
      </w:pPr>
      <w:rPr>
        <w:rFonts w:ascii="Courier New" w:hAnsi="Courier New" w:cs="Courier New" w:hint="default"/>
      </w:rPr>
    </w:lvl>
    <w:lvl w:ilvl="5" w:tplc="04090005" w:tentative="1">
      <w:start w:val="1"/>
      <w:numFmt w:val="bullet"/>
      <w:lvlText w:val=""/>
      <w:lvlJc w:val="left"/>
      <w:pPr>
        <w:ind w:left="3330" w:hanging="360"/>
      </w:pPr>
      <w:rPr>
        <w:rFonts w:ascii="Wingdings" w:hAnsi="Wingdings" w:hint="default"/>
      </w:rPr>
    </w:lvl>
    <w:lvl w:ilvl="6" w:tplc="04090001" w:tentative="1">
      <w:start w:val="1"/>
      <w:numFmt w:val="bullet"/>
      <w:lvlText w:val=""/>
      <w:lvlJc w:val="left"/>
      <w:pPr>
        <w:ind w:left="4050" w:hanging="360"/>
      </w:pPr>
      <w:rPr>
        <w:rFonts w:ascii="Symbol" w:hAnsi="Symbol" w:hint="default"/>
      </w:rPr>
    </w:lvl>
    <w:lvl w:ilvl="7" w:tplc="04090003" w:tentative="1">
      <w:start w:val="1"/>
      <w:numFmt w:val="bullet"/>
      <w:lvlText w:val="o"/>
      <w:lvlJc w:val="left"/>
      <w:pPr>
        <w:ind w:left="4770" w:hanging="360"/>
      </w:pPr>
      <w:rPr>
        <w:rFonts w:ascii="Courier New" w:hAnsi="Courier New" w:cs="Courier New" w:hint="default"/>
      </w:rPr>
    </w:lvl>
    <w:lvl w:ilvl="8" w:tplc="04090005" w:tentative="1">
      <w:start w:val="1"/>
      <w:numFmt w:val="bullet"/>
      <w:lvlText w:val=""/>
      <w:lvlJc w:val="left"/>
      <w:pPr>
        <w:ind w:left="5490" w:hanging="360"/>
      </w:pPr>
      <w:rPr>
        <w:rFonts w:ascii="Wingdings" w:hAnsi="Wingdings" w:hint="default"/>
      </w:rPr>
    </w:lvl>
  </w:abstractNum>
  <w:abstractNum w:abstractNumId="18" w15:restartNumberingAfterBreak="0">
    <w:nsid w:val="3C5C5C47"/>
    <w:multiLevelType w:val="hybridMultilevel"/>
    <w:tmpl w:val="AC1AE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770494"/>
    <w:multiLevelType w:val="hybridMultilevel"/>
    <w:tmpl w:val="8430A0E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0" w15:restartNumberingAfterBreak="0">
    <w:nsid w:val="400C4F87"/>
    <w:multiLevelType w:val="hybridMultilevel"/>
    <w:tmpl w:val="4B2E9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1F3C17"/>
    <w:multiLevelType w:val="hybridMultilevel"/>
    <w:tmpl w:val="00E82A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9F3ECE"/>
    <w:multiLevelType w:val="hybridMultilevel"/>
    <w:tmpl w:val="6A7812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B32F05"/>
    <w:multiLevelType w:val="hybridMultilevel"/>
    <w:tmpl w:val="22A0B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2F07DF"/>
    <w:multiLevelType w:val="hybridMultilevel"/>
    <w:tmpl w:val="494EC0CE"/>
    <w:lvl w:ilvl="0" w:tplc="4DD65930">
      <w:start w:val="1"/>
      <w:numFmt w:val="bullet"/>
      <w:lvlText w:val="•"/>
      <w:lvlJc w:val="left"/>
      <w:pPr>
        <w:tabs>
          <w:tab w:val="num" w:pos="720"/>
        </w:tabs>
        <w:ind w:left="720" w:hanging="360"/>
      </w:pPr>
      <w:rPr>
        <w:rFonts w:ascii="Arial" w:hAnsi="Arial" w:hint="default"/>
      </w:rPr>
    </w:lvl>
    <w:lvl w:ilvl="1" w:tplc="F8F685C6" w:tentative="1">
      <w:start w:val="1"/>
      <w:numFmt w:val="bullet"/>
      <w:lvlText w:val="•"/>
      <w:lvlJc w:val="left"/>
      <w:pPr>
        <w:tabs>
          <w:tab w:val="num" w:pos="1440"/>
        </w:tabs>
        <w:ind w:left="1440" w:hanging="360"/>
      </w:pPr>
      <w:rPr>
        <w:rFonts w:ascii="Arial" w:hAnsi="Arial" w:hint="default"/>
      </w:rPr>
    </w:lvl>
    <w:lvl w:ilvl="2" w:tplc="7E7CDEAC" w:tentative="1">
      <w:start w:val="1"/>
      <w:numFmt w:val="bullet"/>
      <w:lvlText w:val="•"/>
      <w:lvlJc w:val="left"/>
      <w:pPr>
        <w:tabs>
          <w:tab w:val="num" w:pos="2160"/>
        </w:tabs>
        <w:ind w:left="2160" w:hanging="360"/>
      </w:pPr>
      <w:rPr>
        <w:rFonts w:ascii="Arial" w:hAnsi="Arial" w:hint="default"/>
      </w:rPr>
    </w:lvl>
    <w:lvl w:ilvl="3" w:tplc="FF1C600A" w:tentative="1">
      <w:start w:val="1"/>
      <w:numFmt w:val="bullet"/>
      <w:lvlText w:val="•"/>
      <w:lvlJc w:val="left"/>
      <w:pPr>
        <w:tabs>
          <w:tab w:val="num" w:pos="2880"/>
        </w:tabs>
        <w:ind w:left="2880" w:hanging="360"/>
      </w:pPr>
      <w:rPr>
        <w:rFonts w:ascii="Arial" w:hAnsi="Arial" w:hint="default"/>
      </w:rPr>
    </w:lvl>
    <w:lvl w:ilvl="4" w:tplc="BB9CCF90" w:tentative="1">
      <w:start w:val="1"/>
      <w:numFmt w:val="bullet"/>
      <w:lvlText w:val="•"/>
      <w:lvlJc w:val="left"/>
      <w:pPr>
        <w:tabs>
          <w:tab w:val="num" w:pos="3600"/>
        </w:tabs>
        <w:ind w:left="3600" w:hanging="360"/>
      </w:pPr>
      <w:rPr>
        <w:rFonts w:ascii="Arial" w:hAnsi="Arial" w:hint="default"/>
      </w:rPr>
    </w:lvl>
    <w:lvl w:ilvl="5" w:tplc="501499F0" w:tentative="1">
      <w:start w:val="1"/>
      <w:numFmt w:val="bullet"/>
      <w:lvlText w:val="•"/>
      <w:lvlJc w:val="left"/>
      <w:pPr>
        <w:tabs>
          <w:tab w:val="num" w:pos="4320"/>
        </w:tabs>
        <w:ind w:left="4320" w:hanging="360"/>
      </w:pPr>
      <w:rPr>
        <w:rFonts w:ascii="Arial" w:hAnsi="Arial" w:hint="default"/>
      </w:rPr>
    </w:lvl>
    <w:lvl w:ilvl="6" w:tplc="31D4E162" w:tentative="1">
      <w:start w:val="1"/>
      <w:numFmt w:val="bullet"/>
      <w:lvlText w:val="•"/>
      <w:lvlJc w:val="left"/>
      <w:pPr>
        <w:tabs>
          <w:tab w:val="num" w:pos="5040"/>
        </w:tabs>
        <w:ind w:left="5040" w:hanging="360"/>
      </w:pPr>
      <w:rPr>
        <w:rFonts w:ascii="Arial" w:hAnsi="Arial" w:hint="default"/>
      </w:rPr>
    </w:lvl>
    <w:lvl w:ilvl="7" w:tplc="03506C5A" w:tentative="1">
      <w:start w:val="1"/>
      <w:numFmt w:val="bullet"/>
      <w:lvlText w:val="•"/>
      <w:lvlJc w:val="left"/>
      <w:pPr>
        <w:tabs>
          <w:tab w:val="num" w:pos="5760"/>
        </w:tabs>
        <w:ind w:left="5760" w:hanging="360"/>
      </w:pPr>
      <w:rPr>
        <w:rFonts w:ascii="Arial" w:hAnsi="Arial" w:hint="default"/>
      </w:rPr>
    </w:lvl>
    <w:lvl w:ilvl="8" w:tplc="49C6BC3C"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62C260B"/>
    <w:multiLevelType w:val="hybridMultilevel"/>
    <w:tmpl w:val="38DC9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083FB5"/>
    <w:multiLevelType w:val="hybridMultilevel"/>
    <w:tmpl w:val="77AEAC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D3017B"/>
    <w:multiLevelType w:val="hybridMultilevel"/>
    <w:tmpl w:val="F9D287B2"/>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60394868"/>
    <w:multiLevelType w:val="hybridMultilevel"/>
    <w:tmpl w:val="FBCC5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C30AAF"/>
    <w:multiLevelType w:val="multilevel"/>
    <w:tmpl w:val="3F9A7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3C96D0D"/>
    <w:multiLevelType w:val="hybridMultilevel"/>
    <w:tmpl w:val="D060B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10760F"/>
    <w:multiLevelType w:val="hybridMultilevel"/>
    <w:tmpl w:val="BF4674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6087D82"/>
    <w:multiLevelType w:val="hybridMultilevel"/>
    <w:tmpl w:val="6A769F7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727E2633"/>
    <w:multiLevelType w:val="hybridMultilevel"/>
    <w:tmpl w:val="1450A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7E0113"/>
    <w:multiLevelType w:val="hybridMultilevel"/>
    <w:tmpl w:val="E01C139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73E31DD9"/>
    <w:multiLevelType w:val="hybridMultilevel"/>
    <w:tmpl w:val="DCA06C62"/>
    <w:lvl w:ilvl="0" w:tplc="8E5E2BA4">
      <w:start w:val="1"/>
      <w:numFmt w:val="bullet"/>
      <w:lvlText w:val=""/>
      <w:lvlJc w:val="left"/>
      <w:pPr>
        <w:ind w:left="1800" w:hanging="360"/>
      </w:pPr>
      <w:rPr>
        <w:rFonts w:ascii="Symbol" w:hAnsi="Symbol"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15:restartNumberingAfterBreak="0">
    <w:nsid w:val="740C3E83"/>
    <w:multiLevelType w:val="hybridMultilevel"/>
    <w:tmpl w:val="CC58F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DB664E"/>
    <w:multiLevelType w:val="hybridMultilevel"/>
    <w:tmpl w:val="F7481658"/>
    <w:lvl w:ilvl="0" w:tplc="8CEA87FA">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1174477">
    <w:abstractNumId w:val="8"/>
  </w:num>
  <w:num w:numId="2" w16cid:durableId="891384342">
    <w:abstractNumId w:val="15"/>
  </w:num>
  <w:num w:numId="3" w16cid:durableId="511798059">
    <w:abstractNumId w:val="37"/>
  </w:num>
  <w:num w:numId="4" w16cid:durableId="1289312277">
    <w:abstractNumId w:val="25"/>
  </w:num>
  <w:num w:numId="5" w16cid:durableId="344942680">
    <w:abstractNumId w:val="6"/>
  </w:num>
  <w:num w:numId="6" w16cid:durableId="633829674">
    <w:abstractNumId w:val="11"/>
  </w:num>
  <w:num w:numId="7" w16cid:durableId="742139836">
    <w:abstractNumId w:val="23"/>
  </w:num>
  <w:num w:numId="8" w16cid:durableId="1268468677">
    <w:abstractNumId w:val="18"/>
  </w:num>
  <w:num w:numId="9" w16cid:durableId="2001039456">
    <w:abstractNumId w:val="33"/>
  </w:num>
  <w:num w:numId="10" w16cid:durableId="570893618">
    <w:abstractNumId w:val="30"/>
  </w:num>
  <w:num w:numId="11" w16cid:durableId="94835330">
    <w:abstractNumId w:val="5"/>
  </w:num>
  <w:num w:numId="12" w16cid:durableId="49693490">
    <w:abstractNumId w:val="20"/>
  </w:num>
  <w:num w:numId="13" w16cid:durableId="492988989">
    <w:abstractNumId w:val="27"/>
  </w:num>
  <w:num w:numId="14" w16cid:durableId="1509517872">
    <w:abstractNumId w:val="35"/>
  </w:num>
  <w:num w:numId="15" w16cid:durableId="2095585629">
    <w:abstractNumId w:val="32"/>
  </w:num>
  <w:num w:numId="16" w16cid:durableId="1963459887">
    <w:abstractNumId w:val="1"/>
  </w:num>
  <w:num w:numId="17" w16cid:durableId="157817051">
    <w:abstractNumId w:val="4"/>
  </w:num>
  <w:num w:numId="18" w16cid:durableId="1892110413">
    <w:abstractNumId w:val="16"/>
  </w:num>
  <w:num w:numId="19" w16cid:durableId="268006383">
    <w:abstractNumId w:val="21"/>
  </w:num>
  <w:num w:numId="20" w16cid:durableId="2058316445">
    <w:abstractNumId w:val="14"/>
  </w:num>
  <w:num w:numId="21" w16cid:durableId="1467116819">
    <w:abstractNumId w:val="10"/>
  </w:num>
  <w:num w:numId="22" w16cid:durableId="587230981">
    <w:abstractNumId w:val="31"/>
  </w:num>
  <w:num w:numId="23" w16cid:durableId="1838643377">
    <w:abstractNumId w:val="36"/>
  </w:num>
  <w:num w:numId="24" w16cid:durableId="1465005955">
    <w:abstractNumId w:val="8"/>
  </w:num>
  <w:num w:numId="25" w16cid:durableId="1515803771">
    <w:abstractNumId w:val="29"/>
  </w:num>
  <w:num w:numId="26" w16cid:durableId="441270311">
    <w:abstractNumId w:val="24"/>
  </w:num>
  <w:num w:numId="27" w16cid:durableId="268005698">
    <w:abstractNumId w:val="19"/>
  </w:num>
  <w:num w:numId="28" w16cid:durableId="1378360886">
    <w:abstractNumId w:val="9"/>
  </w:num>
  <w:num w:numId="29" w16cid:durableId="1211188116">
    <w:abstractNumId w:val="33"/>
  </w:num>
  <w:num w:numId="30" w16cid:durableId="379596195">
    <w:abstractNumId w:val="23"/>
  </w:num>
  <w:num w:numId="31" w16cid:durableId="483356658">
    <w:abstractNumId w:val="2"/>
  </w:num>
  <w:num w:numId="32" w16cid:durableId="65176054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90900473">
    <w:abstractNumId w:val="28"/>
  </w:num>
  <w:num w:numId="34" w16cid:durableId="2097314502">
    <w:abstractNumId w:val="12"/>
  </w:num>
  <w:num w:numId="35" w16cid:durableId="246036075">
    <w:abstractNumId w:val="7"/>
  </w:num>
  <w:num w:numId="36" w16cid:durableId="1676149020">
    <w:abstractNumId w:val="26"/>
  </w:num>
  <w:num w:numId="37" w16cid:durableId="775368835">
    <w:abstractNumId w:val="34"/>
  </w:num>
  <w:num w:numId="38" w16cid:durableId="1551959498">
    <w:abstractNumId w:val="22"/>
  </w:num>
  <w:num w:numId="39" w16cid:durableId="1754008544">
    <w:abstractNumId w:val="17"/>
  </w:num>
  <w:num w:numId="40" w16cid:durableId="1163818644">
    <w:abstractNumId w:val="0"/>
  </w:num>
  <w:num w:numId="41" w16cid:durableId="1493063348">
    <w:abstractNumId w:val="3"/>
  </w:num>
  <w:num w:numId="42" w16cid:durableId="2834670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51C"/>
    <w:rsid w:val="00004108"/>
    <w:rsid w:val="00020452"/>
    <w:rsid w:val="0002730C"/>
    <w:rsid w:val="00033EFF"/>
    <w:rsid w:val="00044D85"/>
    <w:rsid w:val="00055243"/>
    <w:rsid w:val="0006013E"/>
    <w:rsid w:val="00066DBE"/>
    <w:rsid w:val="000729BA"/>
    <w:rsid w:val="000741EB"/>
    <w:rsid w:val="000860CD"/>
    <w:rsid w:val="000A5120"/>
    <w:rsid w:val="000B1E16"/>
    <w:rsid w:val="000B472C"/>
    <w:rsid w:val="000D572C"/>
    <w:rsid w:val="00122A67"/>
    <w:rsid w:val="001445B5"/>
    <w:rsid w:val="001A5518"/>
    <w:rsid w:val="001B24F8"/>
    <w:rsid w:val="001B38B2"/>
    <w:rsid w:val="001C01FF"/>
    <w:rsid w:val="001C7586"/>
    <w:rsid w:val="001D0AF6"/>
    <w:rsid w:val="001D162E"/>
    <w:rsid w:val="001D5238"/>
    <w:rsid w:val="001E0056"/>
    <w:rsid w:val="001E45C6"/>
    <w:rsid w:val="001E551C"/>
    <w:rsid w:val="002136EE"/>
    <w:rsid w:val="00215066"/>
    <w:rsid w:val="00217CB7"/>
    <w:rsid w:val="00227FD1"/>
    <w:rsid w:val="0023171A"/>
    <w:rsid w:val="00233690"/>
    <w:rsid w:val="00246E0D"/>
    <w:rsid w:val="002516CC"/>
    <w:rsid w:val="00265D81"/>
    <w:rsid w:val="002711C3"/>
    <w:rsid w:val="002727DD"/>
    <w:rsid w:val="0028251F"/>
    <w:rsid w:val="00285C6A"/>
    <w:rsid w:val="002906DF"/>
    <w:rsid w:val="00295F4E"/>
    <w:rsid w:val="002B69C4"/>
    <w:rsid w:val="002C67A4"/>
    <w:rsid w:val="002D6C05"/>
    <w:rsid w:val="003137FC"/>
    <w:rsid w:val="003220B4"/>
    <w:rsid w:val="00327B1B"/>
    <w:rsid w:val="00335028"/>
    <w:rsid w:val="00362168"/>
    <w:rsid w:val="003746A1"/>
    <w:rsid w:val="0038656F"/>
    <w:rsid w:val="003868A8"/>
    <w:rsid w:val="00397E1A"/>
    <w:rsid w:val="003A5EDC"/>
    <w:rsid w:val="003A6A56"/>
    <w:rsid w:val="003B3CC4"/>
    <w:rsid w:val="003D177A"/>
    <w:rsid w:val="003D3A52"/>
    <w:rsid w:val="003F103D"/>
    <w:rsid w:val="00405D99"/>
    <w:rsid w:val="00425BF4"/>
    <w:rsid w:val="004340E5"/>
    <w:rsid w:val="00444D89"/>
    <w:rsid w:val="004512BD"/>
    <w:rsid w:val="0045595F"/>
    <w:rsid w:val="004707B7"/>
    <w:rsid w:val="00485346"/>
    <w:rsid w:val="004866BE"/>
    <w:rsid w:val="004909BF"/>
    <w:rsid w:val="004929D8"/>
    <w:rsid w:val="00496039"/>
    <w:rsid w:val="004A31E4"/>
    <w:rsid w:val="004B4F8F"/>
    <w:rsid w:val="004C29D9"/>
    <w:rsid w:val="004C3A9C"/>
    <w:rsid w:val="004D1779"/>
    <w:rsid w:val="004E02C7"/>
    <w:rsid w:val="004E71D0"/>
    <w:rsid w:val="00503235"/>
    <w:rsid w:val="0051008A"/>
    <w:rsid w:val="00512B6C"/>
    <w:rsid w:val="00514FBF"/>
    <w:rsid w:val="0051554A"/>
    <w:rsid w:val="00551FF7"/>
    <w:rsid w:val="00554816"/>
    <w:rsid w:val="005649E2"/>
    <w:rsid w:val="00571B7B"/>
    <w:rsid w:val="005845E9"/>
    <w:rsid w:val="00587757"/>
    <w:rsid w:val="005A402B"/>
    <w:rsid w:val="005D1EBD"/>
    <w:rsid w:val="005D623C"/>
    <w:rsid w:val="005E4BC7"/>
    <w:rsid w:val="005E7DDC"/>
    <w:rsid w:val="005F288B"/>
    <w:rsid w:val="00603632"/>
    <w:rsid w:val="00621305"/>
    <w:rsid w:val="0062404C"/>
    <w:rsid w:val="006433AC"/>
    <w:rsid w:val="006463CA"/>
    <w:rsid w:val="00666510"/>
    <w:rsid w:val="0068221D"/>
    <w:rsid w:val="006845A7"/>
    <w:rsid w:val="006878B4"/>
    <w:rsid w:val="0069071B"/>
    <w:rsid w:val="006934EA"/>
    <w:rsid w:val="00695656"/>
    <w:rsid w:val="006A29E3"/>
    <w:rsid w:val="006A5351"/>
    <w:rsid w:val="006A6B7D"/>
    <w:rsid w:val="006C73FF"/>
    <w:rsid w:val="006D1204"/>
    <w:rsid w:val="006D1C01"/>
    <w:rsid w:val="006E411E"/>
    <w:rsid w:val="0070050E"/>
    <w:rsid w:val="00702FD1"/>
    <w:rsid w:val="00705D64"/>
    <w:rsid w:val="007335C0"/>
    <w:rsid w:val="00744E21"/>
    <w:rsid w:val="007513F8"/>
    <w:rsid w:val="00765FD6"/>
    <w:rsid w:val="0076785D"/>
    <w:rsid w:val="00782990"/>
    <w:rsid w:val="0078427B"/>
    <w:rsid w:val="00793767"/>
    <w:rsid w:val="00796490"/>
    <w:rsid w:val="007A6796"/>
    <w:rsid w:val="007A786E"/>
    <w:rsid w:val="007C65D2"/>
    <w:rsid w:val="007D3DE9"/>
    <w:rsid w:val="007E0BF7"/>
    <w:rsid w:val="007F2761"/>
    <w:rsid w:val="007F4E4B"/>
    <w:rsid w:val="00807A4F"/>
    <w:rsid w:val="008328C6"/>
    <w:rsid w:val="008350CB"/>
    <w:rsid w:val="00837FB6"/>
    <w:rsid w:val="0085213B"/>
    <w:rsid w:val="008549C2"/>
    <w:rsid w:val="00872F78"/>
    <w:rsid w:val="00881B88"/>
    <w:rsid w:val="008874DC"/>
    <w:rsid w:val="008A4EFC"/>
    <w:rsid w:val="008B2AF7"/>
    <w:rsid w:val="008C2440"/>
    <w:rsid w:val="008C3DCB"/>
    <w:rsid w:val="008E2068"/>
    <w:rsid w:val="008E2CEA"/>
    <w:rsid w:val="00901A26"/>
    <w:rsid w:val="00902C41"/>
    <w:rsid w:val="0090743A"/>
    <w:rsid w:val="009221EE"/>
    <w:rsid w:val="00922AF6"/>
    <w:rsid w:val="009333FD"/>
    <w:rsid w:val="00935270"/>
    <w:rsid w:val="00941546"/>
    <w:rsid w:val="00944342"/>
    <w:rsid w:val="0096303E"/>
    <w:rsid w:val="00974F7C"/>
    <w:rsid w:val="0097694D"/>
    <w:rsid w:val="0098365C"/>
    <w:rsid w:val="009838D6"/>
    <w:rsid w:val="00992721"/>
    <w:rsid w:val="00996D8D"/>
    <w:rsid w:val="009A332D"/>
    <w:rsid w:val="009C6CE5"/>
    <w:rsid w:val="009D220E"/>
    <w:rsid w:val="009D6704"/>
    <w:rsid w:val="009E7E24"/>
    <w:rsid w:val="009F430C"/>
    <w:rsid w:val="009F52C2"/>
    <w:rsid w:val="009F762F"/>
    <w:rsid w:val="00A044B1"/>
    <w:rsid w:val="00A07267"/>
    <w:rsid w:val="00A07571"/>
    <w:rsid w:val="00A22C7E"/>
    <w:rsid w:val="00A278D9"/>
    <w:rsid w:val="00A3609F"/>
    <w:rsid w:val="00A45CFC"/>
    <w:rsid w:val="00A513B5"/>
    <w:rsid w:val="00A70481"/>
    <w:rsid w:val="00A82813"/>
    <w:rsid w:val="00A837B5"/>
    <w:rsid w:val="00A84718"/>
    <w:rsid w:val="00A90A72"/>
    <w:rsid w:val="00AB06F7"/>
    <w:rsid w:val="00AB18EE"/>
    <w:rsid w:val="00AB24B6"/>
    <w:rsid w:val="00AD0734"/>
    <w:rsid w:val="00AD409C"/>
    <w:rsid w:val="00AD55A4"/>
    <w:rsid w:val="00AF2E3A"/>
    <w:rsid w:val="00B273BD"/>
    <w:rsid w:val="00B30730"/>
    <w:rsid w:val="00B469DA"/>
    <w:rsid w:val="00B5018E"/>
    <w:rsid w:val="00B515E2"/>
    <w:rsid w:val="00B5567A"/>
    <w:rsid w:val="00B7072C"/>
    <w:rsid w:val="00B843D1"/>
    <w:rsid w:val="00B949DE"/>
    <w:rsid w:val="00BA6DA2"/>
    <w:rsid w:val="00BA7278"/>
    <w:rsid w:val="00BA7FC2"/>
    <w:rsid w:val="00BB7AC7"/>
    <w:rsid w:val="00BC0A3F"/>
    <w:rsid w:val="00BC0AD5"/>
    <w:rsid w:val="00BC5EFF"/>
    <w:rsid w:val="00BD30EC"/>
    <w:rsid w:val="00BF1CF8"/>
    <w:rsid w:val="00BF4E11"/>
    <w:rsid w:val="00C17D81"/>
    <w:rsid w:val="00C50734"/>
    <w:rsid w:val="00C765B7"/>
    <w:rsid w:val="00C80536"/>
    <w:rsid w:val="00C87E57"/>
    <w:rsid w:val="00CA455B"/>
    <w:rsid w:val="00CA7CB6"/>
    <w:rsid w:val="00CB25B2"/>
    <w:rsid w:val="00CB4629"/>
    <w:rsid w:val="00CB7817"/>
    <w:rsid w:val="00CC1669"/>
    <w:rsid w:val="00CC2EB7"/>
    <w:rsid w:val="00CC54F7"/>
    <w:rsid w:val="00CC6BA6"/>
    <w:rsid w:val="00CD3754"/>
    <w:rsid w:val="00CD37B6"/>
    <w:rsid w:val="00CD6031"/>
    <w:rsid w:val="00CF71CC"/>
    <w:rsid w:val="00D03670"/>
    <w:rsid w:val="00D24E81"/>
    <w:rsid w:val="00D36FEF"/>
    <w:rsid w:val="00D40781"/>
    <w:rsid w:val="00D40ED9"/>
    <w:rsid w:val="00D65A8F"/>
    <w:rsid w:val="00D77DAF"/>
    <w:rsid w:val="00D90428"/>
    <w:rsid w:val="00D95EA2"/>
    <w:rsid w:val="00D97B4C"/>
    <w:rsid w:val="00DA26C5"/>
    <w:rsid w:val="00DC1E3D"/>
    <w:rsid w:val="00DD0C5B"/>
    <w:rsid w:val="00DE16B3"/>
    <w:rsid w:val="00DE7C6D"/>
    <w:rsid w:val="00E014F8"/>
    <w:rsid w:val="00E0197F"/>
    <w:rsid w:val="00E02742"/>
    <w:rsid w:val="00E02F28"/>
    <w:rsid w:val="00E2677F"/>
    <w:rsid w:val="00E31A3C"/>
    <w:rsid w:val="00E523CE"/>
    <w:rsid w:val="00E64459"/>
    <w:rsid w:val="00E64942"/>
    <w:rsid w:val="00E72CD6"/>
    <w:rsid w:val="00E825C5"/>
    <w:rsid w:val="00E903C0"/>
    <w:rsid w:val="00E94B24"/>
    <w:rsid w:val="00EB15B0"/>
    <w:rsid w:val="00EB5033"/>
    <w:rsid w:val="00EB7521"/>
    <w:rsid w:val="00ED7652"/>
    <w:rsid w:val="00EF02FE"/>
    <w:rsid w:val="00EF09F9"/>
    <w:rsid w:val="00EF0A07"/>
    <w:rsid w:val="00F04AAC"/>
    <w:rsid w:val="00F06949"/>
    <w:rsid w:val="00F1507C"/>
    <w:rsid w:val="00F15424"/>
    <w:rsid w:val="00F21D5D"/>
    <w:rsid w:val="00F270A1"/>
    <w:rsid w:val="00F41033"/>
    <w:rsid w:val="00F41CD1"/>
    <w:rsid w:val="00F4267A"/>
    <w:rsid w:val="00F67095"/>
    <w:rsid w:val="00F72FAE"/>
    <w:rsid w:val="00F87539"/>
    <w:rsid w:val="00F91770"/>
    <w:rsid w:val="00F922B1"/>
    <w:rsid w:val="00FA18D7"/>
    <w:rsid w:val="00FB3D6E"/>
    <w:rsid w:val="00FB478B"/>
    <w:rsid w:val="00FD43C8"/>
    <w:rsid w:val="00FD4EF9"/>
    <w:rsid w:val="00FE2D09"/>
    <w:rsid w:val="00FE774E"/>
    <w:rsid w:val="00FF2F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7906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4FBF"/>
    <w:pPr>
      <w:spacing w:after="240"/>
    </w:pPr>
    <w:rPr>
      <w:rFonts w:ascii="Arial" w:hAnsi="Arial"/>
      <w:sz w:val="24"/>
    </w:rPr>
  </w:style>
  <w:style w:type="paragraph" w:styleId="Heading1">
    <w:name w:val="heading 1"/>
    <w:basedOn w:val="Normal"/>
    <w:next w:val="Normal"/>
    <w:link w:val="Heading1Char"/>
    <w:uiPriority w:val="9"/>
    <w:qFormat/>
    <w:rsid w:val="00514FBF"/>
    <w:pPr>
      <w:keepNext/>
      <w:keepLines/>
      <w:spacing w:before="240"/>
      <w:jc w:val="center"/>
      <w:outlineLvl w:val="0"/>
    </w:pPr>
    <w:rPr>
      <w:rFonts w:eastAsiaTheme="majorEastAsia" w:cstheme="majorBidi"/>
      <w:b/>
      <w:caps/>
      <w:sz w:val="32"/>
      <w:szCs w:val="32"/>
    </w:rPr>
  </w:style>
  <w:style w:type="paragraph" w:styleId="Heading2">
    <w:name w:val="heading 2"/>
    <w:basedOn w:val="Normal"/>
    <w:next w:val="Normal"/>
    <w:link w:val="Heading2Char"/>
    <w:uiPriority w:val="9"/>
    <w:unhideWhenUsed/>
    <w:qFormat/>
    <w:rsid w:val="00514FBF"/>
    <w:pPr>
      <w:keepNext/>
      <w:keepLines/>
      <w:spacing w:before="24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514FBF"/>
    <w:pPr>
      <w:keepNext/>
      <w:keepLines/>
      <w:spacing w:before="240"/>
      <w:ind w:left="720"/>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514FBF"/>
    <w:pPr>
      <w:keepNext/>
      <w:keepLines/>
      <w:spacing w:before="40" w:after="0"/>
      <w:outlineLvl w:val="3"/>
    </w:pPr>
    <w:rPr>
      <w:rFonts w:eastAsiaTheme="majorEastAsia" w:cstheme="majorBid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4FBF"/>
    <w:rPr>
      <w:rFonts w:ascii="Arial" w:eastAsiaTheme="majorEastAsia" w:hAnsi="Arial" w:cstheme="majorBidi"/>
      <w:b/>
      <w:caps/>
      <w:sz w:val="32"/>
      <w:szCs w:val="32"/>
    </w:rPr>
  </w:style>
  <w:style w:type="character" w:customStyle="1" w:styleId="Heading3Char">
    <w:name w:val="Heading 3 Char"/>
    <w:basedOn w:val="DefaultParagraphFont"/>
    <w:link w:val="Heading3"/>
    <w:uiPriority w:val="9"/>
    <w:rsid w:val="00514FBF"/>
    <w:rPr>
      <w:rFonts w:ascii="Arial" w:eastAsiaTheme="majorEastAsia" w:hAnsi="Arial" w:cstheme="majorBidi"/>
      <w:b/>
      <w:sz w:val="24"/>
      <w:szCs w:val="24"/>
    </w:rPr>
  </w:style>
  <w:style w:type="character" w:customStyle="1" w:styleId="Heading4Char">
    <w:name w:val="Heading 4 Char"/>
    <w:basedOn w:val="DefaultParagraphFont"/>
    <w:link w:val="Heading4"/>
    <w:uiPriority w:val="9"/>
    <w:rsid w:val="00514FBF"/>
    <w:rPr>
      <w:rFonts w:ascii="Arial" w:eastAsiaTheme="majorEastAsia" w:hAnsi="Arial" w:cstheme="majorBidi"/>
      <w:iCs/>
      <w:color w:val="2E74B5" w:themeColor="accent1" w:themeShade="BF"/>
      <w:sz w:val="24"/>
    </w:rPr>
  </w:style>
  <w:style w:type="paragraph" w:styleId="Title">
    <w:name w:val="Title"/>
    <w:basedOn w:val="Normal"/>
    <w:next w:val="Normal"/>
    <w:link w:val="TitleChar"/>
    <w:uiPriority w:val="10"/>
    <w:qFormat/>
    <w:rsid w:val="00881B88"/>
    <w:pPr>
      <w:spacing w:before="240"/>
      <w:contextualSpacing/>
      <w:jc w:val="center"/>
    </w:pPr>
    <w:rPr>
      <w:rFonts w:eastAsiaTheme="majorEastAsia" w:cstheme="majorBidi"/>
      <w:b/>
      <w:caps/>
      <w:spacing w:val="10"/>
      <w:kern w:val="28"/>
      <w:sz w:val="44"/>
      <w:szCs w:val="56"/>
    </w:rPr>
  </w:style>
  <w:style w:type="character" w:customStyle="1" w:styleId="TitleChar">
    <w:name w:val="Title Char"/>
    <w:basedOn w:val="DefaultParagraphFont"/>
    <w:link w:val="Title"/>
    <w:uiPriority w:val="10"/>
    <w:rsid w:val="00881B88"/>
    <w:rPr>
      <w:rFonts w:ascii="Arial" w:eastAsiaTheme="majorEastAsia" w:hAnsi="Arial" w:cstheme="majorBidi"/>
      <w:b/>
      <w:caps/>
      <w:spacing w:val="10"/>
      <w:kern w:val="28"/>
      <w:sz w:val="44"/>
      <w:szCs w:val="56"/>
    </w:rPr>
  </w:style>
  <w:style w:type="character" w:customStyle="1" w:styleId="Heading2Char">
    <w:name w:val="Heading 2 Char"/>
    <w:basedOn w:val="DefaultParagraphFont"/>
    <w:link w:val="Heading2"/>
    <w:uiPriority w:val="9"/>
    <w:rsid w:val="00514FBF"/>
    <w:rPr>
      <w:rFonts w:ascii="Arial" w:eastAsiaTheme="majorEastAsia" w:hAnsi="Arial" w:cstheme="majorBidi"/>
      <w:b/>
      <w:sz w:val="24"/>
      <w:szCs w:val="26"/>
    </w:rPr>
  </w:style>
  <w:style w:type="paragraph" w:styleId="Subtitle">
    <w:name w:val="Subtitle"/>
    <w:basedOn w:val="Normal"/>
    <w:next w:val="Normal"/>
    <w:link w:val="SubtitleChar"/>
    <w:uiPriority w:val="11"/>
    <w:qFormat/>
    <w:rsid w:val="001B38B2"/>
    <w:pPr>
      <w:numPr>
        <w:ilvl w:val="1"/>
      </w:num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1B38B2"/>
    <w:rPr>
      <w:rFonts w:eastAsiaTheme="minorEastAsia"/>
      <w:color w:val="5A5A5A" w:themeColor="text1" w:themeTint="A5"/>
      <w:spacing w:val="15"/>
    </w:rPr>
  </w:style>
  <w:style w:type="paragraph" w:styleId="ListParagraph">
    <w:name w:val="List Paragraph"/>
    <w:basedOn w:val="Normal"/>
    <w:uiPriority w:val="34"/>
    <w:qFormat/>
    <w:rsid w:val="001B38B2"/>
    <w:pPr>
      <w:ind w:left="720"/>
      <w:contextualSpacing/>
    </w:pPr>
  </w:style>
  <w:style w:type="paragraph" w:styleId="Header">
    <w:name w:val="header"/>
    <w:basedOn w:val="Normal"/>
    <w:link w:val="HeaderChar"/>
    <w:uiPriority w:val="99"/>
    <w:unhideWhenUsed/>
    <w:rsid w:val="00C87E57"/>
    <w:pPr>
      <w:tabs>
        <w:tab w:val="center" w:pos="4680"/>
        <w:tab w:val="right" w:pos="9360"/>
      </w:tabs>
      <w:spacing w:after="0"/>
    </w:pPr>
  </w:style>
  <w:style w:type="character" w:customStyle="1" w:styleId="HeaderChar">
    <w:name w:val="Header Char"/>
    <w:basedOn w:val="DefaultParagraphFont"/>
    <w:link w:val="Header"/>
    <w:uiPriority w:val="99"/>
    <w:rsid w:val="00C87E57"/>
    <w:rPr>
      <w:rFonts w:ascii="Arial" w:hAnsi="Arial"/>
      <w:sz w:val="24"/>
    </w:rPr>
  </w:style>
  <w:style w:type="paragraph" w:styleId="Footer">
    <w:name w:val="footer"/>
    <w:basedOn w:val="Normal"/>
    <w:link w:val="FooterChar"/>
    <w:uiPriority w:val="99"/>
    <w:unhideWhenUsed/>
    <w:rsid w:val="00C87E57"/>
    <w:pPr>
      <w:tabs>
        <w:tab w:val="center" w:pos="4680"/>
        <w:tab w:val="right" w:pos="9360"/>
      </w:tabs>
      <w:spacing w:after="0"/>
    </w:pPr>
  </w:style>
  <w:style w:type="character" w:customStyle="1" w:styleId="FooterChar">
    <w:name w:val="Footer Char"/>
    <w:basedOn w:val="DefaultParagraphFont"/>
    <w:link w:val="Footer"/>
    <w:uiPriority w:val="99"/>
    <w:rsid w:val="00C87E57"/>
    <w:rPr>
      <w:rFonts w:ascii="Arial" w:hAnsi="Arial"/>
      <w:sz w:val="24"/>
    </w:rPr>
  </w:style>
  <w:style w:type="paragraph" w:styleId="BalloonText">
    <w:name w:val="Balloon Text"/>
    <w:basedOn w:val="Normal"/>
    <w:link w:val="BalloonTextChar"/>
    <w:uiPriority w:val="99"/>
    <w:semiHidden/>
    <w:unhideWhenUsed/>
    <w:rsid w:val="00C765B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65B7"/>
    <w:rPr>
      <w:rFonts w:ascii="Segoe UI" w:hAnsi="Segoe UI" w:cs="Segoe UI"/>
      <w:sz w:val="18"/>
      <w:szCs w:val="18"/>
    </w:rPr>
  </w:style>
  <w:style w:type="character" w:styleId="Hyperlink">
    <w:name w:val="Hyperlink"/>
    <w:basedOn w:val="DefaultParagraphFont"/>
    <w:uiPriority w:val="99"/>
    <w:unhideWhenUsed/>
    <w:rsid w:val="00004108"/>
    <w:rPr>
      <w:color w:val="0563C1" w:themeColor="hyperlink"/>
      <w:u w:val="single"/>
    </w:rPr>
  </w:style>
  <w:style w:type="character" w:styleId="CommentReference">
    <w:name w:val="annotation reference"/>
    <w:basedOn w:val="DefaultParagraphFont"/>
    <w:uiPriority w:val="99"/>
    <w:semiHidden/>
    <w:unhideWhenUsed/>
    <w:rsid w:val="00A837B5"/>
    <w:rPr>
      <w:sz w:val="16"/>
      <w:szCs w:val="16"/>
    </w:rPr>
  </w:style>
  <w:style w:type="paragraph" w:styleId="CommentText">
    <w:name w:val="annotation text"/>
    <w:basedOn w:val="Normal"/>
    <w:link w:val="CommentTextChar"/>
    <w:uiPriority w:val="99"/>
    <w:semiHidden/>
    <w:unhideWhenUsed/>
    <w:rsid w:val="00A837B5"/>
    <w:rPr>
      <w:sz w:val="20"/>
      <w:szCs w:val="20"/>
    </w:rPr>
  </w:style>
  <w:style w:type="character" w:customStyle="1" w:styleId="CommentTextChar">
    <w:name w:val="Comment Text Char"/>
    <w:basedOn w:val="DefaultParagraphFont"/>
    <w:link w:val="CommentText"/>
    <w:uiPriority w:val="99"/>
    <w:semiHidden/>
    <w:rsid w:val="00A837B5"/>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837B5"/>
    <w:rPr>
      <w:b/>
      <w:bCs/>
    </w:rPr>
  </w:style>
  <w:style w:type="character" w:customStyle="1" w:styleId="CommentSubjectChar">
    <w:name w:val="Comment Subject Char"/>
    <w:basedOn w:val="CommentTextChar"/>
    <w:link w:val="CommentSubject"/>
    <w:uiPriority w:val="99"/>
    <w:semiHidden/>
    <w:rsid w:val="00A837B5"/>
    <w:rPr>
      <w:rFonts w:ascii="Arial" w:hAnsi="Arial"/>
      <w:b/>
      <w:bCs/>
      <w:sz w:val="20"/>
      <w:szCs w:val="20"/>
    </w:rPr>
  </w:style>
  <w:style w:type="character" w:styleId="Strong">
    <w:name w:val="Strong"/>
    <w:basedOn w:val="DefaultParagraphFont"/>
    <w:uiPriority w:val="22"/>
    <w:qFormat/>
    <w:rsid w:val="0069071B"/>
    <w:rPr>
      <w:b/>
      <w:bCs/>
    </w:rPr>
  </w:style>
  <w:style w:type="character" w:styleId="FollowedHyperlink">
    <w:name w:val="FollowedHyperlink"/>
    <w:basedOn w:val="DefaultParagraphFont"/>
    <w:uiPriority w:val="99"/>
    <w:semiHidden/>
    <w:unhideWhenUsed/>
    <w:rsid w:val="00496039"/>
    <w:rPr>
      <w:color w:val="954F72" w:themeColor="followedHyperlink"/>
      <w:u w:val="single"/>
    </w:rPr>
  </w:style>
  <w:style w:type="character" w:styleId="Emphasis">
    <w:name w:val="Emphasis"/>
    <w:basedOn w:val="DefaultParagraphFont"/>
    <w:uiPriority w:val="20"/>
    <w:qFormat/>
    <w:rsid w:val="003F103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065985">
      <w:bodyDiv w:val="1"/>
      <w:marLeft w:val="0"/>
      <w:marRight w:val="0"/>
      <w:marTop w:val="0"/>
      <w:marBottom w:val="0"/>
      <w:divBdr>
        <w:top w:val="none" w:sz="0" w:space="0" w:color="auto"/>
        <w:left w:val="none" w:sz="0" w:space="0" w:color="auto"/>
        <w:bottom w:val="none" w:sz="0" w:space="0" w:color="auto"/>
        <w:right w:val="none" w:sz="0" w:space="0" w:color="auto"/>
      </w:divBdr>
    </w:div>
    <w:div w:id="283855121">
      <w:bodyDiv w:val="1"/>
      <w:marLeft w:val="0"/>
      <w:marRight w:val="0"/>
      <w:marTop w:val="0"/>
      <w:marBottom w:val="0"/>
      <w:divBdr>
        <w:top w:val="none" w:sz="0" w:space="0" w:color="auto"/>
        <w:left w:val="none" w:sz="0" w:space="0" w:color="auto"/>
        <w:bottom w:val="none" w:sz="0" w:space="0" w:color="auto"/>
        <w:right w:val="none" w:sz="0" w:space="0" w:color="auto"/>
      </w:divBdr>
    </w:div>
    <w:div w:id="548801687">
      <w:bodyDiv w:val="1"/>
      <w:marLeft w:val="0"/>
      <w:marRight w:val="0"/>
      <w:marTop w:val="0"/>
      <w:marBottom w:val="0"/>
      <w:divBdr>
        <w:top w:val="none" w:sz="0" w:space="0" w:color="auto"/>
        <w:left w:val="none" w:sz="0" w:space="0" w:color="auto"/>
        <w:bottom w:val="none" w:sz="0" w:space="0" w:color="auto"/>
        <w:right w:val="none" w:sz="0" w:space="0" w:color="auto"/>
      </w:divBdr>
    </w:div>
    <w:div w:id="664937705">
      <w:bodyDiv w:val="1"/>
      <w:marLeft w:val="0"/>
      <w:marRight w:val="0"/>
      <w:marTop w:val="0"/>
      <w:marBottom w:val="0"/>
      <w:divBdr>
        <w:top w:val="none" w:sz="0" w:space="0" w:color="auto"/>
        <w:left w:val="none" w:sz="0" w:space="0" w:color="auto"/>
        <w:bottom w:val="none" w:sz="0" w:space="0" w:color="auto"/>
        <w:right w:val="none" w:sz="0" w:space="0" w:color="auto"/>
      </w:divBdr>
    </w:div>
    <w:div w:id="989754603">
      <w:bodyDiv w:val="1"/>
      <w:marLeft w:val="0"/>
      <w:marRight w:val="0"/>
      <w:marTop w:val="0"/>
      <w:marBottom w:val="0"/>
      <w:divBdr>
        <w:top w:val="none" w:sz="0" w:space="0" w:color="auto"/>
        <w:left w:val="none" w:sz="0" w:space="0" w:color="auto"/>
        <w:bottom w:val="none" w:sz="0" w:space="0" w:color="auto"/>
        <w:right w:val="none" w:sz="0" w:space="0" w:color="auto"/>
      </w:divBdr>
    </w:div>
    <w:div w:id="1020161098">
      <w:bodyDiv w:val="1"/>
      <w:marLeft w:val="0"/>
      <w:marRight w:val="0"/>
      <w:marTop w:val="0"/>
      <w:marBottom w:val="0"/>
      <w:divBdr>
        <w:top w:val="none" w:sz="0" w:space="0" w:color="auto"/>
        <w:left w:val="none" w:sz="0" w:space="0" w:color="auto"/>
        <w:bottom w:val="none" w:sz="0" w:space="0" w:color="auto"/>
        <w:right w:val="none" w:sz="0" w:space="0" w:color="auto"/>
      </w:divBdr>
    </w:div>
    <w:div w:id="1205484978">
      <w:bodyDiv w:val="1"/>
      <w:marLeft w:val="0"/>
      <w:marRight w:val="0"/>
      <w:marTop w:val="0"/>
      <w:marBottom w:val="0"/>
      <w:divBdr>
        <w:top w:val="none" w:sz="0" w:space="0" w:color="auto"/>
        <w:left w:val="none" w:sz="0" w:space="0" w:color="auto"/>
        <w:bottom w:val="none" w:sz="0" w:space="0" w:color="auto"/>
        <w:right w:val="none" w:sz="0" w:space="0" w:color="auto"/>
      </w:divBdr>
    </w:div>
    <w:div w:id="1496022244">
      <w:bodyDiv w:val="1"/>
      <w:marLeft w:val="0"/>
      <w:marRight w:val="0"/>
      <w:marTop w:val="0"/>
      <w:marBottom w:val="0"/>
      <w:divBdr>
        <w:top w:val="none" w:sz="0" w:space="0" w:color="auto"/>
        <w:left w:val="none" w:sz="0" w:space="0" w:color="auto"/>
        <w:bottom w:val="none" w:sz="0" w:space="0" w:color="auto"/>
        <w:right w:val="none" w:sz="0" w:space="0" w:color="auto"/>
      </w:divBdr>
    </w:div>
    <w:div w:id="1519856439">
      <w:bodyDiv w:val="1"/>
      <w:marLeft w:val="0"/>
      <w:marRight w:val="0"/>
      <w:marTop w:val="0"/>
      <w:marBottom w:val="0"/>
      <w:divBdr>
        <w:top w:val="none" w:sz="0" w:space="0" w:color="auto"/>
        <w:left w:val="none" w:sz="0" w:space="0" w:color="auto"/>
        <w:bottom w:val="none" w:sz="0" w:space="0" w:color="auto"/>
        <w:right w:val="none" w:sz="0" w:space="0" w:color="auto"/>
      </w:divBdr>
    </w:div>
    <w:div w:id="1527057749">
      <w:bodyDiv w:val="1"/>
      <w:marLeft w:val="0"/>
      <w:marRight w:val="0"/>
      <w:marTop w:val="0"/>
      <w:marBottom w:val="0"/>
      <w:divBdr>
        <w:top w:val="none" w:sz="0" w:space="0" w:color="auto"/>
        <w:left w:val="none" w:sz="0" w:space="0" w:color="auto"/>
        <w:bottom w:val="none" w:sz="0" w:space="0" w:color="auto"/>
        <w:right w:val="none" w:sz="0" w:space="0" w:color="auto"/>
      </w:divBdr>
    </w:div>
    <w:div w:id="1677414217">
      <w:bodyDiv w:val="1"/>
      <w:marLeft w:val="0"/>
      <w:marRight w:val="0"/>
      <w:marTop w:val="0"/>
      <w:marBottom w:val="0"/>
      <w:divBdr>
        <w:top w:val="none" w:sz="0" w:space="0" w:color="auto"/>
        <w:left w:val="none" w:sz="0" w:space="0" w:color="auto"/>
        <w:bottom w:val="none" w:sz="0" w:space="0" w:color="auto"/>
        <w:right w:val="none" w:sz="0" w:space="0" w:color="auto"/>
      </w:divBdr>
    </w:div>
    <w:div w:id="2101900235">
      <w:bodyDiv w:val="1"/>
      <w:marLeft w:val="0"/>
      <w:marRight w:val="0"/>
      <w:marTop w:val="0"/>
      <w:marBottom w:val="0"/>
      <w:divBdr>
        <w:top w:val="none" w:sz="0" w:space="0" w:color="auto"/>
        <w:left w:val="none" w:sz="0" w:space="0" w:color="auto"/>
        <w:bottom w:val="none" w:sz="0" w:space="0" w:color="auto"/>
        <w:right w:val="none" w:sz="0" w:space="0" w:color="auto"/>
      </w:divBdr>
    </w:div>
    <w:div w:id="2142721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3ywye-Xo1cY&amp;list=PLgIRGe0-q7SatdvaNzOSSRDVX3NwRIhv3"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C879EC13-FA4A-4B87-8816-ED5507475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1040</Words>
  <Characters>5928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CWPJAC March 2022 Agenda Item 01 Attachment 1 - General Information (CA Dept of Education)</vt:lpstr>
    </vt:vector>
  </TitlesOfParts>
  <Company/>
  <LinksUpToDate>false</LinksUpToDate>
  <CharactersWithSpaces>6955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CWPJAC March 2022 Agenda Item 01 Attachment 1 - General Information (CA Dept of Education)</dc:title>
  <dc:subject>The California Workforce Pathways Joint Advisory Committee's (CWPJAC) March 25, 2022 Preliminary Report of Action/Meeting Minutes.</dc:subject>
  <dc:creator/>
  <cp:keywords/>
  <dc:description/>
  <cp:lastModifiedBy/>
  <cp:revision>1</cp:revision>
  <dcterms:created xsi:type="dcterms:W3CDTF">2023-06-16T16:29:00Z</dcterms:created>
  <dcterms:modified xsi:type="dcterms:W3CDTF">2023-06-16T16:31:00Z</dcterms:modified>
</cp:coreProperties>
</file>