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361BE95B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4D26DF">
        <w:rPr>
          <w:rFonts w:cs="Arial"/>
        </w:rPr>
        <w:t>nov</w:t>
      </w:r>
      <w:r w:rsidR="009C0C67">
        <w:rPr>
          <w:rFonts w:cs="Arial"/>
        </w:rPr>
        <w:t>2</w:t>
      </w:r>
      <w:r w:rsidR="00710EBF">
        <w:rPr>
          <w:rFonts w:cs="Arial"/>
        </w:rPr>
        <w:t>4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C87B8D">
      <w:pPr>
        <w:pStyle w:val="Heading1"/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36A93ECE" w:rsidR="00B305A0" w:rsidRPr="00C87B8D" w:rsidRDefault="00B305A0" w:rsidP="00C87B8D">
      <w:pPr>
        <w:pStyle w:val="Heading1"/>
      </w:pPr>
      <w:r w:rsidRPr="00C87B8D">
        <w:t>California Workforce Pathways</w:t>
      </w:r>
      <w:r w:rsidRPr="00C87B8D">
        <w:br/>
        <w:t>Joint Advisory Committee</w:t>
      </w:r>
      <w:r w:rsidRPr="00C87B8D">
        <w:br/>
      </w:r>
      <w:r w:rsidR="004D26DF" w:rsidRPr="00C87B8D">
        <w:t>November 25</w:t>
      </w:r>
      <w:r w:rsidR="00A45405" w:rsidRPr="00C87B8D">
        <w:t>, 202</w:t>
      </w:r>
      <w:r w:rsidR="00710EBF" w:rsidRPr="00C87B8D">
        <w:t>4</w:t>
      </w:r>
      <w:r w:rsidRPr="00C87B8D"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C87B8D" w:rsidRDefault="00B305A0" w:rsidP="00C87B8D">
      <w:pPr>
        <w:pStyle w:val="Heading2"/>
      </w:pPr>
      <w:r w:rsidRPr="00C87B8D">
        <w:t>Subject</w:t>
      </w:r>
    </w:p>
    <w:p w14:paraId="3F4F16EC" w14:textId="7D7E18B6" w:rsidR="00B305A0" w:rsidRDefault="00B305A0" w:rsidP="00B305A0">
      <w:r>
        <w:t xml:space="preserve">Approval of the California Workforce Pathways Joint Advisory Committee’s </w:t>
      </w:r>
      <w:r w:rsidR="004D26DF">
        <w:t>April 26</w:t>
      </w:r>
      <w:r w:rsidR="00A45405">
        <w:t>, 202</w:t>
      </w:r>
      <w:r w:rsidR="004D26DF">
        <w:t>4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C87B8D">
      <w:pPr>
        <w:pStyle w:val="Heading2"/>
      </w:pPr>
      <w:r w:rsidRPr="00D31F07"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C87B8D">
      <w:pPr>
        <w:pStyle w:val="Heading2"/>
      </w:pPr>
      <w:r w:rsidRPr="00D31F07">
        <w:t>Summary of the Issue(s)</w:t>
      </w:r>
    </w:p>
    <w:p w14:paraId="0E66210F" w14:textId="5D05FB78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C87B8D">
      <w:pPr>
        <w:pStyle w:val="Heading2"/>
      </w:pPr>
      <w:r w:rsidRPr="00D31F07">
        <w:t>Recommendation</w:t>
      </w:r>
    </w:p>
    <w:p w14:paraId="7D674E20" w14:textId="7CC61D69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</w:t>
      </w:r>
      <w:proofErr w:type="gramStart"/>
      <w:r>
        <w:t xml:space="preserve">the </w:t>
      </w:r>
      <w:r w:rsidR="004D26DF">
        <w:t>April</w:t>
      </w:r>
      <w:proofErr w:type="gramEnd"/>
      <w:r w:rsidR="004D26DF">
        <w:t xml:space="preserve"> 26, 2024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C87B8D">
      <w:pPr>
        <w:pStyle w:val="Heading2"/>
      </w:pPr>
      <w:r w:rsidRPr="00D31F07"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C87B8D">
      <w:pPr>
        <w:pStyle w:val="Heading2"/>
      </w:pPr>
      <w:r w:rsidRPr="00D31F07"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C87B8D">
      <w:pPr>
        <w:pStyle w:val="Heading2"/>
      </w:pPr>
      <w:r w:rsidRPr="00D31F07">
        <w:t>Attachment(s)</w:t>
      </w:r>
    </w:p>
    <w:p w14:paraId="6925E27B" w14:textId="4AD7C4E3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E970A5">
        <w:t>3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2963B" w14:textId="77777777" w:rsidR="00916531" w:rsidRDefault="00916531" w:rsidP="000E09DC">
      <w:r>
        <w:separator/>
      </w:r>
    </w:p>
  </w:endnote>
  <w:endnote w:type="continuationSeparator" w:id="0">
    <w:p w14:paraId="0CE1D76E" w14:textId="77777777" w:rsidR="00916531" w:rsidRDefault="00916531" w:rsidP="000E09DC">
      <w:r>
        <w:continuationSeparator/>
      </w:r>
    </w:p>
  </w:endnote>
  <w:endnote w:type="continuationNotice" w:id="1">
    <w:p w14:paraId="0C3736EE" w14:textId="77777777" w:rsidR="00916531" w:rsidRDefault="009165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8105" w14:textId="77777777" w:rsidR="00916531" w:rsidRDefault="00916531" w:rsidP="000E09DC">
      <w:r>
        <w:separator/>
      </w:r>
    </w:p>
  </w:footnote>
  <w:footnote w:type="continuationSeparator" w:id="0">
    <w:p w14:paraId="64F82A86" w14:textId="77777777" w:rsidR="00916531" w:rsidRDefault="00916531" w:rsidP="000E09DC">
      <w:r>
        <w:continuationSeparator/>
      </w:r>
    </w:p>
  </w:footnote>
  <w:footnote w:type="continuationNotice" w:id="1">
    <w:p w14:paraId="2F0C5B8E" w14:textId="77777777" w:rsidR="00916531" w:rsidRDefault="009165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13" w14:textId="1534B08A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4D26DF">
      <w:rPr>
        <w:rFonts w:cs="Arial"/>
      </w:rPr>
      <w:t>nov</w:t>
    </w:r>
    <w:r w:rsidR="00A45405">
      <w:rPr>
        <w:rFonts w:cs="Arial"/>
      </w:rPr>
      <w:t>2</w:t>
    </w:r>
    <w:r w:rsidR="00710EBF">
      <w:rPr>
        <w:rFonts w:cs="Arial"/>
      </w:rPr>
      <w:t>4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321260">
    <w:abstractNumId w:val="8"/>
  </w:num>
  <w:num w:numId="2" w16cid:durableId="1039937652">
    <w:abstractNumId w:val="15"/>
  </w:num>
  <w:num w:numId="3" w16cid:durableId="5791230">
    <w:abstractNumId w:val="5"/>
  </w:num>
  <w:num w:numId="4" w16cid:durableId="1421683299">
    <w:abstractNumId w:val="12"/>
  </w:num>
  <w:num w:numId="5" w16cid:durableId="1939487772">
    <w:abstractNumId w:val="13"/>
  </w:num>
  <w:num w:numId="6" w16cid:durableId="1256792208">
    <w:abstractNumId w:val="2"/>
  </w:num>
  <w:num w:numId="7" w16cid:durableId="782530632">
    <w:abstractNumId w:val="7"/>
  </w:num>
  <w:num w:numId="8" w16cid:durableId="1053041734">
    <w:abstractNumId w:val="21"/>
  </w:num>
  <w:num w:numId="9" w16cid:durableId="49306100">
    <w:abstractNumId w:val="6"/>
  </w:num>
  <w:num w:numId="10" w16cid:durableId="1096903931">
    <w:abstractNumId w:val="18"/>
  </w:num>
  <w:num w:numId="11" w16cid:durableId="481191507">
    <w:abstractNumId w:val="14"/>
  </w:num>
  <w:num w:numId="12" w16cid:durableId="419331508">
    <w:abstractNumId w:val="20"/>
  </w:num>
  <w:num w:numId="13" w16cid:durableId="2016036960">
    <w:abstractNumId w:val="16"/>
  </w:num>
  <w:num w:numId="14" w16cid:durableId="1974215084">
    <w:abstractNumId w:val="9"/>
  </w:num>
  <w:num w:numId="15" w16cid:durableId="1193571893">
    <w:abstractNumId w:val="3"/>
  </w:num>
  <w:num w:numId="16" w16cid:durableId="750397675">
    <w:abstractNumId w:val="11"/>
  </w:num>
  <w:num w:numId="17" w16cid:durableId="23530900">
    <w:abstractNumId w:val="0"/>
  </w:num>
  <w:num w:numId="18" w16cid:durableId="1268805023">
    <w:abstractNumId w:val="17"/>
  </w:num>
  <w:num w:numId="19" w16cid:durableId="1835563800">
    <w:abstractNumId w:val="19"/>
  </w:num>
  <w:num w:numId="20" w16cid:durableId="324819021">
    <w:abstractNumId w:val="1"/>
  </w:num>
  <w:num w:numId="21" w16cid:durableId="1711227627">
    <w:abstractNumId w:val="4"/>
  </w:num>
  <w:num w:numId="22" w16cid:durableId="34984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B6FE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613"/>
    <w:rsid w:val="00233881"/>
    <w:rsid w:val="00233D9D"/>
    <w:rsid w:val="00240B26"/>
    <w:rsid w:val="002471E4"/>
    <w:rsid w:val="00254212"/>
    <w:rsid w:val="002614A8"/>
    <w:rsid w:val="00265F66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1017"/>
    <w:rsid w:val="002F279B"/>
    <w:rsid w:val="002F5183"/>
    <w:rsid w:val="002F7F3A"/>
    <w:rsid w:val="00300EA4"/>
    <w:rsid w:val="003016AB"/>
    <w:rsid w:val="0031199C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125F6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6DF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182F"/>
    <w:rsid w:val="00512F72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4F95"/>
    <w:rsid w:val="00596159"/>
    <w:rsid w:val="0059705D"/>
    <w:rsid w:val="00597F8C"/>
    <w:rsid w:val="005A0448"/>
    <w:rsid w:val="005A1FCB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0EBF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473AC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2438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6531"/>
    <w:rsid w:val="00917FE2"/>
    <w:rsid w:val="00920BF0"/>
    <w:rsid w:val="009267D1"/>
    <w:rsid w:val="009350D9"/>
    <w:rsid w:val="0093549B"/>
    <w:rsid w:val="0093592C"/>
    <w:rsid w:val="0094516B"/>
    <w:rsid w:val="009478A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0958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5539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B8D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0C56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95275"/>
    <w:rsid w:val="00E970A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2D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B8D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B8D"/>
    <w:pPr>
      <w:keepNext/>
      <w:keepLines/>
      <w:spacing w:before="360"/>
      <w:outlineLvl w:val="1"/>
    </w:pPr>
    <w:rPr>
      <w:rFonts w:eastAsiaTheme="majorEastAsia" w:cstheme="majorBidi"/>
      <w:b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B8D"/>
    <w:rPr>
      <w:rFonts w:ascii="Arial" w:eastAsiaTheme="majorEastAsia" w:hAnsi="Arial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7B8D"/>
    <w:rPr>
      <w:rFonts w:ascii="Arial" w:eastAsiaTheme="majorEastAsia" w:hAnsi="Arial" w:cstheme="majorBidi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1A5D-FFDC-448F-90E9-512087B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2024 Agenda Item 01 - General Information (CA Dept of Education)</dc:title>
  <dc:subject>Approval of the California Workforce Pathways Joint Advisory Committee (CWPJAC) April 26, 2024, Preliminary Report of Actions/Draft Minutes.</dc:subject>
  <dc:creator/>
  <cp:keywords/>
  <dc:description/>
  <cp:lastModifiedBy/>
  <cp:revision>1</cp:revision>
  <dcterms:created xsi:type="dcterms:W3CDTF">2024-11-20T17:18:00Z</dcterms:created>
  <dcterms:modified xsi:type="dcterms:W3CDTF">2024-11-21T18:57:00Z</dcterms:modified>
  <cp:category/>
</cp:coreProperties>
</file>