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B5AE4" w14:textId="77777777" w:rsidR="003A0CCA" w:rsidRPr="001A0F50" w:rsidRDefault="003A0CCA" w:rsidP="003A0CCA">
      <w:bookmarkStart w:id="0" w:name="_GoBack"/>
      <w:bookmarkEnd w:id="0"/>
      <w:r w:rsidRPr="001A0F50">
        <w:rPr>
          <w:rFonts w:ascii="Times New Roman" w:hAnsi="Times New Roman"/>
          <w:noProof/>
        </w:rPr>
        <w:drawing>
          <wp:inline distT="0" distB="0" distL="0" distR="0" wp14:anchorId="5964B7D5" wp14:editId="37073C51">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3588C1B6" wp14:editId="53D37844">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6BF06C87" wp14:editId="6E34868E">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346AA9B5" w14:textId="17A4AD6D" w:rsidR="003A0CCA" w:rsidRDefault="003A0CCA" w:rsidP="003A0CCA">
      <w:pPr>
        <w:pStyle w:val="Heading1"/>
        <w:spacing w:before="480" w:after="240"/>
        <w:jc w:val="center"/>
        <w:rPr>
          <w:sz w:val="40"/>
          <w:szCs w:val="40"/>
        </w:rPr>
      </w:pPr>
      <w:r>
        <w:rPr>
          <w:sz w:val="40"/>
          <w:szCs w:val="40"/>
        </w:rPr>
        <w:t>California Workforce Pathways</w:t>
      </w:r>
      <w:r>
        <w:rPr>
          <w:sz w:val="40"/>
          <w:szCs w:val="40"/>
        </w:rPr>
        <w:br/>
        <w:t xml:space="preserve">Joint </w:t>
      </w:r>
      <w:r w:rsidRPr="009332EA">
        <w:rPr>
          <w:sz w:val="40"/>
          <w:szCs w:val="40"/>
        </w:rPr>
        <w:t>Advisory Committee</w:t>
      </w:r>
      <w:r w:rsidRPr="009332EA">
        <w:rPr>
          <w:sz w:val="40"/>
          <w:szCs w:val="40"/>
        </w:rPr>
        <w:br/>
      </w:r>
      <w:r>
        <w:rPr>
          <w:sz w:val="40"/>
          <w:szCs w:val="40"/>
        </w:rPr>
        <w:t>January</w:t>
      </w:r>
      <w:r w:rsidRPr="009332EA">
        <w:rPr>
          <w:sz w:val="40"/>
          <w:szCs w:val="40"/>
        </w:rPr>
        <w:t xml:space="preserve"> 20</w:t>
      </w:r>
      <w:r>
        <w:rPr>
          <w:sz w:val="40"/>
          <w:szCs w:val="40"/>
        </w:rPr>
        <w:t>20</w:t>
      </w:r>
      <w:r>
        <w:rPr>
          <w:sz w:val="40"/>
          <w:szCs w:val="40"/>
        </w:rPr>
        <w:br/>
      </w:r>
      <w:r w:rsidRPr="009332EA">
        <w:rPr>
          <w:sz w:val="40"/>
          <w:szCs w:val="40"/>
        </w:rPr>
        <w:t xml:space="preserve">Agenda Item </w:t>
      </w:r>
      <w:r>
        <w:rPr>
          <w:sz w:val="40"/>
          <w:szCs w:val="40"/>
        </w:rPr>
        <w:t>01</w:t>
      </w:r>
    </w:p>
    <w:p w14:paraId="7AFD462A" w14:textId="77777777" w:rsidR="003A0CCA" w:rsidRPr="002E7FA3" w:rsidRDefault="003A0CCA" w:rsidP="003A0CCA">
      <w:pPr>
        <w:jc w:val="center"/>
      </w:pPr>
      <w:r>
        <w:t>Posted by the California Department of Education</w:t>
      </w:r>
    </w:p>
    <w:p w14:paraId="6179A90D" w14:textId="77777777" w:rsidR="00FC1FCE" w:rsidRPr="001B3958" w:rsidRDefault="00FC1FCE" w:rsidP="003A0CCA">
      <w:pPr>
        <w:pStyle w:val="Heading2"/>
        <w:spacing w:before="480" w:after="240"/>
        <w:rPr>
          <w:sz w:val="36"/>
          <w:szCs w:val="36"/>
        </w:rPr>
      </w:pPr>
      <w:r w:rsidRPr="001B3958">
        <w:rPr>
          <w:sz w:val="36"/>
          <w:szCs w:val="36"/>
        </w:rPr>
        <w:t>Subject</w:t>
      </w:r>
    </w:p>
    <w:p w14:paraId="135731DD" w14:textId="77777777" w:rsidR="00144DF4" w:rsidRPr="009332EA" w:rsidRDefault="00144DF4" w:rsidP="00144DF4">
      <w:pPr>
        <w:spacing w:after="240"/>
      </w:pPr>
      <w:r w:rsidRPr="009332EA">
        <w:t>California C</w:t>
      </w:r>
      <w:r>
        <w:t xml:space="preserve">areer Technical </w:t>
      </w:r>
      <w:r w:rsidRPr="009332EA">
        <w:t>E</w:t>
      </w:r>
      <w:r>
        <w:t>ducation Initiatives</w:t>
      </w:r>
      <w:r w:rsidRPr="009332EA">
        <w:t xml:space="preserve">: </w:t>
      </w:r>
      <w:r>
        <w:t xml:space="preserve">An update </w:t>
      </w:r>
      <w:r w:rsidR="005531EC">
        <w:t xml:space="preserve">on the </w:t>
      </w:r>
      <w:r w:rsidR="003B37A0" w:rsidRPr="009332EA">
        <w:t>C</w:t>
      </w:r>
      <w:r w:rsidR="003B37A0">
        <w:t xml:space="preserve">areer Technical </w:t>
      </w:r>
      <w:r w:rsidR="003B37A0" w:rsidRPr="009332EA">
        <w:t>E</w:t>
      </w:r>
      <w:r w:rsidR="003B37A0">
        <w:t>ducation Initiatives</w:t>
      </w:r>
      <w:r w:rsidR="003B37A0" w:rsidDel="003B37A0">
        <w:t xml:space="preserve"> </w:t>
      </w:r>
      <w:r w:rsidR="005531EC">
        <w:t xml:space="preserve">Incentive Grant </w:t>
      </w:r>
      <w:r w:rsidR="000401C9">
        <w:t>and data survey</w:t>
      </w:r>
      <w:r w:rsidR="005531EC">
        <w:t xml:space="preserve">, </w:t>
      </w:r>
      <w:r w:rsidR="0041680C">
        <w:t>the Kindergarten through Grade Twelve</w:t>
      </w:r>
      <w:r w:rsidR="005531EC">
        <w:t xml:space="preserve"> Strong Workforce Program</w:t>
      </w:r>
      <w:r w:rsidR="00C338C7">
        <w:t>,</w:t>
      </w:r>
      <w:r w:rsidR="005531EC">
        <w:t xml:space="preserve"> and</w:t>
      </w:r>
      <w:r w:rsidR="00AE58A9">
        <w:t xml:space="preserve"> </w:t>
      </w:r>
      <w:r w:rsidR="005531EC" w:rsidRPr="000F225D">
        <w:t>common planning meeting</w:t>
      </w:r>
      <w:r w:rsidR="00AE58A9" w:rsidRPr="000F225D">
        <w:t>s</w:t>
      </w:r>
      <w:r w:rsidR="00886D61" w:rsidRPr="000F225D">
        <w:t xml:space="preserve"> between </w:t>
      </w:r>
      <w:r w:rsidR="00C338C7" w:rsidRPr="000F225D">
        <w:t>t</w:t>
      </w:r>
      <w:r w:rsidR="00886D61" w:rsidRPr="000F225D">
        <w:t>he California Department of Education and the California Community College’s Chancellor’s Office</w:t>
      </w:r>
      <w:r w:rsidR="005531EC" w:rsidRPr="000F225D">
        <w:t>.</w:t>
      </w:r>
    </w:p>
    <w:p w14:paraId="1320B278" w14:textId="77777777" w:rsidR="00FC1FCE" w:rsidRPr="00144DF4" w:rsidRDefault="00FC1FCE" w:rsidP="003A0CCA">
      <w:pPr>
        <w:pStyle w:val="Heading2"/>
        <w:spacing w:before="480" w:after="240"/>
        <w:rPr>
          <w:sz w:val="36"/>
          <w:szCs w:val="36"/>
        </w:rPr>
      </w:pPr>
      <w:r w:rsidRPr="00144DF4">
        <w:rPr>
          <w:sz w:val="36"/>
          <w:szCs w:val="36"/>
        </w:rPr>
        <w:t>Type of Action</w:t>
      </w:r>
    </w:p>
    <w:p w14:paraId="686B6E7F" w14:textId="77777777" w:rsidR="00D61502" w:rsidRDefault="00144DF4" w:rsidP="00D61502">
      <w:pPr>
        <w:spacing w:after="240"/>
      </w:pPr>
      <w:r w:rsidRPr="00144DF4">
        <w:rPr>
          <w:noProof/>
        </w:rPr>
        <w:t>Information</w:t>
      </w:r>
    </w:p>
    <w:p w14:paraId="7C7AF438" w14:textId="77777777" w:rsidR="00FC1FCE" w:rsidRPr="001B3958" w:rsidRDefault="00FC1FCE" w:rsidP="003A0CCA">
      <w:pPr>
        <w:pStyle w:val="Heading2"/>
        <w:spacing w:before="480" w:after="240"/>
        <w:rPr>
          <w:sz w:val="36"/>
          <w:szCs w:val="36"/>
        </w:rPr>
      </w:pPr>
      <w:r w:rsidRPr="001B3958">
        <w:rPr>
          <w:sz w:val="36"/>
          <w:szCs w:val="36"/>
        </w:rPr>
        <w:t>Summary of the Issue(s)</w:t>
      </w:r>
    </w:p>
    <w:p w14:paraId="13F812BD" w14:textId="77777777" w:rsidR="005531EC" w:rsidRDefault="00886D61" w:rsidP="00696B59">
      <w:pPr>
        <w:spacing w:after="240"/>
      </w:pPr>
      <w:r w:rsidRPr="000F225D">
        <w:t xml:space="preserve">The Career Technical Education Incentive Grant (CTEIG) and the Kindergarten through Grade Twelve Strong Workforce Program (K–12) companion sate programs </w:t>
      </w:r>
      <w:r w:rsidR="00C338C7" w:rsidRPr="000F225D">
        <w:t xml:space="preserve">were </w:t>
      </w:r>
      <w:r w:rsidRPr="000F225D">
        <w:t>enacted by the 2018 Budget Act. T</w:t>
      </w:r>
      <w:r w:rsidR="005531EC" w:rsidRPr="000F225D">
        <w:t xml:space="preserve">he </w:t>
      </w:r>
      <w:r w:rsidR="000F3DCA" w:rsidRPr="000F225D">
        <w:t xml:space="preserve">CTEIG and </w:t>
      </w:r>
      <w:r w:rsidR="0041680C" w:rsidRPr="000F225D">
        <w:t xml:space="preserve">the </w:t>
      </w:r>
      <w:r w:rsidR="000F3DCA" w:rsidRPr="000F225D">
        <w:t xml:space="preserve">K–12 SWP are administered by the </w:t>
      </w:r>
      <w:r w:rsidR="005531EC" w:rsidRPr="000F225D">
        <w:t>California Department of Education (CDE) and the California Community College</w:t>
      </w:r>
      <w:r w:rsidR="009533BA" w:rsidRPr="000F225D">
        <w:t>’s</w:t>
      </w:r>
      <w:r w:rsidR="005531EC" w:rsidRPr="000F225D">
        <w:t xml:space="preserve"> Chancellor</w:t>
      </w:r>
      <w:r w:rsidR="000F3DCA" w:rsidRPr="000F225D">
        <w:t>’s</w:t>
      </w:r>
      <w:r w:rsidR="005531EC" w:rsidRPr="000F225D">
        <w:t xml:space="preserve"> Office</w:t>
      </w:r>
      <w:r w:rsidR="000F3DCA" w:rsidRPr="000F225D">
        <w:t xml:space="preserve"> </w:t>
      </w:r>
      <w:r w:rsidR="0041680C" w:rsidRPr="000F225D">
        <w:t>(CCCCO)</w:t>
      </w:r>
      <w:r w:rsidR="00C338C7" w:rsidRPr="000F225D">
        <w:t>,</w:t>
      </w:r>
      <w:r w:rsidR="0041680C" w:rsidRPr="000F225D">
        <w:t xml:space="preserve"> </w:t>
      </w:r>
      <w:r w:rsidR="000F3DCA" w:rsidRPr="000F225D">
        <w:t>respectively.</w:t>
      </w:r>
      <w:r w:rsidR="000F3DCA" w:rsidRPr="000401C9">
        <w:t xml:space="preserve"> Currently,</w:t>
      </w:r>
      <w:r w:rsidR="000401C9" w:rsidRPr="000401C9">
        <w:t xml:space="preserve"> both </w:t>
      </w:r>
      <w:r>
        <w:t>CDE and the CCCCO</w:t>
      </w:r>
      <w:r w:rsidR="000401C9" w:rsidRPr="000401C9">
        <w:t xml:space="preserve"> are </w:t>
      </w:r>
      <w:r w:rsidR="001A12B0">
        <w:t>processing</w:t>
      </w:r>
      <w:r w:rsidR="000401C9" w:rsidRPr="000401C9">
        <w:t xml:space="preserve"> </w:t>
      </w:r>
      <w:r w:rsidR="000F3DCA" w:rsidRPr="000401C9">
        <w:t>Fiscal Year</w:t>
      </w:r>
      <w:r w:rsidR="009533BA">
        <w:t xml:space="preserve"> (FY)</w:t>
      </w:r>
      <w:r w:rsidR="000F3DCA" w:rsidRPr="000401C9">
        <w:t xml:space="preserve"> 2019–20</w:t>
      </w:r>
      <w:r w:rsidR="000401C9" w:rsidRPr="000401C9">
        <w:t xml:space="preserve"> </w:t>
      </w:r>
      <w:r w:rsidR="009533BA">
        <w:t xml:space="preserve">state </w:t>
      </w:r>
      <w:r w:rsidR="000401C9" w:rsidRPr="000401C9">
        <w:t>funds</w:t>
      </w:r>
      <w:r w:rsidR="001A12B0">
        <w:t>,</w:t>
      </w:r>
      <w:r w:rsidR="000401C9" w:rsidRPr="000401C9">
        <w:t xml:space="preserve"> and </w:t>
      </w:r>
      <w:r w:rsidR="001A12B0">
        <w:t>through</w:t>
      </w:r>
      <w:r w:rsidR="000401C9" w:rsidRPr="000401C9">
        <w:t xml:space="preserve"> common planning meeting</w:t>
      </w:r>
      <w:r>
        <w:t>s</w:t>
      </w:r>
      <w:r w:rsidR="001A12B0">
        <w:t>, are exploring ways</w:t>
      </w:r>
      <w:r w:rsidR="000401C9" w:rsidRPr="000401C9">
        <w:t xml:space="preserve"> to provide </w:t>
      </w:r>
      <w:r>
        <w:t xml:space="preserve">for </w:t>
      </w:r>
      <w:r w:rsidR="000401C9" w:rsidRPr="000401C9">
        <w:t>further</w:t>
      </w:r>
      <w:r w:rsidR="000401C9">
        <w:t xml:space="preserve"> integration and</w:t>
      </w:r>
      <w:r w:rsidR="000401C9" w:rsidRPr="000401C9">
        <w:t xml:space="preserve"> alignment for both programs. </w:t>
      </w:r>
    </w:p>
    <w:p w14:paraId="2EF3A305" w14:textId="77777777" w:rsidR="003B37A0" w:rsidRDefault="003B37A0" w:rsidP="00696B59">
      <w:pPr>
        <w:spacing w:after="240"/>
      </w:pPr>
      <w:r>
        <w:lastRenderedPageBreak/>
        <w:t xml:space="preserve">The </w:t>
      </w:r>
      <w:r w:rsidR="001A12B0">
        <w:t>CDE</w:t>
      </w:r>
      <w:r>
        <w:t xml:space="preserve"> ran a competitive grant process</w:t>
      </w:r>
      <w:r w:rsidR="00886D61">
        <w:t xml:space="preserve"> </w:t>
      </w:r>
      <w:r w:rsidR="00886D61" w:rsidRPr="000F225D">
        <w:t>for 2019–20, in which</w:t>
      </w:r>
      <w:r w:rsidRPr="00AE58A9">
        <w:t xml:space="preserve"> </w:t>
      </w:r>
      <w:r w:rsidR="00C458D7" w:rsidRPr="00AE58A9">
        <w:t>378</w:t>
      </w:r>
      <w:r w:rsidRPr="00AE58A9">
        <w:t xml:space="preserve"> applications were received requesting a total of </w:t>
      </w:r>
      <w:r w:rsidR="00C458D7" w:rsidRPr="00AE58A9">
        <w:t>over $934 million</w:t>
      </w:r>
      <w:r w:rsidRPr="00AE58A9">
        <w:t>.</w:t>
      </w:r>
      <w:r>
        <w:t xml:space="preserve">  Preliminary allocation amounts were established in anticipation of seeking approval from the State Board of Education (SBE) at </w:t>
      </w:r>
      <w:r w:rsidR="00886D61" w:rsidRPr="000F225D">
        <w:t>its</w:t>
      </w:r>
      <w:r>
        <w:t xml:space="preserve"> January 2020 meeting. </w:t>
      </w:r>
    </w:p>
    <w:p w14:paraId="53C1BFCC" w14:textId="77777777" w:rsidR="00886D61" w:rsidRDefault="001A12B0" w:rsidP="0048041C">
      <w:pPr>
        <w:spacing w:after="240"/>
      </w:pPr>
      <w:r>
        <w:t>T</w:t>
      </w:r>
      <w:r w:rsidR="00E45F94">
        <w:t xml:space="preserve">he </w:t>
      </w:r>
      <w:r w:rsidR="0048041C">
        <w:t xml:space="preserve">CDE </w:t>
      </w:r>
      <w:r>
        <w:t xml:space="preserve">planned </w:t>
      </w:r>
      <w:r w:rsidR="0048041C">
        <w:t xml:space="preserve">to </w:t>
      </w:r>
      <w:r>
        <w:t>recommend preliminary</w:t>
      </w:r>
      <w:r w:rsidR="0048041C">
        <w:t xml:space="preserve"> allocation</w:t>
      </w:r>
      <w:r>
        <w:t>s</w:t>
      </w:r>
      <w:r w:rsidR="0048041C">
        <w:t xml:space="preserve"> to local eligible agencies (LEAs) for </w:t>
      </w:r>
      <w:r w:rsidR="00E45F94">
        <w:t>fiscal year (</w:t>
      </w:r>
      <w:r w:rsidR="0048041C">
        <w:t>FY</w:t>
      </w:r>
      <w:r w:rsidR="00E45F94">
        <w:t>)</w:t>
      </w:r>
      <w:r w:rsidR="0048041C">
        <w:t xml:space="preserve"> 2019</w:t>
      </w:r>
      <w:r w:rsidR="00E45F94">
        <w:t>–</w:t>
      </w:r>
      <w:r w:rsidR="0048041C">
        <w:t xml:space="preserve">20 state CTEIG funds. That reporting </w:t>
      </w:r>
      <w:r w:rsidR="003B37A0">
        <w:t xml:space="preserve">was </w:t>
      </w:r>
      <w:r w:rsidR="0048041C">
        <w:t>delayed</w:t>
      </w:r>
      <w:r w:rsidR="003B37A0">
        <w:t xml:space="preserve"> in order to ensure the </w:t>
      </w:r>
      <w:r>
        <w:t xml:space="preserve">proposed </w:t>
      </w:r>
      <w:r w:rsidR="003B37A0">
        <w:t xml:space="preserve">allocations were accurate. </w:t>
      </w:r>
      <w:r w:rsidR="00EA0CEF">
        <w:t>Recommended p</w:t>
      </w:r>
      <w:r w:rsidR="003B37A0">
        <w:t xml:space="preserve">reliminary grant awards </w:t>
      </w:r>
      <w:r w:rsidR="0048041C">
        <w:t xml:space="preserve">will now be presented at the March 2020 SBE meeting. </w:t>
      </w:r>
      <w:r w:rsidR="00EB6E7E">
        <w:t>Also, the FY 2020</w:t>
      </w:r>
      <w:r w:rsidR="00E45F94">
        <w:t>–</w:t>
      </w:r>
      <w:r w:rsidR="00EB6E7E">
        <w:t xml:space="preserve">21 state CTEIG fund allocations to LEAs will </w:t>
      </w:r>
      <w:r w:rsidR="00E45F94">
        <w:t xml:space="preserve">be </w:t>
      </w:r>
      <w:r w:rsidR="00EB6E7E">
        <w:t>discussed, along with a proposed timeline.</w:t>
      </w:r>
      <w:r w:rsidR="00C458D7">
        <w:t xml:space="preserve"> </w:t>
      </w:r>
    </w:p>
    <w:p w14:paraId="4AE7CBCD" w14:textId="77777777" w:rsidR="00444B95" w:rsidRDefault="00444B95" w:rsidP="0048041C">
      <w:pPr>
        <w:spacing w:after="240"/>
        <w:rPr>
          <w:highlight w:val="yellow"/>
        </w:rPr>
      </w:pPr>
      <w:r>
        <w:t xml:space="preserve">For the K12 SWP program, the eight Regional Selection Committees are currently reviewing 302 applications submitted for the (FY) 19-20 round process, for funding request of over </w:t>
      </w:r>
      <w:r w:rsidRPr="00F02595">
        <w:t>$248</w:t>
      </w:r>
      <w:r>
        <w:t xml:space="preserve"> million. Application is expected to be completed in February, with awards expected to be announced by the end of February. Staff will also provide an update on the implementation of the K14 Technical Assistance Providers and K12 Workforce Pathway Coordinators.</w:t>
      </w:r>
    </w:p>
    <w:p w14:paraId="39825762" w14:textId="77777777" w:rsidR="001C3DC0" w:rsidRPr="000F225D" w:rsidRDefault="00D25FCD" w:rsidP="0048041C">
      <w:pPr>
        <w:spacing w:after="240"/>
      </w:pPr>
      <w:r w:rsidRPr="000F225D">
        <w:t xml:space="preserve">Attachment 1 is an updated California Workforce Pathways Joint Advisory Committee </w:t>
      </w:r>
      <w:r w:rsidR="00EA0CEF" w:rsidRPr="000F225D">
        <w:t>(</w:t>
      </w:r>
      <w:r w:rsidRPr="000F225D">
        <w:t xml:space="preserve">CWPJAC): Metric Recommendations </w:t>
      </w:r>
      <w:r w:rsidR="001C3DC0" w:rsidRPr="000F225D">
        <w:t>for the CTEIG and K–12 SWP programs</w:t>
      </w:r>
      <w:r w:rsidRPr="000F225D">
        <w:t>. This Attachment</w:t>
      </w:r>
      <w:r w:rsidR="001C3DC0" w:rsidRPr="000F225D">
        <w:t xml:space="preserve"> will be reviewed to include the updated language from the </w:t>
      </w:r>
      <w:r w:rsidR="001C3DC0" w:rsidRPr="000F225D">
        <w:rPr>
          <w:i/>
        </w:rPr>
        <w:t>Strengthening Career Technical Education Programs for the 21</w:t>
      </w:r>
      <w:r w:rsidR="001C3DC0" w:rsidRPr="000F225D">
        <w:rPr>
          <w:i/>
          <w:vertAlign w:val="superscript"/>
        </w:rPr>
        <w:t>st</w:t>
      </w:r>
      <w:r w:rsidR="001C3DC0" w:rsidRPr="000F225D">
        <w:rPr>
          <w:i/>
        </w:rPr>
        <w:t xml:space="preserve"> Century Act</w:t>
      </w:r>
      <w:r w:rsidR="001C3DC0" w:rsidRPr="000F225D">
        <w:t xml:space="preserve"> (Perkins V). </w:t>
      </w:r>
    </w:p>
    <w:p w14:paraId="585F1142" w14:textId="77777777" w:rsidR="001C3DC0" w:rsidRDefault="00D25FCD" w:rsidP="0048041C">
      <w:pPr>
        <w:spacing w:after="240"/>
      </w:pPr>
      <w:r w:rsidRPr="000F225D">
        <w:t xml:space="preserve"> Attachment 2</w:t>
      </w:r>
      <w:r w:rsidR="00C458D7" w:rsidRPr="000F225D">
        <w:t xml:space="preserve">, the </w:t>
      </w:r>
      <w:r w:rsidR="00A14CA6" w:rsidRPr="000F225D">
        <w:t>2018–19 Career Technical Education (CTE) Postsecondary Status of CTE Completers Survey Template (</w:t>
      </w:r>
      <w:r w:rsidR="00C458D7" w:rsidRPr="000F225D">
        <w:t>CTEIG Data Survey</w:t>
      </w:r>
      <w:r w:rsidR="00886D61" w:rsidRPr="000F225D">
        <w:t xml:space="preserve"> instrument</w:t>
      </w:r>
      <w:r w:rsidR="00A14CA6" w:rsidRPr="000F225D">
        <w:t>)</w:t>
      </w:r>
      <w:r w:rsidRPr="000F225D">
        <w:t>,</w:t>
      </w:r>
      <w:r w:rsidR="00C458D7" w:rsidRPr="000F225D">
        <w:t xml:space="preserve"> will be reviewed</w:t>
      </w:r>
      <w:r w:rsidR="001C3DC0" w:rsidRPr="000F225D">
        <w:t xml:space="preserve"> </w:t>
      </w:r>
      <w:r w:rsidRPr="000F225D">
        <w:t xml:space="preserve">with the CWPJAC </w:t>
      </w:r>
      <w:r w:rsidR="001C3DC0" w:rsidRPr="000F225D">
        <w:t>and an explanation</w:t>
      </w:r>
      <w:r w:rsidR="00C458D7" w:rsidRPr="000F225D">
        <w:t xml:space="preserve"> </w:t>
      </w:r>
      <w:r w:rsidR="001C3DC0" w:rsidRPr="000F225D">
        <w:t>will be provided regarding</w:t>
      </w:r>
      <w:r w:rsidR="00C458D7" w:rsidRPr="000F225D">
        <w:t xml:space="preserve"> </w:t>
      </w:r>
      <w:r w:rsidR="001C3DC0" w:rsidRPr="000F225D">
        <w:t xml:space="preserve">how </w:t>
      </w:r>
      <w:r w:rsidR="00C458D7" w:rsidRPr="000F225D">
        <w:t xml:space="preserve">the FY 2018–19 </w:t>
      </w:r>
      <w:r w:rsidR="001C3DC0" w:rsidRPr="000F225D">
        <w:t>data/</w:t>
      </w:r>
      <w:r w:rsidR="00C458D7" w:rsidRPr="000F225D">
        <w:t>metrics</w:t>
      </w:r>
      <w:r w:rsidR="001C3DC0" w:rsidRPr="000F225D">
        <w:t xml:space="preserve"> will be collected</w:t>
      </w:r>
      <w:r w:rsidRPr="000F225D">
        <w:t xml:space="preserve"> and used for reporting purposes</w:t>
      </w:r>
      <w:r w:rsidR="001C3DC0" w:rsidRPr="000F225D">
        <w:t>.</w:t>
      </w:r>
      <w:r w:rsidR="001C3DC0">
        <w:t xml:space="preserve"> </w:t>
      </w:r>
    </w:p>
    <w:p w14:paraId="5225F5D4" w14:textId="77777777" w:rsidR="003E4DF7" w:rsidRPr="00F40510" w:rsidRDefault="003E4DF7" w:rsidP="003A0CCA">
      <w:pPr>
        <w:pStyle w:val="Heading2"/>
        <w:spacing w:before="480" w:after="240"/>
        <w:rPr>
          <w:sz w:val="36"/>
          <w:szCs w:val="36"/>
        </w:rPr>
      </w:pPr>
      <w:r>
        <w:rPr>
          <w:sz w:val="36"/>
          <w:szCs w:val="36"/>
        </w:rPr>
        <w:t>Recommendation</w:t>
      </w:r>
    </w:p>
    <w:p w14:paraId="1554B297" w14:textId="77777777" w:rsidR="003E4DF7" w:rsidRPr="002B4B14" w:rsidRDefault="000F3DCA" w:rsidP="00696B59">
      <w:pPr>
        <w:spacing w:after="240"/>
        <w:rPr>
          <w:highlight w:val="lightGray"/>
        </w:rPr>
      </w:pPr>
      <w:r w:rsidRPr="000F3DCA">
        <w:t xml:space="preserve">The CDE and </w:t>
      </w:r>
      <w:r w:rsidR="0041680C">
        <w:t xml:space="preserve">the </w:t>
      </w:r>
      <w:r w:rsidRPr="000F3DCA">
        <w:t>CCCCO</w:t>
      </w:r>
      <w:r w:rsidR="001C3DC0">
        <w:t xml:space="preserve"> staff</w:t>
      </w:r>
      <w:r w:rsidR="003E4DF7" w:rsidRPr="00D61502">
        <w:t xml:space="preserve"> recommends that the </w:t>
      </w:r>
      <w:r w:rsidR="00677419" w:rsidRPr="00D61502">
        <w:t>CWPJAC</w:t>
      </w:r>
      <w:r w:rsidR="003E4DF7" w:rsidRPr="00D61502">
        <w:t xml:space="preserve"> </w:t>
      </w:r>
      <w:r w:rsidR="000401C9">
        <w:t>provide feedback and guidance for both the CTEIG and K–</w:t>
      </w:r>
      <w:r w:rsidR="0041680C">
        <w:t>1</w:t>
      </w:r>
      <w:r w:rsidR="000401C9">
        <w:t>2 SWP</w:t>
      </w:r>
      <w:r w:rsidR="001C3DC0">
        <w:t xml:space="preserve"> </w:t>
      </w:r>
      <w:r w:rsidR="00D25FCD">
        <w:t xml:space="preserve">updated </w:t>
      </w:r>
      <w:r w:rsidR="001C3DC0" w:rsidRPr="000F225D">
        <w:t>metrics</w:t>
      </w:r>
      <w:r w:rsidR="00D25FCD">
        <w:t>, as provided in Attachment 1</w:t>
      </w:r>
      <w:r w:rsidR="001C3DC0">
        <w:t>.</w:t>
      </w:r>
    </w:p>
    <w:p w14:paraId="6D5405E6" w14:textId="77777777" w:rsidR="00E45F94" w:rsidRDefault="003E4DF7" w:rsidP="00E45F94">
      <w:pPr>
        <w:pStyle w:val="Heading2"/>
        <w:spacing w:before="480" w:after="240"/>
        <w:rPr>
          <w:sz w:val="36"/>
          <w:szCs w:val="36"/>
        </w:rPr>
      </w:pPr>
      <w:r>
        <w:rPr>
          <w:sz w:val="36"/>
          <w:szCs w:val="36"/>
        </w:rPr>
        <w:t>Brief History of Key Issues</w:t>
      </w:r>
    </w:p>
    <w:p w14:paraId="4B73277D" w14:textId="77777777" w:rsidR="00B04EFD" w:rsidRDefault="00B04EFD" w:rsidP="00696B59">
      <w:pPr>
        <w:spacing w:after="240"/>
      </w:pPr>
      <w:r>
        <w:t>The CWPJAC</w:t>
      </w:r>
      <w:r w:rsidR="00480F96">
        <w:t xml:space="preserve"> has the</w:t>
      </w:r>
      <w:r w:rsidR="001C3DC0">
        <w:t xml:space="preserve"> </w:t>
      </w:r>
      <w:r w:rsidR="001C3DC0" w:rsidRPr="000F225D">
        <w:t>annual</w:t>
      </w:r>
      <w:r w:rsidR="00480F96">
        <w:t xml:space="preserve"> responsibility to make recommendations regarding the metrics of both the CTEIG and K–12 SWP. As such, the CWPJAC is provided with program updates on a regular basis</w:t>
      </w:r>
      <w:r w:rsidR="00DB4A4C">
        <w:t xml:space="preserve"> during the CWPJAC meetings.</w:t>
      </w:r>
      <w:r>
        <w:t xml:space="preserve"> </w:t>
      </w:r>
    </w:p>
    <w:p w14:paraId="1BBEC5A6" w14:textId="77777777" w:rsidR="003E4DF7" w:rsidRDefault="00C72AD1" w:rsidP="00696B59">
      <w:pPr>
        <w:spacing w:after="240"/>
        <w:rPr>
          <w:rFonts w:cs="Arial"/>
        </w:rPr>
      </w:pPr>
      <w:r>
        <w:t>In preparation for reporting</w:t>
      </w:r>
      <w:r w:rsidR="0041680C">
        <w:t>,</w:t>
      </w:r>
      <w:r>
        <w:t xml:space="preserve"> per California </w:t>
      </w:r>
      <w:r w:rsidR="009533BA">
        <w:rPr>
          <w:i/>
        </w:rPr>
        <w:t xml:space="preserve">Education Code </w:t>
      </w:r>
      <w:r w:rsidR="009533BA">
        <w:t>(</w:t>
      </w:r>
      <w:r>
        <w:rPr>
          <w:i/>
        </w:rPr>
        <w:t>EC</w:t>
      </w:r>
      <w:r w:rsidR="009533BA">
        <w:t>)</w:t>
      </w:r>
      <w:r>
        <w:t xml:space="preserve"> </w:t>
      </w:r>
      <w:r w:rsidR="009533BA">
        <w:t xml:space="preserve">Sections </w:t>
      </w:r>
      <w:r>
        <w:t xml:space="preserve">53071 (C) and 88828 (C), </w:t>
      </w:r>
      <w:r w:rsidR="009533BA">
        <w:t xml:space="preserve">the </w:t>
      </w:r>
      <w:r>
        <w:t xml:space="preserve">CDE and CCCCO staff </w:t>
      </w:r>
      <w:r w:rsidR="000334CD">
        <w:t>continue to hold</w:t>
      </w:r>
      <w:r>
        <w:t xml:space="preserve"> various meetings with </w:t>
      </w:r>
      <w:r w:rsidR="009533BA">
        <w:t xml:space="preserve">the </w:t>
      </w:r>
      <w:r>
        <w:t>Analysis, Measurement, and Account</w:t>
      </w:r>
      <w:r w:rsidR="009533BA">
        <w:t>ability Reporting Division</w:t>
      </w:r>
      <w:r>
        <w:t xml:space="preserve"> and California Longitudinal Pupil Achievement Data System staff at the CDE to determine the best </w:t>
      </w:r>
      <w:r>
        <w:lastRenderedPageBreak/>
        <w:t xml:space="preserve">way to align these metrics in order to reduce duplication of </w:t>
      </w:r>
      <w:r w:rsidR="0041680C">
        <w:t>local education</w:t>
      </w:r>
      <w:r w:rsidR="009533BA">
        <w:t>al</w:t>
      </w:r>
      <w:r w:rsidR="0041680C">
        <w:t xml:space="preserve"> agency (</w:t>
      </w:r>
      <w:r>
        <w:t>LEA</w:t>
      </w:r>
      <w:r w:rsidR="0041680C">
        <w:t>)</w:t>
      </w:r>
      <w:r>
        <w:t xml:space="preserve"> reporting. </w:t>
      </w:r>
    </w:p>
    <w:p w14:paraId="00B11F9D" w14:textId="77777777" w:rsidR="003E4DF7" w:rsidRDefault="003E4DF7" w:rsidP="003A0CCA">
      <w:pPr>
        <w:pStyle w:val="Heading2"/>
        <w:spacing w:before="480" w:after="240"/>
        <w:rPr>
          <w:sz w:val="36"/>
          <w:szCs w:val="36"/>
        </w:rPr>
      </w:pPr>
      <w:r>
        <w:rPr>
          <w:sz w:val="36"/>
          <w:szCs w:val="36"/>
        </w:rPr>
        <w:t xml:space="preserve">Summary of Previous </w:t>
      </w:r>
      <w:r w:rsidR="00677419">
        <w:rPr>
          <w:sz w:val="36"/>
          <w:szCs w:val="36"/>
        </w:rPr>
        <w:t>California Workforce Pathways Joint Advisory Committee</w:t>
      </w:r>
      <w:r>
        <w:rPr>
          <w:sz w:val="36"/>
          <w:szCs w:val="36"/>
        </w:rPr>
        <w:t xml:space="preserve"> Discussion</w:t>
      </w:r>
      <w:r w:rsidR="00677419">
        <w:rPr>
          <w:sz w:val="36"/>
          <w:szCs w:val="36"/>
        </w:rPr>
        <w:t>(s)</w:t>
      </w:r>
      <w:r>
        <w:rPr>
          <w:sz w:val="36"/>
          <w:szCs w:val="36"/>
        </w:rPr>
        <w:t xml:space="preserve"> and Action</w:t>
      </w:r>
      <w:r w:rsidR="00677419">
        <w:rPr>
          <w:sz w:val="36"/>
          <w:szCs w:val="36"/>
        </w:rPr>
        <w:t>(s)</w:t>
      </w:r>
    </w:p>
    <w:p w14:paraId="26168741" w14:textId="77777777" w:rsidR="00144DF4" w:rsidRDefault="00144DF4" w:rsidP="00144DF4">
      <w:pPr>
        <w:spacing w:after="240"/>
      </w:pPr>
      <w:r>
        <w:t xml:space="preserve">The CWPJAC, per California </w:t>
      </w:r>
      <w:r w:rsidRPr="00052DBA">
        <w:rPr>
          <w:i/>
        </w:rPr>
        <w:t>EC</w:t>
      </w:r>
      <w:r>
        <w:t xml:space="preserve"> sections 53071 and 88828, has the annual responsibility for making recommendations regarding the use of metrics for the CTEIG and the K–12 SWP.</w:t>
      </w:r>
    </w:p>
    <w:p w14:paraId="494F8B73" w14:textId="77777777" w:rsidR="00144DF4" w:rsidRPr="00144DF4" w:rsidRDefault="00144DF4" w:rsidP="00144DF4">
      <w:pPr>
        <w:spacing w:after="240"/>
      </w:pPr>
      <w:r>
        <w:rPr>
          <w:b/>
        </w:rPr>
        <w:t xml:space="preserve">November 7, 2019: </w:t>
      </w:r>
      <w:r>
        <w:t xml:space="preserve">The CWPJAC approved updating the Matrix of Metrics, updating the </w:t>
      </w:r>
      <w:r w:rsidR="0041680C">
        <w:t>Carl D. Perkins Career and technical Education Act of 2006 (</w:t>
      </w:r>
      <w:r>
        <w:t>Perkins IV</w:t>
      </w:r>
      <w:r w:rsidR="0041680C">
        <w:t>)</w:t>
      </w:r>
      <w:r>
        <w:t xml:space="preserve"> language to the </w:t>
      </w:r>
      <w:r w:rsidR="0041680C">
        <w:t>Strengthening Career and Technical Education for the 21</w:t>
      </w:r>
      <w:r w:rsidR="0041680C" w:rsidRPr="0041680C">
        <w:rPr>
          <w:vertAlign w:val="superscript"/>
        </w:rPr>
        <w:t>st</w:t>
      </w:r>
      <w:r w:rsidR="0041680C">
        <w:t xml:space="preserve"> Century Act (</w:t>
      </w:r>
      <w:r>
        <w:t>Perkins V</w:t>
      </w:r>
      <w:r w:rsidR="0041680C">
        <w:t>)</w:t>
      </w:r>
      <w:r>
        <w:t xml:space="preserve"> language and </w:t>
      </w:r>
      <w:r w:rsidR="00C72AD1">
        <w:t xml:space="preserve">provided </w:t>
      </w:r>
      <w:r w:rsidR="0041680C">
        <w:t xml:space="preserve">the </w:t>
      </w:r>
      <w:r w:rsidR="00C72AD1">
        <w:t xml:space="preserve">CDE and </w:t>
      </w:r>
      <w:r w:rsidR="0041680C">
        <w:t xml:space="preserve">the </w:t>
      </w:r>
      <w:r w:rsidR="00C72AD1">
        <w:t xml:space="preserve">CCCO additional time to work on alignment of the metrics. </w:t>
      </w:r>
    </w:p>
    <w:p w14:paraId="0BA5A105" w14:textId="77777777" w:rsidR="00144DF4" w:rsidRPr="00271267" w:rsidRDefault="00144DF4" w:rsidP="00144DF4">
      <w:pPr>
        <w:spacing w:after="240"/>
      </w:pPr>
      <w:r>
        <w:rPr>
          <w:b/>
        </w:rPr>
        <w:t xml:space="preserve">October 11, 2019: </w:t>
      </w:r>
      <w:r>
        <w:t>The CWPJAC was provided an overview of the K–12 SWP metrics and the sources of information including an introduction to the Dashboard. A memo was sent to the CWPJAC updating the source and methodology of data to be collected for the CTEIG.</w:t>
      </w:r>
    </w:p>
    <w:p w14:paraId="6C1EFDB4" w14:textId="77777777" w:rsidR="00144DF4" w:rsidRPr="00271267" w:rsidRDefault="00144DF4" w:rsidP="00144DF4">
      <w:pPr>
        <w:spacing w:after="240"/>
      </w:pPr>
      <w:r>
        <w:rPr>
          <w:b/>
        </w:rPr>
        <w:t xml:space="preserve">September 13, 2019: </w:t>
      </w:r>
      <w:r>
        <w:t xml:space="preserve">The CWPJAC received an update of the changes that were made to the Fiscal Year </w:t>
      </w:r>
      <w:r w:rsidR="0041680C">
        <w:t>20</w:t>
      </w:r>
      <w:r>
        <w:t>19</w:t>
      </w:r>
      <w:r w:rsidR="0041680C">
        <w:t>–</w:t>
      </w:r>
      <w:r>
        <w:t>20 CTEIG application and an overview of the K–12 SWP and its objectives.</w:t>
      </w:r>
    </w:p>
    <w:p w14:paraId="7BF7C7C4" w14:textId="77777777" w:rsidR="00144DF4" w:rsidRPr="002458BE" w:rsidRDefault="00144DF4" w:rsidP="00144DF4">
      <w:pPr>
        <w:spacing w:after="240"/>
      </w:pPr>
      <w:r>
        <w:rPr>
          <w:b/>
        </w:rPr>
        <w:t xml:space="preserve">July 12, 2019: </w:t>
      </w:r>
      <w:r>
        <w:t xml:space="preserve">The CWPJAC received information regarding the common planning, and objectives from the CTEIG and K–12 SWP teams. The first full set of data from the </w:t>
      </w:r>
      <w:r w:rsidR="009533BA">
        <w:t xml:space="preserve">FY </w:t>
      </w:r>
      <w:r>
        <w:t>2017–18 CTEIG was presented to the CWPJAC. Both the CTEIG and K–12 SWP metrics were reviewed.</w:t>
      </w:r>
    </w:p>
    <w:p w14:paraId="6BB7A143" w14:textId="77777777" w:rsidR="00144DF4" w:rsidRDefault="00144DF4" w:rsidP="00144DF4">
      <w:pPr>
        <w:spacing w:after="240"/>
      </w:pPr>
      <w:r>
        <w:rPr>
          <w:b/>
        </w:rPr>
        <w:t>May 29, 2019</w:t>
      </w:r>
      <w:r>
        <w:t xml:space="preserve">: The CWPJAC received an update on the CTEIG and the K–12 SWP activities. </w:t>
      </w:r>
    </w:p>
    <w:p w14:paraId="7EB2794D" w14:textId="77777777" w:rsidR="00144DF4" w:rsidRDefault="00144DF4" w:rsidP="00144DF4">
      <w:pPr>
        <w:spacing w:after="240"/>
      </w:pPr>
      <w:r>
        <w:rPr>
          <w:b/>
        </w:rPr>
        <w:t>February 19</w:t>
      </w:r>
      <w:r w:rsidRPr="008D253A">
        <w:rPr>
          <w:b/>
        </w:rPr>
        <w:t>, 2019</w:t>
      </w:r>
      <w:r>
        <w:t xml:space="preserve">: The CWPJAC received an update on the CTEIG and the K–12 SWP, including </w:t>
      </w:r>
      <w:r w:rsidRPr="00776E9F">
        <w:t xml:space="preserve">a brief demonstration </w:t>
      </w:r>
      <w:r>
        <w:t>of the NOVA platform.</w:t>
      </w:r>
    </w:p>
    <w:p w14:paraId="1FE489D1" w14:textId="77777777" w:rsidR="00144DF4" w:rsidRDefault="00144DF4" w:rsidP="00144DF4">
      <w:pPr>
        <w:spacing w:after="240"/>
      </w:pPr>
      <w:r w:rsidRPr="008D253A">
        <w:rPr>
          <w:b/>
        </w:rPr>
        <w:t>January 11, 2019</w:t>
      </w:r>
      <w:r>
        <w:t xml:space="preserve">: The CWPJAC received an update on </w:t>
      </w:r>
      <w:r w:rsidR="0041680C">
        <w:t xml:space="preserve">the </w:t>
      </w:r>
      <w:r>
        <w:t>CTEIG and the K–12 SWP, including information on the December 19, 2018 release of the CTEIG Request for Applications (RFA), the development of the RFA for the K–12 SWP, and the regional information meetings held around the State.</w:t>
      </w:r>
    </w:p>
    <w:p w14:paraId="1D87E0BC" w14:textId="77777777" w:rsidR="00144DF4" w:rsidRDefault="00144DF4" w:rsidP="00144DF4">
      <w:pPr>
        <w:spacing w:after="240"/>
      </w:pPr>
      <w:r>
        <w:rPr>
          <w:b/>
        </w:rPr>
        <w:t xml:space="preserve">December 14, 2018: </w:t>
      </w:r>
      <w:r>
        <w:t xml:space="preserve">Final review and approval of the metric recommendations for both the CTEIG and the K–12 SWP was unanimously approved by the CWPJAC. Final recommendations were submitted to the Department of Finance for consideration and were reflected in the January </w:t>
      </w:r>
      <w:r w:rsidR="009533BA">
        <w:t xml:space="preserve">2019 </w:t>
      </w:r>
      <w:r>
        <w:t>budget proposal language.</w:t>
      </w:r>
    </w:p>
    <w:p w14:paraId="00C53C8E" w14:textId="77777777" w:rsidR="00144DF4" w:rsidRDefault="00144DF4" w:rsidP="00144DF4">
      <w:pPr>
        <w:spacing w:after="240"/>
      </w:pPr>
      <w:r w:rsidRPr="008D253A">
        <w:rPr>
          <w:b/>
        </w:rPr>
        <w:lastRenderedPageBreak/>
        <w:t>November 26, 2018</w:t>
      </w:r>
      <w:r>
        <w:rPr>
          <w:b/>
        </w:rPr>
        <w:t>:</w:t>
      </w:r>
      <w:r>
        <w:t xml:space="preserve"> </w:t>
      </w:r>
      <w:r w:rsidR="009533BA">
        <w:t xml:space="preserve">The </w:t>
      </w:r>
      <w:r>
        <w:t xml:space="preserve">CDE and CCCCO staff provided an in-depth review of proposed metrics, and their alignment to the CWPJAC </w:t>
      </w:r>
      <w:r w:rsidRPr="00135216">
        <w:rPr>
          <w:i/>
        </w:rPr>
        <w:t xml:space="preserve">Guiding Policy Principles </w:t>
      </w:r>
      <w:r>
        <w:rPr>
          <w:i/>
        </w:rPr>
        <w:t>to support K–14+</w:t>
      </w:r>
      <w:r w:rsidRPr="00135216">
        <w:rPr>
          <w:i/>
        </w:rPr>
        <w:t xml:space="preserve"> Pathways</w:t>
      </w:r>
      <w:r>
        <w:t xml:space="preserve"> document. Based on direction from </w:t>
      </w:r>
      <w:r w:rsidR="009533BA">
        <w:t xml:space="preserve">the CWPJAC, the </w:t>
      </w:r>
      <w:r>
        <w:t>CDE and CCCCO staff revised the proposed metrics to operationalize the data, as well as provide information on the source of data collection.</w:t>
      </w:r>
    </w:p>
    <w:p w14:paraId="29B0C62A" w14:textId="77777777" w:rsidR="00144DF4" w:rsidRDefault="00144DF4" w:rsidP="00144DF4">
      <w:pPr>
        <w:spacing w:after="240"/>
      </w:pPr>
      <w:r>
        <w:rPr>
          <w:b/>
        </w:rPr>
        <w:t>September 28, 2018:</w:t>
      </w:r>
      <w:r>
        <w:t xml:space="preserve"> </w:t>
      </w:r>
      <w:r w:rsidR="009533BA">
        <w:t xml:space="preserve">The </w:t>
      </w:r>
      <w:r>
        <w:t xml:space="preserve">CDE and CCCCO staff jointly presented an initial overview of the CTEIG and the K–12 SWP metrics and received feedback, guidance and direction on appropriate metrics for measuring CTE program quality, and student achievement in </w:t>
      </w:r>
      <w:r w:rsidR="009533BA">
        <w:t>K</w:t>
      </w:r>
      <w:r>
        <w:t xml:space="preserve">indergarten through </w:t>
      </w:r>
      <w:r w:rsidR="009533BA">
        <w:t>G</w:t>
      </w:r>
      <w:r>
        <w:t xml:space="preserve">rades </w:t>
      </w:r>
      <w:r w:rsidR="009533BA">
        <w:t>F</w:t>
      </w:r>
      <w:r>
        <w:t xml:space="preserve">ourteen (K–14) CTE programs. </w:t>
      </w:r>
    </w:p>
    <w:p w14:paraId="7DAF0409" w14:textId="77777777" w:rsidR="003E4DF7" w:rsidRDefault="003E4DF7" w:rsidP="003A0CCA">
      <w:pPr>
        <w:pStyle w:val="Heading2"/>
        <w:spacing w:before="480" w:after="240"/>
        <w:rPr>
          <w:sz w:val="36"/>
          <w:szCs w:val="36"/>
        </w:rPr>
      </w:pPr>
      <w:r>
        <w:rPr>
          <w:sz w:val="36"/>
          <w:szCs w:val="36"/>
        </w:rPr>
        <w:t>Fiscal Analysis (as appropriate)</w:t>
      </w:r>
    </w:p>
    <w:p w14:paraId="3E3ABD40" w14:textId="681D9914" w:rsidR="00C72AD1" w:rsidRPr="003E4DF7" w:rsidRDefault="00C72AD1" w:rsidP="00C72AD1">
      <w:pPr>
        <w:spacing w:after="240"/>
        <w:rPr>
          <w:b/>
        </w:rPr>
      </w:pPr>
      <w:r>
        <w:t>Funding available to eligible recipients under the CTEIG is $150 million annually, and</w:t>
      </w:r>
      <w:r w:rsidR="00586F79">
        <w:t xml:space="preserve"> </w:t>
      </w:r>
      <w:r w:rsidR="00D25FCD">
        <w:t>f</w:t>
      </w:r>
      <w:r>
        <w:t xml:space="preserve">unding available under the K–12 SWP is </w:t>
      </w:r>
      <w:r w:rsidRPr="000F225D">
        <w:t xml:space="preserve">$150 million </w:t>
      </w:r>
      <w:r w:rsidR="001C3DC0" w:rsidRPr="000F225D">
        <w:t>annually</w:t>
      </w:r>
      <w:r w:rsidR="00D25FCD" w:rsidRPr="000F225D">
        <w:t xml:space="preserve"> for</w:t>
      </w:r>
      <w:r w:rsidRPr="000F225D">
        <w:t xml:space="preserve"> eligible recipients. </w:t>
      </w:r>
      <w:r w:rsidR="001C3DC0" w:rsidRPr="000F225D">
        <w:t>In addition,</w:t>
      </w:r>
      <w:r w:rsidRPr="000F225D">
        <w:t xml:space="preserve"> $14 million</w:t>
      </w:r>
      <w:r w:rsidR="00A14CA6" w:rsidRPr="000F225D">
        <w:t xml:space="preserve"> annually</w:t>
      </w:r>
      <w:r>
        <w:t xml:space="preserve"> is </w:t>
      </w:r>
      <w:r w:rsidR="00EA0CEF">
        <w:t xml:space="preserve">provided </w:t>
      </w:r>
      <w:r>
        <w:t>for K–14 Technical Assistance Providers in support of both CTEIG and K–12 SWP initiatives.</w:t>
      </w:r>
    </w:p>
    <w:p w14:paraId="6E7B18BD" w14:textId="77777777" w:rsidR="00406F50" w:rsidRPr="001B3958" w:rsidRDefault="00406F50" w:rsidP="003A0CCA">
      <w:pPr>
        <w:pStyle w:val="Heading2"/>
        <w:spacing w:before="480" w:after="240"/>
        <w:rPr>
          <w:sz w:val="36"/>
          <w:szCs w:val="36"/>
        </w:rPr>
      </w:pPr>
      <w:r w:rsidRPr="001B3958">
        <w:rPr>
          <w:sz w:val="36"/>
          <w:szCs w:val="36"/>
        </w:rPr>
        <w:t>Attachment(s)</w:t>
      </w:r>
    </w:p>
    <w:p w14:paraId="0370F85C" w14:textId="77777777" w:rsidR="0064744D" w:rsidRDefault="0064744D" w:rsidP="0064744D">
      <w:pPr>
        <w:spacing w:after="240"/>
      </w:pPr>
      <w:r w:rsidRPr="0064744D">
        <w:rPr>
          <w:b/>
        </w:rPr>
        <w:t>Attachment 1:</w:t>
      </w:r>
      <w:r w:rsidRPr="005A1906">
        <w:t xml:space="preserve"> </w:t>
      </w:r>
      <w:r w:rsidR="00D25FCD" w:rsidRPr="000F225D">
        <w:t xml:space="preserve">Updated California Workforce Pathways Joint Advisory Committee: Metric Recommendations (January 2020) </w:t>
      </w:r>
      <w:r w:rsidRPr="000F225D">
        <w:t>(</w:t>
      </w:r>
      <w:r w:rsidR="00980EB5" w:rsidRPr="000F225D">
        <w:t>6</w:t>
      </w:r>
      <w:r w:rsidR="00980EB5" w:rsidRPr="000F225D">
        <w:rPr>
          <w:color w:val="FF0000"/>
        </w:rPr>
        <w:t xml:space="preserve"> </w:t>
      </w:r>
      <w:r w:rsidRPr="000F225D">
        <w:t>pages)</w:t>
      </w:r>
    </w:p>
    <w:p w14:paraId="1FF491E7" w14:textId="77777777" w:rsidR="0064744D" w:rsidRPr="005A1906" w:rsidRDefault="0064744D" w:rsidP="0064744D">
      <w:pPr>
        <w:spacing w:after="240"/>
      </w:pPr>
      <w:r w:rsidRPr="0064744D">
        <w:rPr>
          <w:b/>
        </w:rPr>
        <w:t>Attachment 2:</w:t>
      </w:r>
      <w:r w:rsidRPr="005A1906">
        <w:t xml:space="preserve"> </w:t>
      </w:r>
      <w:r w:rsidR="00A14CA6" w:rsidRPr="000F225D">
        <w:t>2018–19 Career Technical Education (CTE) Postsecondary Status of CTE Completers Survey Template</w:t>
      </w:r>
      <w:r w:rsidRPr="000F225D">
        <w:t xml:space="preserve"> (</w:t>
      </w:r>
      <w:r w:rsidR="00980EB5" w:rsidRPr="000F225D">
        <w:t>3</w:t>
      </w:r>
      <w:r w:rsidRPr="000F225D">
        <w:t xml:space="preserve"> pages)</w:t>
      </w:r>
    </w:p>
    <w:p w14:paraId="048E1267" w14:textId="77777777" w:rsidR="0064744D" w:rsidRPr="0064744D" w:rsidRDefault="0064744D" w:rsidP="0064744D">
      <w:pPr>
        <w:rPr>
          <w:highlight w:val="lightGray"/>
        </w:rPr>
      </w:pPr>
    </w:p>
    <w:sectPr w:rsidR="0064744D" w:rsidRPr="0064744D" w:rsidSect="003A0CCA">
      <w:headerReference w:type="default" r:id="rId11"/>
      <w:headerReference w:type="first" r:id="rId12"/>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75D9A" w14:textId="77777777" w:rsidR="00853D21" w:rsidRDefault="00853D21" w:rsidP="000E09DC">
      <w:r>
        <w:separator/>
      </w:r>
    </w:p>
  </w:endnote>
  <w:endnote w:type="continuationSeparator" w:id="0">
    <w:p w14:paraId="3736F3BC" w14:textId="77777777" w:rsidR="00853D21" w:rsidRDefault="00853D21"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8017F" w14:textId="77777777" w:rsidR="00853D21" w:rsidRDefault="00853D21" w:rsidP="000E09DC">
      <w:r>
        <w:separator/>
      </w:r>
    </w:p>
  </w:footnote>
  <w:footnote w:type="continuationSeparator" w:id="0">
    <w:p w14:paraId="0A40397E" w14:textId="77777777" w:rsidR="00853D21" w:rsidRDefault="00853D21"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F41B9" w14:textId="3141D8ED" w:rsidR="0041680C" w:rsidRDefault="009347A8" w:rsidP="0041680C">
    <w:pPr>
      <w:pStyle w:val="Header"/>
      <w:jc w:val="right"/>
      <w:rPr>
        <w:rFonts w:cs="Arial"/>
      </w:rPr>
    </w:pPr>
    <w:r>
      <w:rPr>
        <w:rFonts w:cs="Arial"/>
      </w:rPr>
      <w:t>cwpjac-jan20</w:t>
    </w:r>
    <w:r w:rsidR="0041680C">
      <w:rPr>
        <w:rFonts w:cs="Arial"/>
      </w:rPr>
      <w:t>item01</w:t>
    </w:r>
  </w:p>
  <w:p w14:paraId="2E194148" w14:textId="1B814CA2" w:rsidR="00C54D0A" w:rsidRDefault="00C54D0A" w:rsidP="00C54D0A">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E82D3C">
      <w:rPr>
        <w:rFonts w:cs="Arial"/>
        <w:noProof/>
      </w:rPr>
      <w:t>2</w:t>
    </w:r>
    <w:r w:rsidRPr="000E09DC">
      <w:rPr>
        <w:rFonts w:cs="Arial"/>
        <w:noProof/>
      </w:rPr>
      <w:fldChar w:fldCharType="end"/>
    </w:r>
    <w:r w:rsidRPr="000E09DC">
      <w:rPr>
        <w:rFonts w:cs="Arial"/>
      </w:rPr>
      <w:t xml:space="preserve"> of </w:t>
    </w:r>
    <w:r w:rsidR="00B97F42">
      <w:rPr>
        <w:rFonts w:cs="Arial"/>
      </w:rPr>
      <w:t>4</w:t>
    </w:r>
  </w:p>
  <w:p w14:paraId="19EA304A" w14:textId="77777777" w:rsidR="00194D47" w:rsidRPr="00527B0E" w:rsidRDefault="00194D47"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89A79" w14:textId="77777777" w:rsidR="003A0CCA" w:rsidRDefault="003A0CCA" w:rsidP="003A0CCA">
    <w:pPr>
      <w:pStyle w:val="Header"/>
      <w:jc w:val="right"/>
      <w:rPr>
        <w:rFonts w:cs="Arial"/>
      </w:rPr>
    </w:pPr>
    <w:r>
      <w:rPr>
        <w:rFonts w:cs="Arial"/>
      </w:rPr>
      <w:t>California Workforce Pathways Joint Advisory Committee</w:t>
    </w:r>
  </w:p>
  <w:p w14:paraId="013ADB5E" w14:textId="321B5A86" w:rsidR="003A0CCA" w:rsidRPr="00AA6EC1" w:rsidRDefault="009347A8" w:rsidP="003A0CCA">
    <w:pPr>
      <w:pStyle w:val="Header"/>
      <w:jc w:val="right"/>
      <w:rPr>
        <w:rFonts w:cs="Arial"/>
      </w:rPr>
    </w:pPr>
    <w:r>
      <w:rPr>
        <w:rFonts w:cs="Arial"/>
      </w:rPr>
      <w:t>cwpjac-jan20</w:t>
    </w:r>
    <w:r w:rsidR="003A0CCA">
      <w:rPr>
        <w:rFonts w:cs="Arial"/>
      </w:rPr>
      <w:t>item01</w:t>
    </w:r>
  </w:p>
  <w:p w14:paraId="49FE5C98" w14:textId="77777777" w:rsidR="003A0CCA" w:rsidRDefault="003A0CCA" w:rsidP="003A0CCA">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E82D3C">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E82D3C">
      <w:rPr>
        <w:rFonts w:cs="Arial"/>
        <w:bCs/>
        <w:noProof/>
      </w:rPr>
      <w:t>4</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D53"/>
    <w:rsid w:val="00002A89"/>
    <w:rsid w:val="000040D5"/>
    <w:rsid w:val="000324AD"/>
    <w:rsid w:val="000334CD"/>
    <w:rsid w:val="000401C9"/>
    <w:rsid w:val="000C1D49"/>
    <w:rsid w:val="000C6E48"/>
    <w:rsid w:val="000E09DC"/>
    <w:rsid w:val="000F225D"/>
    <w:rsid w:val="000F3DCA"/>
    <w:rsid w:val="001048F3"/>
    <w:rsid w:val="00130059"/>
    <w:rsid w:val="00144DF4"/>
    <w:rsid w:val="0018148D"/>
    <w:rsid w:val="001814FC"/>
    <w:rsid w:val="00194D47"/>
    <w:rsid w:val="001A0CA5"/>
    <w:rsid w:val="001A12B0"/>
    <w:rsid w:val="001B3958"/>
    <w:rsid w:val="001C3DC0"/>
    <w:rsid w:val="001E1929"/>
    <w:rsid w:val="00223112"/>
    <w:rsid w:val="00240B26"/>
    <w:rsid w:val="00293EAB"/>
    <w:rsid w:val="00294379"/>
    <w:rsid w:val="002B4B14"/>
    <w:rsid w:val="002D13AD"/>
    <w:rsid w:val="002D1A82"/>
    <w:rsid w:val="002E4CB5"/>
    <w:rsid w:val="002E6FCA"/>
    <w:rsid w:val="002F1DAE"/>
    <w:rsid w:val="002F279B"/>
    <w:rsid w:val="00315131"/>
    <w:rsid w:val="00363520"/>
    <w:rsid w:val="003705FC"/>
    <w:rsid w:val="00384ACF"/>
    <w:rsid w:val="003A0CCA"/>
    <w:rsid w:val="003B37A0"/>
    <w:rsid w:val="003D1ECD"/>
    <w:rsid w:val="003E1E8D"/>
    <w:rsid w:val="003E4DF7"/>
    <w:rsid w:val="00406F50"/>
    <w:rsid w:val="00407E9B"/>
    <w:rsid w:val="0041680C"/>
    <w:rsid w:val="004203BC"/>
    <w:rsid w:val="00444B95"/>
    <w:rsid w:val="0044670C"/>
    <w:rsid w:val="0047534A"/>
    <w:rsid w:val="0048041C"/>
    <w:rsid w:val="00480F96"/>
    <w:rsid w:val="00485CD3"/>
    <w:rsid w:val="004D2954"/>
    <w:rsid w:val="004E029B"/>
    <w:rsid w:val="00501703"/>
    <w:rsid w:val="00517C00"/>
    <w:rsid w:val="00527B0E"/>
    <w:rsid w:val="005531EC"/>
    <w:rsid w:val="00555CC5"/>
    <w:rsid w:val="00586F79"/>
    <w:rsid w:val="0064744D"/>
    <w:rsid w:val="00677419"/>
    <w:rsid w:val="00692300"/>
    <w:rsid w:val="00693951"/>
    <w:rsid w:val="00696B59"/>
    <w:rsid w:val="006B2111"/>
    <w:rsid w:val="006D0223"/>
    <w:rsid w:val="006E06C6"/>
    <w:rsid w:val="006E3F2A"/>
    <w:rsid w:val="00726EDA"/>
    <w:rsid w:val="007313A3"/>
    <w:rsid w:val="007428B8"/>
    <w:rsid w:val="00746164"/>
    <w:rsid w:val="00760937"/>
    <w:rsid w:val="00780BB6"/>
    <w:rsid w:val="007C3AA1"/>
    <w:rsid w:val="007C5697"/>
    <w:rsid w:val="007D6A8F"/>
    <w:rsid w:val="00853D21"/>
    <w:rsid w:val="00886D61"/>
    <w:rsid w:val="008909EE"/>
    <w:rsid w:val="00904EA8"/>
    <w:rsid w:val="0091117B"/>
    <w:rsid w:val="009347A8"/>
    <w:rsid w:val="009533BA"/>
    <w:rsid w:val="00980EB5"/>
    <w:rsid w:val="00992087"/>
    <w:rsid w:val="009B04E1"/>
    <w:rsid w:val="009D5028"/>
    <w:rsid w:val="00A07F42"/>
    <w:rsid w:val="00A148D8"/>
    <w:rsid w:val="00A14CA6"/>
    <w:rsid w:val="00A16315"/>
    <w:rsid w:val="00A30B3C"/>
    <w:rsid w:val="00A80D3C"/>
    <w:rsid w:val="00A83645"/>
    <w:rsid w:val="00AE58A9"/>
    <w:rsid w:val="00AE5D9B"/>
    <w:rsid w:val="00B00D73"/>
    <w:rsid w:val="00B04EFD"/>
    <w:rsid w:val="00B3140C"/>
    <w:rsid w:val="00B723BE"/>
    <w:rsid w:val="00B82705"/>
    <w:rsid w:val="00B97F42"/>
    <w:rsid w:val="00C27D57"/>
    <w:rsid w:val="00C338C7"/>
    <w:rsid w:val="00C458D7"/>
    <w:rsid w:val="00C54D0A"/>
    <w:rsid w:val="00C72AD1"/>
    <w:rsid w:val="00C82CBA"/>
    <w:rsid w:val="00C96415"/>
    <w:rsid w:val="00CE1C84"/>
    <w:rsid w:val="00CF2DD0"/>
    <w:rsid w:val="00D25FCD"/>
    <w:rsid w:val="00D47DAB"/>
    <w:rsid w:val="00D5115F"/>
    <w:rsid w:val="00D61502"/>
    <w:rsid w:val="00D8667C"/>
    <w:rsid w:val="00D86AB9"/>
    <w:rsid w:val="00DB4A4C"/>
    <w:rsid w:val="00E038E9"/>
    <w:rsid w:val="00E45F94"/>
    <w:rsid w:val="00E82D3C"/>
    <w:rsid w:val="00EA0CEF"/>
    <w:rsid w:val="00EA7D4F"/>
    <w:rsid w:val="00EB16F7"/>
    <w:rsid w:val="00EB4CE5"/>
    <w:rsid w:val="00EB6E7E"/>
    <w:rsid w:val="00EC504C"/>
    <w:rsid w:val="00F40510"/>
    <w:rsid w:val="00FC1FCE"/>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75FE3"/>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C9FB5-35DE-4272-AAB7-C9720122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SBE Agenda Item Tempate</vt:lpstr>
    </vt:vector>
  </TitlesOfParts>
  <Company>CA Department of Education</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January 2020 Agenda Item 01 - Career Technical Education (CA Dept of Education)</dc:title>
  <dc:subject>California Career Technical Education Initiatives: An update on the Career Technical Education Initiatives Incentive Grant and data survey.</dc:subject>
  <dc:creator>Kathleen Souza</dc:creator>
  <cp:keywords/>
  <dc:description/>
  <cp:lastModifiedBy>Marc Shaffer</cp:lastModifiedBy>
  <cp:revision>3</cp:revision>
  <cp:lastPrinted>2019-01-30T17:24:00Z</cp:lastPrinted>
  <dcterms:created xsi:type="dcterms:W3CDTF">2020-01-21T22:12:00Z</dcterms:created>
  <dcterms:modified xsi:type="dcterms:W3CDTF">2021-06-18T16:39:00Z</dcterms:modified>
</cp:coreProperties>
</file>