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087" w:rsidRPr="001A0F50" w:rsidRDefault="00992087" w:rsidP="00992087">
      <w:bookmarkStart w:id="0" w:name="_GoBack"/>
      <w:bookmarkEnd w:id="0"/>
      <w:r w:rsidRPr="001A0F50">
        <w:rPr>
          <w:rFonts w:ascii="Times New Roman" w:hAnsi="Times New Roman"/>
          <w:noProof/>
        </w:rPr>
        <w:drawing>
          <wp:inline distT="0" distB="0" distL="0" distR="0" wp14:anchorId="4D93A416" wp14:editId="340AB9C2">
            <wp:extent cx="1232535" cy="1228725"/>
            <wp:effectExtent l="0" t="0" r="5715" b="9525"/>
            <wp:docPr id="3" name="Picture 3" descr="Seal for the California State Board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A0F50">
        <w:tab/>
      </w:r>
      <w:r w:rsidRPr="001A0F50">
        <w:tab/>
      </w:r>
      <w:r w:rsidRPr="001A0F50">
        <w:tab/>
      </w:r>
      <w:r w:rsidRPr="001A0F50">
        <w:rPr>
          <w:rFonts w:ascii="Times New Roman" w:hAnsi="Times New Roman"/>
          <w:noProof/>
        </w:rPr>
        <w:drawing>
          <wp:inline distT="0" distB="0" distL="0" distR="0" wp14:anchorId="1A85122F" wp14:editId="7E174C38">
            <wp:extent cx="1169670" cy="1169670"/>
            <wp:effectExtent l="0" t="0" r="0" b="0"/>
            <wp:docPr id="4" name="Picture 4" descr="Seal for the California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A0F50">
        <w:tab/>
      </w:r>
      <w:r w:rsidRPr="001A0F50">
        <w:tab/>
      </w:r>
      <w:r w:rsidRPr="001A0F50">
        <w:tab/>
      </w:r>
      <w:r w:rsidRPr="001A0F50">
        <w:rPr>
          <w:rFonts w:ascii="Times New Roman" w:hAnsi="Times New Roman"/>
          <w:noProof/>
        </w:rPr>
        <w:drawing>
          <wp:inline distT="0" distB="0" distL="0" distR="0" wp14:anchorId="5ED3F48E" wp14:editId="0459E14D">
            <wp:extent cx="1169670" cy="1169670"/>
            <wp:effectExtent l="0" t="0" r="0" b="0"/>
            <wp:docPr id="5" name="Picture 5" descr="Seal for the California Community Colleges Chancellor's Offi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724A" w:rsidRDefault="00BD724A" w:rsidP="00CC4C56">
      <w:pPr>
        <w:pStyle w:val="Heading1"/>
        <w:spacing w:before="480" w:after="240"/>
        <w:jc w:val="center"/>
        <w:rPr>
          <w:sz w:val="40"/>
          <w:szCs w:val="40"/>
        </w:rPr>
      </w:pPr>
      <w:r>
        <w:rPr>
          <w:sz w:val="40"/>
          <w:szCs w:val="40"/>
        </w:rPr>
        <w:t>California Workforce Pathways</w:t>
      </w:r>
      <w:r w:rsidR="00FC2BA9">
        <w:rPr>
          <w:sz w:val="40"/>
          <w:szCs w:val="40"/>
        </w:rPr>
        <w:br/>
      </w:r>
      <w:r>
        <w:rPr>
          <w:sz w:val="40"/>
          <w:szCs w:val="40"/>
        </w:rPr>
        <w:t xml:space="preserve">Joint </w:t>
      </w:r>
      <w:r w:rsidRPr="009332EA">
        <w:rPr>
          <w:sz w:val="40"/>
          <w:szCs w:val="40"/>
        </w:rPr>
        <w:t>Advisory Committee</w:t>
      </w:r>
      <w:r w:rsidRPr="009332EA">
        <w:rPr>
          <w:sz w:val="40"/>
          <w:szCs w:val="40"/>
        </w:rPr>
        <w:br/>
      </w:r>
      <w:r w:rsidR="00AA6EC1">
        <w:rPr>
          <w:sz w:val="40"/>
          <w:szCs w:val="40"/>
        </w:rPr>
        <w:t>January</w:t>
      </w:r>
      <w:r w:rsidR="004D6EBC">
        <w:rPr>
          <w:sz w:val="40"/>
          <w:szCs w:val="40"/>
        </w:rPr>
        <w:t xml:space="preserve"> </w:t>
      </w:r>
      <w:r w:rsidRPr="009332EA">
        <w:rPr>
          <w:sz w:val="40"/>
          <w:szCs w:val="40"/>
        </w:rPr>
        <w:t>20</w:t>
      </w:r>
      <w:r w:rsidR="00AA6EC1">
        <w:rPr>
          <w:sz w:val="40"/>
          <w:szCs w:val="40"/>
        </w:rPr>
        <w:t>20</w:t>
      </w:r>
      <w:r w:rsidR="00FC2BA9">
        <w:rPr>
          <w:sz w:val="40"/>
          <w:szCs w:val="40"/>
        </w:rPr>
        <w:br/>
      </w:r>
      <w:r w:rsidRPr="009332EA">
        <w:rPr>
          <w:sz w:val="40"/>
          <w:szCs w:val="40"/>
        </w:rPr>
        <w:t xml:space="preserve">Agenda Item </w:t>
      </w:r>
      <w:r w:rsidR="006A53A5">
        <w:rPr>
          <w:sz w:val="40"/>
          <w:szCs w:val="40"/>
        </w:rPr>
        <w:t>0</w:t>
      </w:r>
      <w:r w:rsidR="0008438F">
        <w:rPr>
          <w:sz w:val="40"/>
          <w:szCs w:val="40"/>
        </w:rPr>
        <w:t>2</w:t>
      </w:r>
    </w:p>
    <w:p w:rsidR="002E7FA3" w:rsidRPr="002E7FA3" w:rsidRDefault="002E7FA3" w:rsidP="002E7FA3">
      <w:pPr>
        <w:jc w:val="center"/>
      </w:pPr>
      <w:r>
        <w:t xml:space="preserve">Posted by </w:t>
      </w:r>
      <w:r w:rsidR="00862D4C">
        <w:t xml:space="preserve">the </w:t>
      </w:r>
      <w:r>
        <w:t>California Department of Education</w:t>
      </w:r>
    </w:p>
    <w:p w:rsidR="00FC1FCE" w:rsidRPr="008A1F93" w:rsidRDefault="00FC1FCE" w:rsidP="008A1F93">
      <w:pPr>
        <w:pStyle w:val="Heading2"/>
        <w:spacing w:before="480" w:after="240"/>
        <w:rPr>
          <w:sz w:val="36"/>
          <w:szCs w:val="36"/>
        </w:rPr>
      </w:pPr>
      <w:r w:rsidRPr="008A1F93">
        <w:rPr>
          <w:sz w:val="36"/>
          <w:szCs w:val="36"/>
        </w:rPr>
        <w:t>Subject</w:t>
      </w:r>
    </w:p>
    <w:p w:rsidR="00AF5E77" w:rsidRPr="005A1906" w:rsidRDefault="00625FCF" w:rsidP="00CB2B58">
      <w:r w:rsidRPr="005A1906">
        <w:t xml:space="preserve">Presentation </w:t>
      </w:r>
      <w:r w:rsidR="009C5FB5" w:rsidRPr="005A1906">
        <w:t>on the Califo</w:t>
      </w:r>
      <w:r w:rsidR="005A1906">
        <w:t>rnia Community Colleges Career and</w:t>
      </w:r>
      <w:r w:rsidR="009C5FB5" w:rsidRPr="005A1906">
        <w:t xml:space="preserve"> Technical Education Empl</w:t>
      </w:r>
      <w:r w:rsidRPr="005A1906">
        <w:t>oyment Outcomes Survey</w:t>
      </w:r>
      <w:r w:rsidR="005A1906" w:rsidRPr="005A1906">
        <w:t>.</w:t>
      </w:r>
    </w:p>
    <w:p w:rsidR="00FC1FCE" w:rsidRPr="008A1F93" w:rsidRDefault="00FC1FCE" w:rsidP="008A1F93">
      <w:pPr>
        <w:pStyle w:val="Heading2"/>
        <w:spacing w:before="480" w:after="240"/>
        <w:rPr>
          <w:sz w:val="36"/>
          <w:szCs w:val="36"/>
        </w:rPr>
      </w:pPr>
      <w:r w:rsidRPr="008A1F93">
        <w:rPr>
          <w:sz w:val="36"/>
          <w:szCs w:val="36"/>
        </w:rPr>
        <w:t>Type of Action</w:t>
      </w:r>
    </w:p>
    <w:p w:rsidR="0091117B" w:rsidRPr="001A0F50" w:rsidRDefault="00D62528" w:rsidP="00CB2B58">
      <w:r>
        <w:t>Information</w:t>
      </w:r>
    </w:p>
    <w:p w:rsidR="00FC1FCE" w:rsidRPr="008A1F93" w:rsidRDefault="00FC1FCE" w:rsidP="008A1F93">
      <w:pPr>
        <w:pStyle w:val="Heading2"/>
        <w:spacing w:before="480" w:after="240"/>
        <w:rPr>
          <w:sz w:val="36"/>
          <w:szCs w:val="36"/>
        </w:rPr>
      </w:pPr>
      <w:r w:rsidRPr="008A1F93">
        <w:rPr>
          <w:sz w:val="36"/>
          <w:szCs w:val="36"/>
        </w:rPr>
        <w:t>Summary of the Issue(s)</w:t>
      </w:r>
    </w:p>
    <w:p w:rsidR="00A92652" w:rsidRPr="005A1906" w:rsidRDefault="00613B17" w:rsidP="00CB2B58">
      <w:r>
        <w:t xml:space="preserve">The </w:t>
      </w:r>
      <w:r w:rsidR="009C5FB5" w:rsidRPr="005A1906">
        <w:t>California Community Colleges conduct</w:t>
      </w:r>
      <w:r w:rsidR="005A1906">
        <w:t>s</w:t>
      </w:r>
      <w:r w:rsidR="009C5FB5" w:rsidRPr="005A1906">
        <w:t xml:space="preserve"> an annual survey</w:t>
      </w:r>
      <w:r>
        <w:t xml:space="preserve">, the </w:t>
      </w:r>
      <w:r w:rsidRPr="005A1906">
        <w:t>Califo</w:t>
      </w:r>
      <w:r>
        <w:t>rnia Community Colleges Career and</w:t>
      </w:r>
      <w:r w:rsidRPr="005A1906">
        <w:t xml:space="preserve"> Technical Education Employment Outcomes Survey</w:t>
      </w:r>
      <w:r>
        <w:t xml:space="preserve"> (CTEOS)</w:t>
      </w:r>
      <w:r w:rsidR="001B6066">
        <w:t>,</w:t>
      </w:r>
      <w:r w:rsidRPr="005A1906">
        <w:t xml:space="preserve"> </w:t>
      </w:r>
      <w:r>
        <w:t xml:space="preserve">to measure </w:t>
      </w:r>
      <w:r w:rsidRPr="005A1906">
        <w:t>employment outcomes for former students</w:t>
      </w:r>
      <w:r>
        <w:t>. This survey is issued</w:t>
      </w:r>
      <w:r w:rsidRPr="005A1906">
        <w:t xml:space="preserve"> </w:t>
      </w:r>
      <w:r w:rsidR="009C5FB5" w:rsidRPr="005A1906">
        <w:t>to approximately 150,000 students w</w:t>
      </w:r>
      <w:r w:rsidR="005A1906">
        <w:t xml:space="preserve">ho </w:t>
      </w:r>
      <w:r w:rsidR="001F3053">
        <w:t>met specified</w:t>
      </w:r>
      <w:r w:rsidR="005A1906">
        <w:t xml:space="preserve"> </w:t>
      </w:r>
      <w:r w:rsidR="009C5FB5" w:rsidRPr="005A1906">
        <w:t>Career and Technical Education</w:t>
      </w:r>
      <w:r w:rsidR="005A1906">
        <w:t xml:space="preserve"> (CTE</w:t>
      </w:r>
      <w:r w:rsidR="009C5FB5" w:rsidRPr="005A1906">
        <w:t xml:space="preserve">) coursework/training </w:t>
      </w:r>
      <w:r w:rsidR="001F3053">
        <w:t xml:space="preserve">requirements </w:t>
      </w:r>
      <w:r w:rsidR="009C5FB5" w:rsidRPr="005A1906">
        <w:t xml:space="preserve">and </w:t>
      </w:r>
      <w:r w:rsidR="00625FCF" w:rsidRPr="005A1906">
        <w:t xml:space="preserve">have </w:t>
      </w:r>
      <w:r w:rsidR="009C5FB5" w:rsidRPr="005A1906">
        <w:t>exited the system.</w:t>
      </w:r>
    </w:p>
    <w:p w:rsidR="008001EE" w:rsidRPr="008A1F93" w:rsidRDefault="008001EE" w:rsidP="008A1F93">
      <w:pPr>
        <w:pStyle w:val="Heading2"/>
        <w:spacing w:before="480" w:after="240"/>
        <w:rPr>
          <w:sz w:val="36"/>
          <w:szCs w:val="36"/>
        </w:rPr>
      </w:pPr>
      <w:r w:rsidRPr="008A1F93">
        <w:rPr>
          <w:sz w:val="36"/>
          <w:szCs w:val="36"/>
        </w:rPr>
        <w:t>Recommendation</w:t>
      </w:r>
    </w:p>
    <w:p w:rsidR="001F3053" w:rsidRPr="00D7693B" w:rsidRDefault="00D7693B" w:rsidP="001F3053">
      <w:pPr>
        <w:rPr>
          <w:rFonts w:ascii="Calibri" w:hAnsi="Calibri"/>
          <w:sz w:val="22"/>
          <w:szCs w:val="22"/>
        </w:rPr>
      </w:pPr>
      <w:r>
        <w:t xml:space="preserve">The CCCCO staff recommends that the CWPJAC receive information on the CTEOS presentation by KC Greaney, of the RP Group, and </w:t>
      </w:r>
      <w:r w:rsidR="001F3053">
        <w:t xml:space="preserve">Amil Gehrke, </w:t>
      </w:r>
      <w:r>
        <w:t xml:space="preserve">of the </w:t>
      </w:r>
      <w:r w:rsidR="001F3053">
        <w:t>Santa Rosa Junior College</w:t>
      </w:r>
      <w:r>
        <w:t>.</w:t>
      </w:r>
    </w:p>
    <w:p w:rsidR="00F40510" w:rsidRPr="008A1F93" w:rsidRDefault="003E4DF7" w:rsidP="008A1F93">
      <w:pPr>
        <w:pStyle w:val="Heading2"/>
        <w:spacing w:before="480" w:after="240"/>
        <w:rPr>
          <w:sz w:val="36"/>
          <w:szCs w:val="36"/>
        </w:rPr>
      </w:pPr>
      <w:r w:rsidRPr="008A1F93">
        <w:rPr>
          <w:sz w:val="36"/>
          <w:szCs w:val="36"/>
        </w:rPr>
        <w:lastRenderedPageBreak/>
        <w:t>Brief History of Key Issues</w:t>
      </w:r>
    </w:p>
    <w:p w:rsidR="00B3276C" w:rsidRPr="005A1906" w:rsidRDefault="009C5FB5" w:rsidP="00AF5E77">
      <w:r w:rsidRPr="005A1906">
        <w:t xml:space="preserve">The CTEOS began as a </w:t>
      </w:r>
      <w:r w:rsidR="00171671" w:rsidRPr="005A1906">
        <w:t xml:space="preserve">pilot in 2012 with </w:t>
      </w:r>
      <w:r w:rsidR="00181B50">
        <w:t>15</w:t>
      </w:r>
      <w:r w:rsidR="00171671" w:rsidRPr="005A1906">
        <w:t xml:space="preserve"> California Community Colleges pooling resources to scale up a CTE Completer/Leaver Survey. In 2017, the California Community Colleges Chancellor’s Office began underwriting the costs of </w:t>
      </w:r>
      <w:r w:rsidR="00783B0F">
        <w:t xml:space="preserve">the </w:t>
      </w:r>
      <w:r w:rsidR="00171671" w:rsidRPr="005A1906">
        <w:t>survey administration so all colleges in the system could participate and benefit.</w:t>
      </w:r>
    </w:p>
    <w:p w:rsidR="00521155" w:rsidRPr="005A1906" w:rsidRDefault="00625FCF" w:rsidP="00AF5E77">
      <w:r w:rsidRPr="005A1906">
        <w:t>The CTEO</w:t>
      </w:r>
      <w:r w:rsidR="00181B50">
        <w:t>S</w:t>
      </w:r>
      <w:r w:rsidRPr="005A1906">
        <w:t xml:space="preserve"> is designed to track and document </w:t>
      </w:r>
      <w:r w:rsidR="00171671" w:rsidRPr="005A1906">
        <w:t xml:space="preserve">outcomes for </w:t>
      </w:r>
      <w:r w:rsidR="00521155" w:rsidRPr="005A1906">
        <w:t>non-transferring CTE students</w:t>
      </w:r>
      <w:r w:rsidR="001B6066">
        <w:t xml:space="preserve"> </w:t>
      </w:r>
      <w:r w:rsidR="00521155" w:rsidRPr="005A1906">
        <w:t>who generally are employed.</w:t>
      </w:r>
      <w:r w:rsidRPr="005A1906">
        <w:t xml:space="preserve"> The survey is </w:t>
      </w:r>
      <w:r w:rsidR="00521155" w:rsidRPr="005A1906">
        <w:t xml:space="preserve">administered to former CTE students a year </w:t>
      </w:r>
      <w:r w:rsidR="001B6066">
        <w:t xml:space="preserve">or more </w:t>
      </w:r>
      <w:r w:rsidR="00521155" w:rsidRPr="005A1906">
        <w:t>after the</w:t>
      </w:r>
      <w:r w:rsidR="00FE4D12">
        <w:t>y</w:t>
      </w:r>
      <w:r w:rsidR="00521155" w:rsidRPr="005A1906">
        <w:t xml:space="preserve"> have exited the system</w:t>
      </w:r>
      <w:r w:rsidR="005A1906">
        <w:t>,</w:t>
      </w:r>
      <w:r w:rsidR="00521155" w:rsidRPr="005A1906">
        <w:t xml:space="preserve"> </w:t>
      </w:r>
      <w:r w:rsidR="001B6066">
        <w:t xml:space="preserve">allowing </w:t>
      </w:r>
      <w:r w:rsidR="00521155" w:rsidRPr="005A1906">
        <w:t xml:space="preserve">sufficient time </w:t>
      </w:r>
      <w:r w:rsidR="001B6066">
        <w:t xml:space="preserve">to measure whether </w:t>
      </w:r>
      <w:r w:rsidR="00521155" w:rsidRPr="005A1906">
        <w:t xml:space="preserve">their job status </w:t>
      </w:r>
      <w:r w:rsidR="001B6066">
        <w:t xml:space="preserve">has been </w:t>
      </w:r>
      <w:r w:rsidR="00521155" w:rsidRPr="005A1906">
        <w:t>impacted by their CTE coursework and training. Former students are asked about their employment status, earnings, how closely related their job is to their field of study/training, and other related questions. Survey results are appended to an extensive administrative data set, which provides a rich source of information that is used for accountability, program improvement, compliance documentation, and more.</w:t>
      </w:r>
    </w:p>
    <w:p w:rsidR="00521155" w:rsidRPr="005A1906" w:rsidRDefault="00521155" w:rsidP="00AF5E77">
      <w:r w:rsidRPr="005A1906">
        <w:t>Approximately 150,000 former</w:t>
      </w:r>
      <w:r w:rsidR="00181B50">
        <w:t xml:space="preserve"> CTE</w:t>
      </w:r>
      <w:r w:rsidRPr="005A1906">
        <w:t xml:space="preserve"> students are surveyed annually, and the respo</w:t>
      </w:r>
      <w:r w:rsidR="005A1906">
        <w:t>nse rate has remained around 30 percent</w:t>
      </w:r>
      <w:r w:rsidRPr="005A1906">
        <w:t>.</w:t>
      </w:r>
    </w:p>
    <w:p w:rsidR="003E4DF7" w:rsidRPr="008A1F93" w:rsidRDefault="003E4DF7" w:rsidP="008A1F93">
      <w:pPr>
        <w:pStyle w:val="Heading2"/>
        <w:spacing w:before="480" w:after="240"/>
        <w:rPr>
          <w:sz w:val="36"/>
          <w:szCs w:val="36"/>
        </w:rPr>
      </w:pPr>
      <w:r w:rsidRPr="008A1F93">
        <w:rPr>
          <w:sz w:val="36"/>
          <w:szCs w:val="36"/>
        </w:rPr>
        <w:t xml:space="preserve">Summary of Previous </w:t>
      </w:r>
      <w:r w:rsidR="00677419" w:rsidRPr="008A1F93">
        <w:rPr>
          <w:sz w:val="36"/>
          <w:szCs w:val="36"/>
        </w:rPr>
        <w:t>California Workforce Pathways Joint Advisory Committee</w:t>
      </w:r>
      <w:r w:rsidRPr="008A1F93">
        <w:rPr>
          <w:sz w:val="36"/>
          <w:szCs w:val="36"/>
        </w:rPr>
        <w:t xml:space="preserve"> Discussion</w:t>
      </w:r>
      <w:r w:rsidR="00677419" w:rsidRPr="008A1F93">
        <w:rPr>
          <w:sz w:val="36"/>
          <w:szCs w:val="36"/>
        </w:rPr>
        <w:t>(s)</w:t>
      </w:r>
      <w:r w:rsidRPr="008A1F93">
        <w:rPr>
          <w:sz w:val="36"/>
          <w:szCs w:val="36"/>
        </w:rPr>
        <w:t xml:space="preserve"> and Action</w:t>
      </w:r>
      <w:r w:rsidR="00677419" w:rsidRPr="008A1F93">
        <w:rPr>
          <w:sz w:val="36"/>
          <w:szCs w:val="36"/>
        </w:rPr>
        <w:t>(s)</w:t>
      </w:r>
    </w:p>
    <w:p w:rsidR="00A92652" w:rsidRPr="005A1906" w:rsidRDefault="00A92652" w:rsidP="00A92652">
      <w:r w:rsidRPr="005A1906">
        <w:rPr>
          <w:rFonts w:cs="Arial"/>
        </w:rPr>
        <w:t>None.</w:t>
      </w:r>
    </w:p>
    <w:p w:rsidR="003E4DF7" w:rsidRPr="008A1F93" w:rsidRDefault="003E4DF7" w:rsidP="008A1F93">
      <w:pPr>
        <w:pStyle w:val="Heading2"/>
        <w:spacing w:before="480" w:after="240"/>
        <w:rPr>
          <w:sz w:val="36"/>
          <w:szCs w:val="36"/>
        </w:rPr>
      </w:pPr>
      <w:r w:rsidRPr="008A1F93">
        <w:rPr>
          <w:sz w:val="36"/>
          <w:szCs w:val="36"/>
        </w:rPr>
        <w:t xml:space="preserve">Fiscal Analysis (as </w:t>
      </w:r>
      <w:r w:rsidR="00283AD3" w:rsidRPr="008A1F93">
        <w:rPr>
          <w:sz w:val="36"/>
          <w:szCs w:val="36"/>
        </w:rPr>
        <w:t>a</w:t>
      </w:r>
      <w:r w:rsidR="00783B0F">
        <w:rPr>
          <w:sz w:val="36"/>
          <w:szCs w:val="36"/>
        </w:rPr>
        <w:t>ppropriate</w:t>
      </w:r>
      <w:r w:rsidRPr="008A1F93">
        <w:rPr>
          <w:sz w:val="36"/>
          <w:szCs w:val="36"/>
        </w:rPr>
        <w:t>)</w:t>
      </w:r>
    </w:p>
    <w:p w:rsidR="00A92652" w:rsidRPr="005A1906" w:rsidRDefault="00A92652" w:rsidP="00A92652">
      <w:r w:rsidRPr="005A1906">
        <w:rPr>
          <w:rFonts w:cs="Arial"/>
        </w:rPr>
        <w:t>None.</w:t>
      </w:r>
    </w:p>
    <w:p w:rsidR="000F2D53" w:rsidRDefault="00406F50" w:rsidP="000F2D53">
      <w:pPr>
        <w:pStyle w:val="Heading2"/>
        <w:spacing w:before="480" w:after="240"/>
        <w:rPr>
          <w:sz w:val="36"/>
          <w:szCs w:val="36"/>
        </w:rPr>
      </w:pPr>
      <w:r w:rsidRPr="008A1F93">
        <w:rPr>
          <w:sz w:val="36"/>
          <w:szCs w:val="36"/>
        </w:rPr>
        <w:t>Attachment(s)</w:t>
      </w:r>
    </w:p>
    <w:p w:rsidR="00AF5E77" w:rsidRPr="004D6EBC" w:rsidRDefault="002C3D71" w:rsidP="004D6EBC">
      <w:r w:rsidRPr="004D6EBC">
        <w:rPr>
          <w:b/>
        </w:rPr>
        <w:t xml:space="preserve">Attachment </w:t>
      </w:r>
      <w:r w:rsidR="005A1906" w:rsidRPr="004D6EBC">
        <w:rPr>
          <w:b/>
        </w:rPr>
        <w:t>1</w:t>
      </w:r>
      <w:r w:rsidRPr="004D6EBC">
        <w:rPr>
          <w:b/>
        </w:rPr>
        <w:t>:</w:t>
      </w:r>
      <w:r w:rsidRPr="004D6EBC">
        <w:t xml:space="preserve"> </w:t>
      </w:r>
      <w:r w:rsidR="005A1906" w:rsidRPr="004D6EBC">
        <w:t xml:space="preserve">2015–2019 </w:t>
      </w:r>
      <w:r w:rsidR="000F2D53" w:rsidRPr="004D6EBC">
        <w:t>Career and Technical Education Employment Outcomes Survey</w:t>
      </w:r>
      <w:r w:rsidR="005A1906" w:rsidRPr="004D6EBC">
        <w:t xml:space="preserve"> Overview (1 </w:t>
      </w:r>
      <w:r w:rsidR="000F2D53" w:rsidRPr="004D6EBC">
        <w:t>p</w:t>
      </w:r>
      <w:r w:rsidR="005A1906" w:rsidRPr="004D6EBC">
        <w:t>age)</w:t>
      </w:r>
    </w:p>
    <w:p w:rsidR="005A1906" w:rsidRPr="005A1906" w:rsidRDefault="005A1906" w:rsidP="005A1906">
      <w:r w:rsidRPr="00AF5E77">
        <w:rPr>
          <w:b/>
        </w:rPr>
        <w:t xml:space="preserve">Attachment </w:t>
      </w:r>
      <w:r>
        <w:rPr>
          <w:b/>
        </w:rPr>
        <w:t>2</w:t>
      </w:r>
      <w:r w:rsidRPr="005A1906">
        <w:rPr>
          <w:b/>
        </w:rPr>
        <w:t>:</w:t>
      </w:r>
      <w:r w:rsidRPr="005A1906">
        <w:t xml:space="preserve"> </w:t>
      </w:r>
      <w:r>
        <w:t xml:space="preserve">The </w:t>
      </w:r>
      <w:r w:rsidR="000F2D53" w:rsidRPr="005A1906">
        <w:t>Career and Technical Education</w:t>
      </w:r>
      <w:r>
        <w:t xml:space="preserve"> Outcomes Survey</w:t>
      </w:r>
      <w:r w:rsidR="00E87E0D">
        <w:t xml:space="preserve"> Process:</w:t>
      </w:r>
      <w:r>
        <w:t xml:space="preserve"> Putting Data to Work (1 page)</w:t>
      </w:r>
    </w:p>
    <w:p w:rsidR="005A1906" w:rsidRPr="005A1906" w:rsidRDefault="005A1906" w:rsidP="005A1906">
      <w:r w:rsidRPr="00AF5E77">
        <w:rPr>
          <w:b/>
        </w:rPr>
        <w:t xml:space="preserve">Attachment </w:t>
      </w:r>
      <w:r>
        <w:rPr>
          <w:b/>
        </w:rPr>
        <w:t>3</w:t>
      </w:r>
      <w:r w:rsidRPr="005A1906">
        <w:rPr>
          <w:b/>
        </w:rPr>
        <w:t>:</w:t>
      </w:r>
      <w:r w:rsidRPr="005A1906">
        <w:t xml:space="preserve"> </w:t>
      </w:r>
      <w:r w:rsidR="000F2D53" w:rsidRPr="005A1906">
        <w:t>Career and Technical Education</w:t>
      </w:r>
      <w:r>
        <w:t xml:space="preserve"> Outcomes Survey</w:t>
      </w:r>
      <w:r w:rsidR="00E87E0D">
        <w:t xml:space="preserve"> Data Elements:</w:t>
      </w:r>
      <w:r>
        <w:t xml:space="preserve"> Putting Data to Work (1 page)</w:t>
      </w:r>
    </w:p>
    <w:p w:rsidR="005A1906" w:rsidRPr="005A1906" w:rsidRDefault="005A1906" w:rsidP="00AF5E77">
      <w:r w:rsidRPr="00AF5E77">
        <w:rPr>
          <w:b/>
        </w:rPr>
        <w:t xml:space="preserve">Attachment </w:t>
      </w:r>
      <w:r>
        <w:rPr>
          <w:b/>
        </w:rPr>
        <w:t>4</w:t>
      </w:r>
      <w:r w:rsidRPr="005A1906">
        <w:rPr>
          <w:b/>
        </w:rPr>
        <w:t>:</w:t>
      </w:r>
      <w:r w:rsidRPr="005A1906">
        <w:t xml:space="preserve"> </w:t>
      </w:r>
      <w:r>
        <w:t>Career &amp; Technical Education Employment Outcomes Survey</w:t>
      </w:r>
      <w:r w:rsidR="00E87E0D">
        <w:t>: 2019 Statewide Report</w:t>
      </w:r>
      <w:r>
        <w:t xml:space="preserve"> (2 pages)</w:t>
      </w:r>
    </w:p>
    <w:sectPr w:rsidR="005A1906" w:rsidRPr="005A1906" w:rsidSect="007C04A6">
      <w:headerReference w:type="default" r:id="rId11"/>
      <w:headerReference w:type="first" r:id="rId12"/>
      <w:type w:val="continuous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765" w:rsidRDefault="003B3765" w:rsidP="000E09DC">
      <w:r>
        <w:separator/>
      </w:r>
    </w:p>
  </w:endnote>
  <w:endnote w:type="continuationSeparator" w:id="0">
    <w:p w:rsidR="003B3765" w:rsidRDefault="003B3765" w:rsidP="000E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765" w:rsidRDefault="003B3765" w:rsidP="000E09DC">
      <w:r>
        <w:separator/>
      </w:r>
    </w:p>
  </w:footnote>
  <w:footnote w:type="continuationSeparator" w:id="0">
    <w:p w:rsidR="003B3765" w:rsidRDefault="003B3765" w:rsidP="000E0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419" w:rsidRPr="00AA6EC1" w:rsidRDefault="003D0319" w:rsidP="00CB2B58">
    <w:pPr>
      <w:pStyle w:val="Header"/>
      <w:spacing w:after="0"/>
      <w:jc w:val="right"/>
      <w:rPr>
        <w:rFonts w:cs="Arial"/>
      </w:rPr>
    </w:pPr>
    <w:r>
      <w:rPr>
        <w:rFonts w:cs="Arial"/>
      </w:rPr>
      <w:t>cwpjac-</w:t>
    </w:r>
    <w:r w:rsidR="00AA6EC1">
      <w:rPr>
        <w:rFonts w:cs="Arial"/>
      </w:rPr>
      <w:t>jan</w:t>
    </w:r>
    <w:r w:rsidR="002E661A">
      <w:rPr>
        <w:rFonts w:cs="Arial"/>
      </w:rPr>
      <w:t>20</w:t>
    </w:r>
    <w:r w:rsidR="00B00BBF">
      <w:rPr>
        <w:rFonts w:cs="Arial"/>
      </w:rPr>
      <w:t>item</w:t>
    </w:r>
    <w:r w:rsidR="00AA6EC1">
      <w:rPr>
        <w:rFonts w:cs="Arial"/>
      </w:rPr>
      <w:t>0</w:t>
    </w:r>
    <w:r w:rsidR="0008438F">
      <w:rPr>
        <w:rFonts w:cs="Arial"/>
      </w:rPr>
      <w:t>2</w:t>
    </w:r>
  </w:p>
  <w:p w:rsidR="00194D47" w:rsidRPr="00CB2B58" w:rsidRDefault="00CB2B58" w:rsidP="00B07622">
    <w:pPr>
      <w:pStyle w:val="Header"/>
      <w:spacing w:after="120"/>
      <w:jc w:val="right"/>
      <w:rPr>
        <w:rFonts w:cs="Arial"/>
      </w:rPr>
    </w:pPr>
    <w:r w:rsidRPr="00CB2B58">
      <w:rPr>
        <w:rFonts w:cs="Arial"/>
      </w:rPr>
      <w:t xml:space="preserve">Page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PAGE  \* Arabic  \* MERGEFORMAT </w:instrText>
    </w:r>
    <w:r w:rsidRPr="00CB2B58">
      <w:rPr>
        <w:rFonts w:cs="Arial"/>
        <w:bCs/>
      </w:rPr>
      <w:fldChar w:fldCharType="separate"/>
    </w:r>
    <w:r w:rsidR="006F63CD">
      <w:rPr>
        <w:rFonts w:cs="Arial"/>
        <w:bCs/>
        <w:noProof/>
      </w:rPr>
      <w:t>2</w:t>
    </w:r>
    <w:r w:rsidRPr="00CB2B58">
      <w:rPr>
        <w:rFonts w:cs="Arial"/>
        <w:bCs/>
      </w:rPr>
      <w:fldChar w:fldCharType="end"/>
    </w:r>
    <w:r w:rsidRPr="00CB2B58">
      <w:rPr>
        <w:rFonts w:cs="Arial"/>
      </w:rPr>
      <w:t xml:space="preserve"> of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NUMPAGES  \* Arabic  \* MERGEFORMAT </w:instrText>
    </w:r>
    <w:r w:rsidRPr="00CB2B58">
      <w:rPr>
        <w:rFonts w:cs="Arial"/>
        <w:bCs/>
      </w:rPr>
      <w:fldChar w:fldCharType="separate"/>
    </w:r>
    <w:r w:rsidR="006F63CD">
      <w:rPr>
        <w:rFonts w:cs="Arial"/>
        <w:bCs/>
        <w:noProof/>
      </w:rPr>
      <w:t>2</w:t>
    </w:r>
    <w:r w:rsidRPr="00CB2B58">
      <w:rPr>
        <w:rFonts w:cs="Arial"/>
        <w:bCs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4A6" w:rsidRDefault="007C04A6" w:rsidP="007C04A6">
    <w:pPr>
      <w:pStyle w:val="Header"/>
      <w:spacing w:after="0"/>
      <w:jc w:val="right"/>
      <w:rPr>
        <w:rFonts w:cs="Arial"/>
      </w:rPr>
    </w:pPr>
    <w:r>
      <w:rPr>
        <w:rFonts w:cs="Arial"/>
      </w:rPr>
      <w:t>California Workforce Pathways Joint Advisory Committee</w:t>
    </w:r>
  </w:p>
  <w:p w:rsidR="007C04A6" w:rsidRPr="00AA6EC1" w:rsidRDefault="007C04A6" w:rsidP="007C04A6">
    <w:pPr>
      <w:pStyle w:val="Header"/>
      <w:spacing w:after="0"/>
      <w:jc w:val="right"/>
      <w:rPr>
        <w:rFonts w:cs="Arial"/>
      </w:rPr>
    </w:pPr>
    <w:r>
      <w:rPr>
        <w:rFonts w:cs="Arial"/>
      </w:rPr>
      <w:t>cwpjac-jan</w:t>
    </w:r>
    <w:r w:rsidR="002E661A">
      <w:rPr>
        <w:rFonts w:cs="Arial"/>
      </w:rPr>
      <w:t>20</w:t>
    </w:r>
    <w:r>
      <w:rPr>
        <w:rFonts w:cs="Arial"/>
      </w:rPr>
      <w:t>item02</w:t>
    </w:r>
  </w:p>
  <w:p w:rsidR="007C04A6" w:rsidRPr="007C04A6" w:rsidRDefault="007C04A6" w:rsidP="007C04A6">
    <w:pPr>
      <w:pStyle w:val="Header"/>
      <w:spacing w:after="120"/>
      <w:jc w:val="right"/>
      <w:rPr>
        <w:rFonts w:cs="Arial"/>
      </w:rPr>
    </w:pPr>
    <w:r w:rsidRPr="00CB2B58">
      <w:rPr>
        <w:rFonts w:cs="Arial"/>
      </w:rPr>
      <w:t xml:space="preserve">Page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PAGE  \* Arabic  \* MERGEFORMAT </w:instrText>
    </w:r>
    <w:r w:rsidRPr="00CB2B58">
      <w:rPr>
        <w:rFonts w:cs="Arial"/>
        <w:bCs/>
      </w:rPr>
      <w:fldChar w:fldCharType="separate"/>
    </w:r>
    <w:r w:rsidR="006F63CD">
      <w:rPr>
        <w:rFonts w:cs="Arial"/>
        <w:bCs/>
        <w:noProof/>
      </w:rPr>
      <w:t>1</w:t>
    </w:r>
    <w:r w:rsidRPr="00CB2B58">
      <w:rPr>
        <w:rFonts w:cs="Arial"/>
        <w:bCs/>
      </w:rPr>
      <w:fldChar w:fldCharType="end"/>
    </w:r>
    <w:r w:rsidRPr="00CB2B58">
      <w:rPr>
        <w:rFonts w:cs="Arial"/>
      </w:rPr>
      <w:t xml:space="preserve"> of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NUMPAGES  \* Arabic  \* MERGEFORMAT </w:instrText>
    </w:r>
    <w:r w:rsidRPr="00CB2B58">
      <w:rPr>
        <w:rFonts w:cs="Arial"/>
        <w:bCs/>
      </w:rPr>
      <w:fldChar w:fldCharType="separate"/>
    </w:r>
    <w:r w:rsidR="006F63CD">
      <w:rPr>
        <w:rFonts w:cs="Arial"/>
        <w:bCs/>
        <w:noProof/>
      </w:rPr>
      <w:t>2</w:t>
    </w:r>
    <w:r w:rsidRPr="00CB2B58">
      <w:rPr>
        <w:rFonts w:cs="Arial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170D3"/>
    <w:multiLevelType w:val="hybridMultilevel"/>
    <w:tmpl w:val="49083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85DD8"/>
    <w:multiLevelType w:val="hybridMultilevel"/>
    <w:tmpl w:val="E1C60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B787E"/>
    <w:multiLevelType w:val="hybridMultilevel"/>
    <w:tmpl w:val="766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10332"/>
    <w:multiLevelType w:val="hybridMultilevel"/>
    <w:tmpl w:val="6658D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7E25DD"/>
    <w:multiLevelType w:val="hybridMultilevel"/>
    <w:tmpl w:val="B5564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C4B5A"/>
    <w:multiLevelType w:val="hybridMultilevel"/>
    <w:tmpl w:val="A5289E18"/>
    <w:lvl w:ilvl="0" w:tplc="542EB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74728A"/>
    <w:multiLevelType w:val="hybridMultilevel"/>
    <w:tmpl w:val="CBF2A218"/>
    <w:lvl w:ilvl="0" w:tplc="077471A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152426"/>
    <w:multiLevelType w:val="hybridMultilevel"/>
    <w:tmpl w:val="1054C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9B338C"/>
    <w:multiLevelType w:val="hybridMultilevel"/>
    <w:tmpl w:val="72FE0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96AEF"/>
    <w:multiLevelType w:val="hybridMultilevel"/>
    <w:tmpl w:val="47D88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614A4"/>
    <w:multiLevelType w:val="hybridMultilevel"/>
    <w:tmpl w:val="5B00A618"/>
    <w:lvl w:ilvl="0" w:tplc="077471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2730D"/>
    <w:multiLevelType w:val="hybridMultilevel"/>
    <w:tmpl w:val="63D8CF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7AE52B7"/>
    <w:multiLevelType w:val="hybridMultilevel"/>
    <w:tmpl w:val="197E4A60"/>
    <w:lvl w:ilvl="0" w:tplc="D01EBEA2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965EB4"/>
    <w:multiLevelType w:val="hybridMultilevel"/>
    <w:tmpl w:val="CB32E65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F8845DA"/>
    <w:multiLevelType w:val="hybridMultilevel"/>
    <w:tmpl w:val="CE4CE32C"/>
    <w:lvl w:ilvl="0" w:tplc="B22836E4">
      <w:start w:val="1"/>
      <w:numFmt w:val="upperLetter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5" w15:restartNumberingAfterBreak="0">
    <w:nsid w:val="7FEB29A2"/>
    <w:multiLevelType w:val="hybridMultilevel"/>
    <w:tmpl w:val="8F88E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8"/>
  </w:num>
  <w:num w:numId="5">
    <w:abstractNumId w:val="9"/>
  </w:num>
  <w:num w:numId="6">
    <w:abstractNumId w:val="0"/>
  </w:num>
  <w:num w:numId="7">
    <w:abstractNumId w:val="4"/>
  </w:num>
  <w:num w:numId="8">
    <w:abstractNumId w:val="15"/>
  </w:num>
  <w:num w:numId="9">
    <w:abstractNumId w:val="3"/>
  </w:num>
  <w:num w:numId="10">
    <w:abstractNumId w:val="13"/>
  </w:num>
  <w:num w:numId="11">
    <w:abstractNumId w:val="10"/>
  </w:num>
  <w:num w:numId="12">
    <w:abstractNumId w:val="14"/>
  </w:num>
  <w:num w:numId="13">
    <w:abstractNumId w:val="12"/>
  </w:num>
  <w:num w:numId="14">
    <w:abstractNumId w:val="6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17B"/>
    <w:rsid w:val="000015F6"/>
    <w:rsid w:val="000040D5"/>
    <w:rsid w:val="00005A06"/>
    <w:rsid w:val="00017401"/>
    <w:rsid w:val="00021D5A"/>
    <w:rsid w:val="00024B4F"/>
    <w:rsid w:val="000324AD"/>
    <w:rsid w:val="00035519"/>
    <w:rsid w:val="00077CF8"/>
    <w:rsid w:val="0008438F"/>
    <w:rsid w:val="00086178"/>
    <w:rsid w:val="000C0A28"/>
    <w:rsid w:val="000C5B93"/>
    <w:rsid w:val="000D1A5D"/>
    <w:rsid w:val="000D7D31"/>
    <w:rsid w:val="000E09DC"/>
    <w:rsid w:val="000E667C"/>
    <w:rsid w:val="000F2D53"/>
    <w:rsid w:val="001048F3"/>
    <w:rsid w:val="00106DD5"/>
    <w:rsid w:val="001079AC"/>
    <w:rsid w:val="0011528A"/>
    <w:rsid w:val="00130059"/>
    <w:rsid w:val="00147FAD"/>
    <w:rsid w:val="00156995"/>
    <w:rsid w:val="00171671"/>
    <w:rsid w:val="00172541"/>
    <w:rsid w:val="0018148D"/>
    <w:rsid w:val="00181B37"/>
    <w:rsid w:val="00181B50"/>
    <w:rsid w:val="00184705"/>
    <w:rsid w:val="00194D47"/>
    <w:rsid w:val="001A0CA5"/>
    <w:rsid w:val="001A0F50"/>
    <w:rsid w:val="001B3958"/>
    <w:rsid w:val="001B6066"/>
    <w:rsid w:val="001B79B9"/>
    <w:rsid w:val="001C09DC"/>
    <w:rsid w:val="001C3134"/>
    <w:rsid w:val="001C63C9"/>
    <w:rsid w:val="001D4AD7"/>
    <w:rsid w:val="001D78A1"/>
    <w:rsid w:val="001E1929"/>
    <w:rsid w:val="001F3053"/>
    <w:rsid w:val="00200B53"/>
    <w:rsid w:val="00206BA1"/>
    <w:rsid w:val="00214DAA"/>
    <w:rsid w:val="00216951"/>
    <w:rsid w:val="00223112"/>
    <w:rsid w:val="00240B26"/>
    <w:rsid w:val="002471E4"/>
    <w:rsid w:val="002614A8"/>
    <w:rsid w:val="002712F0"/>
    <w:rsid w:val="00271438"/>
    <w:rsid w:val="002776A1"/>
    <w:rsid w:val="00283AD3"/>
    <w:rsid w:val="00284091"/>
    <w:rsid w:val="0028647F"/>
    <w:rsid w:val="002A4047"/>
    <w:rsid w:val="002B4B14"/>
    <w:rsid w:val="002C3D71"/>
    <w:rsid w:val="002C65BA"/>
    <w:rsid w:val="002D08FF"/>
    <w:rsid w:val="002D1A82"/>
    <w:rsid w:val="002E4CB5"/>
    <w:rsid w:val="002E661A"/>
    <w:rsid w:val="002E6FCA"/>
    <w:rsid w:val="002E7FA3"/>
    <w:rsid w:val="002F279B"/>
    <w:rsid w:val="002F5183"/>
    <w:rsid w:val="00315131"/>
    <w:rsid w:val="0032152A"/>
    <w:rsid w:val="003221A7"/>
    <w:rsid w:val="00324FA1"/>
    <w:rsid w:val="00326AB4"/>
    <w:rsid w:val="00330937"/>
    <w:rsid w:val="00363520"/>
    <w:rsid w:val="003705FC"/>
    <w:rsid w:val="00375773"/>
    <w:rsid w:val="00384ACF"/>
    <w:rsid w:val="003A02C8"/>
    <w:rsid w:val="003B3765"/>
    <w:rsid w:val="003B7681"/>
    <w:rsid w:val="003C7636"/>
    <w:rsid w:val="003C78E5"/>
    <w:rsid w:val="003D0319"/>
    <w:rsid w:val="003D1ECD"/>
    <w:rsid w:val="003E1E8D"/>
    <w:rsid w:val="003E4DF7"/>
    <w:rsid w:val="00406F50"/>
    <w:rsid w:val="00407E9B"/>
    <w:rsid w:val="004203BC"/>
    <w:rsid w:val="00421B35"/>
    <w:rsid w:val="00425736"/>
    <w:rsid w:val="004438A8"/>
    <w:rsid w:val="0044670C"/>
    <w:rsid w:val="00447884"/>
    <w:rsid w:val="00453BBA"/>
    <w:rsid w:val="0047534A"/>
    <w:rsid w:val="00494E1D"/>
    <w:rsid w:val="004A64F5"/>
    <w:rsid w:val="004C7697"/>
    <w:rsid w:val="004D28FD"/>
    <w:rsid w:val="004D4737"/>
    <w:rsid w:val="004D55DD"/>
    <w:rsid w:val="004D6EBC"/>
    <w:rsid w:val="004D7487"/>
    <w:rsid w:val="004E029B"/>
    <w:rsid w:val="004E70AB"/>
    <w:rsid w:val="004F525E"/>
    <w:rsid w:val="0050182F"/>
    <w:rsid w:val="00516A9C"/>
    <w:rsid w:val="00517C00"/>
    <w:rsid w:val="005207EA"/>
    <w:rsid w:val="00521155"/>
    <w:rsid w:val="00525AD8"/>
    <w:rsid w:val="00527B0E"/>
    <w:rsid w:val="00533114"/>
    <w:rsid w:val="00585B3E"/>
    <w:rsid w:val="0059705D"/>
    <w:rsid w:val="005A1906"/>
    <w:rsid w:val="005A68BD"/>
    <w:rsid w:val="005D168A"/>
    <w:rsid w:val="005D5364"/>
    <w:rsid w:val="005E2948"/>
    <w:rsid w:val="005F49C8"/>
    <w:rsid w:val="005F5C67"/>
    <w:rsid w:val="00600AF5"/>
    <w:rsid w:val="0060102E"/>
    <w:rsid w:val="00601453"/>
    <w:rsid w:val="0060147B"/>
    <w:rsid w:val="00603AC5"/>
    <w:rsid w:val="006106E9"/>
    <w:rsid w:val="00613B17"/>
    <w:rsid w:val="00625FCF"/>
    <w:rsid w:val="0062704E"/>
    <w:rsid w:val="00654C28"/>
    <w:rsid w:val="00656FB0"/>
    <w:rsid w:val="0066524A"/>
    <w:rsid w:val="00677419"/>
    <w:rsid w:val="00691B49"/>
    <w:rsid w:val="00691F85"/>
    <w:rsid w:val="00692217"/>
    <w:rsid w:val="00692300"/>
    <w:rsid w:val="00693951"/>
    <w:rsid w:val="006A53A5"/>
    <w:rsid w:val="006A6502"/>
    <w:rsid w:val="006B2111"/>
    <w:rsid w:val="006B2E43"/>
    <w:rsid w:val="006C2853"/>
    <w:rsid w:val="006C6989"/>
    <w:rsid w:val="006D0223"/>
    <w:rsid w:val="006E06C6"/>
    <w:rsid w:val="006F18D9"/>
    <w:rsid w:val="006F63CD"/>
    <w:rsid w:val="00706971"/>
    <w:rsid w:val="007111E8"/>
    <w:rsid w:val="007138C7"/>
    <w:rsid w:val="00715E7C"/>
    <w:rsid w:val="00720DF9"/>
    <w:rsid w:val="00725135"/>
    <w:rsid w:val="00726EDA"/>
    <w:rsid w:val="007313A3"/>
    <w:rsid w:val="007428B8"/>
    <w:rsid w:val="00746164"/>
    <w:rsid w:val="00761962"/>
    <w:rsid w:val="007656AC"/>
    <w:rsid w:val="007728E6"/>
    <w:rsid w:val="00776EAB"/>
    <w:rsid w:val="00780BB6"/>
    <w:rsid w:val="00783B0F"/>
    <w:rsid w:val="007915AF"/>
    <w:rsid w:val="007A609D"/>
    <w:rsid w:val="007C04A6"/>
    <w:rsid w:val="007C30FF"/>
    <w:rsid w:val="007C3AA1"/>
    <w:rsid w:val="007C5697"/>
    <w:rsid w:val="007D1BB8"/>
    <w:rsid w:val="007D6A8F"/>
    <w:rsid w:val="007E676B"/>
    <w:rsid w:val="007F44D4"/>
    <w:rsid w:val="007F5288"/>
    <w:rsid w:val="008001EE"/>
    <w:rsid w:val="008021A8"/>
    <w:rsid w:val="0080281F"/>
    <w:rsid w:val="008045D9"/>
    <w:rsid w:val="00833E97"/>
    <w:rsid w:val="00834DF4"/>
    <w:rsid w:val="008354DB"/>
    <w:rsid w:val="0083730B"/>
    <w:rsid w:val="008412D1"/>
    <w:rsid w:val="00842AAB"/>
    <w:rsid w:val="00844C77"/>
    <w:rsid w:val="00846FBE"/>
    <w:rsid w:val="008473AA"/>
    <w:rsid w:val="00852584"/>
    <w:rsid w:val="00860A65"/>
    <w:rsid w:val="00862D4C"/>
    <w:rsid w:val="008761A6"/>
    <w:rsid w:val="008833D0"/>
    <w:rsid w:val="00883D34"/>
    <w:rsid w:val="00884F7C"/>
    <w:rsid w:val="008909EE"/>
    <w:rsid w:val="008A1F93"/>
    <w:rsid w:val="008A310E"/>
    <w:rsid w:val="008C55C5"/>
    <w:rsid w:val="008C73C5"/>
    <w:rsid w:val="008D0BBA"/>
    <w:rsid w:val="008F0041"/>
    <w:rsid w:val="0091117B"/>
    <w:rsid w:val="009124D2"/>
    <w:rsid w:val="009267D1"/>
    <w:rsid w:val="0093592C"/>
    <w:rsid w:val="0094516B"/>
    <w:rsid w:val="00982EE4"/>
    <w:rsid w:val="00992087"/>
    <w:rsid w:val="009A5908"/>
    <w:rsid w:val="009B04E1"/>
    <w:rsid w:val="009C5FB5"/>
    <w:rsid w:val="009D476A"/>
    <w:rsid w:val="009D5028"/>
    <w:rsid w:val="009F13AD"/>
    <w:rsid w:val="00A01FCE"/>
    <w:rsid w:val="00A07F42"/>
    <w:rsid w:val="00A16315"/>
    <w:rsid w:val="00A2134B"/>
    <w:rsid w:val="00A30B3C"/>
    <w:rsid w:val="00A36194"/>
    <w:rsid w:val="00A52FE0"/>
    <w:rsid w:val="00A64034"/>
    <w:rsid w:val="00A6423D"/>
    <w:rsid w:val="00A65382"/>
    <w:rsid w:val="00A70856"/>
    <w:rsid w:val="00A73D7C"/>
    <w:rsid w:val="00A84A4D"/>
    <w:rsid w:val="00A92652"/>
    <w:rsid w:val="00AA2C3D"/>
    <w:rsid w:val="00AA3814"/>
    <w:rsid w:val="00AA6EC1"/>
    <w:rsid w:val="00AC478D"/>
    <w:rsid w:val="00AE0DCA"/>
    <w:rsid w:val="00AE18F0"/>
    <w:rsid w:val="00AE5D9B"/>
    <w:rsid w:val="00AE6543"/>
    <w:rsid w:val="00AF15FF"/>
    <w:rsid w:val="00AF58B9"/>
    <w:rsid w:val="00AF5E77"/>
    <w:rsid w:val="00B00BBF"/>
    <w:rsid w:val="00B00D73"/>
    <w:rsid w:val="00B07622"/>
    <w:rsid w:val="00B1655A"/>
    <w:rsid w:val="00B25B65"/>
    <w:rsid w:val="00B3276C"/>
    <w:rsid w:val="00B36280"/>
    <w:rsid w:val="00B419E9"/>
    <w:rsid w:val="00B542D6"/>
    <w:rsid w:val="00B620B6"/>
    <w:rsid w:val="00B723BE"/>
    <w:rsid w:val="00B72C04"/>
    <w:rsid w:val="00B73601"/>
    <w:rsid w:val="00B82705"/>
    <w:rsid w:val="00B87539"/>
    <w:rsid w:val="00B91E2D"/>
    <w:rsid w:val="00BA1343"/>
    <w:rsid w:val="00BA7B12"/>
    <w:rsid w:val="00BB7B73"/>
    <w:rsid w:val="00BD36FC"/>
    <w:rsid w:val="00BD724A"/>
    <w:rsid w:val="00BE0DDB"/>
    <w:rsid w:val="00BE17C1"/>
    <w:rsid w:val="00BE3683"/>
    <w:rsid w:val="00BF7D16"/>
    <w:rsid w:val="00C14089"/>
    <w:rsid w:val="00C144BC"/>
    <w:rsid w:val="00C26DC3"/>
    <w:rsid w:val="00C27D57"/>
    <w:rsid w:val="00C32055"/>
    <w:rsid w:val="00C54D0A"/>
    <w:rsid w:val="00C645F1"/>
    <w:rsid w:val="00C65078"/>
    <w:rsid w:val="00C82CBA"/>
    <w:rsid w:val="00C8400E"/>
    <w:rsid w:val="00C8646E"/>
    <w:rsid w:val="00C87CFA"/>
    <w:rsid w:val="00C95185"/>
    <w:rsid w:val="00CA20B2"/>
    <w:rsid w:val="00CB2B58"/>
    <w:rsid w:val="00CB772B"/>
    <w:rsid w:val="00CC4C56"/>
    <w:rsid w:val="00CD2EB9"/>
    <w:rsid w:val="00CD31AB"/>
    <w:rsid w:val="00CE1C84"/>
    <w:rsid w:val="00CF0249"/>
    <w:rsid w:val="00D11F11"/>
    <w:rsid w:val="00D13D25"/>
    <w:rsid w:val="00D35816"/>
    <w:rsid w:val="00D47DAB"/>
    <w:rsid w:val="00D5115F"/>
    <w:rsid w:val="00D62528"/>
    <w:rsid w:val="00D64280"/>
    <w:rsid w:val="00D657C2"/>
    <w:rsid w:val="00D7300A"/>
    <w:rsid w:val="00D7693B"/>
    <w:rsid w:val="00D8667C"/>
    <w:rsid w:val="00D86AB9"/>
    <w:rsid w:val="00D873D1"/>
    <w:rsid w:val="00D924CE"/>
    <w:rsid w:val="00DB38DB"/>
    <w:rsid w:val="00DC7144"/>
    <w:rsid w:val="00DF2082"/>
    <w:rsid w:val="00DF320C"/>
    <w:rsid w:val="00E001AE"/>
    <w:rsid w:val="00E00F26"/>
    <w:rsid w:val="00E038E9"/>
    <w:rsid w:val="00E3414A"/>
    <w:rsid w:val="00E403C5"/>
    <w:rsid w:val="00E64BF3"/>
    <w:rsid w:val="00E74282"/>
    <w:rsid w:val="00E74E66"/>
    <w:rsid w:val="00E87E0D"/>
    <w:rsid w:val="00E907B7"/>
    <w:rsid w:val="00EA48FC"/>
    <w:rsid w:val="00EA4A3E"/>
    <w:rsid w:val="00EA7D4F"/>
    <w:rsid w:val="00EB16F7"/>
    <w:rsid w:val="00EB28D6"/>
    <w:rsid w:val="00EC0B74"/>
    <w:rsid w:val="00EC504C"/>
    <w:rsid w:val="00EC6F88"/>
    <w:rsid w:val="00ED213D"/>
    <w:rsid w:val="00EE0F98"/>
    <w:rsid w:val="00EE304F"/>
    <w:rsid w:val="00EF0271"/>
    <w:rsid w:val="00EF3527"/>
    <w:rsid w:val="00F00EEE"/>
    <w:rsid w:val="00F139DB"/>
    <w:rsid w:val="00F23962"/>
    <w:rsid w:val="00F40510"/>
    <w:rsid w:val="00F74607"/>
    <w:rsid w:val="00F74A61"/>
    <w:rsid w:val="00F80392"/>
    <w:rsid w:val="00F865F9"/>
    <w:rsid w:val="00F90BB6"/>
    <w:rsid w:val="00F93B62"/>
    <w:rsid w:val="00FA24BE"/>
    <w:rsid w:val="00FC1FCE"/>
    <w:rsid w:val="00FC2BA9"/>
    <w:rsid w:val="00FC5100"/>
    <w:rsid w:val="00FC5A4B"/>
    <w:rsid w:val="00FE3007"/>
    <w:rsid w:val="00FE4BD6"/>
    <w:rsid w:val="00FE4D12"/>
    <w:rsid w:val="00FE5FD2"/>
    <w:rsid w:val="00FF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1F5866-FE94-444E-9D4D-94D81B48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2B58"/>
    <w:pPr>
      <w:spacing w:after="24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8B8"/>
    <w:pPr>
      <w:keepNext/>
      <w:keepLines/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8B8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28B8"/>
    <w:pPr>
      <w:keepNext/>
      <w:keepLines/>
      <w:spacing w:before="160" w:after="12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28B8"/>
    <w:pPr>
      <w:keepNext/>
      <w:keepLines/>
      <w:spacing w:before="160" w:after="1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8B8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28B8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28B8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28B8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28B8"/>
    <w:rPr>
      <w:rFonts w:ascii="Arial" w:eastAsiaTheme="majorEastAsia" w:hAnsi="Arial" w:cstheme="majorBidi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uiPriority w:val="1"/>
    <w:qFormat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character" w:styleId="Hyperlink">
    <w:name w:val="Hyperlink"/>
    <w:rsid w:val="00FC1F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6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E09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09D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09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9DC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B3C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19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962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962"/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077CF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106E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91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E97"/>
    <w:rPr>
      <w:rFonts w:ascii="Arial" w:eastAsia="Times New Roman" w:hAnsi="Arial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E97"/>
    <w:rPr>
      <w:rFonts w:ascii="Arial" w:eastAsia="Times New Roman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56FB0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0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8E4DE-E74E-4A82-8E84-E923CEB8F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CWPJAC January 2020 Agenda Item 02 - Career Technical Education (CA Dept of Education)</vt:lpstr>
    </vt:vector>
  </TitlesOfParts>
  <Company>California Department of Education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CWPJAC January 2020 Agenda Item 02 - Career Technical Education (CA Dept of Education)</dc:title>
  <dc:subject>Presentation for the California Workforce Pathways Joint Advisory Committee (CWPJAC) on the California Community Colleges Career and Technical Education Employment Outcomes Survey.</dc:subject>
  <dc:creator>188</dc:creator>
  <cp:keywords/>
  <dc:description/>
  <cp:lastModifiedBy>Marc Shaffer</cp:lastModifiedBy>
  <cp:revision>7</cp:revision>
  <cp:lastPrinted>2020-01-17T23:47:00Z</cp:lastPrinted>
  <dcterms:created xsi:type="dcterms:W3CDTF">2020-01-21T17:38:00Z</dcterms:created>
  <dcterms:modified xsi:type="dcterms:W3CDTF">2022-06-14T17:50:00Z</dcterms:modified>
  <cp:category/>
</cp:coreProperties>
</file>