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A94A" w14:textId="77777777" w:rsidR="00802496" w:rsidRDefault="00802496" w:rsidP="00802496">
      <w:pPr>
        <w:pStyle w:val="Header"/>
        <w:jc w:val="right"/>
        <w:rPr>
          <w:rFonts w:cs="Arial"/>
        </w:rPr>
      </w:pPr>
      <w:r>
        <w:rPr>
          <w:rFonts w:cs="Arial"/>
        </w:rPr>
        <w:t>California Workforce Pathways Joint Advisory Committee</w:t>
      </w:r>
    </w:p>
    <w:p w14:paraId="586767C7" w14:textId="77777777" w:rsidR="00802496" w:rsidRDefault="00802496" w:rsidP="00802496">
      <w:pPr>
        <w:pStyle w:val="Header"/>
        <w:jc w:val="right"/>
        <w:rPr>
          <w:rFonts w:cs="Arial"/>
        </w:rPr>
      </w:pPr>
      <w:r>
        <w:rPr>
          <w:rFonts w:cs="Arial"/>
        </w:rPr>
        <w:t>cwpjac-jan20item04</w:t>
      </w:r>
    </w:p>
    <w:p w14:paraId="12052CB7" w14:textId="77777777" w:rsidR="00802496" w:rsidRPr="00AA6EC1" w:rsidRDefault="00802496" w:rsidP="00802496">
      <w:pPr>
        <w:pStyle w:val="Header"/>
        <w:jc w:val="right"/>
        <w:rPr>
          <w:rFonts w:cs="Arial"/>
        </w:rPr>
      </w:pPr>
      <w:r>
        <w:rPr>
          <w:rFonts w:cs="Arial"/>
        </w:rPr>
        <w:t>Attachment 4</w:t>
      </w:r>
    </w:p>
    <w:p w14:paraId="0CA5E52F" w14:textId="6B911FC6" w:rsidR="00DF66F6" w:rsidRPr="00DF66F6" w:rsidRDefault="00802496" w:rsidP="00802496">
      <w:pPr>
        <w:spacing w:after="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7</w:t>
      </w:r>
      <w:r w:rsidRPr="00CB2B58">
        <w:rPr>
          <w:rFonts w:cs="Arial"/>
          <w:bCs/>
        </w:rPr>
        <w:fldChar w:fldCharType="end"/>
      </w:r>
    </w:p>
    <w:p w14:paraId="5B2B9788" w14:textId="77777777" w:rsidR="0026362A" w:rsidRPr="00957580" w:rsidRDefault="0026362A" w:rsidP="00802496">
      <w:pPr>
        <w:pStyle w:val="Heading1"/>
        <w:spacing w:before="360" w:after="120"/>
        <w:rPr>
          <w:sz w:val="32"/>
        </w:rPr>
      </w:pPr>
      <w:bookmarkStart w:id="0" w:name="_GoBack"/>
      <w:bookmarkEnd w:id="0"/>
      <w:r w:rsidRPr="00957580">
        <w:rPr>
          <w:sz w:val="32"/>
        </w:rPr>
        <w:t>Summary Public Input</w:t>
      </w:r>
    </w:p>
    <w:p w14:paraId="32612AC7" w14:textId="6CD9DD61" w:rsidR="0026362A" w:rsidRDefault="0026362A" w:rsidP="0026362A">
      <w:pPr>
        <w:pStyle w:val="Header"/>
        <w:tabs>
          <w:tab w:val="clear" w:pos="9360"/>
        </w:tabs>
        <w:ind w:left="-450" w:right="-270"/>
        <w:jc w:val="center"/>
        <w:rPr>
          <w:rFonts w:cs="Times New Roman (Headings CS)"/>
          <w:b/>
          <w:szCs w:val="24"/>
        </w:rPr>
      </w:pPr>
      <w:r w:rsidRPr="0026362A">
        <w:rPr>
          <w:rFonts w:cs="Times New Roman (Headings CS)"/>
          <w:b/>
          <w:szCs w:val="24"/>
        </w:rPr>
        <w:t xml:space="preserve">Strengthening Career and Technical Education for the </w:t>
      </w:r>
      <w:r>
        <w:rPr>
          <w:rFonts w:cs="Times New Roman (Headings CS)"/>
          <w:b/>
          <w:szCs w:val="24"/>
        </w:rPr>
        <w:br/>
      </w:r>
      <w:r w:rsidRPr="0026362A">
        <w:rPr>
          <w:rFonts w:cs="Times New Roman (Headings CS)"/>
          <w:b/>
          <w:szCs w:val="24"/>
        </w:rPr>
        <w:t>21</w:t>
      </w:r>
      <w:r w:rsidRPr="0026362A">
        <w:rPr>
          <w:rFonts w:cs="Times New Roman (Headings CS)"/>
          <w:b/>
          <w:szCs w:val="24"/>
          <w:vertAlign w:val="superscript"/>
        </w:rPr>
        <w:t>st</w:t>
      </w:r>
      <w:r w:rsidRPr="0026362A">
        <w:rPr>
          <w:rFonts w:cs="Times New Roman (Headings CS)"/>
          <w:b/>
          <w:szCs w:val="24"/>
        </w:rPr>
        <w:t xml:space="preserve"> Century Act (Perkins V) State Plan</w:t>
      </w:r>
    </w:p>
    <w:p w14:paraId="230BD360" w14:textId="77777777" w:rsidR="00DF66F6" w:rsidRDefault="00DF66F6" w:rsidP="0026362A">
      <w:pPr>
        <w:pStyle w:val="Header"/>
        <w:tabs>
          <w:tab w:val="clear" w:pos="9360"/>
        </w:tabs>
        <w:ind w:left="-450" w:right="-270"/>
        <w:jc w:val="center"/>
        <w:rPr>
          <w:rFonts w:cs="Times New Roman (Headings CS)"/>
          <w:b/>
          <w:szCs w:val="24"/>
        </w:rPr>
      </w:pPr>
    </w:p>
    <w:p w14:paraId="17B8CC6A" w14:textId="2786BD60" w:rsidR="00DF66F6" w:rsidRPr="00DF66F6" w:rsidRDefault="00DF66F6" w:rsidP="00DF66F6">
      <w:pPr>
        <w:jc w:val="center"/>
      </w:pPr>
      <w:r w:rsidRPr="00DF66F6">
        <w:t>Posted by California Department of Education</w:t>
      </w:r>
      <w:r w:rsidRPr="00DF66F6">
        <w:br/>
        <w:t>January 2020</w:t>
      </w:r>
    </w:p>
    <w:p w14:paraId="12279346" w14:textId="1A9201C2" w:rsidR="00D9227A" w:rsidRPr="00B97692" w:rsidRDefault="00D9227A" w:rsidP="0026362A">
      <w:pPr>
        <w:spacing w:before="480"/>
        <w:rPr>
          <w:rFonts w:cs="Arial"/>
          <w:caps/>
          <w:szCs w:val="24"/>
        </w:rPr>
      </w:pPr>
      <w:r w:rsidRPr="00B97692">
        <w:t>The California Department of Education</w:t>
      </w:r>
      <w:r w:rsidR="006C0710">
        <w:t xml:space="preserve"> (CDE)</w:t>
      </w:r>
      <w:r w:rsidRPr="00B97692">
        <w:t xml:space="preserve"> contracted WestEd to gather, organize, and analyze public input on the </w:t>
      </w:r>
      <w:r w:rsidR="00B97692" w:rsidRPr="00B97692">
        <w:t xml:space="preserve">Draft </w:t>
      </w:r>
      <w:r w:rsidRPr="00B97692">
        <w:t xml:space="preserve">Federal </w:t>
      </w:r>
      <w:r w:rsidR="00957580">
        <w:rPr>
          <w:i/>
        </w:rPr>
        <w:t>Strengthening Career and Technical Education for the 21</w:t>
      </w:r>
      <w:r w:rsidR="00957580" w:rsidRPr="00957580">
        <w:rPr>
          <w:i/>
          <w:vertAlign w:val="superscript"/>
        </w:rPr>
        <w:t>st</w:t>
      </w:r>
      <w:r w:rsidR="00957580">
        <w:rPr>
          <w:i/>
        </w:rPr>
        <w:t xml:space="preserve"> Century </w:t>
      </w:r>
      <w:r w:rsidR="00957580" w:rsidRPr="00957580">
        <w:t>Act</w:t>
      </w:r>
      <w:r w:rsidR="00957580">
        <w:t xml:space="preserve"> (</w:t>
      </w:r>
      <w:r w:rsidRPr="00957580">
        <w:t>Perkins</w:t>
      </w:r>
      <w:r w:rsidRPr="00B97692">
        <w:t xml:space="preserve"> V</w:t>
      </w:r>
      <w:r w:rsidR="00957580">
        <w:t>)</w:t>
      </w:r>
      <w:r w:rsidRPr="00B97692">
        <w:t xml:space="preserve"> State Plan. The information below </w:t>
      </w:r>
      <w:r w:rsidR="00B97692">
        <w:t>describes the public comment process,</w:t>
      </w:r>
      <w:r w:rsidR="000C6BB9">
        <w:t xml:space="preserve"> a breakdown of </w:t>
      </w:r>
      <w:r w:rsidR="00B97692">
        <w:t xml:space="preserve">the </w:t>
      </w:r>
      <w:r w:rsidR="000C6BB9">
        <w:t xml:space="preserve">number of individual comments, the distribution of respondents’ primary </w:t>
      </w:r>
      <w:r w:rsidR="00D41A0C">
        <w:t>constituency, and samples of frequently mentioned issues</w:t>
      </w:r>
      <w:r w:rsidR="003F6A3A" w:rsidRPr="00B97692">
        <w:t>.</w:t>
      </w:r>
      <w:r w:rsidR="00D41A0C">
        <w:t xml:space="preserve"> The purpose of this summary is to orient the California Workforce Pathways Joint Advisory Committee (CWPJAC)</w:t>
      </w:r>
      <w:r w:rsidR="003F6A3A" w:rsidRPr="00B97692">
        <w:t xml:space="preserve"> </w:t>
      </w:r>
      <w:r w:rsidR="00D41A0C">
        <w:t xml:space="preserve">to the extensive feedback received and the diligence put forward by the staff of the </w:t>
      </w:r>
      <w:r w:rsidR="006C0710">
        <w:t>CDE</w:t>
      </w:r>
      <w:r w:rsidR="00D41A0C" w:rsidRPr="00B97692">
        <w:t>, State Board of Education (SBE), and California Community College Chancellor’s Office (CCCCO)</w:t>
      </w:r>
      <w:r w:rsidR="00686BFF">
        <w:t xml:space="preserve"> in reviewing the public feedback</w:t>
      </w:r>
      <w:r w:rsidR="00A16685">
        <w:t>.</w:t>
      </w:r>
    </w:p>
    <w:p w14:paraId="3E5F1AF2" w14:textId="0E15E1A8" w:rsidR="00B33706" w:rsidRPr="00957580" w:rsidRDefault="00A57B15" w:rsidP="00754836">
      <w:pPr>
        <w:pStyle w:val="Heading2"/>
        <w:spacing w:before="480"/>
        <w:jc w:val="left"/>
        <w:rPr>
          <w:caps w:val="0"/>
          <w:sz w:val="28"/>
          <w:szCs w:val="24"/>
        </w:rPr>
      </w:pPr>
      <w:r w:rsidRPr="00957580">
        <w:rPr>
          <w:caps w:val="0"/>
          <w:sz w:val="28"/>
          <w:szCs w:val="24"/>
        </w:rPr>
        <w:t>Overview</w:t>
      </w:r>
      <w:r w:rsidR="00B33706" w:rsidRPr="00957580">
        <w:rPr>
          <w:caps w:val="0"/>
          <w:sz w:val="28"/>
          <w:szCs w:val="24"/>
        </w:rPr>
        <w:t xml:space="preserve"> of Public Comment </w:t>
      </w:r>
      <w:r w:rsidRPr="00957580">
        <w:rPr>
          <w:caps w:val="0"/>
          <w:sz w:val="28"/>
          <w:szCs w:val="24"/>
        </w:rPr>
        <w:t>Process</w:t>
      </w:r>
    </w:p>
    <w:p w14:paraId="6671A31D" w14:textId="217DD78A" w:rsidR="00445BC4" w:rsidRPr="005E192B" w:rsidRDefault="00445BC4" w:rsidP="00445BC4">
      <w:pPr>
        <w:rPr>
          <w:szCs w:val="24"/>
        </w:rPr>
      </w:pPr>
      <w:r w:rsidRPr="005E192B">
        <w:rPr>
          <w:szCs w:val="24"/>
        </w:rPr>
        <w:t>The public comment and review process included:</w:t>
      </w:r>
    </w:p>
    <w:p w14:paraId="7711EF65" w14:textId="1ECE9688" w:rsidR="00A16685" w:rsidRPr="005E192B" w:rsidRDefault="00A16685" w:rsidP="00A16685">
      <w:pPr>
        <w:pStyle w:val="ListParagraph"/>
        <w:numPr>
          <w:ilvl w:val="0"/>
          <w:numId w:val="24"/>
        </w:numPr>
        <w:contextualSpacing w:val="0"/>
        <w:rPr>
          <w:szCs w:val="24"/>
        </w:rPr>
      </w:pPr>
      <w:r w:rsidRPr="005E192B">
        <w:rPr>
          <w:szCs w:val="24"/>
        </w:rPr>
        <w:t xml:space="preserve">Multiple email announcements of feedback opportunities via listservs of the CDE, SBE, and CCCCO oriented toward those interested in </w:t>
      </w:r>
      <w:r w:rsidR="00CB10FB">
        <w:rPr>
          <w:szCs w:val="24"/>
        </w:rPr>
        <w:t>career technical e</w:t>
      </w:r>
      <w:r w:rsidR="009C7A45" w:rsidRPr="005E192B">
        <w:rPr>
          <w:szCs w:val="24"/>
        </w:rPr>
        <w:t>ducation (CTE)</w:t>
      </w:r>
      <w:r w:rsidR="00CB10FB">
        <w:rPr>
          <w:szCs w:val="24"/>
        </w:rPr>
        <w:t xml:space="preserve"> and/or </w:t>
      </w:r>
      <w:r w:rsidRPr="005E192B">
        <w:rPr>
          <w:szCs w:val="24"/>
        </w:rPr>
        <w:t>Workforce Development</w:t>
      </w:r>
    </w:p>
    <w:p w14:paraId="79DB8F35" w14:textId="20C38BB7" w:rsidR="00A16685" w:rsidRPr="005E192B" w:rsidRDefault="00A16685" w:rsidP="00B33706">
      <w:pPr>
        <w:pStyle w:val="ListParagraph"/>
        <w:numPr>
          <w:ilvl w:val="0"/>
          <w:numId w:val="24"/>
        </w:numPr>
        <w:contextualSpacing w:val="0"/>
        <w:rPr>
          <w:szCs w:val="24"/>
        </w:rPr>
      </w:pPr>
      <w:r w:rsidRPr="005E192B">
        <w:rPr>
          <w:szCs w:val="24"/>
        </w:rPr>
        <w:t>Dedicated web</w:t>
      </w:r>
      <w:r w:rsidR="00CB10FB">
        <w:rPr>
          <w:szCs w:val="24"/>
        </w:rPr>
        <w:t xml:space="preserve"> </w:t>
      </w:r>
      <w:r w:rsidRPr="005E192B">
        <w:rPr>
          <w:szCs w:val="24"/>
        </w:rPr>
        <w:t>page for online feedback available to the public for 33 days</w:t>
      </w:r>
    </w:p>
    <w:p w14:paraId="09FECAAF" w14:textId="2D10D873" w:rsidR="00B33706" w:rsidRPr="005E192B" w:rsidRDefault="00B33706" w:rsidP="00A16685">
      <w:pPr>
        <w:pStyle w:val="ListParagraph"/>
        <w:numPr>
          <w:ilvl w:val="0"/>
          <w:numId w:val="24"/>
        </w:numPr>
        <w:contextualSpacing w:val="0"/>
        <w:rPr>
          <w:szCs w:val="24"/>
        </w:rPr>
      </w:pPr>
      <w:r w:rsidRPr="005E192B">
        <w:rPr>
          <w:szCs w:val="24"/>
        </w:rPr>
        <w:t>Four</w:t>
      </w:r>
      <w:r w:rsidR="00BF1BAF" w:rsidRPr="005E192B">
        <w:rPr>
          <w:szCs w:val="24"/>
        </w:rPr>
        <w:t>, two-hour,</w:t>
      </w:r>
      <w:r w:rsidRPr="005E192B">
        <w:rPr>
          <w:szCs w:val="24"/>
        </w:rPr>
        <w:t xml:space="preserve"> in-person public </w:t>
      </w:r>
      <w:r w:rsidR="00BF1BAF" w:rsidRPr="005E192B">
        <w:rPr>
          <w:szCs w:val="24"/>
        </w:rPr>
        <w:t>feedback</w:t>
      </w:r>
      <w:r w:rsidRPr="005E192B">
        <w:rPr>
          <w:szCs w:val="24"/>
        </w:rPr>
        <w:t xml:space="preserve"> sessions</w:t>
      </w:r>
    </w:p>
    <w:p w14:paraId="2EFA53B7" w14:textId="2BBE8738" w:rsidR="00A57B15" w:rsidRPr="005E192B" w:rsidRDefault="00A57B15" w:rsidP="00B33706">
      <w:pPr>
        <w:pStyle w:val="ListParagraph"/>
        <w:numPr>
          <w:ilvl w:val="0"/>
          <w:numId w:val="24"/>
        </w:numPr>
        <w:contextualSpacing w:val="0"/>
        <w:rPr>
          <w:szCs w:val="24"/>
        </w:rPr>
      </w:pPr>
      <w:r w:rsidRPr="005E192B">
        <w:rPr>
          <w:szCs w:val="24"/>
        </w:rPr>
        <w:t xml:space="preserve">359 different comments from </w:t>
      </w:r>
      <w:r w:rsidR="000E0618" w:rsidRPr="005E192B">
        <w:rPr>
          <w:szCs w:val="24"/>
        </w:rPr>
        <w:t>9</w:t>
      </w:r>
      <w:r w:rsidRPr="005E192B">
        <w:rPr>
          <w:szCs w:val="24"/>
        </w:rPr>
        <w:t>0 individual respondents (see details below)</w:t>
      </w:r>
    </w:p>
    <w:p w14:paraId="2B11435F" w14:textId="77777777" w:rsidR="00881198" w:rsidRDefault="00B33706" w:rsidP="00B33706">
      <w:pPr>
        <w:pStyle w:val="ListParagraph"/>
        <w:numPr>
          <w:ilvl w:val="0"/>
          <w:numId w:val="24"/>
        </w:numPr>
        <w:contextualSpacing w:val="0"/>
        <w:rPr>
          <w:szCs w:val="24"/>
        </w:rPr>
      </w:pPr>
      <w:r w:rsidRPr="005E192B">
        <w:rPr>
          <w:szCs w:val="24"/>
        </w:rPr>
        <w:t>Joint management team</w:t>
      </w:r>
      <w:r w:rsidR="00A57B15" w:rsidRPr="005E192B">
        <w:rPr>
          <w:szCs w:val="24"/>
        </w:rPr>
        <w:t xml:space="preserve"> (made up of staff from</w:t>
      </w:r>
      <w:r w:rsidR="00A16685" w:rsidRPr="005E192B">
        <w:rPr>
          <w:szCs w:val="24"/>
        </w:rPr>
        <w:t xml:space="preserve"> the</w:t>
      </w:r>
      <w:r w:rsidR="00A57B15" w:rsidRPr="005E192B">
        <w:rPr>
          <w:szCs w:val="24"/>
        </w:rPr>
        <w:t xml:space="preserve"> CDE, SBE, and CCCCO)</w:t>
      </w:r>
      <w:r w:rsidRPr="005E192B">
        <w:rPr>
          <w:szCs w:val="24"/>
        </w:rPr>
        <w:t xml:space="preserve"> </w:t>
      </w:r>
      <w:r w:rsidR="00A57B15" w:rsidRPr="005E192B">
        <w:rPr>
          <w:szCs w:val="24"/>
        </w:rPr>
        <w:t xml:space="preserve">worked in small teams to </w:t>
      </w:r>
      <w:r w:rsidRPr="005E192B">
        <w:rPr>
          <w:szCs w:val="24"/>
        </w:rPr>
        <w:t>review</w:t>
      </w:r>
      <w:r w:rsidR="00A57B15" w:rsidRPr="005E192B">
        <w:rPr>
          <w:szCs w:val="24"/>
        </w:rPr>
        <w:t xml:space="preserve"> and sort all comments</w:t>
      </w:r>
    </w:p>
    <w:p w14:paraId="3B2F379D" w14:textId="09E4F909" w:rsidR="00B33706" w:rsidRPr="005E192B" w:rsidRDefault="00445BC4" w:rsidP="00B33706">
      <w:pPr>
        <w:pStyle w:val="ListParagraph"/>
        <w:numPr>
          <w:ilvl w:val="0"/>
          <w:numId w:val="24"/>
        </w:numPr>
        <w:contextualSpacing w:val="0"/>
        <w:rPr>
          <w:szCs w:val="24"/>
        </w:rPr>
      </w:pPr>
      <w:r w:rsidRPr="005E192B">
        <w:rPr>
          <w:szCs w:val="24"/>
        </w:rPr>
        <w:t>During t</w:t>
      </w:r>
      <w:r w:rsidR="00881198">
        <w:rPr>
          <w:szCs w:val="24"/>
        </w:rPr>
        <w:t>he review process</w:t>
      </w:r>
      <w:r w:rsidRPr="005E192B">
        <w:rPr>
          <w:szCs w:val="24"/>
        </w:rPr>
        <w:t xml:space="preserve"> </w:t>
      </w:r>
      <w:r w:rsidR="00A16685" w:rsidRPr="005E192B">
        <w:rPr>
          <w:szCs w:val="24"/>
        </w:rPr>
        <w:t>teams</w:t>
      </w:r>
      <w:r w:rsidR="00A57B15" w:rsidRPr="005E192B">
        <w:rPr>
          <w:szCs w:val="24"/>
        </w:rPr>
        <w:t xml:space="preserve"> identif</w:t>
      </w:r>
      <w:r w:rsidRPr="005E192B">
        <w:rPr>
          <w:szCs w:val="24"/>
        </w:rPr>
        <w:t>ied</w:t>
      </w:r>
      <w:r w:rsidR="00A57B15" w:rsidRPr="005E192B">
        <w:rPr>
          <w:szCs w:val="24"/>
        </w:rPr>
        <w:t xml:space="preserve"> how to respond to</w:t>
      </w:r>
      <w:r w:rsidRPr="005E192B">
        <w:rPr>
          <w:szCs w:val="24"/>
        </w:rPr>
        <w:t xml:space="preserve"> each</w:t>
      </w:r>
      <w:r w:rsidR="00A57B15" w:rsidRPr="005E192B">
        <w:rPr>
          <w:szCs w:val="24"/>
        </w:rPr>
        <w:t xml:space="preserve"> comment</w:t>
      </w:r>
      <w:r w:rsidRPr="005E192B">
        <w:rPr>
          <w:szCs w:val="24"/>
        </w:rPr>
        <w:t xml:space="preserve">, and when </w:t>
      </w:r>
      <w:r w:rsidR="00A16685" w:rsidRPr="005E192B">
        <w:rPr>
          <w:szCs w:val="24"/>
        </w:rPr>
        <w:t>appropriate</w:t>
      </w:r>
      <w:r w:rsidR="00881198">
        <w:rPr>
          <w:szCs w:val="24"/>
        </w:rPr>
        <w:t>,</w:t>
      </w:r>
      <w:r w:rsidR="00A16685" w:rsidRPr="005E192B">
        <w:rPr>
          <w:szCs w:val="24"/>
        </w:rPr>
        <w:t xml:space="preserve"> how to incorporate the feedback directly into the draft </w:t>
      </w:r>
    </w:p>
    <w:p w14:paraId="27D03BA0" w14:textId="06D71089" w:rsidR="00824A1C" w:rsidRPr="005E192B" w:rsidRDefault="00A16685" w:rsidP="00B33706">
      <w:pPr>
        <w:pStyle w:val="ListParagraph"/>
        <w:numPr>
          <w:ilvl w:val="0"/>
          <w:numId w:val="24"/>
        </w:numPr>
        <w:contextualSpacing w:val="0"/>
        <w:rPr>
          <w:szCs w:val="24"/>
        </w:rPr>
      </w:pPr>
      <w:r w:rsidRPr="005E192B">
        <w:rPr>
          <w:szCs w:val="24"/>
        </w:rPr>
        <w:t xml:space="preserve">As part of the review process described above, </w:t>
      </w:r>
      <w:r w:rsidR="009C7A45" w:rsidRPr="005E192B">
        <w:rPr>
          <w:szCs w:val="24"/>
        </w:rPr>
        <w:t>the State responded to each comment in one of the following four ways</w:t>
      </w:r>
      <w:r w:rsidR="00824A1C" w:rsidRPr="005E192B">
        <w:rPr>
          <w:szCs w:val="24"/>
        </w:rPr>
        <w:t>:</w:t>
      </w:r>
    </w:p>
    <w:p w14:paraId="6B087165" w14:textId="52AD801A" w:rsidR="00824A1C" w:rsidRPr="005E192B" w:rsidRDefault="000021B4" w:rsidP="00824A1C">
      <w:pPr>
        <w:pStyle w:val="ListParagraph"/>
        <w:numPr>
          <w:ilvl w:val="1"/>
          <w:numId w:val="24"/>
        </w:numPr>
        <w:contextualSpacing w:val="0"/>
        <w:rPr>
          <w:szCs w:val="24"/>
        </w:rPr>
      </w:pPr>
      <w:r>
        <w:rPr>
          <w:szCs w:val="24"/>
        </w:rPr>
        <w:t>Included in the update</w:t>
      </w:r>
      <w:r w:rsidR="00824A1C" w:rsidRPr="005E192B">
        <w:rPr>
          <w:szCs w:val="24"/>
        </w:rPr>
        <w:t xml:space="preserve"> of the Federal Perkins V Draft State Plan</w:t>
      </w:r>
    </w:p>
    <w:p w14:paraId="5D227022" w14:textId="1765CC50" w:rsidR="00824A1C" w:rsidRPr="005E192B" w:rsidRDefault="00824A1C" w:rsidP="00824A1C">
      <w:pPr>
        <w:pStyle w:val="ListParagraph"/>
        <w:numPr>
          <w:ilvl w:val="1"/>
          <w:numId w:val="24"/>
        </w:numPr>
        <w:contextualSpacing w:val="0"/>
        <w:rPr>
          <w:szCs w:val="24"/>
        </w:rPr>
      </w:pPr>
      <w:r w:rsidRPr="005E192B">
        <w:rPr>
          <w:szCs w:val="24"/>
        </w:rPr>
        <w:lastRenderedPageBreak/>
        <w:t>Excluded because not under the scope of the Federal Application</w:t>
      </w:r>
    </w:p>
    <w:p w14:paraId="0DD77683" w14:textId="1BB91365" w:rsidR="00824A1C" w:rsidRPr="005E192B" w:rsidRDefault="00824A1C" w:rsidP="00824A1C">
      <w:pPr>
        <w:pStyle w:val="ListParagraph"/>
        <w:numPr>
          <w:ilvl w:val="1"/>
          <w:numId w:val="24"/>
        </w:numPr>
        <w:rPr>
          <w:szCs w:val="24"/>
        </w:rPr>
      </w:pPr>
      <w:r w:rsidRPr="005E192B">
        <w:rPr>
          <w:szCs w:val="24"/>
        </w:rPr>
        <w:t xml:space="preserve">Deferred to the </w:t>
      </w:r>
      <w:r w:rsidR="006C115E" w:rsidRPr="005E192B">
        <w:rPr>
          <w:szCs w:val="24"/>
        </w:rPr>
        <w:t>when the</w:t>
      </w:r>
      <w:r w:rsidRPr="005E192B">
        <w:rPr>
          <w:szCs w:val="24"/>
        </w:rPr>
        <w:t xml:space="preserve"> Federal Perkins V </w:t>
      </w:r>
      <w:r w:rsidR="006C115E" w:rsidRPr="005E192B">
        <w:rPr>
          <w:szCs w:val="24"/>
        </w:rPr>
        <w:t xml:space="preserve">gets </w:t>
      </w:r>
      <w:r w:rsidR="00DF1FDC" w:rsidRPr="005E192B">
        <w:rPr>
          <w:szCs w:val="24"/>
        </w:rPr>
        <w:t xml:space="preserve">fully </w:t>
      </w:r>
      <w:r w:rsidR="006C115E" w:rsidRPr="005E192B">
        <w:rPr>
          <w:szCs w:val="24"/>
        </w:rPr>
        <w:t>implemented</w:t>
      </w:r>
    </w:p>
    <w:p w14:paraId="68438A44" w14:textId="5E33EFF7" w:rsidR="00754836" w:rsidRPr="00CB10FB" w:rsidRDefault="00824A1C" w:rsidP="006C0710">
      <w:pPr>
        <w:pStyle w:val="ListParagraph"/>
        <w:numPr>
          <w:ilvl w:val="1"/>
          <w:numId w:val="24"/>
        </w:numPr>
        <w:spacing w:after="480"/>
        <w:contextualSpacing w:val="0"/>
        <w:rPr>
          <w:szCs w:val="24"/>
        </w:rPr>
      </w:pPr>
      <w:r w:rsidRPr="005E192B">
        <w:rPr>
          <w:szCs w:val="24"/>
        </w:rPr>
        <w:t>Deferred to the California CTE State Plan</w:t>
      </w:r>
      <w:r w:rsidR="009C7A45" w:rsidRPr="005E192B">
        <w:rPr>
          <w:szCs w:val="24"/>
        </w:rPr>
        <w:t xml:space="preserve"> to be developed during </w:t>
      </w:r>
      <w:r w:rsidR="00F266AB" w:rsidRPr="005E192B">
        <w:rPr>
          <w:szCs w:val="24"/>
        </w:rPr>
        <w:t>F</w:t>
      </w:r>
      <w:r w:rsidR="00957580" w:rsidRPr="005E192B">
        <w:rPr>
          <w:szCs w:val="24"/>
        </w:rPr>
        <w:t xml:space="preserve">iscal </w:t>
      </w:r>
      <w:r w:rsidR="00F266AB" w:rsidRPr="005E192B">
        <w:rPr>
          <w:szCs w:val="24"/>
        </w:rPr>
        <w:t>Y</w:t>
      </w:r>
      <w:r w:rsidR="00957580" w:rsidRPr="005E192B">
        <w:rPr>
          <w:szCs w:val="24"/>
        </w:rPr>
        <w:t xml:space="preserve">ear </w:t>
      </w:r>
      <w:r w:rsidR="009C7A45" w:rsidRPr="005E192B">
        <w:rPr>
          <w:szCs w:val="24"/>
        </w:rPr>
        <w:t>202</w:t>
      </w:r>
      <w:r w:rsidR="00F266AB" w:rsidRPr="005E192B">
        <w:rPr>
          <w:szCs w:val="24"/>
        </w:rPr>
        <w:t>1</w:t>
      </w:r>
    </w:p>
    <w:p w14:paraId="6403F6A1" w14:textId="619986FC" w:rsidR="009138C3" w:rsidRPr="00957580" w:rsidRDefault="008E23D2" w:rsidP="00957580">
      <w:pPr>
        <w:spacing w:before="240"/>
        <w:rPr>
          <w:rFonts w:cs="Arial"/>
          <w:b/>
          <w:bCs/>
        </w:rPr>
      </w:pPr>
      <w:r w:rsidRPr="00957580">
        <w:rPr>
          <w:rFonts w:cs="Arial"/>
          <w:b/>
          <w:bCs/>
        </w:rPr>
        <w:t xml:space="preserve">Table 1. </w:t>
      </w:r>
      <w:r w:rsidR="00713022" w:rsidRPr="00957580">
        <w:rPr>
          <w:rFonts w:cs="Arial"/>
          <w:b/>
          <w:bCs/>
        </w:rPr>
        <w:t>Number of Responses Across Sections of the Draft Plan (by prompt)</w:t>
      </w:r>
    </w:p>
    <w:tbl>
      <w:tblPr>
        <w:tblStyle w:val="GridTable1Light"/>
        <w:tblW w:w="8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Number of Responses Across Sections of the Draft Plan (by prompt)&#10;"/>
      </w:tblPr>
      <w:tblGrid>
        <w:gridCol w:w="6745"/>
        <w:gridCol w:w="1497"/>
      </w:tblGrid>
      <w:tr w:rsidR="00AA5605" w:rsidRPr="006D782F" w14:paraId="27399256" w14:textId="1E919280" w:rsidTr="00DF66F6">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D9D9D9" w:themeFill="background1" w:themeFillShade="D9"/>
            <w:noWrap/>
            <w:vAlign w:val="center"/>
            <w:hideMark/>
          </w:tcPr>
          <w:p w14:paraId="0719691D" w14:textId="77777777" w:rsidR="00AA5605" w:rsidRPr="005E192B" w:rsidRDefault="00AA5605" w:rsidP="0026362A">
            <w:pPr>
              <w:spacing w:after="0"/>
              <w:rPr>
                <w:szCs w:val="24"/>
              </w:rPr>
            </w:pPr>
            <w:r w:rsidRPr="005E192B">
              <w:rPr>
                <w:szCs w:val="24"/>
              </w:rPr>
              <w:t>Prompts in the Perkins V State Plan</w:t>
            </w:r>
          </w:p>
        </w:tc>
        <w:tc>
          <w:tcPr>
            <w:tcW w:w="1497" w:type="dxa"/>
            <w:shd w:val="clear" w:color="auto" w:fill="D9D9D9" w:themeFill="background1" w:themeFillShade="D9"/>
            <w:vAlign w:val="bottom"/>
          </w:tcPr>
          <w:p w14:paraId="51AE00A8" w14:textId="3E911F14"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szCs w:val="24"/>
              </w:rPr>
            </w:pPr>
            <w:r w:rsidRPr="005E192B">
              <w:rPr>
                <w:szCs w:val="24"/>
              </w:rPr>
              <w:t># of Responses</w:t>
            </w:r>
          </w:p>
        </w:tc>
      </w:tr>
      <w:tr w:rsidR="00AA5605" w:rsidRPr="00912BED" w14:paraId="31895FB4" w14:textId="1B5C03CD" w:rsidTr="00DF66F6">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hideMark/>
          </w:tcPr>
          <w:p w14:paraId="66AFC2BC" w14:textId="77777777" w:rsidR="00AA5605" w:rsidRPr="005E192B" w:rsidRDefault="00AA5605" w:rsidP="007E5720">
            <w:pPr>
              <w:pStyle w:val="ListParagraph"/>
              <w:spacing w:after="0"/>
              <w:ind w:left="0"/>
              <w:rPr>
                <w:rFonts w:eastAsia="Times New Roman" w:cs="Arial"/>
                <w:b w:val="0"/>
                <w:szCs w:val="24"/>
              </w:rPr>
            </w:pPr>
            <w:r w:rsidRPr="005E192B">
              <w:rPr>
                <w:rFonts w:eastAsia="Times New Roman" w:cs="Arial"/>
                <w:b w:val="0"/>
                <w:szCs w:val="24"/>
              </w:rPr>
              <w:t>Plan Development and Consultation</w:t>
            </w:r>
          </w:p>
        </w:tc>
        <w:tc>
          <w:tcPr>
            <w:tcW w:w="1497" w:type="dxa"/>
            <w:shd w:val="clear" w:color="auto" w:fill="auto"/>
            <w:vAlign w:val="center"/>
          </w:tcPr>
          <w:p w14:paraId="340A8FFD" w14:textId="199EEC24"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32</w:t>
            </w:r>
          </w:p>
        </w:tc>
      </w:tr>
      <w:tr w:rsidR="00AA5605" w:rsidRPr="00912BED" w14:paraId="210F2D7B" w14:textId="465D70F6" w:rsidTr="00DF66F6">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hideMark/>
          </w:tcPr>
          <w:p w14:paraId="73CB21A8" w14:textId="115292C1" w:rsidR="00AA5605" w:rsidRPr="005E192B" w:rsidRDefault="00AA5605" w:rsidP="007E5720">
            <w:pPr>
              <w:pStyle w:val="ListParagraph"/>
              <w:spacing w:after="0"/>
              <w:ind w:left="0"/>
              <w:rPr>
                <w:rFonts w:eastAsia="Times New Roman" w:cs="Arial"/>
                <w:b w:val="0"/>
                <w:szCs w:val="24"/>
              </w:rPr>
            </w:pPr>
            <w:r w:rsidRPr="005E192B">
              <w:rPr>
                <w:rFonts w:eastAsia="Times New Roman" w:cs="Arial"/>
                <w:b w:val="0"/>
                <w:szCs w:val="24"/>
              </w:rPr>
              <w:t xml:space="preserve">Program Administration and Implementation </w:t>
            </w:r>
            <w:r w:rsidRPr="005E192B">
              <w:rPr>
                <w:rStyle w:val="normaltextrun"/>
                <w:rFonts w:cs="Arial"/>
                <w:b w:val="0"/>
                <w:szCs w:val="24"/>
              </w:rPr>
              <w:t>(Vision, Programs of Study, Special Populations, Teacher Preparation)</w:t>
            </w:r>
          </w:p>
        </w:tc>
        <w:tc>
          <w:tcPr>
            <w:tcW w:w="1497" w:type="dxa"/>
            <w:shd w:val="clear" w:color="auto" w:fill="auto"/>
            <w:vAlign w:val="center"/>
          </w:tcPr>
          <w:p w14:paraId="09C35813" w14:textId="1BEC060B"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189</w:t>
            </w:r>
          </w:p>
        </w:tc>
      </w:tr>
      <w:tr w:rsidR="00AA5605" w:rsidRPr="00912BED" w14:paraId="02A88D1C"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hideMark/>
          </w:tcPr>
          <w:p w14:paraId="4ECA906C" w14:textId="77777777" w:rsidR="00AA5605" w:rsidRPr="005E192B" w:rsidRDefault="00AA5605" w:rsidP="006C0710">
            <w:pPr>
              <w:pStyle w:val="ListParagraph"/>
              <w:spacing w:after="0"/>
              <w:ind w:left="0"/>
              <w:rPr>
                <w:rFonts w:eastAsia="Times New Roman" w:cs="Arial"/>
                <w:b w:val="0"/>
                <w:szCs w:val="24"/>
              </w:rPr>
            </w:pPr>
            <w:r w:rsidRPr="005E192B">
              <w:rPr>
                <w:rFonts w:eastAsia="Times New Roman" w:cs="Arial"/>
                <w:b w:val="0"/>
                <w:szCs w:val="24"/>
              </w:rPr>
              <w:t>Fiscal Responsibility</w:t>
            </w:r>
          </w:p>
        </w:tc>
        <w:tc>
          <w:tcPr>
            <w:tcW w:w="1497" w:type="dxa"/>
            <w:shd w:val="clear" w:color="auto" w:fill="auto"/>
            <w:vAlign w:val="center"/>
          </w:tcPr>
          <w:p w14:paraId="1D2A8121" w14:textId="77777777"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45</w:t>
            </w:r>
          </w:p>
        </w:tc>
      </w:tr>
      <w:tr w:rsidR="00AA5605" w:rsidRPr="00912BED" w14:paraId="38322429"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hideMark/>
          </w:tcPr>
          <w:p w14:paraId="3D09FA60" w14:textId="77777777" w:rsidR="00AA5605" w:rsidRPr="005E192B" w:rsidRDefault="00AA5605" w:rsidP="007E5720">
            <w:pPr>
              <w:pStyle w:val="ListParagraph"/>
              <w:spacing w:after="0"/>
              <w:ind w:left="0"/>
              <w:rPr>
                <w:rFonts w:eastAsia="Times New Roman" w:cs="Arial"/>
                <w:b w:val="0"/>
                <w:szCs w:val="24"/>
              </w:rPr>
            </w:pPr>
            <w:r w:rsidRPr="005E192B">
              <w:rPr>
                <w:rFonts w:eastAsia="Times New Roman" w:cs="Arial"/>
                <w:b w:val="0"/>
                <w:szCs w:val="24"/>
              </w:rPr>
              <w:t>Accountability for Results</w:t>
            </w:r>
          </w:p>
        </w:tc>
        <w:tc>
          <w:tcPr>
            <w:tcW w:w="1497" w:type="dxa"/>
            <w:shd w:val="clear" w:color="auto" w:fill="auto"/>
            <w:vAlign w:val="center"/>
          </w:tcPr>
          <w:p w14:paraId="4CD59140" w14:textId="77777777"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cs="Arial"/>
                <w:szCs w:val="24"/>
              </w:rPr>
              <w:t>49</w:t>
            </w:r>
          </w:p>
        </w:tc>
      </w:tr>
      <w:tr w:rsidR="00AA5605" w:rsidRPr="00912BED" w14:paraId="4B40BC5D"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hideMark/>
          </w:tcPr>
          <w:p w14:paraId="7B116DAA" w14:textId="6369FB7A" w:rsidR="00AA5605" w:rsidRPr="005E192B" w:rsidRDefault="00AA5605" w:rsidP="007E5720">
            <w:pPr>
              <w:pStyle w:val="ListParagraph"/>
              <w:spacing w:after="0"/>
              <w:ind w:left="0"/>
              <w:rPr>
                <w:rFonts w:eastAsia="Times New Roman" w:cs="Arial"/>
                <w:b w:val="0"/>
                <w:szCs w:val="24"/>
              </w:rPr>
            </w:pPr>
            <w:r w:rsidRPr="005E192B">
              <w:rPr>
                <w:rFonts w:eastAsia="Times New Roman" w:cs="Arial"/>
                <w:b w:val="0"/>
                <w:szCs w:val="24"/>
              </w:rPr>
              <w:t>Assurances, Certifications, and Other Forms</w:t>
            </w:r>
          </w:p>
        </w:tc>
        <w:tc>
          <w:tcPr>
            <w:tcW w:w="1497" w:type="dxa"/>
            <w:shd w:val="clear" w:color="auto" w:fill="auto"/>
            <w:vAlign w:val="center"/>
          </w:tcPr>
          <w:p w14:paraId="7CC27649" w14:textId="1D7FEB0D"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N/A</w:t>
            </w:r>
          </w:p>
        </w:tc>
      </w:tr>
      <w:tr w:rsidR="00AA5605" w:rsidRPr="00912BED" w14:paraId="5DB405BC"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tcPr>
          <w:p w14:paraId="0D8720B8" w14:textId="7F3C0973" w:rsidR="00AA5605" w:rsidRPr="005E192B" w:rsidRDefault="00AA5605" w:rsidP="0026362A">
            <w:pPr>
              <w:pStyle w:val="ListParagraph"/>
              <w:spacing w:after="0"/>
              <w:ind w:left="342" w:hanging="363"/>
              <w:rPr>
                <w:rFonts w:eastAsia="Times New Roman" w:cs="Arial"/>
                <w:b w:val="0"/>
                <w:szCs w:val="24"/>
              </w:rPr>
            </w:pPr>
            <w:r w:rsidRPr="005E192B">
              <w:rPr>
                <w:rFonts w:eastAsia="Times New Roman" w:cs="Arial"/>
                <w:b w:val="0"/>
                <w:szCs w:val="24"/>
              </w:rPr>
              <w:t xml:space="preserve">Miscellaneous Online Feedback </w:t>
            </w:r>
          </w:p>
        </w:tc>
        <w:tc>
          <w:tcPr>
            <w:tcW w:w="1497" w:type="dxa"/>
            <w:shd w:val="clear" w:color="auto" w:fill="auto"/>
            <w:vAlign w:val="center"/>
          </w:tcPr>
          <w:p w14:paraId="32F0DF51" w14:textId="77777777"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27</w:t>
            </w:r>
          </w:p>
        </w:tc>
      </w:tr>
      <w:tr w:rsidR="00AA5605" w:rsidRPr="00912BED" w14:paraId="58B644BE"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tcPr>
          <w:p w14:paraId="4472BF3F" w14:textId="2FBEBF5E" w:rsidR="00AA5605" w:rsidRPr="005E192B" w:rsidRDefault="00AA5605" w:rsidP="0026362A">
            <w:pPr>
              <w:spacing w:after="0"/>
              <w:rPr>
                <w:rFonts w:eastAsia="Times New Roman" w:cs="Arial"/>
                <w:b w:val="0"/>
                <w:szCs w:val="24"/>
              </w:rPr>
            </w:pPr>
            <w:r w:rsidRPr="005E192B">
              <w:rPr>
                <w:rFonts w:eastAsia="Times New Roman" w:cs="Arial"/>
                <w:b w:val="0"/>
                <w:szCs w:val="24"/>
              </w:rPr>
              <w:t>Combined Verbal Comments from Public Sessions &amp; Letters</w:t>
            </w:r>
          </w:p>
        </w:tc>
        <w:tc>
          <w:tcPr>
            <w:tcW w:w="1497" w:type="dxa"/>
            <w:shd w:val="clear" w:color="auto" w:fill="auto"/>
            <w:vAlign w:val="center"/>
          </w:tcPr>
          <w:p w14:paraId="37ABE67E" w14:textId="21171B0F"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zCs w:val="24"/>
              </w:rPr>
            </w:pPr>
            <w:r w:rsidRPr="005E192B">
              <w:rPr>
                <w:rFonts w:eastAsia="Times New Roman" w:cs="Arial"/>
                <w:szCs w:val="24"/>
              </w:rPr>
              <w:t>17</w:t>
            </w:r>
          </w:p>
        </w:tc>
      </w:tr>
      <w:tr w:rsidR="00AA5605" w:rsidRPr="00912BED" w14:paraId="311FE3B9" w14:textId="77777777" w:rsidTr="00DF66F6">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Ex>
        <w:trPr>
          <w:cnfStyle w:val="100000000000" w:firstRow="1" w:lastRow="0" w:firstColumn="0" w:lastColumn="0" w:oddVBand="0" w:evenVBand="0" w:oddHBand="0" w:evenHBand="0" w:firstRowFirstColumn="0" w:firstRowLastColumn="0" w:lastRowFirstColumn="0" w:lastRowLastColumn="0"/>
          <w:cantSplit/>
          <w:trHeight w:val="302"/>
          <w:tblHeader/>
        </w:trPr>
        <w:tc>
          <w:tcPr>
            <w:cnfStyle w:val="001000000000" w:firstRow="0" w:lastRow="0" w:firstColumn="1" w:lastColumn="0" w:oddVBand="0" w:evenVBand="0" w:oddHBand="0" w:evenHBand="0" w:firstRowFirstColumn="0" w:firstRowLastColumn="0" w:lastRowFirstColumn="0" w:lastRowLastColumn="0"/>
            <w:tcW w:w="6745" w:type="dxa"/>
            <w:shd w:val="clear" w:color="auto" w:fill="auto"/>
            <w:noWrap/>
            <w:vAlign w:val="center"/>
          </w:tcPr>
          <w:p w14:paraId="3F8E7B38" w14:textId="16DE735E" w:rsidR="00AA5605" w:rsidRPr="005E192B" w:rsidRDefault="00AA5605" w:rsidP="0026362A">
            <w:pPr>
              <w:spacing w:after="0"/>
              <w:rPr>
                <w:rFonts w:eastAsia="Times New Roman" w:cs="Arial"/>
                <w:bCs w:val="0"/>
                <w:i/>
                <w:iCs/>
                <w:szCs w:val="24"/>
              </w:rPr>
            </w:pPr>
            <w:r w:rsidRPr="005E192B">
              <w:rPr>
                <w:rFonts w:eastAsia="Times New Roman" w:cs="Arial"/>
                <w:bCs w:val="0"/>
                <w:i/>
                <w:iCs/>
                <w:szCs w:val="24"/>
              </w:rPr>
              <w:t>Total of all comments across all formats and prompts</w:t>
            </w:r>
          </w:p>
        </w:tc>
        <w:tc>
          <w:tcPr>
            <w:tcW w:w="1497" w:type="dxa"/>
            <w:shd w:val="clear" w:color="auto" w:fill="auto"/>
            <w:vAlign w:val="center"/>
          </w:tcPr>
          <w:p w14:paraId="73377211" w14:textId="7826B734" w:rsidR="00AA5605" w:rsidRPr="005E192B" w:rsidRDefault="00AA5605" w:rsidP="0026362A">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iCs/>
                <w:szCs w:val="24"/>
                <w:highlight w:val="yellow"/>
              </w:rPr>
            </w:pPr>
            <w:r w:rsidRPr="005E192B">
              <w:rPr>
                <w:rFonts w:eastAsia="Times New Roman" w:cs="Arial"/>
                <w:i/>
                <w:iCs/>
                <w:szCs w:val="24"/>
              </w:rPr>
              <w:t>359</w:t>
            </w:r>
          </w:p>
        </w:tc>
      </w:tr>
    </w:tbl>
    <w:p w14:paraId="00F542FC" w14:textId="28C42047" w:rsidR="00713022" w:rsidRPr="005E192B" w:rsidRDefault="008E23D2" w:rsidP="006C0710">
      <w:pPr>
        <w:spacing w:before="480"/>
        <w:rPr>
          <w:rFonts w:cs="Arial"/>
          <w:b/>
          <w:bCs/>
          <w:szCs w:val="24"/>
        </w:rPr>
      </w:pPr>
      <w:r w:rsidRPr="005E192B">
        <w:rPr>
          <w:rFonts w:cs="Arial"/>
          <w:b/>
          <w:bCs/>
          <w:szCs w:val="24"/>
        </w:rPr>
        <w:t xml:space="preserve">Table 2. </w:t>
      </w:r>
      <w:r w:rsidR="00713022" w:rsidRPr="005E192B">
        <w:rPr>
          <w:rFonts w:cs="Arial"/>
          <w:b/>
          <w:bCs/>
          <w:szCs w:val="24"/>
        </w:rPr>
        <w:t xml:space="preserve">Distribution of Respondents for the Online Public Input for Perkins V State Plan </w:t>
      </w:r>
      <w:r w:rsidR="00713022" w:rsidRPr="005E192B">
        <w:rPr>
          <w:rFonts w:cs="Arial"/>
          <w:bCs/>
          <w:szCs w:val="24"/>
        </w:rPr>
        <w:t>(</w:t>
      </w:r>
      <w:r w:rsidR="00713022" w:rsidRPr="005E192B">
        <w:rPr>
          <w:rFonts w:cs="Arial"/>
          <w:szCs w:val="24"/>
        </w:rPr>
        <w:t>Primary constituency indicated by respondents)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istribution of Respondents for the Online Public Input for Perkins V State Plan."/>
      </w:tblPr>
      <w:tblGrid>
        <w:gridCol w:w="6115"/>
        <w:gridCol w:w="1051"/>
        <w:gridCol w:w="963"/>
        <w:gridCol w:w="1510"/>
      </w:tblGrid>
      <w:tr w:rsidR="00912BED" w:rsidRPr="00912BED" w14:paraId="3BEFF358" w14:textId="77777777" w:rsidTr="00DF66F6">
        <w:trPr>
          <w:cantSplit/>
          <w:trHeight w:val="539"/>
          <w:tblHeader/>
        </w:trPr>
        <w:tc>
          <w:tcPr>
            <w:tcW w:w="6115" w:type="dxa"/>
            <w:shd w:val="clear" w:color="auto" w:fill="D9D9D9" w:themeFill="background1" w:themeFillShade="D9"/>
            <w:noWrap/>
            <w:vAlign w:val="center"/>
            <w:hideMark/>
          </w:tcPr>
          <w:p w14:paraId="5C175BBE" w14:textId="77777777" w:rsidR="00713022" w:rsidRPr="005E192B" w:rsidRDefault="00713022" w:rsidP="0026362A">
            <w:pPr>
              <w:spacing w:after="0"/>
              <w:rPr>
                <w:rFonts w:eastAsia="Times New Roman" w:cs="Arial"/>
                <w:b/>
                <w:bCs/>
                <w:szCs w:val="24"/>
              </w:rPr>
            </w:pPr>
            <w:r w:rsidRPr="005E192B">
              <w:rPr>
                <w:rFonts w:eastAsia="Times New Roman" w:cs="Arial"/>
                <w:b/>
                <w:bCs/>
                <w:szCs w:val="24"/>
              </w:rPr>
              <w:t>Type</w:t>
            </w:r>
          </w:p>
        </w:tc>
        <w:tc>
          <w:tcPr>
            <w:tcW w:w="1220" w:type="dxa"/>
            <w:shd w:val="clear" w:color="auto" w:fill="D9D9D9" w:themeFill="background1" w:themeFillShade="D9"/>
            <w:vAlign w:val="center"/>
          </w:tcPr>
          <w:p w14:paraId="7D29DFF7" w14:textId="4B576479" w:rsidR="00713022" w:rsidRPr="005E192B" w:rsidRDefault="00713022" w:rsidP="0026362A">
            <w:pPr>
              <w:spacing w:after="0"/>
              <w:jc w:val="center"/>
              <w:rPr>
                <w:rFonts w:eastAsia="Times New Roman" w:cs="Arial"/>
                <w:b/>
                <w:bCs/>
                <w:szCs w:val="24"/>
              </w:rPr>
            </w:pPr>
            <w:r w:rsidRPr="005E192B">
              <w:rPr>
                <w:rFonts w:eastAsia="Times New Roman" w:cs="Arial"/>
                <w:b/>
                <w:bCs/>
                <w:szCs w:val="24"/>
              </w:rPr>
              <w:t>Verbal &amp; Letters</w:t>
            </w:r>
          </w:p>
        </w:tc>
        <w:tc>
          <w:tcPr>
            <w:tcW w:w="901" w:type="dxa"/>
            <w:shd w:val="clear" w:color="auto" w:fill="D9D9D9" w:themeFill="background1" w:themeFillShade="D9"/>
            <w:noWrap/>
            <w:vAlign w:val="center"/>
            <w:hideMark/>
          </w:tcPr>
          <w:p w14:paraId="07276996" w14:textId="4D6A2C14" w:rsidR="00713022" w:rsidRPr="005E192B" w:rsidRDefault="00713022" w:rsidP="0026362A">
            <w:pPr>
              <w:spacing w:after="0"/>
              <w:jc w:val="center"/>
              <w:rPr>
                <w:rFonts w:eastAsia="Times New Roman" w:cs="Arial"/>
                <w:b/>
                <w:bCs/>
                <w:szCs w:val="24"/>
              </w:rPr>
            </w:pPr>
            <w:r w:rsidRPr="005E192B">
              <w:rPr>
                <w:rFonts w:eastAsia="Times New Roman" w:cs="Arial"/>
                <w:b/>
                <w:bCs/>
                <w:szCs w:val="24"/>
              </w:rPr>
              <w:t>Online</w:t>
            </w:r>
          </w:p>
        </w:tc>
        <w:tc>
          <w:tcPr>
            <w:tcW w:w="1403" w:type="dxa"/>
            <w:shd w:val="clear" w:color="auto" w:fill="D9D9D9" w:themeFill="background1" w:themeFillShade="D9"/>
            <w:noWrap/>
            <w:vAlign w:val="center"/>
            <w:hideMark/>
          </w:tcPr>
          <w:p w14:paraId="0E0A4B1B" w14:textId="77777777" w:rsidR="00713022" w:rsidRPr="005E192B" w:rsidRDefault="00713022" w:rsidP="0026362A">
            <w:pPr>
              <w:spacing w:after="0"/>
              <w:jc w:val="center"/>
              <w:rPr>
                <w:rFonts w:eastAsia="Times New Roman" w:cs="Arial"/>
                <w:b/>
                <w:bCs/>
                <w:szCs w:val="24"/>
              </w:rPr>
            </w:pPr>
            <w:r w:rsidRPr="005E192B">
              <w:rPr>
                <w:rFonts w:eastAsia="Times New Roman" w:cs="Arial"/>
                <w:b/>
                <w:bCs/>
                <w:szCs w:val="24"/>
              </w:rPr>
              <w:t>Percentage</w:t>
            </w:r>
          </w:p>
        </w:tc>
      </w:tr>
      <w:tr w:rsidR="000734C4" w:rsidRPr="000734C4" w14:paraId="3943C2A1"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CA2D" w14:textId="0C84F0B4" w:rsidR="000734C4" w:rsidRPr="005E192B" w:rsidRDefault="000734C4" w:rsidP="00881198">
            <w:pPr>
              <w:spacing w:after="0"/>
              <w:rPr>
                <w:rFonts w:eastAsia="Times New Roman" w:cs="Arial"/>
                <w:szCs w:val="24"/>
              </w:rPr>
            </w:pPr>
            <w:r w:rsidRPr="005E192B">
              <w:rPr>
                <w:rFonts w:eastAsia="Times New Roman" w:cs="Arial"/>
                <w:szCs w:val="24"/>
              </w:rPr>
              <w:t>K</w:t>
            </w:r>
            <w:r w:rsidR="00881198">
              <w:rPr>
                <w:rFonts w:eastAsia="Times New Roman" w:cs="Arial"/>
                <w:szCs w:val="24"/>
              </w:rPr>
              <w:t>indergarten through grade 12 (K–12)</w:t>
            </w:r>
            <w:r w:rsidRPr="005E192B">
              <w:rPr>
                <w:rFonts w:eastAsia="Times New Roman" w:cs="Arial"/>
                <w:szCs w:val="24"/>
              </w:rPr>
              <w:t xml:space="preserve"> Instructor (CTE)</w:t>
            </w:r>
          </w:p>
        </w:tc>
        <w:tc>
          <w:tcPr>
            <w:tcW w:w="1220" w:type="dxa"/>
            <w:tcBorders>
              <w:top w:val="single" w:sz="4" w:space="0" w:color="auto"/>
              <w:left w:val="single" w:sz="4" w:space="0" w:color="auto"/>
              <w:bottom w:val="single" w:sz="4" w:space="0" w:color="auto"/>
              <w:right w:val="single" w:sz="4" w:space="0" w:color="auto"/>
            </w:tcBorders>
            <w:vAlign w:val="center"/>
          </w:tcPr>
          <w:p w14:paraId="78F4D851" w14:textId="77777777" w:rsidR="000734C4" w:rsidRPr="005E192B" w:rsidRDefault="000734C4" w:rsidP="007460BF">
            <w:pPr>
              <w:tabs>
                <w:tab w:val="left" w:pos="315"/>
              </w:tabs>
              <w:spacing w:after="0"/>
              <w:ind w:right="-65"/>
              <w:jc w:val="center"/>
              <w:rPr>
                <w:rFonts w:cs="Arial"/>
                <w:color w:val="000000"/>
                <w:szCs w:val="24"/>
              </w:rPr>
            </w:pPr>
            <w:r w:rsidRPr="005E192B">
              <w:rPr>
                <w:rFonts w:cs="Arial"/>
                <w:color w:val="000000"/>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8F90" w14:textId="77777777" w:rsidR="000734C4" w:rsidRPr="005E192B" w:rsidRDefault="000734C4" w:rsidP="007460BF">
            <w:pPr>
              <w:tabs>
                <w:tab w:val="left" w:pos="315"/>
              </w:tabs>
              <w:spacing w:after="0"/>
              <w:ind w:right="-65"/>
              <w:jc w:val="center"/>
              <w:rPr>
                <w:rFonts w:eastAsia="Times New Roman" w:cs="Arial"/>
                <w:szCs w:val="24"/>
              </w:rPr>
            </w:pPr>
            <w:r w:rsidRPr="005E192B">
              <w:rPr>
                <w:rFonts w:eastAsia="Times New Roman" w:cs="Arial"/>
                <w:szCs w:val="24"/>
              </w:rPr>
              <w:t>17</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7622" w14:textId="1EA10119" w:rsidR="000734C4" w:rsidRPr="005E192B" w:rsidRDefault="000E0618" w:rsidP="007460BF">
            <w:pPr>
              <w:spacing w:after="0"/>
              <w:ind w:right="-65"/>
              <w:jc w:val="center"/>
              <w:rPr>
                <w:rFonts w:eastAsia="Times New Roman" w:cs="Arial"/>
                <w:szCs w:val="24"/>
              </w:rPr>
            </w:pPr>
            <w:r w:rsidRPr="005E192B">
              <w:rPr>
                <w:rFonts w:eastAsia="Times New Roman" w:cs="Arial"/>
                <w:szCs w:val="24"/>
              </w:rPr>
              <w:t>20</w:t>
            </w:r>
            <w:r w:rsidR="000734C4" w:rsidRPr="005E192B">
              <w:rPr>
                <w:rFonts w:eastAsia="Times New Roman" w:cs="Arial"/>
                <w:szCs w:val="24"/>
              </w:rPr>
              <w:t>%</w:t>
            </w:r>
          </w:p>
        </w:tc>
      </w:tr>
      <w:tr w:rsidR="000E0618" w:rsidRPr="000734C4" w14:paraId="229516DE"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C928A" w14:textId="4AA7E88B" w:rsidR="000E0618" w:rsidRPr="005E192B" w:rsidRDefault="00881198" w:rsidP="007460BF">
            <w:pPr>
              <w:spacing w:after="0"/>
              <w:rPr>
                <w:rFonts w:eastAsia="Times New Roman" w:cs="Arial"/>
                <w:szCs w:val="24"/>
              </w:rPr>
            </w:pPr>
            <w:r>
              <w:rPr>
                <w:rFonts w:eastAsia="Times New Roman" w:cs="Arial"/>
                <w:szCs w:val="24"/>
              </w:rPr>
              <w:t xml:space="preserve">K–12 </w:t>
            </w:r>
            <w:r w:rsidR="000E0618" w:rsidRPr="005E192B">
              <w:rPr>
                <w:rFonts w:eastAsia="Times New Roman" w:cs="Arial"/>
                <w:szCs w:val="24"/>
              </w:rPr>
              <w:t>Administrator (CTE)</w:t>
            </w:r>
          </w:p>
        </w:tc>
        <w:tc>
          <w:tcPr>
            <w:tcW w:w="1220" w:type="dxa"/>
            <w:tcBorders>
              <w:top w:val="single" w:sz="4" w:space="0" w:color="auto"/>
              <w:left w:val="single" w:sz="4" w:space="0" w:color="auto"/>
              <w:bottom w:val="single" w:sz="4" w:space="0" w:color="auto"/>
              <w:right w:val="single" w:sz="4" w:space="0" w:color="auto"/>
            </w:tcBorders>
            <w:vAlign w:val="center"/>
          </w:tcPr>
          <w:p w14:paraId="16FE6C10" w14:textId="77777777" w:rsidR="000E0618" w:rsidRPr="005E192B" w:rsidRDefault="000E0618" w:rsidP="007460BF">
            <w:pPr>
              <w:tabs>
                <w:tab w:val="left" w:pos="315"/>
              </w:tabs>
              <w:spacing w:after="0"/>
              <w:ind w:right="-65"/>
              <w:jc w:val="center"/>
              <w:rPr>
                <w:rFonts w:cs="Arial"/>
                <w:color w:val="000000"/>
                <w:szCs w:val="24"/>
              </w:rPr>
            </w:pPr>
            <w:r w:rsidRPr="005E192B">
              <w:rPr>
                <w:rFonts w:cs="Arial"/>
                <w:color w:val="000000"/>
                <w:szCs w:val="24"/>
              </w:rPr>
              <w:t>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5092" w14:textId="77777777" w:rsidR="000E0618" w:rsidRPr="005E192B" w:rsidRDefault="000E0618" w:rsidP="007460BF">
            <w:pPr>
              <w:tabs>
                <w:tab w:val="left" w:pos="315"/>
              </w:tabs>
              <w:spacing w:after="0"/>
              <w:ind w:right="-65"/>
              <w:jc w:val="center"/>
              <w:rPr>
                <w:rFonts w:eastAsia="Times New Roman" w:cs="Arial"/>
                <w:szCs w:val="24"/>
              </w:rPr>
            </w:pPr>
            <w:r w:rsidRPr="005E192B">
              <w:rPr>
                <w:rFonts w:eastAsia="Times New Roman" w:cs="Arial"/>
                <w:szCs w:val="24"/>
              </w:rPr>
              <w:t>13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B1B4" w14:textId="0A930E19" w:rsidR="000E0618" w:rsidRPr="005E192B" w:rsidRDefault="000E0618" w:rsidP="007460BF">
            <w:pPr>
              <w:spacing w:after="0"/>
              <w:ind w:right="-65"/>
              <w:jc w:val="center"/>
              <w:rPr>
                <w:rFonts w:eastAsia="Times New Roman" w:cs="Arial"/>
                <w:szCs w:val="24"/>
              </w:rPr>
            </w:pPr>
            <w:r w:rsidRPr="005E192B">
              <w:rPr>
                <w:rFonts w:eastAsia="Times New Roman" w:cs="Arial"/>
                <w:szCs w:val="24"/>
              </w:rPr>
              <w:t>14%</w:t>
            </w:r>
          </w:p>
        </w:tc>
      </w:tr>
      <w:tr w:rsidR="000E0618" w:rsidRPr="000734C4" w14:paraId="6E445430"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F945" w14:textId="77777777" w:rsidR="000E0618" w:rsidRPr="005E192B" w:rsidRDefault="000E0618" w:rsidP="007460BF">
            <w:pPr>
              <w:spacing w:after="0"/>
              <w:rPr>
                <w:rFonts w:eastAsia="Times New Roman" w:cs="Arial"/>
                <w:szCs w:val="24"/>
              </w:rPr>
            </w:pPr>
            <w:r w:rsidRPr="005E192B">
              <w:rPr>
                <w:rFonts w:eastAsia="Times New Roman" w:cs="Arial"/>
                <w:szCs w:val="24"/>
              </w:rPr>
              <w:t>Declined to state</w:t>
            </w:r>
          </w:p>
        </w:tc>
        <w:tc>
          <w:tcPr>
            <w:tcW w:w="1220" w:type="dxa"/>
            <w:tcBorders>
              <w:top w:val="single" w:sz="4" w:space="0" w:color="auto"/>
              <w:left w:val="single" w:sz="4" w:space="0" w:color="auto"/>
              <w:bottom w:val="single" w:sz="4" w:space="0" w:color="auto"/>
              <w:right w:val="single" w:sz="4" w:space="0" w:color="auto"/>
            </w:tcBorders>
            <w:vAlign w:val="center"/>
          </w:tcPr>
          <w:p w14:paraId="7059B5DD" w14:textId="77777777" w:rsidR="000E0618" w:rsidRPr="005E192B" w:rsidRDefault="000E0618" w:rsidP="007460BF">
            <w:pPr>
              <w:tabs>
                <w:tab w:val="left" w:pos="315"/>
              </w:tabs>
              <w:spacing w:after="0"/>
              <w:ind w:right="-65"/>
              <w:jc w:val="center"/>
              <w:rPr>
                <w:rFonts w:cs="Arial"/>
                <w:color w:val="000000"/>
                <w:szCs w:val="24"/>
              </w:rPr>
            </w:pPr>
            <w:r w:rsidRPr="005E192B">
              <w:rPr>
                <w:rFonts w:cs="Arial"/>
                <w:color w:val="000000"/>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CB68" w14:textId="77777777" w:rsidR="000E0618" w:rsidRPr="005E192B" w:rsidRDefault="000E0618" w:rsidP="007460BF">
            <w:pPr>
              <w:tabs>
                <w:tab w:val="left" w:pos="315"/>
              </w:tabs>
              <w:spacing w:after="0"/>
              <w:ind w:right="-65"/>
              <w:jc w:val="center"/>
              <w:rPr>
                <w:rFonts w:eastAsia="Times New Roman" w:cs="Arial"/>
                <w:szCs w:val="24"/>
              </w:rPr>
            </w:pPr>
            <w:r w:rsidRPr="005E192B">
              <w:rPr>
                <w:rFonts w:eastAsia="Times New Roman" w:cs="Arial"/>
                <w:szCs w:val="24"/>
              </w:rPr>
              <w:t>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32D1" w14:textId="0600BD5D" w:rsidR="000E0618" w:rsidRPr="005E192B" w:rsidRDefault="000E0618" w:rsidP="007460BF">
            <w:pPr>
              <w:spacing w:after="0"/>
              <w:ind w:right="-65"/>
              <w:jc w:val="center"/>
              <w:rPr>
                <w:rFonts w:eastAsia="Times New Roman" w:cs="Arial"/>
                <w:szCs w:val="24"/>
              </w:rPr>
            </w:pPr>
            <w:r w:rsidRPr="005E192B">
              <w:rPr>
                <w:rFonts w:eastAsia="Times New Roman" w:cs="Arial"/>
                <w:szCs w:val="24"/>
              </w:rPr>
              <w:t>12%</w:t>
            </w:r>
          </w:p>
        </w:tc>
      </w:tr>
      <w:tr w:rsidR="000E0618" w:rsidRPr="000734C4" w14:paraId="65F46111"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5C156" w14:textId="77777777" w:rsidR="000E0618" w:rsidRPr="005E192B" w:rsidRDefault="000E0618" w:rsidP="007460BF">
            <w:pPr>
              <w:spacing w:after="0"/>
              <w:rPr>
                <w:rFonts w:eastAsia="Times New Roman" w:cs="Arial"/>
                <w:szCs w:val="24"/>
              </w:rPr>
            </w:pPr>
            <w:r w:rsidRPr="005E192B">
              <w:rPr>
                <w:rFonts w:eastAsia="Times New Roman" w:cs="Arial"/>
                <w:szCs w:val="24"/>
              </w:rPr>
              <w:t>Postsecondary Administrator (CTE)</w:t>
            </w:r>
          </w:p>
        </w:tc>
        <w:tc>
          <w:tcPr>
            <w:tcW w:w="1220" w:type="dxa"/>
            <w:tcBorders>
              <w:top w:val="single" w:sz="4" w:space="0" w:color="auto"/>
              <w:left w:val="single" w:sz="4" w:space="0" w:color="auto"/>
              <w:bottom w:val="single" w:sz="4" w:space="0" w:color="auto"/>
              <w:right w:val="single" w:sz="4" w:space="0" w:color="auto"/>
            </w:tcBorders>
            <w:vAlign w:val="center"/>
          </w:tcPr>
          <w:p w14:paraId="5F16C09B" w14:textId="77777777" w:rsidR="000E0618" w:rsidRPr="005E192B" w:rsidRDefault="000E0618" w:rsidP="007460BF">
            <w:pPr>
              <w:tabs>
                <w:tab w:val="left" w:pos="315"/>
              </w:tabs>
              <w:spacing w:after="0"/>
              <w:ind w:right="-65"/>
              <w:jc w:val="center"/>
              <w:rPr>
                <w:rFonts w:cs="Arial"/>
                <w:color w:val="000000"/>
                <w:szCs w:val="24"/>
              </w:rPr>
            </w:pPr>
            <w:r w:rsidRPr="005E192B">
              <w:rPr>
                <w:rFonts w:cs="Arial"/>
                <w:color w:val="000000"/>
                <w:szCs w:val="24"/>
              </w:rPr>
              <w:t>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D546" w14:textId="77777777" w:rsidR="000E0618" w:rsidRPr="005E192B" w:rsidRDefault="000E0618" w:rsidP="007460BF">
            <w:pPr>
              <w:tabs>
                <w:tab w:val="left" w:pos="315"/>
              </w:tabs>
              <w:spacing w:after="0"/>
              <w:ind w:right="-65"/>
              <w:jc w:val="center"/>
              <w:rPr>
                <w:rFonts w:eastAsia="Times New Roman" w:cs="Arial"/>
                <w:szCs w:val="24"/>
              </w:rPr>
            </w:pPr>
            <w:r w:rsidRPr="005E192B">
              <w:rPr>
                <w:rFonts w:eastAsia="Times New Roman" w:cs="Arial"/>
                <w:szCs w:val="24"/>
              </w:rPr>
              <w:t>7</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A58A" w14:textId="2C27C29E" w:rsidR="000E0618" w:rsidRPr="005E192B" w:rsidRDefault="000E0618" w:rsidP="007460BF">
            <w:pPr>
              <w:spacing w:after="0"/>
              <w:ind w:right="-65"/>
              <w:jc w:val="center"/>
              <w:rPr>
                <w:rFonts w:eastAsia="Times New Roman" w:cs="Arial"/>
                <w:szCs w:val="24"/>
              </w:rPr>
            </w:pPr>
            <w:r w:rsidRPr="005E192B">
              <w:rPr>
                <w:rFonts w:eastAsia="Times New Roman" w:cs="Arial"/>
                <w:szCs w:val="24"/>
              </w:rPr>
              <w:t>8%</w:t>
            </w:r>
          </w:p>
        </w:tc>
      </w:tr>
      <w:tr w:rsidR="000E0618" w:rsidRPr="000734C4" w14:paraId="60E44426"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C362" w14:textId="77777777" w:rsidR="000E0618" w:rsidRPr="005E192B" w:rsidRDefault="000E0618" w:rsidP="007460BF">
            <w:pPr>
              <w:spacing w:after="0"/>
              <w:rPr>
                <w:rFonts w:eastAsia="Times New Roman" w:cs="Arial"/>
                <w:szCs w:val="24"/>
              </w:rPr>
            </w:pPr>
            <w:r w:rsidRPr="005E192B">
              <w:rPr>
                <w:rFonts w:eastAsia="Times New Roman" w:cs="Arial"/>
                <w:szCs w:val="24"/>
              </w:rPr>
              <w:t>Postsecondary Counselor or Career Staff</w:t>
            </w:r>
          </w:p>
        </w:tc>
        <w:tc>
          <w:tcPr>
            <w:tcW w:w="1220" w:type="dxa"/>
            <w:tcBorders>
              <w:top w:val="single" w:sz="4" w:space="0" w:color="auto"/>
              <w:left w:val="single" w:sz="4" w:space="0" w:color="auto"/>
              <w:bottom w:val="single" w:sz="4" w:space="0" w:color="auto"/>
              <w:right w:val="single" w:sz="4" w:space="0" w:color="auto"/>
            </w:tcBorders>
            <w:vAlign w:val="center"/>
          </w:tcPr>
          <w:p w14:paraId="15206A42" w14:textId="77777777" w:rsidR="000E0618" w:rsidRPr="005E192B" w:rsidRDefault="000E0618" w:rsidP="007460BF">
            <w:pPr>
              <w:tabs>
                <w:tab w:val="left" w:pos="315"/>
              </w:tabs>
              <w:spacing w:after="0"/>
              <w:ind w:right="-65"/>
              <w:jc w:val="center"/>
              <w:rPr>
                <w:rFonts w:cs="Arial"/>
                <w:color w:val="000000"/>
                <w:szCs w:val="24"/>
              </w:rPr>
            </w:pPr>
            <w:r w:rsidRPr="005E192B">
              <w:rPr>
                <w:rFonts w:cs="Arial"/>
                <w:color w:val="000000"/>
                <w:szCs w:val="24"/>
              </w:rPr>
              <w:t>4</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2FEF" w14:textId="77777777" w:rsidR="000E0618" w:rsidRPr="005E192B" w:rsidRDefault="000E0618" w:rsidP="007460BF">
            <w:pPr>
              <w:tabs>
                <w:tab w:val="left" w:pos="315"/>
              </w:tabs>
              <w:spacing w:after="0"/>
              <w:ind w:right="-65"/>
              <w:jc w:val="center"/>
              <w:rPr>
                <w:rFonts w:eastAsia="Times New Roman" w:cs="Arial"/>
                <w:szCs w:val="24"/>
              </w:rPr>
            </w:pPr>
            <w:r w:rsidRPr="005E192B">
              <w:rPr>
                <w:rFonts w:eastAsia="Times New Roman" w:cs="Arial"/>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0A203" w14:textId="25AB6049" w:rsidR="000E0618" w:rsidRPr="005E192B" w:rsidRDefault="000E0618" w:rsidP="007460BF">
            <w:pPr>
              <w:spacing w:after="0"/>
              <w:ind w:right="-65"/>
              <w:jc w:val="center"/>
              <w:rPr>
                <w:rFonts w:eastAsia="Times New Roman" w:cs="Arial"/>
                <w:szCs w:val="24"/>
              </w:rPr>
            </w:pPr>
            <w:r w:rsidRPr="005E192B">
              <w:rPr>
                <w:rFonts w:eastAsia="Times New Roman" w:cs="Arial"/>
                <w:szCs w:val="24"/>
              </w:rPr>
              <w:t>7%</w:t>
            </w:r>
          </w:p>
        </w:tc>
      </w:tr>
      <w:tr w:rsidR="000734C4" w:rsidRPr="000734C4" w14:paraId="3EDD952A"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68A9B" w14:textId="194A1BE9" w:rsidR="000734C4" w:rsidRPr="005E192B" w:rsidRDefault="00881198" w:rsidP="007460BF">
            <w:pPr>
              <w:spacing w:after="0"/>
              <w:rPr>
                <w:rFonts w:eastAsia="Times New Roman" w:cs="Arial"/>
                <w:szCs w:val="24"/>
              </w:rPr>
            </w:pPr>
            <w:r>
              <w:rPr>
                <w:rFonts w:eastAsia="Times New Roman" w:cs="Arial"/>
                <w:szCs w:val="24"/>
              </w:rPr>
              <w:t xml:space="preserve">K–12 </w:t>
            </w:r>
            <w:r w:rsidR="000734C4" w:rsidRPr="005E192B">
              <w:rPr>
                <w:rFonts w:eastAsia="Times New Roman" w:cs="Arial"/>
                <w:szCs w:val="24"/>
              </w:rPr>
              <w:t>Administrator (Non-CTE)</w:t>
            </w:r>
          </w:p>
        </w:tc>
        <w:tc>
          <w:tcPr>
            <w:tcW w:w="1220" w:type="dxa"/>
            <w:tcBorders>
              <w:top w:val="single" w:sz="4" w:space="0" w:color="auto"/>
              <w:left w:val="single" w:sz="4" w:space="0" w:color="auto"/>
              <w:bottom w:val="single" w:sz="4" w:space="0" w:color="auto"/>
              <w:right w:val="single" w:sz="4" w:space="0" w:color="auto"/>
            </w:tcBorders>
            <w:vAlign w:val="center"/>
          </w:tcPr>
          <w:p w14:paraId="50D051CC" w14:textId="77777777" w:rsidR="000734C4" w:rsidRPr="005E192B" w:rsidRDefault="000734C4" w:rsidP="007460BF">
            <w:pPr>
              <w:tabs>
                <w:tab w:val="left" w:pos="315"/>
              </w:tabs>
              <w:spacing w:after="0"/>
              <w:ind w:right="-65"/>
              <w:jc w:val="center"/>
              <w:rPr>
                <w:rFonts w:cs="Arial"/>
                <w:color w:val="000000"/>
                <w:szCs w:val="24"/>
              </w:rPr>
            </w:pPr>
            <w:r w:rsidRPr="005E192B">
              <w:rPr>
                <w:rFonts w:cs="Arial"/>
                <w:color w:val="000000"/>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D1C1" w14:textId="77777777" w:rsidR="000734C4" w:rsidRPr="005E192B" w:rsidRDefault="000734C4" w:rsidP="007460BF">
            <w:pPr>
              <w:tabs>
                <w:tab w:val="left" w:pos="315"/>
              </w:tabs>
              <w:spacing w:after="0"/>
              <w:ind w:right="-65"/>
              <w:jc w:val="center"/>
              <w:rPr>
                <w:rFonts w:eastAsia="Times New Roman" w:cs="Arial"/>
                <w:szCs w:val="24"/>
              </w:rPr>
            </w:pPr>
            <w:r w:rsidRPr="005E192B">
              <w:rPr>
                <w:rFonts w:eastAsia="Times New Roman" w:cs="Arial"/>
                <w:szCs w:val="24"/>
              </w:rPr>
              <w:t>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C05E" w14:textId="77777777" w:rsidR="000734C4" w:rsidRPr="005E192B" w:rsidRDefault="000734C4" w:rsidP="007460BF">
            <w:pPr>
              <w:spacing w:after="0"/>
              <w:ind w:right="-65"/>
              <w:jc w:val="center"/>
              <w:rPr>
                <w:rFonts w:eastAsia="Times New Roman" w:cs="Arial"/>
                <w:szCs w:val="24"/>
              </w:rPr>
            </w:pPr>
            <w:r w:rsidRPr="005E192B">
              <w:rPr>
                <w:rFonts w:eastAsia="Times New Roman" w:cs="Arial"/>
                <w:szCs w:val="24"/>
              </w:rPr>
              <w:t>4%</w:t>
            </w:r>
          </w:p>
        </w:tc>
      </w:tr>
      <w:tr w:rsidR="000734C4" w:rsidRPr="000734C4" w14:paraId="1E59385B"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10A8" w14:textId="49C60B22" w:rsidR="000734C4" w:rsidRPr="005E192B" w:rsidRDefault="000734C4" w:rsidP="007460BF">
            <w:pPr>
              <w:spacing w:after="0"/>
              <w:rPr>
                <w:rFonts w:eastAsia="Times New Roman" w:cs="Arial"/>
                <w:szCs w:val="24"/>
              </w:rPr>
            </w:pPr>
            <w:r w:rsidRPr="005E192B">
              <w:rPr>
                <w:rFonts w:eastAsia="Times New Roman" w:cs="Arial"/>
                <w:szCs w:val="24"/>
              </w:rPr>
              <w:t xml:space="preserve">Community-based </w:t>
            </w:r>
            <w:r w:rsidR="007E5720">
              <w:rPr>
                <w:rFonts w:eastAsia="Times New Roman" w:cs="Arial"/>
                <w:szCs w:val="24"/>
              </w:rPr>
              <w:t>organization</w:t>
            </w:r>
          </w:p>
        </w:tc>
        <w:tc>
          <w:tcPr>
            <w:tcW w:w="1220" w:type="dxa"/>
            <w:tcBorders>
              <w:top w:val="single" w:sz="4" w:space="0" w:color="auto"/>
              <w:left w:val="single" w:sz="4" w:space="0" w:color="auto"/>
              <w:bottom w:val="single" w:sz="4" w:space="0" w:color="auto"/>
              <w:right w:val="single" w:sz="4" w:space="0" w:color="auto"/>
            </w:tcBorders>
            <w:vAlign w:val="center"/>
          </w:tcPr>
          <w:p w14:paraId="7702DDC3" w14:textId="77777777" w:rsidR="000734C4" w:rsidRPr="005E192B" w:rsidRDefault="000734C4" w:rsidP="007460BF">
            <w:pPr>
              <w:tabs>
                <w:tab w:val="left" w:pos="315"/>
              </w:tabs>
              <w:spacing w:after="0"/>
              <w:ind w:right="-65"/>
              <w:jc w:val="center"/>
              <w:rPr>
                <w:rFonts w:cs="Arial"/>
                <w:color w:val="000000"/>
                <w:szCs w:val="24"/>
              </w:rPr>
            </w:pPr>
            <w:r w:rsidRPr="005E192B">
              <w:rPr>
                <w:rFonts w:cs="Arial"/>
                <w:color w:val="000000"/>
                <w:szCs w:val="24"/>
              </w:rPr>
              <w:t>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6EC9" w14:textId="77777777" w:rsidR="000734C4" w:rsidRPr="005E192B" w:rsidRDefault="000734C4" w:rsidP="007460BF">
            <w:pPr>
              <w:tabs>
                <w:tab w:val="left" w:pos="315"/>
              </w:tabs>
              <w:spacing w:after="0"/>
              <w:ind w:right="-65"/>
              <w:jc w:val="center"/>
              <w:rPr>
                <w:rFonts w:eastAsia="Times New Roman" w:cs="Arial"/>
                <w:szCs w:val="24"/>
              </w:rPr>
            </w:pPr>
            <w:r w:rsidRPr="005E192B">
              <w:rPr>
                <w:rFonts w:eastAsia="Times New Roman" w:cs="Arial"/>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0F30E" w14:textId="77777777" w:rsidR="000734C4" w:rsidRPr="005E192B" w:rsidRDefault="000734C4" w:rsidP="007460BF">
            <w:pPr>
              <w:spacing w:after="0"/>
              <w:ind w:right="-65"/>
              <w:jc w:val="center"/>
              <w:rPr>
                <w:rFonts w:eastAsia="Times New Roman" w:cs="Arial"/>
                <w:szCs w:val="24"/>
              </w:rPr>
            </w:pPr>
            <w:r w:rsidRPr="005E192B">
              <w:rPr>
                <w:rFonts w:eastAsia="Times New Roman" w:cs="Arial"/>
                <w:szCs w:val="24"/>
              </w:rPr>
              <w:t>4%</w:t>
            </w:r>
          </w:p>
        </w:tc>
      </w:tr>
      <w:tr w:rsidR="000734C4" w:rsidRPr="000734C4" w14:paraId="5A132851"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98762" w14:textId="6F1DF60F" w:rsidR="000734C4" w:rsidRPr="005E192B" w:rsidRDefault="000734C4" w:rsidP="000734C4">
            <w:pPr>
              <w:spacing w:after="0"/>
              <w:rPr>
                <w:rFonts w:eastAsia="Times New Roman" w:cs="Arial"/>
                <w:szCs w:val="24"/>
              </w:rPr>
            </w:pPr>
            <w:r w:rsidRPr="005E192B">
              <w:rPr>
                <w:rFonts w:eastAsia="Times New Roman" w:cs="Arial"/>
                <w:szCs w:val="24"/>
              </w:rPr>
              <w:t>Postsecondary Instructor (CTE)</w:t>
            </w:r>
          </w:p>
        </w:tc>
        <w:tc>
          <w:tcPr>
            <w:tcW w:w="1220" w:type="dxa"/>
            <w:tcBorders>
              <w:top w:val="single" w:sz="4" w:space="0" w:color="auto"/>
              <w:left w:val="single" w:sz="4" w:space="0" w:color="auto"/>
              <w:bottom w:val="single" w:sz="4" w:space="0" w:color="auto"/>
              <w:right w:val="single" w:sz="4" w:space="0" w:color="auto"/>
            </w:tcBorders>
            <w:vAlign w:val="center"/>
          </w:tcPr>
          <w:p w14:paraId="638B8DEC" w14:textId="6B759FAC" w:rsidR="000734C4" w:rsidRPr="005E192B" w:rsidRDefault="000734C4" w:rsidP="000734C4">
            <w:pPr>
              <w:tabs>
                <w:tab w:val="left" w:pos="315"/>
              </w:tabs>
              <w:spacing w:after="0"/>
              <w:ind w:right="-65"/>
              <w:jc w:val="center"/>
              <w:rPr>
                <w:rFonts w:cs="Arial"/>
                <w:color w:val="000000"/>
                <w:szCs w:val="24"/>
              </w:rPr>
            </w:pPr>
            <w:r w:rsidRPr="005E192B">
              <w:rPr>
                <w:rFonts w:cs="Arial"/>
                <w:color w:val="000000"/>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06FF8" w14:textId="1A7B7E00" w:rsidR="000734C4" w:rsidRPr="005E192B" w:rsidRDefault="000734C4" w:rsidP="000734C4">
            <w:pPr>
              <w:tabs>
                <w:tab w:val="left" w:pos="315"/>
              </w:tabs>
              <w:spacing w:after="0"/>
              <w:ind w:right="-65"/>
              <w:jc w:val="center"/>
              <w:rPr>
                <w:rFonts w:eastAsia="Times New Roman" w:cs="Arial"/>
                <w:szCs w:val="24"/>
              </w:rPr>
            </w:pPr>
            <w:r w:rsidRPr="005E192B">
              <w:rPr>
                <w:rFonts w:eastAsia="Times New Roman" w:cs="Arial"/>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48A1D" w14:textId="0E9D8ADD" w:rsidR="000734C4" w:rsidRPr="005E192B" w:rsidRDefault="000734C4" w:rsidP="000734C4">
            <w:pPr>
              <w:spacing w:after="0"/>
              <w:ind w:right="-65"/>
              <w:jc w:val="center"/>
              <w:rPr>
                <w:rFonts w:eastAsia="Times New Roman" w:cs="Arial"/>
                <w:szCs w:val="24"/>
              </w:rPr>
            </w:pPr>
            <w:r w:rsidRPr="005E192B">
              <w:rPr>
                <w:rFonts w:eastAsia="Times New Roman" w:cs="Arial"/>
                <w:szCs w:val="24"/>
              </w:rPr>
              <w:t>3%</w:t>
            </w:r>
          </w:p>
        </w:tc>
      </w:tr>
      <w:tr w:rsidR="000734C4" w:rsidRPr="000734C4" w14:paraId="18332462"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AD7C" w14:textId="77777777" w:rsidR="000734C4" w:rsidRPr="005E192B" w:rsidRDefault="000734C4" w:rsidP="000734C4">
            <w:pPr>
              <w:spacing w:after="0"/>
              <w:rPr>
                <w:rFonts w:eastAsia="Times New Roman" w:cs="Arial"/>
                <w:szCs w:val="24"/>
              </w:rPr>
            </w:pPr>
            <w:r w:rsidRPr="005E192B">
              <w:rPr>
                <w:rFonts w:eastAsia="Times New Roman" w:cs="Arial"/>
                <w:szCs w:val="24"/>
              </w:rPr>
              <w:t>Postsecondary Administrator (Non-CTE)</w:t>
            </w:r>
          </w:p>
        </w:tc>
        <w:tc>
          <w:tcPr>
            <w:tcW w:w="1220" w:type="dxa"/>
            <w:tcBorders>
              <w:top w:val="single" w:sz="4" w:space="0" w:color="auto"/>
              <w:left w:val="single" w:sz="4" w:space="0" w:color="auto"/>
              <w:bottom w:val="single" w:sz="4" w:space="0" w:color="auto"/>
              <w:right w:val="single" w:sz="4" w:space="0" w:color="auto"/>
            </w:tcBorders>
            <w:vAlign w:val="center"/>
          </w:tcPr>
          <w:p w14:paraId="56B35140" w14:textId="77777777" w:rsidR="000734C4" w:rsidRPr="005E192B" w:rsidRDefault="000734C4" w:rsidP="000734C4">
            <w:pPr>
              <w:tabs>
                <w:tab w:val="left" w:pos="315"/>
              </w:tabs>
              <w:spacing w:after="0"/>
              <w:ind w:right="-65"/>
              <w:jc w:val="center"/>
              <w:rPr>
                <w:rFonts w:cs="Arial"/>
                <w:color w:val="000000"/>
                <w:szCs w:val="24"/>
              </w:rPr>
            </w:pPr>
            <w:r w:rsidRPr="005E192B">
              <w:rPr>
                <w:rFonts w:cs="Arial"/>
                <w:color w:val="000000"/>
                <w:szCs w:val="24"/>
              </w:rPr>
              <w:t>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0F0F9" w14:textId="77777777" w:rsidR="000734C4" w:rsidRPr="005E192B" w:rsidRDefault="000734C4" w:rsidP="000734C4">
            <w:pPr>
              <w:tabs>
                <w:tab w:val="left" w:pos="315"/>
              </w:tabs>
              <w:spacing w:after="0"/>
              <w:ind w:right="-65"/>
              <w:jc w:val="center"/>
              <w:rPr>
                <w:rFonts w:eastAsia="Times New Roman" w:cs="Arial"/>
                <w:szCs w:val="24"/>
              </w:rPr>
            </w:pPr>
            <w:r w:rsidRPr="005E192B">
              <w:rPr>
                <w:rFonts w:eastAsia="Times New Roman" w:cs="Arial"/>
                <w:szCs w:val="24"/>
              </w:rPr>
              <w:t>1</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4970" w14:textId="77777777" w:rsidR="000734C4" w:rsidRPr="005E192B" w:rsidRDefault="000734C4" w:rsidP="000734C4">
            <w:pPr>
              <w:spacing w:after="0"/>
              <w:ind w:right="-65"/>
              <w:jc w:val="center"/>
              <w:rPr>
                <w:rFonts w:eastAsia="Times New Roman" w:cs="Arial"/>
                <w:szCs w:val="24"/>
              </w:rPr>
            </w:pPr>
            <w:r w:rsidRPr="005E192B">
              <w:rPr>
                <w:rFonts w:eastAsia="Times New Roman" w:cs="Arial"/>
                <w:szCs w:val="24"/>
              </w:rPr>
              <w:t>3%</w:t>
            </w:r>
          </w:p>
        </w:tc>
      </w:tr>
      <w:tr w:rsidR="000734C4" w:rsidRPr="000734C4" w14:paraId="080020CF"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7D25" w14:textId="6A2D6E4C" w:rsidR="000734C4" w:rsidRPr="005E192B" w:rsidRDefault="007E5720" w:rsidP="000734C4">
            <w:pPr>
              <w:spacing w:after="0"/>
              <w:rPr>
                <w:rFonts w:eastAsia="Times New Roman" w:cs="Arial"/>
                <w:szCs w:val="24"/>
              </w:rPr>
            </w:pPr>
            <w:r>
              <w:rPr>
                <w:rFonts w:eastAsia="Times New Roman" w:cs="Arial"/>
                <w:szCs w:val="24"/>
              </w:rPr>
              <w:t xml:space="preserve">K–12 </w:t>
            </w:r>
            <w:r w:rsidR="000734C4" w:rsidRPr="005E192B">
              <w:rPr>
                <w:rFonts w:eastAsia="Times New Roman" w:cs="Arial"/>
                <w:szCs w:val="24"/>
              </w:rPr>
              <w:t>Instructor (Non-CTE)</w:t>
            </w:r>
          </w:p>
        </w:tc>
        <w:tc>
          <w:tcPr>
            <w:tcW w:w="1220" w:type="dxa"/>
            <w:tcBorders>
              <w:top w:val="single" w:sz="4" w:space="0" w:color="auto"/>
              <w:left w:val="single" w:sz="4" w:space="0" w:color="auto"/>
              <w:bottom w:val="single" w:sz="4" w:space="0" w:color="auto"/>
              <w:right w:val="single" w:sz="4" w:space="0" w:color="auto"/>
            </w:tcBorders>
            <w:vAlign w:val="center"/>
          </w:tcPr>
          <w:p w14:paraId="2358E177" w14:textId="77777777" w:rsidR="000734C4" w:rsidRPr="005E192B" w:rsidRDefault="000734C4" w:rsidP="000734C4">
            <w:pPr>
              <w:tabs>
                <w:tab w:val="left" w:pos="315"/>
              </w:tabs>
              <w:spacing w:after="0"/>
              <w:ind w:right="-65"/>
              <w:jc w:val="center"/>
              <w:rPr>
                <w:rFonts w:cs="Arial"/>
                <w:color w:val="000000"/>
                <w:szCs w:val="24"/>
              </w:rPr>
            </w:pPr>
            <w:r w:rsidRPr="005E192B">
              <w:rPr>
                <w:rFonts w:cs="Arial"/>
                <w:color w:val="000000"/>
                <w:szCs w:val="24"/>
              </w:rPr>
              <w:t>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50CC" w14:textId="77777777" w:rsidR="000734C4" w:rsidRPr="005E192B" w:rsidRDefault="000734C4" w:rsidP="000734C4">
            <w:pPr>
              <w:tabs>
                <w:tab w:val="left" w:pos="315"/>
              </w:tabs>
              <w:spacing w:after="0"/>
              <w:ind w:right="-65"/>
              <w:jc w:val="center"/>
              <w:rPr>
                <w:rFonts w:eastAsia="Times New Roman" w:cs="Arial"/>
                <w:szCs w:val="24"/>
              </w:rPr>
            </w:pPr>
            <w:r w:rsidRPr="005E192B">
              <w:rPr>
                <w:rFonts w:eastAsia="Times New Roman" w:cs="Arial"/>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E6F49" w14:textId="77777777" w:rsidR="000734C4" w:rsidRPr="005E192B" w:rsidRDefault="000734C4" w:rsidP="000734C4">
            <w:pPr>
              <w:spacing w:after="0"/>
              <w:ind w:right="-65"/>
              <w:jc w:val="center"/>
              <w:rPr>
                <w:rFonts w:eastAsia="Times New Roman" w:cs="Arial"/>
                <w:szCs w:val="24"/>
              </w:rPr>
            </w:pPr>
            <w:r w:rsidRPr="005E192B">
              <w:rPr>
                <w:rFonts w:eastAsia="Times New Roman" w:cs="Arial"/>
                <w:szCs w:val="24"/>
              </w:rPr>
              <w:t>2%</w:t>
            </w:r>
          </w:p>
        </w:tc>
      </w:tr>
      <w:tr w:rsidR="000734C4" w:rsidRPr="000734C4" w14:paraId="2DEEB8E0"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5E26" w14:textId="77777777" w:rsidR="000734C4" w:rsidRPr="005E192B" w:rsidRDefault="000734C4" w:rsidP="000734C4">
            <w:pPr>
              <w:spacing w:after="0"/>
              <w:rPr>
                <w:rFonts w:eastAsia="Times New Roman" w:cs="Arial"/>
                <w:szCs w:val="24"/>
              </w:rPr>
            </w:pPr>
            <w:r w:rsidRPr="005E192B">
              <w:rPr>
                <w:rFonts w:eastAsia="Times New Roman" w:cs="Arial"/>
                <w:szCs w:val="24"/>
              </w:rPr>
              <w:t>Students</w:t>
            </w:r>
          </w:p>
        </w:tc>
        <w:tc>
          <w:tcPr>
            <w:tcW w:w="1220" w:type="dxa"/>
            <w:tcBorders>
              <w:top w:val="single" w:sz="4" w:space="0" w:color="auto"/>
              <w:left w:val="single" w:sz="4" w:space="0" w:color="auto"/>
              <w:bottom w:val="single" w:sz="4" w:space="0" w:color="auto"/>
              <w:right w:val="single" w:sz="4" w:space="0" w:color="auto"/>
            </w:tcBorders>
            <w:vAlign w:val="center"/>
          </w:tcPr>
          <w:p w14:paraId="37E38D14" w14:textId="77777777" w:rsidR="000734C4" w:rsidRPr="005E192B" w:rsidRDefault="000734C4" w:rsidP="000734C4">
            <w:pPr>
              <w:tabs>
                <w:tab w:val="left" w:pos="315"/>
              </w:tabs>
              <w:spacing w:after="0"/>
              <w:ind w:right="-65"/>
              <w:jc w:val="center"/>
              <w:rPr>
                <w:rFonts w:cs="Arial"/>
                <w:color w:val="000000"/>
                <w:szCs w:val="24"/>
              </w:rPr>
            </w:pPr>
            <w:r w:rsidRPr="005E192B">
              <w:rPr>
                <w:rFonts w:cs="Arial"/>
                <w:color w:val="000000"/>
                <w:szCs w:val="24"/>
              </w:rPr>
              <w:t>0</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17BA" w14:textId="77777777" w:rsidR="000734C4" w:rsidRPr="005E192B" w:rsidRDefault="000734C4" w:rsidP="000734C4">
            <w:pPr>
              <w:tabs>
                <w:tab w:val="left" w:pos="315"/>
              </w:tabs>
              <w:spacing w:after="0"/>
              <w:ind w:right="-65"/>
              <w:jc w:val="center"/>
              <w:rPr>
                <w:rFonts w:eastAsia="Times New Roman" w:cs="Arial"/>
                <w:szCs w:val="24"/>
              </w:rPr>
            </w:pPr>
            <w:r w:rsidRPr="005E192B">
              <w:rPr>
                <w:rFonts w:eastAsia="Times New Roman" w:cs="Arial"/>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2FDC8" w14:textId="77777777" w:rsidR="000734C4" w:rsidRPr="005E192B" w:rsidRDefault="000734C4" w:rsidP="000734C4">
            <w:pPr>
              <w:spacing w:after="0"/>
              <w:ind w:right="-65"/>
              <w:jc w:val="center"/>
              <w:rPr>
                <w:rFonts w:eastAsia="Times New Roman" w:cs="Arial"/>
                <w:szCs w:val="24"/>
              </w:rPr>
            </w:pPr>
            <w:r w:rsidRPr="005E192B">
              <w:rPr>
                <w:rFonts w:eastAsia="Times New Roman" w:cs="Arial"/>
                <w:szCs w:val="24"/>
              </w:rPr>
              <w:t>2%</w:t>
            </w:r>
          </w:p>
        </w:tc>
      </w:tr>
      <w:tr w:rsidR="000734C4" w:rsidRPr="000734C4" w14:paraId="7E6A87B8"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2D56" w14:textId="7EE995A3" w:rsidR="000734C4" w:rsidRPr="005E192B" w:rsidRDefault="007E5720" w:rsidP="000734C4">
            <w:pPr>
              <w:spacing w:after="0"/>
              <w:rPr>
                <w:rFonts w:eastAsia="Times New Roman" w:cs="Arial"/>
                <w:szCs w:val="24"/>
              </w:rPr>
            </w:pPr>
            <w:r>
              <w:rPr>
                <w:rFonts w:eastAsia="Times New Roman" w:cs="Arial"/>
                <w:szCs w:val="24"/>
              </w:rPr>
              <w:t xml:space="preserve">K–12 </w:t>
            </w:r>
            <w:r w:rsidR="000734C4" w:rsidRPr="005E192B">
              <w:rPr>
                <w:rFonts w:eastAsia="Times New Roman" w:cs="Arial"/>
                <w:szCs w:val="24"/>
              </w:rPr>
              <w:t>Counselor or Career Staff</w:t>
            </w:r>
          </w:p>
        </w:tc>
        <w:tc>
          <w:tcPr>
            <w:tcW w:w="1220" w:type="dxa"/>
            <w:tcBorders>
              <w:top w:val="single" w:sz="4" w:space="0" w:color="auto"/>
              <w:left w:val="single" w:sz="4" w:space="0" w:color="auto"/>
              <w:bottom w:val="single" w:sz="4" w:space="0" w:color="auto"/>
              <w:right w:val="single" w:sz="4" w:space="0" w:color="auto"/>
            </w:tcBorders>
            <w:vAlign w:val="center"/>
          </w:tcPr>
          <w:p w14:paraId="71D30C6A" w14:textId="77777777" w:rsidR="000734C4" w:rsidRPr="005E192B" w:rsidRDefault="000734C4" w:rsidP="000734C4">
            <w:pPr>
              <w:tabs>
                <w:tab w:val="left" w:pos="315"/>
              </w:tabs>
              <w:spacing w:after="0"/>
              <w:ind w:right="-65"/>
              <w:jc w:val="center"/>
              <w:rPr>
                <w:rFonts w:cs="Arial"/>
                <w:color w:val="000000"/>
                <w:szCs w:val="24"/>
              </w:rPr>
            </w:pPr>
            <w:r w:rsidRPr="005E192B">
              <w:rPr>
                <w:rFonts w:cs="Arial"/>
                <w:color w:val="000000"/>
                <w:szCs w:val="24"/>
              </w:rPr>
              <w:t>1</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25FC" w14:textId="77777777" w:rsidR="000734C4" w:rsidRPr="005E192B" w:rsidRDefault="000734C4" w:rsidP="000734C4">
            <w:pPr>
              <w:tabs>
                <w:tab w:val="left" w:pos="315"/>
              </w:tabs>
              <w:spacing w:after="0"/>
              <w:ind w:right="-65"/>
              <w:jc w:val="center"/>
              <w:rPr>
                <w:rFonts w:eastAsia="Times New Roman" w:cs="Arial"/>
                <w:szCs w:val="24"/>
              </w:rPr>
            </w:pPr>
            <w:r w:rsidRPr="005E192B">
              <w:rPr>
                <w:rFonts w:eastAsia="Times New Roman" w:cs="Arial"/>
                <w:szCs w:val="24"/>
              </w:rPr>
              <w:t>0</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E088A" w14:textId="77777777" w:rsidR="000734C4" w:rsidRPr="005E192B" w:rsidRDefault="000734C4" w:rsidP="000734C4">
            <w:pPr>
              <w:spacing w:after="0"/>
              <w:ind w:right="-65"/>
              <w:jc w:val="center"/>
              <w:rPr>
                <w:rFonts w:eastAsia="Times New Roman" w:cs="Arial"/>
                <w:szCs w:val="24"/>
              </w:rPr>
            </w:pPr>
            <w:r w:rsidRPr="005E192B">
              <w:rPr>
                <w:rFonts w:eastAsia="Times New Roman" w:cs="Arial"/>
                <w:szCs w:val="24"/>
              </w:rPr>
              <w:t>1%</w:t>
            </w:r>
          </w:p>
        </w:tc>
      </w:tr>
      <w:tr w:rsidR="000E0618" w:rsidRPr="000734C4" w14:paraId="19561150"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DA1EB" w14:textId="7F97D2C4" w:rsidR="000E0618" w:rsidRPr="005E192B" w:rsidRDefault="000E0618" w:rsidP="000E0618">
            <w:pPr>
              <w:spacing w:after="0"/>
              <w:rPr>
                <w:rFonts w:eastAsia="Times New Roman" w:cs="Arial"/>
                <w:szCs w:val="24"/>
              </w:rPr>
            </w:pPr>
            <w:r w:rsidRPr="005E192B">
              <w:rPr>
                <w:rFonts w:eastAsia="Times New Roman" w:cs="Arial"/>
                <w:szCs w:val="24"/>
              </w:rPr>
              <w:t>Other</w:t>
            </w:r>
          </w:p>
        </w:tc>
        <w:tc>
          <w:tcPr>
            <w:tcW w:w="1220" w:type="dxa"/>
            <w:tcBorders>
              <w:top w:val="single" w:sz="4" w:space="0" w:color="auto"/>
              <w:left w:val="single" w:sz="4" w:space="0" w:color="auto"/>
              <w:bottom w:val="single" w:sz="4" w:space="0" w:color="auto"/>
              <w:right w:val="single" w:sz="4" w:space="0" w:color="auto"/>
            </w:tcBorders>
            <w:vAlign w:val="center"/>
          </w:tcPr>
          <w:p w14:paraId="0D096454" w14:textId="7E7D9A31" w:rsidR="000E0618" w:rsidRPr="005E192B" w:rsidRDefault="000E0618" w:rsidP="000E0618">
            <w:pPr>
              <w:tabs>
                <w:tab w:val="left" w:pos="315"/>
              </w:tabs>
              <w:spacing w:after="0"/>
              <w:ind w:right="-65"/>
              <w:jc w:val="center"/>
              <w:rPr>
                <w:rFonts w:cs="Arial"/>
                <w:color w:val="000000"/>
                <w:szCs w:val="24"/>
              </w:rPr>
            </w:pPr>
            <w:r w:rsidRPr="005E192B">
              <w:rPr>
                <w:rFonts w:cs="Arial"/>
                <w:color w:val="000000"/>
                <w:szCs w:val="24"/>
              </w:rPr>
              <w:t>4</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AA795" w14:textId="339146B5" w:rsidR="000E0618" w:rsidRPr="005E192B" w:rsidRDefault="000E0618" w:rsidP="000E0618">
            <w:pPr>
              <w:tabs>
                <w:tab w:val="left" w:pos="315"/>
              </w:tabs>
              <w:spacing w:after="0"/>
              <w:ind w:right="-65"/>
              <w:jc w:val="center"/>
              <w:rPr>
                <w:rFonts w:eastAsia="Times New Roman" w:cs="Arial"/>
                <w:szCs w:val="24"/>
              </w:rPr>
            </w:pPr>
            <w:r w:rsidRPr="005E192B">
              <w:rPr>
                <w:rFonts w:eastAsia="Times New Roman" w:cs="Arial"/>
                <w:szCs w:val="24"/>
              </w:rPr>
              <w:t>14</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BDA63" w14:textId="5CBB0D4D" w:rsidR="000E0618" w:rsidRPr="005E192B" w:rsidRDefault="000E0618" w:rsidP="000E0618">
            <w:pPr>
              <w:spacing w:after="0"/>
              <w:ind w:right="-65"/>
              <w:jc w:val="center"/>
              <w:rPr>
                <w:rFonts w:eastAsia="Times New Roman" w:cs="Arial"/>
                <w:szCs w:val="24"/>
              </w:rPr>
            </w:pPr>
            <w:r w:rsidRPr="005E192B">
              <w:rPr>
                <w:rFonts w:eastAsia="Times New Roman" w:cs="Arial"/>
                <w:szCs w:val="24"/>
              </w:rPr>
              <w:t>20%</w:t>
            </w:r>
          </w:p>
        </w:tc>
      </w:tr>
      <w:tr w:rsidR="000734C4" w:rsidRPr="000734C4" w14:paraId="0E4BA413" w14:textId="77777777" w:rsidTr="00DF66F6">
        <w:trPr>
          <w:cantSplit/>
          <w:trHeight w:val="300"/>
          <w:tblHeader/>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AC22" w14:textId="77777777" w:rsidR="000734C4" w:rsidRPr="005E192B" w:rsidRDefault="000734C4" w:rsidP="000734C4">
            <w:pPr>
              <w:spacing w:after="0"/>
              <w:rPr>
                <w:rFonts w:eastAsia="Times New Roman" w:cs="Arial"/>
                <w:b/>
                <w:bCs/>
                <w:szCs w:val="24"/>
              </w:rPr>
            </w:pPr>
            <w:r w:rsidRPr="005E192B">
              <w:rPr>
                <w:rFonts w:eastAsia="Times New Roman" w:cs="Arial"/>
                <w:b/>
                <w:bCs/>
                <w:szCs w:val="24"/>
              </w:rPr>
              <w:t>Total</w:t>
            </w:r>
          </w:p>
        </w:tc>
        <w:tc>
          <w:tcPr>
            <w:tcW w:w="1220" w:type="dxa"/>
            <w:tcBorders>
              <w:top w:val="single" w:sz="4" w:space="0" w:color="auto"/>
              <w:left w:val="single" w:sz="4" w:space="0" w:color="auto"/>
              <w:bottom w:val="single" w:sz="4" w:space="0" w:color="auto"/>
              <w:right w:val="single" w:sz="4" w:space="0" w:color="auto"/>
            </w:tcBorders>
            <w:vAlign w:val="center"/>
          </w:tcPr>
          <w:p w14:paraId="21096BCC" w14:textId="77777777" w:rsidR="000734C4" w:rsidRPr="005E192B" w:rsidRDefault="000734C4" w:rsidP="000734C4">
            <w:pPr>
              <w:tabs>
                <w:tab w:val="left" w:pos="315"/>
              </w:tabs>
              <w:spacing w:after="0"/>
              <w:ind w:right="-65"/>
              <w:jc w:val="center"/>
              <w:rPr>
                <w:rFonts w:cs="Arial"/>
                <w:b/>
                <w:bCs/>
                <w:color w:val="000000"/>
                <w:szCs w:val="24"/>
              </w:rPr>
            </w:pPr>
            <w:r w:rsidRPr="005E192B">
              <w:rPr>
                <w:rFonts w:cs="Arial"/>
                <w:b/>
                <w:bCs/>
                <w:color w:val="000000"/>
                <w:szCs w:val="24"/>
              </w:rPr>
              <w:t>17</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9239D" w14:textId="77777777" w:rsidR="000734C4" w:rsidRPr="005E192B" w:rsidRDefault="000734C4" w:rsidP="000734C4">
            <w:pPr>
              <w:tabs>
                <w:tab w:val="left" w:pos="315"/>
              </w:tabs>
              <w:spacing w:after="0"/>
              <w:ind w:right="-65"/>
              <w:jc w:val="center"/>
              <w:rPr>
                <w:rFonts w:eastAsia="Times New Roman" w:cs="Arial"/>
                <w:b/>
                <w:bCs/>
                <w:szCs w:val="24"/>
              </w:rPr>
            </w:pPr>
            <w:r w:rsidRPr="005E192B">
              <w:rPr>
                <w:rFonts w:eastAsia="Times New Roman" w:cs="Arial"/>
                <w:b/>
                <w:bCs/>
                <w:szCs w:val="24"/>
              </w:rPr>
              <w:t>73</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01D9" w14:textId="7295713E" w:rsidR="000734C4" w:rsidRPr="005E192B" w:rsidRDefault="000734C4" w:rsidP="000734C4">
            <w:pPr>
              <w:spacing w:after="0"/>
              <w:ind w:right="-65"/>
              <w:jc w:val="center"/>
              <w:rPr>
                <w:rFonts w:eastAsia="Times New Roman" w:cs="Arial"/>
                <w:b/>
                <w:bCs/>
                <w:szCs w:val="24"/>
              </w:rPr>
            </w:pPr>
            <w:r w:rsidRPr="005E192B">
              <w:rPr>
                <w:rFonts w:eastAsia="Times New Roman" w:cs="Arial"/>
                <w:b/>
                <w:bCs/>
                <w:szCs w:val="24"/>
              </w:rPr>
              <w:t>1</w:t>
            </w:r>
            <w:r w:rsidR="000E0618" w:rsidRPr="005E192B">
              <w:rPr>
                <w:rFonts w:eastAsia="Times New Roman" w:cs="Arial"/>
                <w:b/>
                <w:bCs/>
                <w:szCs w:val="24"/>
              </w:rPr>
              <w:t>00</w:t>
            </w:r>
            <w:r w:rsidRPr="005E192B">
              <w:rPr>
                <w:rFonts w:eastAsia="Times New Roman" w:cs="Arial"/>
                <w:b/>
                <w:bCs/>
                <w:szCs w:val="24"/>
              </w:rPr>
              <w:t>%</w:t>
            </w:r>
          </w:p>
        </w:tc>
      </w:tr>
    </w:tbl>
    <w:p w14:paraId="68B3F9E6" w14:textId="77777777" w:rsidR="006C0710" w:rsidRDefault="006C0710">
      <w:pPr>
        <w:spacing w:after="0"/>
        <w:rPr>
          <w:rFonts w:cs="Arial"/>
          <w:b/>
          <w:bCs/>
          <w:szCs w:val="24"/>
        </w:rPr>
      </w:pPr>
      <w:r>
        <w:rPr>
          <w:rFonts w:cs="Arial"/>
          <w:b/>
          <w:bCs/>
          <w:szCs w:val="24"/>
        </w:rPr>
        <w:br w:type="page"/>
      </w:r>
    </w:p>
    <w:p w14:paraId="3B275B1F" w14:textId="3257ADD1" w:rsidR="00713022" w:rsidRPr="005E192B" w:rsidRDefault="00E71A02" w:rsidP="006C0710">
      <w:pPr>
        <w:spacing w:before="480"/>
        <w:rPr>
          <w:rFonts w:cs="Arial"/>
          <w:b/>
          <w:bCs/>
          <w:szCs w:val="24"/>
        </w:rPr>
      </w:pPr>
      <w:r w:rsidRPr="005E192B">
        <w:rPr>
          <w:rFonts w:cs="Arial"/>
          <w:b/>
          <w:bCs/>
          <w:szCs w:val="24"/>
        </w:rPr>
        <w:lastRenderedPageBreak/>
        <w:t xml:space="preserve">Table </w:t>
      </w:r>
      <w:r w:rsidR="00ED75A8" w:rsidRPr="005E192B">
        <w:rPr>
          <w:rFonts w:cs="Arial"/>
          <w:b/>
          <w:bCs/>
          <w:szCs w:val="24"/>
        </w:rPr>
        <w:t>3</w:t>
      </w:r>
      <w:r w:rsidRPr="005E192B">
        <w:rPr>
          <w:rFonts w:cs="Arial"/>
          <w:b/>
          <w:bCs/>
          <w:szCs w:val="24"/>
        </w:rPr>
        <w:t xml:space="preserve">. </w:t>
      </w:r>
      <w:r w:rsidR="00713022" w:rsidRPr="005E192B">
        <w:rPr>
          <w:rFonts w:cs="Arial"/>
          <w:b/>
          <w:bCs/>
          <w:szCs w:val="24"/>
        </w:rPr>
        <w:t xml:space="preserve">Sample of Frequently </w:t>
      </w:r>
      <w:r w:rsidR="00C56FC7" w:rsidRPr="005E192B">
        <w:rPr>
          <w:rFonts w:cs="Arial"/>
          <w:b/>
          <w:bCs/>
          <w:szCs w:val="24"/>
        </w:rPr>
        <w:t xml:space="preserve">Mentioned </w:t>
      </w:r>
      <w:r w:rsidR="000A5BD0" w:rsidRPr="005E192B">
        <w:rPr>
          <w:rFonts w:cs="Arial"/>
          <w:b/>
          <w:bCs/>
          <w:szCs w:val="24"/>
        </w:rPr>
        <w:t>Issue</w:t>
      </w:r>
      <w:r w:rsidR="00A8290E" w:rsidRPr="005E192B">
        <w:rPr>
          <w:rFonts w:cs="Arial"/>
          <w:b/>
          <w:bCs/>
          <w:szCs w:val="24"/>
        </w:rPr>
        <w:t>s</w:t>
      </w:r>
    </w:p>
    <w:p w14:paraId="798C55F7" w14:textId="123D9C0D" w:rsidR="00C7112A" w:rsidRPr="00D97AA3" w:rsidRDefault="00741839" w:rsidP="00741839">
      <w:pPr>
        <w:rPr>
          <w:szCs w:val="24"/>
        </w:rPr>
      </w:pPr>
      <w:r w:rsidRPr="005E192B">
        <w:rPr>
          <w:szCs w:val="24"/>
        </w:rPr>
        <w:t xml:space="preserve">The table below includes a sample of salient topics in the public feedback that occurred frequently across the online feedback and during the public feedback sessions. These samples are not intended to be comprehensive, but rather to serve as a means to orient the CWPJAC members to the comments. The full compilation of feedback and State responses </w:t>
      </w:r>
      <w:r w:rsidR="00A71575" w:rsidRPr="005E192B">
        <w:rPr>
          <w:szCs w:val="24"/>
        </w:rPr>
        <w:t xml:space="preserve">to individual comments </w:t>
      </w:r>
      <w:r w:rsidRPr="005E192B">
        <w:rPr>
          <w:szCs w:val="24"/>
        </w:rPr>
        <w:t xml:space="preserve">can be downloaded via this </w:t>
      </w:r>
      <w:r w:rsidR="00A71575" w:rsidRPr="005E192B">
        <w:rPr>
          <w:szCs w:val="24"/>
        </w:rPr>
        <w:t xml:space="preserve">soon-to-be established </w:t>
      </w:r>
      <w:r w:rsidRPr="005E192B">
        <w:rPr>
          <w:szCs w:val="24"/>
        </w:rPr>
        <w:t xml:space="preserve">link: </w:t>
      </w:r>
      <w:r w:rsidR="00CD3784" w:rsidRPr="00D97AA3">
        <w:rPr>
          <w:strike/>
          <w:szCs w:val="24"/>
        </w:rPr>
        <w:t>http://</w:t>
      </w:r>
      <w:r w:rsidRPr="00D97AA3">
        <w:rPr>
          <w:strike/>
          <w:szCs w:val="24"/>
        </w:rPr>
        <w:t>www.wested.org/perkinsplanfeedback</w:t>
      </w:r>
      <w:r w:rsidR="00D97AA3" w:rsidRPr="00D97AA3">
        <w:rPr>
          <w:rStyle w:val="Hyperlink"/>
          <w:color w:val="auto"/>
          <w:szCs w:val="24"/>
          <w:u w:val="none"/>
        </w:rPr>
        <w:t xml:space="preserve"> [Link Removed]</w:t>
      </w:r>
      <w:r w:rsidRPr="00D97AA3">
        <w:rPr>
          <w:szCs w:val="24"/>
        </w:rPr>
        <w:t>.</w:t>
      </w:r>
    </w:p>
    <w:p w14:paraId="700F3096" w14:textId="77777777" w:rsidR="00C7112A" w:rsidRDefault="00C7112A" w:rsidP="00741839">
      <w:pPr>
        <w:rPr>
          <w:szCs w:val="24"/>
        </w:rPr>
      </w:pPr>
    </w:p>
    <w:tbl>
      <w:tblPr>
        <w:tblStyle w:val="TableGrid"/>
        <w:tblW w:w="9625" w:type="dxa"/>
        <w:tblLook w:val="04A0" w:firstRow="1" w:lastRow="0" w:firstColumn="1" w:lastColumn="0" w:noHBand="0" w:noVBand="1"/>
        <w:tblDescription w:val="Table 3. Sample of Frequently Mentioned Issues&#10;"/>
      </w:tblPr>
      <w:tblGrid>
        <w:gridCol w:w="5575"/>
        <w:gridCol w:w="4050"/>
      </w:tblGrid>
      <w:tr w:rsidR="00DF66F6" w:rsidRPr="00957580" w14:paraId="56A3A268" w14:textId="77777777" w:rsidTr="00953384">
        <w:trPr>
          <w:cantSplit/>
          <w:trHeight w:val="302"/>
          <w:tblHeader/>
        </w:trPr>
        <w:tc>
          <w:tcPr>
            <w:tcW w:w="5575" w:type="dxa"/>
            <w:noWrap/>
            <w:hideMark/>
          </w:tcPr>
          <w:p w14:paraId="70993CFD" w14:textId="77777777" w:rsidR="00DF66F6" w:rsidRPr="00957580" w:rsidRDefault="00DF66F6" w:rsidP="00E124C4">
            <w:pPr>
              <w:spacing w:after="0"/>
              <w:ind w:left="343" w:hanging="270"/>
              <w:jc w:val="center"/>
              <w:rPr>
                <w:rFonts w:eastAsia="Times New Roman" w:cs="Arial"/>
                <w:b/>
                <w:bCs/>
                <w:szCs w:val="24"/>
              </w:rPr>
            </w:pPr>
            <w:r w:rsidRPr="00957580">
              <w:rPr>
                <w:rFonts w:eastAsia="Times New Roman" w:cs="Arial"/>
                <w:b/>
                <w:bCs/>
                <w:szCs w:val="24"/>
              </w:rPr>
              <w:lastRenderedPageBreak/>
              <w:t>Issues</w:t>
            </w:r>
          </w:p>
        </w:tc>
        <w:tc>
          <w:tcPr>
            <w:tcW w:w="4050" w:type="dxa"/>
          </w:tcPr>
          <w:p w14:paraId="41C5A6FA" w14:textId="77777777" w:rsidR="00DF66F6" w:rsidRPr="00957580" w:rsidRDefault="00DF66F6" w:rsidP="00E124C4">
            <w:pPr>
              <w:spacing w:after="0"/>
              <w:jc w:val="center"/>
              <w:rPr>
                <w:rFonts w:eastAsia="Times New Roman" w:cs="Arial"/>
                <w:b/>
                <w:bCs/>
                <w:szCs w:val="24"/>
              </w:rPr>
            </w:pPr>
            <w:r w:rsidRPr="00957580">
              <w:rPr>
                <w:rFonts w:eastAsia="Times New Roman" w:cs="Arial"/>
                <w:b/>
                <w:bCs/>
                <w:szCs w:val="24"/>
              </w:rPr>
              <w:t>General State Response</w:t>
            </w:r>
          </w:p>
        </w:tc>
      </w:tr>
      <w:tr w:rsidR="00DF66F6" w:rsidRPr="00957580" w14:paraId="7DC8E61E" w14:textId="77777777" w:rsidTr="00953384">
        <w:trPr>
          <w:cantSplit/>
          <w:trHeight w:val="2528"/>
          <w:tblHeader/>
        </w:trPr>
        <w:tc>
          <w:tcPr>
            <w:tcW w:w="5575" w:type="dxa"/>
            <w:noWrap/>
          </w:tcPr>
          <w:p w14:paraId="5E9A4499" w14:textId="77777777" w:rsidR="00DF66F6" w:rsidRPr="006C0710" w:rsidRDefault="00DF66F6" w:rsidP="00E124C4">
            <w:pPr>
              <w:spacing w:after="0"/>
              <w:rPr>
                <w:rFonts w:eastAsia="Times New Roman" w:cs="Arial"/>
                <w:b/>
                <w:bCs/>
                <w:szCs w:val="24"/>
              </w:rPr>
            </w:pPr>
            <w:r w:rsidRPr="00957580">
              <w:rPr>
                <w:rFonts w:eastAsia="Times New Roman" w:cs="Arial"/>
                <w:b/>
                <w:bCs/>
                <w:szCs w:val="24"/>
              </w:rPr>
              <w:t>Plan Development and Consultation</w:t>
            </w:r>
          </w:p>
          <w:p w14:paraId="5F469319" w14:textId="77777777" w:rsidR="00DF66F6" w:rsidRPr="00957580" w:rsidRDefault="00DF66F6" w:rsidP="00E124C4">
            <w:pPr>
              <w:pStyle w:val="ListParagraph"/>
              <w:numPr>
                <w:ilvl w:val="0"/>
                <w:numId w:val="23"/>
              </w:numPr>
              <w:spacing w:after="0"/>
              <w:rPr>
                <w:rFonts w:eastAsia="Times New Roman" w:cs="Arial"/>
                <w:szCs w:val="24"/>
              </w:rPr>
            </w:pPr>
            <w:r w:rsidRPr="00957580">
              <w:rPr>
                <w:rFonts w:eastAsia="Times New Roman" w:cs="Arial"/>
                <w:szCs w:val="24"/>
              </w:rPr>
              <w:t>Classroom teachers were not adequately included in the stakeholder discussions</w:t>
            </w:r>
          </w:p>
        </w:tc>
        <w:tc>
          <w:tcPr>
            <w:tcW w:w="4050" w:type="dxa"/>
          </w:tcPr>
          <w:p w14:paraId="3186070A" w14:textId="77777777" w:rsidR="00DF66F6" w:rsidRPr="00957580" w:rsidRDefault="00DF66F6" w:rsidP="00E124C4">
            <w:pPr>
              <w:spacing w:after="0"/>
              <w:rPr>
                <w:rStyle w:val="normaltextrun"/>
                <w:rFonts w:cs="Arial"/>
                <w:szCs w:val="24"/>
                <w:shd w:val="clear" w:color="auto" w:fill="FFFFFF"/>
              </w:rPr>
            </w:pPr>
            <w:r w:rsidRPr="00957580">
              <w:rPr>
                <w:rFonts w:eastAsia="Times New Roman" w:cs="Arial"/>
                <w:szCs w:val="24"/>
              </w:rPr>
              <w:t xml:space="preserve">In response to public comment and feedback from members of the </w:t>
            </w:r>
            <w:r>
              <w:t>CWPJAC</w:t>
            </w:r>
            <w:r w:rsidRPr="00957580">
              <w:rPr>
                <w:rFonts w:eastAsia="Times New Roman" w:cs="Arial"/>
                <w:szCs w:val="24"/>
              </w:rPr>
              <w:t>, the State hosted an online conversation on October 17</w:t>
            </w:r>
            <w:r>
              <w:rPr>
                <w:rFonts w:eastAsia="Times New Roman" w:cs="Arial"/>
                <w:szCs w:val="24"/>
              </w:rPr>
              <w:t>, 2019,</w:t>
            </w:r>
            <w:r w:rsidRPr="00957580">
              <w:rPr>
                <w:rFonts w:eastAsia="Times New Roman" w:cs="Arial"/>
                <w:szCs w:val="24"/>
              </w:rPr>
              <w:t xml:space="preserve"> dedicated to collecting feedback and ideas from practicing teachers. See the Plan’s appendix for the list of teachers who participated.</w:t>
            </w:r>
          </w:p>
        </w:tc>
      </w:tr>
      <w:tr w:rsidR="00DF66F6" w:rsidRPr="00957580" w14:paraId="60B94276" w14:textId="77777777" w:rsidTr="00953384">
        <w:trPr>
          <w:cantSplit/>
          <w:trHeight w:val="2592"/>
          <w:tblHeader/>
        </w:trPr>
        <w:tc>
          <w:tcPr>
            <w:tcW w:w="5575" w:type="dxa"/>
            <w:noWrap/>
            <w:hideMark/>
          </w:tcPr>
          <w:p w14:paraId="1F3104C9" w14:textId="77777777" w:rsidR="00DF66F6" w:rsidRPr="00957580" w:rsidRDefault="00DF66F6" w:rsidP="00E124C4">
            <w:pPr>
              <w:pStyle w:val="CommentText"/>
              <w:spacing w:after="0" w:line="240" w:lineRule="auto"/>
              <w:rPr>
                <w:rFonts w:cs="Arial"/>
                <w:b/>
                <w:bCs/>
                <w:sz w:val="24"/>
                <w:szCs w:val="24"/>
              </w:rPr>
            </w:pPr>
            <w:r w:rsidRPr="00957580">
              <w:rPr>
                <w:rFonts w:cs="Arial"/>
                <w:b/>
                <w:bCs/>
                <w:sz w:val="24"/>
                <w:szCs w:val="24"/>
              </w:rPr>
              <w:t xml:space="preserve">Teacher Preparation </w:t>
            </w:r>
          </w:p>
          <w:p w14:paraId="36915E79" w14:textId="77777777" w:rsidR="00DF66F6" w:rsidRPr="00957580" w:rsidRDefault="00DF66F6" w:rsidP="00E124C4">
            <w:pPr>
              <w:pStyle w:val="CommentText"/>
              <w:numPr>
                <w:ilvl w:val="0"/>
                <w:numId w:val="19"/>
              </w:numPr>
              <w:spacing w:after="0" w:line="240" w:lineRule="auto"/>
              <w:ind w:left="706"/>
              <w:rPr>
                <w:rFonts w:cs="Arial"/>
                <w:sz w:val="24"/>
                <w:szCs w:val="24"/>
              </w:rPr>
            </w:pPr>
            <w:r w:rsidRPr="00957580">
              <w:rPr>
                <w:rFonts w:cs="Arial"/>
                <w:sz w:val="24"/>
                <w:szCs w:val="24"/>
              </w:rPr>
              <w:t>Agreement that teachers need training in pedagogy in addition to industry experience; less agreement on how teachers should demonstrate both</w:t>
            </w:r>
          </w:p>
          <w:p w14:paraId="01E21E6E" w14:textId="77777777" w:rsidR="00DF66F6" w:rsidRPr="00957580" w:rsidRDefault="00DF66F6" w:rsidP="00E124C4">
            <w:pPr>
              <w:pStyle w:val="ListParagraph"/>
              <w:numPr>
                <w:ilvl w:val="0"/>
                <w:numId w:val="19"/>
              </w:numPr>
              <w:spacing w:after="0"/>
              <w:ind w:left="706"/>
              <w:contextualSpacing w:val="0"/>
              <w:rPr>
                <w:rFonts w:cs="Arial"/>
                <w:szCs w:val="24"/>
              </w:rPr>
            </w:pPr>
            <w:r w:rsidRPr="00957580">
              <w:rPr>
                <w:rFonts w:cs="Arial"/>
                <w:szCs w:val="24"/>
              </w:rPr>
              <w:t xml:space="preserve">Multiple recommendations that administrators also receive professional development (PD) in CTE </w:t>
            </w:r>
          </w:p>
          <w:p w14:paraId="5AB60699" w14:textId="77777777" w:rsidR="00DF66F6" w:rsidRPr="00957580" w:rsidRDefault="00DF66F6" w:rsidP="00E124C4">
            <w:pPr>
              <w:pStyle w:val="ListParagraph"/>
              <w:numPr>
                <w:ilvl w:val="0"/>
                <w:numId w:val="19"/>
              </w:numPr>
              <w:spacing w:after="0"/>
              <w:ind w:left="706"/>
              <w:contextualSpacing w:val="0"/>
              <w:rPr>
                <w:rFonts w:cs="Arial"/>
                <w:szCs w:val="24"/>
              </w:rPr>
            </w:pPr>
            <w:r w:rsidRPr="00957580">
              <w:rPr>
                <w:rFonts w:cs="Arial"/>
                <w:szCs w:val="24"/>
              </w:rPr>
              <w:t>Multiple recommendations that all receive PD in working with students with disabilities</w:t>
            </w:r>
          </w:p>
        </w:tc>
        <w:tc>
          <w:tcPr>
            <w:tcW w:w="4050" w:type="dxa"/>
          </w:tcPr>
          <w:p w14:paraId="142814F9" w14:textId="77777777" w:rsidR="00DF66F6" w:rsidRPr="00957580" w:rsidRDefault="00DF66F6" w:rsidP="00E124C4">
            <w:pPr>
              <w:spacing w:after="0"/>
              <w:rPr>
                <w:rFonts w:eastAsia="Times New Roman" w:cs="Arial"/>
                <w:szCs w:val="24"/>
                <w:highlight w:val="yellow"/>
              </w:rPr>
            </w:pPr>
            <w:r w:rsidRPr="00957580">
              <w:rPr>
                <w:rStyle w:val="normaltextrun"/>
                <w:rFonts w:cs="Arial"/>
                <w:szCs w:val="24"/>
                <w:shd w:val="clear" w:color="auto" w:fill="FFFFFF"/>
              </w:rPr>
              <w:t xml:space="preserve">Some of these comments were directly incorporated into the Perkins V Draft. However, comments that related to a state policy issue or local control issue were deferred for future consideration either during </w:t>
            </w:r>
            <w:r w:rsidRPr="00957580">
              <w:rPr>
                <w:rStyle w:val="normaltextrun"/>
                <w:szCs w:val="24"/>
              </w:rPr>
              <w:t>implementation of the Perkins V State Plan or during</w:t>
            </w:r>
            <w:r w:rsidRPr="00957580">
              <w:rPr>
                <w:rStyle w:val="normaltextrun"/>
                <w:rFonts w:cs="Arial"/>
                <w:szCs w:val="24"/>
                <w:shd w:val="clear" w:color="auto" w:fill="FFFFFF"/>
              </w:rPr>
              <w:t xml:space="preserve"> the development of the California State CTE plan.</w:t>
            </w:r>
            <w:r w:rsidRPr="00957580">
              <w:rPr>
                <w:rStyle w:val="eop"/>
                <w:rFonts w:cs="Arial"/>
                <w:szCs w:val="24"/>
                <w:shd w:val="clear" w:color="auto" w:fill="FFFFFF"/>
              </w:rPr>
              <w:t> </w:t>
            </w:r>
            <w:r w:rsidRPr="00957580">
              <w:rPr>
                <w:rStyle w:val="normaltextrun"/>
                <w:rFonts w:cs="Arial"/>
                <w:szCs w:val="24"/>
                <w:shd w:val="clear" w:color="auto" w:fill="FFFFFF"/>
              </w:rPr>
              <w:t xml:space="preserve"> </w:t>
            </w:r>
          </w:p>
        </w:tc>
      </w:tr>
      <w:tr w:rsidR="00DF66F6" w:rsidRPr="00957580" w14:paraId="50E3DD33" w14:textId="77777777" w:rsidTr="00953384">
        <w:trPr>
          <w:cantSplit/>
          <w:trHeight w:val="2304"/>
          <w:tblHeader/>
        </w:trPr>
        <w:tc>
          <w:tcPr>
            <w:tcW w:w="5575" w:type="dxa"/>
            <w:noWrap/>
          </w:tcPr>
          <w:p w14:paraId="3E3796F0" w14:textId="77777777" w:rsidR="00DF66F6" w:rsidRPr="00957580" w:rsidRDefault="00DF66F6" w:rsidP="00E124C4">
            <w:pPr>
              <w:pStyle w:val="CommentText"/>
              <w:spacing w:after="0" w:line="240" w:lineRule="auto"/>
              <w:rPr>
                <w:rFonts w:cs="Arial"/>
                <w:b/>
                <w:bCs/>
                <w:sz w:val="24"/>
                <w:szCs w:val="24"/>
              </w:rPr>
            </w:pPr>
            <w:r w:rsidRPr="00957580">
              <w:rPr>
                <w:rFonts w:cs="Arial"/>
                <w:b/>
                <w:bCs/>
                <w:sz w:val="24"/>
                <w:szCs w:val="24"/>
              </w:rPr>
              <w:t>Meeting the Needs of Students with Disabilities</w:t>
            </w:r>
          </w:p>
          <w:p w14:paraId="75A64881" w14:textId="77777777" w:rsidR="00DF66F6" w:rsidRPr="00957580" w:rsidRDefault="00DF66F6" w:rsidP="00E124C4">
            <w:pPr>
              <w:pStyle w:val="CommentText"/>
              <w:numPr>
                <w:ilvl w:val="0"/>
                <w:numId w:val="18"/>
              </w:numPr>
              <w:spacing w:after="0" w:line="240" w:lineRule="auto"/>
              <w:rPr>
                <w:rFonts w:cs="Arial"/>
                <w:sz w:val="24"/>
                <w:szCs w:val="24"/>
              </w:rPr>
            </w:pPr>
            <w:r w:rsidRPr="00957580">
              <w:rPr>
                <w:rFonts w:cs="Arial"/>
                <w:sz w:val="24"/>
                <w:szCs w:val="24"/>
              </w:rPr>
              <w:t>Multiple recommendations for the provision of appropriate accommodations and resources</w:t>
            </w:r>
          </w:p>
          <w:p w14:paraId="07387C78" w14:textId="77777777" w:rsidR="00DF66F6" w:rsidRPr="00957580" w:rsidRDefault="00DF66F6" w:rsidP="00E124C4">
            <w:pPr>
              <w:pStyle w:val="CommentText"/>
              <w:numPr>
                <w:ilvl w:val="0"/>
                <w:numId w:val="18"/>
              </w:numPr>
              <w:spacing w:after="0" w:line="240" w:lineRule="auto"/>
              <w:rPr>
                <w:rFonts w:cs="Arial"/>
                <w:sz w:val="24"/>
                <w:szCs w:val="24"/>
              </w:rPr>
            </w:pPr>
            <w:r w:rsidRPr="00957580">
              <w:rPr>
                <w:rFonts w:cs="Arial"/>
                <w:sz w:val="24"/>
                <w:szCs w:val="24"/>
              </w:rPr>
              <w:t xml:space="preserve">Encourage and support the work of teachers grounded in an integrated and competitive setting </w:t>
            </w:r>
          </w:p>
          <w:p w14:paraId="1D0BC7F6" w14:textId="77777777" w:rsidR="00DF66F6" w:rsidRPr="00957580" w:rsidRDefault="00DF66F6" w:rsidP="00E124C4">
            <w:pPr>
              <w:pStyle w:val="CommentText"/>
              <w:numPr>
                <w:ilvl w:val="0"/>
                <w:numId w:val="18"/>
              </w:numPr>
              <w:spacing w:after="0" w:line="240" w:lineRule="auto"/>
              <w:rPr>
                <w:rFonts w:cs="Arial"/>
                <w:sz w:val="24"/>
                <w:szCs w:val="24"/>
              </w:rPr>
            </w:pPr>
            <w:r w:rsidRPr="00957580">
              <w:rPr>
                <w:rFonts w:cs="Arial"/>
                <w:sz w:val="24"/>
                <w:szCs w:val="24"/>
              </w:rPr>
              <w:t>Differentiated curriculum that takes into account the needs of students with disabilities</w:t>
            </w:r>
          </w:p>
        </w:tc>
        <w:tc>
          <w:tcPr>
            <w:tcW w:w="4050" w:type="dxa"/>
          </w:tcPr>
          <w:p w14:paraId="6802DCF7" w14:textId="77777777" w:rsidR="00DF66F6" w:rsidRPr="00957580" w:rsidRDefault="00DF66F6" w:rsidP="00E124C4">
            <w:pPr>
              <w:spacing w:after="0"/>
              <w:rPr>
                <w:rFonts w:eastAsia="Times New Roman" w:cs="Arial"/>
                <w:szCs w:val="24"/>
              </w:rPr>
            </w:pPr>
            <w:r w:rsidRPr="00957580">
              <w:rPr>
                <w:rStyle w:val="normaltextrun"/>
                <w:rFonts w:cs="Arial"/>
                <w:szCs w:val="24"/>
                <w:shd w:val="clear" w:color="auto" w:fill="FFFFFF"/>
              </w:rPr>
              <w:t>Some of these comments were directly incorporated into the Perkins V Draft. However, comments that related to a state policy issue or local control issue were deferred for future consideration e</w:t>
            </w:r>
            <w:r w:rsidRPr="00957580">
              <w:rPr>
                <w:rStyle w:val="normaltextrun"/>
                <w:szCs w:val="24"/>
              </w:rPr>
              <w:t xml:space="preserve">ither </w:t>
            </w:r>
            <w:r w:rsidRPr="00957580">
              <w:rPr>
                <w:rStyle w:val="normaltextrun"/>
                <w:rFonts w:cs="Arial"/>
                <w:szCs w:val="24"/>
                <w:shd w:val="clear" w:color="auto" w:fill="FFFFFF"/>
              </w:rPr>
              <w:t xml:space="preserve">during </w:t>
            </w:r>
            <w:r w:rsidRPr="00957580">
              <w:rPr>
                <w:rStyle w:val="normaltextrun"/>
                <w:szCs w:val="24"/>
              </w:rPr>
              <w:t>implementation of the Draft Federal Perkins V State Plan or during</w:t>
            </w:r>
            <w:r w:rsidRPr="00957580">
              <w:rPr>
                <w:rStyle w:val="normaltextrun"/>
                <w:rFonts w:cs="Arial"/>
                <w:szCs w:val="24"/>
                <w:shd w:val="clear" w:color="auto" w:fill="FFFFFF"/>
              </w:rPr>
              <w:t xml:space="preserve"> the development of the California State CTE plan.</w:t>
            </w:r>
            <w:r w:rsidRPr="00957580">
              <w:rPr>
                <w:rStyle w:val="eop"/>
                <w:rFonts w:cs="Arial"/>
                <w:szCs w:val="24"/>
                <w:shd w:val="clear" w:color="auto" w:fill="FFFFFF"/>
              </w:rPr>
              <w:t> </w:t>
            </w:r>
          </w:p>
        </w:tc>
      </w:tr>
      <w:tr w:rsidR="00DF66F6" w:rsidRPr="00957580" w14:paraId="44DEBE3C" w14:textId="77777777" w:rsidTr="00953384">
        <w:trPr>
          <w:cantSplit/>
          <w:trHeight w:val="2880"/>
          <w:tblHeader/>
        </w:trPr>
        <w:tc>
          <w:tcPr>
            <w:tcW w:w="5575" w:type="dxa"/>
            <w:noWrap/>
          </w:tcPr>
          <w:p w14:paraId="50A9D5D4" w14:textId="77777777" w:rsidR="00DF66F6" w:rsidRPr="00957580" w:rsidRDefault="00DF66F6" w:rsidP="00E124C4">
            <w:pPr>
              <w:spacing w:after="0"/>
              <w:rPr>
                <w:rFonts w:cs="Arial"/>
                <w:b/>
                <w:bCs/>
                <w:szCs w:val="24"/>
              </w:rPr>
            </w:pPr>
            <w:r w:rsidRPr="00957580">
              <w:rPr>
                <w:rFonts w:cs="Arial"/>
                <w:b/>
                <w:bCs/>
                <w:szCs w:val="24"/>
              </w:rPr>
              <w:t>Accountability Concerns</w:t>
            </w:r>
          </w:p>
          <w:p w14:paraId="1E7CF9DD" w14:textId="77777777" w:rsidR="00DF66F6" w:rsidRPr="00957580" w:rsidRDefault="00DF66F6" w:rsidP="00E124C4">
            <w:pPr>
              <w:pStyle w:val="ListParagraph"/>
              <w:numPr>
                <w:ilvl w:val="0"/>
                <w:numId w:val="17"/>
              </w:numPr>
              <w:spacing w:after="0"/>
              <w:rPr>
                <w:rFonts w:cs="Arial"/>
                <w:szCs w:val="24"/>
              </w:rPr>
            </w:pPr>
            <w:r w:rsidRPr="00957580">
              <w:rPr>
                <w:rFonts w:cs="Arial"/>
                <w:szCs w:val="24"/>
              </w:rPr>
              <w:t>Difference in state and federal concentrator definitions</w:t>
            </w:r>
          </w:p>
          <w:p w14:paraId="60F7E32D" w14:textId="77777777" w:rsidR="00DF66F6" w:rsidRDefault="00DF66F6" w:rsidP="00C7112A">
            <w:pPr>
              <w:pStyle w:val="ListParagraph"/>
              <w:numPr>
                <w:ilvl w:val="0"/>
                <w:numId w:val="17"/>
              </w:numPr>
              <w:spacing w:after="0"/>
              <w:rPr>
                <w:rFonts w:cs="Arial"/>
                <w:szCs w:val="24"/>
              </w:rPr>
            </w:pPr>
            <w:r>
              <w:rPr>
                <w:rFonts w:cs="Arial"/>
                <w:szCs w:val="24"/>
              </w:rPr>
              <w:t>Ensure a</w:t>
            </w:r>
            <w:r w:rsidRPr="00957580">
              <w:rPr>
                <w:rFonts w:cs="Arial"/>
                <w:szCs w:val="24"/>
              </w:rPr>
              <w:t>lignment between California accountability model and the Perkins Accountability Indicators</w:t>
            </w:r>
          </w:p>
          <w:p w14:paraId="6309D92D" w14:textId="607E7CFF" w:rsidR="00C7112A" w:rsidRPr="00C7112A" w:rsidRDefault="00C7112A" w:rsidP="00C7112A">
            <w:pPr>
              <w:pStyle w:val="ListParagraph"/>
              <w:numPr>
                <w:ilvl w:val="0"/>
                <w:numId w:val="17"/>
              </w:numPr>
              <w:spacing w:after="0"/>
              <w:rPr>
                <w:rFonts w:cs="Arial"/>
                <w:szCs w:val="24"/>
              </w:rPr>
            </w:pPr>
            <w:r w:rsidRPr="00957580">
              <w:rPr>
                <w:rFonts w:eastAsia="Times New Roman" w:cs="Arial"/>
                <w:szCs w:val="24"/>
              </w:rPr>
              <w:t>Questioned selection of dual enrollment as the secondary quality indicator inste</w:t>
            </w:r>
            <w:r>
              <w:rPr>
                <w:rFonts w:eastAsia="Times New Roman" w:cs="Arial"/>
                <w:szCs w:val="24"/>
              </w:rPr>
              <w:t>ad of Work Based Learning</w:t>
            </w:r>
          </w:p>
          <w:p w14:paraId="342942A8" w14:textId="41A62E8C" w:rsidR="00C7112A" w:rsidRPr="00C7112A" w:rsidRDefault="00C7112A" w:rsidP="00C7112A">
            <w:pPr>
              <w:pStyle w:val="ListParagraph"/>
              <w:numPr>
                <w:ilvl w:val="0"/>
                <w:numId w:val="17"/>
              </w:numPr>
              <w:spacing w:after="0"/>
              <w:rPr>
                <w:rFonts w:cs="Arial"/>
                <w:szCs w:val="24"/>
              </w:rPr>
            </w:pPr>
            <w:r w:rsidRPr="00957580">
              <w:rPr>
                <w:rFonts w:cs="Arial"/>
                <w:szCs w:val="24"/>
              </w:rPr>
              <w:t>Challenges with dual enrollment, including challenges for adult students</w:t>
            </w:r>
          </w:p>
        </w:tc>
        <w:tc>
          <w:tcPr>
            <w:tcW w:w="4050" w:type="dxa"/>
          </w:tcPr>
          <w:p w14:paraId="2DEEFFF9" w14:textId="77777777" w:rsidR="00DF66F6" w:rsidRPr="00957580" w:rsidRDefault="00DF66F6" w:rsidP="00E124C4">
            <w:pPr>
              <w:spacing w:after="0"/>
              <w:ind w:right="-65"/>
              <w:rPr>
                <w:rFonts w:eastAsia="Times New Roman" w:cs="Arial"/>
                <w:szCs w:val="24"/>
              </w:rPr>
            </w:pPr>
            <w:r w:rsidRPr="00957580">
              <w:rPr>
                <w:rFonts w:eastAsia="Times New Roman" w:cs="Arial"/>
                <w:szCs w:val="24"/>
              </w:rPr>
              <w:t xml:space="preserve">In response to public comment, feedback from members of the </w:t>
            </w:r>
            <w:r>
              <w:t>CWPJAC</w:t>
            </w:r>
            <w:r w:rsidRPr="00957580">
              <w:rPr>
                <w:rFonts w:eastAsia="Times New Roman" w:cs="Arial"/>
                <w:szCs w:val="24"/>
              </w:rPr>
              <w:t xml:space="preserve">, and because of newly available data, the entire Accountability section was rewritten, including updating the </w:t>
            </w:r>
            <w:r w:rsidRPr="00957580">
              <w:rPr>
                <w:rFonts w:cs="Arial"/>
                <w:szCs w:val="24"/>
              </w:rPr>
              <w:t>State Determined Performance Level (SDPL) table.</w:t>
            </w:r>
          </w:p>
        </w:tc>
      </w:tr>
      <w:tr w:rsidR="00DF66F6" w:rsidRPr="00957580" w14:paraId="6FDD3F61" w14:textId="77777777" w:rsidTr="00953384">
        <w:trPr>
          <w:cantSplit/>
          <w:trHeight w:val="755"/>
          <w:tblHeader/>
        </w:trPr>
        <w:tc>
          <w:tcPr>
            <w:tcW w:w="5575" w:type="dxa"/>
            <w:noWrap/>
          </w:tcPr>
          <w:p w14:paraId="3034E847" w14:textId="77777777" w:rsidR="00DF66F6" w:rsidRPr="00957580" w:rsidRDefault="00DF66F6" w:rsidP="00E124C4">
            <w:pPr>
              <w:spacing w:after="0"/>
              <w:rPr>
                <w:rFonts w:eastAsia="Times New Roman" w:cs="Arial"/>
                <w:szCs w:val="24"/>
              </w:rPr>
            </w:pPr>
            <w:r w:rsidRPr="00957580">
              <w:rPr>
                <w:rFonts w:eastAsia="Times New Roman" w:cs="Arial"/>
                <w:b/>
                <w:bCs/>
                <w:szCs w:val="24"/>
              </w:rPr>
              <w:lastRenderedPageBreak/>
              <w:t>Policy Issues</w:t>
            </w:r>
            <w:r w:rsidRPr="00957580">
              <w:rPr>
                <w:rFonts w:eastAsia="Times New Roman" w:cs="Arial"/>
                <w:szCs w:val="24"/>
              </w:rPr>
              <w:t xml:space="preserve"> </w:t>
            </w:r>
          </w:p>
          <w:p w14:paraId="78BFB585" w14:textId="77777777" w:rsidR="00DF66F6" w:rsidRPr="00957580" w:rsidRDefault="00DF66F6" w:rsidP="00E124C4">
            <w:pPr>
              <w:pStyle w:val="ListParagraph"/>
              <w:numPr>
                <w:ilvl w:val="0"/>
                <w:numId w:val="20"/>
              </w:numPr>
              <w:spacing w:after="0"/>
              <w:rPr>
                <w:rFonts w:eastAsia="Times New Roman" w:cs="Arial"/>
                <w:szCs w:val="24"/>
              </w:rPr>
            </w:pPr>
            <w:r w:rsidRPr="00957580">
              <w:rPr>
                <w:rFonts w:eastAsia="Times New Roman" w:cs="Arial"/>
                <w:szCs w:val="24"/>
              </w:rPr>
              <w:t>Viability of Regional Occupational Centers and Program</w:t>
            </w:r>
            <w:r>
              <w:rPr>
                <w:rFonts w:eastAsia="Times New Roman" w:cs="Arial"/>
                <w:szCs w:val="24"/>
              </w:rPr>
              <w:t>s</w:t>
            </w:r>
          </w:p>
          <w:p w14:paraId="6DA3A553" w14:textId="77777777" w:rsidR="00DF66F6" w:rsidRPr="00957580" w:rsidRDefault="00DF66F6" w:rsidP="00E124C4">
            <w:pPr>
              <w:pStyle w:val="ListParagraph"/>
              <w:numPr>
                <w:ilvl w:val="0"/>
                <w:numId w:val="20"/>
              </w:numPr>
              <w:rPr>
                <w:rFonts w:eastAsia="Times New Roman" w:cs="Arial"/>
                <w:szCs w:val="24"/>
              </w:rPr>
            </w:pPr>
            <w:r w:rsidRPr="00957580">
              <w:rPr>
                <w:rFonts w:eastAsia="Times New Roman" w:cs="Arial"/>
                <w:szCs w:val="24"/>
              </w:rPr>
              <w:t>Intra- and inter-agency collaboration and efficacy, particularly needs regarding special populations, adult education, California Longitudinal</w:t>
            </w:r>
            <w:r>
              <w:rPr>
                <w:rFonts w:eastAsia="Times New Roman" w:cs="Arial"/>
                <w:szCs w:val="24"/>
              </w:rPr>
              <w:t xml:space="preserve"> Pupil Achievement Data System</w:t>
            </w:r>
            <w:r w:rsidRPr="00957580">
              <w:rPr>
                <w:rFonts w:eastAsia="Times New Roman" w:cs="Arial"/>
                <w:szCs w:val="24"/>
              </w:rPr>
              <w:t>, and teacher preparation</w:t>
            </w:r>
          </w:p>
          <w:p w14:paraId="3A0A64A7" w14:textId="77777777" w:rsidR="00DF66F6" w:rsidRPr="00957580" w:rsidRDefault="00DF66F6" w:rsidP="00E124C4">
            <w:pPr>
              <w:pStyle w:val="ListParagraph"/>
              <w:numPr>
                <w:ilvl w:val="0"/>
                <w:numId w:val="20"/>
              </w:numPr>
              <w:spacing w:after="0"/>
              <w:rPr>
                <w:rFonts w:eastAsia="Times New Roman" w:cs="Arial"/>
                <w:szCs w:val="24"/>
              </w:rPr>
            </w:pPr>
            <w:r w:rsidRPr="00957580">
              <w:rPr>
                <w:rFonts w:eastAsia="Times New Roman" w:cs="Arial"/>
                <w:szCs w:val="24"/>
              </w:rPr>
              <w:t xml:space="preserve">Coordination with </w:t>
            </w:r>
            <w:r w:rsidRPr="00957580">
              <w:rPr>
                <w:rFonts w:cs="Arial"/>
                <w:color w:val="222222"/>
                <w:szCs w:val="24"/>
                <w:shd w:val="clear" w:color="auto" w:fill="FFFFFF"/>
              </w:rPr>
              <w:t xml:space="preserve">Workforce </w:t>
            </w:r>
            <w:r>
              <w:rPr>
                <w:rFonts w:cs="Arial"/>
                <w:color w:val="222222"/>
                <w:szCs w:val="24"/>
                <w:shd w:val="clear" w:color="auto" w:fill="FFFFFF"/>
              </w:rPr>
              <w:t>Innovation and Opportunity Act</w:t>
            </w:r>
            <w:r w:rsidRPr="00957580">
              <w:rPr>
                <w:rFonts w:eastAsia="Times New Roman" w:cs="Arial"/>
                <w:szCs w:val="24"/>
              </w:rPr>
              <w:t xml:space="preserve">, </w:t>
            </w:r>
            <w:r>
              <w:rPr>
                <w:rFonts w:eastAsia="Times New Roman" w:cs="Arial"/>
                <w:szCs w:val="24"/>
              </w:rPr>
              <w:t xml:space="preserve">Local Control Funding Formula </w:t>
            </w:r>
            <w:r w:rsidRPr="00957580">
              <w:rPr>
                <w:rFonts w:eastAsia="Times New Roman" w:cs="Arial"/>
                <w:szCs w:val="24"/>
              </w:rPr>
              <w:t xml:space="preserve">/ </w:t>
            </w:r>
            <w:r w:rsidRPr="00957580">
              <w:rPr>
                <w:rFonts w:cs="Arial"/>
                <w:color w:val="222222"/>
                <w:szCs w:val="24"/>
                <w:shd w:val="clear" w:color="auto" w:fill="FFFFFF"/>
              </w:rPr>
              <w:t>Local Control and Accou</w:t>
            </w:r>
            <w:r>
              <w:rPr>
                <w:rFonts w:cs="Arial"/>
                <w:color w:val="222222"/>
                <w:szCs w:val="24"/>
                <w:shd w:val="clear" w:color="auto" w:fill="FFFFFF"/>
              </w:rPr>
              <w:t>ntability Plans</w:t>
            </w:r>
            <w:r w:rsidRPr="00957580">
              <w:rPr>
                <w:rFonts w:eastAsia="Times New Roman" w:cs="Arial"/>
                <w:szCs w:val="24"/>
              </w:rPr>
              <w:t>, Every Student Succeeds Act (ESSA), and Individuals with D</w:t>
            </w:r>
            <w:r>
              <w:rPr>
                <w:rFonts w:eastAsia="Times New Roman" w:cs="Arial"/>
                <w:szCs w:val="24"/>
              </w:rPr>
              <w:t>isabilities Education Act</w:t>
            </w:r>
            <w:r w:rsidRPr="00957580">
              <w:rPr>
                <w:rFonts w:eastAsia="Times New Roman" w:cs="Arial"/>
                <w:szCs w:val="24"/>
              </w:rPr>
              <w:t>.</w:t>
            </w:r>
          </w:p>
        </w:tc>
        <w:tc>
          <w:tcPr>
            <w:tcW w:w="4050" w:type="dxa"/>
          </w:tcPr>
          <w:p w14:paraId="3BC42C1E" w14:textId="77777777" w:rsidR="00DF66F6" w:rsidRPr="00957580" w:rsidRDefault="00DF66F6" w:rsidP="00E124C4">
            <w:pPr>
              <w:spacing w:after="0"/>
              <w:rPr>
                <w:rFonts w:eastAsia="Times New Roman" w:cs="Arial"/>
                <w:szCs w:val="24"/>
                <w:highlight w:val="yellow"/>
              </w:rPr>
            </w:pPr>
            <w:r w:rsidRPr="00957580">
              <w:rPr>
                <w:rStyle w:val="normaltextrun"/>
                <w:rFonts w:cs="Arial"/>
                <w:szCs w:val="24"/>
                <w:shd w:val="clear" w:color="auto" w:fill="FFFFFF"/>
              </w:rPr>
              <w:t xml:space="preserve">Some of these comments were directly incorporated into the Perkins V Draft. However, comments that related to a state policy issue or local control issue were deferred for future consideration either during </w:t>
            </w:r>
            <w:r w:rsidRPr="00957580">
              <w:rPr>
                <w:rStyle w:val="normaltextrun"/>
                <w:szCs w:val="24"/>
              </w:rPr>
              <w:t>implementation of the Perkins V State Plan or during</w:t>
            </w:r>
            <w:r w:rsidRPr="00957580">
              <w:rPr>
                <w:rStyle w:val="normaltextrun"/>
                <w:rFonts w:cs="Arial"/>
                <w:szCs w:val="24"/>
                <w:shd w:val="clear" w:color="auto" w:fill="FFFFFF"/>
              </w:rPr>
              <w:t xml:space="preserve"> the development of the California State CTE plan.</w:t>
            </w:r>
            <w:r w:rsidRPr="00957580">
              <w:rPr>
                <w:rStyle w:val="eop"/>
                <w:rFonts w:cs="Arial"/>
                <w:szCs w:val="24"/>
                <w:shd w:val="clear" w:color="auto" w:fill="FFFFFF"/>
              </w:rPr>
              <w:t> </w:t>
            </w:r>
          </w:p>
        </w:tc>
      </w:tr>
    </w:tbl>
    <w:p w14:paraId="6AAA7BF0" w14:textId="77777777" w:rsidR="00DF66F6" w:rsidRPr="005E192B" w:rsidRDefault="00DF66F6" w:rsidP="00741839">
      <w:pPr>
        <w:rPr>
          <w:szCs w:val="24"/>
        </w:rPr>
      </w:pPr>
    </w:p>
    <w:p w14:paraId="6D1981E4" w14:textId="60FDFFE9" w:rsidR="00957580" w:rsidRPr="00957580" w:rsidRDefault="00957580" w:rsidP="00754836">
      <w:pPr>
        <w:pStyle w:val="Heading2"/>
        <w:spacing w:before="480"/>
        <w:jc w:val="left"/>
        <w:rPr>
          <w:caps w:val="0"/>
          <w:sz w:val="28"/>
          <w:szCs w:val="24"/>
        </w:rPr>
      </w:pPr>
      <w:r w:rsidRPr="00957580">
        <w:rPr>
          <w:caps w:val="0"/>
          <w:sz w:val="28"/>
          <w:szCs w:val="24"/>
        </w:rPr>
        <w:t>Responses</w:t>
      </w:r>
      <w:r>
        <w:rPr>
          <w:caps w:val="0"/>
          <w:sz w:val="28"/>
          <w:szCs w:val="24"/>
        </w:rPr>
        <w:t xml:space="preserve"> to Individual Comments</w:t>
      </w:r>
    </w:p>
    <w:p w14:paraId="0106C243" w14:textId="5C622111" w:rsidR="00CB2FF3" w:rsidRPr="00957580" w:rsidRDefault="00C90FD8" w:rsidP="00957580">
      <w:pPr>
        <w:spacing w:before="240"/>
        <w:rPr>
          <w:rFonts w:cs="Arial"/>
          <w:szCs w:val="24"/>
        </w:rPr>
      </w:pPr>
      <w:r w:rsidRPr="00957580">
        <w:rPr>
          <w:rFonts w:cs="Arial"/>
          <w:szCs w:val="24"/>
        </w:rPr>
        <w:t>The State responses to individuals are a little different from the general state respo</w:t>
      </w:r>
      <w:r w:rsidR="00CD3784">
        <w:rPr>
          <w:rFonts w:cs="Arial"/>
          <w:szCs w:val="24"/>
        </w:rPr>
        <w:t xml:space="preserve">nses shown in the above table. </w:t>
      </w:r>
      <w:r w:rsidRPr="00957580">
        <w:rPr>
          <w:rFonts w:cs="Arial"/>
          <w:szCs w:val="24"/>
        </w:rPr>
        <w:t>Depending on the specificity of the individual comment, the state response is one of the following:</w:t>
      </w:r>
    </w:p>
    <w:p w14:paraId="5CE554A3" w14:textId="55E16337" w:rsidR="00AA5605" w:rsidRPr="006C742C" w:rsidRDefault="00CD3784" w:rsidP="006C742C">
      <w:pPr>
        <w:pStyle w:val="Heading3"/>
      </w:pPr>
      <w:r w:rsidRPr="006C742C">
        <w:t>Agreed and A</w:t>
      </w:r>
      <w:r w:rsidR="00AA5605" w:rsidRPr="006C742C">
        <w:t>dded</w:t>
      </w:r>
    </w:p>
    <w:p w14:paraId="64ECD325" w14:textId="77777777" w:rsidR="00AA5605" w:rsidRPr="00957580" w:rsidRDefault="00AA5605" w:rsidP="00AA5605">
      <w:pPr>
        <w:rPr>
          <w:rFonts w:cs="Arial"/>
          <w:szCs w:val="24"/>
        </w:rPr>
      </w:pPr>
      <w:r w:rsidRPr="00957580">
        <w:rPr>
          <w:rFonts w:cs="Arial"/>
          <w:szCs w:val="24"/>
        </w:rPr>
        <w:t>We appreciate the commenter’s input and have made corresponding changes to draft Perkins V application consistent with statutory requirements.</w:t>
      </w:r>
    </w:p>
    <w:p w14:paraId="30CFFD0F" w14:textId="77777777" w:rsidR="00AA5605" w:rsidRPr="00957580" w:rsidRDefault="00AA5605" w:rsidP="006C742C">
      <w:pPr>
        <w:pStyle w:val="Heading3"/>
      </w:pPr>
      <w:r w:rsidRPr="00957580">
        <w:t>Clarified</w:t>
      </w:r>
    </w:p>
    <w:p w14:paraId="68DF86F6" w14:textId="6C10883D" w:rsidR="00754836" w:rsidRDefault="00AA5605" w:rsidP="0082430A">
      <w:pPr>
        <w:rPr>
          <w:rFonts w:cs="Arial"/>
          <w:szCs w:val="24"/>
        </w:rPr>
      </w:pPr>
      <w:r w:rsidRPr="00957580">
        <w:rPr>
          <w:rFonts w:cs="Arial"/>
          <w:szCs w:val="24"/>
        </w:rPr>
        <w:t>We appreciate the commenter’s input and have clarified the wording under this section and in related sections, as necessary.</w:t>
      </w:r>
    </w:p>
    <w:p w14:paraId="3CA0DCC1" w14:textId="77777777" w:rsidR="00AA5605" w:rsidRPr="00957580" w:rsidRDefault="00AA5605" w:rsidP="006C742C">
      <w:pPr>
        <w:pStyle w:val="Heading3"/>
      </w:pPr>
      <w:r w:rsidRPr="00957580">
        <w:t>Already in Plan</w:t>
      </w:r>
    </w:p>
    <w:p w14:paraId="02419D80" w14:textId="77777777" w:rsidR="00AA5605" w:rsidRPr="00957580" w:rsidRDefault="00AA5605" w:rsidP="00AA5605">
      <w:pPr>
        <w:rPr>
          <w:rFonts w:cs="Arial"/>
          <w:szCs w:val="24"/>
        </w:rPr>
      </w:pPr>
      <w:r w:rsidRPr="00957580">
        <w:rPr>
          <w:rFonts w:cs="Arial"/>
          <w:szCs w:val="24"/>
        </w:rPr>
        <w:t>While we appreciate the commenter’s input, no changes have been made. The concern raised in this comment is already included in the plan.</w:t>
      </w:r>
    </w:p>
    <w:p w14:paraId="0BBF7D4F" w14:textId="35DB1D25" w:rsidR="00AA5605" w:rsidRPr="00957580" w:rsidRDefault="006C742C" w:rsidP="006C742C">
      <w:pPr>
        <w:pStyle w:val="Heading3"/>
      </w:pPr>
      <w:r>
        <w:t>Local</w:t>
      </w:r>
      <w:r w:rsidR="00AA5605" w:rsidRPr="00957580">
        <w:t xml:space="preserve"> </w:t>
      </w:r>
    </w:p>
    <w:p w14:paraId="4C36E503" w14:textId="77777777" w:rsidR="00AA5605" w:rsidRPr="00957580" w:rsidRDefault="00AA5605" w:rsidP="00AA5605">
      <w:pPr>
        <w:rPr>
          <w:rFonts w:cs="Arial"/>
          <w:szCs w:val="24"/>
        </w:rPr>
      </w:pPr>
      <w:r w:rsidRPr="00957580">
        <w:rPr>
          <w:rFonts w:cs="Arial"/>
          <w:szCs w:val="24"/>
        </w:rPr>
        <w:t xml:space="preserve">While we appreciate the commenter’s input, no changes have been made. As a local control state, the concern raised in this comment remains a local decision. </w:t>
      </w:r>
    </w:p>
    <w:p w14:paraId="241886DF" w14:textId="31F9D87A" w:rsidR="00AA5605" w:rsidRPr="00957580" w:rsidRDefault="00AA5605" w:rsidP="006C742C">
      <w:pPr>
        <w:pStyle w:val="Heading3"/>
      </w:pPr>
      <w:r w:rsidRPr="00957580">
        <w:t xml:space="preserve">Beyond </w:t>
      </w:r>
      <w:r w:rsidR="00957580" w:rsidRPr="00957580">
        <w:t xml:space="preserve">the </w:t>
      </w:r>
      <w:r w:rsidRPr="00957580">
        <w:t>Scope of P</w:t>
      </w:r>
      <w:r w:rsidR="00957580" w:rsidRPr="00957580">
        <w:t xml:space="preserve">erkins </w:t>
      </w:r>
      <w:r w:rsidRPr="00957580">
        <w:t>V Application</w:t>
      </w:r>
    </w:p>
    <w:p w14:paraId="5BFAED28" w14:textId="05C34106" w:rsidR="00AA5605" w:rsidRPr="00957580" w:rsidRDefault="00AA5605" w:rsidP="00AA5605">
      <w:pPr>
        <w:rPr>
          <w:rFonts w:cs="Arial"/>
          <w:szCs w:val="24"/>
        </w:rPr>
      </w:pPr>
      <w:r w:rsidRPr="00957580">
        <w:rPr>
          <w:rFonts w:cs="Arial"/>
          <w:szCs w:val="24"/>
        </w:rPr>
        <w:t xml:space="preserve">While we appreciate the commenter’s input, no changes have been made. The concern raised in this comment is beyond the scope of the Federal Perkins V Application. </w:t>
      </w:r>
    </w:p>
    <w:p w14:paraId="08E6BC5A" w14:textId="77777777" w:rsidR="00AA5605" w:rsidRPr="00957580" w:rsidRDefault="00AA5605" w:rsidP="006C742C">
      <w:pPr>
        <w:pStyle w:val="Heading3"/>
      </w:pPr>
      <w:r w:rsidRPr="00957580">
        <w:lastRenderedPageBreak/>
        <w:t xml:space="preserve">Defer - CA State Plan </w:t>
      </w:r>
    </w:p>
    <w:p w14:paraId="16D47A73" w14:textId="111E065A" w:rsidR="00AA5605" w:rsidRPr="00957580" w:rsidRDefault="00AA5605" w:rsidP="00AA5605">
      <w:pPr>
        <w:spacing w:line="259" w:lineRule="auto"/>
        <w:rPr>
          <w:rFonts w:cs="Arial"/>
          <w:b/>
          <w:bCs/>
          <w:szCs w:val="24"/>
        </w:rPr>
      </w:pPr>
      <w:r w:rsidRPr="00957580">
        <w:rPr>
          <w:rFonts w:cs="Arial"/>
          <w:szCs w:val="24"/>
        </w:rPr>
        <w:t>While we appreciate the commenter’s input, no changes have been made. The concern raised in this comment relates to a state policy issue and as such cannot be addressed within the Federal Perkins V Application. The intent of this comment requires a combin</w:t>
      </w:r>
      <w:r w:rsidR="00CD3784">
        <w:rPr>
          <w:rFonts w:cs="Arial"/>
          <w:szCs w:val="24"/>
        </w:rPr>
        <w:t xml:space="preserve">ation of policy changes at the </w:t>
      </w:r>
      <w:r w:rsidR="00CD3784" w:rsidRPr="0082430A">
        <w:rPr>
          <w:rFonts w:cs="Arial"/>
          <w:szCs w:val="24"/>
        </w:rPr>
        <w:t>s</w:t>
      </w:r>
      <w:r w:rsidRPr="0082430A">
        <w:rPr>
          <w:rFonts w:cs="Arial"/>
          <w:szCs w:val="24"/>
        </w:rPr>
        <w:t>tate</w:t>
      </w:r>
      <w:r w:rsidRPr="00957580">
        <w:rPr>
          <w:rFonts w:cs="Arial"/>
          <w:szCs w:val="24"/>
        </w:rPr>
        <w:t xml:space="preserve"> level and in local implementation. We will defer this topic for future consideration during the development of the California State CTE plan.</w:t>
      </w:r>
    </w:p>
    <w:p w14:paraId="3AD703F0" w14:textId="77777777" w:rsidR="00AA5605" w:rsidRPr="00957580" w:rsidRDefault="00AA5605" w:rsidP="006C742C">
      <w:pPr>
        <w:pStyle w:val="Heading3"/>
      </w:pPr>
      <w:r w:rsidRPr="00957580">
        <w:t>Defer – Perkins V Implementation</w:t>
      </w:r>
    </w:p>
    <w:p w14:paraId="65BED3F2" w14:textId="6ADFF95A" w:rsidR="00AA5605" w:rsidRPr="00957580" w:rsidRDefault="00AA5605" w:rsidP="00AA5605">
      <w:pPr>
        <w:spacing w:line="259" w:lineRule="auto"/>
        <w:rPr>
          <w:rFonts w:eastAsia="Calibri" w:cs="Arial"/>
          <w:color w:val="000000" w:themeColor="text1"/>
          <w:szCs w:val="24"/>
        </w:rPr>
      </w:pPr>
      <w:r w:rsidRPr="00957580">
        <w:rPr>
          <w:rFonts w:eastAsia="Calibri" w:cs="Arial"/>
          <w:color w:val="000000" w:themeColor="text1"/>
          <w:szCs w:val="24"/>
        </w:rPr>
        <w:t>While we appreciate the commenter’s input, no changes have been made. The concerns raised in this comment relate to a more granular level of implementation.</w:t>
      </w:r>
      <w:r w:rsidRPr="00957580">
        <w:rPr>
          <w:rFonts w:cs="Arial"/>
          <w:szCs w:val="24"/>
        </w:rPr>
        <w:t xml:space="preserve"> The intent of this comment requires a combin</w:t>
      </w:r>
      <w:r w:rsidR="00CD3784">
        <w:rPr>
          <w:rFonts w:cs="Arial"/>
          <w:szCs w:val="24"/>
        </w:rPr>
        <w:t>ation of policy changes at the s</w:t>
      </w:r>
      <w:r w:rsidRPr="00957580">
        <w:rPr>
          <w:rFonts w:cs="Arial"/>
          <w:szCs w:val="24"/>
        </w:rPr>
        <w:t>tate level and in local implementation.</w:t>
      </w:r>
    </w:p>
    <w:p w14:paraId="64D5C8DF" w14:textId="2D6DF39F" w:rsidR="00AA5605" w:rsidRPr="00957580" w:rsidRDefault="00AA5605" w:rsidP="00AA5605">
      <w:pPr>
        <w:rPr>
          <w:rFonts w:eastAsia="Calibri" w:cs="Arial"/>
          <w:color w:val="000000" w:themeColor="text1"/>
          <w:szCs w:val="24"/>
        </w:rPr>
      </w:pPr>
      <w:r w:rsidRPr="00957580">
        <w:rPr>
          <w:rFonts w:eastAsia="Calibri" w:cs="Arial"/>
          <w:color w:val="000000" w:themeColor="text1"/>
          <w:szCs w:val="24"/>
        </w:rPr>
        <w:t xml:space="preserve"> As such, we will defer this topic for future consideration during the development of the refined ground rules for implementation of Perkins V</w:t>
      </w:r>
      <w:r w:rsidRPr="00957580">
        <w:rPr>
          <w:rFonts w:eastAsia="Times New Roman" w:cs="Arial"/>
          <w:szCs w:val="24"/>
        </w:rPr>
        <w:t>.</w:t>
      </w:r>
    </w:p>
    <w:p w14:paraId="3C891686" w14:textId="77777777" w:rsidR="00AA5605" w:rsidRPr="00957580" w:rsidRDefault="00AA5605" w:rsidP="006C742C">
      <w:pPr>
        <w:pStyle w:val="Heading3"/>
      </w:pPr>
      <w:r w:rsidRPr="00957580">
        <w:t>Systems Alignment</w:t>
      </w:r>
    </w:p>
    <w:p w14:paraId="7231DC8E" w14:textId="6AFB226A" w:rsidR="0082430A" w:rsidRDefault="00AA5605" w:rsidP="00AA5605">
      <w:pPr>
        <w:rPr>
          <w:rFonts w:cs="Arial"/>
          <w:szCs w:val="24"/>
        </w:rPr>
      </w:pPr>
      <w:r w:rsidRPr="00957580">
        <w:rPr>
          <w:rFonts w:cs="Arial"/>
          <w:szCs w:val="24"/>
        </w:rPr>
        <w:t>While we appreciate the commenter’s input, no changes have been made. The concern raised in this comment relates to systems alignment issues that will be addressed through collaborative discussions at the state agency level.</w:t>
      </w:r>
    </w:p>
    <w:p w14:paraId="10320BCB" w14:textId="033D86A9" w:rsidR="00AA5605" w:rsidRPr="00957580" w:rsidRDefault="0082430A" w:rsidP="0082430A">
      <w:pPr>
        <w:spacing w:after="0"/>
        <w:rPr>
          <w:rFonts w:cs="Arial"/>
          <w:szCs w:val="24"/>
        </w:rPr>
      </w:pPr>
      <w:r>
        <w:rPr>
          <w:rFonts w:cs="Arial"/>
          <w:szCs w:val="24"/>
        </w:rPr>
        <w:br w:type="page"/>
      </w:r>
    </w:p>
    <w:p w14:paraId="2A4A57AA" w14:textId="77777777" w:rsidR="00AA5605" w:rsidRPr="006C742C" w:rsidRDefault="00AA5605" w:rsidP="006C742C">
      <w:pPr>
        <w:pStyle w:val="Heading3"/>
      </w:pPr>
      <w:r w:rsidRPr="006C742C">
        <w:lastRenderedPageBreak/>
        <w:t>ESSA</w:t>
      </w:r>
    </w:p>
    <w:p w14:paraId="0DF74943" w14:textId="77777777" w:rsidR="0082430A" w:rsidRDefault="00AA5605" w:rsidP="00AA5605">
      <w:pPr>
        <w:rPr>
          <w:rFonts w:cs="Arial"/>
          <w:szCs w:val="24"/>
        </w:rPr>
      </w:pPr>
      <w:r w:rsidRPr="00957580">
        <w:rPr>
          <w:rFonts w:cs="Arial"/>
          <w:szCs w:val="24"/>
        </w:rPr>
        <w:t>While we appreciate this commenter’s inp</w:t>
      </w:r>
      <w:r w:rsidR="00CD3784">
        <w:rPr>
          <w:rFonts w:cs="Arial"/>
          <w:szCs w:val="24"/>
        </w:rPr>
        <w:t xml:space="preserve">ut, no changes have been made. </w:t>
      </w:r>
      <w:r w:rsidRPr="00957580">
        <w:rPr>
          <w:rFonts w:cs="Arial"/>
          <w:szCs w:val="24"/>
        </w:rPr>
        <w:t>The Perkins V statute and, accordingly, the guide, already require alignment with the ESSA subpopulation indicators.  For example, Item 3.a.iii in Section II.B</w:t>
      </w:r>
      <w:r w:rsidR="0082430A">
        <w:rPr>
          <w:rFonts w:cs="Arial"/>
          <w:szCs w:val="24"/>
        </w:rPr>
        <w:t xml:space="preserve"> states</w:t>
      </w:r>
      <w:r w:rsidRPr="00957580">
        <w:rPr>
          <w:rFonts w:cs="Arial"/>
          <w:szCs w:val="24"/>
        </w:rPr>
        <w:t>:</w:t>
      </w:r>
    </w:p>
    <w:p w14:paraId="26D60272" w14:textId="52D4AEB9" w:rsidR="00AA5605" w:rsidRPr="00957580" w:rsidRDefault="00AA5605" w:rsidP="007B38FA">
      <w:pPr>
        <w:ind w:left="360" w:right="360"/>
        <w:rPr>
          <w:rFonts w:cs="Arial"/>
          <w:szCs w:val="24"/>
        </w:rPr>
      </w:pPr>
      <w:r w:rsidRPr="00957580">
        <w:rPr>
          <w:rFonts w:cs="Arial"/>
          <w:szCs w:val="24"/>
        </w:rPr>
        <w:t>Narrative Descriptions for Program Administration and Implementation requires an eligible agency to describe how individuals who are members of special populations will be provided with programs designed to enable these individuals to meet or exceed State determined levels of performance described in section 113 of Perkins V, and Item 1 in Section V.A: State Determined Performance Levels requires an eligible agency to provide State determined performance levels that require the State to continually make meaningful progress toward improving the performance of all career and technical education students, including the subgroups of students described in section 1111(h)(1)(C)(ii) of the Elementary and Secondary Education Act of 1965.</w:t>
      </w:r>
    </w:p>
    <w:p w14:paraId="61A18368" w14:textId="77777777" w:rsidR="00AA5605" w:rsidRPr="006C742C" w:rsidRDefault="00AA5605" w:rsidP="006C742C">
      <w:pPr>
        <w:pStyle w:val="Heading3"/>
      </w:pPr>
      <w:r w:rsidRPr="006C742C">
        <w:t>Accountability</w:t>
      </w:r>
    </w:p>
    <w:p w14:paraId="1588AC43" w14:textId="033B288F" w:rsidR="00A71575" w:rsidRPr="00957580" w:rsidRDefault="00AA5605" w:rsidP="00AA5605">
      <w:pPr>
        <w:rPr>
          <w:rFonts w:cs="Arial"/>
          <w:szCs w:val="24"/>
        </w:rPr>
      </w:pPr>
      <w:r w:rsidRPr="00957580">
        <w:rPr>
          <w:rFonts w:eastAsia="Arial" w:cs="Arial"/>
          <w:szCs w:val="24"/>
        </w:rPr>
        <w:t xml:space="preserve">In response to the combined public comment on this section, feedback from members of the </w:t>
      </w:r>
      <w:r w:rsidR="00CD3784">
        <w:t>CWPJAC</w:t>
      </w:r>
      <w:r w:rsidRPr="00957580">
        <w:rPr>
          <w:rFonts w:eastAsia="Arial" w:cs="Arial"/>
          <w:szCs w:val="24"/>
        </w:rPr>
        <w:t xml:space="preserve">, conversations with the stakeholder group, and because of newly available data, the entire Accountability section was rewritten, including updating the </w:t>
      </w:r>
      <w:r w:rsidR="006C0710">
        <w:rPr>
          <w:rFonts w:eastAsia="Arial" w:cs="Arial"/>
          <w:szCs w:val="24"/>
        </w:rPr>
        <w:t>SDPL</w:t>
      </w:r>
      <w:r w:rsidRPr="00957580">
        <w:rPr>
          <w:rFonts w:eastAsia="Arial" w:cs="Arial"/>
          <w:szCs w:val="24"/>
        </w:rPr>
        <w:t xml:space="preserve"> table. W</w:t>
      </w:r>
      <w:r w:rsidRPr="00957580">
        <w:rPr>
          <w:rFonts w:cs="Arial"/>
          <w:szCs w:val="24"/>
        </w:rPr>
        <w:t>e appreciate the commenter’s input and have taken it into consideration in the revised version of this section.</w:t>
      </w:r>
    </w:p>
    <w:sectPr w:rsidR="00A71575" w:rsidRPr="00957580" w:rsidSect="00802496">
      <w:headerReference w:type="default" r:id="rId8"/>
      <w:footerReference w:type="default" r:id="rId9"/>
      <w:pgSz w:w="12240" w:h="15840" w:code="1"/>
      <w:pgMar w:top="81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64F91" w14:textId="77777777" w:rsidR="00764B35" w:rsidRDefault="00764B35" w:rsidP="00BA6C2F">
      <w:pPr>
        <w:spacing w:after="0"/>
      </w:pPr>
      <w:r>
        <w:separator/>
      </w:r>
    </w:p>
  </w:endnote>
  <w:endnote w:type="continuationSeparator" w:id="0">
    <w:p w14:paraId="3EE46295" w14:textId="77777777" w:rsidR="00764B35" w:rsidRDefault="00764B35" w:rsidP="00BA6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0462" w14:textId="77777777" w:rsidR="001310D9" w:rsidRDefault="001310D9" w:rsidP="001310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BD37" w14:textId="77777777" w:rsidR="00764B35" w:rsidRDefault="00764B35" w:rsidP="00BA6C2F">
      <w:pPr>
        <w:spacing w:after="0"/>
      </w:pPr>
      <w:r>
        <w:separator/>
      </w:r>
    </w:p>
  </w:footnote>
  <w:footnote w:type="continuationSeparator" w:id="0">
    <w:p w14:paraId="3734D334" w14:textId="77777777" w:rsidR="00764B35" w:rsidRDefault="00764B35" w:rsidP="00BA6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B2B4" w14:textId="77777777" w:rsidR="0026362A" w:rsidRDefault="0026362A" w:rsidP="0026362A">
    <w:pPr>
      <w:pStyle w:val="Header"/>
      <w:jc w:val="right"/>
      <w:rPr>
        <w:rFonts w:cs="Arial"/>
      </w:rPr>
    </w:pPr>
    <w:r>
      <w:rPr>
        <w:rFonts w:cs="Arial"/>
      </w:rPr>
      <w:t>cwpjac-jan20item04</w:t>
    </w:r>
  </w:p>
  <w:p w14:paraId="00746854" w14:textId="2C351C7E" w:rsidR="0026362A" w:rsidRPr="00AA6EC1" w:rsidRDefault="00E40EF8" w:rsidP="0026362A">
    <w:pPr>
      <w:pStyle w:val="Header"/>
      <w:jc w:val="right"/>
      <w:rPr>
        <w:rFonts w:cs="Arial"/>
      </w:rPr>
    </w:pPr>
    <w:r>
      <w:rPr>
        <w:rFonts w:cs="Arial"/>
      </w:rPr>
      <w:t>Attachment 4</w:t>
    </w:r>
  </w:p>
  <w:p w14:paraId="0607668D" w14:textId="190707B5" w:rsidR="00D91856" w:rsidRPr="00BA6C2F" w:rsidRDefault="0026362A" w:rsidP="0026362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sidR="006306F4">
      <w:rPr>
        <w:rFonts w:cs="Arial"/>
        <w:bCs/>
        <w:noProof/>
      </w:rPr>
      <w:t>7</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sidR="006306F4">
      <w:rPr>
        <w:rFonts w:cs="Arial"/>
        <w:bCs/>
        <w:noProof/>
      </w:rPr>
      <w:t>7</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C13"/>
    <w:multiLevelType w:val="hybridMultilevel"/>
    <w:tmpl w:val="FB1C293E"/>
    <w:lvl w:ilvl="0" w:tplc="1E60C14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 w15:restartNumberingAfterBreak="0">
    <w:nsid w:val="0DE23A3E"/>
    <w:multiLevelType w:val="hybridMultilevel"/>
    <w:tmpl w:val="3F80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14DAC"/>
    <w:multiLevelType w:val="hybridMultilevel"/>
    <w:tmpl w:val="500684DA"/>
    <w:lvl w:ilvl="0" w:tplc="1E60C14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 w15:restartNumberingAfterBreak="0">
    <w:nsid w:val="23F51C4D"/>
    <w:multiLevelType w:val="multilevel"/>
    <w:tmpl w:val="2730BEFE"/>
    <w:lvl w:ilvl="0">
      <w:start w:val="1"/>
      <w:numFmt w:val="lowerRoman"/>
      <w:lvlText w:val="%1."/>
      <w:lvlJc w:val="left"/>
      <w:pPr>
        <w:ind w:left="2861" w:hanging="360"/>
      </w:pPr>
      <w:rPr>
        <w:rFonts w:hint="default"/>
        <w:b w:val="0"/>
      </w:rPr>
    </w:lvl>
    <w:lvl w:ilvl="1">
      <w:start w:val="1"/>
      <w:numFmt w:val="lowerLetter"/>
      <w:lvlText w:val="%2."/>
      <w:lvlJc w:val="left"/>
      <w:pPr>
        <w:ind w:left="3581" w:hanging="360"/>
      </w:pPr>
    </w:lvl>
    <w:lvl w:ilvl="2">
      <w:start w:val="1"/>
      <w:numFmt w:val="lowerRoman"/>
      <w:lvlText w:val="%3."/>
      <w:lvlJc w:val="right"/>
      <w:pPr>
        <w:ind w:left="4301" w:hanging="180"/>
      </w:pPr>
    </w:lvl>
    <w:lvl w:ilvl="3">
      <w:start w:val="1"/>
      <w:numFmt w:val="decimal"/>
      <w:lvlText w:val="%4."/>
      <w:lvlJc w:val="left"/>
      <w:pPr>
        <w:ind w:left="5021" w:hanging="360"/>
      </w:pPr>
    </w:lvl>
    <w:lvl w:ilvl="4">
      <w:start w:val="1"/>
      <w:numFmt w:val="lowerLetter"/>
      <w:lvlText w:val="%5."/>
      <w:lvlJc w:val="left"/>
      <w:pPr>
        <w:ind w:left="5741" w:hanging="360"/>
      </w:pPr>
    </w:lvl>
    <w:lvl w:ilvl="5">
      <w:start w:val="1"/>
      <w:numFmt w:val="lowerRoman"/>
      <w:lvlText w:val="%6."/>
      <w:lvlJc w:val="right"/>
      <w:pPr>
        <w:ind w:left="6461" w:hanging="180"/>
      </w:pPr>
    </w:lvl>
    <w:lvl w:ilvl="6">
      <w:start w:val="1"/>
      <w:numFmt w:val="decimal"/>
      <w:lvlText w:val="%7."/>
      <w:lvlJc w:val="left"/>
      <w:pPr>
        <w:ind w:left="7181" w:hanging="360"/>
      </w:pPr>
    </w:lvl>
    <w:lvl w:ilvl="7">
      <w:start w:val="1"/>
      <w:numFmt w:val="lowerLetter"/>
      <w:lvlText w:val="%8."/>
      <w:lvlJc w:val="left"/>
      <w:pPr>
        <w:ind w:left="7901" w:hanging="360"/>
      </w:pPr>
    </w:lvl>
    <w:lvl w:ilvl="8">
      <w:start w:val="1"/>
      <w:numFmt w:val="lowerRoman"/>
      <w:lvlText w:val="%9."/>
      <w:lvlJc w:val="right"/>
      <w:pPr>
        <w:ind w:left="8621" w:hanging="180"/>
      </w:pPr>
    </w:lvl>
  </w:abstractNum>
  <w:abstractNum w:abstractNumId="4" w15:restartNumberingAfterBreak="0">
    <w:nsid w:val="254C1A79"/>
    <w:multiLevelType w:val="hybridMultilevel"/>
    <w:tmpl w:val="2730BEFE"/>
    <w:lvl w:ilvl="0" w:tplc="5A62E07A">
      <w:start w:val="1"/>
      <w:numFmt w:val="lowerRoman"/>
      <w:lvlText w:val="%1."/>
      <w:lvlJc w:val="left"/>
      <w:pPr>
        <w:ind w:left="2861" w:hanging="360"/>
      </w:pPr>
      <w:rPr>
        <w:rFonts w:hint="default"/>
        <w:b w:val="0"/>
      </w:rPr>
    </w:lvl>
    <w:lvl w:ilvl="1" w:tplc="04090019" w:tentative="1">
      <w:start w:val="1"/>
      <w:numFmt w:val="lowerLetter"/>
      <w:lvlText w:val="%2."/>
      <w:lvlJc w:val="left"/>
      <w:pPr>
        <w:ind w:left="3581" w:hanging="360"/>
      </w:pPr>
    </w:lvl>
    <w:lvl w:ilvl="2" w:tplc="0409001B" w:tentative="1">
      <w:start w:val="1"/>
      <w:numFmt w:val="lowerRoman"/>
      <w:lvlText w:val="%3."/>
      <w:lvlJc w:val="right"/>
      <w:pPr>
        <w:ind w:left="4301" w:hanging="180"/>
      </w:pPr>
    </w:lvl>
    <w:lvl w:ilvl="3" w:tplc="0409000F" w:tentative="1">
      <w:start w:val="1"/>
      <w:numFmt w:val="decimal"/>
      <w:lvlText w:val="%4."/>
      <w:lvlJc w:val="left"/>
      <w:pPr>
        <w:ind w:left="5021" w:hanging="360"/>
      </w:pPr>
    </w:lvl>
    <w:lvl w:ilvl="4" w:tplc="04090019" w:tentative="1">
      <w:start w:val="1"/>
      <w:numFmt w:val="lowerLetter"/>
      <w:lvlText w:val="%5."/>
      <w:lvlJc w:val="left"/>
      <w:pPr>
        <w:ind w:left="5741" w:hanging="360"/>
      </w:pPr>
    </w:lvl>
    <w:lvl w:ilvl="5" w:tplc="0409001B" w:tentative="1">
      <w:start w:val="1"/>
      <w:numFmt w:val="lowerRoman"/>
      <w:lvlText w:val="%6."/>
      <w:lvlJc w:val="right"/>
      <w:pPr>
        <w:ind w:left="6461" w:hanging="180"/>
      </w:pPr>
    </w:lvl>
    <w:lvl w:ilvl="6" w:tplc="0409000F" w:tentative="1">
      <w:start w:val="1"/>
      <w:numFmt w:val="decimal"/>
      <w:lvlText w:val="%7."/>
      <w:lvlJc w:val="left"/>
      <w:pPr>
        <w:ind w:left="7181" w:hanging="360"/>
      </w:pPr>
    </w:lvl>
    <w:lvl w:ilvl="7" w:tplc="04090019" w:tentative="1">
      <w:start w:val="1"/>
      <w:numFmt w:val="lowerLetter"/>
      <w:lvlText w:val="%8."/>
      <w:lvlJc w:val="left"/>
      <w:pPr>
        <w:ind w:left="7901" w:hanging="360"/>
      </w:pPr>
    </w:lvl>
    <w:lvl w:ilvl="8" w:tplc="0409001B" w:tentative="1">
      <w:start w:val="1"/>
      <w:numFmt w:val="lowerRoman"/>
      <w:lvlText w:val="%9."/>
      <w:lvlJc w:val="right"/>
      <w:pPr>
        <w:ind w:left="8621" w:hanging="180"/>
      </w:pPr>
    </w:lvl>
  </w:abstractNum>
  <w:abstractNum w:abstractNumId="5" w15:restartNumberingAfterBreak="0">
    <w:nsid w:val="32B80B42"/>
    <w:multiLevelType w:val="hybridMultilevel"/>
    <w:tmpl w:val="2730BEFE"/>
    <w:lvl w:ilvl="0" w:tplc="5A62E07A">
      <w:start w:val="1"/>
      <w:numFmt w:val="lowerRoman"/>
      <w:lvlText w:val="%1."/>
      <w:lvlJc w:val="left"/>
      <w:pPr>
        <w:ind w:left="2861" w:hanging="360"/>
      </w:pPr>
      <w:rPr>
        <w:rFonts w:hint="default"/>
        <w:b w:val="0"/>
      </w:rPr>
    </w:lvl>
    <w:lvl w:ilvl="1" w:tplc="04090019" w:tentative="1">
      <w:start w:val="1"/>
      <w:numFmt w:val="lowerLetter"/>
      <w:lvlText w:val="%2."/>
      <w:lvlJc w:val="left"/>
      <w:pPr>
        <w:ind w:left="3581" w:hanging="360"/>
      </w:pPr>
    </w:lvl>
    <w:lvl w:ilvl="2" w:tplc="0409001B" w:tentative="1">
      <w:start w:val="1"/>
      <w:numFmt w:val="lowerRoman"/>
      <w:lvlText w:val="%3."/>
      <w:lvlJc w:val="right"/>
      <w:pPr>
        <w:ind w:left="4301" w:hanging="180"/>
      </w:pPr>
    </w:lvl>
    <w:lvl w:ilvl="3" w:tplc="0409000F" w:tentative="1">
      <w:start w:val="1"/>
      <w:numFmt w:val="decimal"/>
      <w:lvlText w:val="%4."/>
      <w:lvlJc w:val="left"/>
      <w:pPr>
        <w:ind w:left="5021" w:hanging="360"/>
      </w:pPr>
    </w:lvl>
    <w:lvl w:ilvl="4" w:tplc="04090019" w:tentative="1">
      <w:start w:val="1"/>
      <w:numFmt w:val="lowerLetter"/>
      <w:lvlText w:val="%5."/>
      <w:lvlJc w:val="left"/>
      <w:pPr>
        <w:ind w:left="5741" w:hanging="360"/>
      </w:pPr>
    </w:lvl>
    <w:lvl w:ilvl="5" w:tplc="0409001B" w:tentative="1">
      <w:start w:val="1"/>
      <w:numFmt w:val="lowerRoman"/>
      <w:lvlText w:val="%6."/>
      <w:lvlJc w:val="right"/>
      <w:pPr>
        <w:ind w:left="6461" w:hanging="180"/>
      </w:pPr>
    </w:lvl>
    <w:lvl w:ilvl="6" w:tplc="0409000F" w:tentative="1">
      <w:start w:val="1"/>
      <w:numFmt w:val="decimal"/>
      <w:lvlText w:val="%7."/>
      <w:lvlJc w:val="left"/>
      <w:pPr>
        <w:ind w:left="7181" w:hanging="360"/>
      </w:pPr>
    </w:lvl>
    <w:lvl w:ilvl="7" w:tplc="04090019" w:tentative="1">
      <w:start w:val="1"/>
      <w:numFmt w:val="lowerLetter"/>
      <w:lvlText w:val="%8."/>
      <w:lvlJc w:val="left"/>
      <w:pPr>
        <w:ind w:left="7901" w:hanging="360"/>
      </w:pPr>
    </w:lvl>
    <w:lvl w:ilvl="8" w:tplc="0409001B" w:tentative="1">
      <w:start w:val="1"/>
      <w:numFmt w:val="lowerRoman"/>
      <w:lvlText w:val="%9."/>
      <w:lvlJc w:val="right"/>
      <w:pPr>
        <w:ind w:left="8621" w:hanging="180"/>
      </w:pPr>
    </w:lvl>
  </w:abstractNum>
  <w:abstractNum w:abstractNumId="6" w15:restartNumberingAfterBreak="0">
    <w:nsid w:val="34607492"/>
    <w:multiLevelType w:val="hybridMultilevel"/>
    <w:tmpl w:val="BA9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07DAF"/>
    <w:multiLevelType w:val="hybridMultilevel"/>
    <w:tmpl w:val="D460F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347B"/>
    <w:multiLevelType w:val="hybridMultilevel"/>
    <w:tmpl w:val="7E50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82F03"/>
    <w:multiLevelType w:val="hybridMultilevel"/>
    <w:tmpl w:val="2730BEFE"/>
    <w:lvl w:ilvl="0" w:tplc="5A62E07A">
      <w:start w:val="1"/>
      <w:numFmt w:val="lowerRoman"/>
      <w:lvlText w:val="%1."/>
      <w:lvlJc w:val="left"/>
      <w:pPr>
        <w:ind w:left="2861" w:hanging="360"/>
      </w:pPr>
      <w:rPr>
        <w:rFonts w:hint="default"/>
        <w:b w:val="0"/>
      </w:rPr>
    </w:lvl>
    <w:lvl w:ilvl="1" w:tplc="04090019" w:tentative="1">
      <w:start w:val="1"/>
      <w:numFmt w:val="lowerLetter"/>
      <w:lvlText w:val="%2."/>
      <w:lvlJc w:val="left"/>
      <w:pPr>
        <w:ind w:left="3581" w:hanging="360"/>
      </w:pPr>
    </w:lvl>
    <w:lvl w:ilvl="2" w:tplc="0409001B" w:tentative="1">
      <w:start w:val="1"/>
      <w:numFmt w:val="lowerRoman"/>
      <w:lvlText w:val="%3."/>
      <w:lvlJc w:val="right"/>
      <w:pPr>
        <w:ind w:left="4301" w:hanging="180"/>
      </w:pPr>
    </w:lvl>
    <w:lvl w:ilvl="3" w:tplc="0409000F" w:tentative="1">
      <w:start w:val="1"/>
      <w:numFmt w:val="decimal"/>
      <w:lvlText w:val="%4."/>
      <w:lvlJc w:val="left"/>
      <w:pPr>
        <w:ind w:left="5021" w:hanging="360"/>
      </w:pPr>
    </w:lvl>
    <w:lvl w:ilvl="4" w:tplc="04090019" w:tentative="1">
      <w:start w:val="1"/>
      <w:numFmt w:val="lowerLetter"/>
      <w:lvlText w:val="%5."/>
      <w:lvlJc w:val="left"/>
      <w:pPr>
        <w:ind w:left="5741" w:hanging="360"/>
      </w:pPr>
    </w:lvl>
    <w:lvl w:ilvl="5" w:tplc="0409001B" w:tentative="1">
      <w:start w:val="1"/>
      <w:numFmt w:val="lowerRoman"/>
      <w:lvlText w:val="%6."/>
      <w:lvlJc w:val="right"/>
      <w:pPr>
        <w:ind w:left="6461" w:hanging="180"/>
      </w:pPr>
    </w:lvl>
    <w:lvl w:ilvl="6" w:tplc="0409000F" w:tentative="1">
      <w:start w:val="1"/>
      <w:numFmt w:val="decimal"/>
      <w:lvlText w:val="%7."/>
      <w:lvlJc w:val="left"/>
      <w:pPr>
        <w:ind w:left="7181" w:hanging="360"/>
      </w:pPr>
    </w:lvl>
    <w:lvl w:ilvl="7" w:tplc="04090019" w:tentative="1">
      <w:start w:val="1"/>
      <w:numFmt w:val="lowerLetter"/>
      <w:lvlText w:val="%8."/>
      <w:lvlJc w:val="left"/>
      <w:pPr>
        <w:ind w:left="7901" w:hanging="360"/>
      </w:pPr>
    </w:lvl>
    <w:lvl w:ilvl="8" w:tplc="0409001B" w:tentative="1">
      <w:start w:val="1"/>
      <w:numFmt w:val="lowerRoman"/>
      <w:lvlText w:val="%9."/>
      <w:lvlJc w:val="right"/>
      <w:pPr>
        <w:ind w:left="8621" w:hanging="180"/>
      </w:pPr>
    </w:lvl>
  </w:abstractNum>
  <w:abstractNum w:abstractNumId="10" w15:restartNumberingAfterBreak="0">
    <w:nsid w:val="387B1224"/>
    <w:multiLevelType w:val="hybridMultilevel"/>
    <w:tmpl w:val="4E94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33463"/>
    <w:multiLevelType w:val="hybridMultilevel"/>
    <w:tmpl w:val="729AE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154F0"/>
    <w:multiLevelType w:val="hybridMultilevel"/>
    <w:tmpl w:val="904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F4C1A"/>
    <w:multiLevelType w:val="hybridMultilevel"/>
    <w:tmpl w:val="729AE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75BDE"/>
    <w:multiLevelType w:val="hybridMultilevel"/>
    <w:tmpl w:val="8C7E32C0"/>
    <w:lvl w:ilvl="0" w:tplc="9342E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42707"/>
    <w:multiLevelType w:val="hybridMultilevel"/>
    <w:tmpl w:val="500684DA"/>
    <w:lvl w:ilvl="0" w:tplc="1E60C14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6" w15:restartNumberingAfterBreak="0">
    <w:nsid w:val="5E9B2A03"/>
    <w:multiLevelType w:val="hybridMultilevel"/>
    <w:tmpl w:val="011A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34008"/>
    <w:multiLevelType w:val="hybridMultilevel"/>
    <w:tmpl w:val="839C6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166B2"/>
    <w:multiLevelType w:val="hybridMultilevel"/>
    <w:tmpl w:val="EEDC1518"/>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9" w15:restartNumberingAfterBreak="0">
    <w:nsid w:val="656E0394"/>
    <w:multiLevelType w:val="hybridMultilevel"/>
    <w:tmpl w:val="729AE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172E6"/>
    <w:multiLevelType w:val="hybridMultilevel"/>
    <w:tmpl w:val="7D9EB34C"/>
    <w:lvl w:ilvl="0" w:tplc="5A62E07A">
      <w:start w:val="1"/>
      <w:numFmt w:val="lowerRoman"/>
      <w:lvlText w:val="%1."/>
      <w:lvlJc w:val="left"/>
      <w:pPr>
        <w:ind w:left="2861" w:hanging="360"/>
      </w:pPr>
      <w:rPr>
        <w:rFonts w:hint="default"/>
        <w:b w:val="0"/>
      </w:rPr>
    </w:lvl>
    <w:lvl w:ilvl="1" w:tplc="04090019" w:tentative="1">
      <w:start w:val="1"/>
      <w:numFmt w:val="lowerLetter"/>
      <w:lvlText w:val="%2."/>
      <w:lvlJc w:val="left"/>
      <w:pPr>
        <w:ind w:left="3581" w:hanging="360"/>
      </w:pPr>
    </w:lvl>
    <w:lvl w:ilvl="2" w:tplc="0409001B" w:tentative="1">
      <w:start w:val="1"/>
      <w:numFmt w:val="lowerRoman"/>
      <w:lvlText w:val="%3."/>
      <w:lvlJc w:val="right"/>
      <w:pPr>
        <w:ind w:left="4301" w:hanging="180"/>
      </w:pPr>
    </w:lvl>
    <w:lvl w:ilvl="3" w:tplc="0409000F" w:tentative="1">
      <w:start w:val="1"/>
      <w:numFmt w:val="decimal"/>
      <w:lvlText w:val="%4."/>
      <w:lvlJc w:val="left"/>
      <w:pPr>
        <w:ind w:left="5021" w:hanging="360"/>
      </w:pPr>
    </w:lvl>
    <w:lvl w:ilvl="4" w:tplc="04090019" w:tentative="1">
      <w:start w:val="1"/>
      <w:numFmt w:val="lowerLetter"/>
      <w:lvlText w:val="%5."/>
      <w:lvlJc w:val="left"/>
      <w:pPr>
        <w:ind w:left="5741" w:hanging="360"/>
      </w:pPr>
    </w:lvl>
    <w:lvl w:ilvl="5" w:tplc="0409001B" w:tentative="1">
      <w:start w:val="1"/>
      <w:numFmt w:val="lowerRoman"/>
      <w:lvlText w:val="%6."/>
      <w:lvlJc w:val="right"/>
      <w:pPr>
        <w:ind w:left="6461" w:hanging="180"/>
      </w:pPr>
    </w:lvl>
    <w:lvl w:ilvl="6" w:tplc="0409000F" w:tentative="1">
      <w:start w:val="1"/>
      <w:numFmt w:val="decimal"/>
      <w:lvlText w:val="%7."/>
      <w:lvlJc w:val="left"/>
      <w:pPr>
        <w:ind w:left="7181" w:hanging="360"/>
      </w:pPr>
    </w:lvl>
    <w:lvl w:ilvl="7" w:tplc="04090019" w:tentative="1">
      <w:start w:val="1"/>
      <w:numFmt w:val="lowerLetter"/>
      <w:lvlText w:val="%8."/>
      <w:lvlJc w:val="left"/>
      <w:pPr>
        <w:ind w:left="7901" w:hanging="360"/>
      </w:pPr>
    </w:lvl>
    <w:lvl w:ilvl="8" w:tplc="0409001B" w:tentative="1">
      <w:start w:val="1"/>
      <w:numFmt w:val="lowerRoman"/>
      <w:lvlText w:val="%9."/>
      <w:lvlJc w:val="right"/>
      <w:pPr>
        <w:ind w:left="8621" w:hanging="180"/>
      </w:pPr>
    </w:lvl>
  </w:abstractNum>
  <w:abstractNum w:abstractNumId="21" w15:restartNumberingAfterBreak="0">
    <w:nsid w:val="6DCB66E1"/>
    <w:multiLevelType w:val="hybridMultilevel"/>
    <w:tmpl w:val="038210B0"/>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22" w15:restartNumberingAfterBreak="0">
    <w:nsid w:val="6F3A534F"/>
    <w:multiLevelType w:val="hybridMultilevel"/>
    <w:tmpl w:val="0E02E74E"/>
    <w:lvl w:ilvl="0" w:tplc="1E60C14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3" w15:restartNumberingAfterBreak="0">
    <w:nsid w:val="745B1D2D"/>
    <w:multiLevelType w:val="hybridMultilevel"/>
    <w:tmpl w:val="500684DA"/>
    <w:lvl w:ilvl="0" w:tplc="1E60C14E">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4" w15:restartNumberingAfterBreak="0">
    <w:nsid w:val="7CFB71F3"/>
    <w:multiLevelType w:val="hybridMultilevel"/>
    <w:tmpl w:val="729AE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23"/>
  </w:num>
  <w:num w:numId="5">
    <w:abstractNumId w:val="0"/>
  </w:num>
  <w:num w:numId="6">
    <w:abstractNumId w:val="22"/>
  </w:num>
  <w:num w:numId="7">
    <w:abstractNumId w:val="14"/>
  </w:num>
  <w:num w:numId="8">
    <w:abstractNumId w:val="5"/>
  </w:num>
  <w:num w:numId="9">
    <w:abstractNumId w:val="4"/>
  </w:num>
  <w:num w:numId="10">
    <w:abstractNumId w:val="9"/>
  </w:num>
  <w:num w:numId="11">
    <w:abstractNumId w:val="3"/>
  </w:num>
  <w:num w:numId="12">
    <w:abstractNumId w:val="20"/>
  </w:num>
  <w:num w:numId="13">
    <w:abstractNumId w:val="13"/>
  </w:num>
  <w:num w:numId="14">
    <w:abstractNumId w:val="19"/>
  </w:num>
  <w:num w:numId="15">
    <w:abstractNumId w:val="24"/>
  </w:num>
  <w:num w:numId="16">
    <w:abstractNumId w:val="11"/>
  </w:num>
  <w:num w:numId="17">
    <w:abstractNumId w:val="17"/>
  </w:num>
  <w:num w:numId="18">
    <w:abstractNumId w:val="10"/>
  </w:num>
  <w:num w:numId="19">
    <w:abstractNumId w:val="18"/>
  </w:num>
  <w:num w:numId="20">
    <w:abstractNumId w:val="12"/>
  </w:num>
  <w:num w:numId="21">
    <w:abstractNumId w:val="16"/>
  </w:num>
  <w:num w:numId="22">
    <w:abstractNumId w:val="21"/>
  </w:num>
  <w:num w:numId="23">
    <w:abstractNumId w:val="8"/>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D1B"/>
    <w:rsid w:val="000021B4"/>
    <w:rsid w:val="00012D31"/>
    <w:rsid w:val="000734C4"/>
    <w:rsid w:val="0007398D"/>
    <w:rsid w:val="000902D1"/>
    <w:rsid w:val="000A0112"/>
    <w:rsid w:val="000A5BD0"/>
    <w:rsid w:val="000A69B1"/>
    <w:rsid w:val="000C6BB9"/>
    <w:rsid w:val="000C7E78"/>
    <w:rsid w:val="000E0618"/>
    <w:rsid w:val="000F18AC"/>
    <w:rsid w:val="001020B7"/>
    <w:rsid w:val="001310D9"/>
    <w:rsid w:val="001752B4"/>
    <w:rsid w:val="001814D1"/>
    <w:rsid w:val="00185C75"/>
    <w:rsid w:val="001922DE"/>
    <w:rsid w:val="001A5923"/>
    <w:rsid w:val="001A6D65"/>
    <w:rsid w:val="001E749F"/>
    <w:rsid w:val="0024412D"/>
    <w:rsid w:val="0026362A"/>
    <w:rsid w:val="00297C02"/>
    <w:rsid w:val="002C32CF"/>
    <w:rsid w:val="00324815"/>
    <w:rsid w:val="00326365"/>
    <w:rsid w:val="00333BAA"/>
    <w:rsid w:val="003809ED"/>
    <w:rsid w:val="003F6A3A"/>
    <w:rsid w:val="00407FAD"/>
    <w:rsid w:val="00443E4A"/>
    <w:rsid w:val="00445BC4"/>
    <w:rsid w:val="004620E2"/>
    <w:rsid w:val="00485B4F"/>
    <w:rsid w:val="00514FBF"/>
    <w:rsid w:val="00561494"/>
    <w:rsid w:val="0058044A"/>
    <w:rsid w:val="005C5773"/>
    <w:rsid w:val="005E192B"/>
    <w:rsid w:val="005E3781"/>
    <w:rsid w:val="005E6E1C"/>
    <w:rsid w:val="00612273"/>
    <w:rsid w:val="006306F4"/>
    <w:rsid w:val="006573E8"/>
    <w:rsid w:val="0066521B"/>
    <w:rsid w:val="006835C7"/>
    <w:rsid w:val="00686BFF"/>
    <w:rsid w:val="00692A57"/>
    <w:rsid w:val="006B7475"/>
    <w:rsid w:val="006C0710"/>
    <w:rsid w:val="006C115E"/>
    <w:rsid w:val="006C742C"/>
    <w:rsid w:val="006D026C"/>
    <w:rsid w:val="006D782F"/>
    <w:rsid w:val="006E4C88"/>
    <w:rsid w:val="006E72C5"/>
    <w:rsid w:val="006F4FED"/>
    <w:rsid w:val="006F73BD"/>
    <w:rsid w:val="00713022"/>
    <w:rsid w:val="00741839"/>
    <w:rsid w:val="00754836"/>
    <w:rsid w:val="007550F1"/>
    <w:rsid w:val="00755EF7"/>
    <w:rsid w:val="00764B35"/>
    <w:rsid w:val="007B38FA"/>
    <w:rsid w:val="007C509E"/>
    <w:rsid w:val="007E5720"/>
    <w:rsid w:val="00802496"/>
    <w:rsid w:val="008034AE"/>
    <w:rsid w:val="008050CD"/>
    <w:rsid w:val="00817AF7"/>
    <w:rsid w:val="0082430A"/>
    <w:rsid w:val="00824A1C"/>
    <w:rsid w:val="00842E8B"/>
    <w:rsid w:val="0085034E"/>
    <w:rsid w:val="00855338"/>
    <w:rsid w:val="00881198"/>
    <w:rsid w:val="00881B88"/>
    <w:rsid w:val="0088318C"/>
    <w:rsid w:val="00891D3A"/>
    <w:rsid w:val="008B2772"/>
    <w:rsid w:val="008B35FB"/>
    <w:rsid w:val="008B67F6"/>
    <w:rsid w:val="008C6F9A"/>
    <w:rsid w:val="008D4B6C"/>
    <w:rsid w:val="008D5400"/>
    <w:rsid w:val="008E23D2"/>
    <w:rsid w:val="00912BED"/>
    <w:rsid w:val="00913146"/>
    <w:rsid w:val="009138C3"/>
    <w:rsid w:val="00920C60"/>
    <w:rsid w:val="009230AB"/>
    <w:rsid w:val="00932576"/>
    <w:rsid w:val="00932E32"/>
    <w:rsid w:val="00953384"/>
    <w:rsid w:val="00957580"/>
    <w:rsid w:val="00967F00"/>
    <w:rsid w:val="0099745B"/>
    <w:rsid w:val="009975B1"/>
    <w:rsid w:val="009A7CB9"/>
    <w:rsid w:val="009B2C19"/>
    <w:rsid w:val="009C7A45"/>
    <w:rsid w:val="009D42F9"/>
    <w:rsid w:val="009D7E71"/>
    <w:rsid w:val="009E1E55"/>
    <w:rsid w:val="009F4671"/>
    <w:rsid w:val="00A0347D"/>
    <w:rsid w:val="00A16685"/>
    <w:rsid w:val="00A57B15"/>
    <w:rsid w:val="00A66F60"/>
    <w:rsid w:val="00A71575"/>
    <w:rsid w:val="00A8290E"/>
    <w:rsid w:val="00AA5605"/>
    <w:rsid w:val="00AD6755"/>
    <w:rsid w:val="00AE12F9"/>
    <w:rsid w:val="00B127D2"/>
    <w:rsid w:val="00B30995"/>
    <w:rsid w:val="00B33706"/>
    <w:rsid w:val="00B80E2D"/>
    <w:rsid w:val="00B97692"/>
    <w:rsid w:val="00BA5B71"/>
    <w:rsid w:val="00BA6C2F"/>
    <w:rsid w:val="00BB5E99"/>
    <w:rsid w:val="00BD4647"/>
    <w:rsid w:val="00BF0274"/>
    <w:rsid w:val="00BF1BAF"/>
    <w:rsid w:val="00C17D81"/>
    <w:rsid w:val="00C56FC7"/>
    <w:rsid w:val="00C7112A"/>
    <w:rsid w:val="00C732BE"/>
    <w:rsid w:val="00C76450"/>
    <w:rsid w:val="00C90FD8"/>
    <w:rsid w:val="00CA0129"/>
    <w:rsid w:val="00CA0B10"/>
    <w:rsid w:val="00CA4823"/>
    <w:rsid w:val="00CB10FB"/>
    <w:rsid w:val="00CB2FF3"/>
    <w:rsid w:val="00CB7910"/>
    <w:rsid w:val="00CD3784"/>
    <w:rsid w:val="00CF55F2"/>
    <w:rsid w:val="00CF6973"/>
    <w:rsid w:val="00D01D1B"/>
    <w:rsid w:val="00D04314"/>
    <w:rsid w:val="00D07CE5"/>
    <w:rsid w:val="00D20F5A"/>
    <w:rsid w:val="00D21E22"/>
    <w:rsid w:val="00D24034"/>
    <w:rsid w:val="00D41A0C"/>
    <w:rsid w:val="00D50848"/>
    <w:rsid w:val="00D64FCE"/>
    <w:rsid w:val="00D769B1"/>
    <w:rsid w:val="00D873D7"/>
    <w:rsid w:val="00D91856"/>
    <w:rsid w:val="00D9227A"/>
    <w:rsid w:val="00D97AA3"/>
    <w:rsid w:val="00DB4E1F"/>
    <w:rsid w:val="00DB7F4C"/>
    <w:rsid w:val="00DD315B"/>
    <w:rsid w:val="00DD6E1E"/>
    <w:rsid w:val="00DE2A77"/>
    <w:rsid w:val="00DF1FDC"/>
    <w:rsid w:val="00DF4626"/>
    <w:rsid w:val="00DF66F6"/>
    <w:rsid w:val="00E235FC"/>
    <w:rsid w:val="00E40EF8"/>
    <w:rsid w:val="00E71A02"/>
    <w:rsid w:val="00E84D27"/>
    <w:rsid w:val="00EA19B3"/>
    <w:rsid w:val="00EA7B95"/>
    <w:rsid w:val="00EC0B05"/>
    <w:rsid w:val="00EC5BAA"/>
    <w:rsid w:val="00ED285D"/>
    <w:rsid w:val="00ED75A8"/>
    <w:rsid w:val="00F266AB"/>
    <w:rsid w:val="00F4574C"/>
    <w:rsid w:val="00F63C8B"/>
    <w:rsid w:val="00FC7350"/>
    <w:rsid w:val="00FE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E21C"/>
  <w15:chartTrackingRefBased/>
  <w15:docId w15:val="{34900E54-91FB-478A-AEBE-CBC5CE8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365"/>
    <w:pPr>
      <w:spacing w:after="240"/>
    </w:pPr>
    <w:rPr>
      <w:rFonts w:ascii="Arial" w:eastAsiaTheme="minorEastAsia" w:hAnsi="Arial"/>
      <w:sz w:val="24"/>
    </w:rPr>
  </w:style>
  <w:style w:type="paragraph" w:styleId="Heading1">
    <w:name w:val="heading 1"/>
    <w:basedOn w:val="Normal"/>
    <w:next w:val="Normal"/>
    <w:link w:val="Heading1Char"/>
    <w:uiPriority w:val="9"/>
    <w:qFormat/>
    <w:rsid w:val="00326365"/>
    <w:pPr>
      <w:keepNext/>
      <w:keepLines/>
      <w:spacing w:before="240"/>
      <w:jc w:val="center"/>
      <w:outlineLvl w:val="0"/>
    </w:pPr>
    <w:rPr>
      <w:rFonts w:eastAsiaTheme="majorEastAsia" w:cstheme="majorBidi"/>
      <w:b/>
      <w:caps/>
      <w:sz w:val="48"/>
      <w:szCs w:val="32"/>
    </w:rPr>
  </w:style>
  <w:style w:type="paragraph" w:styleId="Heading2">
    <w:name w:val="heading 2"/>
    <w:basedOn w:val="Normal"/>
    <w:next w:val="Normal"/>
    <w:link w:val="Heading2Char"/>
    <w:uiPriority w:val="9"/>
    <w:unhideWhenUsed/>
    <w:qFormat/>
    <w:rsid w:val="00326365"/>
    <w:pPr>
      <w:keepNext/>
      <w:keepLines/>
      <w:spacing w:before="240"/>
      <w:jc w:val="center"/>
      <w:outlineLvl w:val="1"/>
    </w:pPr>
    <w:rPr>
      <w:rFonts w:eastAsiaTheme="majorEastAsia" w:cstheme="majorBidi"/>
      <w:b/>
      <w:caps/>
      <w:sz w:val="32"/>
      <w:szCs w:val="26"/>
    </w:rPr>
  </w:style>
  <w:style w:type="paragraph" w:styleId="Heading3">
    <w:name w:val="heading 3"/>
    <w:basedOn w:val="Normal"/>
    <w:next w:val="Normal"/>
    <w:link w:val="Heading3Char"/>
    <w:uiPriority w:val="9"/>
    <w:unhideWhenUsed/>
    <w:qFormat/>
    <w:rsid w:val="006C742C"/>
    <w:pPr>
      <w:keepNext/>
      <w:keepLines/>
      <w:spacing w:before="2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26365"/>
    <w:pPr>
      <w:keepNext/>
      <w:keepLines/>
      <w:spacing w:before="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26365"/>
    <w:pPr>
      <w:keepNext/>
      <w:keepLines/>
      <w:spacing w:before="2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365"/>
    <w:rPr>
      <w:rFonts w:ascii="Arial" w:eastAsiaTheme="majorEastAsia" w:hAnsi="Arial" w:cstheme="majorBidi"/>
      <w:b/>
      <w:caps/>
      <w:sz w:val="48"/>
      <w:szCs w:val="32"/>
    </w:rPr>
  </w:style>
  <w:style w:type="character" w:customStyle="1" w:styleId="Heading3Char">
    <w:name w:val="Heading 3 Char"/>
    <w:basedOn w:val="DefaultParagraphFont"/>
    <w:link w:val="Heading3"/>
    <w:uiPriority w:val="9"/>
    <w:rsid w:val="006C742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26365"/>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326365"/>
    <w:rPr>
      <w:rFonts w:ascii="Arial" w:eastAsiaTheme="majorEastAsia" w:hAnsi="Arial" w:cstheme="majorBidi"/>
      <w:b/>
      <w:caps/>
      <w:sz w:val="32"/>
      <w:szCs w:val="26"/>
    </w:rPr>
  </w:style>
  <w:style w:type="character" w:customStyle="1" w:styleId="Heading5Char">
    <w:name w:val="Heading 5 Char"/>
    <w:basedOn w:val="DefaultParagraphFont"/>
    <w:link w:val="Heading5"/>
    <w:uiPriority w:val="9"/>
    <w:semiHidden/>
    <w:rsid w:val="00326365"/>
    <w:rPr>
      <w:rFonts w:ascii="Arial" w:eastAsiaTheme="majorEastAsia" w:hAnsi="Arial" w:cstheme="majorBidi"/>
      <w:sz w:val="24"/>
    </w:rPr>
  </w:style>
  <w:style w:type="paragraph" w:styleId="Subtitle">
    <w:name w:val="Subtitle"/>
    <w:basedOn w:val="Normal"/>
    <w:next w:val="Normal"/>
    <w:link w:val="SubtitleChar"/>
    <w:uiPriority w:val="11"/>
    <w:qFormat/>
    <w:rsid w:val="00326365"/>
    <w:pPr>
      <w:numPr>
        <w:ilvl w:val="1"/>
      </w:numPr>
      <w:spacing w:after="120"/>
    </w:pPr>
  </w:style>
  <w:style w:type="character" w:customStyle="1" w:styleId="SubtitleChar">
    <w:name w:val="Subtitle Char"/>
    <w:basedOn w:val="DefaultParagraphFont"/>
    <w:link w:val="Subtitle"/>
    <w:uiPriority w:val="11"/>
    <w:rsid w:val="00326365"/>
    <w:rPr>
      <w:rFonts w:ascii="Arial" w:eastAsiaTheme="minorEastAsia" w:hAnsi="Arial"/>
      <w:sz w:val="24"/>
    </w:rPr>
  </w:style>
  <w:style w:type="paragraph" w:styleId="ListParagraph">
    <w:name w:val="List Paragraph"/>
    <w:basedOn w:val="Normal"/>
    <w:uiPriority w:val="34"/>
    <w:qFormat/>
    <w:rsid w:val="00D01D1B"/>
    <w:pPr>
      <w:ind w:left="720"/>
      <w:contextualSpacing/>
    </w:pPr>
  </w:style>
  <w:style w:type="table" w:styleId="GridTable1Light">
    <w:name w:val="Grid Table 1 Light"/>
    <w:basedOn w:val="TableNormal"/>
    <w:uiPriority w:val="46"/>
    <w:rsid w:val="009138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BA6C2F"/>
    <w:pPr>
      <w:tabs>
        <w:tab w:val="center" w:pos="4680"/>
        <w:tab w:val="right" w:pos="9360"/>
      </w:tabs>
      <w:spacing w:after="0"/>
    </w:pPr>
  </w:style>
  <w:style w:type="character" w:customStyle="1" w:styleId="HeaderChar">
    <w:name w:val="Header Char"/>
    <w:basedOn w:val="DefaultParagraphFont"/>
    <w:link w:val="Header"/>
    <w:rsid w:val="00BA6C2F"/>
    <w:rPr>
      <w:rFonts w:ascii="Arial" w:hAnsi="Arial"/>
      <w:sz w:val="24"/>
    </w:rPr>
  </w:style>
  <w:style w:type="paragraph" w:styleId="Footer">
    <w:name w:val="footer"/>
    <w:basedOn w:val="Normal"/>
    <w:link w:val="FooterChar"/>
    <w:uiPriority w:val="99"/>
    <w:unhideWhenUsed/>
    <w:rsid w:val="00BA6C2F"/>
    <w:pPr>
      <w:tabs>
        <w:tab w:val="center" w:pos="4680"/>
        <w:tab w:val="right" w:pos="9360"/>
      </w:tabs>
      <w:spacing w:after="0"/>
    </w:pPr>
  </w:style>
  <w:style w:type="character" w:customStyle="1" w:styleId="FooterChar">
    <w:name w:val="Footer Char"/>
    <w:basedOn w:val="DefaultParagraphFont"/>
    <w:link w:val="Footer"/>
    <w:uiPriority w:val="99"/>
    <w:rsid w:val="00BA6C2F"/>
    <w:rPr>
      <w:rFonts w:ascii="Arial" w:hAnsi="Arial"/>
      <w:sz w:val="24"/>
    </w:rPr>
  </w:style>
  <w:style w:type="paragraph" w:styleId="FootnoteText">
    <w:name w:val="footnote text"/>
    <w:basedOn w:val="Normal"/>
    <w:link w:val="FootnoteTextChar"/>
    <w:uiPriority w:val="99"/>
    <w:semiHidden/>
    <w:unhideWhenUsed/>
    <w:rsid w:val="00DB4E1F"/>
    <w:pPr>
      <w:spacing w:after="0"/>
    </w:pPr>
    <w:rPr>
      <w:sz w:val="20"/>
      <w:szCs w:val="20"/>
    </w:rPr>
  </w:style>
  <w:style w:type="character" w:customStyle="1" w:styleId="FootnoteTextChar">
    <w:name w:val="Footnote Text Char"/>
    <w:basedOn w:val="DefaultParagraphFont"/>
    <w:link w:val="FootnoteText"/>
    <w:uiPriority w:val="99"/>
    <w:semiHidden/>
    <w:rsid w:val="00DB4E1F"/>
    <w:rPr>
      <w:rFonts w:ascii="Arial" w:hAnsi="Arial"/>
      <w:sz w:val="20"/>
      <w:szCs w:val="20"/>
    </w:rPr>
  </w:style>
  <w:style w:type="character" w:styleId="FootnoteReference">
    <w:name w:val="footnote reference"/>
    <w:basedOn w:val="DefaultParagraphFont"/>
    <w:uiPriority w:val="99"/>
    <w:semiHidden/>
    <w:unhideWhenUsed/>
    <w:rsid w:val="00DB4E1F"/>
    <w:rPr>
      <w:vertAlign w:val="superscript"/>
    </w:rPr>
  </w:style>
  <w:style w:type="paragraph" w:styleId="BalloonText">
    <w:name w:val="Balloon Text"/>
    <w:basedOn w:val="Normal"/>
    <w:link w:val="BalloonTextChar"/>
    <w:uiPriority w:val="99"/>
    <w:semiHidden/>
    <w:unhideWhenUsed/>
    <w:rsid w:val="00FC735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50"/>
    <w:rPr>
      <w:rFonts w:ascii="Times New Roman" w:hAnsi="Times New Roman" w:cs="Times New Roman"/>
      <w:sz w:val="18"/>
      <w:szCs w:val="18"/>
    </w:rPr>
  </w:style>
  <w:style w:type="paragraph" w:styleId="CommentText">
    <w:name w:val="annotation text"/>
    <w:basedOn w:val="Normal"/>
    <w:link w:val="CommentTextChar"/>
    <w:uiPriority w:val="99"/>
    <w:unhideWhenUsed/>
    <w:rsid w:val="000A5BD0"/>
    <w:pPr>
      <w:spacing w:line="400" w:lineRule="atLeast"/>
    </w:pPr>
    <w:rPr>
      <w:rFonts w:eastAsiaTheme="minorHAnsi"/>
      <w:sz w:val="20"/>
      <w:szCs w:val="20"/>
    </w:rPr>
  </w:style>
  <w:style w:type="character" w:customStyle="1" w:styleId="CommentTextChar">
    <w:name w:val="Comment Text Char"/>
    <w:basedOn w:val="DefaultParagraphFont"/>
    <w:link w:val="CommentText"/>
    <w:uiPriority w:val="99"/>
    <w:rsid w:val="000A5BD0"/>
    <w:rPr>
      <w:rFonts w:ascii="Arial" w:hAnsi="Arial"/>
      <w:sz w:val="20"/>
      <w:szCs w:val="20"/>
    </w:rPr>
  </w:style>
  <w:style w:type="character" w:styleId="CommentReference">
    <w:name w:val="annotation reference"/>
    <w:basedOn w:val="DefaultParagraphFont"/>
    <w:uiPriority w:val="99"/>
    <w:semiHidden/>
    <w:unhideWhenUsed/>
    <w:rsid w:val="00CB7910"/>
    <w:rPr>
      <w:sz w:val="16"/>
      <w:szCs w:val="16"/>
    </w:rPr>
  </w:style>
  <w:style w:type="paragraph" w:styleId="CommentSubject">
    <w:name w:val="annotation subject"/>
    <w:basedOn w:val="CommentText"/>
    <w:next w:val="CommentText"/>
    <w:link w:val="CommentSubjectChar"/>
    <w:uiPriority w:val="99"/>
    <w:semiHidden/>
    <w:unhideWhenUsed/>
    <w:rsid w:val="00CB7910"/>
    <w:pPr>
      <w:spacing w:line="240" w:lineRule="auto"/>
    </w:pPr>
    <w:rPr>
      <w:rFonts w:eastAsiaTheme="minorEastAsia"/>
      <w:b/>
      <w:bCs/>
    </w:rPr>
  </w:style>
  <w:style w:type="character" w:customStyle="1" w:styleId="CommentSubjectChar">
    <w:name w:val="Comment Subject Char"/>
    <w:basedOn w:val="CommentTextChar"/>
    <w:link w:val="CommentSubject"/>
    <w:uiPriority w:val="99"/>
    <w:semiHidden/>
    <w:rsid w:val="00CB7910"/>
    <w:rPr>
      <w:rFonts w:ascii="Arial" w:eastAsiaTheme="minorEastAsia" w:hAnsi="Arial"/>
      <w:b/>
      <w:bCs/>
      <w:sz w:val="20"/>
      <w:szCs w:val="20"/>
    </w:rPr>
  </w:style>
  <w:style w:type="paragraph" w:styleId="Revision">
    <w:name w:val="Revision"/>
    <w:hidden/>
    <w:uiPriority w:val="99"/>
    <w:semiHidden/>
    <w:rsid w:val="00DD6E1E"/>
    <w:rPr>
      <w:rFonts w:ascii="Arial" w:eastAsiaTheme="minorEastAsia" w:hAnsi="Arial"/>
      <w:sz w:val="24"/>
    </w:rPr>
  </w:style>
  <w:style w:type="character" w:customStyle="1" w:styleId="normaltextrun">
    <w:name w:val="normaltextrun"/>
    <w:basedOn w:val="DefaultParagraphFont"/>
    <w:rsid w:val="00692A57"/>
  </w:style>
  <w:style w:type="character" w:customStyle="1" w:styleId="eop">
    <w:name w:val="eop"/>
    <w:basedOn w:val="DefaultParagraphFont"/>
    <w:rsid w:val="00692A57"/>
  </w:style>
  <w:style w:type="character" w:styleId="Hyperlink">
    <w:name w:val="Hyperlink"/>
    <w:basedOn w:val="DefaultParagraphFont"/>
    <w:uiPriority w:val="99"/>
    <w:unhideWhenUsed/>
    <w:rsid w:val="00CD3784"/>
    <w:rPr>
      <w:color w:val="0563C1" w:themeColor="hyperlink"/>
      <w:u w:val="single"/>
    </w:rPr>
  </w:style>
  <w:style w:type="character" w:styleId="FollowedHyperlink">
    <w:name w:val="FollowedHyperlink"/>
    <w:basedOn w:val="DefaultParagraphFont"/>
    <w:uiPriority w:val="99"/>
    <w:semiHidden/>
    <w:unhideWhenUsed/>
    <w:rsid w:val="00DF66F6"/>
    <w:rPr>
      <w:color w:val="954F72" w:themeColor="followedHyperlink"/>
      <w:u w:val="single"/>
    </w:rPr>
  </w:style>
  <w:style w:type="table" w:styleId="TableGrid">
    <w:name w:val="Table Grid"/>
    <w:basedOn w:val="TableNormal"/>
    <w:uiPriority w:val="39"/>
    <w:rsid w:val="00C7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6868">
      <w:bodyDiv w:val="1"/>
      <w:marLeft w:val="0"/>
      <w:marRight w:val="0"/>
      <w:marTop w:val="0"/>
      <w:marBottom w:val="0"/>
      <w:divBdr>
        <w:top w:val="none" w:sz="0" w:space="0" w:color="auto"/>
        <w:left w:val="none" w:sz="0" w:space="0" w:color="auto"/>
        <w:bottom w:val="none" w:sz="0" w:space="0" w:color="auto"/>
        <w:right w:val="none" w:sz="0" w:space="0" w:color="auto"/>
      </w:divBdr>
    </w:div>
    <w:div w:id="444352869">
      <w:bodyDiv w:val="1"/>
      <w:marLeft w:val="0"/>
      <w:marRight w:val="0"/>
      <w:marTop w:val="0"/>
      <w:marBottom w:val="0"/>
      <w:divBdr>
        <w:top w:val="none" w:sz="0" w:space="0" w:color="auto"/>
        <w:left w:val="none" w:sz="0" w:space="0" w:color="auto"/>
        <w:bottom w:val="none" w:sz="0" w:space="0" w:color="auto"/>
        <w:right w:val="none" w:sz="0" w:space="0" w:color="auto"/>
      </w:divBdr>
    </w:div>
    <w:div w:id="533662743">
      <w:bodyDiv w:val="1"/>
      <w:marLeft w:val="0"/>
      <w:marRight w:val="0"/>
      <w:marTop w:val="0"/>
      <w:marBottom w:val="0"/>
      <w:divBdr>
        <w:top w:val="none" w:sz="0" w:space="0" w:color="auto"/>
        <w:left w:val="none" w:sz="0" w:space="0" w:color="auto"/>
        <w:bottom w:val="none" w:sz="0" w:space="0" w:color="auto"/>
        <w:right w:val="none" w:sz="0" w:space="0" w:color="auto"/>
      </w:divBdr>
    </w:div>
    <w:div w:id="821586382">
      <w:bodyDiv w:val="1"/>
      <w:marLeft w:val="0"/>
      <w:marRight w:val="0"/>
      <w:marTop w:val="0"/>
      <w:marBottom w:val="0"/>
      <w:divBdr>
        <w:top w:val="none" w:sz="0" w:space="0" w:color="auto"/>
        <w:left w:val="none" w:sz="0" w:space="0" w:color="auto"/>
        <w:bottom w:val="none" w:sz="0" w:space="0" w:color="auto"/>
        <w:right w:val="none" w:sz="0" w:space="0" w:color="auto"/>
      </w:divBdr>
    </w:div>
    <w:div w:id="861551539">
      <w:bodyDiv w:val="1"/>
      <w:marLeft w:val="0"/>
      <w:marRight w:val="0"/>
      <w:marTop w:val="0"/>
      <w:marBottom w:val="0"/>
      <w:divBdr>
        <w:top w:val="none" w:sz="0" w:space="0" w:color="auto"/>
        <w:left w:val="none" w:sz="0" w:space="0" w:color="auto"/>
        <w:bottom w:val="none" w:sz="0" w:space="0" w:color="auto"/>
        <w:right w:val="none" w:sz="0" w:space="0" w:color="auto"/>
      </w:divBdr>
    </w:div>
    <w:div w:id="1184394334">
      <w:bodyDiv w:val="1"/>
      <w:marLeft w:val="0"/>
      <w:marRight w:val="0"/>
      <w:marTop w:val="0"/>
      <w:marBottom w:val="0"/>
      <w:divBdr>
        <w:top w:val="none" w:sz="0" w:space="0" w:color="auto"/>
        <w:left w:val="none" w:sz="0" w:space="0" w:color="auto"/>
        <w:bottom w:val="none" w:sz="0" w:space="0" w:color="auto"/>
        <w:right w:val="none" w:sz="0" w:space="0" w:color="auto"/>
      </w:divBdr>
    </w:div>
    <w:div w:id="1205682188">
      <w:bodyDiv w:val="1"/>
      <w:marLeft w:val="0"/>
      <w:marRight w:val="0"/>
      <w:marTop w:val="0"/>
      <w:marBottom w:val="0"/>
      <w:divBdr>
        <w:top w:val="none" w:sz="0" w:space="0" w:color="auto"/>
        <w:left w:val="none" w:sz="0" w:space="0" w:color="auto"/>
        <w:bottom w:val="none" w:sz="0" w:space="0" w:color="auto"/>
        <w:right w:val="none" w:sz="0" w:space="0" w:color="auto"/>
      </w:divBdr>
    </w:div>
    <w:div w:id="1290863960">
      <w:bodyDiv w:val="1"/>
      <w:marLeft w:val="0"/>
      <w:marRight w:val="0"/>
      <w:marTop w:val="0"/>
      <w:marBottom w:val="0"/>
      <w:divBdr>
        <w:top w:val="none" w:sz="0" w:space="0" w:color="auto"/>
        <w:left w:val="none" w:sz="0" w:space="0" w:color="auto"/>
        <w:bottom w:val="none" w:sz="0" w:space="0" w:color="auto"/>
        <w:right w:val="none" w:sz="0" w:space="0" w:color="auto"/>
      </w:divBdr>
    </w:div>
    <w:div w:id="1489975593">
      <w:bodyDiv w:val="1"/>
      <w:marLeft w:val="0"/>
      <w:marRight w:val="0"/>
      <w:marTop w:val="0"/>
      <w:marBottom w:val="0"/>
      <w:divBdr>
        <w:top w:val="none" w:sz="0" w:space="0" w:color="auto"/>
        <w:left w:val="none" w:sz="0" w:space="0" w:color="auto"/>
        <w:bottom w:val="none" w:sz="0" w:space="0" w:color="auto"/>
        <w:right w:val="none" w:sz="0" w:space="0" w:color="auto"/>
      </w:divBdr>
    </w:div>
    <w:div w:id="16650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A9EDBBF-F412-482B-BA45-43302F86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CWPJAC January 2020 Agenda Item 04 Attachment 5 - General Information (CA Dept of Education)</vt:lpstr>
    </vt:vector>
  </TitlesOfParts>
  <Company>CA Department of Education</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04 Attachment 4 - General Information (CA Dept of Education)</dc:title>
  <dc:subject>Strengthening Career and Technical Education for the 21st Century Act (Perkins V) State Plan Page References.</dc:subject>
  <dc:creator>Lisa Reimers</dc:creator>
  <cp:keywords/>
  <dc:description/>
  <cp:lastModifiedBy>Marc Shaffer</cp:lastModifiedBy>
  <cp:revision>5</cp:revision>
  <cp:lastPrinted>2020-01-27T19:24:00Z</cp:lastPrinted>
  <dcterms:created xsi:type="dcterms:W3CDTF">2020-01-28T21:23:00Z</dcterms:created>
  <dcterms:modified xsi:type="dcterms:W3CDTF">2021-06-18T17:44:00Z</dcterms:modified>
</cp:coreProperties>
</file>