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9664" w14:textId="77777777" w:rsidR="005C0BE6" w:rsidRDefault="005C0BE6" w:rsidP="005C0BE6">
      <w:pPr>
        <w:pStyle w:val="Header"/>
        <w:jc w:val="right"/>
        <w:rPr>
          <w:rFonts w:cs="Arial"/>
        </w:rPr>
      </w:pPr>
      <w:r>
        <w:rPr>
          <w:rFonts w:cs="Arial"/>
        </w:rPr>
        <w:t>California Workforce Pathways Joint Advisory Committee</w:t>
      </w:r>
    </w:p>
    <w:p w14:paraId="599B3392" w14:textId="77777777" w:rsidR="005C0BE6" w:rsidRDefault="005C0BE6" w:rsidP="005C0BE6">
      <w:pPr>
        <w:pStyle w:val="Header"/>
        <w:jc w:val="right"/>
        <w:rPr>
          <w:rFonts w:cs="Arial"/>
        </w:rPr>
      </w:pPr>
      <w:r>
        <w:rPr>
          <w:rFonts w:cs="Arial"/>
        </w:rPr>
        <w:t>cwpjac-jul10item03</w:t>
      </w:r>
    </w:p>
    <w:p w14:paraId="32165F8D" w14:textId="77777777" w:rsidR="005C0BE6" w:rsidRPr="00AE2313" w:rsidRDefault="005C0BE6" w:rsidP="005C0BE6">
      <w:pPr>
        <w:pStyle w:val="Header"/>
        <w:spacing w:after="240"/>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Pr>
          <w:rFonts w:cs="Arial"/>
        </w:rPr>
        <w:t>1</w:t>
      </w:r>
      <w:r w:rsidRPr="000E09DC">
        <w:rPr>
          <w:rFonts w:cs="Arial"/>
          <w:noProof/>
        </w:rPr>
        <w:fldChar w:fldCharType="end"/>
      </w:r>
      <w:r w:rsidRPr="000E09DC">
        <w:rPr>
          <w:rFonts w:cs="Arial"/>
        </w:rPr>
        <w:t xml:space="preserve"> of </w:t>
      </w:r>
      <w:r>
        <w:rPr>
          <w:rFonts w:cs="Arial"/>
        </w:rPr>
        <w:t>3</w:t>
      </w:r>
    </w:p>
    <w:p w14:paraId="5E04360E" w14:textId="77777777" w:rsidR="00992087" w:rsidRPr="009C1944" w:rsidRDefault="00992087" w:rsidP="00992087">
      <w:r w:rsidRPr="009C1944">
        <w:rPr>
          <w:rFonts w:ascii="Times New Roman" w:hAnsi="Times New Roman"/>
          <w:noProof/>
        </w:rPr>
        <w:drawing>
          <wp:inline distT="0" distB="0" distL="0" distR="0" wp14:anchorId="050889F1" wp14:editId="33A08D30">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9C1944">
        <w:tab/>
      </w:r>
      <w:r w:rsidRPr="009C1944">
        <w:tab/>
      </w:r>
      <w:r w:rsidRPr="009C1944">
        <w:tab/>
      </w:r>
      <w:r w:rsidRPr="009C1944">
        <w:rPr>
          <w:rFonts w:ascii="Times New Roman" w:hAnsi="Times New Roman"/>
          <w:noProof/>
        </w:rPr>
        <w:drawing>
          <wp:inline distT="0" distB="0" distL="0" distR="0" wp14:anchorId="31552B7A" wp14:editId="2B71B446">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9C1944">
        <w:tab/>
      </w:r>
      <w:r w:rsidRPr="009C1944">
        <w:tab/>
      </w:r>
      <w:r w:rsidRPr="009C1944">
        <w:tab/>
      </w:r>
      <w:r w:rsidRPr="009C1944">
        <w:rPr>
          <w:rFonts w:ascii="Times New Roman" w:hAnsi="Times New Roman"/>
          <w:noProof/>
        </w:rPr>
        <w:drawing>
          <wp:inline distT="0" distB="0" distL="0" distR="0" wp14:anchorId="441DA9CF" wp14:editId="410855DF">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629A8FE0" w14:textId="77777777" w:rsidR="00992087" w:rsidRPr="009C1944" w:rsidRDefault="00992087" w:rsidP="00B723BE"/>
    <w:p w14:paraId="5E8E6794" w14:textId="77777777" w:rsidR="006E06C6" w:rsidRPr="009C1944" w:rsidRDefault="006E06C6" w:rsidP="00FC1FCE">
      <w:pPr>
        <w:pStyle w:val="Heading1"/>
        <w:jc w:val="center"/>
        <w:rPr>
          <w:sz w:val="40"/>
          <w:szCs w:val="40"/>
        </w:rPr>
        <w:sectPr w:rsidR="006E06C6" w:rsidRPr="009C1944" w:rsidSect="00AE231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440" w:bottom="1440" w:left="1440" w:header="720" w:footer="720" w:gutter="0"/>
          <w:cols w:space="720"/>
          <w:titlePg/>
          <w:docGrid w:linePitch="360"/>
        </w:sectPr>
      </w:pPr>
    </w:p>
    <w:p w14:paraId="1828857D" w14:textId="6448F6E4" w:rsidR="00BD724A" w:rsidRPr="009C1944" w:rsidRDefault="00BD724A" w:rsidP="00AE2313">
      <w:pPr>
        <w:pStyle w:val="Heading1"/>
        <w:spacing w:before="480" w:after="240"/>
        <w:jc w:val="center"/>
        <w:rPr>
          <w:sz w:val="40"/>
          <w:szCs w:val="40"/>
        </w:rPr>
      </w:pPr>
      <w:r w:rsidRPr="009C1944">
        <w:rPr>
          <w:sz w:val="40"/>
          <w:szCs w:val="40"/>
        </w:rPr>
        <w:t>California Workforce Pathways</w:t>
      </w:r>
      <w:r w:rsidR="00FC2BA9" w:rsidRPr="009C1944">
        <w:rPr>
          <w:sz w:val="40"/>
          <w:szCs w:val="40"/>
        </w:rPr>
        <w:br/>
      </w:r>
      <w:r w:rsidRPr="009C1944">
        <w:rPr>
          <w:sz w:val="40"/>
          <w:szCs w:val="40"/>
        </w:rPr>
        <w:t>Joint Advisory Committee</w:t>
      </w:r>
      <w:r w:rsidRPr="009C1944">
        <w:rPr>
          <w:sz w:val="40"/>
          <w:szCs w:val="40"/>
        </w:rPr>
        <w:br/>
      </w:r>
      <w:r w:rsidR="00AE2313" w:rsidRPr="009C1944">
        <w:rPr>
          <w:sz w:val="40"/>
          <w:szCs w:val="40"/>
        </w:rPr>
        <w:t>July 10,</w:t>
      </w:r>
      <w:r w:rsidRPr="009C1944">
        <w:rPr>
          <w:sz w:val="40"/>
          <w:szCs w:val="40"/>
        </w:rPr>
        <w:t xml:space="preserve"> 20</w:t>
      </w:r>
      <w:r w:rsidR="00AE2313" w:rsidRPr="009C1944">
        <w:rPr>
          <w:sz w:val="40"/>
          <w:szCs w:val="40"/>
        </w:rPr>
        <w:t>20</w:t>
      </w:r>
      <w:r w:rsidR="00FC2BA9" w:rsidRPr="009C1944">
        <w:rPr>
          <w:sz w:val="40"/>
          <w:szCs w:val="40"/>
        </w:rPr>
        <w:br/>
      </w:r>
      <w:r w:rsidRPr="009C1944">
        <w:rPr>
          <w:sz w:val="40"/>
          <w:szCs w:val="40"/>
        </w:rPr>
        <w:t xml:space="preserve">Agenda Item </w:t>
      </w:r>
      <w:r w:rsidR="006A53A5" w:rsidRPr="009C1944">
        <w:rPr>
          <w:sz w:val="40"/>
          <w:szCs w:val="40"/>
        </w:rPr>
        <w:t>0</w:t>
      </w:r>
      <w:r w:rsidR="009D476A" w:rsidRPr="009C1944">
        <w:rPr>
          <w:sz w:val="40"/>
          <w:szCs w:val="40"/>
        </w:rPr>
        <w:t>3</w:t>
      </w:r>
    </w:p>
    <w:p w14:paraId="6595D563" w14:textId="77777777" w:rsidR="002E7FA3" w:rsidRPr="009C1944" w:rsidRDefault="002E7FA3" w:rsidP="002E7FA3">
      <w:pPr>
        <w:jc w:val="center"/>
      </w:pPr>
      <w:r w:rsidRPr="009C1944">
        <w:t xml:space="preserve">Posted by </w:t>
      </w:r>
      <w:r w:rsidR="00862D4C" w:rsidRPr="009C1944">
        <w:t xml:space="preserve">the </w:t>
      </w:r>
      <w:r w:rsidRPr="009C1944">
        <w:t>California Department of Education</w:t>
      </w:r>
    </w:p>
    <w:p w14:paraId="40283405" w14:textId="77777777" w:rsidR="00FC1FCE" w:rsidRPr="00D932F9" w:rsidRDefault="00FC1FCE" w:rsidP="00D932F9">
      <w:pPr>
        <w:pStyle w:val="Heading2"/>
      </w:pPr>
      <w:r w:rsidRPr="00D932F9">
        <w:t>Subject</w:t>
      </w:r>
    </w:p>
    <w:p w14:paraId="4EAA3D3A" w14:textId="65DF87BB" w:rsidR="00FD0F3E" w:rsidRPr="009C1944" w:rsidRDefault="001949A3" w:rsidP="0000753E">
      <w:pPr>
        <w:spacing w:after="240"/>
        <w:rPr>
          <w:strike/>
        </w:rPr>
      </w:pPr>
      <w:r w:rsidRPr="009C1944">
        <w:t xml:space="preserve">An </w:t>
      </w:r>
      <w:r w:rsidR="000217D0" w:rsidRPr="009C1944">
        <w:t>U</w:t>
      </w:r>
      <w:r w:rsidRPr="009C1944">
        <w:t>pdate on the California State Plan for Career Technical Education</w:t>
      </w:r>
      <w:r w:rsidR="0021737C" w:rsidRPr="009C1944">
        <w:t>.</w:t>
      </w:r>
    </w:p>
    <w:p w14:paraId="1BD8504F" w14:textId="77777777" w:rsidR="00FC1FCE" w:rsidRPr="009C1944" w:rsidRDefault="00FC1FCE" w:rsidP="00D932F9">
      <w:pPr>
        <w:pStyle w:val="Heading2"/>
      </w:pPr>
      <w:r w:rsidRPr="009C1944">
        <w:t>Type of Action</w:t>
      </w:r>
    </w:p>
    <w:p w14:paraId="548DA1D1" w14:textId="00DD2237" w:rsidR="0091117B" w:rsidRPr="009C1944" w:rsidRDefault="00D62528" w:rsidP="00AE18F0">
      <w:pPr>
        <w:spacing w:after="240"/>
      </w:pPr>
      <w:r w:rsidRPr="009C1944">
        <w:t>Information</w:t>
      </w:r>
      <w:r w:rsidR="00A60AB6" w:rsidRPr="009C1944">
        <w:t>, Action</w:t>
      </w:r>
    </w:p>
    <w:p w14:paraId="5885B4D4" w14:textId="7878E646" w:rsidR="00FC1FCE" w:rsidRPr="009C1944" w:rsidRDefault="00FC1FCE" w:rsidP="00D932F9">
      <w:pPr>
        <w:pStyle w:val="Heading2"/>
      </w:pPr>
      <w:r w:rsidRPr="009C1944">
        <w:t>Summary of the Issue(s)</w:t>
      </w:r>
    </w:p>
    <w:p w14:paraId="2A45EF7F" w14:textId="0FE716F4" w:rsidR="009F3EDA" w:rsidRPr="000324B1" w:rsidRDefault="00CF37C2" w:rsidP="000324B1">
      <w:pPr>
        <w:autoSpaceDE w:val="0"/>
        <w:autoSpaceDN w:val="0"/>
        <w:spacing w:after="240"/>
      </w:pPr>
      <w:r w:rsidRPr="009C1944">
        <w:t xml:space="preserve">A State Team, consisting of core leadership staff of the State Board of Education (SBE), the California Department of Education (CDE) and the California Community Colleges Chancellor’s Office (CCCCO) have been in conversations regarding the development of the comprehensive </w:t>
      </w:r>
      <w:r w:rsidR="0021737C" w:rsidRPr="009C1944">
        <w:t>California State Plan for Career Technical Education</w:t>
      </w:r>
      <w:r w:rsidR="002E6542" w:rsidRPr="009C1944">
        <w:t xml:space="preserve"> (CTE)</w:t>
      </w:r>
      <w:r w:rsidR="005A339B" w:rsidRPr="009C1944">
        <w:t>.</w:t>
      </w:r>
      <w:r w:rsidR="00575135" w:rsidRPr="009C1944">
        <w:t xml:space="preserve"> The State Team</w:t>
      </w:r>
      <w:r w:rsidRPr="009C1944">
        <w:t xml:space="preserve"> </w:t>
      </w:r>
      <w:r w:rsidR="005A339B" w:rsidRPr="009C1944">
        <w:t xml:space="preserve">has determined that the most effective approach is to </w:t>
      </w:r>
      <w:r w:rsidR="00575135" w:rsidRPr="009C1944">
        <w:t>develop</w:t>
      </w:r>
      <w:r w:rsidRPr="009C1944">
        <w:t xml:space="preserve"> </w:t>
      </w:r>
      <w:r w:rsidR="005E34E5" w:rsidRPr="009C1944">
        <w:t xml:space="preserve">a Strategic Plan/Call to Action </w:t>
      </w:r>
      <w:r w:rsidR="005A339B" w:rsidRPr="009C1944">
        <w:t xml:space="preserve">that </w:t>
      </w:r>
      <w:r w:rsidR="005E34E5" w:rsidRPr="009C1944">
        <w:t>describ</w:t>
      </w:r>
      <w:r w:rsidR="005A339B" w:rsidRPr="009C1944">
        <w:t xml:space="preserve">es </w:t>
      </w:r>
      <w:r w:rsidR="005E34E5" w:rsidRPr="009C1944">
        <w:t>vision</w:t>
      </w:r>
      <w:r w:rsidR="00575135" w:rsidRPr="009C1944">
        <w:t xml:space="preserve">ary goals and </w:t>
      </w:r>
      <w:r w:rsidR="005A339B" w:rsidRPr="009C1944">
        <w:t xml:space="preserve">corresponding </w:t>
      </w:r>
      <w:r w:rsidR="00575135" w:rsidRPr="009C1944">
        <w:t>strategic objectives</w:t>
      </w:r>
      <w:r w:rsidR="005E34E5" w:rsidRPr="009C1944">
        <w:t xml:space="preserve"> for CTE</w:t>
      </w:r>
      <w:r w:rsidR="00575135" w:rsidRPr="009C1944">
        <w:t xml:space="preserve"> that </w:t>
      </w:r>
      <w:r w:rsidR="005A339B" w:rsidRPr="009C1944">
        <w:t xml:space="preserve">is </w:t>
      </w:r>
      <w:r w:rsidR="00575135" w:rsidRPr="009C1944">
        <w:t xml:space="preserve">directly </w:t>
      </w:r>
      <w:r w:rsidR="005A339B" w:rsidRPr="009C1944">
        <w:t xml:space="preserve">linked to </w:t>
      </w:r>
      <w:r w:rsidR="00575135" w:rsidRPr="009C1944">
        <w:t xml:space="preserve">the </w:t>
      </w:r>
      <w:r w:rsidR="00575135" w:rsidRPr="009C1944">
        <w:rPr>
          <w:i/>
        </w:rPr>
        <w:t>Guiding Policy Principles</w:t>
      </w:r>
      <w:r w:rsidR="009C1944" w:rsidRPr="009C1944">
        <w:rPr>
          <w:i/>
        </w:rPr>
        <w:t xml:space="preserve"> to Support Student-Centered K–14+ Pathways</w:t>
      </w:r>
      <w:r w:rsidR="00902B5D" w:rsidRPr="009C1944">
        <w:rPr>
          <w:i/>
        </w:rPr>
        <w:t xml:space="preserve"> </w:t>
      </w:r>
      <w:r w:rsidR="00902B5D" w:rsidRPr="009C1944">
        <w:t xml:space="preserve">and </w:t>
      </w:r>
      <w:r w:rsidR="00575135" w:rsidRPr="009C1944">
        <w:t>the 12 Essential Elements of a High-Quality College and Career Pathway, as adopted by the California Workforce Pathways Joint Advisory Committee (CWPJAC) in November 2019</w:t>
      </w:r>
      <w:r w:rsidR="000341B1" w:rsidRPr="009C1944">
        <w:t>, which can be located at</w:t>
      </w:r>
      <w:r w:rsidR="009C1944">
        <w:t xml:space="preserve">, </w:t>
      </w:r>
      <w:hyperlink r:id="rId20" w:tooltip="Link to the Guiding Policy Principles" w:history="1">
        <w:r w:rsidR="009C1944" w:rsidRPr="0030022E">
          <w:rPr>
            <w:rStyle w:val="Hyperlink"/>
          </w:rPr>
          <w:t>https://www.cde.ca.gov/ci/ct/gi/guidingpps.asp</w:t>
        </w:r>
      </w:hyperlink>
      <w:r w:rsidR="009C1944">
        <w:t>.</w:t>
      </w:r>
      <w:r w:rsidR="002A0A69" w:rsidRPr="009C1944">
        <w:t xml:space="preserve"> </w:t>
      </w:r>
      <w:r w:rsidR="005A339B" w:rsidRPr="009C1944">
        <w:t xml:space="preserve">A presentation will be made by </w:t>
      </w:r>
      <w:r w:rsidR="002A0A69" w:rsidRPr="009C1944">
        <w:t xml:space="preserve">State Team staff </w:t>
      </w:r>
      <w:r w:rsidR="005A339B" w:rsidRPr="009C1944">
        <w:t>with an</w:t>
      </w:r>
      <w:r w:rsidR="0046708B" w:rsidRPr="009C1944">
        <w:t xml:space="preserve"> example of the suggested approach</w:t>
      </w:r>
      <w:r w:rsidR="005A339B" w:rsidRPr="009C1944">
        <w:t xml:space="preserve"> outlined.</w:t>
      </w:r>
    </w:p>
    <w:p w14:paraId="08EC3D08" w14:textId="25AC60E2" w:rsidR="00494888" w:rsidRPr="009C1944" w:rsidRDefault="00DD190A" w:rsidP="008001EE">
      <w:pPr>
        <w:spacing w:after="240"/>
      </w:pPr>
      <w:r w:rsidRPr="009C1944">
        <w:t xml:space="preserve">With changing </w:t>
      </w:r>
      <w:r w:rsidR="001521A1" w:rsidRPr="009C1944">
        <w:t xml:space="preserve">public health considerations and ensuing </w:t>
      </w:r>
      <w:r w:rsidRPr="009C1944">
        <w:t xml:space="preserve">economic conditions </w:t>
      </w:r>
      <w:r w:rsidR="001521A1" w:rsidRPr="009C1944">
        <w:t xml:space="preserve">emanating </w:t>
      </w:r>
      <w:r w:rsidR="00300CA3" w:rsidRPr="009C1944">
        <w:t xml:space="preserve">from </w:t>
      </w:r>
      <w:r w:rsidRPr="009C1944">
        <w:t>the COVID-19 emergency</w:t>
      </w:r>
      <w:r w:rsidR="00494888" w:rsidRPr="009C1944">
        <w:t>,</w:t>
      </w:r>
      <w:r w:rsidR="001521A1" w:rsidRPr="009C1944">
        <w:t xml:space="preserve"> Governor Newsom issued a series of Executive Orders to shut down schools, community colleges, state offices, and others in March 2020</w:t>
      </w:r>
      <w:r w:rsidR="00494888" w:rsidRPr="009C1944">
        <w:t xml:space="preserve">. As </w:t>
      </w:r>
      <w:r w:rsidR="00494888" w:rsidRPr="009C1944">
        <w:lastRenderedPageBreak/>
        <w:t>a result,</w:t>
      </w:r>
      <w:r w:rsidR="001521A1" w:rsidRPr="009C1944">
        <w:t xml:space="preserve"> the State Team </w:t>
      </w:r>
      <w:r w:rsidR="0046708B" w:rsidRPr="009C1944">
        <w:t>ha</w:t>
      </w:r>
      <w:r w:rsidR="005A28B8">
        <w:t>s</w:t>
      </w:r>
      <w:r w:rsidR="001521A1" w:rsidRPr="009C1944">
        <w:t xml:space="preserve"> acknowledg</w:t>
      </w:r>
      <w:r w:rsidR="0046708B" w:rsidRPr="009C1944">
        <w:t>ed</w:t>
      </w:r>
      <w:r w:rsidR="001521A1" w:rsidRPr="009C1944">
        <w:t xml:space="preserve"> the flexibilities offered by the Governor’s Executive Orders and understand that continued education </w:t>
      </w:r>
      <w:r w:rsidR="00494888" w:rsidRPr="009C1944">
        <w:t xml:space="preserve">for the rest of the </w:t>
      </w:r>
      <w:r w:rsidR="00575135" w:rsidRPr="009C1944">
        <w:t>2019</w:t>
      </w:r>
      <w:r w:rsidR="009C1944" w:rsidRPr="009C1944">
        <w:t>–</w:t>
      </w:r>
      <w:r w:rsidR="00575135" w:rsidRPr="009C1944">
        <w:t xml:space="preserve">20 </w:t>
      </w:r>
      <w:r w:rsidR="00494888" w:rsidRPr="009C1944">
        <w:t>school year</w:t>
      </w:r>
      <w:r w:rsidR="001521A1" w:rsidRPr="009C1944">
        <w:t xml:space="preserve"> must be provided by distance or online learning.</w:t>
      </w:r>
      <w:r w:rsidR="0046708B" w:rsidRPr="009C1944">
        <w:t xml:space="preserve"> The State Team is aware that continued flexibility may be warranted in the foreseeable future, and will plan any planning meetings with stakeholders, as deemed necessary, accordingly.</w:t>
      </w:r>
    </w:p>
    <w:p w14:paraId="376F877A" w14:textId="04BC8AFE" w:rsidR="009030CD" w:rsidRPr="009C1944" w:rsidRDefault="00494888" w:rsidP="008001EE">
      <w:pPr>
        <w:spacing w:after="240"/>
      </w:pPr>
      <w:r w:rsidRPr="009C1944">
        <w:t>I</w:t>
      </w:r>
      <w:r w:rsidR="00300CA3" w:rsidRPr="009C1944">
        <w:t>n addition</w:t>
      </w:r>
      <w:r w:rsidRPr="009C1944">
        <w:t xml:space="preserve">, the State Team </w:t>
      </w:r>
      <w:r w:rsidR="006906FA" w:rsidRPr="009C1944">
        <w:t xml:space="preserve">believes </w:t>
      </w:r>
      <w:r w:rsidR="000341B1" w:rsidRPr="009C1944">
        <w:t xml:space="preserve">the CWPJAC </w:t>
      </w:r>
      <w:r w:rsidR="006906FA" w:rsidRPr="009C1944">
        <w:t>should</w:t>
      </w:r>
      <w:r w:rsidRPr="009C1944">
        <w:t xml:space="preserve"> consider</w:t>
      </w:r>
      <w:r w:rsidR="00300CA3" w:rsidRPr="009C1944">
        <w:t xml:space="preserve"> the larger context of State education and workforce development priorities and initiatives </w:t>
      </w:r>
      <w:r w:rsidRPr="009C1944">
        <w:t xml:space="preserve">in the beginning phase of developing </w:t>
      </w:r>
      <w:r w:rsidR="00BE2E35" w:rsidRPr="009C1944">
        <w:t>a</w:t>
      </w:r>
      <w:r w:rsidR="002E198F" w:rsidRPr="009C1944">
        <w:t xml:space="preserve"> comprehensive </w:t>
      </w:r>
      <w:r w:rsidR="00BE2E35" w:rsidRPr="009C1944">
        <w:t>California State Plan for CTE</w:t>
      </w:r>
      <w:r w:rsidR="00EF021C" w:rsidRPr="009C1944">
        <w:t xml:space="preserve"> so that CWPJAC</w:t>
      </w:r>
      <w:r w:rsidR="000341B1" w:rsidRPr="009C1944">
        <w:t>’s</w:t>
      </w:r>
      <w:r w:rsidR="00EF021C" w:rsidRPr="009C1944">
        <w:t xml:space="preserve"> planning effort is not done in isolation of the Administration’s other initiatives</w:t>
      </w:r>
      <w:r w:rsidR="009030CD" w:rsidRPr="009C1944">
        <w:t xml:space="preserve">. </w:t>
      </w:r>
      <w:r w:rsidR="000341B1" w:rsidRPr="009C1944">
        <w:t>As a result, t</w:t>
      </w:r>
      <w:r w:rsidR="009030CD" w:rsidRPr="009C1944">
        <w:t xml:space="preserve">he State Team </w:t>
      </w:r>
      <w:r w:rsidR="000341B1" w:rsidRPr="009C1944">
        <w:t xml:space="preserve">invited </w:t>
      </w:r>
      <w:r w:rsidR="009030CD" w:rsidRPr="009C1944">
        <w:t xml:space="preserve">Abby Snay, </w:t>
      </w:r>
      <w:r w:rsidR="009030CD" w:rsidRPr="009C1944">
        <w:rPr>
          <w:rFonts w:cs="Arial"/>
        </w:rPr>
        <w:t>Deputy Secretary, Future of Work, California Department of Labor and Workforce Development Agency</w:t>
      </w:r>
      <w:r w:rsidR="000341B1" w:rsidRPr="009C1944">
        <w:rPr>
          <w:rFonts w:cs="Arial"/>
        </w:rPr>
        <w:t xml:space="preserve"> to present at the July meeting to discuss the work </w:t>
      </w:r>
      <w:r w:rsidR="009030CD" w:rsidRPr="009C1944">
        <w:rPr>
          <w:rFonts w:cs="Arial"/>
        </w:rPr>
        <w:t xml:space="preserve">of the </w:t>
      </w:r>
      <w:r w:rsidR="000341B1" w:rsidRPr="009C1944">
        <w:rPr>
          <w:rFonts w:cs="Arial"/>
        </w:rPr>
        <w:t xml:space="preserve">California </w:t>
      </w:r>
      <w:r w:rsidR="009030CD" w:rsidRPr="009C1944">
        <w:rPr>
          <w:rFonts w:cs="Arial"/>
        </w:rPr>
        <w:t xml:space="preserve">Future </w:t>
      </w:r>
      <w:r w:rsidR="000341B1" w:rsidRPr="009C1944">
        <w:rPr>
          <w:rFonts w:cs="Arial"/>
        </w:rPr>
        <w:t xml:space="preserve">of </w:t>
      </w:r>
      <w:r w:rsidR="009030CD" w:rsidRPr="009C1944">
        <w:rPr>
          <w:rFonts w:cs="Arial"/>
        </w:rPr>
        <w:t>Work Commission</w:t>
      </w:r>
      <w:r w:rsidR="006906FA" w:rsidRPr="009C1944">
        <w:rPr>
          <w:rFonts w:cs="Arial"/>
        </w:rPr>
        <w:t xml:space="preserve"> (Commission)</w:t>
      </w:r>
      <w:r w:rsidR="005A339B" w:rsidRPr="009C1944">
        <w:rPr>
          <w:rFonts w:cs="Arial"/>
        </w:rPr>
        <w:t>, to further inform the plan development</w:t>
      </w:r>
      <w:r w:rsidR="009030CD" w:rsidRPr="009C1944">
        <w:rPr>
          <w:rFonts w:cs="Arial"/>
        </w:rPr>
        <w:t>.</w:t>
      </w:r>
    </w:p>
    <w:p w14:paraId="03A1277D" w14:textId="7637DA01" w:rsidR="00EF021C" w:rsidRPr="009C1944" w:rsidRDefault="00EF021C" w:rsidP="00AD0008">
      <w:pPr>
        <w:pStyle w:val="NormalWeb"/>
        <w:shd w:val="clear" w:color="auto" w:fill="FFFFFF"/>
        <w:textAlignment w:val="baseline"/>
        <w:rPr>
          <w:rFonts w:ascii="Arial" w:hAnsi="Arial" w:cs="Arial"/>
          <w:color w:val="333333"/>
        </w:rPr>
      </w:pPr>
      <w:r w:rsidRPr="009C1944">
        <w:rPr>
          <w:rFonts w:ascii="Arial" w:hAnsi="Arial"/>
        </w:rPr>
        <w:t>For more on the Future of Work Commission, please visit</w:t>
      </w:r>
      <w:r w:rsidR="00D560A7" w:rsidRPr="009C1944">
        <w:rPr>
          <w:rFonts w:ascii="Arial" w:hAnsi="Arial"/>
        </w:rPr>
        <w:t xml:space="preserve"> the Commission’s web</w:t>
      </w:r>
      <w:r w:rsidR="00667587" w:rsidRPr="009C1944">
        <w:rPr>
          <w:rFonts w:ascii="Arial" w:hAnsi="Arial"/>
        </w:rPr>
        <w:t xml:space="preserve"> </w:t>
      </w:r>
      <w:r w:rsidR="00D560A7" w:rsidRPr="009C1944">
        <w:rPr>
          <w:rFonts w:ascii="Arial" w:hAnsi="Arial"/>
        </w:rPr>
        <w:t>page at</w:t>
      </w:r>
      <w:r w:rsidR="006906FA" w:rsidRPr="009C1944">
        <w:rPr>
          <w:rFonts w:ascii="Arial" w:hAnsi="Arial"/>
        </w:rPr>
        <w:t>:</w:t>
      </w:r>
      <w:r w:rsidRPr="009C1944">
        <w:rPr>
          <w:rFonts w:ascii="Arial" w:hAnsi="Arial"/>
        </w:rPr>
        <w:t xml:space="preserve"> </w:t>
      </w:r>
      <w:hyperlink r:id="rId21" w:tooltip="Link to the Future of Work Commission" w:history="1">
        <w:r w:rsidRPr="009C1944">
          <w:rPr>
            <w:rStyle w:val="Hyperlink"/>
            <w:rFonts w:ascii="Arial" w:eastAsiaTheme="majorEastAsia" w:hAnsi="Arial" w:cs="Arial"/>
          </w:rPr>
          <w:t>https://www.labor.ca.gov/labor-and-workforce-development-agency/fowc/</w:t>
        </w:r>
      </w:hyperlink>
      <w:r w:rsidR="00442A05" w:rsidRPr="009C1944">
        <w:rPr>
          <w:rFonts w:ascii="Arial" w:hAnsi="Arial" w:cs="Arial"/>
        </w:rPr>
        <w:t>.</w:t>
      </w:r>
    </w:p>
    <w:p w14:paraId="5A8CDBE7" w14:textId="5530B2E8" w:rsidR="009030CD" w:rsidRPr="009C1944" w:rsidRDefault="009030CD" w:rsidP="00F7773E">
      <w:pPr>
        <w:pStyle w:val="Heading2"/>
      </w:pPr>
      <w:r w:rsidRPr="009C1944">
        <w:t>Approach and Areas of Focus</w:t>
      </w:r>
    </w:p>
    <w:p w14:paraId="68DD08DA" w14:textId="54AD3837" w:rsidR="009030CD" w:rsidRPr="009C1944" w:rsidRDefault="009030CD" w:rsidP="009030CD">
      <w:pPr>
        <w:spacing w:after="240"/>
      </w:pPr>
      <w:r w:rsidRPr="009C1944">
        <w:t xml:space="preserve">The </w:t>
      </w:r>
      <w:r w:rsidR="006906FA" w:rsidRPr="009C1944">
        <w:t xml:space="preserve">State Team recommends that the </w:t>
      </w:r>
      <w:r w:rsidRPr="009C1944">
        <w:t>California State Plan for CTE should be viewed as a Strategic Plan/Call to Action</w:t>
      </w:r>
      <w:r w:rsidR="005A339B" w:rsidRPr="009C1944">
        <w:t xml:space="preserve"> that clearly lays out </w:t>
      </w:r>
      <w:r w:rsidR="00D25EA8" w:rsidRPr="009C1944">
        <w:t xml:space="preserve">the </w:t>
      </w:r>
      <w:r w:rsidR="005A339B" w:rsidRPr="009C1944">
        <w:t xml:space="preserve">State’s </w:t>
      </w:r>
      <w:r w:rsidR="00D25EA8" w:rsidRPr="009C1944">
        <w:t>vision for</w:t>
      </w:r>
      <w:r w:rsidR="0077146D" w:rsidRPr="009C1944">
        <w:t xml:space="preserve"> CTE</w:t>
      </w:r>
      <w:r w:rsidR="003E795F" w:rsidRPr="009C1944">
        <w:t>, both</w:t>
      </w:r>
      <w:r w:rsidR="00B627A1" w:rsidRPr="009C1944">
        <w:t xml:space="preserve"> in the near-term </w:t>
      </w:r>
      <w:r w:rsidR="0083685E">
        <w:t xml:space="preserve">(i.e., in five years) </w:t>
      </w:r>
      <w:r w:rsidR="00B627A1" w:rsidRPr="009C1944">
        <w:t>and long-term</w:t>
      </w:r>
      <w:r w:rsidR="0083685E">
        <w:t xml:space="preserve"> (in ten years)</w:t>
      </w:r>
      <w:r w:rsidRPr="009C1944">
        <w:t xml:space="preserve">. </w:t>
      </w:r>
      <w:r w:rsidR="003E795F" w:rsidRPr="009C1944">
        <w:t>T</w:t>
      </w:r>
      <w:r w:rsidRPr="009C1944">
        <w:t xml:space="preserve">he Strategic Plan/Call to Action will </w:t>
      </w:r>
      <w:r w:rsidR="003E795F" w:rsidRPr="009C1944">
        <w:t xml:space="preserve">provide cohesion to </w:t>
      </w:r>
      <w:r w:rsidRPr="009C1944">
        <w:t xml:space="preserve">the current </w:t>
      </w:r>
      <w:r w:rsidR="003E795F" w:rsidRPr="009C1944">
        <w:t xml:space="preserve">and future </w:t>
      </w:r>
      <w:r w:rsidRPr="009C1944">
        <w:t>state</w:t>
      </w:r>
      <w:r w:rsidR="002E0992" w:rsidRPr="009C1944">
        <w:t>, regional,</w:t>
      </w:r>
      <w:r w:rsidRPr="009C1944">
        <w:t xml:space="preserve"> and local level work regarding the implementation of state</w:t>
      </w:r>
      <w:r w:rsidR="008D4A5B" w:rsidRPr="009C1944">
        <w:t xml:space="preserve"> and regional</w:t>
      </w:r>
      <w:r w:rsidRPr="009C1944">
        <w:t xml:space="preserve"> programs, supplemented by federal funding. When completed, </w:t>
      </w:r>
      <w:r w:rsidR="009F3EDA" w:rsidRPr="009C1944">
        <w:t xml:space="preserve">the </w:t>
      </w:r>
      <w:r w:rsidRPr="009C1944">
        <w:t xml:space="preserve">Strategic Plan/Call to Action should reflect </w:t>
      </w:r>
      <w:r w:rsidR="003975B0" w:rsidRPr="009C1944">
        <w:t xml:space="preserve">wholly and fully </w:t>
      </w:r>
      <w:r w:rsidRPr="009C1944">
        <w:t xml:space="preserve">the CWPJAC </w:t>
      </w:r>
      <w:r w:rsidR="00D560A7" w:rsidRPr="009C1944">
        <w:rPr>
          <w:i/>
        </w:rPr>
        <w:t>Guiding Policy Principles to Support Student-Centered K</w:t>
      </w:r>
      <w:r w:rsidR="00954FD3" w:rsidRPr="009C1944">
        <w:rPr>
          <w:i/>
        </w:rPr>
        <w:t>–</w:t>
      </w:r>
      <w:r w:rsidR="00D560A7" w:rsidRPr="009C1944">
        <w:rPr>
          <w:i/>
        </w:rPr>
        <w:t>14+ Pathways</w:t>
      </w:r>
      <w:r w:rsidR="00700504" w:rsidRPr="009C1944">
        <w:rPr>
          <w:i/>
        </w:rPr>
        <w:t xml:space="preserve">, </w:t>
      </w:r>
      <w:r w:rsidR="00700504" w:rsidRPr="009C1944">
        <w:t>which includes</w:t>
      </w:r>
      <w:r w:rsidR="00700504" w:rsidRPr="009C1944">
        <w:rPr>
          <w:i/>
        </w:rPr>
        <w:t xml:space="preserve"> </w:t>
      </w:r>
      <w:r w:rsidRPr="009C1944">
        <w:t>the 12 Essential Elements of a High-Quality College and Career Pathway.</w:t>
      </w:r>
    </w:p>
    <w:p w14:paraId="75A1C844" w14:textId="73D0F804" w:rsidR="009030CD" w:rsidRPr="009C1944" w:rsidRDefault="003975B0" w:rsidP="008001EE">
      <w:pPr>
        <w:spacing w:after="240"/>
        <w:rPr>
          <w:strike/>
        </w:rPr>
      </w:pPr>
      <w:r w:rsidRPr="009C1944">
        <w:t xml:space="preserve">The State Team </w:t>
      </w:r>
      <w:r w:rsidR="002E0992" w:rsidRPr="009C1944">
        <w:t xml:space="preserve">has </w:t>
      </w:r>
      <w:r w:rsidRPr="009C1944">
        <w:t xml:space="preserve">discussed </w:t>
      </w:r>
      <w:r w:rsidR="00EC0937" w:rsidRPr="009C1944">
        <w:t>the following</w:t>
      </w:r>
      <w:r w:rsidRPr="009C1944">
        <w:t xml:space="preserve"> approaches </w:t>
      </w:r>
      <w:r w:rsidR="00EC0937" w:rsidRPr="009C1944">
        <w:t>in</w:t>
      </w:r>
      <w:r w:rsidRPr="009C1944">
        <w:t xml:space="preserve"> developing the Strategic Plan/Call to Action for the California State Plan for CTE</w:t>
      </w:r>
      <w:r w:rsidR="00EC0937" w:rsidRPr="009C1944">
        <w:t>:</w:t>
      </w:r>
    </w:p>
    <w:p w14:paraId="1632841E" w14:textId="3A1F4300" w:rsidR="003975B0" w:rsidRPr="009C1944" w:rsidRDefault="008D4A5B" w:rsidP="00BB1F3C">
      <w:pPr>
        <w:pStyle w:val="ListParagraph"/>
        <w:numPr>
          <w:ilvl w:val="0"/>
          <w:numId w:val="23"/>
        </w:numPr>
        <w:spacing w:after="240"/>
        <w:contextualSpacing w:val="0"/>
      </w:pPr>
      <w:r w:rsidRPr="009C1944">
        <w:t xml:space="preserve">Revisiting </w:t>
      </w:r>
      <w:r w:rsidR="003975B0" w:rsidRPr="009C1944">
        <w:t xml:space="preserve">comments made by the CWPJAC members during the </w:t>
      </w:r>
      <w:r w:rsidR="00D3102F" w:rsidRPr="009C1944">
        <w:t xml:space="preserve">several </w:t>
      </w:r>
      <w:r w:rsidR="003975B0" w:rsidRPr="009C1944">
        <w:t>review</w:t>
      </w:r>
      <w:r w:rsidR="00BB1F3C" w:rsidRPr="009C1944">
        <w:t>s</w:t>
      </w:r>
      <w:r w:rsidR="003975B0" w:rsidRPr="009C1944">
        <w:t xml:space="preserve"> of the Federal </w:t>
      </w:r>
      <w:r w:rsidR="00BB1F3C" w:rsidRPr="009C1944">
        <w:rPr>
          <w:i/>
        </w:rPr>
        <w:t xml:space="preserve">Strengthening Career and Technical Education for the 21st Century Act </w:t>
      </w:r>
      <w:r w:rsidR="00BB1F3C" w:rsidRPr="009C1944">
        <w:t>(</w:t>
      </w:r>
      <w:r w:rsidR="003975B0" w:rsidRPr="009C1944">
        <w:t>Perkins V</w:t>
      </w:r>
      <w:r w:rsidR="00BB1F3C" w:rsidRPr="009C1944">
        <w:t>)</w:t>
      </w:r>
      <w:r w:rsidR="003975B0" w:rsidRPr="009C1944">
        <w:t xml:space="preserve"> State Plan </w:t>
      </w:r>
      <w:r w:rsidRPr="009C1944">
        <w:t>regarding issues that</w:t>
      </w:r>
      <w:r w:rsidR="003975B0" w:rsidRPr="009C1944">
        <w:t xml:space="preserve"> need further discussion when it came to developing the California State Plan for CTE</w:t>
      </w:r>
      <w:r w:rsidR="00BB1F3C" w:rsidRPr="009C1944">
        <w:t>.</w:t>
      </w:r>
    </w:p>
    <w:p w14:paraId="4EC59BB9" w14:textId="3A7F07B8" w:rsidR="00D3102F" w:rsidRPr="009C1944" w:rsidRDefault="00DD661A" w:rsidP="00BB1F3C">
      <w:pPr>
        <w:pStyle w:val="ListParagraph"/>
        <w:numPr>
          <w:ilvl w:val="0"/>
          <w:numId w:val="23"/>
        </w:numPr>
        <w:spacing w:after="240"/>
        <w:contextualSpacing w:val="0"/>
      </w:pPr>
      <w:r w:rsidRPr="009C1944">
        <w:t>Feedback received from</w:t>
      </w:r>
      <w:r w:rsidR="00D3102F" w:rsidRPr="009C1944">
        <w:t xml:space="preserve"> stakeholders and the public </w:t>
      </w:r>
      <w:r w:rsidR="00C46247" w:rsidRPr="009C1944">
        <w:t xml:space="preserve">during the Federal Perkins V State Plan development </w:t>
      </w:r>
      <w:r w:rsidR="00D3102F" w:rsidRPr="009C1944">
        <w:t xml:space="preserve">on specific areas that needed to </w:t>
      </w:r>
      <w:r w:rsidR="00BB1F3C" w:rsidRPr="009C1944">
        <w:t xml:space="preserve">be </w:t>
      </w:r>
      <w:r w:rsidR="00D3102F" w:rsidRPr="009C1944">
        <w:t xml:space="preserve">spelled out more </w:t>
      </w:r>
      <w:r w:rsidR="0083685E">
        <w:t xml:space="preserve">clearly </w:t>
      </w:r>
      <w:r w:rsidR="00C46247" w:rsidRPr="009C1944">
        <w:t>when the state turned to developing the California State Plan for CTE</w:t>
      </w:r>
      <w:r w:rsidR="00BB1F3C" w:rsidRPr="009C1944">
        <w:t>.</w:t>
      </w:r>
    </w:p>
    <w:p w14:paraId="1837A745" w14:textId="2AFDC4C5" w:rsidR="00C46247" w:rsidRPr="009C1944" w:rsidRDefault="00EC0937" w:rsidP="00BB1F3C">
      <w:pPr>
        <w:pStyle w:val="ListParagraph"/>
        <w:numPr>
          <w:ilvl w:val="0"/>
          <w:numId w:val="23"/>
        </w:numPr>
        <w:spacing w:after="240"/>
        <w:contextualSpacing w:val="0"/>
      </w:pPr>
      <w:r w:rsidRPr="009C1944">
        <w:t>Taking into account e</w:t>
      </w:r>
      <w:r w:rsidR="00263AE8" w:rsidRPr="009C1944">
        <w:t>xisting strategic initiatives such as the CCCCO</w:t>
      </w:r>
      <w:r w:rsidR="00BB1F3C" w:rsidRPr="009C1944">
        <w:t>’s</w:t>
      </w:r>
      <w:r w:rsidR="00263AE8" w:rsidRPr="009C1944">
        <w:t xml:space="preserve"> Vision for Success</w:t>
      </w:r>
      <w:r w:rsidR="00590F72">
        <w:t xml:space="preserve"> which can be found on the Foundation for California Community Colleges web page at, </w:t>
      </w:r>
      <w:hyperlink r:id="rId22" w:tooltip="Link to the Vision for Sucess" w:history="1">
        <w:r w:rsidR="00590F72" w:rsidRPr="00207667">
          <w:rPr>
            <w:rStyle w:val="Hyperlink"/>
          </w:rPr>
          <w:t>https://vision.foundationccc.org/</w:t>
        </w:r>
      </w:hyperlink>
      <w:r w:rsidRPr="009C1944">
        <w:t>,</w:t>
      </w:r>
      <w:r w:rsidR="00263AE8" w:rsidRPr="009C1944">
        <w:t xml:space="preserve"> the California Joint Special Populations Advisory Committee</w:t>
      </w:r>
      <w:r w:rsidR="00590F72">
        <w:t xml:space="preserve"> which can be found on their web page </w:t>
      </w:r>
      <w:r w:rsidR="00590F72">
        <w:lastRenderedPageBreak/>
        <w:t xml:space="preserve">at, </w:t>
      </w:r>
      <w:hyperlink r:id="rId23" w:tooltip="Link to the JSPAC" w:history="1">
        <w:r w:rsidR="00590F72" w:rsidRPr="00207667">
          <w:rPr>
            <w:rStyle w:val="Hyperlink"/>
          </w:rPr>
          <w:t>http://www.jspac.org/</w:t>
        </w:r>
      </w:hyperlink>
      <w:r w:rsidRPr="009C1944">
        <w:t xml:space="preserve">, </w:t>
      </w:r>
      <w:r w:rsidR="00514DEB" w:rsidRPr="009C1944">
        <w:t xml:space="preserve">approaches taken by other states, </w:t>
      </w:r>
      <w:r w:rsidRPr="009C1944">
        <w:t>or other</w:t>
      </w:r>
      <w:r w:rsidR="00514DEB" w:rsidRPr="009C1944">
        <w:t xml:space="preserve"> </w:t>
      </w:r>
      <w:r w:rsidR="007A1E21" w:rsidRPr="009C1944">
        <w:t>initiatives</w:t>
      </w:r>
      <w:r w:rsidRPr="009C1944">
        <w:t xml:space="preserve"> in order</w:t>
      </w:r>
      <w:r w:rsidR="00263AE8" w:rsidRPr="009C1944">
        <w:t xml:space="preserve"> to </w:t>
      </w:r>
      <w:r w:rsidRPr="009C1944">
        <w:t xml:space="preserve">improve the delivery of </w:t>
      </w:r>
      <w:r w:rsidR="007B4C5B" w:rsidRPr="009C1944">
        <w:t>CTE</w:t>
      </w:r>
      <w:r w:rsidR="00514DEB" w:rsidRPr="009C1944">
        <w:t xml:space="preserve"> in California</w:t>
      </w:r>
      <w:r w:rsidR="00BB1F3C" w:rsidRPr="009C1944">
        <w:t>.</w:t>
      </w:r>
    </w:p>
    <w:p w14:paraId="21822D01" w14:textId="761F5C87" w:rsidR="007C53B8" w:rsidRPr="009C1944" w:rsidRDefault="00514DEB" w:rsidP="00BB1F3C">
      <w:pPr>
        <w:pStyle w:val="ListParagraph"/>
        <w:numPr>
          <w:ilvl w:val="0"/>
          <w:numId w:val="23"/>
        </w:numPr>
        <w:spacing w:after="240"/>
        <w:contextualSpacing w:val="0"/>
        <w:rPr>
          <w:strike/>
        </w:rPr>
      </w:pPr>
      <w:r w:rsidRPr="009C1944">
        <w:t xml:space="preserve">Identifying commitments made </w:t>
      </w:r>
      <w:r w:rsidR="007C53B8" w:rsidRPr="009C1944">
        <w:t xml:space="preserve">within the Federal Perkins V State Plan that </w:t>
      </w:r>
      <w:r w:rsidRPr="009C1944">
        <w:t>would</w:t>
      </w:r>
      <w:r w:rsidR="007C53B8" w:rsidRPr="009C1944">
        <w:t xml:space="preserve"> be addressed </w:t>
      </w:r>
      <w:r w:rsidR="00B6495B" w:rsidRPr="009C1944">
        <w:t xml:space="preserve">further </w:t>
      </w:r>
      <w:r w:rsidR="007C53B8" w:rsidRPr="009C1944">
        <w:t xml:space="preserve">during the </w:t>
      </w:r>
      <w:r w:rsidR="00AF67BF" w:rsidRPr="009C1944">
        <w:t xml:space="preserve">development of the </w:t>
      </w:r>
      <w:r w:rsidR="007C53B8" w:rsidRPr="009C1944">
        <w:t>California State Plan for CTE</w:t>
      </w:r>
      <w:r w:rsidR="003F527E" w:rsidRPr="009C1944">
        <w:t>, with the understanding that federal funds are supplementary to state efforts</w:t>
      </w:r>
      <w:r w:rsidR="00BB1F3C" w:rsidRPr="009C1944">
        <w:t>.</w:t>
      </w:r>
    </w:p>
    <w:p w14:paraId="36016E67" w14:textId="2BDEF9C2" w:rsidR="007B5AD7" w:rsidRPr="009C1944" w:rsidRDefault="00205D2E" w:rsidP="00D7487F">
      <w:pPr>
        <w:spacing w:after="240"/>
      </w:pPr>
      <w:r w:rsidRPr="009C1944">
        <w:t>The Strategic Plan/Call to Action requires several inter-related steps</w:t>
      </w:r>
      <w:r w:rsidR="007B5AD7" w:rsidRPr="009C1944">
        <w:t xml:space="preserve"> that the State Team </w:t>
      </w:r>
      <w:r w:rsidR="003F527E" w:rsidRPr="009C1944">
        <w:t>will need to complete, including</w:t>
      </w:r>
      <w:r w:rsidR="007B5AD7" w:rsidRPr="009C1944">
        <w:t>:</w:t>
      </w:r>
    </w:p>
    <w:p w14:paraId="09EDCC65" w14:textId="7EB195C8" w:rsidR="007B5AD7" w:rsidRPr="009C1944" w:rsidRDefault="00DD661A" w:rsidP="00BB1F3C">
      <w:pPr>
        <w:pStyle w:val="ListParagraph"/>
        <w:numPr>
          <w:ilvl w:val="0"/>
          <w:numId w:val="24"/>
        </w:numPr>
        <w:spacing w:after="240"/>
        <w:contextualSpacing w:val="0"/>
      </w:pPr>
      <w:r w:rsidRPr="009C1944">
        <w:t>Providing a</w:t>
      </w:r>
      <w:r w:rsidR="00D7487F" w:rsidRPr="009C1944">
        <w:t xml:space="preserve"> holistic review </w:t>
      </w:r>
      <w:r w:rsidR="003F527E" w:rsidRPr="009C1944">
        <w:t>of the approaches outlined above to</w:t>
      </w:r>
      <w:r w:rsidR="00D7487F" w:rsidRPr="009C1944">
        <w:t xml:space="preserve"> build out a framework for the Strategic Plan/Call to Action.</w:t>
      </w:r>
    </w:p>
    <w:p w14:paraId="5F6876F9" w14:textId="6966DE12" w:rsidR="007B5AD7" w:rsidRPr="009C1944" w:rsidRDefault="00DD661A" w:rsidP="00BB1F3C">
      <w:pPr>
        <w:pStyle w:val="ListParagraph"/>
        <w:numPr>
          <w:ilvl w:val="0"/>
          <w:numId w:val="24"/>
        </w:numPr>
        <w:spacing w:after="240"/>
        <w:contextualSpacing w:val="0"/>
      </w:pPr>
      <w:r w:rsidRPr="009C1944">
        <w:t>Soliciting feedback from stakeholders and identifying</w:t>
      </w:r>
      <w:r w:rsidRPr="009C1944">
        <w:rPr>
          <w:strike/>
        </w:rPr>
        <w:t xml:space="preserve"> </w:t>
      </w:r>
      <w:r w:rsidR="00E1263E" w:rsidRPr="009C1944">
        <w:t>specific areas</w:t>
      </w:r>
      <w:r w:rsidRPr="009C1944">
        <w:t xml:space="preserve"> of interest;</w:t>
      </w:r>
      <w:r w:rsidR="00E1263E" w:rsidRPr="009C1944">
        <w:t xml:space="preserve"> significantly expanding the stakeholder group members to include teachers and faculty</w:t>
      </w:r>
      <w:r w:rsidR="00205D2E" w:rsidRPr="009C1944">
        <w:t>.</w:t>
      </w:r>
    </w:p>
    <w:p w14:paraId="54C0DA06" w14:textId="35203156" w:rsidR="00D7487F" w:rsidRPr="009C1944" w:rsidRDefault="007B5AD7" w:rsidP="00BB1F3C">
      <w:pPr>
        <w:pStyle w:val="ListParagraph"/>
        <w:numPr>
          <w:ilvl w:val="0"/>
          <w:numId w:val="24"/>
        </w:numPr>
        <w:spacing w:after="240"/>
        <w:contextualSpacing w:val="0"/>
      </w:pPr>
      <w:r w:rsidRPr="009C1944">
        <w:t xml:space="preserve">Producing </w:t>
      </w:r>
      <w:r w:rsidR="0093065A" w:rsidRPr="009C1944">
        <w:t>a high-level</w:t>
      </w:r>
      <w:r w:rsidR="00667587" w:rsidRPr="009C1944">
        <w:t>,</w:t>
      </w:r>
      <w:r w:rsidR="0093065A" w:rsidRPr="009C1944">
        <w:t xml:space="preserve"> forward</w:t>
      </w:r>
      <w:r w:rsidR="00E7432D" w:rsidRPr="009C1944">
        <w:t xml:space="preserve">-looking </w:t>
      </w:r>
      <w:r w:rsidR="0093065A" w:rsidRPr="009C1944">
        <w:t xml:space="preserve">document that </w:t>
      </w:r>
      <w:r w:rsidR="00E1263E" w:rsidRPr="009C1944">
        <w:t xml:space="preserve">describes the rationale and urgency for providing CTE programming for K-14+ students to be ready for a variety of career opportunities in California’s vast and </w:t>
      </w:r>
      <w:r w:rsidR="009C1944" w:rsidRPr="009C1944">
        <w:t>ever-changing</w:t>
      </w:r>
      <w:r w:rsidR="00E1263E" w:rsidRPr="009C1944">
        <w:t xml:space="preserve"> regional economies</w:t>
      </w:r>
      <w:r w:rsidR="00212E4C" w:rsidRPr="009C1944">
        <w:t>.</w:t>
      </w:r>
    </w:p>
    <w:p w14:paraId="2FEA095B" w14:textId="7A75CDBB" w:rsidR="00212E4C" w:rsidRPr="009C1944" w:rsidRDefault="00E1263E" w:rsidP="00D7487F">
      <w:pPr>
        <w:spacing w:after="240"/>
      </w:pPr>
      <w:r w:rsidRPr="009C1944">
        <w:t>T</w:t>
      </w:r>
      <w:r w:rsidR="008B0AAC" w:rsidRPr="009C1944">
        <w:t>he State Team</w:t>
      </w:r>
      <w:r w:rsidRPr="009C1944">
        <w:t xml:space="preserve"> looks forward to receiving feedback from the CWPJAC during its July meeting, </w:t>
      </w:r>
      <w:r w:rsidR="00700504" w:rsidRPr="009C1944">
        <w:t xml:space="preserve">to continue its work with the recommended approach, </w:t>
      </w:r>
      <w:r w:rsidRPr="009C1944">
        <w:t xml:space="preserve">and </w:t>
      </w:r>
      <w:r w:rsidR="00700504" w:rsidRPr="009C1944">
        <w:t xml:space="preserve">develop </w:t>
      </w:r>
      <w:r w:rsidR="008B0AAC" w:rsidRPr="009C1944">
        <w:t>a</w:t>
      </w:r>
      <w:r w:rsidR="00700504" w:rsidRPr="009C1944">
        <w:t xml:space="preserve">n updated </w:t>
      </w:r>
      <w:r w:rsidR="008B0AAC" w:rsidRPr="009C1944">
        <w:t>timeline</w:t>
      </w:r>
      <w:r w:rsidR="00897231" w:rsidRPr="009C1944">
        <w:t xml:space="preserve">, </w:t>
      </w:r>
      <w:r w:rsidR="00700504" w:rsidRPr="009C1944">
        <w:t xml:space="preserve">to be </w:t>
      </w:r>
      <w:r w:rsidR="008B0AAC" w:rsidRPr="009C1944">
        <w:t>presented at the September 2020 CWPJAC meeting.</w:t>
      </w:r>
    </w:p>
    <w:p w14:paraId="2C1A26F4" w14:textId="7274605D" w:rsidR="008001EE" w:rsidRPr="009C1944" w:rsidRDefault="008001EE" w:rsidP="00F7773E">
      <w:pPr>
        <w:pStyle w:val="Heading2"/>
      </w:pPr>
      <w:r w:rsidRPr="009C1944">
        <w:t>Recommendation</w:t>
      </w:r>
    </w:p>
    <w:p w14:paraId="02552590" w14:textId="384374DC" w:rsidR="002F148D" w:rsidRPr="009C1944" w:rsidRDefault="002F148D" w:rsidP="0094177D">
      <w:pPr>
        <w:spacing w:after="240"/>
        <w:contextualSpacing/>
      </w:pPr>
      <w:r w:rsidRPr="009C1944">
        <w:t>The CDE and the CCCCO staff recommend that the CWPJAC provide feedback and guidance</w:t>
      </w:r>
      <w:r w:rsidR="000217D0" w:rsidRPr="009C1944">
        <w:t xml:space="preserve"> on the development of the California State Plan for CTE</w:t>
      </w:r>
      <w:r w:rsidRPr="009C1944">
        <w:t>.</w:t>
      </w:r>
    </w:p>
    <w:p w14:paraId="5BC2430E" w14:textId="77777777" w:rsidR="00F40510" w:rsidRPr="009C1944" w:rsidRDefault="003E4DF7" w:rsidP="00D932F9">
      <w:pPr>
        <w:pStyle w:val="Heading2"/>
      </w:pPr>
      <w:r w:rsidRPr="009C1944">
        <w:t>Brief History of Key Issues</w:t>
      </w:r>
    </w:p>
    <w:p w14:paraId="469369CF" w14:textId="77CBF0BD" w:rsidR="00DD190A" w:rsidRPr="009C1944" w:rsidRDefault="00FC740D" w:rsidP="00AF5E77">
      <w:pPr>
        <w:spacing w:after="240"/>
      </w:pPr>
      <w:r w:rsidRPr="009C1944">
        <w:t>When t</w:t>
      </w:r>
      <w:r w:rsidR="002F148D" w:rsidRPr="009C1944">
        <w:t xml:space="preserve">he </w:t>
      </w:r>
      <w:r w:rsidRPr="009C1944">
        <w:t>2008</w:t>
      </w:r>
      <w:r w:rsidR="00667587" w:rsidRPr="009C1944">
        <w:rPr>
          <w:i/>
        </w:rPr>
        <w:t>–</w:t>
      </w:r>
      <w:r w:rsidRPr="009C1944">
        <w:t>2012 California State Plan for CTE was adopted by the California Community Colleges Board of Governors</w:t>
      </w:r>
      <w:r w:rsidR="007568CF" w:rsidRPr="009C1944">
        <w:t xml:space="preserve"> (BOG)</w:t>
      </w:r>
      <w:r w:rsidRPr="009C1944">
        <w:t xml:space="preserve"> and the California </w:t>
      </w:r>
      <w:r w:rsidR="009C1441" w:rsidRPr="009C1944">
        <w:t>SBE</w:t>
      </w:r>
      <w:r w:rsidR="00B15EC0" w:rsidRPr="009C1944">
        <w:t>,</w:t>
      </w:r>
      <w:r w:rsidR="009C1441" w:rsidRPr="009C1944">
        <w:t xml:space="preserve"> </w:t>
      </w:r>
      <w:r w:rsidRPr="009C1944">
        <w:t xml:space="preserve">and </w:t>
      </w:r>
      <w:r w:rsidR="009C1441" w:rsidRPr="009C1944">
        <w:t xml:space="preserve">later </w:t>
      </w:r>
      <w:r w:rsidRPr="009C1944">
        <w:t xml:space="preserve">approved by the U.S. Department of Education </w:t>
      </w:r>
      <w:r w:rsidR="007568CF" w:rsidRPr="009C1944">
        <w:t xml:space="preserve">(ED) </w:t>
      </w:r>
      <w:r w:rsidRPr="009C1944">
        <w:t xml:space="preserve">in 2008, it combined both the federal </w:t>
      </w:r>
      <w:r w:rsidR="007568CF" w:rsidRPr="009C1944">
        <w:t>Carl D. Perkins Career and Technical Education Act of 2006 (</w:t>
      </w:r>
      <w:r w:rsidR="00D679CE" w:rsidRPr="009C1944">
        <w:t>Perkins IV</w:t>
      </w:r>
      <w:r w:rsidR="007568CF" w:rsidRPr="009C1944">
        <w:t>)</w:t>
      </w:r>
      <w:r w:rsidRPr="009C1944">
        <w:t xml:space="preserve"> application and California’s broad vision for CTE programs in the</w:t>
      </w:r>
      <w:r w:rsidR="00D679CE" w:rsidRPr="009C1944">
        <w:t xml:space="preserve"> </w:t>
      </w:r>
      <w:r w:rsidR="002F148D" w:rsidRPr="009C1944">
        <w:t>State</w:t>
      </w:r>
      <w:r w:rsidRPr="009C1944">
        <w:t>.</w:t>
      </w:r>
      <w:r w:rsidR="009B28F1" w:rsidRPr="009C1944">
        <w:t xml:space="preserve"> With the enactment of </w:t>
      </w:r>
      <w:r w:rsidR="001079AC" w:rsidRPr="009C1944">
        <w:t>Perkins V</w:t>
      </w:r>
      <w:r w:rsidR="00AE2313" w:rsidRPr="009C1944">
        <w:t xml:space="preserve"> </w:t>
      </w:r>
      <w:r w:rsidR="009B28F1" w:rsidRPr="009C1944">
        <w:t>and under the direction of the CWPJAC</w:t>
      </w:r>
      <w:r w:rsidR="002F148D" w:rsidRPr="009C1944">
        <w:t xml:space="preserve">, staff </w:t>
      </w:r>
      <w:r w:rsidR="009B28F1" w:rsidRPr="009C1944">
        <w:t>developed and prepared a separate federal Perkins V application</w:t>
      </w:r>
      <w:r w:rsidR="00626B1F" w:rsidRPr="009C1944">
        <w:t>, as detailed in the Summary of Previous CWPJAC Discussions and Actions Section below</w:t>
      </w:r>
      <w:r w:rsidR="009C1441" w:rsidRPr="009C1944">
        <w:t xml:space="preserve">. This </w:t>
      </w:r>
      <w:r w:rsidR="002F148D" w:rsidRPr="009C1944">
        <w:t xml:space="preserve">also began the process of </w:t>
      </w:r>
      <w:r w:rsidR="009B28F1" w:rsidRPr="009C1944">
        <w:t>revising the</w:t>
      </w:r>
      <w:r w:rsidR="002F148D" w:rsidRPr="009C1944">
        <w:t xml:space="preserve"> </w:t>
      </w:r>
      <w:r w:rsidR="00300CA3" w:rsidRPr="009C1944">
        <w:t xml:space="preserve">California </w:t>
      </w:r>
      <w:r w:rsidR="002F148D" w:rsidRPr="009C1944">
        <w:t>State Plan for CTE that reflects new programs and funding investment</w:t>
      </w:r>
      <w:r w:rsidR="00300CA3" w:rsidRPr="009C1944">
        <w:t>s</w:t>
      </w:r>
      <w:r w:rsidR="002F148D" w:rsidRPr="009C1944">
        <w:t xml:space="preserve">, </w:t>
      </w:r>
      <w:r w:rsidR="00300CA3" w:rsidRPr="009C1944">
        <w:t xml:space="preserve">as well as </w:t>
      </w:r>
      <w:r w:rsidR="002F148D" w:rsidRPr="009C1944">
        <w:t>changes to economic conditions since 2008</w:t>
      </w:r>
      <w:r w:rsidR="00FD0F3E" w:rsidRPr="009C1944">
        <w:t xml:space="preserve">. Additionally, </w:t>
      </w:r>
      <w:r w:rsidR="002F148D" w:rsidRPr="009C1944">
        <w:t xml:space="preserve">stakeholder input received during the </w:t>
      </w:r>
      <w:r w:rsidR="009B28F1" w:rsidRPr="009C1944">
        <w:t xml:space="preserve">initial </w:t>
      </w:r>
      <w:r w:rsidR="002F148D" w:rsidRPr="009C1944">
        <w:t xml:space="preserve">development of the </w:t>
      </w:r>
      <w:r w:rsidR="00AE2313" w:rsidRPr="009C1944">
        <w:t>F</w:t>
      </w:r>
      <w:r w:rsidR="002F148D" w:rsidRPr="009C1944">
        <w:t xml:space="preserve">ederal Perkins V </w:t>
      </w:r>
      <w:r w:rsidR="00AE2313" w:rsidRPr="009C1944">
        <w:t xml:space="preserve">State Plan </w:t>
      </w:r>
      <w:r w:rsidR="00FD0F3E" w:rsidRPr="009C1944">
        <w:t xml:space="preserve">will also be considered in development of the </w:t>
      </w:r>
      <w:r w:rsidR="00AE2313" w:rsidRPr="009C1944">
        <w:t>California State P</w:t>
      </w:r>
      <w:r w:rsidR="00FD0F3E" w:rsidRPr="009C1944">
        <w:t>lan</w:t>
      </w:r>
      <w:r w:rsidR="00AE2313" w:rsidRPr="009C1944">
        <w:t xml:space="preserve"> for CTE</w:t>
      </w:r>
      <w:r w:rsidR="00897231" w:rsidRPr="009C1944">
        <w:t>.</w:t>
      </w:r>
      <w:r w:rsidR="009B28F1" w:rsidRPr="009C1944">
        <w:t xml:space="preserve"> </w:t>
      </w:r>
      <w:r w:rsidR="00897231" w:rsidRPr="009C1944">
        <w:t xml:space="preserve">Further </w:t>
      </w:r>
      <w:r w:rsidR="009B28F1" w:rsidRPr="009C1944">
        <w:t xml:space="preserve">stakeholder input may be gathered, as needed. </w:t>
      </w:r>
      <w:r w:rsidR="00FD0F3E" w:rsidRPr="009C1944">
        <w:t>A</w:t>
      </w:r>
      <w:r w:rsidR="002F148D" w:rsidRPr="009C1944">
        <w:t xml:space="preserve">t the </w:t>
      </w:r>
      <w:r w:rsidR="00300CA3" w:rsidRPr="009C1944">
        <w:t>October 2019</w:t>
      </w:r>
      <w:r w:rsidR="002F148D" w:rsidRPr="009C1944">
        <w:t xml:space="preserve"> </w:t>
      </w:r>
      <w:r w:rsidR="002F148D" w:rsidRPr="009C1944">
        <w:lastRenderedPageBreak/>
        <w:t xml:space="preserve">meeting, the </w:t>
      </w:r>
      <w:r w:rsidR="000217D0" w:rsidRPr="009C1944">
        <w:t>CWPJAC</w:t>
      </w:r>
      <w:r w:rsidR="002F148D" w:rsidRPr="009C1944">
        <w:t xml:space="preserve"> </w:t>
      </w:r>
      <w:r w:rsidR="009B28F1" w:rsidRPr="009C1944">
        <w:t xml:space="preserve">requested </w:t>
      </w:r>
      <w:r w:rsidR="00300CA3" w:rsidRPr="009C1944">
        <w:t>staff to prioritize</w:t>
      </w:r>
      <w:r w:rsidR="009B28F1" w:rsidRPr="009C1944">
        <w:t xml:space="preserve"> the</w:t>
      </w:r>
      <w:r w:rsidR="00300CA3" w:rsidRPr="009C1944">
        <w:t xml:space="preserve"> </w:t>
      </w:r>
      <w:r w:rsidR="002F148D" w:rsidRPr="009C1944">
        <w:t>completi</w:t>
      </w:r>
      <w:r w:rsidR="00300CA3" w:rsidRPr="009C1944">
        <w:t>on of</w:t>
      </w:r>
      <w:r w:rsidR="002F148D" w:rsidRPr="009C1944">
        <w:t xml:space="preserve"> the </w:t>
      </w:r>
      <w:r w:rsidR="00AE2313" w:rsidRPr="009C1944">
        <w:t>F</w:t>
      </w:r>
      <w:r w:rsidR="00DD190A" w:rsidRPr="009C1944">
        <w:t xml:space="preserve">ederal Perkins V </w:t>
      </w:r>
      <w:r w:rsidR="00AE2313" w:rsidRPr="009C1944">
        <w:t>State P</w:t>
      </w:r>
      <w:r w:rsidR="00DD190A" w:rsidRPr="009C1944">
        <w:t xml:space="preserve">lan, allowing additional time </w:t>
      </w:r>
      <w:r w:rsidR="00300CA3" w:rsidRPr="009C1944">
        <w:t xml:space="preserve">to </w:t>
      </w:r>
      <w:r w:rsidR="009B28F1" w:rsidRPr="009C1944">
        <w:t>develop revisions to</w:t>
      </w:r>
      <w:r w:rsidR="00DD190A" w:rsidRPr="009C1944">
        <w:t xml:space="preserve"> the </w:t>
      </w:r>
      <w:r w:rsidR="00AE2313" w:rsidRPr="009C1944">
        <w:t xml:space="preserve">California </w:t>
      </w:r>
      <w:r w:rsidR="00DD190A" w:rsidRPr="009C1944">
        <w:t>State Plan for CTE.</w:t>
      </w:r>
    </w:p>
    <w:p w14:paraId="45A05874" w14:textId="41896438" w:rsidR="00DD190A" w:rsidRPr="009C1944" w:rsidRDefault="00A9171C" w:rsidP="0094177D">
      <w:pPr>
        <w:spacing w:after="240"/>
      </w:pPr>
      <w:r w:rsidRPr="009C1944">
        <w:t>The</w:t>
      </w:r>
      <w:r w:rsidR="009B28F1" w:rsidRPr="009C1944">
        <w:t xml:space="preserve"> CWPJAC approved the</w:t>
      </w:r>
      <w:r w:rsidR="000217D0" w:rsidRPr="009C1944">
        <w:t xml:space="preserve"> Federal Perkins V State Plan</w:t>
      </w:r>
      <w:r w:rsidR="009B28F1" w:rsidRPr="009C1944">
        <w:t xml:space="preserve"> at its March 2, 2020</w:t>
      </w:r>
      <w:r w:rsidR="00B15EC0" w:rsidRPr="009C1944">
        <w:t>,</w:t>
      </w:r>
      <w:r w:rsidR="009B28F1" w:rsidRPr="009C1944">
        <w:t xml:space="preserve"> meeting, the </w:t>
      </w:r>
      <w:r w:rsidR="009C1441" w:rsidRPr="009C1944">
        <w:t>SBE approved it on March 11, 2020, and the BOG received a presentation of the federal application at its May 17, 2020</w:t>
      </w:r>
      <w:r w:rsidR="00B15EC0" w:rsidRPr="009C1944">
        <w:t>,</w:t>
      </w:r>
      <w:r w:rsidR="009C1441" w:rsidRPr="009C1944">
        <w:t xml:space="preserve"> meeting. It was subsequently forwarded to the Governor’s Office</w:t>
      </w:r>
      <w:r w:rsidR="00897231" w:rsidRPr="009C1944">
        <w:t>,</w:t>
      </w:r>
      <w:r w:rsidR="009C1441" w:rsidRPr="009C1944">
        <w:t xml:space="preserve"> and Governor Newsom approved it on June 11, 2020, </w:t>
      </w:r>
      <w:r w:rsidR="0068488D" w:rsidRPr="009C1944">
        <w:t>and i</w:t>
      </w:r>
      <w:r w:rsidR="00B15EC0" w:rsidRPr="009C1944">
        <w:t>t w</w:t>
      </w:r>
      <w:r w:rsidR="000217D0" w:rsidRPr="009C1944">
        <w:t>as</w:t>
      </w:r>
      <w:r w:rsidR="00B15EC0" w:rsidRPr="009C1944">
        <w:t xml:space="preserve"> </w:t>
      </w:r>
      <w:r w:rsidR="000217D0" w:rsidRPr="009C1944">
        <w:t xml:space="preserve">submitted </w:t>
      </w:r>
      <w:r w:rsidRPr="009C1944">
        <w:t xml:space="preserve">to </w:t>
      </w:r>
      <w:r w:rsidR="007248FA" w:rsidRPr="009C1944">
        <w:t xml:space="preserve">the </w:t>
      </w:r>
      <w:r w:rsidRPr="009C1944">
        <w:t>ED</w:t>
      </w:r>
      <w:r w:rsidR="000217D0" w:rsidRPr="009C1944">
        <w:t xml:space="preserve"> for approval</w:t>
      </w:r>
      <w:r w:rsidR="009C1441" w:rsidRPr="009C1944">
        <w:t xml:space="preserve"> on June 12, 2020</w:t>
      </w:r>
      <w:r w:rsidRPr="009C1944">
        <w:t>.</w:t>
      </w:r>
    </w:p>
    <w:p w14:paraId="236011CB" w14:textId="77777777" w:rsidR="003E4DF7" w:rsidRPr="009C1944" w:rsidRDefault="003E4DF7" w:rsidP="00D932F9">
      <w:pPr>
        <w:pStyle w:val="Heading2"/>
      </w:pPr>
      <w:r w:rsidRPr="009C1944">
        <w:t xml:space="preserve">Summary of Previous </w:t>
      </w:r>
      <w:r w:rsidR="00677419" w:rsidRPr="009C1944">
        <w:t>California Workforce Pathways Joint Advisory Committee</w:t>
      </w:r>
      <w:r w:rsidRPr="009C1944">
        <w:t xml:space="preserve"> Discussion</w:t>
      </w:r>
      <w:r w:rsidR="00677419" w:rsidRPr="009C1944">
        <w:t>(s)</w:t>
      </w:r>
      <w:r w:rsidRPr="009C1944">
        <w:t xml:space="preserve"> and Action</w:t>
      </w:r>
      <w:r w:rsidR="00677419" w:rsidRPr="009C1944">
        <w:t>(s)</w:t>
      </w:r>
    </w:p>
    <w:p w14:paraId="37975391" w14:textId="0D634665" w:rsidR="009338F2" w:rsidRPr="009C1944" w:rsidRDefault="009338F2" w:rsidP="009338F2">
      <w:pPr>
        <w:pStyle w:val="Title"/>
        <w:spacing w:before="0" w:after="240"/>
        <w:contextualSpacing w:val="0"/>
        <w:rPr>
          <w:rFonts w:eastAsia="Times New Roman" w:cs="Arial"/>
          <w:b/>
          <w:spacing w:val="0"/>
          <w:kern w:val="0"/>
          <w:sz w:val="24"/>
          <w:szCs w:val="24"/>
        </w:rPr>
      </w:pPr>
      <w:r w:rsidRPr="009C1944">
        <w:rPr>
          <w:rFonts w:eastAsia="Times New Roman" w:cs="Arial"/>
          <w:b/>
          <w:spacing w:val="0"/>
          <w:kern w:val="0"/>
          <w:sz w:val="24"/>
          <w:szCs w:val="24"/>
        </w:rPr>
        <w:t>November 2019:</w:t>
      </w:r>
      <w:r w:rsidR="00F46733" w:rsidRPr="009C1944">
        <w:rPr>
          <w:spacing w:val="0"/>
          <w:sz w:val="24"/>
          <w:szCs w:val="24"/>
        </w:rPr>
        <w:t xml:space="preserve"> The CWPJAC discussed the development of a comprehensive</w:t>
      </w:r>
      <w:r w:rsidRPr="009C1944">
        <w:rPr>
          <w:spacing w:val="0"/>
          <w:sz w:val="24"/>
          <w:szCs w:val="24"/>
        </w:rPr>
        <w:t xml:space="preserve"> </w:t>
      </w:r>
      <w:r w:rsidR="007945D5" w:rsidRPr="009C1944">
        <w:rPr>
          <w:spacing w:val="0"/>
          <w:sz w:val="24"/>
          <w:szCs w:val="24"/>
        </w:rPr>
        <w:t>California State Plan for CTE along with a</w:t>
      </w:r>
      <w:r w:rsidR="008D56C7" w:rsidRPr="009C1944">
        <w:rPr>
          <w:spacing w:val="0"/>
          <w:sz w:val="24"/>
          <w:szCs w:val="24"/>
        </w:rPr>
        <w:t>n extended</w:t>
      </w:r>
      <w:r w:rsidR="007945D5" w:rsidRPr="009C1944">
        <w:rPr>
          <w:spacing w:val="0"/>
          <w:sz w:val="24"/>
          <w:szCs w:val="24"/>
        </w:rPr>
        <w:t xml:space="preserve"> timeline </w:t>
      </w:r>
      <w:r w:rsidR="008D56C7" w:rsidRPr="009C1944">
        <w:rPr>
          <w:spacing w:val="0"/>
          <w:sz w:val="24"/>
          <w:szCs w:val="24"/>
        </w:rPr>
        <w:t xml:space="preserve">beyond </w:t>
      </w:r>
      <w:r w:rsidR="00F46733" w:rsidRPr="009C1944">
        <w:rPr>
          <w:spacing w:val="0"/>
          <w:sz w:val="24"/>
          <w:szCs w:val="24"/>
        </w:rPr>
        <w:t>the submission of the federal Perkins V submission to the ED</w:t>
      </w:r>
      <w:r w:rsidR="008D56C7" w:rsidRPr="009C1944">
        <w:rPr>
          <w:spacing w:val="0"/>
          <w:sz w:val="24"/>
          <w:szCs w:val="24"/>
        </w:rPr>
        <w:t>.</w:t>
      </w:r>
      <w:r w:rsidR="00626B1F" w:rsidRPr="009C1944">
        <w:rPr>
          <w:spacing w:val="0"/>
          <w:sz w:val="24"/>
          <w:szCs w:val="24"/>
        </w:rPr>
        <w:t xml:space="preserve"> </w:t>
      </w:r>
      <w:r w:rsidR="008D56C7" w:rsidRPr="009C1944">
        <w:rPr>
          <w:spacing w:val="0"/>
          <w:sz w:val="24"/>
          <w:szCs w:val="24"/>
        </w:rPr>
        <w:t>T</w:t>
      </w:r>
      <w:r w:rsidR="00F46733" w:rsidRPr="009C1944">
        <w:rPr>
          <w:spacing w:val="0"/>
          <w:sz w:val="24"/>
          <w:szCs w:val="24"/>
        </w:rPr>
        <w:t xml:space="preserve">he CWPJAC advised staff to </w:t>
      </w:r>
      <w:r w:rsidR="007945D5" w:rsidRPr="009C1944">
        <w:rPr>
          <w:spacing w:val="0"/>
          <w:sz w:val="24"/>
          <w:szCs w:val="24"/>
        </w:rPr>
        <w:t xml:space="preserve">continue work </w:t>
      </w:r>
      <w:r w:rsidR="00F46733" w:rsidRPr="009C1944">
        <w:rPr>
          <w:spacing w:val="0"/>
          <w:sz w:val="24"/>
          <w:szCs w:val="24"/>
        </w:rPr>
        <w:t xml:space="preserve">to develop </w:t>
      </w:r>
      <w:r w:rsidR="007945D5" w:rsidRPr="009C1944">
        <w:rPr>
          <w:spacing w:val="0"/>
          <w:sz w:val="24"/>
          <w:szCs w:val="24"/>
        </w:rPr>
        <w:t xml:space="preserve">the </w:t>
      </w:r>
      <w:r w:rsidR="000A1175" w:rsidRPr="009C1944">
        <w:rPr>
          <w:spacing w:val="0"/>
          <w:sz w:val="24"/>
          <w:szCs w:val="24"/>
        </w:rPr>
        <w:t>c</w:t>
      </w:r>
      <w:r w:rsidR="00F46733" w:rsidRPr="009C1944">
        <w:rPr>
          <w:spacing w:val="0"/>
          <w:sz w:val="24"/>
          <w:szCs w:val="24"/>
        </w:rPr>
        <w:t xml:space="preserve">omprehensive </w:t>
      </w:r>
      <w:r w:rsidR="007945D5" w:rsidRPr="009C1944">
        <w:rPr>
          <w:spacing w:val="0"/>
          <w:sz w:val="24"/>
          <w:szCs w:val="24"/>
        </w:rPr>
        <w:t>California State Plan for CTE.</w:t>
      </w:r>
    </w:p>
    <w:p w14:paraId="436DABB4" w14:textId="4C67DBD6" w:rsidR="009D476A" w:rsidRPr="009C1944" w:rsidRDefault="009D476A" w:rsidP="009D476A">
      <w:pPr>
        <w:pStyle w:val="Title"/>
        <w:spacing w:before="0" w:after="240"/>
        <w:contextualSpacing w:val="0"/>
        <w:rPr>
          <w:rFonts w:eastAsia="Times New Roman" w:cs="Arial"/>
          <w:b/>
          <w:spacing w:val="0"/>
          <w:kern w:val="0"/>
          <w:sz w:val="24"/>
          <w:szCs w:val="24"/>
        </w:rPr>
      </w:pPr>
      <w:r w:rsidRPr="009C1944">
        <w:rPr>
          <w:rFonts w:eastAsia="Times New Roman" w:cs="Arial"/>
          <w:b/>
          <w:spacing w:val="0"/>
          <w:kern w:val="0"/>
          <w:sz w:val="24"/>
          <w:szCs w:val="24"/>
        </w:rPr>
        <w:t xml:space="preserve">October 2019: </w:t>
      </w:r>
      <w:r w:rsidR="006F56A9" w:rsidRPr="009C1944">
        <w:rPr>
          <w:rFonts w:eastAsia="Times New Roman" w:cs="Arial"/>
          <w:spacing w:val="0"/>
          <w:kern w:val="0"/>
          <w:sz w:val="24"/>
          <w:szCs w:val="24"/>
        </w:rPr>
        <w:t>The CWPJAC reviewed, discussed</w:t>
      </w:r>
      <w:r w:rsidR="00B15EC0" w:rsidRPr="009C1944">
        <w:rPr>
          <w:rFonts w:eastAsia="Times New Roman" w:cs="Arial"/>
          <w:spacing w:val="0"/>
          <w:kern w:val="0"/>
          <w:sz w:val="24"/>
          <w:szCs w:val="24"/>
        </w:rPr>
        <w:t>,</w:t>
      </w:r>
      <w:r w:rsidR="006F56A9" w:rsidRPr="009C1944">
        <w:rPr>
          <w:rFonts w:eastAsia="Times New Roman" w:cs="Arial"/>
          <w:spacing w:val="0"/>
          <w:kern w:val="0"/>
          <w:sz w:val="24"/>
          <w:szCs w:val="24"/>
        </w:rPr>
        <w:t xml:space="preserve"> and provided initial input</w:t>
      </w:r>
      <w:r w:rsidRPr="009C1944">
        <w:rPr>
          <w:spacing w:val="0"/>
          <w:sz w:val="24"/>
          <w:szCs w:val="24"/>
        </w:rPr>
        <w:t xml:space="preserve"> </w:t>
      </w:r>
      <w:r w:rsidR="006F56A9" w:rsidRPr="009C1944">
        <w:rPr>
          <w:spacing w:val="0"/>
          <w:sz w:val="24"/>
          <w:szCs w:val="24"/>
        </w:rPr>
        <w:t xml:space="preserve">to a preliminary </w:t>
      </w:r>
      <w:r w:rsidRPr="009C1944">
        <w:rPr>
          <w:spacing w:val="0"/>
          <w:sz w:val="24"/>
          <w:szCs w:val="24"/>
        </w:rPr>
        <w:t xml:space="preserve">draft </w:t>
      </w:r>
      <w:r w:rsidR="006F56A9" w:rsidRPr="009C1944">
        <w:rPr>
          <w:spacing w:val="0"/>
          <w:sz w:val="24"/>
          <w:szCs w:val="24"/>
        </w:rPr>
        <w:t xml:space="preserve">of the California </w:t>
      </w:r>
      <w:r w:rsidRPr="009C1944">
        <w:rPr>
          <w:spacing w:val="0"/>
          <w:sz w:val="24"/>
          <w:szCs w:val="24"/>
        </w:rPr>
        <w:t>State Plan for CTE</w:t>
      </w:r>
      <w:r w:rsidR="006F56A9" w:rsidRPr="009C1944">
        <w:rPr>
          <w:spacing w:val="0"/>
          <w:sz w:val="24"/>
          <w:szCs w:val="24"/>
        </w:rPr>
        <w:t xml:space="preserve">, and the CWPJAC directed staff to focus </w:t>
      </w:r>
      <w:r w:rsidR="00C65078" w:rsidRPr="009C1944">
        <w:rPr>
          <w:spacing w:val="0"/>
          <w:sz w:val="24"/>
          <w:szCs w:val="24"/>
        </w:rPr>
        <w:t xml:space="preserve">on the Perkins V federal application and present </w:t>
      </w:r>
      <w:r w:rsidR="00F46733" w:rsidRPr="009C1944">
        <w:rPr>
          <w:spacing w:val="0"/>
          <w:sz w:val="24"/>
          <w:szCs w:val="24"/>
        </w:rPr>
        <w:t xml:space="preserve">a draft federal application </w:t>
      </w:r>
      <w:r w:rsidR="00C65078" w:rsidRPr="009C1944">
        <w:rPr>
          <w:spacing w:val="0"/>
          <w:sz w:val="24"/>
          <w:szCs w:val="24"/>
        </w:rPr>
        <w:t xml:space="preserve">to the CWPJAC at </w:t>
      </w:r>
      <w:r w:rsidR="00F46733" w:rsidRPr="009C1944">
        <w:rPr>
          <w:spacing w:val="0"/>
          <w:sz w:val="24"/>
          <w:szCs w:val="24"/>
        </w:rPr>
        <w:t xml:space="preserve">its </w:t>
      </w:r>
      <w:r w:rsidR="00C65078" w:rsidRPr="009C1944">
        <w:rPr>
          <w:spacing w:val="0"/>
          <w:sz w:val="24"/>
          <w:szCs w:val="24"/>
        </w:rPr>
        <w:t>November meeting.</w:t>
      </w:r>
      <w:r w:rsidR="00F46733" w:rsidRPr="009C1944">
        <w:rPr>
          <w:spacing w:val="0"/>
          <w:sz w:val="24"/>
          <w:szCs w:val="24"/>
        </w:rPr>
        <w:t xml:space="preserve"> The CWPJAC also reviewed and discussed an updated </w:t>
      </w:r>
      <w:r w:rsidR="00C65078" w:rsidRPr="009C1944">
        <w:rPr>
          <w:spacing w:val="0"/>
          <w:sz w:val="24"/>
          <w:szCs w:val="24"/>
        </w:rPr>
        <w:t xml:space="preserve">draft timeline </w:t>
      </w:r>
      <w:r w:rsidR="00F46733" w:rsidRPr="009C1944">
        <w:rPr>
          <w:spacing w:val="0"/>
          <w:sz w:val="24"/>
          <w:szCs w:val="24"/>
        </w:rPr>
        <w:t xml:space="preserve">of </w:t>
      </w:r>
      <w:r w:rsidR="0094177D" w:rsidRPr="009C1944">
        <w:rPr>
          <w:spacing w:val="0"/>
          <w:sz w:val="24"/>
          <w:szCs w:val="24"/>
        </w:rPr>
        <w:t>c</w:t>
      </w:r>
      <w:r w:rsidR="00C65078" w:rsidRPr="009C1944">
        <w:rPr>
          <w:spacing w:val="0"/>
          <w:sz w:val="24"/>
          <w:szCs w:val="24"/>
        </w:rPr>
        <w:t xml:space="preserve">ompleted and </w:t>
      </w:r>
      <w:r w:rsidR="002E0992" w:rsidRPr="009C1944">
        <w:rPr>
          <w:spacing w:val="0"/>
          <w:sz w:val="24"/>
          <w:szCs w:val="24"/>
        </w:rPr>
        <w:t xml:space="preserve">future </w:t>
      </w:r>
      <w:r w:rsidR="00C65078" w:rsidRPr="009C1944">
        <w:rPr>
          <w:spacing w:val="0"/>
          <w:sz w:val="24"/>
          <w:szCs w:val="24"/>
        </w:rPr>
        <w:t xml:space="preserve">meetings </w:t>
      </w:r>
      <w:r w:rsidR="002E0992" w:rsidRPr="009C1944">
        <w:rPr>
          <w:spacing w:val="0"/>
          <w:sz w:val="24"/>
          <w:szCs w:val="24"/>
        </w:rPr>
        <w:t>for completing</w:t>
      </w:r>
      <w:r w:rsidR="00C65078" w:rsidRPr="009C1944">
        <w:rPr>
          <w:spacing w:val="0"/>
          <w:sz w:val="24"/>
          <w:szCs w:val="24"/>
        </w:rPr>
        <w:t xml:space="preserve"> the Perkins V federal application.</w:t>
      </w:r>
    </w:p>
    <w:p w14:paraId="616103E9" w14:textId="49E623CB" w:rsidR="00B3276C" w:rsidRPr="009C1944" w:rsidRDefault="00B3276C" w:rsidP="00AF5E77">
      <w:pPr>
        <w:pStyle w:val="Title"/>
        <w:spacing w:before="0" w:after="240"/>
        <w:contextualSpacing w:val="0"/>
        <w:rPr>
          <w:rFonts w:eastAsia="Times New Roman" w:cs="Arial"/>
          <w:b/>
          <w:spacing w:val="0"/>
          <w:kern w:val="0"/>
          <w:sz w:val="24"/>
          <w:szCs w:val="24"/>
        </w:rPr>
      </w:pPr>
      <w:r w:rsidRPr="009C1944">
        <w:rPr>
          <w:rFonts w:eastAsia="Times New Roman" w:cs="Arial"/>
          <w:b/>
          <w:spacing w:val="0"/>
          <w:kern w:val="0"/>
          <w:sz w:val="24"/>
          <w:szCs w:val="24"/>
        </w:rPr>
        <w:t xml:space="preserve">September 2019: </w:t>
      </w:r>
      <w:r w:rsidR="006F56A9" w:rsidRPr="009C1944">
        <w:rPr>
          <w:spacing w:val="0"/>
          <w:sz w:val="24"/>
          <w:szCs w:val="24"/>
        </w:rPr>
        <w:t xml:space="preserve">The CWPJAC reviewed a preliminary </w:t>
      </w:r>
      <w:r w:rsidR="00525AD8" w:rsidRPr="009C1944">
        <w:rPr>
          <w:spacing w:val="0"/>
          <w:sz w:val="24"/>
          <w:szCs w:val="24"/>
        </w:rPr>
        <w:t xml:space="preserve">draft </w:t>
      </w:r>
      <w:r w:rsidR="006F56A9" w:rsidRPr="009C1944">
        <w:rPr>
          <w:spacing w:val="0"/>
          <w:sz w:val="24"/>
          <w:szCs w:val="24"/>
        </w:rPr>
        <w:t xml:space="preserve">of the revisions to California’s </w:t>
      </w:r>
      <w:r w:rsidR="00525AD8" w:rsidRPr="009C1944">
        <w:rPr>
          <w:spacing w:val="0"/>
          <w:sz w:val="24"/>
          <w:szCs w:val="24"/>
        </w:rPr>
        <w:t>State Plan for CTE</w:t>
      </w:r>
      <w:r w:rsidR="00B15EC0" w:rsidRPr="009C1944">
        <w:rPr>
          <w:spacing w:val="0"/>
          <w:sz w:val="24"/>
          <w:szCs w:val="24"/>
        </w:rPr>
        <w:t>,</w:t>
      </w:r>
      <w:r w:rsidR="00525AD8" w:rsidRPr="009C1944">
        <w:rPr>
          <w:spacing w:val="0"/>
          <w:sz w:val="24"/>
          <w:szCs w:val="24"/>
        </w:rPr>
        <w:t xml:space="preserve"> </w:t>
      </w:r>
      <w:r w:rsidR="00842AAB" w:rsidRPr="009C1944">
        <w:rPr>
          <w:spacing w:val="0"/>
          <w:sz w:val="24"/>
          <w:szCs w:val="24"/>
        </w:rPr>
        <w:t>as well as a</w:t>
      </w:r>
      <w:r w:rsidR="006F56A9" w:rsidRPr="009C1944">
        <w:rPr>
          <w:spacing w:val="0"/>
          <w:sz w:val="24"/>
          <w:szCs w:val="24"/>
        </w:rPr>
        <w:t>n updated</w:t>
      </w:r>
      <w:r w:rsidR="00525AD8" w:rsidRPr="009C1944">
        <w:rPr>
          <w:spacing w:val="0"/>
          <w:sz w:val="24"/>
          <w:szCs w:val="24"/>
        </w:rPr>
        <w:t xml:space="preserve"> draft timeline.</w:t>
      </w:r>
    </w:p>
    <w:p w14:paraId="61DFF495" w14:textId="78C9833A" w:rsidR="00A73D7C" w:rsidRPr="009C1944" w:rsidRDefault="00A73D7C" w:rsidP="00AF5E77">
      <w:pPr>
        <w:pStyle w:val="Title"/>
        <w:spacing w:before="0" w:after="240"/>
        <w:contextualSpacing w:val="0"/>
        <w:rPr>
          <w:rFonts w:eastAsia="Times New Roman" w:cs="Arial"/>
          <w:spacing w:val="0"/>
          <w:kern w:val="0"/>
          <w:sz w:val="24"/>
          <w:szCs w:val="24"/>
        </w:rPr>
      </w:pPr>
      <w:r w:rsidRPr="009C1944">
        <w:rPr>
          <w:rFonts w:eastAsia="Times New Roman" w:cs="Arial"/>
          <w:b/>
          <w:spacing w:val="0"/>
          <w:kern w:val="0"/>
          <w:sz w:val="24"/>
          <w:szCs w:val="24"/>
        </w:rPr>
        <w:t>July 2019:</w:t>
      </w:r>
      <w:r w:rsidRPr="009C1944">
        <w:rPr>
          <w:rFonts w:eastAsia="Times New Roman" w:cs="Arial"/>
          <w:spacing w:val="0"/>
          <w:kern w:val="0"/>
          <w:sz w:val="24"/>
          <w:szCs w:val="24"/>
        </w:rPr>
        <w:t xml:space="preserve"> The CWPJAC staff </w:t>
      </w:r>
      <w:r w:rsidR="0094516B" w:rsidRPr="009C1944">
        <w:rPr>
          <w:rFonts w:eastAsia="Times New Roman" w:cs="Arial"/>
          <w:spacing w:val="0"/>
          <w:kern w:val="0"/>
          <w:sz w:val="24"/>
          <w:szCs w:val="24"/>
        </w:rPr>
        <w:t>updated</w:t>
      </w:r>
      <w:r w:rsidRPr="009C1944">
        <w:rPr>
          <w:rFonts w:eastAsia="Times New Roman" w:cs="Arial"/>
          <w:spacing w:val="0"/>
          <w:kern w:val="0"/>
          <w:sz w:val="24"/>
          <w:szCs w:val="24"/>
        </w:rPr>
        <w:t xml:space="preserve"> </w:t>
      </w:r>
      <w:r w:rsidR="006F56A9" w:rsidRPr="009C1944">
        <w:rPr>
          <w:rFonts w:eastAsia="Times New Roman" w:cs="Arial"/>
          <w:spacing w:val="0"/>
          <w:kern w:val="0"/>
          <w:sz w:val="24"/>
          <w:szCs w:val="24"/>
        </w:rPr>
        <w:t xml:space="preserve">the </w:t>
      </w:r>
      <w:r w:rsidRPr="009C1944">
        <w:rPr>
          <w:rFonts w:eastAsia="Times New Roman" w:cs="Arial"/>
          <w:spacing w:val="0"/>
          <w:kern w:val="0"/>
          <w:sz w:val="24"/>
          <w:szCs w:val="24"/>
        </w:rPr>
        <w:t>draft timeline and planned activities for completing</w:t>
      </w:r>
      <w:r w:rsidR="006F56A9" w:rsidRPr="009C1944">
        <w:rPr>
          <w:rFonts w:eastAsia="Times New Roman" w:cs="Arial"/>
          <w:spacing w:val="0"/>
          <w:kern w:val="0"/>
          <w:sz w:val="24"/>
          <w:szCs w:val="24"/>
        </w:rPr>
        <w:t xml:space="preserve"> the revisions to</w:t>
      </w:r>
      <w:r w:rsidRPr="009C1944">
        <w:rPr>
          <w:rFonts w:eastAsia="Times New Roman" w:cs="Arial"/>
          <w:spacing w:val="0"/>
          <w:kern w:val="0"/>
          <w:sz w:val="24"/>
          <w:szCs w:val="24"/>
        </w:rPr>
        <w:t xml:space="preserve"> California</w:t>
      </w:r>
      <w:r w:rsidR="006F56A9" w:rsidRPr="009C1944">
        <w:rPr>
          <w:rFonts w:eastAsia="Times New Roman" w:cs="Arial"/>
          <w:spacing w:val="0"/>
          <w:kern w:val="0"/>
          <w:sz w:val="24"/>
          <w:szCs w:val="24"/>
        </w:rPr>
        <w:t>’s</w:t>
      </w:r>
      <w:r w:rsidRPr="009C1944">
        <w:rPr>
          <w:rFonts w:eastAsia="Times New Roman" w:cs="Arial"/>
          <w:spacing w:val="0"/>
          <w:kern w:val="0"/>
          <w:sz w:val="24"/>
          <w:szCs w:val="24"/>
        </w:rPr>
        <w:t xml:space="preserve"> State Plan for </w:t>
      </w:r>
      <w:r w:rsidR="0094516B" w:rsidRPr="009C1944">
        <w:rPr>
          <w:rFonts w:eastAsia="Times New Roman" w:cs="Arial"/>
          <w:spacing w:val="0"/>
          <w:kern w:val="0"/>
          <w:sz w:val="24"/>
          <w:szCs w:val="24"/>
        </w:rPr>
        <w:t>CTE</w:t>
      </w:r>
      <w:r w:rsidRPr="009C1944">
        <w:rPr>
          <w:rFonts w:eastAsia="Times New Roman" w:cs="Arial"/>
          <w:spacing w:val="0"/>
          <w:kern w:val="0"/>
          <w:sz w:val="24"/>
          <w:szCs w:val="24"/>
        </w:rPr>
        <w:t>.</w:t>
      </w:r>
    </w:p>
    <w:p w14:paraId="67B6EA64" w14:textId="6E98D8FE" w:rsidR="00AF5E77" w:rsidRPr="009C1944" w:rsidRDefault="00AF5E77" w:rsidP="00AF5E77">
      <w:pPr>
        <w:pStyle w:val="Title"/>
        <w:spacing w:before="0" w:after="240"/>
        <w:contextualSpacing w:val="0"/>
        <w:rPr>
          <w:rFonts w:eastAsia="Times New Roman" w:cs="Arial"/>
          <w:spacing w:val="0"/>
          <w:kern w:val="0"/>
          <w:sz w:val="24"/>
          <w:szCs w:val="24"/>
        </w:rPr>
      </w:pPr>
      <w:r w:rsidRPr="009C1944">
        <w:rPr>
          <w:rFonts w:eastAsia="Times New Roman" w:cs="Arial"/>
          <w:b/>
          <w:spacing w:val="0"/>
          <w:kern w:val="0"/>
          <w:sz w:val="24"/>
          <w:szCs w:val="24"/>
        </w:rPr>
        <w:t>May 2019:</w:t>
      </w:r>
      <w:r w:rsidRPr="009C1944">
        <w:rPr>
          <w:rFonts w:eastAsia="Times New Roman" w:cs="Arial"/>
          <w:spacing w:val="0"/>
          <w:kern w:val="0"/>
          <w:sz w:val="24"/>
          <w:szCs w:val="24"/>
        </w:rPr>
        <w:t xml:space="preserve"> The CWPJAC staff introduced a draft timeline and planned activities for </w:t>
      </w:r>
      <w:r w:rsidR="00821486" w:rsidRPr="009C1944">
        <w:rPr>
          <w:rFonts w:eastAsia="Times New Roman" w:cs="Arial"/>
          <w:spacing w:val="0"/>
          <w:kern w:val="0"/>
          <w:sz w:val="24"/>
          <w:szCs w:val="24"/>
        </w:rPr>
        <w:t>revising</w:t>
      </w:r>
      <w:r w:rsidRPr="009C1944">
        <w:rPr>
          <w:rFonts w:eastAsia="Times New Roman" w:cs="Arial"/>
          <w:spacing w:val="0"/>
          <w:kern w:val="0"/>
          <w:sz w:val="24"/>
          <w:szCs w:val="24"/>
        </w:rPr>
        <w:t xml:space="preserve"> California</w:t>
      </w:r>
      <w:r w:rsidR="00821486" w:rsidRPr="009C1944">
        <w:rPr>
          <w:rFonts w:eastAsia="Times New Roman" w:cs="Arial"/>
          <w:spacing w:val="0"/>
          <w:kern w:val="0"/>
          <w:sz w:val="24"/>
          <w:szCs w:val="24"/>
        </w:rPr>
        <w:t>’s</w:t>
      </w:r>
      <w:r w:rsidRPr="009C1944">
        <w:rPr>
          <w:rFonts w:eastAsia="Times New Roman" w:cs="Arial"/>
          <w:spacing w:val="0"/>
          <w:kern w:val="0"/>
          <w:sz w:val="24"/>
          <w:szCs w:val="24"/>
        </w:rPr>
        <w:t xml:space="preserve"> State Plan for </w:t>
      </w:r>
      <w:r w:rsidR="0094516B" w:rsidRPr="009C1944">
        <w:rPr>
          <w:rFonts w:eastAsia="Times New Roman" w:cs="Arial"/>
          <w:spacing w:val="0"/>
          <w:kern w:val="0"/>
          <w:sz w:val="24"/>
          <w:szCs w:val="24"/>
        </w:rPr>
        <w:t>CTE</w:t>
      </w:r>
      <w:r w:rsidRPr="009C1944">
        <w:rPr>
          <w:rFonts w:eastAsia="Times New Roman" w:cs="Arial"/>
          <w:spacing w:val="0"/>
          <w:kern w:val="0"/>
          <w:sz w:val="24"/>
          <w:szCs w:val="24"/>
        </w:rPr>
        <w:t>.</w:t>
      </w:r>
    </w:p>
    <w:p w14:paraId="3BB13DE9" w14:textId="6083BDBB" w:rsidR="00AF5E77" w:rsidRPr="009C1944" w:rsidRDefault="00AF5E77" w:rsidP="00AF5E77">
      <w:pPr>
        <w:spacing w:after="240"/>
        <w:rPr>
          <w:rFonts w:cs="Arial"/>
        </w:rPr>
      </w:pPr>
      <w:r w:rsidRPr="009C1944">
        <w:rPr>
          <w:rFonts w:cs="Arial"/>
          <w:b/>
        </w:rPr>
        <w:t>March 2008:</w:t>
      </w:r>
      <w:r w:rsidRPr="009C1944">
        <w:rPr>
          <w:rFonts w:cs="Arial"/>
        </w:rPr>
        <w:t xml:space="preserve"> On March 12, 2008, the SBE unanimously approved the 2008–2012 California State Plan for Career Technical Education, as required by the Perkins IV, which had been previously approved by the </w:t>
      </w:r>
      <w:r w:rsidR="0094516B" w:rsidRPr="009C1944">
        <w:rPr>
          <w:rFonts w:cs="Arial"/>
        </w:rPr>
        <w:t>B</w:t>
      </w:r>
      <w:r w:rsidR="0094177D" w:rsidRPr="009C1944">
        <w:rPr>
          <w:rFonts w:cs="Arial"/>
        </w:rPr>
        <w:t xml:space="preserve">oard of </w:t>
      </w:r>
      <w:r w:rsidR="0094516B" w:rsidRPr="009C1944">
        <w:rPr>
          <w:rFonts w:cs="Arial"/>
        </w:rPr>
        <w:t>G</w:t>
      </w:r>
      <w:r w:rsidR="0094177D" w:rsidRPr="009C1944">
        <w:rPr>
          <w:rFonts w:cs="Arial"/>
        </w:rPr>
        <w:t>overnors</w:t>
      </w:r>
      <w:r w:rsidRPr="009C1944">
        <w:rPr>
          <w:rFonts w:cs="Arial"/>
        </w:rPr>
        <w:t xml:space="preserve"> on March 3, 2008. The State Plan was subsequently approved by the </w:t>
      </w:r>
      <w:r w:rsidR="00E403C5" w:rsidRPr="009C1944">
        <w:rPr>
          <w:rFonts w:cs="Arial"/>
        </w:rPr>
        <w:t>ED</w:t>
      </w:r>
      <w:r w:rsidRPr="009C1944">
        <w:rPr>
          <w:rFonts w:cs="Arial"/>
        </w:rPr>
        <w:t xml:space="preserve"> on July 1, 2008.</w:t>
      </w:r>
    </w:p>
    <w:p w14:paraId="4A51076C" w14:textId="77777777" w:rsidR="003E4DF7" w:rsidRPr="009C1944" w:rsidRDefault="003E4DF7" w:rsidP="00D932F9">
      <w:pPr>
        <w:pStyle w:val="Heading2"/>
      </w:pPr>
      <w:r w:rsidRPr="009C1944">
        <w:t xml:space="preserve">Fiscal Analysis (as </w:t>
      </w:r>
      <w:r w:rsidR="00283AD3" w:rsidRPr="009C1944">
        <w:t>allocated</w:t>
      </w:r>
      <w:r w:rsidRPr="009C1944">
        <w:t>)</w:t>
      </w:r>
    </w:p>
    <w:p w14:paraId="219692CD" w14:textId="17EA2F95" w:rsidR="00421B35" w:rsidRPr="009C1944" w:rsidRDefault="00FD0F3E" w:rsidP="00603AC5">
      <w:pPr>
        <w:spacing w:after="480"/>
      </w:pPr>
      <w:r w:rsidRPr="009C1944">
        <w:t>Not applicable</w:t>
      </w:r>
    </w:p>
    <w:p w14:paraId="288A90C6" w14:textId="77777777" w:rsidR="009B04E1" w:rsidRPr="009C1944" w:rsidRDefault="00406F50" w:rsidP="00D932F9">
      <w:pPr>
        <w:pStyle w:val="Heading2"/>
      </w:pPr>
      <w:r w:rsidRPr="009C1944">
        <w:t>Attachment(s)</w:t>
      </w:r>
    </w:p>
    <w:p w14:paraId="5964A486" w14:textId="19B0C79A" w:rsidR="002776A1" w:rsidRPr="00AF5E77" w:rsidRDefault="002C3D71" w:rsidP="0094177D">
      <w:r w:rsidRPr="009C1944">
        <w:rPr>
          <w:b/>
        </w:rPr>
        <w:t>Attachment</w:t>
      </w:r>
      <w:r w:rsidR="00512906" w:rsidRPr="009C1944">
        <w:rPr>
          <w:b/>
        </w:rPr>
        <w:t xml:space="preserve">s: </w:t>
      </w:r>
      <w:r w:rsidR="00512906" w:rsidRPr="009C1944">
        <w:t>None</w:t>
      </w:r>
    </w:p>
    <w:sectPr w:rsidR="002776A1" w:rsidRPr="00AF5E77" w:rsidSect="00407E9B">
      <w:headerReference w:type="default" r:id="rId24"/>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5B3A" w14:textId="77777777" w:rsidR="00217149" w:rsidRDefault="00217149" w:rsidP="000E09DC">
      <w:r>
        <w:separator/>
      </w:r>
    </w:p>
  </w:endnote>
  <w:endnote w:type="continuationSeparator" w:id="0">
    <w:p w14:paraId="0855BBFF" w14:textId="77777777" w:rsidR="00217149" w:rsidRDefault="00217149"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C482" w14:textId="77777777" w:rsidR="005C0BE6" w:rsidRDefault="005C0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8489" w14:textId="77777777" w:rsidR="005C0BE6" w:rsidRDefault="005C0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907F" w14:textId="77777777" w:rsidR="005C0BE6" w:rsidRDefault="005C0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916C" w14:textId="77777777" w:rsidR="00217149" w:rsidRDefault="00217149" w:rsidP="000E09DC">
      <w:r>
        <w:separator/>
      </w:r>
    </w:p>
  </w:footnote>
  <w:footnote w:type="continuationSeparator" w:id="0">
    <w:p w14:paraId="480ACCB6" w14:textId="77777777" w:rsidR="00217149" w:rsidRDefault="00217149"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303D" w14:textId="77777777" w:rsidR="005C0BE6" w:rsidRDefault="005C0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E7DC" w14:textId="77777777" w:rsidR="007C3AA1" w:rsidRDefault="00C54D0A" w:rsidP="007C3AA1">
    <w:pPr>
      <w:pStyle w:val="Header"/>
      <w:jc w:val="right"/>
      <w:rPr>
        <w:rFonts w:cs="Arial"/>
      </w:rPr>
    </w:pPr>
    <w:r>
      <w:rPr>
        <w:rFonts w:cs="Arial"/>
      </w:rPr>
      <w:t>California Workforce Pathways Joint Advisory Committee</w:t>
    </w:r>
  </w:p>
  <w:p w14:paraId="65B2AF92" w14:textId="0D83A67A" w:rsidR="00677419" w:rsidRDefault="003D0319" w:rsidP="007C3AA1">
    <w:pPr>
      <w:pStyle w:val="Header"/>
      <w:jc w:val="right"/>
      <w:rPr>
        <w:rFonts w:cs="Arial"/>
      </w:rPr>
    </w:pPr>
    <w:r>
      <w:rPr>
        <w:rFonts w:cs="Arial"/>
      </w:rPr>
      <w:t>cwpjac-</w:t>
    </w:r>
    <w:r w:rsidR="00AE2313">
      <w:rPr>
        <w:rFonts w:cs="Arial"/>
      </w:rPr>
      <w:t>j</w:t>
    </w:r>
    <w:r w:rsidR="001949A3">
      <w:rPr>
        <w:rFonts w:cs="Arial"/>
      </w:rPr>
      <w:t>ul20</w:t>
    </w:r>
    <w:r w:rsidR="006A53A5">
      <w:rPr>
        <w:rFonts w:cs="Arial"/>
      </w:rPr>
      <w:t>item0</w:t>
    </w:r>
    <w:r w:rsidR="001949A3">
      <w:rPr>
        <w:rFonts w:cs="Arial"/>
      </w:rPr>
      <w:t>3</w:t>
    </w:r>
  </w:p>
  <w:p w14:paraId="13066D47" w14:textId="77777777" w:rsidR="00194D47" w:rsidRPr="00527B0E" w:rsidRDefault="00194D47" w:rsidP="00603AC5">
    <w:pPr>
      <w:pStyle w:val="Header"/>
      <w:spacing w:after="240"/>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FD0F3E">
      <w:rPr>
        <w:rFonts w:cs="Arial"/>
        <w:noProof/>
      </w:rPr>
      <w:t>1</w:t>
    </w:r>
    <w:r w:rsidRPr="000E09DC">
      <w:rPr>
        <w:rFonts w:cs="Arial"/>
        <w:noProof/>
      </w:rPr>
      <w:fldChar w:fldCharType="end"/>
    </w:r>
    <w:r w:rsidRPr="000E09DC">
      <w:rPr>
        <w:rFonts w:cs="Arial"/>
      </w:rPr>
      <w:t xml:space="preserve"> of </w:t>
    </w:r>
    <w:r w:rsidR="00156995">
      <w:rPr>
        <w:rFonts w:cs="Arial"/>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3685" w14:textId="77777777" w:rsidR="005C0BE6" w:rsidRDefault="005C0B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CDF4" w14:textId="241DCF4A" w:rsidR="00516A9C" w:rsidRDefault="00EE304F">
    <w:pPr>
      <w:pStyle w:val="Header"/>
      <w:jc w:val="right"/>
      <w:rPr>
        <w:rFonts w:cs="Arial"/>
      </w:rPr>
    </w:pPr>
    <w:r>
      <w:rPr>
        <w:rFonts w:cs="Arial"/>
      </w:rPr>
      <w:t>cwpjac-</w:t>
    </w:r>
    <w:r w:rsidR="00AE2313">
      <w:rPr>
        <w:rFonts w:cs="Arial"/>
      </w:rPr>
      <w:t>jul10</w:t>
    </w:r>
    <w:r w:rsidR="00C54D0A">
      <w:rPr>
        <w:rFonts w:cs="Arial"/>
      </w:rPr>
      <w:t>item0</w:t>
    </w:r>
    <w:r w:rsidR="006C2853">
      <w:rPr>
        <w:rFonts w:cs="Arial"/>
      </w:rPr>
      <w:t>3</w:t>
    </w:r>
  </w:p>
  <w:p w14:paraId="4FAFE9FF" w14:textId="4F995F5E" w:rsidR="00194D47" w:rsidRPr="00954FD3" w:rsidRDefault="00954FD3" w:rsidP="00603AC5">
    <w:pPr>
      <w:pStyle w:val="Header"/>
      <w:spacing w:after="240"/>
      <w:jc w:val="right"/>
      <w:rPr>
        <w:rFonts w:cs="Arial"/>
      </w:rPr>
    </w:pPr>
    <w:r w:rsidRPr="00954FD3">
      <w:rPr>
        <w:rFonts w:cs="Arial"/>
      </w:rPr>
      <w:t xml:space="preserve">Page </w:t>
    </w:r>
    <w:r w:rsidRPr="00954FD3">
      <w:rPr>
        <w:rFonts w:cs="Arial"/>
        <w:bCs/>
      </w:rPr>
      <w:fldChar w:fldCharType="begin"/>
    </w:r>
    <w:r w:rsidRPr="00954FD3">
      <w:rPr>
        <w:rFonts w:cs="Arial"/>
        <w:bCs/>
      </w:rPr>
      <w:instrText xml:space="preserve"> PAGE  \* Arabic  \* MERGEFORMAT </w:instrText>
    </w:r>
    <w:r w:rsidRPr="00954FD3">
      <w:rPr>
        <w:rFonts w:cs="Arial"/>
        <w:bCs/>
      </w:rPr>
      <w:fldChar w:fldCharType="separate"/>
    </w:r>
    <w:r w:rsidR="00700504">
      <w:rPr>
        <w:rFonts w:cs="Arial"/>
        <w:bCs/>
        <w:noProof/>
      </w:rPr>
      <w:t>4</w:t>
    </w:r>
    <w:r w:rsidRPr="00954FD3">
      <w:rPr>
        <w:rFonts w:cs="Arial"/>
        <w:bCs/>
      </w:rPr>
      <w:fldChar w:fldCharType="end"/>
    </w:r>
    <w:r w:rsidRPr="00954FD3">
      <w:rPr>
        <w:rFonts w:cs="Arial"/>
      </w:rPr>
      <w:t xml:space="preserve"> of </w:t>
    </w:r>
    <w:r w:rsidRPr="00954FD3">
      <w:rPr>
        <w:rFonts w:cs="Arial"/>
        <w:bCs/>
      </w:rPr>
      <w:fldChar w:fldCharType="begin"/>
    </w:r>
    <w:r w:rsidRPr="00954FD3">
      <w:rPr>
        <w:rFonts w:cs="Arial"/>
        <w:bCs/>
      </w:rPr>
      <w:instrText xml:space="preserve"> NUMPAGES  \* Arabic  \* MERGEFORMAT </w:instrText>
    </w:r>
    <w:r w:rsidRPr="00954FD3">
      <w:rPr>
        <w:rFonts w:cs="Arial"/>
        <w:bCs/>
      </w:rPr>
      <w:fldChar w:fldCharType="separate"/>
    </w:r>
    <w:r w:rsidR="00700504">
      <w:rPr>
        <w:rFonts w:cs="Arial"/>
        <w:bCs/>
        <w:noProof/>
      </w:rPr>
      <w:t>4</w:t>
    </w:r>
    <w:r w:rsidRPr="00954FD3">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53B"/>
    <w:multiLevelType w:val="multilevel"/>
    <w:tmpl w:val="95B264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85D5B"/>
    <w:multiLevelType w:val="hybridMultilevel"/>
    <w:tmpl w:val="91668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CF04B8"/>
    <w:multiLevelType w:val="multilevel"/>
    <w:tmpl w:val="5C7A0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235EB"/>
    <w:multiLevelType w:val="hybridMultilevel"/>
    <w:tmpl w:val="7D0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FF42FBE"/>
    <w:multiLevelType w:val="hybridMultilevel"/>
    <w:tmpl w:val="A1804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7E2633"/>
    <w:multiLevelType w:val="hybridMultilevel"/>
    <w:tmpl w:val="1450A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5447878"/>
    <w:multiLevelType w:val="hybridMultilevel"/>
    <w:tmpl w:val="E9980960"/>
    <w:lvl w:ilvl="0" w:tplc="428A2792">
      <w:start w:val="20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C03555"/>
    <w:multiLevelType w:val="hybridMultilevel"/>
    <w:tmpl w:val="962C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227856">
    <w:abstractNumId w:val="9"/>
  </w:num>
  <w:num w:numId="2" w16cid:durableId="525674821">
    <w:abstractNumId w:val="15"/>
  </w:num>
  <w:num w:numId="3" w16cid:durableId="1905140394">
    <w:abstractNumId w:val="4"/>
  </w:num>
  <w:num w:numId="4" w16cid:durableId="1269120870">
    <w:abstractNumId w:val="12"/>
  </w:num>
  <w:num w:numId="5" w16cid:durableId="4939506">
    <w:abstractNumId w:val="13"/>
  </w:num>
  <w:num w:numId="6" w16cid:durableId="1082794706">
    <w:abstractNumId w:val="1"/>
  </w:num>
  <w:num w:numId="7" w16cid:durableId="429745155">
    <w:abstractNumId w:val="7"/>
  </w:num>
  <w:num w:numId="8" w16cid:durableId="1562708953">
    <w:abstractNumId w:val="23"/>
  </w:num>
  <w:num w:numId="9" w16cid:durableId="2128696498">
    <w:abstractNumId w:val="5"/>
  </w:num>
  <w:num w:numId="10" w16cid:durableId="1938638058">
    <w:abstractNumId w:val="17"/>
  </w:num>
  <w:num w:numId="11" w16cid:durableId="991982112">
    <w:abstractNumId w:val="14"/>
  </w:num>
  <w:num w:numId="12" w16cid:durableId="47531345">
    <w:abstractNumId w:val="22"/>
  </w:num>
  <w:num w:numId="13" w16cid:durableId="891619168">
    <w:abstractNumId w:val="16"/>
  </w:num>
  <w:num w:numId="14" w16cid:durableId="2038969165">
    <w:abstractNumId w:val="10"/>
  </w:num>
  <w:num w:numId="15" w16cid:durableId="856046302">
    <w:abstractNumId w:val="2"/>
  </w:num>
  <w:num w:numId="16" w16cid:durableId="988286921">
    <w:abstractNumId w:val="11"/>
  </w:num>
  <w:num w:numId="17" w16cid:durableId="573047833">
    <w:abstractNumId w:val="19"/>
  </w:num>
  <w:num w:numId="18" w16cid:durableId="1061948233">
    <w:abstractNumId w:val="20"/>
  </w:num>
  <w:num w:numId="19" w16cid:durableId="1975869999">
    <w:abstractNumId w:val="6"/>
  </w:num>
  <w:num w:numId="20" w16cid:durableId="835799865">
    <w:abstractNumId w:val="0"/>
  </w:num>
  <w:num w:numId="21" w16cid:durableId="1538156331">
    <w:abstractNumId w:val="8"/>
  </w:num>
  <w:num w:numId="22" w16cid:durableId="885220480">
    <w:abstractNumId w:val="18"/>
  </w:num>
  <w:num w:numId="23" w16cid:durableId="749354385">
    <w:abstractNumId w:val="21"/>
  </w:num>
  <w:num w:numId="24" w16cid:durableId="568076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0753E"/>
    <w:rsid w:val="00010293"/>
    <w:rsid w:val="00014F2F"/>
    <w:rsid w:val="00017401"/>
    <w:rsid w:val="000217D0"/>
    <w:rsid w:val="00021D5A"/>
    <w:rsid w:val="00024B4F"/>
    <w:rsid w:val="000324AD"/>
    <w:rsid w:val="000324B1"/>
    <w:rsid w:val="000341B1"/>
    <w:rsid w:val="00035519"/>
    <w:rsid w:val="0007195A"/>
    <w:rsid w:val="0007769E"/>
    <w:rsid w:val="00077CF8"/>
    <w:rsid w:val="000A1175"/>
    <w:rsid w:val="000C0A28"/>
    <w:rsid w:val="000C5B93"/>
    <w:rsid w:val="000D1A5D"/>
    <w:rsid w:val="000D7D31"/>
    <w:rsid w:val="000E09DC"/>
    <w:rsid w:val="000E667C"/>
    <w:rsid w:val="000F013A"/>
    <w:rsid w:val="001048F3"/>
    <w:rsid w:val="001079AC"/>
    <w:rsid w:val="0011528A"/>
    <w:rsid w:val="00130059"/>
    <w:rsid w:val="00140664"/>
    <w:rsid w:val="001521A1"/>
    <w:rsid w:val="00156995"/>
    <w:rsid w:val="00170981"/>
    <w:rsid w:val="00172541"/>
    <w:rsid w:val="0018148D"/>
    <w:rsid w:val="00181B37"/>
    <w:rsid w:val="00184705"/>
    <w:rsid w:val="0019153A"/>
    <w:rsid w:val="001949A3"/>
    <w:rsid w:val="00194D47"/>
    <w:rsid w:val="001A0CA5"/>
    <w:rsid w:val="001A0F50"/>
    <w:rsid w:val="001B3958"/>
    <w:rsid w:val="001B79B9"/>
    <w:rsid w:val="001C09DC"/>
    <w:rsid w:val="001C3134"/>
    <w:rsid w:val="001C63C9"/>
    <w:rsid w:val="001D1108"/>
    <w:rsid w:val="001D155D"/>
    <w:rsid w:val="001D4AD7"/>
    <w:rsid w:val="001D78A1"/>
    <w:rsid w:val="001E1929"/>
    <w:rsid w:val="00200B53"/>
    <w:rsid w:val="0020510F"/>
    <w:rsid w:val="00205D2E"/>
    <w:rsid w:val="00206BA1"/>
    <w:rsid w:val="00212E4C"/>
    <w:rsid w:val="00216951"/>
    <w:rsid w:val="00217149"/>
    <w:rsid w:val="0021737C"/>
    <w:rsid w:val="00223112"/>
    <w:rsid w:val="00240350"/>
    <w:rsid w:val="00240B26"/>
    <w:rsid w:val="002471E4"/>
    <w:rsid w:val="0025241E"/>
    <w:rsid w:val="002614A8"/>
    <w:rsid w:val="00263AE8"/>
    <w:rsid w:val="002776A1"/>
    <w:rsid w:val="00283AD3"/>
    <w:rsid w:val="00284091"/>
    <w:rsid w:val="0028647F"/>
    <w:rsid w:val="00293875"/>
    <w:rsid w:val="002A0A69"/>
    <w:rsid w:val="002A2EEF"/>
    <w:rsid w:val="002A4047"/>
    <w:rsid w:val="002B4B14"/>
    <w:rsid w:val="002C3D71"/>
    <w:rsid w:val="002C65BA"/>
    <w:rsid w:val="002D1A82"/>
    <w:rsid w:val="002D2378"/>
    <w:rsid w:val="002E0992"/>
    <w:rsid w:val="002E198F"/>
    <w:rsid w:val="002E4724"/>
    <w:rsid w:val="002E4CB5"/>
    <w:rsid w:val="002E6542"/>
    <w:rsid w:val="002E6FCA"/>
    <w:rsid w:val="002E7FA3"/>
    <w:rsid w:val="002F148D"/>
    <w:rsid w:val="002F279B"/>
    <w:rsid w:val="002F5183"/>
    <w:rsid w:val="00300CA3"/>
    <w:rsid w:val="00304A5F"/>
    <w:rsid w:val="00315131"/>
    <w:rsid w:val="0032152A"/>
    <w:rsid w:val="0032449A"/>
    <w:rsid w:val="00324FA1"/>
    <w:rsid w:val="00330937"/>
    <w:rsid w:val="00363520"/>
    <w:rsid w:val="003705FC"/>
    <w:rsid w:val="00375773"/>
    <w:rsid w:val="00384549"/>
    <w:rsid w:val="00384ACF"/>
    <w:rsid w:val="003975B0"/>
    <w:rsid w:val="003B2833"/>
    <w:rsid w:val="003B2A50"/>
    <w:rsid w:val="003B7681"/>
    <w:rsid w:val="003C7636"/>
    <w:rsid w:val="003C78E5"/>
    <w:rsid w:val="003D0319"/>
    <w:rsid w:val="003D1ECD"/>
    <w:rsid w:val="003E1E8D"/>
    <w:rsid w:val="003E4DF7"/>
    <w:rsid w:val="003E62B6"/>
    <w:rsid w:val="003E795F"/>
    <w:rsid w:val="003F527E"/>
    <w:rsid w:val="00406F50"/>
    <w:rsid w:val="00407E9B"/>
    <w:rsid w:val="004203BC"/>
    <w:rsid w:val="00421B35"/>
    <w:rsid w:val="00425736"/>
    <w:rsid w:val="00437E6D"/>
    <w:rsid w:val="00442A05"/>
    <w:rsid w:val="004438A8"/>
    <w:rsid w:val="0044670C"/>
    <w:rsid w:val="00453BBA"/>
    <w:rsid w:val="004655A3"/>
    <w:rsid w:val="0046708B"/>
    <w:rsid w:val="0047534A"/>
    <w:rsid w:val="00481341"/>
    <w:rsid w:val="00494888"/>
    <w:rsid w:val="00494E1D"/>
    <w:rsid w:val="004A0687"/>
    <w:rsid w:val="004A64F5"/>
    <w:rsid w:val="004C4514"/>
    <w:rsid w:val="004C7697"/>
    <w:rsid w:val="004D28FD"/>
    <w:rsid w:val="004D55DD"/>
    <w:rsid w:val="004D7487"/>
    <w:rsid w:val="004E029B"/>
    <w:rsid w:val="004E2299"/>
    <w:rsid w:val="004F525E"/>
    <w:rsid w:val="00512906"/>
    <w:rsid w:val="00514DEB"/>
    <w:rsid w:val="00516A9C"/>
    <w:rsid w:val="00517C00"/>
    <w:rsid w:val="00525AD8"/>
    <w:rsid w:val="00527B0E"/>
    <w:rsid w:val="00533114"/>
    <w:rsid w:val="0055512D"/>
    <w:rsid w:val="00575135"/>
    <w:rsid w:val="00590F72"/>
    <w:rsid w:val="0059705D"/>
    <w:rsid w:val="005A127E"/>
    <w:rsid w:val="005A1D74"/>
    <w:rsid w:val="005A26CD"/>
    <w:rsid w:val="005A28B8"/>
    <w:rsid w:val="005A339B"/>
    <w:rsid w:val="005A68BD"/>
    <w:rsid w:val="005A6DB1"/>
    <w:rsid w:val="005C0BE6"/>
    <w:rsid w:val="005D168A"/>
    <w:rsid w:val="005D5364"/>
    <w:rsid w:val="005E2948"/>
    <w:rsid w:val="005E34E5"/>
    <w:rsid w:val="005E7E64"/>
    <w:rsid w:val="005F49C8"/>
    <w:rsid w:val="0060102E"/>
    <w:rsid w:val="00601453"/>
    <w:rsid w:val="00603AC5"/>
    <w:rsid w:val="006106E9"/>
    <w:rsid w:val="00626B1F"/>
    <w:rsid w:val="0062704E"/>
    <w:rsid w:val="00652AB3"/>
    <w:rsid w:val="00654C28"/>
    <w:rsid w:val="00656FB0"/>
    <w:rsid w:val="006617C1"/>
    <w:rsid w:val="00667587"/>
    <w:rsid w:val="00677419"/>
    <w:rsid w:val="0068488D"/>
    <w:rsid w:val="006906FA"/>
    <w:rsid w:val="00691B49"/>
    <w:rsid w:val="00691F85"/>
    <w:rsid w:val="00692217"/>
    <w:rsid w:val="00692300"/>
    <w:rsid w:val="00693951"/>
    <w:rsid w:val="006A53A5"/>
    <w:rsid w:val="006A6502"/>
    <w:rsid w:val="006B2111"/>
    <w:rsid w:val="006B2E43"/>
    <w:rsid w:val="006C2853"/>
    <w:rsid w:val="006C6989"/>
    <w:rsid w:val="006D0223"/>
    <w:rsid w:val="006E06C6"/>
    <w:rsid w:val="006E0731"/>
    <w:rsid w:val="006F56A9"/>
    <w:rsid w:val="00700504"/>
    <w:rsid w:val="007111E8"/>
    <w:rsid w:val="007138C7"/>
    <w:rsid w:val="00715E7C"/>
    <w:rsid w:val="00723F68"/>
    <w:rsid w:val="007248FA"/>
    <w:rsid w:val="00725135"/>
    <w:rsid w:val="00726EDA"/>
    <w:rsid w:val="0072768F"/>
    <w:rsid w:val="00727FA9"/>
    <w:rsid w:val="007313A3"/>
    <w:rsid w:val="007428B8"/>
    <w:rsid w:val="00746164"/>
    <w:rsid w:val="007568CF"/>
    <w:rsid w:val="00761962"/>
    <w:rsid w:val="007656AC"/>
    <w:rsid w:val="0077146D"/>
    <w:rsid w:val="007728E6"/>
    <w:rsid w:val="00776EAB"/>
    <w:rsid w:val="00780BB6"/>
    <w:rsid w:val="007915AF"/>
    <w:rsid w:val="007945D5"/>
    <w:rsid w:val="00795441"/>
    <w:rsid w:val="007A1E21"/>
    <w:rsid w:val="007A219B"/>
    <w:rsid w:val="007A609D"/>
    <w:rsid w:val="007B4C5B"/>
    <w:rsid w:val="007B5AD7"/>
    <w:rsid w:val="007C30FF"/>
    <w:rsid w:val="007C3AA1"/>
    <w:rsid w:val="007C53B8"/>
    <w:rsid w:val="007C5697"/>
    <w:rsid w:val="007D1BB8"/>
    <w:rsid w:val="007D6A8F"/>
    <w:rsid w:val="007F44D4"/>
    <w:rsid w:val="008001EE"/>
    <w:rsid w:val="008021A8"/>
    <w:rsid w:val="0080281F"/>
    <w:rsid w:val="00813BB6"/>
    <w:rsid w:val="00821486"/>
    <w:rsid w:val="00833E97"/>
    <w:rsid w:val="00834DF4"/>
    <w:rsid w:val="008354DB"/>
    <w:rsid w:val="0083685E"/>
    <w:rsid w:val="0083730B"/>
    <w:rsid w:val="008412D1"/>
    <w:rsid w:val="00842AAB"/>
    <w:rsid w:val="00844C77"/>
    <w:rsid w:val="00846FBE"/>
    <w:rsid w:val="00852584"/>
    <w:rsid w:val="00862D4C"/>
    <w:rsid w:val="008761A6"/>
    <w:rsid w:val="008833D0"/>
    <w:rsid w:val="00883D34"/>
    <w:rsid w:val="00884F7C"/>
    <w:rsid w:val="008909EE"/>
    <w:rsid w:val="00897231"/>
    <w:rsid w:val="008A310E"/>
    <w:rsid w:val="008B0AAC"/>
    <w:rsid w:val="008C73C5"/>
    <w:rsid w:val="008D0BBA"/>
    <w:rsid w:val="008D4A5B"/>
    <w:rsid w:val="008D56C7"/>
    <w:rsid w:val="008E1210"/>
    <w:rsid w:val="008F0041"/>
    <w:rsid w:val="00902B5D"/>
    <w:rsid w:val="009030CD"/>
    <w:rsid w:val="00903317"/>
    <w:rsid w:val="0091117B"/>
    <w:rsid w:val="009124D2"/>
    <w:rsid w:val="009267D1"/>
    <w:rsid w:val="0093065A"/>
    <w:rsid w:val="009338F2"/>
    <w:rsid w:val="0093592C"/>
    <w:rsid w:val="0094177D"/>
    <w:rsid w:val="0094516B"/>
    <w:rsid w:val="00947C42"/>
    <w:rsid w:val="00951C29"/>
    <w:rsid w:val="00954FD3"/>
    <w:rsid w:val="00963DB3"/>
    <w:rsid w:val="00973536"/>
    <w:rsid w:val="009824F0"/>
    <w:rsid w:val="00982EE4"/>
    <w:rsid w:val="00992087"/>
    <w:rsid w:val="009A5908"/>
    <w:rsid w:val="009B04E1"/>
    <w:rsid w:val="009B28F1"/>
    <w:rsid w:val="009B705E"/>
    <w:rsid w:val="009C1441"/>
    <w:rsid w:val="009C1944"/>
    <w:rsid w:val="009D476A"/>
    <w:rsid w:val="009D5028"/>
    <w:rsid w:val="009F0002"/>
    <w:rsid w:val="009F13AD"/>
    <w:rsid w:val="009F3EDA"/>
    <w:rsid w:val="009F6385"/>
    <w:rsid w:val="00A01FCE"/>
    <w:rsid w:val="00A07F42"/>
    <w:rsid w:val="00A1573D"/>
    <w:rsid w:val="00A16315"/>
    <w:rsid w:val="00A2134B"/>
    <w:rsid w:val="00A2276E"/>
    <w:rsid w:val="00A30B3C"/>
    <w:rsid w:val="00A475B9"/>
    <w:rsid w:val="00A52FE0"/>
    <w:rsid w:val="00A60AB6"/>
    <w:rsid w:val="00A64034"/>
    <w:rsid w:val="00A6423D"/>
    <w:rsid w:val="00A70856"/>
    <w:rsid w:val="00A73D7C"/>
    <w:rsid w:val="00A84A4D"/>
    <w:rsid w:val="00A9171C"/>
    <w:rsid w:val="00A96983"/>
    <w:rsid w:val="00AA0F76"/>
    <w:rsid w:val="00AA3814"/>
    <w:rsid w:val="00AB0902"/>
    <w:rsid w:val="00AC478D"/>
    <w:rsid w:val="00AD0008"/>
    <w:rsid w:val="00AE0DCA"/>
    <w:rsid w:val="00AE18F0"/>
    <w:rsid w:val="00AE2313"/>
    <w:rsid w:val="00AE5D9B"/>
    <w:rsid w:val="00AF15FF"/>
    <w:rsid w:val="00AF58B9"/>
    <w:rsid w:val="00AF5E77"/>
    <w:rsid w:val="00AF67BF"/>
    <w:rsid w:val="00B00D73"/>
    <w:rsid w:val="00B048A3"/>
    <w:rsid w:val="00B1034B"/>
    <w:rsid w:val="00B113AD"/>
    <w:rsid w:val="00B15EC0"/>
    <w:rsid w:val="00B1655A"/>
    <w:rsid w:val="00B25B65"/>
    <w:rsid w:val="00B3276C"/>
    <w:rsid w:val="00B36280"/>
    <w:rsid w:val="00B542D6"/>
    <w:rsid w:val="00B565C6"/>
    <w:rsid w:val="00B620B6"/>
    <w:rsid w:val="00B627A1"/>
    <w:rsid w:val="00B6495B"/>
    <w:rsid w:val="00B723BE"/>
    <w:rsid w:val="00B72C04"/>
    <w:rsid w:val="00B73601"/>
    <w:rsid w:val="00B82705"/>
    <w:rsid w:val="00B87539"/>
    <w:rsid w:val="00B91E2D"/>
    <w:rsid w:val="00BA1343"/>
    <w:rsid w:val="00BA7B12"/>
    <w:rsid w:val="00BB1F3C"/>
    <w:rsid w:val="00BB6ED2"/>
    <w:rsid w:val="00BB7B73"/>
    <w:rsid w:val="00BD36FC"/>
    <w:rsid w:val="00BD724A"/>
    <w:rsid w:val="00BE17C1"/>
    <w:rsid w:val="00BE2E35"/>
    <w:rsid w:val="00BE3683"/>
    <w:rsid w:val="00BE6A20"/>
    <w:rsid w:val="00BF1AE5"/>
    <w:rsid w:val="00BF7D16"/>
    <w:rsid w:val="00C14089"/>
    <w:rsid w:val="00C144BC"/>
    <w:rsid w:val="00C26DC3"/>
    <w:rsid w:val="00C27D57"/>
    <w:rsid w:val="00C32055"/>
    <w:rsid w:val="00C327C2"/>
    <w:rsid w:val="00C46247"/>
    <w:rsid w:val="00C50510"/>
    <w:rsid w:val="00C54D0A"/>
    <w:rsid w:val="00C65078"/>
    <w:rsid w:val="00C82CBA"/>
    <w:rsid w:val="00C8400E"/>
    <w:rsid w:val="00C8646E"/>
    <w:rsid w:val="00C87CFA"/>
    <w:rsid w:val="00C95185"/>
    <w:rsid w:val="00CA0892"/>
    <w:rsid w:val="00CA20B2"/>
    <w:rsid w:val="00CB772B"/>
    <w:rsid w:val="00CD31AB"/>
    <w:rsid w:val="00CE1C84"/>
    <w:rsid w:val="00CE4DF4"/>
    <w:rsid w:val="00CF0249"/>
    <w:rsid w:val="00CF37C2"/>
    <w:rsid w:val="00D11F11"/>
    <w:rsid w:val="00D13D25"/>
    <w:rsid w:val="00D25EA8"/>
    <w:rsid w:val="00D27841"/>
    <w:rsid w:val="00D3102F"/>
    <w:rsid w:val="00D35816"/>
    <w:rsid w:val="00D47DAB"/>
    <w:rsid w:val="00D5115F"/>
    <w:rsid w:val="00D560A7"/>
    <w:rsid w:val="00D62528"/>
    <w:rsid w:val="00D657C2"/>
    <w:rsid w:val="00D679CE"/>
    <w:rsid w:val="00D7300A"/>
    <w:rsid w:val="00D7487F"/>
    <w:rsid w:val="00D8667C"/>
    <w:rsid w:val="00D86AB9"/>
    <w:rsid w:val="00D86CCF"/>
    <w:rsid w:val="00D924CE"/>
    <w:rsid w:val="00D932F9"/>
    <w:rsid w:val="00D97EF5"/>
    <w:rsid w:val="00DA075C"/>
    <w:rsid w:val="00DB38DB"/>
    <w:rsid w:val="00DB3A96"/>
    <w:rsid w:val="00DB4FC3"/>
    <w:rsid w:val="00DC7144"/>
    <w:rsid w:val="00DD190A"/>
    <w:rsid w:val="00DD661A"/>
    <w:rsid w:val="00DE1423"/>
    <w:rsid w:val="00DF320C"/>
    <w:rsid w:val="00E001AE"/>
    <w:rsid w:val="00E00F26"/>
    <w:rsid w:val="00E038E9"/>
    <w:rsid w:val="00E1263E"/>
    <w:rsid w:val="00E3414A"/>
    <w:rsid w:val="00E403C5"/>
    <w:rsid w:val="00E64BF3"/>
    <w:rsid w:val="00E7138B"/>
    <w:rsid w:val="00E7432D"/>
    <w:rsid w:val="00E74E66"/>
    <w:rsid w:val="00E800E4"/>
    <w:rsid w:val="00E907B7"/>
    <w:rsid w:val="00E92710"/>
    <w:rsid w:val="00EA48FC"/>
    <w:rsid w:val="00EA4A3E"/>
    <w:rsid w:val="00EA7D4F"/>
    <w:rsid w:val="00EB16F7"/>
    <w:rsid w:val="00EB19A6"/>
    <w:rsid w:val="00EB28D6"/>
    <w:rsid w:val="00EC0937"/>
    <w:rsid w:val="00EC0B74"/>
    <w:rsid w:val="00EC1B28"/>
    <w:rsid w:val="00EC504C"/>
    <w:rsid w:val="00ED213D"/>
    <w:rsid w:val="00EE0F98"/>
    <w:rsid w:val="00EE304F"/>
    <w:rsid w:val="00EF021C"/>
    <w:rsid w:val="00EF3527"/>
    <w:rsid w:val="00F139DB"/>
    <w:rsid w:val="00F20B79"/>
    <w:rsid w:val="00F40510"/>
    <w:rsid w:val="00F41543"/>
    <w:rsid w:val="00F46733"/>
    <w:rsid w:val="00F74607"/>
    <w:rsid w:val="00F74A61"/>
    <w:rsid w:val="00F7773E"/>
    <w:rsid w:val="00F80392"/>
    <w:rsid w:val="00F90BB6"/>
    <w:rsid w:val="00F93B62"/>
    <w:rsid w:val="00FA24BE"/>
    <w:rsid w:val="00FC0738"/>
    <w:rsid w:val="00FC1FCE"/>
    <w:rsid w:val="00FC2BA9"/>
    <w:rsid w:val="00FC5100"/>
    <w:rsid w:val="00FC5A4B"/>
    <w:rsid w:val="00FC740D"/>
    <w:rsid w:val="00FD0F3E"/>
    <w:rsid w:val="00FE3007"/>
    <w:rsid w:val="00FE4BD6"/>
    <w:rsid w:val="00FE5FD2"/>
    <w:rsid w:val="00FF19DA"/>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B437"/>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932F9"/>
    <w:pPr>
      <w:keepNext/>
      <w:keepLines/>
      <w:spacing w:before="240" w:after="240"/>
      <w:outlineLvl w:val="1"/>
    </w:pPr>
    <w:rPr>
      <w:rFonts w:eastAsiaTheme="majorEastAsia" w:cstheme="majorBidi"/>
      <w:b/>
      <w:sz w:val="28"/>
      <w:szCs w:val="28"/>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D932F9"/>
    <w:rPr>
      <w:rFonts w:ascii="Arial" w:eastAsiaTheme="majorEastAsia" w:hAnsi="Arial" w:cstheme="majorBidi"/>
      <w:b/>
      <w:sz w:val="28"/>
      <w:szCs w:val="28"/>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unhideWhenUsed/>
    <w:rsid w:val="00656FB0"/>
    <w:pPr>
      <w:spacing w:before="100" w:beforeAutospacing="1" w:after="100" w:afterAutospacing="1"/>
    </w:pPr>
    <w:rPr>
      <w:rFonts w:ascii="Times New Roman" w:hAnsi="Times New Roman"/>
    </w:rPr>
  </w:style>
  <w:style w:type="paragraph" w:styleId="PlainText">
    <w:name w:val="Plain Text"/>
    <w:basedOn w:val="Normal"/>
    <w:link w:val="PlainTextChar"/>
    <w:uiPriority w:val="99"/>
    <w:unhideWhenUsed/>
    <w:rsid w:val="002E198F"/>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2E198F"/>
    <w:rPr>
      <w:rFonts w:ascii="Calibri" w:hAnsi="Calibri" w:cs="Calibri"/>
    </w:rPr>
  </w:style>
  <w:style w:type="character" w:styleId="UnresolvedMention">
    <w:name w:val="Unresolved Mention"/>
    <w:basedOn w:val="DefaultParagraphFont"/>
    <w:uiPriority w:val="99"/>
    <w:semiHidden/>
    <w:unhideWhenUsed/>
    <w:rsid w:val="009C1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6441">
      <w:bodyDiv w:val="1"/>
      <w:marLeft w:val="0"/>
      <w:marRight w:val="0"/>
      <w:marTop w:val="0"/>
      <w:marBottom w:val="0"/>
      <w:divBdr>
        <w:top w:val="none" w:sz="0" w:space="0" w:color="auto"/>
        <w:left w:val="none" w:sz="0" w:space="0" w:color="auto"/>
        <w:bottom w:val="none" w:sz="0" w:space="0" w:color="auto"/>
        <w:right w:val="none" w:sz="0" w:space="0" w:color="auto"/>
      </w:divBdr>
    </w:div>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871725577">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abor.ca.gov/labor-and-workforce-development-agency/fowc/"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de.ca.gov/ci/ct/gi/guidingpps.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jspac.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vision.foundationc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E4BCF4D8983C40A36124FC3310ACB6" ma:contentTypeVersion="12" ma:contentTypeDescription="Create a new document." ma:contentTypeScope="" ma:versionID="7847f4ce8a281d6086e93a77f01afd0d">
  <xsd:schema xmlns:xsd="http://www.w3.org/2001/XMLSchema" xmlns:xs="http://www.w3.org/2001/XMLSchema" xmlns:p="http://schemas.microsoft.com/office/2006/metadata/properties" xmlns:ns3="c879b346-0b7d-453e-989e-4db3ade23c72" xmlns:ns4="89474bdd-c09e-4360-a4ae-bc1ba9dad73d" targetNamespace="http://schemas.microsoft.com/office/2006/metadata/properties" ma:root="true" ma:fieldsID="6e905ea39b29c6191712b3bd01fb6772" ns3:_="" ns4:_="">
    <xsd:import namespace="c879b346-0b7d-453e-989e-4db3ade23c72"/>
    <xsd:import namespace="89474bdd-c09e-4360-a4ae-bc1ba9dad7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9b346-0b7d-453e-989e-4db3ade23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74bdd-c09e-4360-a4ae-bc1ba9dad7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6201E-EBD7-44E9-84CD-34E1416D8E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C825C4-986C-4E14-937C-6CDE993AE458}">
  <ds:schemaRefs>
    <ds:schemaRef ds:uri="http://schemas.microsoft.com/sharepoint/v3/contenttype/forms"/>
  </ds:schemaRefs>
</ds:datastoreItem>
</file>

<file path=customXml/itemProps3.xml><?xml version="1.0" encoding="utf-8"?>
<ds:datastoreItem xmlns:ds="http://schemas.openxmlformats.org/officeDocument/2006/customXml" ds:itemID="{CCD5BAAE-BD5A-4E7C-BE0E-DDC64FE11153}">
  <ds:schemaRefs>
    <ds:schemaRef ds:uri="http://schemas.openxmlformats.org/officeDocument/2006/bibliography"/>
  </ds:schemaRefs>
</ds:datastoreItem>
</file>

<file path=customXml/itemProps4.xml><?xml version="1.0" encoding="utf-8"?>
<ds:datastoreItem xmlns:ds="http://schemas.openxmlformats.org/officeDocument/2006/customXml" ds:itemID="{A4E78809-3290-4C25-8BBC-B68C1D8A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9b346-0b7d-453e-989e-4db3ade23c72"/>
    <ds:schemaRef ds:uri="89474bdd-c09e-4360-a4ae-bc1ba9dad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CWPJAC July 2020 Agenda Item 03 - Career Technical Education (CA Dept of Education)</vt:lpstr>
    </vt:vector>
  </TitlesOfParts>
  <Company>California Department of Education</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July 2020 Agenda Item 03 - General Information (CA Dept of Education)</dc:title>
  <dc:subject>California Workforce Pathways Joint Advisory Committee (CWPJAC) July 2020 Agenda item 3 update on the development of the California State Plan for Career Technical Education (CTE).</dc:subject>
  <dc:creator>Marc Shaffer</dc:creator>
  <cp:keywords/>
  <dc:description/>
  <cp:lastModifiedBy>Marc Shaffer</cp:lastModifiedBy>
  <cp:revision>7</cp:revision>
  <cp:lastPrinted>2019-05-17T18:57:00Z</cp:lastPrinted>
  <dcterms:created xsi:type="dcterms:W3CDTF">2020-06-26T20:09:00Z</dcterms:created>
  <dcterms:modified xsi:type="dcterms:W3CDTF">2023-10-03T23:07:00Z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0x0101009AE4BCF4D8983C40A36124FC3310ACB6</vt:lpwstr>
  </property>
</Properties>
</file>