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Pr="001A0F50" w:rsidRDefault="00992087" w:rsidP="00992087">
      <w:r w:rsidRPr="001A0F50">
        <w:rPr>
          <w:rFonts w:ascii="Times New Roman" w:hAnsi="Times New Roman"/>
          <w:noProof/>
        </w:rPr>
        <w:drawing>
          <wp:inline distT="0" distB="0" distL="0" distR="0" wp14:anchorId="0EB5CFB4" wp14:editId="6FEDD56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21FAB6E" wp14:editId="64004FA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7AFBEE49" wp14:editId="2DF1711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BD724A" w:rsidRDefault="00BD724A" w:rsidP="00FC2BA9">
      <w:pPr>
        <w:pStyle w:val="Heading1"/>
        <w:spacing w:before="480" w:after="0"/>
        <w:jc w:val="center"/>
        <w:rPr>
          <w:sz w:val="40"/>
          <w:szCs w:val="40"/>
        </w:rPr>
      </w:pPr>
      <w:bookmarkStart w:id="0" w:name="_GoBack"/>
      <w:bookmarkEnd w:id="0"/>
      <w:r>
        <w:rPr>
          <w:sz w:val="40"/>
          <w:szCs w:val="40"/>
        </w:rPr>
        <w:lastRenderedPageBreak/>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9D476A">
        <w:rPr>
          <w:sz w:val="40"/>
          <w:szCs w:val="40"/>
        </w:rPr>
        <w:t>November</w:t>
      </w:r>
      <w:r w:rsidRPr="009332EA">
        <w:rPr>
          <w:sz w:val="40"/>
          <w:szCs w:val="40"/>
        </w:rPr>
        <w:t xml:space="preserve"> 2019</w:t>
      </w:r>
      <w:r w:rsidR="00FC2BA9">
        <w:rPr>
          <w:sz w:val="40"/>
          <w:szCs w:val="40"/>
        </w:rPr>
        <w:br/>
      </w:r>
      <w:r w:rsidRPr="009332EA">
        <w:rPr>
          <w:sz w:val="40"/>
          <w:szCs w:val="40"/>
        </w:rPr>
        <w:t xml:space="preserve">Agenda Item </w:t>
      </w:r>
      <w:r w:rsidR="006A53A5">
        <w:rPr>
          <w:sz w:val="40"/>
          <w:szCs w:val="40"/>
        </w:rPr>
        <w:t>0</w:t>
      </w:r>
      <w:r w:rsidR="009D476A">
        <w:rPr>
          <w:sz w:val="40"/>
          <w:szCs w:val="40"/>
        </w:rPr>
        <w:t>3</w:t>
      </w:r>
    </w:p>
    <w:p w:rsidR="002E7FA3" w:rsidRPr="002E7FA3" w:rsidRDefault="002E7FA3" w:rsidP="002E7FA3">
      <w:pPr>
        <w:jc w:val="center"/>
      </w:pPr>
      <w:r>
        <w:t xml:space="preserve">Posted by </w:t>
      </w:r>
      <w:r w:rsidR="00862D4C">
        <w:t xml:space="preserve">the </w:t>
      </w:r>
      <w:r>
        <w:t>California Department of Education</w:t>
      </w:r>
    </w:p>
    <w:p w:rsidR="00FC1FCE" w:rsidRPr="00603AC5" w:rsidRDefault="00FC1FCE" w:rsidP="002B4B14">
      <w:pPr>
        <w:pStyle w:val="Heading2"/>
        <w:spacing w:before="240" w:after="240"/>
        <w:rPr>
          <w:sz w:val="28"/>
          <w:szCs w:val="28"/>
        </w:rPr>
      </w:pPr>
      <w:r w:rsidRPr="00603AC5">
        <w:rPr>
          <w:sz w:val="28"/>
          <w:szCs w:val="28"/>
        </w:rPr>
        <w:t>Subject</w:t>
      </w:r>
    </w:p>
    <w:p w:rsidR="00AF5E77" w:rsidRDefault="008A310E" w:rsidP="00AF5E77">
      <w:r>
        <w:t xml:space="preserve">First Reading of </w:t>
      </w:r>
      <w:r w:rsidR="00306712">
        <w:t xml:space="preserve">the </w:t>
      </w:r>
      <w:r>
        <w:t xml:space="preserve">Draft </w:t>
      </w:r>
      <w:r w:rsidR="00D62DE8">
        <w:t xml:space="preserve">California </w:t>
      </w:r>
      <w:r w:rsidR="00306712" w:rsidRPr="00DB73F7">
        <w:t xml:space="preserve">Federal Perkins V </w:t>
      </w:r>
      <w:r w:rsidR="00D62DE8">
        <w:t xml:space="preserve">State Plan </w:t>
      </w:r>
      <w:r>
        <w:t xml:space="preserve">to fulfil the requirements </w:t>
      </w:r>
      <w:r w:rsidR="00AF5E77">
        <w:t xml:space="preserve">for the </w:t>
      </w:r>
      <w:r w:rsidR="00AF5E77" w:rsidRPr="00BD724A">
        <w:rPr>
          <w:i/>
        </w:rPr>
        <w:t>Strengthening Career and Technical Education for the 21</w:t>
      </w:r>
      <w:r w:rsidR="00AF5E77" w:rsidRPr="00BD724A">
        <w:rPr>
          <w:i/>
          <w:vertAlign w:val="superscript"/>
        </w:rPr>
        <w:t>st</w:t>
      </w:r>
      <w:r w:rsidR="00AF5E77" w:rsidRPr="00BD724A">
        <w:rPr>
          <w:i/>
        </w:rPr>
        <w:t xml:space="preserve"> Century Act </w:t>
      </w:r>
      <w:r w:rsidR="00AF5E77">
        <w:t>(Perkins V).</w:t>
      </w:r>
    </w:p>
    <w:p w:rsidR="00FC1FCE" w:rsidRPr="00603AC5" w:rsidRDefault="00FC1FCE" w:rsidP="002B4B14">
      <w:pPr>
        <w:pStyle w:val="Heading2"/>
        <w:spacing w:before="240" w:after="240"/>
        <w:rPr>
          <w:sz w:val="28"/>
          <w:szCs w:val="28"/>
        </w:rPr>
      </w:pPr>
      <w:r w:rsidRPr="00603AC5">
        <w:rPr>
          <w:sz w:val="28"/>
          <w:szCs w:val="28"/>
        </w:rPr>
        <w:t>Type of Action</w:t>
      </w:r>
    </w:p>
    <w:p w:rsidR="0091117B" w:rsidRPr="001A0F50" w:rsidRDefault="00D657C2" w:rsidP="00AE18F0">
      <w:pPr>
        <w:spacing w:after="240"/>
      </w:pPr>
      <w:r>
        <w:t xml:space="preserve">Action, </w:t>
      </w:r>
      <w:r w:rsidR="00D62528">
        <w:t>Information</w:t>
      </w:r>
    </w:p>
    <w:p w:rsidR="00FC1FCE" w:rsidRPr="00603AC5" w:rsidRDefault="00FC1FCE" w:rsidP="002B4B14">
      <w:pPr>
        <w:pStyle w:val="Heading2"/>
        <w:spacing w:before="240" w:after="240"/>
        <w:rPr>
          <w:sz w:val="28"/>
          <w:szCs w:val="28"/>
        </w:rPr>
      </w:pPr>
      <w:r w:rsidRPr="00603AC5">
        <w:rPr>
          <w:sz w:val="28"/>
          <w:szCs w:val="28"/>
        </w:rPr>
        <w:t>Summary of the Issue(s)</w:t>
      </w:r>
    </w:p>
    <w:p w:rsidR="006A6502" w:rsidRDefault="00306712" w:rsidP="000E667C">
      <w:r>
        <w:t xml:space="preserve">Draft </w:t>
      </w:r>
      <w:r w:rsidR="00D62DE8">
        <w:t xml:space="preserve">California </w:t>
      </w:r>
      <w:r w:rsidRPr="00DB73F7">
        <w:t xml:space="preserve">Federal Perkins V </w:t>
      </w:r>
      <w:r w:rsidR="00D62DE8">
        <w:t xml:space="preserve">State Plan to </w:t>
      </w:r>
      <w:r w:rsidR="009267D1">
        <w:t xml:space="preserve">fulfil the requirements for Perkins V will be presented. </w:t>
      </w:r>
      <w:r w:rsidR="00677E97">
        <w:t xml:space="preserve">The Draft </w:t>
      </w:r>
      <w:r w:rsidR="00D62DE8">
        <w:t xml:space="preserve">California </w:t>
      </w:r>
      <w:r w:rsidR="00D62DE8" w:rsidRPr="00DB73F7">
        <w:t xml:space="preserve">Federal Perkins V </w:t>
      </w:r>
      <w:r w:rsidR="00D62DE8">
        <w:t xml:space="preserve">State Plan </w:t>
      </w:r>
      <w:r w:rsidR="006A6502">
        <w:t xml:space="preserve">responds to </w:t>
      </w:r>
      <w:r w:rsidR="00677E97">
        <w:t>prompts under four</w:t>
      </w:r>
      <w:r w:rsidR="0059705D">
        <w:t xml:space="preserve"> different but inter-related strands: </w:t>
      </w:r>
      <w:r w:rsidR="00677E97">
        <w:t xml:space="preserve">(1) </w:t>
      </w:r>
      <w:r w:rsidR="0059705D">
        <w:t xml:space="preserve">plan development and consultation; </w:t>
      </w:r>
      <w:r w:rsidR="00677E97">
        <w:t xml:space="preserve">(2) </w:t>
      </w:r>
      <w:r w:rsidR="0059705D">
        <w:t xml:space="preserve">program administration and implementation; </w:t>
      </w:r>
      <w:r w:rsidR="00677E97">
        <w:t xml:space="preserve">(3) </w:t>
      </w:r>
      <w:r w:rsidR="0059705D">
        <w:t xml:space="preserve">fiscal responsibility; and </w:t>
      </w:r>
      <w:r w:rsidR="00677E97">
        <w:t xml:space="preserve">(4) </w:t>
      </w:r>
      <w:r w:rsidR="0059705D">
        <w:t xml:space="preserve">accountability for results. </w:t>
      </w:r>
      <w:r w:rsidR="00AC478D">
        <w:t xml:space="preserve">Input received from the different stakeholder groups has been included within </w:t>
      </w:r>
      <w:r w:rsidR="00677E97">
        <w:t xml:space="preserve">the Draft </w:t>
      </w:r>
      <w:r w:rsidR="00D62DE8">
        <w:t xml:space="preserve">California </w:t>
      </w:r>
      <w:r w:rsidR="00D62DE8" w:rsidRPr="00DB73F7">
        <w:t xml:space="preserve">Federal Perkins V </w:t>
      </w:r>
      <w:r w:rsidR="00D62DE8">
        <w:t>State Plan</w:t>
      </w:r>
      <w:r w:rsidR="00AC478D">
        <w:t xml:space="preserve">. </w:t>
      </w:r>
      <w:r w:rsidR="0059705D">
        <w:t xml:space="preserve">What is not included within </w:t>
      </w:r>
      <w:r w:rsidR="00677E97">
        <w:t xml:space="preserve">the Draft </w:t>
      </w:r>
      <w:r w:rsidR="00D62DE8">
        <w:t xml:space="preserve">California </w:t>
      </w:r>
      <w:r w:rsidR="00D62DE8" w:rsidRPr="00DB73F7">
        <w:t xml:space="preserve">Federal Perkins V </w:t>
      </w:r>
      <w:r w:rsidR="00D62DE8">
        <w:t xml:space="preserve">State Plan </w:t>
      </w:r>
      <w:r w:rsidR="0059705D">
        <w:t xml:space="preserve">are the comments </w:t>
      </w:r>
      <w:r w:rsidR="00200B53">
        <w:t xml:space="preserve">provided by the public </w:t>
      </w:r>
      <w:r w:rsidR="0059705D">
        <w:t xml:space="preserve">when </w:t>
      </w:r>
      <w:r w:rsidR="00677E97">
        <w:t xml:space="preserve">the Draft </w:t>
      </w:r>
      <w:r w:rsidR="00D62DE8">
        <w:t xml:space="preserve">California </w:t>
      </w:r>
      <w:r w:rsidR="00D62DE8" w:rsidRPr="00DB73F7">
        <w:t xml:space="preserve">Federal Perkins V </w:t>
      </w:r>
      <w:r w:rsidR="00D62DE8">
        <w:t xml:space="preserve">State Plan </w:t>
      </w:r>
      <w:r w:rsidR="0059705D">
        <w:t xml:space="preserve">is posted </w:t>
      </w:r>
      <w:r w:rsidR="00200B53">
        <w:t>for review</w:t>
      </w:r>
      <w:r w:rsidR="0059705D">
        <w:t>.</w:t>
      </w:r>
      <w:r w:rsidR="00FC5100">
        <w:t xml:space="preserve"> Once those comments are included within the federal </w:t>
      </w:r>
      <w:r w:rsidR="00D62DE8">
        <w:t>state plan</w:t>
      </w:r>
      <w:r w:rsidR="00FC5100">
        <w:t xml:space="preserve">, a </w:t>
      </w:r>
      <w:r w:rsidR="000D7D31">
        <w:t>complete</w:t>
      </w:r>
      <w:r w:rsidR="00FC5100">
        <w:t xml:space="preserve"> </w:t>
      </w:r>
      <w:r w:rsidR="000D7D31">
        <w:t>D</w:t>
      </w:r>
      <w:r w:rsidR="00FC5100">
        <w:t xml:space="preserve">raft </w:t>
      </w:r>
      <w:r w:rsidR="00D62DE8">
        <w:t xml:space="preserve">California </w:t>
      </w:r>
      <w:r w:rsidR="00D62DE8" w:rsidRPr="00DB73F7">
        <w:t xml:space="preserve">Federal Perkins V </w:t>
      </w:r>
      <w:r w:rsidR="00D62DE8">
        <w:t xml:space="preserve">State Plan </w:t>
      </w:r>
      <w:r w:rsidR="00FC5100">
        <w:t xml:space="preserve">will be submitted </w:t>
      </w:r>
      <w:r w:rsidR="000D7D31">
        <w:t xml:space="preserve">for approval </w:t>
      </w:r>
      <w:r w:rsidR="00FC5100">
        <w:t xml:space="preserve">to the </w:t>
      </w:r>
      <w:r w:rsidR="000D7D31">
        <w:t>State Board of Education (SBE), the Board of Governors (BO</w:t>
      </w:r>
      <w:r w:rsidR="00233EA4">
        <w:t>G), and the Governor’s Office.</w:t>
      </w:r>
    </w:p>
    <w:p w:rsidR="006A6502" w:rsidRDefault="006A6502" w:rsidP="000E667C"/>
    <w:p w:rsidR="009D476A" w:rsidRDefault="009267D1" w:rsidP="000E667C">
      <w:r>
        <w:t xml:space="preserve">The federal </w:t>
      </w:r>
      <w:r w:rsidR="00D62DE8">
        <w:t>state plan</w:t>
      </w:r>
      <w:r>
        <w:t xml:space="preserve"> is an extension and refinement of the 2019–</w:t>
      </w:r>
      <w:r w:rsidRPr="001A0F50">
        <w:t xml:space="preserve">20 </w:t>
      </w:r>
      <w:r>
        <w:t xml:space="preserve">Perkins V </w:t>
      </w:r>
      <w:r w:rsidRPr="001A0F50">
        <w:t>transition plan</w:t>
      </w:r>
      <w:r>
        <w:t xml:space="preserve">, which was approved by the State Board of Education (SBE) at its May 8, 2019 meeting. The Board of Governors </w:t>
      </w:r>
      <w:r w:rsidR="000E667C">
        <w:t xml:space="preserve">(BOG) </w:t>
      </w:r>
      <w:r>
        <w:t xml:space="preserve">of the California Community Colleges </w:t>
      </w:r>
      <w:r>
        <w:lastRenderedPageBreak/>
        <w:t>received an update on the Perkin V transition pla</w:t>
      </w:r>
      <w:r w:rsidR="00233EA4">
        <w:t xml:space="preserve">n at its May 21, 2019 meeting. </w:t>
      </w:r>
      <w:r w:rsidR="000E667C">
        <w:t xml:space="preserve">Submission of the </w:t>
      </w:r>
      <w:r w:rsidR="00D62DE8">
        <w:t>federal state plan</w:t>
      </w:r>
      <w:r w:rsidR="000E667C">
        <w:t xml:space="preserve"> is required to fulfil </w:t>
      </w:r>
      <w:r w:rsidR="009124D2">
        <w:t xml:space="preserve">the state’s obligation for receiving annually the over $127 million dollars in federal funds for </w:t>
      </w:r>
      <w:r w:rsidR="009D476A">
        <w:t>career and technical education (</w:t>
      </w:r>
      <w:r w:rsidR="009124D2">
        <w:t>CTE</w:t>
      </w:r>
      <w:r w:rsidR="009D476A">
        <w:t>)</w:t>
      </w:r>
      <w:r w:rsidR="009124D2">
        <w:t>.</w:t>
      </w:r>
    </w:p>
    <w:p w:rsidR="009D476A" w:rsidRDefault="009D476A" w:rsidP="000E667C"/>
    <w:p w:rsidR="008021A8" w:rsidRDefault="00F80392" w:rsidP="00233EA4">
      <w:pPr>
        <w:spacing w:after="240"/>
      </w:pPr>
      <w:r>
        <w:t xml:space="preserve">The information presented </w:t>
      </w:r>
      <w:r w:rsidR="005A68BD">
        <w:t xml:space="preserve">will summarize the </w:t>
      </w:r>
      <w:r w:rsidR="0059705D">
        <w:t xml:space="preserve">federal </w:t>
      </w:r>
      <w:r w:rsidR="00D62DE8">
        <w:t>state plan</w:t>
      </w:r>
      <w:r w:rsidR="005A68BD">
        <w:t xml:space="preserve">, highlighting key areas that relate to </w:t>
      </w:r>
      <w:r w:rsidR="0059705D">
        <w:t xml:space="preserve">the </w:t>
      </w:r>
      <w:r w:rsidR="009D476A">
        <w:t xml:space="preserve">four strands: </w:t>
      </w:r>
      <w:r w:rsidR="007B6FE3">
        <w:t xml:space="preserve">(1) plan development and consultation; (2) program administration and implementation; (3) fiscal responsibility; and (4) accountability for results. </w:t>
      </w:r>
      <w:r w:rsidR="005A68BD">
        <w:t xml:space="preserve">While feedback from California Workforce Pathways Joint Advisory Committee (CWPJAC) members is being requested for the entire document, it is suggested </w:t>
      </w:r>
      <w:r w:rsidR="006C2853">
        <w:t xml:space="preserve">that </w:t>
      </w:r>
      <w:r w:rsidR="005A68BD">
        <w:t xml:space="preserve">CWPJAC members focus on the </w:t>
      </w:r>
      <w:r w:rsidR="00EA4A3E">
        <w:t>following areas within each of these four strands: programs of study; size</w:t>
      </w:r>
      <w:r w:rsidR="00D11F11">
        <w:t>,</w:t>
      </w:r>
      <w:r w:rsidR="008021A8">
        <w:t xml:space="preserve"> </w:t>
      </w:r>
      <w:r w:rsidR="00EA4A3E">
        <w:t xml:space="preserve">scope and quality; </w:t>
      </w:r>
      <w:r w:rsidR="008021A8">
        <w:t>comprehensive local needs assessment; local application plan; dual enrollment, work-based learning;</w:t>
      </w:r>
      <w:r w:rsidR="00EA4A3E">
        <w:t xml:space="preserve"> budget and finance;</w:t>
      </w:r>
      <w:r w:rsidR="008021A8">
        <w:t xml:space="preserve"> and accountability</w:t>
      </w:r>
      <w:r w:rsidR="005A68BD">
        <w:t>.</w:t>
      </w:r>
      <w:r w:rsidR="006C2853">
        <w:t xml:space="preserve"> Overarching the four strands and the several focus areas are: the vision; </w:t>
      </w:r>
      <w:r w:rsidR="0059705D">
        <w:t xml:space="preserve">the </w:t>
      </w:r>
      <w:r w:rsidR="007B6FE3">
        <w:t>goals; the G</w:t>
      </w:r>
      <w:r w:rsidR="006C2853">
        <w:t xml:space="preserve">uiding </w:t>
      </w:r>
      <w:r w:rsidR="007B6FE3">
        <w:t>Policy P</w:t>
      </w:r>
      <w:r w:rsidR="006C2853">
        <w:t>rinciples; and essential elements</w:t>
      </w:r>
      <w:r w:rsidR="009D476A">
        <w:t xml:space="preserve"> of a college and career pathway</w:t>
      </w:r>
      <w:r w:rsidR="006C2853">
        <w:t>.</w:t>
      </w:r>
    </w:p>
    <w:p w:rsidR="00AC478D" w:rsidRDefault="007B6FE3" w:rsidP="000E667C">
      <w:r>
        <w:t xml:space="preserve">Draft </w:t>
      </w:r>
      <w:r w:rsidR="00D62DE8">
        <w:t xml:space="preserve">California </w:t>
      </w:r>
      <w:r w:rsidR="00D62DE8" w:rsidRPr="00DB73F7">
        <w:t xml:space="preserve">Federal Perkins V </w:t>
      </w:r>
      <w:r w:rsidR="00D62DE8">
        <w:t xml:space="preserve">State Plan </w:t>
      </w:r>
      <w:r w:rsidR="00AC478D">
        <w:t>should be considered as part of a</w:t>
      </w:r>
      <w:r w:rsidR="00200B53">
        <w:t xml:space="preserve"> yet-to-be developed</w:t>
      </w:r>
      <w:r w:rsidR="00AC478D">
        <w:t xml:space="preserve"> overall State Plan for </w:t>
      </w:r>
      <w:r w:rsidR="005065A0">
        <w:t>Career Technical Education (</w:t>
      </w:r>
      <w:r w:rsidR="00AC478D">
        <w:t>CTE</w:t>
      </w:r>
      <w:r w:rsidR="005065A0">
        <w:t>)</w:t>
      </w:r>
      <w:r w:rsidR="00AC478D">
        <w:t xml:space="preserve">. At the October 2019 CWPJAC meeting, </w:t>
      </w:r>
      <w:r w:rsidR="00200B53">
        <w:t xml:space="preserve">when it was still the intent to have a </w:t>
      </w:r>
      <w:r w:rsidR="005065A0">
        <w:t xml:space="preserve">California </w:t>
      </w:r>
      <w:r w:rsidR="00200B53">
        <w:t xml:space="preserve">State Plan for CTE as well as the federal </w:t>
      </w:r>
      <w:r w:rsidR="00D62DE8">
        <w:t>state plan</w:t>
      </w:r>
      <w:r w:rsidR="00200B53">
        <w:t xml:space="preserve"> in one single draft document, </w:t>
      </w:r>
      <w:r w:rsidR="00AC478D">
        <w:t xml:space="preserve">members were provided a chapter-by-chapter review of an initial draft of the </w:t>
      </w:r>
      <w:r w:rsidR="005065A0">
        <w:t xml:space="preserve">California </w:t>
      </w:r>
      <w:r w:rsidR="00AC478D">
        <w:t xml:space="preserve">State Plan for CTE and input from each member was solicited for each chapter. </w:t>
      </w:r>
      <w:r w:rsidR="004D28FD">
        <w:t xml:space="preserve">At </w:t>
      </w:r>
      <w:r w:rsidR="005065A0">
        <w:t xml:space="preserve">the </w:t>
      </w:r>
      <w:r w:rsidR="004D28FD">
        <w:t xml:space="preserve">October 2019 meeting </w:t>
      </w:r>
      <w:r w:rsidR="00200B53">
        <w:t xml:space="preserve">the decision to complete first the federal </w:t>
      </w:r>
      <w:r w:rsidR="00D62DE8">
        <w:t>state plan that</w:t>
      </w:r>
      <w:r w:rsidR="00200B53">
        <w:t xml:space="preserve"> </w:t>
      </w:r>
      <w:r w:rsidR="004D28FD">
        <w:t xml:space="preserve">was approved by the CWPPJAC, discussion of the federal </w:t>
      </w:r>
      <w:r w:rsidR="00D62DE8">
        <w:t>state plan</w:t>
      </w:r>
      <w:r w:rsidR="004D28FD">
        <w:t xml:space="preserve"> was postponed to the November 2019 CWPJAC meeting. As a result</w:t>
      </w:r>
      <w:r w:rsidR="00AC478D">
        <w:t xml:space="preserve">, relevant content from the </w:t>
      </w:r>
      <w:r w:rsidR="005065A0">
        <w:t xml:space="preserve">California </w:t>
      </w:r>
      <w:r w:rsidR="00AC478D">
        <w:t xml:space="preserve">State Plan for CTE was transferred </w:t>
      </w:r>
      <w:r w:rsidR="00200B53">
        <w:t xml:space="preserve">into </w:t>
      </w:r>
      <w:r w:rsidR="005065A0">
        <w:t xml:space="preserve">the Draft </w:t>
      </w:r>
      <w:r w:rsidR="005065A0" w:rsidRPr="00DB73F7">
        <w:t xml:space="preserve">Federal </w:t>
      </w:r>
      <w:r w:rsidR="00D62DE8">
        <w:t xml:space="preserve">California </w:t>
      </w:r>
      <w:r w:rsidR="00D62DE8" w:rsidRPr="00DB73F7">
        <w:t xml:space="preserve">Federal Perkins V </w:t>
      </w:r>
      <w:r w:rsidR="00D62DE8">
        <w:t xml:space="preserve">State Plan </w:t>
      </w:r>
      <w:r w:rsidR="004D28FD">
        <w:t>and it is that information that will be presented to the CWPJAC members.</w:t>
      </w:r>
      <w:r w:rsidR="00AC478D">
        <w:t xml:space="preserve"> </w:t>
      </w:r>
    </w:p>
    <w:p w:rsidR="00AC478D" w:rsidRDefault="00AC478D" w:rsidP="000E667C"/>
    <w:p w:rsidR="009124D2" w:rsidRDefault="009124D2" w:rsidP="000E667C">
      <w:r>
        <w:t xml:space="preserve">In addition, a project timeline describes what tasks have been completed, and what tasks need completion </w:t>
      </w:r>
      <w:r w:rsidR="008001EE">
        <w:t xml:space="preserve">in the near future. </w:t>
      </w:r>
      <w:r w:rsidR="0059705D">
        <w:t xml:space="preserve">The timeline reflects the inclusion of separate meetings, since completed, with teacher and community college administrators of </w:t>
      </w:r>
      <w:r w:rsidR="006C6989">
        <w:t xml:space="preserve">occupational administrators. Included among this latter group are community personnel that have responsibility for CTE on their campuses. </w:t>
      </w:r>
      <w:r w:rsidR="008001EE">
        <w:t>Also</w:t>
      </w:r>
      <w:r w:rsidR="006C6989">
        <w:t xml:space="preserve"> discussed is</w:t>
      </w:r>
      <w:r w:rsidR="008001EE">
        <w:t xml:space="preserve"> the process for how the state </w:t>
      </w:r>
      <w:r w:rsidR="008021A8">
        <w:t>will</w:t>
      </w:r>
      <w:r w:rsidR="008001EE">
        <w:t xml:space="preserve"> incorporate public comment feedback, and </w:t>
      </w:r>
      <w:r w:rsidR="006C6989">
        <w:t xml:space="preserve">how the state will complete </w:t>
      </w:r>
      <w:r w:rsidR="008001EE">
        <w:t xml:space="preserve">the final </w:t>
      </w:r>
      <w:r w:rsidR="006C6989">
        <w:t xml:space="preserve">required </w:t>
      </w:r>
      <w:r w:rsidR="008001EE">
        <w:t>steps</w:t>
      </w:r>
      <w:r w:rsidR="006C6989">
        <w:t xml:space="preserve"> that includes SBE, BOG, and the Governor’s Office approval,</w:t>
      </w:r>
      <w:r w:rsidR="008001EE">
        <w:t xml:space="preserve"> before submitting the </w:t>
      </w:r>
      <w:r w:rsidR="008021A8">
        <w:t xml:space="preserve">federal </w:t>
      </w:r>
      <w:r w:rsidR="00D62DE8">
        <w:t xml:space="preserve">state plan </w:t>
      </w:r>
      <w:r w:rsidR="008001EE">
        <w:t xml:space="preserve">on or before </w:t>
      </w:r>
      <w:r w:rsidR="005065A0">
        <w:t xml:space="preserve">the </w:t>
      </w:r>
      <w:r w:rsidR="008001EE">
        <w:t>April 15, 2020</w:t>
      </w:r>
      <w:r w:rsidR="005065A0">
        <w:t xml:space="preserve"> deadline</w:t>
      </w:r>
      <w:r w:rsidR="008001EE">
        <w:t xml:space="preserve">. </w:t>
      </w:r>
    </w:p>
    <w:p w:rsidR="008001EE" w:rsidRPr="00603AC5" w:rsidRDefault="008001EE" w:rsidP="00306712">
      <w:pPr>
        <w:pStyle w:val="Heading2"/>
        <w:spacing w:before="240" w:after="240"/>
        <w:rPr>
          <w:sz w:val="28"/>
          <w:szCs w:val="28"/>
        </w:rPr>
      </w:pPr>
      <w:r w:rsidRPr="00603AC5">
        <w:rPr>
          <w:sz w:val="28"/>
          <w:szCs w:val="28"/>
        </w:rPr>
        <w:t>Recommendation</w:t>
      </w:r>
    </w:p>
    <w:p w:rsidR="00656FB0" w:rsidRPr="00B3276C" w:rsidRDefault="005065A0" w:rsidP="00656FB0">
      <w:pPr>
        <w:spacing w:after="240"/>
        <w:rPr>
          <w:rFonts w:cs="Arial"/>
        </w:rPr>
      </w:pPr>
      <w:r>
        <w:t xml:space="preserve">The Draft </w:t>
      </w:r>
      <w:r w:rsidR="00D62DE8">
        <w:t xml:space="preserve">California </w:t>
      </w:r>
      <w:r w:rsidR="00D62DE8" w:rsidRPr="00DB73F7">
        <w:t xml:space="preserve">Federal Perkins V </w:t>
      </w:r>
      <w:r w:rsidR="00D62DE8">
        <w:t xml:space="preserve">State Plan </w:t>
      </w:r>
      <w:r w:rsidR="006C2853">
        <w:t>was jointly completed by the</w:t>
      </w:r>
      <w:r w:rsidR="004B6888">
        <w:t xml:space="preserve"> staff from the SBE, the CDE</w:t>
      </w:r>
      <w:r w:rsidR="008001EE">
        <w:t xml:space="preserve">, and the </w:t>
      </w:r>
      <w:r w:rsidR="008001EE" w:rsidRPr="001A0F50">
        <w:t>C</w:t>
      </w:r>
      <w:r w:rsidR="008001EE">
        <w:t xml:space="preserve">alifornia </w:t>
      </w:r>
      <w:r w:rsidR="008001EE" w:rsidRPr="001A0F50">
        <w:t>C</w:t>
      </w:r>
      <w:r w:rsidR="008001EE">
        <w:t xml:space="preserve">ommunity Colleges </w:t>
      </w:r>
      <w:r w:rsidR="008001EE" w:rsidRPr="001A0F50">
        <w:t>C</w:t>
      </w:r>
      <w:r w:rsidR="008001EE">
        <w:t xml:space="preserve">hancellor’s </w:t>
      </w:r>
      <w:r w:rsidR="008001EE" w:rsidRPr="001A0F50">
        <w:t>O</w:t>
      </w:r>
      <w:r w:rsidR="008001EE">
        <w:t>ffice (CCCCO)</w:t>
      </w:r>
      <w:r w:rsidR="006C2853">
        <w:t>.</w:t>
      </w:r>
      <w:r w:rsidR="008001EE" w:rsidRPr="00284091">
        <w:t xml:space="preserve"> </w:t>
      </w:r>
      <w:r w:rsidR="00DB38DB">
        <w:t>T</w:t>
      </w:r>
      <w:r w:rsidR="008001EE">
        <w:t xml:space="preserve">he SBE, the CDE, and the CCCCO staff jointly </w:t>
      </w:r>
      <w:r w:rsidR="008001EE" w:rsidRPr="001A0F50">
        <w:t>recommends t</w:t>
      </w:r>
      <w:r w:rsidR="004B6888">
        <w:t xml:space="preserve">hat the </w:t>
      </w:r>
      <w:r w:rsidR="008001EE" w:rsidRPr="001A0F50">
        <w:t>CWPJAC</w:t>
      </w:r>
      <w:r w:rsidR="008001EE">
        <w:t xml:space="preserve"> </w:t>
      </w:r>
      <w:r w:rsidR="006C2853">
        <w:t xml:space="preserve">receive information, provide input, and </w:t>
      </w:r>
      <w:r w:rsidR="00E001AE">
        <w:t>acts</w:t>
      </w:r>
      <w:r w:rsidR="006C2853">
        <w:t xml:space="preserve"> on </w:t>
      </w:r>
      <w:r w:rsidR="004B6888">
        <w:t xml:space="preserve">the Draft </w:t>
      </w:r>
      <w:r w:rsidR="00D62DE8">
        <w:t xml:space="preserve">California </w:t>
      </w:r>
      <w:r w:rsidR="00D62DE8" w:rsidRPr="00DB73F7">
        <w:t xml:space="preserve">Federal Perkins V </w:t>
      </w:r>
      <w:r w:rsidR="00D62DE8">
        <w:t xml:space="preserve">State Plan </w:t>
      </w:r>
      <w:r w:rsidR="00E001AE">
        <w:t xml:space="preserve">to the </w:t>
      </w:r>
      <w:r w:rsidR="004B6888">
        <w:t>ED</w:t>
      </w:r>
      <w:r w:rsidR="00E001AE">
        <w:t xml:space="preserve"> to fulfil the requirements for the </w:t>
      </w:r>
      <w:r w:rsidR="004B6888">
        <w:t>Perkins V</w:t>
      </w:r>
      <w:r w:rsidR="00425736">
        <w:t>.</w:t>
      </w:r>
      <w:r w:rsidR="00425736">
        <w:rPr>
          <w:rFonts w:cs="Arial"/>
        </w:rPr>
        <w:t xml:space="preserve"> </w:t>
      </w:r>
      <w:r w:rsidR="004B6888">
        <w:t xml:space="preserve">Draft </w:t>
      </w:r>
      <w:r w:rsidR="00D62DE8">
        <w:lastRenderedPageBreak/>
        <w:t xml:space="preserve">California </w:t>
      </w:r>
      <w:r w:rsidR="00D62DE8" w:rsidRPr="00DB73F7">
        <w:t xml:space="preserve">Federal Perkins V </w:t>
      </w:r>
      <w:r w:rsidR="00D62DE8">
        <w:t xml:space="preserve">State Plan </w:t>
      </w:r>
      <w:r w:rsidR="005D168A">
        <w:rPr>
          <w:rFonts w:cs="Arial"/>
        </w:rPr>
        <w:t>has been provided as a separate attachment</w:t>
      </w:r>
      <w:r w:rsidR="006C6989">
        <w:rPr>
          <w:rFonts w:cs="Arial"/>
        </w:rPr>
        <w:t xml:space="preserve">. The timeline is presented as a second separate attachment. An outline of the </w:t>
      </w:r>
      <w:r w:rsidR="004B6888">
        <w:rPr>
          <w:rFonts w:cs="Arial"/>
        </w:rPr>
        <w:t xml:space="preserve">California </w:t>
      </w:r>
      <w:r w:rsidR="006C6989">
        <w:rPr>
          <w:rFonts w:cs="Arial"/>
        </w:rPr>
        <w:t>State Plan for CTE is presented as third attachment.</w:t>
      </w:r>
    </w:p>
    <w:p w:rsidR="00F40510" w:rsidRPr="00603AC5" w:rsidRDefault="003E4DF7" w:rsidP="002B4B14">
      <w:pPr>
        <w:pStyle w:val="Heading2"/>
        <w:spacing w:before="240" w:after="240"/>
        <w:rPr>
          <w:sz w:val="28"/>
          <w:szCs w:val="28"/>
        </w:rPr>
      </w:pPr>
      <w:r w:rsidRPr="00603AC5">
        <w:rPr>
          <w:sz w:val="28"/>
          <w:szCs w:val="28"/>
        </w:rPr>
        <w:t>Brief History of Key Issues</w:t>
      </w:r>
    </w:p>
    <w:p w:rsidR="00AF5E77" w:rsidRDefault="00AF5E77" w:rsidP="00AF5E77">
      <w:pPr>
        <w:spacing w:after="240"/>
      </w:pPr>
      <w:r>
        <w:t xml:space="preserve">In 2008, the SBE approved the </w:t>
      </w:r>
      <w:r w:rsidRPr="00725135">
        <w:rPr>
          <w:i/>
        </w:rPr>
        <w:t>2008-2012 California State Plan for Career Technical Education</w:t>
      </w:r>
      <w:r>
        <w:t xml:space="preserve">. This comprehensive plan, which the CDE and the CCCCO created collaboratively, was developed to not only meet the federal </w:t>
      </w:r>
      <w:r w:rsidR="00AE18F0">
        <w:rPr>
          <w:i/>
        </w:rPr>
        <w:t>Carl D. Perkins Career and technical Education Act of 2006</w:t>
      </w:r>
      <w:r w:rsidR="00AE18F0" w:rsidRPr="00233EA4">
        <w:t xml:space="preserve"> </w:t>
      </w:r>
      <w:r w:rsidR="00AE18F0">
        <w:t>(</w:t>
      </w:r>
      <w:r>
        <w:t>Perkins IV</w:t>
      </w:r>
      <w:r w:rsidR="00AE18F0">
        <w:t>)</w:t>
      </w:r>
      <w:r>
        <w:t xml:space="preserve"> requirements, but also to establish a vision and direction for CTE across California.</w:t>
      </w:r>
    </w:p>
    <w:p w:rsidR="00AF5E77" w:rsidRDefault="00AF5E77" w:rsidP="00AF5E77">
      <w:pPr>
        <w:spacing w:after="240"/>
      </w:pPr>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rsidR="002F5183" w:rsidRDefault="001079AC" w:rsidP="00AF5E77">
      <w:pPr>
        <w:spacing w:after="240"/>
      </w:pPr>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2"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rsidR="001079AC" w:rsidRDefault="001079AC" w:rsidP="00AF5E77">
      <w:pPr>
        <w:spacing w:after="240"/>
      </w:pPr>
      <w:r>
        <w:t>The 2019–</w:t>
      </w:r>
      <w:r w:rsidRPr="001A0F50">
        <w:t>20 transition plan</w:t>
      </w:r>
      <w:r>
        <w:t xml:space="preserve"> was approved by the State Board of Education (SBE) at its May 8, 2019 meeting,</w:t>
      </w:r>
      <w:r w:rsidRPr="001A0F50">
        <w:t xml:space="preserve"> </w:t>
      </w:r>
      <w:r>
        <w:t>and the Board of Governors of the California Community Colleges received an update at its May 21, 2019 meeting. T</w:t>
      </w:r>
      <w:r w:rsidRPr="001A0F50">
        <w:t xml:space="preserve">he </w:t>
      </w:r>
      <w:r w:rsidR="00AE18F0">
        <w:t>CDE</w:t>
      </w:r>
      <w:r>
        <w:t xml:space="preserve"> submitted the approved t</w:t>
      </w:r>
      <w:r w:rsidR="004B6888">
        <w:t>ransition plan to the ED</w:t>
      </w:r>
      <w:r>
        <w:t xml:space="preserve"> on May 24, 2019. On July 2, 2019, the CDE received notification from the ED that the 2019</w:t>
      </w:r>
      <w:r w:rsidR="004B6888">
        <w:t>–</w:t>
      </w:r>
      <w:r>
        <w:t>20 transition plan was approved and Perkins funding for California was made available starting July 1, 2019. (</w:t>
      </w:r>
      <w:hyperlink r:id="rId13" w:tooltip="Link to the CWPJAC webpage" w:history="1">
        <w:r w:rsidRPr="00B022E9">
          <w:rPr>
            <w:rStyle w:val="Hyperlink"/>
          </w:rPr>
          <w:t>https://www.cde.ca.gov/ci/ct/gi/workpathjac.asp</w:t>
        </w:r>
      </w:hyperlink>
      <w:r>
        <w:t>)</w:t>
      </w:r>
    </w:p>
    <w:p w:rsidR="002F5183" w:rsidRDefault="00C87CFA" w:rsidP="00AF5E77">
      <w:pPr>
        <w:spacing w:after="240"/>
      </w:pPr>
      <w:r>
        <w:t xml:space="preserve">Given that there </w:t>
      </w:r>
      <w:r w:rsidR="009D476A">
        <w:t>has always been a</w:t>
      </w:r>
      <w:r>
        <w:t xml:space="preserve"> short timeframe in developing, validating, and finalizing the </w:t>
      </w:r>
      <w:r w:rsidR="00D62DE8">
        <w:t xml:space="preserve">California </w:t>
      </w:r>
      <w:r w:rsidR="00D62DE8" w:rsidRPr="00DB73F7">
        <w:t xml:space="preserve">Federal Perkins V </w:t>
      </w:r>
      <w:r w:rsidR="00D62DE8">
        <w:t>State Plan</w:t>
      </w:r>
      <w:r>
        <w:t xml:space="preserve">, and </w:t>
      </w:r>
      <w:r w:rsidR="003B7681">
        <w:t>af</w:t>
      </w:r>
      <w:r>
        <w:t>ter many conversations between the CDE, the CCCCO, and the SBE staff, three options w</w:t>
      </w:r>
      <w:r w:rsidR="00AE18F0">
        <w:t>ere considered</w:t>
      </w:r>
      <w:r>
        <w:t>: (</w:t>
      </w:r>
      <w:r w:rsidR="003B7681">
        <w:t>1</w:t>
      </w:r>
      <w:r>
        <w:t xml:space="preserve">) </w:t>
      </w:r>
      <w:r w:rsidR="003B7681">
        <w:t>t</w:t>
      </w:r>
      <w:r>
        <w:t xml:space="preserve">o only complete a Perkins V state plan, (2) </w:t>
      </w:r>
      <w:r w:rsidR="003B7681">
        <w:t>t</w:t>
      </w:r>
      <w:r>
        <w:t xml:space="preserve">o complete a comprehensive state plan for CTE, including the Perkins V requirements, or (3) </w:t>
      </w:r>
      <w:r w:rsidR="003B7681">
        <w:t>t</w:t>
      </w:r>
      <w:r>
        <w:t xml:space="preserve">o focus on the </w:t>
      </w:r>
      <w:r w:rsidR="003B7681">
        <w:t xml:space="preserve">State </w:t>
      </w:r>
      <w:r w:rsidR="00AE18F0">
        <w:t xml:space="preserve">Plan for </w:t>
      </w:r>
      <w:r w:rsidR="003B7681">
        <w:t>CTE</w:t>
      </w:r>
      <w:r>
        <w:t xml:space="preserve"> and </w:t>
      </w:r>
      <w:r w:rsidR="003B7681">
        <w:t>continue</w:t>
      </w:r>
      <w:r>
        <w:t xml:space="preserve"> working </w:t>
      </w:r>
      <w:r w:rsidR="003B7681">
        <w:t>on the federal Perkins V requirements, making it become a</w:t>
      </w:r>
      <w:r>
        <w:t xml:space="preserve"> full</w:t>
      </w:r>
      <w:r w:rsidR="003B7681">
        <w:t>y</w:t>
      </w:r>
      <w:r>
        <w:t xml:space="preserve"> comprehensive California </w:t>
      </w:r>
      <w:r w:rsidR="00AE18F0">
        <w:t xml:space="preserve">State </w:t>
      </w:r>
      <w:r>
        <w:t>Plan</w:t>
      </w:r>
      <w:r w:rsidR="00AE18F0">
        <w:t xml:space="preserve"> for CTE</w:t>
      </w:r>
      <w:r>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educational agencies as well as the Student-Centered Funding Formula. </w:t>
      </w:r>
      <w:r w:rsidR="006C6989">
        <w:t>Over subsequent meetings of the CWPJAC, the focus continued to be on the State Plan of CTE</w:t>
      </w:r>
    </w:p>
    <w:p w:rsidR="00B3276C" w:rsidRDefault="00525AD8" w:rsidP="00AF5E77">
      <w:pPr>
        <w:spacing w:after="240"/>
      </w:pPr>
      <w:r>
        <w:lastRenderedPageBreak/>
        <w:t>Throughout the state plan development process, s</w:t>
      </w:r>
      <w:r w:rsidR="00B3276C">
        <w:t xml:space="preserve">taff anticipates adjustments </w:t>
      </w:r>
      <w:r>
        <w:t xml:space="preserve">and will </w:t>
      </w:r>
      <w:r w:rsidR="00B3276C">
        <w:t>be updating the CWPJAC, the SBE, and BOG</w:t>
      </w:r>
      <w:r>
        <w:t xml:space="preserve"> members. The purpose here is to keep CWPJAC, the SBE, and BOG members abreast of any changes that are deemed necessary as a result of public response, stakeholder input, and member comments serving on the CWPJAC, the SBE, BOG, and the Governor’s Office</w:t>
      </w:r>
      <w:r w:rsidR="00B3276C">
        <w:t xml:space="preserve">. </w:t>
      </w:r>
    </w:p>
    <w:p w:rsidR="003E4DF7" w:rsidRPr="003C7636" w:rsidRDefault="003E4DF7">
      <w:pPr>
        <w:pStyle w:val="Heading2"/>
        <w:spacing w:before="24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rsidR="009D476A" w:rsidRPr="00525AD8" w:rsidRDefault="009D476A" w:rsidP="009D476A">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October 2019: </w:t>
      </w:r>
      <w:r w:rsidRPr="004B6888">
        <w:rPr>
          <w:rFonts w:eastAsia="Times New Roman" w:cs="Times New Roman"/>
          <w:spacing w:val="0"/>
          <w:kern w:val="0"/>
          <w:sz w:val="24"/>
          <w:szCs w:val="24"/>
        </w:rPr>
        <w:t xml:space="preserve">A draft </w:t>
      </w:r>
      <w:r w:rsidR="004B6888" w:rsidRPr="004B6888">
        <w:rPr>
          <w:rFonts w:eastAsia="Times New Roman" w:cs="Times New Roman"/>
          <w:spacing w:val="0"/>
          <w:kern w:val="0"/>
          <w:sz w:val="24"/>
          <w:szCs w:val="24"/>
        </w:rPr>
        <w:t xml:space="preserve">California </w:t>
      </w:r>
      <w:r w:rsidRPr="004B6888">
        <w:rPr>
          <w:rFonts w:eastAsia="Times New Roman" w:cs="Times New Roman"/>
          <w:spacing w:val="0"/>
          <w:kern w:val="0"/>
          <w:sz w:val="24"/>
          <w:szCs w:val="24"/>
        </w:rPr>
        <w:t xml:space="preserve">State Plan for CTE (as of the end of August 2019) has been provided to the CWPJAC members as well as a proposed draft timeline was provided. </w:t>
      </w:r>
      <w:r w:rsidR="00C65078" w:rsidRPr="004B6888">
        <w:rPr>
          <w:rFonts w:eastAsia="Times New Roman" w:cs="Times New Roman"/>
          <w:spacing w:val="0"/>
          <w:kern w:val="0"/>
          <w:sz w:val="24"/>
          <w:szCs w:val="24"/>
        </w:rPr>
        <w:t xml:space="preserve">A chapter-by-chapter review of the draft State CTE Plan was presented, discussed, and input on each chapter was solicited It was decided that the CWPJAC staff should work on the </w:t>
      </w:r>
      <w:r w:rsidR="00D62DE8" w:rsidRPr="00D62DE8">
        <w:rPr>
          <w:rFonts w:eastAsia="Times New Roman" w:cs="Times New Roman"/>
          <w:spacing w:val="0"/>
          <w:kern w:val="0"/>
          <w:sz w:val="24"/>
          <w:szCs w:val="24"/>
        </w:rPr>
        <w:t xml:space="preserve">California Federal Perkins V State Plan </w:t>
      </w:r>
      <w:r w:rsidR="00C65078" w:rsidRPr="004B6888">
        <w:rPr>
          <w:rFonts w:eastAsia="Times New Roman" w:cs="Times New Roman"/>
          <w:spacing w:val="0"/>
          <w:kern w:val="0"/>
          <w:sz w:val="24"/>
          <w:szCs w:val="24"/>
        </w:rPr>
        <w:t xml:space="preserve">and present it to the CWPJAC members at November meeting. A proposed draft timeline was presented. Completed and upcoming meetings with regard to the </w:t>
      </w:r>
      <w:r w:rsidR="00D62DE8" w:rsidRPr="00D62DE8">
        <w:rPr>
          <w:rFonts w:eastAsia="Times New Roman" w:cs="Times New Roman"/>
          <w:spacing w:val="0"/>
          <w:kern w:val="0"/>
          <w:sz w:val="24"/>
          <w:szCs w:val="24"/>
        </w:rPr>
        <w:t xml:space="preserve">California Federal Perkins V State Plan </w:t>
      </w:r>
      <w:r w:rsidR="00C65078" w:rsidRPr="004B6888">
        <w:rPr>
          <w:rFonts w:eastAsia="Times New Roman" w:cs="Times New Roman"/>
          <w:spacing w:val="0"/>
          <w:kern w:val="0"/>
          <w:sz w:val="24"/>
          <w:szCs w:val="24"/>
        </w:rPr>
        <w:t>were discussed.</w:t>
      </w:r>
    </w:p>
    <w:p w:rsidR="00B3276C" w:rsidRPr="00525AD8" w:rsidRDefault="00B3276C" w:rsidP="00AF5E77">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525AD8" w:rsidRPr="004B6888">
        <w:rPr>
          <w:rFonts w:eastAsia="Times New Roman" w:cs="Times New Roman"/>
          <w:spacing w:val="0"/>
          <w:kern w:val="0"/>
          <w:sz w:val="24"/>
          <w:szCs w:val="24"/>
        </w:rPr>
        <w:t xml:space="preserve">A draft State Plan for CTE (as of the end of August 2019) has been provided to the CWPJAC members </w:t>
      </w:r>
      <w:r w:rsidR="00842AAB" w:rsidRPr="004B6888">
        <w:rPr>
          <w:rFonts w:eastAsia="Times New Roman" w:cs="Times New Roman"/>
          <w:spacing w:val="0"/>
          <w:kern w:val="0"/>
          <w:sz w:val="24"/>
          <w:szCs w:val="24"/>
        </w:rPr>
        <w:t xml:space="preserve">as well as a </w:t>
      </w:r>
      <w:r w:rsidR="00525AD8" w:rsidRPr="004B6888">
        <w:rPr>
          <w:rFonts w:eastAsia="Times New Roman" w:cs="Times New Roman"/>
          <w:spacing w:val="0"/>
          <w:kern w:val="0"/>
          <w:sz w:val="24"/>
          <w:szCs w:val="24"/>
        </w:rPr>
        <w:t>proposed draft timeline was provided.</w:t>
      </w:r>
    </w:p>
    <w:p w:rsidR="00A73D7C" w:rsidRPr="00A73D7C" w:rsidRDefault="00A73D7C" w:rsidP="00AF5E77">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w:t>
      </w:r>
      <w:r w:rsidRPr="004B6888">
        <w:rPr>
          <w:rFonts w:eastAsia="Times New Roman" w:cs="Times New Roman"/>
          <w:spacing w:val="0"/>
          <w:kern w:val="0"/>
          <w:sz w:val="24"/>
          <w:szCs w:val="24"/>
        </w:rPr>
        <w:t>The CWPJAC staff introduced a</w:t>
      </w:r>
      <w:r w:rsidR="0094516B" w:rsidRPr="004B6888">
        <w:rPr>
          <w:rFonts w:eastAsia="Times New Roman" w:cs="Times New Roman"/>
          <w:spacing w:val="0"/>
          <w:kern w:val="0"/>
          <w:sz w:val="24"/>
          <w:szCs w:val="24"/>
        </w:rPr>
        <w:t>n updated</w:t>
      </w:r>
      <w:r w:rsidRPr="004B6888">
        <w:rPr>
          <w:rFonts w:eastAsia="Times New Roman" w:cs="Times New Roman"/>
          <w:spacing w:val="0"/>
          <w:kern w:val="0"/>
          <w:sz w:val="24"/>
          <w:szCs w:val="24"/>
        </w:rPr>
        <w:t xml:space="preserve"> draft timeline and planned activities for completing a new California State Plan for </w:t>
      </w:r>
      <w:r w:rsidR="0094516B" w:rsidRPr="004B6888">
        <w:rPr>
          <w:rFonts w:eastAsia="Times New Roman" w:cs="Times New Roman"/>
          <w:spacing w:val="0"/>
          <w:kern w:val="0"/>
          <w:sz w:val="24"/>
          <w:szCs w:val="24"/>
        </w:rPr>
        <w:t>CTE</w:t>
      </w:r>
      <w:r w:rsidRPr="004B6888">
        <w:rPr>
          <w:rFonts w:eastAsia="Times New Roman" w:cs="Times New Roman"/>
          <w:spacing w:val="0"/>
          <w:kern w:val="0"/>
          <w:sz w:val="24"/>
          <w:szCs w:val="24"/>
        </w:rPr>
        <w:t>.</w:t>
      </w:r>
    </w:p>
    <w:p w:rsidR="00AF5E77" w:rsidRDefault="00AF5E77" w:rsidP="00AF5E77">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w:t>
      </w:r>
      <w:r w:rsidR="0094516B">
        <w:rPr>
          <w:rFonts w:eastAsia="Times New Roman" w:cs="Arial"/>
          <w:spacing w:val="0"/>
          <w:kern w:val="0"/>
          <w:sz w:val="24"/>
          <w:szCs w:val="24"/>
        </w:rPr>
        <w:t>CTE</w:t>
      </w:r>
      <w:r>
        <w:rPr>
          <w:rFonts w:eastAsia="Times New Roman" w:cs="Arial"/>
          <w:spacing w:val="0"/>
          <w:kern w:val="0"/>
          <w:sz w:val="24"/>
          <w:szCs w:val="24"/>
        </w:rPr>
        <w:t>.</w:t>
      </w:r>
    </w:p>
    <w:p w:rsidR="00AF5E77" w:rsidRDefault="00AF5E77" w:rsidP="00AF5E77">
      <w:pPr>
        <w:rPr>
          <w:b/>
        </w:rPr>
      </w:pPr>
      <w:r>
        <w:rPr>
          <w:b/>
        </w:rPr>
        <w:t xml:space="preserve">March 2019: </w:t>
      </w:r>
      <w:r>
        <w:t>Joint Advisory received updates on the Career Technical Education Incentive Grant</w:t>
      </w:r>
      <w:r w:rsidR="0094516B">
        <w:t xml:space="preserve"> (CTEIG)</w:t>
      </w:r>
      <w:r>
        <w:t xml:space="preserve"> and the K-12 Strong Workforce</w:t>
      </w:r>
      <w:r w:rsidR="0094516B">
        <w:t xml:space="preserve"> Program (K–12SWP)</w:t>
      </w:r>
      <w:r>
        <w:t xml:space="preserve">. </w:t>
      </w:r>
    </w:p>
    <w:p w:rsidR="00AF5E77" w:rsidRDefault="00AF5E77" w:rsidP="00AF5E77">
      <w:pPr>
        <w:rPr>
          <w:b/>
        </w:rPr>
      </w:pPr>
    </w:p>
    <w:p w:rsidR="00AF5E77" w:rsidRDefault="00AF5E77" w:rsidP="00AF5E77">
      <w:pPr>
        <w:rPr>
          <w:b/>
        </w:rPr>
      </w:pPr>
      <w:r w:rsidRPr="009245D9">
        <w:rPr>
          <w:b/>
        </w:rPr>
        <w:t>February 2019</w:t>
      </w:r>
      <w:r>
        <w:rPr>
          <w:b/>
        </w:rPr>
        <w:t xml:space="preserve">: </w:t>
      </w:r>
      <w:r>
        <w:t xml:space="preserve">Joint Advisory received updates on the </w:t>
      </w:r>
      <w:r w:rsidR="0094516B">
        <w:t xml:space="preserve">CTEIG </w:t>
      </w:r>
      <w:r>
        <w:t>and the K-12</w:t>
      </w:r>
      <w:r w:rsidR="0094516B">
        <w:t>SWP</w:t>
      </w:r>
      <w:r>
        <w:t>.</w:t>
      </w:r>
    </w:p>
    <w:p w:rsidR="00AF5E77" w:rsidRDefault="00AF5E77" w:rsidP="00AF5E77">
      <w:pPr>
        <w:rPr>
          <w:b/>
        </w:rPr>
      </w:pPr>
    </w:p>
    <w:p w:rsidR="00AF5E77" w:rsidRDefault="00AF5E77" w:rsidP="00AF5E77">
      <w:r>
        <w:rPr>
          <w:b/>
        </w:rPr>
        <w:t>January 2019</w:t>
      </w:r>
      <w:r w:rsidRPr="009245D9">
        <w:rPr>
          <w:b/>
        </w:rPr>
        <w:t>:</w:t>
      </w:r>
      <w:r>
        <w:t xml:space="preserve"> Joint Advisory received updates on the </w:t>
      </w:r>
      <w:r w:rsidR="0094516B">
        <w:t>CTEIG and the K-12SWP</w:t>
      </w:r>
      <w:r>
        <w:t>.</w:t>
      </w:r>
    </w:p>
    <w:p w:rsidR="00AF5E77" w:rsidRDefault="00AF5E77" w:rsidP="00AF5E77"/>
    <w:p w:rsidR="00AF5E77" w:rsidRPr="003B0155" w:rsidRDefault="00AF5E77" w:rsidP="00AF5E77">
      <w:pPr>
        <w:rPr>
          <w:b/>
        </w:rPr>
      </w:pPr>
      <w:r w:rsidRPr="003B0155">
        <w:rPr>
          <w:b/>
        </w:rPr>
        <w:t>December 2018:</w:t>
      </w:r>
      <w:r w:rsidRPr="003B0155">
        <w:rPr>
          <w:rFonts w:cs="Arial"/>
          <w:color w:val="000000"/>
          <w:lang w:val="en"/>
        </w:rPr>
        <w:t xml:space="preserve"> The </w:t>
      </w:r>
      <w:r w:rsidR="0094516B">
        <w:t>CTEIG and the K-12SWP</w:t>
      </w:r>
      <w:r w:rsidR="0094516B" w:rsidRPr="003B0155">
        <w:rPr>
          <w:rFonts w:cs="Arial"/>
          <w:color w:val="000000"/>
          <w:lang w:val="en"/>
        </w:rPr>
        <w:t xml:space="preserve"> </w:t>
      </w:r>
      <w:r w:rsidRPr="003B0155">
        <w:rPr>
          <w:rFonts w:cs="Arial"/>
          <w:color w:val="000000"/>
          <w:lang w:val="en"/>
        </w:rPr>
        <w:t>initiatives were discussed and the metrics were aligned to the Committee’s guiding policy principles.</w:t>
      </w:r>
    </w:p>
    <w:p w:rsidR="00AF5E77" w:rsidRPr="00C20630" w:rsidRDefault="00AF5E77" w:rsidP="00AF5E77"/>
    <w:p w:rsidR="00AF5E77" w:rsidRPr="00A73D7C" w:rsidRDefault="00AF5E77" w:rsidP="00AF5E77">
      <w:pPr>
        <w:spacing w:after="240"/>
        <w:rPr>
          <w:rFonts w:cs="Arial"/>
        </w:rPr>
      </w:pPr>
      <w:r w:rsidRPr="0094516B">
        <w:rPr>
          <w:rFonts w:cs="Arial"/>
          <w:b/>
        </w:rPr>
        <w:t>March 2008:</w:t>
      </w:r>
      <w:r w:rsidRPr="00A73D7C">
        <w:rPr>
          <w:rFonts w:cs="Arial"/>
        </w:rPr>
        <w:t xml:space="preserve"> On March 12, 2008, the SBE unanimously approved the 2008–2012 California State Plan for Career Technical Education, as required by the Perkins IV, which had been previously approved by the </w:t>
      </w:r>
      <w:r w:rsidR="0094516B">
        <w:rPr>
          <w:rFonts w:cs="Arial"/>
        </w:rPr>
        <w:t>BOG</w:t>
      </w:r>
      <w:r w:rsidRPr="00A73D7C">
        <w:rPr>
          <w:rFonts w:cs="Arial"/>
        </w:rPr>
        <w:t xml:space="preserve"> on March 3, 2008. The State Plan was subsequently approved by the </w:t>
      </w:r>
      <w:r w:rsidR="00E403C5">
        <w:rPr>
          <w:rFonts w:cs="Arial"/>
        </w:rPr>
        <w:t>ED</w:t>
      </w:r>
      <w:r w:rsidRPr="00A73D7C">
        <w:rPr>
          <w:rFonts w:cs="Arial"/>
        </w:rPr>
        <w:t xml:space="preserve"> on July 1, 2008.</w:t>
      </w:r>
    </w:p>
    <w:p w:rsidR="00AF5E77" w:rsidRPr="006D0990" w:rsidRDefault="00AF5E77" w:rsidP="00AF5E77">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T</w:t>
      </w:r>
      <w:r w:rsidRPr="006D0990">
        <w:rPr>
          <w:rFonts w:eastAsia="Times New Roman" w:cs="Arial"/>
          <w:spacing w:val="0"/>
          <w:kern w:val="0"/>
          <w:sz w:val="24"/>
          <w:szCs w:val="24"/>
        </w:rPr>
        <w:t xml:space="preserve">he SBE held a public hearing on the 2008–2012 California State Plan for Career Technical Education, as was required by the </w:t>
      </w:r>
      <w:r>
        <w:rPr>
          <w:rFonts w:eastAsia="Times New Roman" w:cs="Arial"/>
          <w:spacing w:val="0"/>
          <w:kern w:val="0"/>
          <w:sz w:val="24"/>
          <w:szCs w:val="24"/>
        </w:rPr>
        <w:t>Perkins IV</w:t>
      </w:r>
      <w:r w:rsidRPr="006D0990">
        <w:rPr>
          <w:rFonts w:cs="Arial"/>
          <w:sz w:val="24"/>
          <w:szCs w:val="24"/>
        </w:rPr>
        <w:t>.</w:t>
      </w:r>
    </w:p>
    <w:p w:rsidR="003E4DF7" w:rsidRPr="003C7636" w:rsidRDefault="003E4DF7" w:rsidP="00421B35">
      <w:pPr>
        <w:pStyle w:val="Heading2"/>
        <w:spacing w:before="240" w:after="240"/>
        <w:rPr>
          <w:sz w:val="28"/>
          <w:szCs w:val="28"/>
        </w:rPr>
      </w:pPr>
      <w:r w:rsidRPr="003C7636">
        <w:rPr>
          <w:sz w:val="28"/>
          <w:szCs w:val="28"/>
        </w:rPr>
        <w:lastRenderedPageBreak/>
        <w:t xml:space="preserve">Fiscal Analysis (as </w:t>
      </w:r>
      <w:r w:rsidR="00283AD3">
        <w:rPr>
          <w:sz w:val="28"/>
          <w:szCs w:val="28"/>
        </w:rPr>
        <w:t>allocated</w:t>
      </w:r>
      <w:r w:rsidRPr="003C7636">
        <w:rPr>
          <w:sz w:val="28"/>
          <w:szCs w:val="28"/>
        </w:rPr>
        <w:t>)</w:t>
      </w:r>
    </w:p>
    <w:p w:rsidR="00421B35" w:rsidRPr="001A0F50" w:rsidRDefault="00017401" w:rsidP="00603AC5">
      <w:pPr>
        <w:spacing w:after="480"/>
      </w:pPr>
      <w:r>
        <w:t xml:space="preserve">In </w:t>
      </w:r>
      <w:r w:rsidR="00C8400E">
        <w:t>2018–</w:t>
      </w:r>
      <w:r w:rsidR="00421B35" w:rsidRPr="001A0F50">
        <w:t xml:space="preserve">19 </w:t>
      </w:r>
      <w:r>
        <w:t xml:space="preserve">the </w:t>
      </w:r>
      <w:r w:rsidR="00421B35" w:rsidRPr="001A0F50">
        <w:t xml:space="preserve">Perkins </w:t>
      </w:r>
      <w:r w:rsidR="00A01FCE">
        <w:t>I</w:t>
      </w:r>
      <w:r w:rsidR="00421B35" w:rsidRPr="001A0F50">
        <w:t>V allocation was $120,196,084</w:t>
      </w:r>
      <w:r w:rsidR="00283AD3">
        <w:t>;</w:t>
      </w:r>
      <w:r w:rsidR="00421B35" w:rsidRPr="001A0F50">
        <w:t xml:space="preserve"> for 2019</w:t>
      </w:r>
      <w:r w:rsidR="00C8400E">
        <w:t>–</w:t>
      </w:r>
      <w:r w:rsidR="00421B35" w:rsidRPr="001A0F50">
        <w:t>20</w:t>
      </w:r>
      <w:r w:rsidR="00283AD3">
        <w:t>, the Perkins V allocation</w:t>
      </w:r>
      <w:r w:rsidR="00421B35" w:rsidRPr="001A0F50">
        <w:t xml:space="preserve"> is $127,</w:t>
      </w:r>
      <w:r w:rsidR="00283AD3">
        <w:t>058,834.</w:t>
      </w:r>
    </w:p>
    <w:p w:rsidR="009B04E1" w:rsidRPr="003C7636" w:rsidRDefault="00406F50" w:rsidP="00421B35">
      <w:pPr>
        <w:pStyle w:val="Heading2"/>
        <w:spacing w:before="240" w:after="240"/>
        <w:rPr>
          <w:sz w:val="28"/>
          <w:szCs w:val="28"/>
        </w:rPr>
      </w:pPr>
      <w:r w:rsidRPr="003C7636">
        <w:rPr>
          <w:sz w:val="28"/>
          <w:szCs w:val="28"/>
        </w:rPr>
        <w:t>Attachment(s)</w:t>
      </w:r>
    </w:p>
    <w:p w:rsidR="00AF5E77" w:rsidRDefault="002C3D71" w:rsidP="004B6888">
      <w:pPr>
        <w:spacing w:after="240"/>
      </w:pPr>
      <w:r w:rsidRPr="00AF5E77">
        <w:rPr>
          <w:b/>
        </w:rPr>
        <w:t>Attachment 1:</w:t>
      </w:r>
      <w:r w:rsidRPr="001A0F50">
        <w:t xml:space="preserve"> </w:t>
      </w:r>
      <w:r w:rsidR="004B6888">
        <w:t xml:space="preserve">Draft </w:t>
      </w:r>
      <w:r w:rsidR="00D62DE8" w:rsidRPr="00D62DE8">
        <w:t>California Federal Perkins V State Plan</w:t>
      </w:r>
    </w:p>
    <w:p w:rsidR="004B6888" w:rsidRDefault="004B6888" w:rsidP="004B6888">
      <w:pPr>
        <w:spacing w:after="240"/>
      </w:pPr>
      <w:r>
        <w:rPr>
          <w:b/>
        </w:rPr>
        <w:t>Attachment 2</w:t>
      </w:r>
      <w:r w:rsidRPr="00AF5E77">
        <w:rPr>
          <w:b/>
        </w:rPr>
        <w:t>:</w:t>
      </w:r>
      <w:r w:rsidRPr="001A0F50">
        <w:t xml:space="preserve"> </w:t>
      </w:r>
      <w:r w:rsidRPr="004B6888">
        <w:t>C</w:t>
      </w:r>
      <w:r w:rsidR="00551187">
        <w:t>alifornia</w:t>
      </w:r>
      <w:r w:rsidRPr="004B6888">
        <w:t xml:space="preserve"> S</w:t>
      </w:r>
      <w:r w:rsidR="00551187">
        <w:t>tate</w:t>
      </w:r>
      <w:r w:rsidRPr="004B6888">
        <w:t xml:space="preserve"> P</w:t>
      </w:r>
      <w:r w:rsidR="00551187">
        <w:t xml:space="preserve">lan for </w:t>
      </w:r>
      <w:r w:rsidRPr="004B6888">
        <w:t>C</w:t>
      </w:r>
      <w:r w:rsidR="00551187">
        <w:t>areer</w:t>
      </w:r>
      <w:r w:rsidRPr="004B6888">
        <w:t xml:space="preserve"> T</w:t>
      </w:r>
      <w:r w:rsidR="00551187">
        <w:t>echnical</w:t>
      </w:r>
      <w:r w:rsidRPr="004B6888">
        <w:t xml:space="preserve"> E</w:t>
      </w:r>
      <w:r w:rsidR="00551187">
        <w:t>ducation</w:t>
      </w:r>
      <w:r w:rsidRPr="004B6888">
        <w:t xml:space="preserve"> W</w:t>
      </w:r>
      <w:r w:rsidR="00551187">
        <w:t>orking</w:t>
      </w:r>
      <w:r w:rsidRPr="004B6888">
        <w:t xml:space="preserve"> T</w:t>
      </w:r>
      <w:r w:rsidR="00551187">
        <w:t>imeline</w:t>
      </w:r>
    </w:p>
    <w:p w:rsidR="004B6888" w:rsidRDefault="004B6888" w:rsidP="004B6888">
      <w:pPr>
        <w:spacing w:after="240"/>
      </w:pPr>
      <w:r>
        <w:rPr>
          <w:b/>
        </w:rPr>
        <w:t>Attachment 3</w:t>
      </w:r>
      <w:r w:rsidRPr="00AF5E77">
        <w:rPr>
          <w:b/>
        </w:rPr>
        <w:t>:</w:t>
      </w:r>
      <w:r w:rsidRPr="001A0F50">
        <w:t xml:space="preserve"> </w:t>
      </w:r>
      <w:r w:rsidR="00551187">
        <w:t>California State Plane for Career Technical Education Outline</w:t>
      </w:r>
    </w:p>
    <w:p w:rsidR="004B6888" w:rsidRPr="004B6888" w:rsidRDefault="004B6888" w:rsidP="004B6888">
      <w:pPr>
        <w:spacing w:after="240"/>
        <w:rPr>
          <w:b/>
        </w:rPr>
      </w:pPr>
      <w:r w:rsidRPr="004B6888">
        <w:rPr>
          <w:b/>
        </w:rPr>
        <w:t>Presentation Slides</w:t>
      </w:r>
    </w:p>
    <w:p w:rsidR="002776A1" w:rsidRPr="00AF5E77" w:rsidRDefault="002776A1" w:rsidP="00AF5E77">
      <w:pPr>
        <w:spacing w:before="240"/>
      </w:pPr>
    </w:p>
    <w:sectPr w:rsidR="002776A1" w:rsidRPr="00AF5E77" w:rsidSect="00407E9B">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5B" w:rsidRDefault="00B0445B" w:rsidP="000E09DC">
      <w:r>
        <w:separator/>
      </w:r>
    </w:p>
  </w:endnote>
  <w:endnote w:type="continuationSeparator" w:id="0">
    <w:p w:rsidR="00B0445B" w:rsidRDefault="00B0445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5B" w:rsidRDefault="00B0445B" w:rsidP="000E09DC">
      <w:r>
        <w:separator/>
      </w:r>
    </w:p>
  </w:footnote>
  <w:footnote w:type="continuationSeparator" w:id="0">
    <w:p w:rsidR="00B0445B" w:rsidRDefault="00B0445B"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A1" w:rsidRDefault="00C54D0A" w:rsidP="007C3AA1">
    <w:pPr>
      <w:pStyle w:val="Header"/>
      <w:jc w:val="right"/>
      <w:rPr>
        <w:rFonts w:cs="Arial"/>
      </w:rPr>
    </w:pPr>
    <w:r>
      <w:rPr>
        <w:rFonts w:cs="Arial"/>
      </w:rPr>
      <w:t>California Workforce Pathways Joint Advisory Committee</w:t>
    </w:r>
  </w:p>
  <w:p w:rsidR="00677419" w:rsidRDefault="003D0319" w:rsidP="007C3AA1">
    <w:pPr>
      <w:pStyle w:val="Header"/>
      <w:jc w:val="right"/>
      <w:rPr>
        <w:rFonts w:cs="Arial"/>
      </w:rPr>
    </w:pPr>
    <w:proofErr w:type="gramStart"/>
    <w:r>
      <w:rPr>
        <w:rFonts w:cs="Arial"/>
      </w:rPr>
      <w:t>cwpjac-</w:t>
    </w:r>
    <w:r w:rsidR="00306712">
      <w:rPr>
        <w:rFonts w:cs="Arial"/>
      </w:rPr>
      <w:t>nov</w:t>
    </w:r>
    <w:r w:rsidR="00B41EDD">
      <w:rPr>
        <w:rFonts w:cs="Arial"/>
      </w:rPr>
      <w:t>07</w:t>
    </w:r>
    <w:r w:rsidR="00306712">
      <w:rPr>
        <w:rFonts w:cs="Arial"/>
      </w:rPr>
      <w:t>item03</w:t>
    </w:r>
    <w:proofErr w:type="gramEnd"/>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41EDD">
      <w:rPr>
        <w:rFonts w:cs="Arial"/>
        <w:noProof/>
      </w:rPr>
      <w:t>1</w:t>
    </w:r>
    <w:r w:rsidRPr="000E09DC">
      <w:rPr>
        <w:rFonts w:cs="Arial"/>
        <w:noProof/>
      </w:rPr>
      <w:fldChar w:fldCharType="end"/>
    </w:r>
    <w:r w:rsidRPr="000E09DC">
      <w:rPr>
        <w:rFonts w:cs="Arial"/>
      </w:rPr>
      <w:t xml:space="preserve"> of </w:t>
    </w:r>
    <w:r w:rsidR="00056986">
      <w:rPr>
        <w:rFonts w:cs="Arial"/>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9C" w:rsidRDefault="00516A9C" w:rsidP="00654C28">
    <w:pPr>
      <w:pStyle w:val="Header"/>
      <w:jc w:val="right"/>
      <w:rPr>
        <w:rFonts w:cs="Arial"/>
      </w:rPr>
    </w:pPr>
    <w:r>
      <w:rPr>
        <w:rFonts w:cs="Arial"/>
      </w:rPr>
      <w:t>California Workforce Pathways Joint Advisory Committee</w:t>
    </w:r>
  </w:p>
  <w:p w:rsidR="00516A9C" w:rsidRDefault="00EE304F">
    <w:pPr>
      <w:pStyle w:val="Header"/>
      <w:jc w:val="right"/>
      <w:rPr>
        <w:rFonts w:cs="Arial"/>
      </w:rPr>
    </w:pPr>
    <w:proofErr w:type="gramStart"/>
    <w:r>
      <w:rPr>
        <w:rFonts w:cs="Arial"/>
      </w:rPr>
      <w:t>cwpjac-</w:t>
    </w:r>
    <w:r w:rsidR="006C2853">
      <w:rPr>
        <w:rFonts w:cs="Arial"/>
      </w:rPr>
      <w:t>nov0</w:t>
    </w:r>
    <w:r w:rsidR="00E60942">
      <w:rPr>
        <w:rFonts w:cs="Arial"/>
      </w:rPr>
      <w:t>7</w:t>
    </w:r>
    <w:r w:rsidR="00C54D0A">
      <w:rPr>
        <w:rFonts w:cs="Arial"/>
      </w:rPr>
      <w:t>item0</w:t>
    </w:r>
    <w:r w:rsidR="006C2853">
      <w:rPr>
        <w:rFonts w:cs="Arial"/>
      </w:rPr>
      <w:t>3</w:t>
    </w:r>
    <w:proofErr w:type="gramEnd"/>
  </w:p>
  <w:p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B41EDD">
      <w:rPr>
        <w:rFonts w:cs="Arial"/>
        <w:noProof/>
      </w:rPr>
      <w:t>2</w:t>
    </w:r>
    <w:r w:rsidRPr="000E09DC">
      <w:rPr>
        <w:rFonts w:cs="Arial"/>
        <w:noProof/>
      </w:rPr>
      <w:fldChar w:fldCharType="end"/>
    </w:r>
    <w:r w:rsidRPr="000E09DC">
      <w:rPr>
        <w:rFonts w:cs="Arial"/>
      </w:rPr>
      <w:t xml:space="preserve"> of </w:t>
    </w:r>
    <w:r w:rsidR="00056986">
      <w:rPr>
        <w:rFonts w:cs="Arial"/>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
  </w:num>
  <w:num w:numId="4">
    <w:abstractNumId w:val="8"/>
  </w:num>
  <w:num w:numId="5">
    <w:abstractNumId w:val="9"/>
  </w:num>
  <w:num w:numId="6">
    <w:abstractNumId w:val="0"/>
  </w:num>
  <w:num w:numId="7">
    <w:abstractNumId w:val="4"/>
  </w:num>
  <w:num w:numId="8">
    <w:abstractNumId w:val="15"/>
  </w:num>
  <w:num w:numId="9">
    <w:abstractNumId w:val="3"/>
  </w:num>
  <w:num w:numId="10">
    <w:abstractNumId w:val="13"/>
  </w:num>
  <w:num w:numId="11">
    <w:abstractNumId w:val="10"/>
  </w:num>
  <w:num w:numId="12">
    <w:abstractNumId w:val="14"/>
  </w:num>
  <w:num w:numId="13">
    <w:abstractNumId w:val="12"/>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4B4F"/>
    <w:rsid w:val="000324AD"/>
    <w:rsid w:val="00035519"/>
    <w:rsid w:val="00056986"/>
    <w:rsid w:val="00077CF8"/>
    <w:rsid w:val="000C0A28"/>
    <w:rsid w:val="000C5B93"/>
    <w:rsid w:val="000D1A5D"/>
    <w:rsid w:val="000D7D31"/>
    <w:rsid w:val="000E09DC"/>
    <w:rsid w:val="000E667C"/>
    <w:rsid w:val="00103FCA"/>
    <w:rsid w:val="001048F3"/>
    <w:rsid w:val="001079AC"/>
    <w:rsid w:val="0011528A"/>
    <w:rsid w:val="00130059"/>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1E6711"/>
    <w:rsid w:val="00200B53"/>
    <w:rsid w:val="00206BA1"/>
    <w:rsid w:val="00216951"/>
    <w:rsid w:val="00223112"/>
    <w:rsid w:val="00233EA4"/>
    <w:rsid w:val="00240B26"/>
    <w:rsid w:val="002471E4"/>
    <w:rsid w:val="002614A8"/>
    <w:rsid w:val="002776A1"/>
    <w:rsid w:val="00283AD3"/>
    <w:rsid w:val="00284091"/>
    <w:rsid w:val="0028647F"/>
    <w:rsid w:val="002A4047"/>
    <w:rsid w:val="002B4B14"/>
    <w:rsid w:val="002C3D71"/>
    <w:rsid w:val="002C65BA"/>
    <w:rsid w:val="002D1A82"/>
    <w:rsid w:val="002E4CB5"/>
    <w:rsid w:val="002E6FCA"/>
    <w:rsid w:val="002E7FA3"/>
    <w:rsid w:val="002F279B"/>
    <w:rsid w:val="002F5183"/>
    <w:rsid w:val="00306712"/>
    <w:rsid w:val="00315131"/>
    <w:rsid w:val="0032152A"/>
    <w:rsid w:val="00324FA1"/>
    <w:rsid w:val="00330937"/>
    <w:rsid w:val="00363520"/>
    <w:rsid w:val="003705FC"/>
    <w:rsid w:val="00375773"/>
    <w:rsid w:val="00384ACF"/>
    <w:rsid w:val="003B41A6"/>
    <w:rsid w:val="003B7681"/>
    <w:rsid w:val="003C7636"/>
    <w:rsid w:val="003C78E5"/>
    <w:rsid w:val="003D0319"/>
    <w:rsid w:val="003D1ECD"/>
    <w:rsid w:val="003E1E8D"/>
    <w:rsid w:val="003E4DF7"/>
    <w:rsid w:val="00406F50"/>
    <w:rsid w:val="00407E9B"/>
    <w:rsid w:val="00415C5B"/>
    <w:rsid w:val="004203BC"/>
    <w:rsid w:val="00421B35"/>
    <w:rsid w:val="00425736"/>
    <w:rsid w:val="004438A8"/>
    <w:rsid w:val="0044670C"/>
    <w:rsid w:val="00453BBA"/>
    <w:rsid w:val="0047534A"/>
    <w:rsid w:val="00494E1D"/>
    <w:rsid w:val="004A64F5"/>
    <w:rsid w:val="004B6888"/>
    <w:rsid w:val="004C7697"/>
    <w:rsid w:val="004D28FD"/>
    <w:rsid w:val="004D55DD"/>
    <w:rsid w:val="004D7487"/>
    <w:rsid w:val="004E029B"/>
    <w:rsid w:val="004F525E"/>
    <w:rsid w:val="005065A0"/>
    <w:rsid w:val="00516A9C"/>
    <w:rsid w:val="00517C00"/>
    <w:rsid w:val="00525AD8"/>
    <w:rsid w:val="00527B0E"/>
    <w:rsid w:val="00533114"/>
    <w:rsid w:val="00551187"/>
    <w:rsid w:val="0059705D"/>
    <w:rsid w:val="005A68BD"/>
    <w:rsid w:val="005D168A"/>
    <w:rsid w:val="005D5364"/>
    <w:rsid w:val="005E2948"/>
    <w:rsid w:val="005F49C8"/>
    <w:rsid w:val="0060102E"/>
    <w:rsid w:val="00601453"/>
    <w:rsid w:val="00603AC5"/>
    <w:rsid w:val="006106E9"/>
    <w:rsid w:val="0062704E"/>
    <w:rsid w:val="00654C28"/>
    <w:rsid w:val="00656FB0"/>
    <w:rsid w:val="00677419"/>
    <w:rsid w:val="00677E97"/>
    <w:rsid w:val="00691B49"/>
    <w:rsid w:val="00691F85"/>
    <w:rsid w:val="00692217"/>
    <w:rsid w:val="00692300"/>
    <w:rsid w:val="00693951"/>
    <w:rsid w:val="006A53A5"/>
    <w:rsid w:val="006A6502"/>
    <w:rsid w:val="006B2111"/>
    <w:rsid w:val="006B2E43"/>
    <w:rsid w:val="006C2853"/>
    <w:rsid w:val="006C6989"/>
    <w:rsid w:val="006D0223"/>
    <w:rsid w:val="006E06C6"/>
    <w:rsid w:val="007111E8"/>
    <w:rsid w:val="007138C7"/>
    <w:rsid w:val="00715E7C"/>
    <w:rsid w:val="00725135"/>
    <w:rsid w:val="00726EDA"/>
    <w:rsid w:val="007313A3"/>
    <w:rsid w:val="007428B8"/>
    <w:rsid w:val="00746164"/>
    <w:rsid w:val="00761962"/>
    <w:rsid w:val="007656AC"/>
    <w:rsid w:val="007728E6"/>
    <w:rsid w:val="00776EAB"/>
    <w:rsid w:val="00780BB6"/>
    <w:rsid w:val="007915AF"/>
    <w:rsid w:val="007A609D"/>
    <w:rsid w:val="007B6FE3"/>
    <w:rsid w:val="007C30FF"/>
    <w:rsid w:val="007C3AA1"/>
    <w:rsid w:val="007C5697"/>
    <w:rsid w:val="007D1BB8"/>
    <w:rsid w:val="007D6A8F"/>
    <w:rsid w:val="007F44D4"/>
    <w:rsid w:val="008001EE"/>
    <w:rsid w:val="008021A8"/>
    <w:rsid w:val="0080281F"/>
    <w:rsid w:val="00833E97"/>
    <w:rsid w:val="00834DF4"/>
    <w:rsid w:val="008354DB"/>
    <w:rsid w:val="0083730B"/>
    <w:rsid w:val="008412D1"/>
    <w:rsid w:val="00842AAB"/>
    <w:rsid w:val="00844C77"/>
    <w:rsid w:val="00846FBE"/>
    <w:rsid w:val="00852584"/>
    <w:rsid w:val="00862D4C"/>
    <w:rsid w:val="008761A6"/>
    <w:rsid w:val="008833D0"/>
    <w:rsid w:val="00883D34"/>
    <w:rsid w:val="00884F7C"/>
    <w:rsid w:val="008909EE"/>
    <w:rsid w:val="008A310E"/>
    <w:rsid w:val="008C73C5"/>
    <w:rsid w:val="008D0BBA"/>
    <w:rsid w:val="008E3526"/>
    <w:rsid w:val="008F0041"/>
    <w:rsid w:val="0091117B"/>
    <w:rsid w:val="009124D2"/>
    <w:rsid w:val="009267D1"/>
    <w:rsid w:val="0093592C"/>
    <w:rsid w:val="0094516B"/>
    <w:rsid w:val="00982EE4"/>
    <w:rsid w:val="00992087"/>
    <w:rsid w:val="009A5908"/>
    <w:rsid w:val="009B04E1"/>
    <w:rsid w:val="009D476A"/>
    <w:rsid w:val="009D5028"/>
    <w:rsid w:val="009F13AD"/>
    <w:rsid w:val="00A01FCE"/>
    <w:rsid w:val="00A07F42"/>
    <w:rsid w:val="00A16315"/>
    <w:rsid w:val="00A2134B"/>
    <w:rsid w:val="00A30B3C"/>
    <w:rsid w:val="00A52FE0"/>
    <w:rsid w:val="00A64034"/>
    <w:rsid w:val="00A6423D"/>
    <w:rsid w:val="00A70856"/>
    <w:rsid w:val="00A73D7C"/>
    <w:rsid w:val="00A84A4D"/>
    <w:rsid w:val="00AA3814"/>
    <w:rsid w:val="00AC478D"/>
    <w:rsid w:val="00AE0DCA"/>
    <w:rsid w:val="00AE18F0"/>
    <w:rsid w:val="00AE5D9B"/>
    <w:rsid w:val="00AF15FF"/>
    <w:rsid w:val="00AF58B9"/>
    <w:rsid w:val="00AF5E77"/>
    <w:rsid w:val="00B00D73"/>
    <w:rsid w:val="00B0445B"/>
    <w:rsid w:val="00B1655A"/>
    <w:rsid w:val="00B25B65"/>
    <w:rsid w:val="00B3276C"/>
    <w:rsid w:val="00B36280"/>
    <w:rsid w:val="00B41EDD"/>
    <w:rsid w:val="00B537DC"/>
    <w:rsid w:val="00B542D6"/>
    <w:rsid w:val="00B620B6"/>
    <w:rsid w:val="00B723BE"/>
    <w:rsid w:val="00B72C04"/>
    <w:rsid w:val="00B73601"/>
    <w:rsid w:val="00B82705"/>
    <w:rsid w:val="00B87539"/>
    <w:rsid w:val="00B91E2D"/>
    <w:rsid w:val="00BA1343"/>
    <w:rsid w:val="00BA7B12"/>
    <w:rsid w:val="00BB7B73"/>
    <w:rsid w:val="00BD36FC"/>
    <w:rsid w:val="00BD724A"/>
    <w:rsid w:val="00BE17C1"/>
    <w:rsid w:val="00BE3683"/>
    <w:rsid w:val="00BF7D16"/>
    <w:rsid w:val="00C14089"/>
    <w:rsid w:val="00C144BC"/>
    <w:rsid w:val="00C26DC3"/>
    <w:rsid w:val="00C27D57"/>
    <w:rsid w:val="00C32055"/>
    <w:rsid w:val="00C54D0A"/>
    <w:rsid w:val="00C54E15"/>
    <w:rsid w:val="00C65078"/>
    <w:rsid w:val="00C82CBA"/>
    <w:rsid w:val="00C8400E"/>
    <w:rsid w:val="00C8646E"/>
    <w:rsid w:val="00C87CFA"/>
    <w:rsid w:val="00C95185"/>
    <w:rsid w:val="00CA20B2"/>
    <w:rsid w:val="00CB772B"/>
    <w:rsid w:val="00CD31AB"/>
    <w:rsid w:val="00CE1C84"/>
    <w:rsid w:val="00CF0249"/>
    <w:rsid w:val="00D11F11"/>
    <w:rsid w:val="00D13D25"/>
    <w:rsid w:val="00D35816"/>
    <w:rsid w:val="00D47DAB"/>
    <w:rsid w:val="00D5115F"/>
    <w:rsid w:val="00D62528"/>
    <w:rsid w:val="00D62DE8"/>
    <w:rsid w:val="00D657C2"/>
    <w:rsid w:val="00D7300A"/>
    <w:rsid w:val="00D8667C"/>
    <w:rsid w:val="00D86AB9"/>
    <w:rsid w:val="00D924CE"/>
    <w:rsid w:val="00DB38DB"/>
    <w:rsid w:val="00DC7144"/>
    <w:rsid w:val="00DF320C"/>
    <w:rsid w:val="00E001AE"/>
    <w:rsid w:val="00E00F26"/>
    <w:rsid w:val="00E038E9"/>
    <w:rsid w:val="00E27335"/>
    <w:rsid w:val="00E3414A"/>
    <w:rsid w:val="00E403C5"/>
    <w:rsid w:val="00E60942"/>
    <w:rsid w:val="00E64BF3"/>
    <w:rsid w:val="00E74E66"/>
    <w:rsid w:val="00E907B7"/>
    <w:rsid w:val="00EA48FC"/>
    <w:rsid w:val="00EA4A3E"/>
    <w:rsid w:val="00EA7D4F"/>
    <w:rsid w:val="00EB16F7"/>
    <w:rsid w:val="00EB28D6"/>
    <w:rsid w:val="00EC0B74"/>
    <w:rsid w:val="00EC504C"/>
    <w:rsid w:val="00ED213D"/>
    <w:rsid w:val="00EE0F98"/>
    <w:rsid w:val="00EE304F"/>
    <w:rsid w:val="00EF3527"/>
    <w:rsid w:val="00F139DB"/>
    <w:rsid w:val="00F40510"/>
    <w:rsid w:val="00F74607"/>
    <w:rsid w:val="00F74A61"/>
    <w:rsid w:val="00F80392"/>
    <w:rsid w:val="00F90BB6"/>
    <w:rsid w:val="00F93B62"/>
    <w:rsid w:val="00FA24BE"/>
    <w:rsid w:val="00FC1FCE"/>
    <w:rsid w:val="00FC2BA9"/>
    <w:rsid w:val="00FC5100"/>
    <w:rsid w:val="00FC5A4B"/>
    <w:rsid w:val="00FE3007"/>
    <w:rsid w:val="00FE4BD6"/>
    <w:rsid w:val="00FE5FD2"/>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ci/ct/gi/workpathjac.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PCRN/docs/1830-0029-Perkins_V_State_Plan_Guide-Expires_4-3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08A4-4A01-4913-9A79-DF467318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CWPJAC November 2019 Agenda Item 03 - Career Technical Education (CA Dept of Education)</vt:lpstr>
    </vt:vector>
  </TitlesOfParts>
  <Company>California Department of Education</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03 - General Information (CA Dept of Education)</dc:title>
  <dc:subject>First Reading of the Draft California Federal Perkins V State Plan to fulfil the requirements for the Strengthening Career and Technical Education for the 21st Century Act (Perkins V).</dc:subject>
  <dc:creator>188</dc:creator>
  <cp:keywords/>
  <dc:description/>
  <cp:lastModifiedBy>Windows User</cp:lastModifiedBy>
  <cp:revision>14</cp:revision>
  <cp:lastPrinted>2019-05-17T18:57:00Z</cp:lastPrinted>
  <dcterms:created xsi:type="dcterms:W3CDTF">2019-10-25T18:32:00Z</dcterms:created>
  <dcterms:modified xsi:type="dcterms:W3CDTF">2019-10-29T14:26:00Z</dcterms:modified>
  <cp:category/>
</cp:coreProperties>
</file>