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B23" w14:textId="278C9537" w:rsidR="00E17968" w:rsidRPr="0041430F" w:rsidRDefault="002C0133" w:rsidP="00E17968">
      <w:pPr>
        <w:spacing w:after="120"/>
        <w:rPr>
          <w:rFonts w:asciiTheme="minorBidi" w:hAnsiTheme="minorBidi" w:cstheme="minorBidi"/>
          <w:noProof/>
        </w:rPr>
      </w:pPr>
      <w:r w:rsidRPr="0041430F">
        <w:rPr>
          <w:rFonts w:asciiTheme="minorBidi" w:hAnsiTheme="minorBidi" w:cstheme="minorBidi"/>
          <w:noProof/>
        </w:rPr>
        <w:t>Publisher</w:t>
      </w:r>
      <w:r w:rsidR="0041430F" w:rsidRPr="0041430F">
        <w:rPr>
          <w:rFonts w:asciiTheme="minorBidi" w:hAnsiTheme="minorBidi" w:cstheme="minorBidi"/>
          <w:noProof/>
        </w:rPr>
        <w:t>/Developer</w:t>
      </w:r>
      <w:r w:rsidRPr="0041430F">
        <w:rPr>
          <w:rFonts w:asciiTheme="minorBidi" w:hAnsiTheme="minorBidi" w:cstheme="minorBidi"/>
          <w:noProof/>
        </w:rPr>
        <w:t>:</w:t>
      </w:r>
      <w:r w:rsidR="00E17968" w:rsidRPr="0041430F">
        <w:rPr>
          <w:rFonts w:asciiTheme="minorBidi" w:hAnsiTheme="minorBidi" w:cstheme="minorBidi"/>
          <w:noProof/>
        </w:rPr>
        <w:t xml:space="preserve"> </w:t>
      </w:r>
      <w:r w:rsidR="005E70B0">
        <w:rPr>
          <w:rFonts w:asciiTheme="minorBidi" w:hAnsiTheme="minorBidi" w:cstheme="minorBidi"/>
          <w:i/>
          <w:noProof/>
        </w:rPr>
        <w:fldChar w:fldCharType="begin">
          <w:ffData>
            <w:name w:val="Text1"/>
            <w:enabled/>
            <w:calcOnExit w:val="0"/>
            <w:statusText w:type="text" w:val="Publisher/Developer"/>
            <w:textInput/>
          </w:ffData>
        </w:fldChar>
      </w:r>
      <w:bookmarkStart w:id="0" w:name="Text1"/>
      <w:r w:rsidR="005E70B0">
        <w:rPr>
          <w:rFonts w:asciiTheme="minorBidi" w:hAnsiTheme="minorBidi" w:cstheme="minorBidi"/>
          <w:i/>
          <w:noProof/>
        </w:rPr>
        <w:instrText xml:space="preserve"> FORMTEXT </w:instrText>
      </w:r>
      <w:r w:rsidR="005E70B0">
        <w:rPr>
          <w:rFonts w:asciiTheme="minorBidi" w:hAnsiTheme="minorBidi" w:cstheme="minorBidi"/>
          <w:i/>
          <w:noProof/>
        </w:rPr>
      </w:r>
      <w:r w:rsidR="005E70B0">
        <w:rPr>
          <w:rFonts w:asciiTheme="minorBidi" w:hAnsiTheme="minorBidi" w:cstheme="minorBidi"/>
          <w:i/>
          <w:noProof/>
        </w:rPr>
        <w:fldChar w:fldCharType="separate"/>
      </w:r>
      <w:r w:rsidR="005E70B0">
        <w:rPr>
          <w:rFonts w:asciiTheme="minorBidi" w:hAnsiTheme="minorBidi" w:cstheme="minorBidi"/>
          <w:i/>
          <w:noProof/>
        </w:rPr>
        <w:t> </w:t>
      </w:r>
      <w:r w:rsidR="005E70B0">
        <w:rPr>
          <w:rFonts w:asciiTheme="minorBidi" w:hAnsiTheme="minorBidi" w:cstheme="minorBidi"/>
          <w:i/>
          <w:noProof/>
        </w:rPr>
        <w:t> </w:t>
      </w:r>
      <w:r w:rsidR="005E70B0">
        <w:rPr>
          <w:rFonts w:asciiTheme="minorBidi" w:hAnsiTheme="minorBidi" w:cstheme="minorBidi"/>
          <w:i/>
          <w:noProof/>
        </w:rPr>
        <w:t> </w:t>
      </w:r>
      <w:r w:rsidR="005E70B0">
        <w:rPr>
          <w:rFonts w:asciiTheme="minorBidi" w:hAnsiTheme="minorBidi" w:cstheme="minorBidi"/>
          <w:i/>
          <w:noProof/>
        </w:rPr>
        <w:t> </w:t>
      </w:r>
      <w:r w:rsidR="005E70B0">
        <w:rPr>
          <w:rFonts w:asciiTheme="minorBidi" w:hAnsiTheme="minorBidi" w:cstheme="minorBidi"/>
          <w:i/>
          <w:noProof/>
        </w:rPr>
        <w:t> </w:t>
      </w:r>
      <w:r w:rsidR="005E70B0">
        <w:rPr>
          <w:rFonts w:asciiTheme="minorBidi" w:hAnsiTheme="minorBidi" w:cstheme="minorBidi"/>
          <w:i/>
          <w:noProof/>
        </w:rPr>
        <w:fldChar w:fldCharType="end"/>
      </w:r>
      <w:bookmarkEnd w:id="0"/>
    </w:p>
    <w:p w14:paraId="4459553B" w14:textId="6B0BD954" w:rsidR="00256E2E" w:rsidRPr="0041430F" w:rsidRDefault="00256E2E" w:rsidP="00E17968">
      <w:pPr>
        <w:spacing w:after="120"/>
        <w:rPr>
          <w:rFonts w:asciiTheme="minorBidi" w:hAnsiTheme="minorBidi" w:cstheme="minorBidi"/>
          <w:noProof/>
        </w:rPr>
      </w:pPr>
      <w:r w:rsidRPr="0041430F">
        <w:rPr>
          <w:rFonts w:asciiTheme="minorBidi" w:hAnsiTheme="minorBidi" w:cstheme="minorBidi"/>
          <w:noProof/>
        </w:rPr>
        <w:t>Program Title</w:t>
      </w:r>
      <w:r w:rsidR="00B04192" w:rsidRPr="0041430F">
        <w:rPr>
          <w:rFonts w:asciiTheme="minorBidi" w:hAnsiTheme="minorBidi" w:cstheme="minorBidi"/>
          <w:noProof/>
        </w:rPr>
        <w:t>:</w:t>
      </w:r>
      <w:r w:rsidRPr="0041430F">
        <w:rPr>
          <w:rFonts w:asciiTheme="minorBidi" w:hAnsiTheme="minorBidi" w:cstheme="minorBidi"/>
          <w:noProof/>
        </w:rPr>
        <w:t xml:space="preserve"> </w:t>
      </w:r>
      <w:r w:rsidR="001A277B">
        <w:rPr>
          <w:rFonts w:asciiTheme="minorBidi" w:hAnsiTheme="minorBidi" w:cstheme="minorBidi"/>
          <w:i/>
          <w:noProof/>
        </w:rPr>
        <w:fldChar w:fldCharType="begin">
          <w:ffData>
            <w:name w:val="Text2"/>
            <w:enabled/>
            <w:calcOnExit w:val="0"/>
            <w:statusText w:type="text" w:val="Program Title"/>
            <w:textInput/>
          </w:ffData>
        </w:fldChar>
      </w:r>
      <w:bookmarkStart w:id="1" w:name="Text2"/>
      <w:r w:rsidR="001A277B">
        <w:rPr>
          <w:rFonts w:asciiTheme="minorBidi" w:hAnsiTheme="minorBidi" w:cstheme="minorBidi"/>
          <w:i/>
          <w:noProof/>
        </w:rPr>
        <w:instrText xml:space="preserve"> FORMTEXT </w:instrText>
      </w:r>
      <w:r w:rsidR="001A277B">
        <w:rPr>
          <w:rFonts w:asciiTheme="minorBidi" w:hAnsiTheme="minorBidi" w:cstheme="minorBidi"/>
          <w:i/>
          <w:noProof/>
        </w:rPr>
      </w:r>
      <w:r w:rsidR="001A277B">
        <w:rPr>
          <w:rFonts w:asciiTheme="minorBidi" w:hAnsiTheme="minorBidi" w:cstheme="minorBidi"/>
          <w:i/>
          <w:noProof/>
        </w:rPr>
        <w:fldChar w:fldCharType="separate"/>
      </w:r>
      <w:r w:rsidR="001A277B">
        <w:rPr>
          <w:rFonts w:asciiTheme="minorBidi" w:hAnsiTheme="minorBidi" w:cstheme="minorBidi"/>
          <w:i/>
          <w:noProof/>
        </w:rPr>
        <w:t> </w:t>
      </w:r>
      <w:r w:rsidR="001A277B">
        <w:rPr>
          <w:rFonts w:asciiTheme="minorBidi" w:hAnsiTheme="minorBidi" w:cstheme="minorBidi"/>
          <w:i/>
          <w:noProof/>
        </w:rPr>
        <w:t> </w:t>
      </w:r>
      <w:r w:rsidR="001A277B">
        <w:rPr>
          <w:rFonts w:asciiTheme="minorBidi" w:hAnsiTheme="minorBidi" w:cstheme="minorBidi"/>
          <w:i/>
          <w:noProof/>
        </w:rPr>
        <w:t> </w:t>
      </w:r>
      <w:r w:rsidR="001A277B">
        <w:rPr>
          <w:rFonts w:asciiTheme="minorBidi" w:hAnsiTheme="minorBidi" w:cstheme="minorBidi"/>
          <w:i/>
          <w:noProof/>
        </w:rPr>
        <w:t> </w:t>
      </w:r>
      <w:r w:rsidR="001A277B">
        <w:rPr>
          <w:rFonts w:asciiTheme="minorBidi" w:hAnsiTheme="minorBidi" w:cstheme="minorBidi"/>
          <w:i/>
          <w:noProof/>
        </w:rPr>
        <w:t> </w:t>
      </w:r>
      <w:r w:rsidR="001A277B">
        <w:rPr>
          <w:rFonts w:asciiTheme="minorBidi" w:hAnsiTheme="minorBidi" w:cstheme="minorBidi"/>
          <w:i/>
          <w:noProof/>
        </w:rPr>
        <w:fldChar w:fldCharType="end"/>
      </w:r>
      <w:bookmarkEnd w:id="1"/>
    </w:p>
    <w:p w14:paraId="2FBD221A" w14:textId="58970A34" w:rsidR="00B37406" w:rsidRPr="0041430F" w:rsidRDefault="004F59D8" w:rsidP="2DC24007">
      <w:pPr>
        <w:spacing w:after="480"/>
        <w:rPr>
          <w:rFonts w:asciiTheme="minorBidi" w:hAnsiTheme="minorBidi" w:cstheme="minorBidi"/>
          <w:i/>
          <w:iCs/>
          <w:noProof/>
        </w:rPr>
      </w:pPr>
      <w:bookmarkStart w:id="2" w:name="_Hlk175304624"/>
      <w:r w:rsidRPr="0041430F">
        <w:rPr>
          <w:rFonts w:asciiTheme="minorBidi" w:hAnsiTheme="minorBidi" w:cstheme="minorBidi"/>
          <w:noProof/>
        </w:rPr>
        <w:t>Components</w:t>
      </w:r>
      <w:bookmarkEnd w:id="2"/>
      <w:r w:rsidR="00B04192" w:rsidRPr="0041430F">
        <w:rPr>
          <w:rFonts w:asciiTheme="minorBidi" w:hAnsiTheme="minorBidi" w:cstheme="minorBidi"/>
          <w:noProof/>
        </w:rPr>
        <w:t>:</w:t>
      </w:r>
      <w:r w:rsidRPr="0041430F">
        <w:rPr>
          <w:rFonts w:asciiTheme="minorBidi" w:hAnsiTheme="minorBidi" w:cstheme="minorBidi"/>
          <w:noProof/>
        </w:rPr>
        <w:t xml:space="preserve"> </w:t>
      </w:r>
      <w:bookmarkStart w:id="3" w:name="_Hlk142463689"/>
      <w:r w:rsidR="001A277B">
        <w:rPr>
          <w:rFonts w:asciiTheme="minorBidi" w:hAnsiTheme="minorBidi" w:cstheme="minorBidi"/>
          <w:i/>
          <w:iCs/>
          <w:noProof/>
        </w:rPr>
        <w:fldChar w:fldCharType="begin">
          <w:ffData>
            <w:name w:val="Text3"/>
            <w:enabled/>
            <w:calcOnExit w:val="0"/>
            <w:statusText w:type="text" w:val="Components"/>
            <w:textInput/>
          </w:ffData>
        </w:fldChar>
      </w:r>
      <w:bookmarkStart w:id="4" w:name="Text3"/>
      <w:r w:rsidR="001A277B">
        <w:rPr>
          <w:rFonts w:asciiTheme="minorBidi" w:hAnsiTheme="minorBidi" w:cstheme="minorBidi"/>
          <w:i/>
          <w:iCs/>
          <w:noProof/>
        </w:rPr>
        <w:instrText xml:space="preserve"> FORMTEXT </w:instrText>
      </w:r>
      <w:r w:rsidR="001A277B">
        <w:rPr>
          <w:rFonts w:asciiTheme="minorBidi" w:hAnsiTheme="minorBidi" w:cstheme="minorBidi"/>
          <w:i/>
          <w:iCs/>
          <w:noProof/>
        </w:rPr>
      </w:r>
      <w:r w:rsidR="001A277B">
        <w:rPr>
          <w:rFonts w:asciiTheme="minorBidi" w:hAnsiTheme="minorBidi" w:cstheme="minorBidi"/>
          <w:i/>
          <w:iCs/>
          <w:noProof/>
        </w:rPr>
        <w:fldChar w:fldCharType="separate"/>
      </w:r>
      <w:r w:rsidR="001A277B">
        <w:rPr>
          <w:rFonts w:asciiTheme="minorBidi" w:hAnsiTheme="minorBidi" w:cstheme="minorBidi"/>
          <w:i/>
          <w:iCs/>
          <w:noProof/>
        </w:rPr>
        <w:t> </w:t>
      </w:r>
      <w:r w:rsidR="001A277B">
        <w:rPr>
          <w:rFonts w:asciiTheme="minorBidi" w:hAnsiTheme="minorBidi" w:cstheme="minorBidi"/>
          <w:i/>
          <w:iCs/>
          <w:noProof/>
        </w:rPr>
        <w:t> </w:t>
      </w:r>
      <w:r w:rsidR="001A277B">
        <w:rPr>
          <w:rFonts w:asciiTheme="minorBidi" w:hAnsiTheme="minorBidi" w:cstheme="minorBidi"/>
          <w:i/>
          <w:iCs/>
          <w:noProof/>
        </w:rPr>
        <w:t> </w:t>
      </w:r>
      <w:r w:rsidR="001A277B">
        <w:rPr>
          <w:rFonts w:asciiTheme="minorBidi" w:hAnsiTheme="minorBidi" w:cstheme="minorBidi"/>
          <w:i/>
          <w:iCs/>
          <w:noProof/>
        </w:rPr>
        <w:t> </w:t>
      </w:r>
      <w:r w:rsidR="001A277B">
        <w:rPr>
          <w:rFonts w:asciiTheme="minorBidi" w:hAnsiTheme="minorBidi" w:cstheme="minorBidi"/>
          <w:i/>
          <w:iCs/>
          <w:noProof/>
        </w:rPr>
        <w:t> </w:t>
      </w:r>
      <w:r w:rsidR="001A277B">
        <w:rPr>
          <w:rFonts w:asciiTheme="minorBidi" w:hAnsiTheme="minorBidi" w:cstheme="minorBidi"/>
          <w:i/>
          <w:iCs/>
          <w:noProof/>
        </w:rPr>
        <w:fldChar w:fldCharType="end"/>
      </w:r>
      <w:bookmarkEnd w:id="4"/>
    </w:p>
    <w:p w14:paraId="50F06756" w14:textId="77777777" w:rsidR="00697546" w:rsidRDefault="00697546" w:rsidP="520BF80E">
      <w:pPr>
        <w:pStyle w:val="Header"/>
        <w:spacing w:after="120"/>
        <w:jc w:val="right"/>
        <w:rPr>
          <w:rStyle w:val="normaltextrun"/>
          <w:rFonts w:asciiTheme="minorBidi" w:hAnsiTheme="minorBidi" w:cstheme="minorBidi"/>
          <w:color w:val="000000"/>
          <w:shd w:val="clear" w:color="auto" w:fill="FFFFFF"/>
        </w:rPr>
      </w:pPr>
      <w:r w:rsidRPr="520BF80E">
        <w:rPr>
          <w:rStyle w:val="normaltextrun"/>
          <w:rFonts w:asciiTheme="minorBidi" w:hAnsiTheme="minorBidi" w:cstheme="minorBidi"/>
          <w:color w:val="000000"/>
          <w:shd w:val="clear" w:color="auto" w:fill="FFFFFF"/>
        </w:rPr>
        <w:t>Approved by the State Board of Education January 18, 2024</w:t>
      </w:r>
    </w:p>
    <w:p w14:paraId="4259C531" w14:textId="2B6F89C8" w:rsidR="00E93AA7" w:rsidRPr="00875FA7" w:rsidRDefault="00875FA7" w:rsidP="00E93AA7">
      <w:pPr>
        <w:pStyle w:val="Footer"/>
        <w:tabs>
          <w:tab w:val="clear" w:pos="8640"/>
          <w:tab w:val="left" w:pos="12330"/>
        </w:tabs>
        <w:spacing w:after="240"/>
        <w:jc w:val="right"/>
        <w:rPr>
          <w:rFonts w:cs="Arial"/>
        </w:rPr>
      </w:pPr>
      <w:r w:rsidRPr="00875FA7">
        <w:rPr>
          <w:rFonts w:cs="Arial"/>
        </w:rPr>
        <w:t xml:space="preserve">Page </w:t>
      </w:r>
      <w:r w:rsidRPr="00875FA7">
        <w:rPr>
          <w:rFonts w:cs="Arial"/>
        </w:rPr>
        <w:fldChar w:fldCharType="begin"/>
      </w:r>
      <w:r w:rsidRPr="00875FA7">
        <w:rPr>
          <w:rFonts w:cs="Arial"/>
        </w:rPr>
        <w:instrText xml:space="preserve"> PAGE  \* Arabic  \* MERGEFORMAT </w:instrText>
      </w:r>
      <w:r w:rsidRPr="00875FA7">
        <w:rPr>
          <w:rFonts w:cs="Arial"/>
        </w:rPr>
        <w:fldChar w:fldCharType="separate"/>
      </w:r>
      <w:r w:rsidRPr="00875FA7">
        <w:rPr>
          <w:rFonts w:cs="Arial"/>
          <w:noProof/>
        </w:rPr>
        <w:t>1</w:t>
      </w:r>
      <w:r w:rsidRPr="00875FA7">
        <w:rPr>
          <w:rFonts w:cs="Arial"/>
        </w:rPr>
        <w:fldChar w:fldCharType="end"/>
      </w:r>
      <w:r w:rsidRPr="00875FA7">
        <w:rPr>
          <w:rFonts w:cs="Arial"/>
        </w:rPr>
        <w:t xml:space="preserve"> of </w:t>
      </w:r>
      <w:r w:rsidRPr="00875FA7">
        <w:rPr>
          <w:rFonts w:cs="Arial"/>
        </w:rPr>
        <w:fldChar w:fldCharType="begin"/>
      </w:r>
      <w:r w:rsidRPr="00875FA7">
        <w:rPr>
          <w:rFonts w:cs="Arial"/>
        </w:rPr>
        <w:instrText xml:space="preserve"> NUMPAGES  \* Arabic  \* MERGEFORMAT </w:instrText>
      </w:r>
      <w:r w:rsidRPr="00875FA7">
        <w:rPr>
          <w:rFonts w:cs="Arial"/>
        </w:rPr>
        <w:fldChar w:fldCharType="separate"/>
      </w:r>
      <w:r w:rsidRPr="00875FA7">
        <w:rPr>
          <w:rFonts w:cs="Arial"/>
          <w:noProof/>
        </w:rPr>
        <w:t>17</w:t>
      </w:r>
      <w:r w:rsidRPr="00875FA7">
        <w:rPr>
          <w:rFonts w:cs="Arial"/>
        </w:rPr>
        <w:fldChar w:fldCharType="end"/>
      </w:r>
    </w:p>
    <w:p w14:paraId="22B8C21B" w14:textId="77777777" w:rsidR="008973AD" w:rsidRPr="0041430F" w:rsidRDefault="008973AD" w:rsidP="008973AD">
      <w:pPr>
        <w:pStyle w:val="Header"/>
        <w:spacing w:after="120"/>
        <w:rPr>
          <w:rStyle w:val="normaltextrun"/>
          <w:rFonts w:asciiTheme="minorBidi" w:hAnsiTheme="minorBidi" w:cstheme="minorBidi"/>
          <w:color w:val="000000"/>
          <w:shd w:val="clear" w:color="auto" w:fill="FFFFFF"/>
        </w:rPr>
      </w:pPr>
    </w:p>
    <w:p w14:paraId="299F2425" w14:textId="77777777" w:rsidR="00697546" w:rsidRPr="0041430F" w:rsidRDefault="00697546" w:rsidP="2DC24007">
      <w:pPr>
        <w:spacing w:after="480"/>
        <w:rPr>
          <w:rFonts w:asciiTheme="minorBidi" w:hAnsiTheme="minorBidi" w:cstheme="minorBidi"/>
          <w:i/>
          <w:iCs/>
          <w:noProof/>
        </w:rPr>
      </w:pPr>
    </w:p>
    <w:p w14:paraId="08DD5957" w14:textId="77777777" w:rsidR="00697546" w:rsidRPr="0041430F" w:rsidRDefault="00697546" w:rsidP="008973AD">
      <w:pPr>
        <w:pStyle w:val="Heading1"/>
        <w:sectPr w:rsidR="00697546" w:rsidRPr="0041430F" w:rsidSect="00AA0459">
          <w:headerReference w:type="default" r:id="rId8"/>
          <w:footerReference w:type="even" r:id="rId9"/>
          <w:footerReference w:type="default" r:id="rId10"/>
          <w:footerReference w:type="first" r:id="rId11"/>
          <w:type w:val="continuous"/>
          <w:pgSz w:w="15840" w:h="12240" w:orient="landscape"/>
          <w:pgMar w:top="540" w:right="720" w:bottom="720" w:left="720" w:header="144" w:footer="144" w:gutter="0"/>
          <w:pgNumType w:chapStyle="1"/>
          <w:cols w:num="2" w:space="720"/>
          <w:noEndnote/>
          <w:titlePg/>
          <w:docGrid w:linePitch="326"/>
        </w:sectPr>
      </w:pPr>
    </w:p>
    <w:p w14:paraId="727C36F6" w14:textId="719C2AA0" w:rsidR="00056F4E" w:rsidRPr="0041430F" w:rsidRDefault="00B1413D" w:rsidP="00003A1A">
      <w:pPr>
        <w:pStyle w:val="Heading1"/>
        <w:spacing w:after="360"/>
      </w:pPr>
      <w:r w:rsidRPr="0041430F">
        <w:t>2025 California Common Core State Standards: Mathematics Adoption</w:t>
      </w:r>
      <w:r w:rsidRPr="0041430F">
        <w:rPr>
          <w:rStyle w:val="FootnoteReference"/>
          <w:rFonts w:ascii="Arial" w:hAnsi="Arial" w:cs="Arial"/>
          <w:sz w:val="32"/>
          <w:szCs w:val="32"/>
        </w:rPr>
        <w:footnoteReference w:id="2"/>
      </w:r>
      <w:r w:rsidR="00697546" w:rsidRPr="0041430F">
        <w:br/>
      </w:r>
      <w:r w:rsidR="0EA9C3E6" w:rsidRPr="0041430F">
        <w:t>Standards Map Template</w:t>
      </w:r>
      <w:r w:rsidR="00003A1A">
        <w:br/>
      </w:r>
      <w:r w:rsidR="00A77AD1" w:rsidRPr="0041430F">
        <w:t xml:space="preserve">Grade </w:t>
      </w:r>
      <w:r w:rsidR="00CA4ECB" w:rsidRPr="0041430F">
        <w:t>Seven</w:t>
      </w:r>
    </w:p>
    <w:bookmarkEnd w:id="3"/>
    <w:p w14:paraId="67EFDCAA" w14:textId="77777777" w:rsidR="00C51E84" w:rsidRPr="00FB5250" w:rsidRDefault="00C51E84" w:rsidP="00374727">
      <w:pPr>
        <w:pStyle w:val="Heading2"/>
        <w:spacing w:after="240"/>
      </w:pPr>
      <w:r w:rsidRPr="00FB5250">
        <w:t>Organization Around Major Conceptual Ideas</w:t>
      </w:r>
    </w:p>
    <w:p w14:paraId="77F15672" w14:textId="1FC213F2" w:rsidR="00C51E84" w:rsidRPr="00AD5325" w:rsidRDefault="00C51E84" w:rsidP="00374727">
      <w:pPr>
        <w:spacing w:after="240"/>
      </w:pPr>
      <w:r w:rsidRPr="007C6A7E">
        <w:rPr>
          <w:rFonts w:cs="Arial"/>
          <w:color w:val="000000"/>
        </w:rPr>
        <w:t xml:space="preserve">Evaluation criterion statement 1.2 requires that programs be consistent with the content of the 2023 </w:t>
      </w:r>
      <w:r w:rsidRPr="002A2784">
        <w:rPr>
          <w:rFonts w:cs="Arial"/>
          <w:i/>
          <w:iCs/>
          <w:color w:val="000000"/>
        </w:rPr>
        <w:t>Mathematics Framework for California Public Schools, Kindergarten Through Grade Twelve</w:t>
      </w:r>
      <w:r w:rsidRPr="002A2784">
        <w:rPr>
          <w:rFonts w:cs="Arial"/>
          <w:color w:val="000000"/>
        </w:rPr>
        <w:t xml:space="preserve"> (</w:t>
      </w:r>
      <w:r w:rsidRPr="002A2784">
        <w:rPr>
          <w:rFonts w:cs="Arial"/>
          <w:i/>
          <w:iCs/>
          <w:color w:val="000000"/>
        </w:rPr>
        <w:t>Mathematics Framework</w:t>
      </w:r>
      <w:r w:rsidRPr="002A2784">
        <w:rPr>
          <w:rFonts w:cs="Arial"/>
          <w:color w:val="000000"/>
        </w:rPr>
        <w:t xml:space="preserve">). </w:t>
      </w:r>
      <w:proofErr w:type="gramStart"/>
      <w:r w:rsidRPr="002A2784">
        <w:rPr>
          <w:rFonts w:cs="Arial"/>
          <w:color w:val="000000"/>
        </w:rPr>
        <w:t>In order to</w:t>
      </w:r>
      <w:proofErr w:type="gramEnd"/>
      <w:r w:rsidRPr="002A2784">
        <w:rPr>
          <w:rFonts w:cs="Arial"/>
          <w:color w:val="000000"/>
        </w:rPr>
        <w:t xml:space="preserve"> be considered suitable for adoption by the </w:t>
      </w:r>
      <w:r w:rsidR="007E13D6">
        <w:rPr>
          <w:rFonts w:cs="Arial"/>
          <w:color w:val="000000"/>
        </w:rPr>
        <w:t>State Board of Education</w:t>
      </w:r>
      <w:r w:rsidRPr="002A2784">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w:t>
      </w:r>
      <w:r>
        <w:rPr>
          <w:rFonts w:cs="Arial"/>
          <w:color w:val="000000"/>
        </w:rPr>
        <w:t xml:space="preserve">found in chapter 13 of the </w:t>
      </w:r>
      <w:r w:rsidRPr="002A2784">
        <w:rPr>
          <w:rFonts w:eastAsia="Calibri" w:cs="Arial"/>
          <w:i/>
          <w:iCs/>
          <w:color w:val="000000"/>
        </w:rPr>
        <w:t>Mathematics Framework</w:t>
      </w:r>
      <w:r w:rsidRPr="002A2784">
        <w:rPr>
          <w:rFonts w:cs="Arial"/>
          <w:color w:val="000000"/>
        </w:rPr>
        <w:t>.</w:t>
      </w:r>
    </w:p>
    <w:p w14:paraId="008E5AD0" w14:textId="77777777" w:rsidR="00C51E84" w:rsidRPr="008A1C1F" w:rsidRDefault="00C51E84" w:rsidP="00374727">
      <w:pPr>
        <w:keepLines/>
        <w:numPr>
          <w:ilvl w:val="0"/>
          <w:numId w:val="2"/>
        </w:numPr>
        <w:tabs>
          <w:tab w:val="clear" w:pos="1200"/>
          <w:tab w:val="num" w:pos="720"/>
        </w:tabs>
        <w:spacing w:after="240"/>
        <w:ind w:left="720" w:right="677" w:hanging="360"/>
        <w:rPr>
          <w:rFonts w:cs="Arial"/>
        </w:rPr>
      </w:pPr>
      <w:r w:rsidRPr="008A1C1F">
        <w:rPr>
          <w:rFonts w:cs="Arial"/>
        </w:rPr>
        <w:t xml:space="preserve">Publishers/developers should use the first column of this table to list the major conceptual ideas used to organize the instructional program. </w:t>
      </w:r>
    </w:p>
    <w:p w14:paraId="703E99BA" w14:textId="77777777" w:rsidR="00C51E84" w:rsidRDefault="00C51E84" w:rsidP="00374727">
      <w:pPr>
        <w:keepLines/>
        <w:numPr>
          <w:ilvl w:val="0"/>
          <w:numId w:val="2"/>
        </w:numPr>
        <w:tabs>
          <w:tab w:val="clear" w:pos="1200"/>
          <w:tab w:val="num" w:pos="720"/>
        </w:tabs>
        <w:spacing w:after="240"/>
        <w:ind w:left="720" w:right="677" w:hanging="360"/>
        <w:rPr>
          <w:rFonts w:cs="Arial"/>
        </w:rPr>
      </w:pPr>
      <w:r w:rsidRPr="008A1C1F">
        <w:rPr>
          <w:rFonts w:cs="Arial"/>
        </w:rPr>
        <w:t xml:space="preserve">In the second column, publishers/developers should </w:t>
      </w:r>
      <w:r>
        <w:rPr>
          <w:rFonts w:cs="Arial"/>
        </w:rPr>
        <w:t xml:space="preserve">show how these relate to the Framework’s Big Ideas. </w:t>
      </w:r>
    </w:p>
    <w:p w14:paraId="2C9C6F4E" w14:textId="77777777" w:rsidR="00C51E84" w:rsidRPr="00AD0678" w:rsidRDefault="00C51E84" w:rsidP="00374727">
      <w:pPr>
        <w:keepLines/>
        <w:numPr>
          <w:ilvl w:val="0"/>
          <w:numId w:val="2"/>
        </w:numPr>
        <w:tabs>
          <w:tab w:val="clear" w:pos="1200"/>
          <w:tab w:val="num" w:pos="720"/>
        </w:tabs>
        <w:spacing w:after="240"/>
        <w:ind w:left="720" w:right="677" w:hanging="360"/>
        <w:rPr>
          <w:rFonts w:cs="Arial"/>
        </w:rPr>
      </w:pPr>
      <w:r>
        <w:rPr>
          <w:rFonts w:cs="Arial"/>
        </w:rPr>
        <w:t>In the third column, publishers/developers should show the organization of the program by showing how the</w:t>
      </w:r>
      <w:r w:rsidRPr="008A1C1F">
        <w:rPr>
          <w:rFonts w:cs="Arial"/>
        </w:rPr>
        <w:t xml:space="preserve"> content standards</w:t>
      </w:r>
      <w:r>
        <w:rPr>
          <w:rFonts w:cs="Arial"/>
        </w:rPr>
        <w:t xml:space="preserve"> are mapped to each of the major conceptual ideas</w:t>
      </w:r>
      <w:r w:rsidRPr="000871BE">
        <w:rPr>
          <w:rFonts w:cs="Arial"/>
        </w:rPr>
        <w:t xml:space="preserve"> </w:t>
      </w:r>
      <w:r>
        <w:rPr>
          <w:rFonts w:cs="Arial"/>
        </w:rPr>
        <w:t>or Big Ideas used by the program.</w:t>
      </w:r>
    </w:p>
    <w:tbl>
      <w:tblPr>
        <w:tblStyle w:val="TableGrid"/>
        <w:tblW w:w="13855" w:type="dxa"/>
        <w:tblLook w:val="04A0" w:firstRow="1" w:lastRow="0" w:firstColumn="1" w:lastColumn="0" w:noHBand="0" w:noVBand="1"/>
        <w:tblDescription w:val="Big Ideas with associated standards with cues for publisher citations and reviewer notes."/>
      </w:tblPr>
      <w:tblGrid>
        <w:gridCol w:w="2040"/>
        <w:gridCol w:w="3355"/>
        <w:gridCol w:w="2732"/>
        <w:gridCol w:w="713"/>
        <w:gridCol w:w="712"/>
        <w:gridCol w:w="4303"/>
      </w:tblGrid>
      <w:tr w:rsidR="005E192C" w:rsidRPr="005A0EFF" w14:paraId="0A1E7441" w14:textId="77777777">
        <w:trPr>
          <w:cantSplit/>
          <w:tblHeader/>
        </w:trPr>
        <w:tc>
          <w:tcPr>
            <w:tcW w:w="2040" w:type="dxa"/>
          </w:tcPr>
          <w:p w14:paraId="0866D696" w14:textId="1251B594" w:rsidR="005E192C" w:rsidRPr="005A0EFF" w:rsidRDefault="005E192C" w:rsidP="005E192C">
            <w:pPr>
              <w:jc w:val="center"/>
              <w:rPr>
                <w:rFonts w:asciiTheme="minorBidi" w:hAnsiTheme="minorBidi" w:cstheme="minorBidi"/>
                <w:b/>
                <w:bCs/>
              </w:rPr>
            </w:pPr>
            <w:r>
              <w:rPr>
                <w:rFonts w:asciiTheme="minorBidi" w:hAnsiTheme="minorBidi" w:cstheme="minorBidi"/>
                <w:b/>
                <w:bCs/>
              </w:rPr>
              <w:t>Major conceptual ideas in the program</w:t>
            </w:r>
          </w:p>
        </w:tc>
        <w:tc>
          <w:tcPr>
            <w:tcW w:w="3355" w:type="dxa"/>
          </w:tcPr>
          <w:p w14:paraId="6C42E466" w14:textId="6642FB6C" w:rsidR="005E192C" w:rsidRPr="005A0EFF" w:rsidRDefault="005E192C" w:rsidP="005E192C">
            <w:pPr>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2732" w:type="dxa"/>
          </w:tcPr>
          <w:p w14:paraId="5D4107D3" w14:textId="4B2AB0C9" w:rsidR="005E192C" w:rsidRPr="005A0EFF" w:rsidRDefault="005E192C" w:rsidP="005E192C">
            <w:pPr>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13" w:type="dxa"/>
            <w:shd w:val="clear" w:color="auto" w:fill="F2F2F2" w:themeFill="background1" w:themeFillShade="F2"/>
          </w:tcPr>
          <w:p w14:paraId="22D623B6" w14:textId="77777777" w:rsidR="005E192C" w:rsidRPr="005A0EFF" w:rsidRDefault="005E192C" w:rsidP="005E192C">
            <w:pPr>
              <w:jc w:val="center"/>
              <w:rPr>
                <w:rFonts w:asciiTheme="minorBidi" w:hAnsiTheme="minorBidi" w:cstheme="minorBidi"/>
                <w:b/>
                <w:bCs/>
              </w:rPr>
            </w:pPr>
            <w:r w:rsidRPr="005A0EFF">
              <w:rPr>
                <w:rFonts w:asciiTheme="minorBidi" w:hAnsiTheme="minorBidi" w:cstheme="minorBidi"/>
                <w:b/>
                <w:bCs/>
              </w:rPr>
              <w:t>Met Yes</w:t>
            </w:r>
          </w:p>
        </w:tc>
        <w:tc>
          <w:tcPr>
            <w:tcW w:w="712" w:type="dxa"/>
            <w:shd w:val="clear" w:color="auto" w:fill="F2F2F2" w:themeFill="background1" w:themeFillShade="F2"/>
          </w:tcPr>
          <w:p w14:paraId="0C24D2D7" w14:textId="77777777" w:rsidR="005E192C" w:rsidRPr="005A0EFF" w:rsidRDefault="005E192C" w:rsidP="005E192C">
            <w:pPr>
              <w:jc w:val="center"/>
              <w:rPr>
                <w:rFonts w:asciiTheme="minorBidi" w:hAnsiTheme="minorBidi" w:cstheme="minorBidi"/>
                <w:b/>
                <w:bCs/>
              </w:rPr>
            </w:pPr>
            <w:r w:rsidRPr="005A0EFF">
              <w:rPr>
                <w:rFonts w:asciiTheme="minorBidi" w:hAnsiTheme="minorBidi" w:cstheme="minorBidi"/>
                <w:b/>
                <w:bCs/>
              </w:rPr>
              <w:t>Met No</w:t>
            </w:r>
          </w:p>
        </w:tc>
        <w:tc>
          <w:tcPr>
            <w:tcW w:w="4303" w:type="dxa"/>
            <w:shd w:val="clear" w:color="auto" w:fill="F2F2F2" w:themeFill="background1" w:themeFillShade="F2"/>
          </w:tcPr>
          <w:p w14:paraId="7BB92DC9" w14:textId="77777777" w:rsidR="005E192C" w:rsidRPr="005A0EFF" w:rsidRDefault="005E192C" w:rsidP="005E192C">
            <w:pPr>
              <w:jc w:val="center"/>
              <w:rPr>
                <w:rFonts w:asciiTheme="minorBidi" w:hAnsiTheme="minorBidi" w:cstheme="minorBidi"/>
                <w:b/>
                <w:bCs/>
              </w:rPr>
            </w:pPr>
            <w:r w:rsidRPr="005A0EFF">
              <w:rPr>
                <w:rFonts w:asciiTheme="minorBidi" w:hAnsiTheme="minorBidi" w:cstheme="minorBidi"/>
                <w:b/>
                <w:bCs/>
              </w:rPr>
              <w:t>Reviewer Notes</w:t>
            </w:r>
          </w:p>
        </w:tc>
      </w:tr>
      <w:tr w:rsidR="00C51E84" w:rsidRPr="005A0EFF" w14:paraId="3EF45477" w14:textId="77777777">
        <w:trPr>
          <w:cantSplit/>
        </w:trPr>
        <w:tc>
          <w:tcPr>
            <w:tcW w:w="2040" w:type="dxa"/>
          </w:tcPr>
          <w:p w14:paraId="4D5E9B62" w14:textId="77777777" w:rsidR="00C51E84" w:rsidRPr="005A0EFF" w:rsidRDefault="00C51E84">
            <w:pPr>
              <w:spacing w:line="259" w:lineRule="auto"/>
            </w:pPr>
          </w:p>
        </w:tc>
        <w:tc>
          <w:tcPr>
            <w:tcW w:w="3355" w:type="dxa"/>
          </w:tcPr>
          <w:p w14:paraId="417BDA2A" w14:textId="77777777" w:rsidR="00C51E84" w:rsidRPr="005A0EFF" w:rsidRDefault="00C51E84">
            <w:pPr>
              <w:rPr>
                <w:color w:val="000000" w:themeColor="text1"/>
              </w:rPr>
            </w:pPr>
          </w:p>
        </w:tc>
        <w:tc>
          <w:tcPr>
            <w:tcW w:w="2732" w:type="dxa"/>
          </w:tcPr>
          <w:p w14:paraId="476D55BF" w14:textId="77777777" w:rsidR="00C51E84" w:rsidRPr="005A0EFF" w:rsidRDefault="00C51E84">
            <w:pPr>
              <w:rPr>
                <w:rFonts w:asciiTheme="minorBidi" w:hAnsiTheme="minorBidi" w:cstheme="minorBidi"/>
              </w:rPr>
            </w:pPr>
          </w:p>
        </w:tc>
        <w:tc>
          <w:tcPr>
            <w:tcW w:w="713" w:type="dxa"/>
            <w:shd w:val="clear" w:color="auto" w:fill="F2F2F2" w:themeFill="background1" w:themeFillShade="F2"/>
          </w:tcPr>
          <w:p w14:paraId="487F6E15" w14:textId="77777777" w:rsidR="00C51E84" w:rsidRPr="005A0EFF" w:rsidRDefault="00C51E84">
            <w:pPr>
              <w:rPr>
                <w:rFonts w:asciiTheme="minorBidi" w:hAnsiTheme="minorBidi" w:cstheme="minorBidi"/>
              </w:rPr>
            </w:pPr>
          </w:p>
        </w:tc>
        <w:tc>
          <w:tcPr>
            <w:tcW w:w="712" w:type="dxa"/>
            <w:shd w:val="clear" w:color="auto" w:fill="F2F2F2" w:themeFill="background1" w:themeFillShade="F2"/>
          </w:tcPr>
          <w:p w14:paraId="5BAEF278" w14:textId="77777777" w:rsidR="00C51E84" w:rsidRPr="005A0EFF" w:rsidRDefault="00C51E84">
            <w:pPr>
              <w:rPr>
                <w:rFonts w:asciiTheme="minorBidi" w:hAnsiTheme="minorBidi" w:cstheme="minorBidi"/>
              </w:rPr>
            </w:pPr>
          </w:p>
        </w:tc>
        <w:tc>
          <w:tcPr>
            <w:tcW w:w="4303" w:type="dxa"/>
            <w:shd w:val="clear" w:color="auto" w:fill="F2F2F2" w:themeFill="background1" w:themeFillShade="F2"/>
          </w:tcPr>
          <w:p w14:paraId="6198D370" w14:textId="77777777" w:rsidR="00C51E84" w:rsidRPr="005A0EFF" w:rsidRDefault="00C51E84">
            <w:pPr>
              <w:rPr>
                <w:rFonts w:asciiTheme="minorBidi" w:hAnsiTheme="minorBidi" w:cstheme="minorBidi"/>
              </w:rPr>
            </w:pPr>
          </w:p>
        </w:tc>
      </w:tr>
      <w:tr w:rsidR="00C51E84" w:rsidRPr="005A0EFF" w14:paraId="0030C687" w14:textId="77777777">
        <w:trPr>
          <w:cantSplit/>
        </w:trPr>
        <w:tc>
          <w:tcPr>
            <w:tcW w:w="2040" w:type="dxa"/>
          </w:tcPr>
          <w:p w14:paraId="3E593ED5" w14:textId="77777777" w:rsidR="00C51E84" w:rsidRPr="005A0EFF" w:rsidRDefault="00C51E84">
            <w:pPr>
              <w:spacing w:line="259" w:lineRule="auto"/>
            </w:pPr>
          </w:p>
        </w:tc>
        <w:tc>
          <w:tcPr>
            <w:tcW w:w="3355" w:type="dxa"/>
          </w:tcPr>
          <w:p w14:paraId="00CC56E9" w14:textId="77777777" w:rsidR="00C51E84" w:rsidRPr="005A0EFF" w:rsidRDefault="00C51E84">
            <w:pPr>
              <w:rPr>
                <w:rFonts w:asciiTheme="minorBidi" w:eastAsia="Arial" w:hAnsiTheme="minorBidi" w:cstheme="minorBidi"/>
                <w:lang w:val="de-DE"/>
              </w:rPr>
            </w:pPr>
          </w:p>
        </w:tc>
        <w:tc>
          <w:tcPr>
            <w:tcW w:w="2732" w:type="dxa"/>
          </w:tcPr>
          <w:p w14:paraId="3A2EE0D7" w14:textId="77777777" w:rsidR="00C51E84" w:rsidRPr="005A0EFF" w:rsidRDefault="00C51E84">
            <w:pPr>
              <w:rPr>
                <w:rFonts w:asciiTheme="minorBidi" w:hAnsiTheme="minorBidi" w:cstheme="minorBidi"/>
                <w:lang w:val="de-DE"/>
              </w:rPr>
            </w:pPr>
          </w:p>
        </w:tc>
        <w:tc>
          <w:tcPr>
            <w:tcW w:w="713" w:type="dxa"/>
            <w:shd w:val="clear" w:color="auto" w:fill="F2F2F2" w:themeFill="background1" w:themeFillShade="F2"/>
          </w:tcPr>
          <w:p w14:paraId="33747ACA" w14:textId="77777777" w:rsidR="00C51E84" w:rsidRPr="005A0EFF" w:rsidRDefault="00C51E84">
            <w:pPr>
              <w:rPr>
                <w:rFonts w:asciiTheme="minorBidi" w:hAnsiTheme="minorBidi" w:cstheme="minorBidi"/>
                <w:lang w:val="de-DE"/>
              </w:rPr>
            </w:pPr>
          </w:p>
        </w:tc>
        <w:tc>
          <w:tcPr>
            <w:tcW w:w="712" w:type="dxa"/>
            <w:shd w:val="clear" w:color="auto" w:fill="F2F2F2" w:themeFill="background1" w:themeFillShade="F2"/>
          </w:tcPr>
          <w:p w14:paraId="16975ECB" w14:textId="77777777" w:rsidR="00C51E84" w:rsidRPr="005A0EFF" w:rsidRDefault="00C51E84">
            <w:pPr>
              <w:rPr>
                <w:rFonts w:asciiTheme="minorBidi" w:hAnsiTheme="minorBidi" w:cstheme="minorBidi"/>
                <w:lang w:val="de-DE"/>
              </w:rPr>
            </w:pPr>
          </w:p>
        </w:tc>
        <w:tc>
          <w:tcPr>
            <w:tcW w:w="4303" w:type="dxa"/>
            <w:shd w:val="clear" w:color="auto" w:fill="F2F2F2" w:themeFill="background1" w:themeFillShade="F2"/>
          </w:tcPr>
          <w:p w14:paraId="481C4931" w14:textId="77777777" w:rsidR="00C51E84" w:rsidRPr="005A0EFF" w:rsidRDefault="00C51E84">
            <w:pPr>
              <w:rPr>
                <w:rFonts w:asciiTheme="minorBidi" w:hAnsiTheme="minorBidi" w:cstheme="minorBidi"/>
                <w:lang w:val="de-DE"/>
              </w:rPr>
            </w:pPr>
          </w:p>
        </w:tc>
      </w:tr>
      <w:tr w:rsidR="00C51E84" w:rsidRPr="005A0EFF" w14:paraId="1DE87F68" w14:textId="77777777">
        <w:trPr>
          <w:cantSplit/>
        </w:trPr>
        <w:tc>
          <w:tcPr>
            <w:tcW w:w="2040" w:type="dxa"/>
          </w:tcPr>
          <w:p w14:paraId="6A3CE7D5" w14:textId="77777777" w:rsidR="00C51E84" w:rsidRPr="005A0EFF" w:rsidRDefault="00C51E84">
            <w:pPr>
              <w:spacing w:line="259" w:lineRule="auto"/>
            </w:pPr>
          </w:p>
        </w:tc>
        <w:tc>
          <w:tcPr>
            <w:tcW w:w="3355" w:type="dxa"/>
          </w:tcPr>
          <w:p w14:paraId="3D96B876" w14:textId="77777777" w:rsidR="00C51E84" w:rsidRPr="005A0EFF" w:rsidRDefault="00C51E84">
            <w:pPr>
              <w:rPr>
                <w:color w:val="000000" w:themeColor="text1"/>
              </w:rPr>
            </w:pPr>
          </w:p>
        </w:tc>
        <w:tc>
          <w:tcPr>
            <w:tcW w:w="2732" w:type="dxa"/>
          </w:tcPr>
          <w:p w14:paraId="5A2F662D" w14:textId="77777777" w:rsidR="00C51E84" w:rsidRPr="005A0EFF" w:rsidRDefault="00C51E84">
            <w:pPr>
              <w:rPr>
                <w:rFonts w:asciiTheme="minorBidi" w:hAnsiTheme="minorBidi" w:cstheme="minorBidi"/>
              </w:rPr>
            </w:pPr>
          </w:p>
        </w:tc>
        <w:tc>
          <w:tcPr>
            <w:tcW w:w="713" w:type="dxa"/>
            <w:shd w:val="clear" w:color="auto" w:fill="F2F2F2" w:themeFill="background1" w:themeFillShade="F2"/>
          </w:tcPr>
          <w:p w14:paraId="676FA7FC" w14:textId="77777777" w:rsidR="00C51E84" w:rsidRPr="005A0EFF" w:rsidRDefault="00C51E84">
            <w:pPr>
              <w:rPr>
                <w:rFonts w:asciiTheme="minorBidi" w:hAnsiTheme="minorBidi" w:cstheme="minorBidi"/>
              </w:rPr>
            </w:pPr>
          </w:p>
        </w:tc>
        <w:tc>
          <w:tcPr>
            <w:tcW w:w="712" w:type="dxa"/>
            <w:shd w:val="clear" w:color="auto" w:fill="F2F2F2" w:themeFill="background1" w:themeFillShade="F2"/>
          </w:tcPr>
          <w:p w14:paraId="418C4E01" w14:textId="77777777" w:rsidR="00C51E84" w:rsidRPr="005A0EFF" w:rsidRDefault="00C51E84">
            <w:pPr>
              <w:rPr>
                <w:rFonts w:asciiTheme="minorBidi" w:hAnsiTheme="minorBidi" w:cstheme="minorBidi"/>
              </w:rPr>
            </w:pPr>
          </w:p>
        </w:tc>
        <w:tc>
          <w:tcPr>
            <w:tcW w:w="4303" w:type="dxa"/>
            <w:shd w:val="clear" w:color="auto" w:fill="F2F2F2" w:themeFill="background1" w:themeFillShade="F2"/>
          </w:tcPr>
          <w:p w14:paraId="3E9965F0" w14:textId="77777777" w:rsidR="00C51E84" w:rsidRPr="005A0EFF" w:rsidRDefault="00C51E84">
            <w:pPr>
              <w:rPr>
                <w:rFonts w:asciiTheme="minorBidi" w:hAnsiTheme="minorBidi" w:cstheme="minorBidi"/>
              </w:rPr>
            </w:pPr>
          </w:p>
        </w:tc>
      </w:tr>
      <w:tr w:rsidR="00C51E84" w:rsidRPr="005A0EFF" w14:paraId="7AC00B68" w14:textId="77777777">
        <w:trPr>
          <w:cantSplit/>
        </w:trPr>
        <w:tc>
          <w:tcPr>
            <w:tcW w:w="2040" w:type="dxa"/>
          </w:tcPr>
          <w:p w14:paraId="7B6C7CBD" w14:textId="77777777" w:rsidR="00C51E84" w:rsidRPr="005A0EFF" w:rsidRDefault="00C51E84">
            <w:pPr>
              <w:spacing w:line="259" w:lineRule="auto"/>
            </w:pPr>
          </w:p>
        </w:tc>
        <w:tc>
          <w:tcPr>
            <w:tcW w:w="3355" w:type="dxa"/>
          </w:tcPr>
          <w:p w14:paraId="0BFA5533" w14:textId="77777777" w:rsidR="00C51E84" w:rsidRPr="005A0EFF" w:rsidRDefault="00C51E84">
            <w:pPr>
              <w:rPr>
                <w:rFonts w:asciiTheme="minorBidi" w:hAnsiTheme="minorBidi" w:cstheme="minorBidi"/>
              </w:rPr>
            </w:pPr>
          </w:p>
        </w:tc>
        <w:tc>
          <w:tcPr>
            <w:tcW w:w="2732" w:type="dxa"/>
          </w:tcPr>
          <w:p w14:paraId="1DA346CB" w14:textId="77777777" w:rsidR="00C51E84" w:rsidRPr="005A0EFF" w:rsidRDefault="00C51E84">
            <w:pPr>
              <w:rPr>
                <w:rFonts w:asciiTheme="minorBidi" w:hAnsiTheme="minorBidi" w:cstheme="minorBidi"/>
              </w:rPr>
            </w:pPr>
          </w:p>
        </w:tc>
        <w:tc>
          <w:tcPr>
            <w:tcW w:w="713" w:type="dxa"/>
            <w:shd w:val="clear" w:color="auto" w:fill="F2F2F2" w:themeFill="background1" w:themeFillShade="F2"/>
          </w:tcPr>
          <w:p w14:paraId="1BDF953E" w14:textId="77777777" w:rsidR="00C51E84" w:rsidRPr="005A0EFF" w:rsidRDefault="00C51E84">
            <w:pPr>
              <w:rPr>
                <w:rFonts w:asciiTheme="minorBidi" w:hAnsiTheme="minorBidi" w:cstheme="minorBidi"/>
              </w:rPr>
            </w:pPr>
          </w:p>
        </w:tc>
        <w:tc>
          <w:tcPr>
            <w:tcW w:w="712" w:type="dxa"/>
            <w:shd w:val="clear" w:color="auto" w:fill="F2F2F2" w:themeFill="background1" w:themeFillShade="F2"/>
          </w:tcPr>
          <w:p w14:paraId="6B6D278A" w14:textId="77777777" w:rsidR="00C51E84" w:rsidRPr="005A0EFF" w:rsidRDefault="00C51E84">
            <w:pPr>
              <w:rPr>
                <w:rFonts w:asciiTheme="minorBidi" w:hAnsiTheme="minorBidi" w:cstheme="minorBidi"/>
              </w:rPr>
            </w:pPr>
          </w:p>
        </w:tc>
        <w:tc>
          <w:tcPr>
            <w:tcW w:w="4303" w:type="dxa"/>
            <w:shd w:val="clear" w:color="auto" w:fill="F2F2F2" w:themeFill="background1" w:themeFillShade="F2"/>
          </w:tcPr>
          <w:p w14:paraId="5592C5ED" w14:textId="77777777" w:rsidR="00C51E84" w:rsidRPr="005A0EFF" w:rsidRDefault="00C51E84">
            <w:pPr>
              <w:rPr>
                <w:rFonts w:asciiTheme="minorBidi" w:hAnsiTheme="minorBidi" w:cstheme="minorBidi"/>
              </w:rPr>
            </w:pPr>
          </w:p>
        </w:tc>
      </w:tr>
      <w:tr w:rsidR="00C51E84" w:rsidRPr="005A0EFF" w14:paraId="0A7C0BB0" w14:textId="77777777">
        <w:trPr>
          <w:cantSplit/>
        </w:trPr>
        <w:tc>
          <w:tcPr>
            <w:tcW w:w="2040" w:type="dxa"/>
          </w:tcPr>
          <w:p w14:paraId="34828DB7" w14:textId="77777777" w:rsidR="00C51E84" w:rsidRPr="005A0EFF" w:rsidRDefault="00C51E84">
            <w:pPr>
              <w:rPr>
                <w:rFonts w:asciiTheme="minorBidi" w:hAnsiTheme="minorBidi" w:cstheme="minorBidi"/>
              </w:rPr>
            </w:pPr>
          </w:p>
        </w:tc>
        <w:tc>
          <w:tcPr>
            <w:tcW w:w="3355" w:type="dxa"/>
          </w:tcPr>
          <w:p w14:paraId="0F8385EB" w14:textId="77777777" w:rsidR="00C51E84" w:rsidRPr="005A0EFF" w:rsidRDefault="00C51E84">
            <w:pPr>
              <w:rPr>
                <w:rFonts w:asciiTheme="minorBidi" w:hAnsiTheme="minorBidi" w:cstheme="minorBidi"/>
                <w:lang w:val="de-DE"/>
              </w:rPr>
            </w:pPr>
          </w:p>
        </w:tc>
        <w:tc>
          <w:tcPr>
            <w:tcW w:w="2732" w:type="dxa"/>
          </w:tcPr>
          <w:p w14:paraId="43B53315" w14:textId="77777777" w:rsidR="00C51E84" w:rsidRPr="005A0EFF" w:rsidRDefault="00C51E84">
            <w:pPr>
              <w:rPr>
                <w:rFonts w:asciiTheme="minorBidi" w:hAnsiTheme="minorBidi" w:cstheme="minorBidi"/>
                <w:lang w:val="de-DE"/>
              </w:rPr>
            </w:pPr>
          </w:p>
        </w:tc>
        <w:tc>
          <w:tcPr>
            <w:tcW w:w="713" w:type="dxa"/>
            <w:shd w:val="clear" w:color="auto" w:fill="F2F2F2" w:themeFill="background1" w:themeFillShade="F2"/>
          </w:tcPr>
          <w:p w14:paraId="197574A3" w14:textId="77777777" w:rsidR="00C51E84" w:rsidRPr="005A0EFF" w:rsidRDefault="00C51E84">
            <w:pPr>
              <w:rPr>
                <w:rFonts w:asciiTheme="minorBidi" w:hAnsiTheme="minorBidi" w:cstheme="minorBidi"/>
                <w:lang w:val="de-DE"/>
              </w:rPr>
            </w:pPr>
          </w:p>
        </w:tc>
        <w:tc>
          <w:tcPr>
            <w:tcW w:w="712" w:type="dxa"/>
            <w:shd w:val="clear" w:color="auto" w:fill="F2F2F2" w:themeFill="background1" w:themeFillShade="F2"/>
          </w:tcPr>
          <w:p w14:paraId="4A085A0B" w14:textId="77777777" w:rsidR="00C51E84" w:rsidRPr="005A0EFF" w:rsidRDefault="00C51E84">
            <w:pPr>
              <w:rPr>
                <w:rFonts w:asciiTheme="minorBidi" w:hAnsiTheme="minorBidi" w:cstheme="minorBidi"/>
                <w:lang w:val="de-DE"/>
              </w:rPr>
            </w:pPr>
          </w:p>
        </w:tc>
        <w:tc>
          <w:tcPr>
            <w:tcW w:w="4303" w:type="dxa"/>
            <w:shd w:val="clear" w:color="auto" w:fill="F2F2F2" w:themeFill="background1" w:themeFillShade="F2"/>
          </w:tcPr>
          <w:p w14:paraId="3D73471D" w14:textId="77777777" w:rsidR="00C51E84" w:rsidRPr="005A0EFF" w:rsidRDefault="00C51E84">
            <w:pPr>
              <w:rPr>
                <w:rFonts w:asciiTheme="minorBidi" w:hAnsiTheme="minorBidi" w:cstheme="minorBidi"/>
                <w:lang w:val="de-DE"/>
              </w:rPr>
            </w:pPr>
          </w:p>
        </w:tc>
      </w:tr>
      <w:tr w:rsidR="00C51E84" w:rsidRPr="005A0EFF" w14:paraId="09FE9A99" w14:textId="77777777">
        <w:trPr>
          <w:cantSplit/>
        </w:trPr>
        <w:tc>
          <w:tcPr>
            <w:tcW w:w="2040" w:type="dxa"/>
          </w:tcPr>
          <w:p w14:paraId="53D924D8" w14:textId="77777777" w:rsidR="00C51E84" w:rsidRPr="005A0EFF" w:rsidRDefault="00C51E84">
            <w:pPr>
              <w:spacing w:line="259" w:lineRule="auto"/>
            </w:pPr>
          </w:p>
        </w:tc>
        <w:tc>
          <w:tcPr>
            <w:tcW w:w="3355" w:type="dxa"/>
          </w:tcPr>
          <w:p w14:paraId="4C675E5D" w14:textId="77777777" w:rsidR="00C51E84" w:rsidRPr="005A0EFF" w:rsidRDefault="00C51E84">
            <w:pPr>
              <w:rPr>
                <w:color w:val="000000" w:themeColor="text1"/>
                <w:lang w:val="de-DE"/>
              </w:rPr>
            </w:pPr>
          </w:p>
        </w:tc>
        <w:tc>
          <w:tcPr>
            <w:tcW w:w="2732" w:type="dxa"/>
          </w:tcPr>
          <w:p w14:paraId="349C0534" w14:textId="77777777" w:rsidR="00C51E84" w:rsidRPr="005A0EFF" w:rsidRDefault="00C51E84">
            <w:pPr>
              <w:rPr>
                <w:rFonts w:asciiTheme="minorBidi" w:hAnsiTheme="minorBidi" w:cstheme="minorBidi"/>
                <w:lang w:val="de-DE"/>
              </w:rPr>
            </w:pPr>
          </w:p>
        </w:tc>
        <w:tc>
          <w:tcPr>
            <w:tcW w:w="713" w:type="dxa"/>
            <w:shd w:val="clear" w:color="auto" w:fill="F2F2F2" w:themeFill="background1" w:themeFillShade="F2"/>
          </w:tcPr>
          <w:p w14:paraId="6080798D" w14:textId="77777777" w:rsidR="00C51E84" w:rsidRPr="005A0EFF" w:rsidRDefault="00C51E84">
            <w:pPr>
              <w:rPr>
                <w:rFonts w:asciiTheme="minorBidi" w:hAnsiTheme="minorBidi" w:cstheme="minorBidi"/>
                <w:lang w:val="de-DE"/>
              </w:rPr>
            </w:pPr>
          </w:p>
        </w:tc>
        <w:tc>
          <w:tcPr>
            <w:tcW w:w="712" w:type="dxa"/>
            <w:shd w:val="clear" w:color="auto" w:fill="F2F2F2" w:themeFill="background1" w:themeFillShade="F2"/>
          </w:tcPr>
          <w:p w14:paraId="3BC3F203" w14:textId="77777777" w:rsidR="00C51E84" w:rsidRPr="005A0EFF" w:rsidRDefault="00C51E84">
            <w:pPr>
              <w:rPr>
                <w:rFonts w:asciiTheme="minorBidi" w:hAnsiTheme="minorBidi" w:cstheme="minorBidi"/>
                <w:lang w:val="de-DE"/>
              </w:rPr>
            </w:pPr>
          </w:p>
        </w:tc>
        <w:tc>
          <w:tcPr>
            <w:tcW w:w="4303" w:type="dxa"/>
            <w:shd w:val="clear" w:color="auto" w:fill="F2F2F2" w:themeFill="background1" w:themeFillShade="F2"/>
          </w:tcPr>
          <w:p w14:paraId="6728241F" w14:textId="77777777" w:rsidR="00C51E84" w:rsidRPr="005A0EFF" w:rsidRDefault="00C51E84">
            <w:pPr>
              <w:rPr>
                <w:rFonts w:asciiTheme="minorBidi" w:hAnsiTheme="minorBidi" w:cstheme="minorBidi"/>
                <w:lang w:val="de-DE"/>
              </w:rPr>
            </w:pPr>
          </w:p>
        </w:tc>
      </w:tr>
      <w:tr w:rsidR="00C51E84" w:rsidRPr="005A0EFF" w14:paraId="4456D0ED" w14:textId="77777777">
        <w:trPr>
          <w:cantSplit/>
        </w:trPr>
        <w:tc>
          <w:tcPr>
            <w:tcW w:w="2040" w:type="dxa"/>
          </w:tcPr>
          <w:p w14:paraId="077D9130" w14:textId="77777777" w:rsidR="00C51E84" w:rsidRPr="005A0EFF" w:rsidRDefault="00C51E84">
            <w:pPr>
              <w:spacing w:line="259" w:lineRule="auto"/>
            </w:pPr>
          </w:p>
        </w:tc>
        <w:tc>
          <w:tcPr>
            <w:tcW w:w="3355" w:type="dxa"/>
          </w:tcPr>
          <w:p w14:paraId="77379B5A" w14:textId="77777777" w:rsidR="00C51E84" w:rsidRPr="005A0EFF" w:rsidRDefault="00C51E84">
            <w:pPr>
              <w:rPr>
                <w:color w:val="000000" w:themeColor="text1"/>
                <w:lang w:val="de-DE"/>
              </w:rPr>
            </w:pPr>
          </w:p>
        </w:tc>
        <w:tc>
          <w:tcPr>
            <w:tcW w:w="2732" w:type="dxa"/>
          </w:tcPr>
          <w:p w14:paraId="2B4FBF63" w14:textId="77777777" w:rsidR="00C51E84" w:rsidRPr="005A0EFF" w:rsidRDefault="00C51E84">
            <w:pPr>
              <w:rPr>
                <w:rFonts w:asciiTheme="minorBidi" w:hAnsiTheme="minorBidi" w:cstheme="minorBidi"/>
                <w:lang w:val="de-DE"/>
              </w:rPr>
            </w:pPr>
          </w:p>
        </w:tc>
        <w:tc>
          <w:tcPr>
            <w:tcW w:w="713" w:type="dxa"/>
            <w:shd w:val="clear" w:color="auto" w:fill="F2F2F2" w:themeFill="background1" w:themeFillShade="F2"/>
          </w:tcPr>
          <w:p w14:paraId="2D6DFDD3" w14:textId="77777777" w:rsidR="00C51E84" w:rsidRPr="005A0EFF" w:rsidRDefault="00C51E84">
            <w:pPr>
              <w:rPr>
                <w:rFonts w:asciiTheme="minorBidi" w:hAnsiTheme="minorBidi" w:cstheme="minorBidi"/>
                <w:lang w:val="de-DE"/>
              </w:rPr>
            </w:pPr>
          </w:p>
        </w:tc>
        <w:tc>
          <w:tcPr>
            <w:tcW w:w="712" w:type="dxa"/>
            <w:shd w:val="clear" w:color="auto" w:fill="F2F2F2" w:themeFill="background1" w:themeFillShade="F2"/>
          </w:tcPr>
          <w:p w14:paraId="6FAF5EB7" w14:textId="77777777" w:rsidR="00C51E84" w:rsidRPr="005A0EFF" w:rsidRDefault="00C51E84">
            <w:pPr>
              <w:rPr>
                <w:rFonts w:asciiTheme="minorBidi" w:hAnsiTheme="minorBidi" w:cstheme="minorBidi"/>
                <w:lang w:val="de-DE"/>
              </w:rPr>
            </w:pPr>
          </w:p>
        </w:tc>
        <w:tc>
          <w:tcPr>
            <w:tcW w:w="4303" w:type="dxa"/>
            <w:shd w:val="clear" w:color="auto" w:fill="F2F2F2" w:themeFill="background1" w:themeFillShade="F2"/>
          </w:tcPr>
          <w:p w14:paraId="35D1953B" w14:textId="77777777" w:rsidR="00C51E84" w:rsidRPr="005A0EFF" w:rsidRDefault="00C51E84">
            <w:pPr>
              <w:rPr>
                <w:rFonts w:asciiTheme="minorBidi" w:hAnsiTheme="minorBidi" w:cstheme="minorBidi"/>
                <w:lang w:val="de-DE"/>
              </w:rPr>
            </w:pPr>
          </w:p>
        </w:tc>
      </w:tr>
      <w:tr w:rsidR="00C51E84" w:rsidRPr="005A0EFF" w14:paraId="51D8DE9B" w14:textId="77777777">
        <w:trPr>
          <w:cantSplit/>
        </w:trPr>
        <w:tc>
          <w:tcPr>
            <w:tcW w:w="2040" w:type="dxa"/>
          </w:tcPr>
          <w:p w14:paraId="5199DB6E" w14:textId="77777777" w:rsidR="00C51E84" w:rsidRPr="005A0EFF" w:rsidRDefault="00C51E84">
            <w:pPr>
              <w:spacing w:line="259" w:lineRule="auto"/>
            </w:pPr>
          </w:p>
        </w:tc>
        <w:tc>
          <w:tcPr>
            <w:tcW w:w="3355" w:type="dxa"/>
          </w:tcPr>
          <w:p w14:paraId="1683E1CE" w14:textId="77777777" w:rsidR="00C51E84" w:rsidRPr="005A0EFF" w:rsidRDefault="00C51E84">
            <w:pPr>
              <w:tabs>
                <w:tab w:val="left" w:pos="1155"/>
              </w:tabs>
              <w:rPr>
                <w:color w:val="000000" w:themeColor="text1"/>
              </w:rPr>
            </w:pPr>
          </w:p>
        </w:tc>
        <w:tc>
          <w:tcPr>
            <w:tcW w:w="2732" w:type="dxa"/>
          </w:tcPr>
          <w:p w14:paraId="5C7A6351" w14:textId="77777777" w:rsidR="00C51E84" w:rsidRPr="005A0EFF" w:rsidRDefault="00C51E84">
            <w:pPr>
              <w:rPr>
                <w:rFonts w:asciiTheme="minorBidi" w:hAnsiTheme="minorBidi" w:cstheme="minorBidi"/>
              </w:rPr>
            </w:pPr>
          </w:p>
        </w:tc>
        <w:tc>
          <w:tcPr>
            <w:tcW w:w="713" w:type="dxa"/>
            <w:shd w:val="clear" w:color="auto" w:fill="F2F2F2" w:themeFill="background1" w:themeFillShade="F2"/>
          </w:tcPr>
          <w:p w14:paraId="5E40FF34" w14:textId="77777777" w:rsidR="00C51E84" w:rsidRPr="005A0EFF" w:rsidRDefault="00C51E84">
            <w:pPr>
              <w:rPr>
                <w:rFonts w:asciiTheme="minorBidi" w:hAnsiTheme="minorBidi" w:cstheme="minorBidi"/>
              </w:rPr>
            </w:pPr>
          </w:p>
        </w:tc>
        <w:tc>
          <w:tcPr>
            <w:tcW w:w="712" w:type="dxa"/>
            <w:shd w:val="clear" w:color="auto" w:fill="F2F2F2" w:themeFill="background1" w:themeFillShade="F2"/>
          </w:tcPr>
          <w:p w14:paraId="7E8B537D" w14:textId="77777777" w:rsidR="00C51E84" w:rsidRPr="005A0EFF" w:rsidRDefault="00C51E84">
            <w:pPr>
              <w:rPr>
                <w:rFonts w:asciiTheme="minorBidi" w:hAnsiTheme="minorBidi" w:cstheme="minorBidi"/>
              </w:rPr>
            </w:pPr>
          </w:p>
        </w:tc>
        <w:tc>
          <w:tcPr>
            <w:tcW w:w="4303" w:type="dxa"/>
            <w:shd w:val="clear" w:color="auto" w:fill="F2F2F2" w:themeFill="background1" w:themeFillShade="F2"/>
          </w:tcPr>
          <w:p w14:paraId="420EEE4D" w14:textId="77777777" w:rsidR="00C51E84" w:rsidRPr="005A0EFF" w:rsidRDefault="00C51E84">
            <w:pPr>
              <w:rPr>
                <w:rFonts w:asciiTheme="minorBidi" w:hAnsiTheme="minorBidi" w:cstheme="minorBidi"/>
              </w:rPr>
            </w:pPr>
          </w:p>
        </w:tc>
      </w:tr>
      <w:tr w:rsidR="00C51E84" w:rsidRPr="005A0EFF" w14:paraId="6625C04E" w14:textId="77777777">
        <w:trPr>
          <w:cantSplit/>
        </w:trPr>
        <w:tc>
          <w:tcPr>
            <w:tcW w:w="2040" w:type="dxa"/>
          </w:tcPr>
          <w:p w14:paraId="07E0C9F6" w14:textId="77777777" w:rsidR="00C51E84" w:rsidRPr="005A0EFF" w:rsidRDefault="00C51E84">
            <w:pPr>
              <w:spacing w:line="259" w:lineRule="auto"/>
            </w:pPr>
          </w:p>
        </w:tc>
        <w:tc>
          <w:tcPr>
            <w:tcW w:w="3355" w:type="dxa"/>
          </w:tcPr>
          <w:p w14:paraId="55B09A30" w14:textId="77777777" w:rsidR="00C51E84" w:rsidRPr="005A0EFF" w:rsidRDefault="00C51E84">
            <w:pPr>
              <w:rPr>
                <w:color w:val="000000" w:themeColor="text1"/>
              </w:rPr>
            </w:pPr>
          </w:p>
        </w:tc>
        <w:tc>
          <w:tcPr>
            <w:tcW w:w="2732" w:type="dxa"/>
          </w:tcPr>
          <w:p w14:paraId="731809A3" w14:textId="77777777" w:rsidR="00C51E84" w:rsidRPr="005A0EFF" w:rsidRDefault="00C51E84">
            <w:pPr>
              <w:rPr>
                <w:rFonts w:asciiTheme="minorBidi" w:hAnsiTheme="minorBidi" w:cstheme="minorBidi"/>
              </w:rPr>
            </w:pPr>
          </w:p>
        </w:tc>
        <w:tc>
          <w:tcPr>
            <w:tcW w:w="713" w:type="dxa"/>
            <w:shd w:val="clear" w:color="auto" w:fill="F2F2F2" w:themeFill="background1" w:themeFillShade="F2"/>
          </w:tcPr>
          <w:p w14:paraId="7C36A91F" w14:textId="77777777" w:rsidR="00C51E84" w:rsidRPr="005A0EFF" w:rsidRDefault="00C51E84">
            <w:pPr>
              <w:rPr>
                <w:rFonts w:asciiTheme="minorBidi" w:hAnsiTheme="minorBidi" w:cstheme="minorBidi"/>
              </w:rPr>
            </w:pPr>
          </w:p>
        </w:tc>
        <w:tc>
          <w:tcPr>
            <w:tcW w:w="712" w:type="dxa"/>
            <w:shd w:val="clear" w:color="auto" w:fill="F2F2F2" w:themeFill="background1" w:themeFillShade="F2"/>
          </w:tcPr>
          <w:p w14:paraId="580314A7" w14:textId="77777777" w:rsidR="00C51E84" w:rsidRPr="005A0EFF" w:rsidRDefault="00C51E84">
            <w:pPr>
              <w:rPr>
                <w:rFonts w:asciiTheme="minorBidi" w:hAnsiTheme="minorBidi" w:cstheme="minorBidi"/>
              </w:rPr>
            </w:pPr>
          </w:p>
        </w:tc>
        <w:tc>
          <w:tcPr>
            <w:tcW w:w="4303" w:type="dxa"/>
            <w:shd w:val="clear" w:color="auto" w:fill="F2F2F2" w:themeFill="background1" w:themeFillShade="F2"/>
          </w:tcPr>
          <w:p w14:paraId="093C3765" w14:textId="77777777" w:rsidR="00C51E84" w:rsidRPr="005A0EFF" w:rsidRDefault="00C51E84">
            <w:pPr>
              <w:rPr>
                <w:rFonts w:asciiTheme="minorBidi" w:hAnsiTheme="minorBidi" w:cstheme="minorBidi"/>
              </w:rPr>
            </w:pPr>
          </w:p>
        </w:tc>
      </w:tr>
      <w:tr w:rsidR="00C51E84" w:rsidRPr="005A0EFF" w14:paraId="699BEF6F" w14:textId="77777777">
        <w:trPr>
          <w:cantSplit/>
        </w:trPr>
        <w:tc>
          <w:tcPr>
            <w:tcW w:w="2040" w:type="dxa"/>
          </w:tcPr>
          <w:p w14:paraId="514F6D64" w14:textId="77777777" w:rsidR="00C51E84" w:rsidRPr="005A0EFF" w:rsidRDefault="00C51E84">
            <w:pPr>
              <w:spacing w:line="259" w:lineRule="auto"/>
              <w:rPr>
                <w:rFonts w:asciiTheme="minorBidi" w:hAnsiTheme="minorBidi" w:cstheme="minorBidi"/>
              </w:rPr>
            </w:pPr>
          </w:p>
        </w:tc>
        <w:tc>
          <w:tcPr>
            <w:tcW w:w="3355" w:type="dxa"/>
          </w:tcPr>
          <w:p w14:paraId="6F24753C" w14:textId="77777777" w:rsidR="00C51E84" w:rsidRPr="005A0EFF" w:rsidRDefault="00C51E84">
            <w:pPr>
              <w:rPr>
                <w:color w:val="000000" w:themeColor="text1"/>
              </w:rPr>
            </w:pPr>
          </w:p>
        </w:tc>
        <w:tc>
          <w:tcPr>
            <w:tcW w:w="2732" w:type="dxa"/>
          </w:tcPr>
          <w:p w14:paraId="64B26BD1" w14:textId="77777777" w:rsidR="00C51E84" w:rsidRPr="005A0EFF" w:rsidRDefault="00C51E84">
            <w:pPr>
              <w:rPr>
                <w:rFonts w:asciiTheme="minorBidi" w:hAnsiTheme="minorBidi" w:cstheme="minorBidi"/>
              </w:rPr>
            </w:pPr>
          </w:p>
        </w:tc>
        <w:tc>
          <w:tcPr>
            <w:tcW w:w="713" w:type="dxa"/>
            <w:shd w:val="clear" w:color="auto" w:fill="F2F2F2" w:themeFill="background1" w:themeFillShade="F2"/>
          </w:tcPr>
          <w:p w14:paraId="2BDF15DB" w14:textId="77777777" w:rsidR="00C51E84" w:rsidRPr="005A0EFF" w:rsidRDefault="00C51E84">
            <w:pPr>
              <w:rPr>
                <w:rFonts w:asciiTheme="minorBidi" w:hAnsiTheme="minorBidi" w:cstheme="minorBidi"/>
              </w:rPr>
            </w:pPr>
          </w:p>
        </w:tc>
        <w:tc>
          <w:tcPr>
            <w:tcW w:w="712" w:type="dxa"/>
            <w:shd w:val="clear" w:color="auto" w:fill="F2F2F2" w:themeFill="background1" w:themeFillShade="F2"/>
          </w:tcPr>
          <w:p w14:paraId="28563FBD" w14:textId="77777777" w:rsidR="00C51E84" w:rsidRPr="005A0EFF" w:rsidRDefault="00C51E84">
            <w:pPr>
              <w:rPr>
                <w:rFonts w:asciiTheme="minorBidi" w:hAnsiTheme="minorBidi" w:cstheme="minorBidi"/>
              </w:rPr>
            </w:pPr>
          </w:p>
        </w:tc>
        <w:tc>
          <w:tcPr>
            <w:tcW w:w="4303" w:type="dxa"/>
            <w:shd w:val="clear" w:color="auto" w:fill="F2F2F2" w:themeFill="background1" w:themeFillShade="F2"/>
          </w:tcPr>
          <w:p w14:paraId="0FD7EC96" w14:textId="77777777" w:rsidR="00C51E84" w:rsidRPr="005A0EFF" w:rsidRDefault="00C51E84">
            <w:pPr>
              <w:rPr>
                <w:rFonts w:asciiTheme="minorBidi" w:hAnsiTheme="minorBidi" w:cstheme="minorBidi"/>
              </w:rPr>
            </w:pPr>
          </w:p>
        </w:tc>
      </w:tr>
    </w:tbl>
    <w:p w14:paraId="1E3D7754" w14:textId="60111B34" w:rsidR="00C51E84" w:rsidRDefault="00AF0229" w:rsidP="00C736F0">
      <w:pPr>
        <w:keepLines/>
        <w:spacing w:before="240" w:after="240"/>
        <w:ind w:right="677"/>
      </w:pPr>
      <w:bookmarkStart w:id="5" w:name="_Hlk15207611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2" w:tooltip="California Mathematics Framework - Chapter 6 " w:history="1">
        <w:r w:rsidRPr="0069079A">
          <w:rPr>
            <w:rStyle w:val="Hyperlink"/>
            <w:color w:val="0000FF"/>
            <w:u w:val="single"/>
          </w:rPr>
          <w:t>chapter 6</w:t>
        </w:r>
      </w:hyperlink>
      <w:r w:rsidRPr="0069079A">
        <w:t xml:space="preserve"> (TK–grade 2 and grades 3–5) and </w:t>
      </w:r>
      <w:hyperlink r:id="rId13" w:tooltip="California Mathematics Framework - Chapter 7 " w:history="1">
        <w:r w:rsidRPr="0069079A">
          <w:rPr>
            <w:rStyle w:val="Hyperlink"/>
            <w:color w:val="0000FF"/>
            <w:u w:val="single"/>
          </w:rPr>
          <w:t>chapter 7</w:t>
        </w:r>
      </w:hyperlink>
      <w:r w:rsidRPr="0069079A">
        <w:t xml:space="preserve"> (grades 6–8).</w:t>
      </w:r>
      <w:bookmarkEnd w:id="5"/>
    </w:p>
    <w:p w14:paraId="37178A9D" w14:textId="77777777" w:rsidR="00C51E84" w:rsidRPr="006F087A" w:rsidRDefault="00C51E84" w:rsidP="006C05D3">
      <w:pPr>
        <w:keepLines/>
        <w:ind w:right="677"/>
        <w:rPr>
          <w:rFonts w:cs="Arial"/>
        </w:rPr>
      </w:pPr>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ommon Core State Standards for Mathematics with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rPr>
          <w:rFonts w:cs="Arial"/>
        </w:rPr>
        <w:t>Publishers/developers should use th</w:t>
      </w:r>
      <w:r>
        <w:rPr>
          <w:rFonts w:cs="Arial"/>
        </w:rPr>
        <w:t>e following</w:t>
      </w:r>
      <w:r w:rsidRPr="008A1C1F">
        <w:rPr>
          <w:rFonts w:cs="Arial"/>
        </w:rPr>
        <w:t xml:space="preserve"> table</w:t>
      </w:r>
      <w:r>
        <w:rPr>
          <w:rFonts w:cs="Arial"/>
        </w:rPr>
        <w:t>s</w:t>
      </w:r>
      <w:r w:rsidRPr="008A1C1F">
        <w:rPr>
          <w:rFonts w:cs="Arial"/>
        </w:rPr>
        <w:t xml:space="preserve"> to </w:t>
      </w:r>
      <w:r>
        <w:rPr>
          <w:rFonts w:cs="Arial"/>
        </w:rPr>
        <w:t>provide</w:t>
      </w:r>
      <w:r w:rsidRPr="008A1C1F">
        <w:rPr>
          <w:rFonts w:cs="Arial"/>
        </w:rPr>
        <w:t xml:space="preserve"> </w:t>
      </w:r>
      <w:r>
        <w:rPr>
          <w:rFonts w:cs="Arial"/>
        </w:rPr>
        <w:t>page number citations or other references that demonstrate alignment with the SMPs and content standards</w:t>
      </w:r>
      <w:r w:rsidRPr="008A1C1F">
        <w:rPr>
          <w:rFonts w:cs="Arial"/>
        </w:rPr>
        <w:t xml:space="preserve">. </w:t>
      </w:r>
    </w:p>
    <w:p w14:paraId="10B66C97" w14:textId="77777777" w:rsidR="00C51E84" w:rsidRDefault="00C51E84" w:rsidP="00656A67">
      <w:pPr>
        <w:pStyle w:val="Heading2"/>
        <w:spacing w:after="240"/>
      </w:pPr>
      <w:r>
        <w:t>Standards for Mathematical Practice</w:t>
      </w:r>
    </w:p>
    <w:tbl>
      <w:tblPr>
        <w:tblStyle w:val="TableGrid"/>
        <w:tblW w:w="13855" w:type="dxa"/>
        <w:tblLook w:val="04A0" w:firstRow="1" w:lastRow="0" w:firstColumn="1" w:lastColumn="0" w:noHBand="0" w:noVBand="1"/>
        <w:tblDescription w:val="Standards for Mathematical Practice with cues for publisher citations and reviewer notes."/>
      </w:tblPr>
      <w:tblGrid>
        <w:gridCol w:w="1344"/>
        <w:gridCol w:w="4007"/>
        <w:gridCol w:w="2537"/>
        <w:gridCol w:w="719"/>
        <w:gridCol w:w="718"/>
        <w:gridCol w:w="4530"/>
      </w:tblGrid>
      <w:tr w:rsidR="00C51E84" w14:paraId="65C7DB7C" w14:textId="77777777" w:rsidTr="00FE4B70">
        <w:trPr>
          <w:cantSplit/>
          <w:tblHeader/>
        </w:trPr>
        <w:tc>
          <w:tcPr>
            <w:tcW w:w="1345" w:type="dxa"/>
            <w:tcBorders>
              <w:top w:val="single" w:sz="4" w:space="0" w:color="auto"/>
              <w:left w:val="single" w:sz="4" w:space="0" w:color="auto"/>
              <w:bottom w:val="single" w:sz="4" w:space="0" w:color="auto"/>
              <w:right w:val="single" w:sz="4" w:space="0" w:color="auto"/>
            </w:tcBorders>
            <w:hideMark/>
          </w:tcPr>
          <w:p w14:paraId="4170A529" w14:textId="77777777" w:rsidR="00C51E84" w:rsidRDefault="00C51E84" w:rsidP="005936A8">
            <w:pPr>
              <w:jc w:val="center"/>
              <w:rPr>
                <w:rFonts w:asciiTheme="minorBidi" w:hAnsiTheme="minorBidi" w:cstheme="minorBidi"/>
                <w:b/>
                <w:bCs/>
              </w:rPr>
            </w:pPr>
            <w:r>
              <w:rPr>
                <w:rFonts w:asciiTheme="minorBidi" w:hAnsiTheme="minorBidi" w:cstheme="minorBidi"/>
                <w:b/>
                <w:bCs/>
              </w:rPr>
              <w:t>Standard</w:t>
            </w:r>
          </w:p>
        </w:tc>
        <w:tc>
          <w:tcPr>
            <w:tcW w:w="4050" w:type="dxa"/>
            <w:tcBorders>
              <w:top w:val="single" w:sz="4" w:space="0" w:color="auto"/>
              <w:left w:val="single" w:sz="4" w:space="0" w:color="auto"/>
              <w:bottom w:val="single" w:sz="4" w:space="0" w:color="auto"/>
              <w:right w:val="single" w:sz="4" w:space="0" w:color="auto"/>
            </w:tcBorders>
            <w:hideMark/>
          </w:tcPr>
          <w:p w14:paraId="197CFA9A" w14:textId="77777777" w:rsidR="00C51E84" w:rsidRDefault="00C51E84" w:rsidP="005936A8">
            <w:pPr>
              <w:jc w:val="center"/>
              <w:rPr>
                <w:rFonts w:asciiTheme="minorBidi" w:hAnsiTheme="minorBidi" w:cstheme="minorBidi"/>
                <w:b/>
                <w:bCs/>
              </w:rPr>
            </w:pPr>
            <w:r>
              <w:rPr>
                <w:rFonts w:asciiTheme="minorBidi" w:hAnsiTheme="minorBidi" w:cstheme="minorBidi"/>
                <w:b/>
                <w:bCs/>
              </w:rPr>
              <w:t>Standard Language</w:t>
            </w:r>
          </w:p>
        </w:tc>
        <w:tc>
          <w:tcPr>
            <w:tcW w:w="2430" w:type="dxa"/>
            <w:tcBorders>
              <w:top w:val="single" w:sz="4" w:space="0" w:color="auto"/>
              <w:left w:val="single" w:sz="4" w:space="0" w:color="auto"/>
              <w:bottom w:val="single" w:sz="4" w:space="0" w:color="auto"/>
              <w:right w:val="single" w:sz="4" w:space="0" w:color="auto"/>
            </w:tcBorders>
            <w:hideMark/>
          </w:tcPr>
          <w:p w14:paraId="6AA69E37" w14:textId="77777777" w:rsidR="00C51E84" w:rsidRDefault="00C51E84" w:rsidP="005936A8">
            <w:pPr>
              <w:jc w:val="center"/>
              <w:rPr>
                <w:rFonts w:asciiTheme="minorBidi" w:hAnsiTheme="minorBidi" w:cstheme="minorBidi"/>
                <w:b/>
                <w:bCs/>
              </w:rPr>
            </w:pPr>
            <w:r>
              <w:rPr>
                <w:rFonts w:asciiTheme="minorBidi" w:hAnsiTheme="minorBidi" w:cstheme="minorBidi"/>
                <w:b/>
                <w:bCs/>
              </w:rPr>
              <w:t>Publisher/Developer Citations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08DA2" w14:textId="77777777" w:rsidR="00C51E84" w:rsidRDefault="00C51E84" w:rsidP="005936A8">
            <w:pPr>
              <w:jc w:val="center"/>
              <w:rPr>
                <w:rFonts w:asciiTheme="minorBidi" w:hAnsiTheme="minorBidi" w:cstheme="minorBidi"/>
                <w:b/>
                <w:bCs/>
              </w:rPr>
            </w:pPr>
            <w:r>
              <w:rPr>
                <w:rFonts w:asciiTheme="minorBidi" w:hAnsiTheme="minorBidi" w:cstheme="minorBidi"/>
                <w:b/>
                <w:bCs/>
              </w:rPr>
              <w:t>Met Yes</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637AD" w14:textId="77777777" w:rsidR="00C51E84" w:rsidRDefault="00C51E84" w:rsidP="005936A8">
            <w:pPr>
              <w:jc w:val="center"/>
              <w:rPr>
                <w:rFonts w:asciiTheme="minorBidi" w:hAnsiTheme="minorBidi" w:cstheme="minorBidi"/>
                <w:b/>
                <w:bCs/>
              </w:rPr>
            </w:pPr>
            <w:r>
              <w:rPr>
                <w:rFonts w:asciiTheme="minorBidi" w:hAnsiTheme="minorBidi" w:cstheme="minorBidi"/>
                <w:b/>
                <w:bCs/>
              </w:rPr>
              <w:t>Met No</w:t>
            </w: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62A7AF" w14:textId="77777777" w:rsidR="00C51E84" w:rsidRDefault="00C51E84" w:rsidP="005936A8">
            <w:pPr>
              <w:jc w:val="center"/>
              <w:rPr>
                <w:rFonts w:asciiTheme="minorBidi" w:hAnsiTheme="minorBidi" w:cstheme="minorBidi"/>
                <w:b/>
                <w:bCs/>
              </w:rPr>
            </w:pPr>
            <w:r>
              <w:rPr>
                <w:rFonts w:asciiTheme="minorBidi" w:hAnsiTheme="minorBidi" w:cstheme="minorBidi"/>
                <w:b/>
                <w:bCs/>
              </w:rPr>
              <w:t>Reviewer Notes</w:t>
            </w:r>
          </w:p>
        </w:tc>
      </w:tr>
      <w:tr w:rsidR="00C51E84" w14:paraId="49D79844" w14:textId="77777777" w:rsidTr="004C60B6">
        <w:trPr>
          <w:cantSplit/>
        </w:trPr>
        <w:tc>
          <w:tcPr>
            <w:tcW w:w="1345" w:type="dxa"/>
            <w:tcBorders>
              <w:top w:val="single" w:sz="4" w:space="0" w:color="auto"/>
              <w:left w:val="single" w:sz="4" w:space="0" w:color="auto"/>
              <w:bottom w:val="single" w:sz="4" w:space="0" w:color="auto"/>
              <w:right w:val="single" w:sz="4" w:space="0" w:color="auto"/>
            </w:tcBorders>
            <w:hideMark/>
          </w:tcPr>
          <w:p w14:paraId="3F3C0800" w14:textId="77777777" w:rsidR="00C51E84" w:rsidRDefault="00C51E84">
            <w:pPr>
              <w:rPr>
                <w:rFonts w:asciiTheme="minorBidi" w:hAnsiTheme="minorBidi" w:cstheme="minorBidi"/>
              </w:rPr>
            </w:pPr>
            <w:r>
              <w:rPr>
                <w:rFonts w:asciiTheme="minorBidi" w:hAnsiTheme="minorBidi" w:cstheme="minorBidi"/>
              </w:rPr>
              <w:t>MP.1</w:t>
            </w:r>
          </w:p>
        </w:tc>
        <w:tc>
          <w:tcPr>
            <w:tcW w:w="4050" w:type="dxa"/>
            <w:tcBorders>
              <w:top w:val="single" w:sz="4" w:space="0" w:color="auto"/>
              <w:left w:val="single" w:sz="4" w:space="0" w:color="auto"/>
              <w:bottom w:val="single" w:sz="4" w:space="0" w:color="auto"/>
              <w:right w:val="single" w:sz="4" w:space="0" w:color="auto"/>
            </w:tcBorders>
            <w:hideMark/>
          </w:tcPr>
          <w:p w14:paraId="7D0BCDAD" w14:textId="128A8184" w:rsidR="00C51E84" w:rsidRDefault="00C51E84">
            <w:pPr>
              <w:rPr>
                <w:rFonts w:asciiTheme="minorBidi" w:hAnsiTheme="minorBidi" w:cstheme="minorBidi"/>
              </w:rPr>
            </w:pPr>
            <w:r>
              <w:rPr>
                <w:rFonts w:asciiTheme="minorBidi" w:eastAsia="Gotham-Book" w:hAnsiTheme="minorBidi" w:cstheme="minorBidi"/>
              </w:rPr>
              <w:t>Make sense of problems and persevere in solving them.</w:t>
            </w:r>
          </w:p>
        </w:tc>
        <w:tc>
          <w:tcPr>
            <w:tcW w:w="2430" w:type="dxa"/>
            <w:tcBorders>
              <w:top w:val="single" w:sz="4" w:space="0" w:color="auto"/>
              <w:left w:val="single" w:sz="4" w:space="0" w:color="auto"/>
              <w:bottom w:val="single" w:sz="4" w:space="0" w:color="auto"/>
              <w:right w:val="single" w:sz="4" w:space="0" w:color="auto"/>
            </w:tcBorders>
          </w:tcPr>
          <w:p w14:paraId="48DE5258"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9D469"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67CD6" w14:textId="77777777" w:rsidR="00C51E84" w:rsidRDefault="00C51E8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FFC86" w14:textId="77777777" w:rsidR="00C51E84" w:rsidRDefault="00C51E84">
            <w:pPr>
              <w:rPr>
                <w:rFonts w:asciiTheme="minorBidi" w:hAnsiTheme="minorBidi" w:cstheme="minorBidi"/>
              </w:rPr>
            </w:pPr>
          </w:p>
        </w:tc>
      </w:tr>
      <w:tr w:rsidR="00C51E84" w14:paraId="5D12B87D" w14:textId="77777777" w:rsidTr="004C60B6">
        <w:trPr>
          <w:cantSplit/>
        </w:trPr>
        <w:tc>
          <w:tcPr>
            <w:tcW w:w="1345" w:type="dxa"/>
            <w:tcBorders>
              <w:top w:val="single" w:sz="4" w:space="0" w:color="auto"/>
              <w:left w:val="single" w:sz="4" w:space="0" w:color="auto"/>
              <w:bottom w:val="single" w:sz="4" w:space="0" w:color="auto"/>
              <w:right w:val="single" w:sz="4" w:space="0" w:color="auto"/>
            </w:tcBorders>
            <w:hideMark/>
          </w:tcPr>
          <w:p w14:paraId="6EF93EA5" w14:textId="77777777" w:rsidR="00C51E84" w:rsidRDefault="00C51E84">
            <w:pPr>
              <w:rPr>
                <w:rFonts w:asciiTheme="minorBidi" w:hAnsiTheme="minorBidi" w:cstheme="minorBidi"/>
              </w:rPr>
            </w:pPr>
            <w:r>
              <w:rPr>
                <w:rFonts w:asciiTheme="minorBidi" w:hAnsiTheme="minorBidi" w:cstheme="minorBidi"/>
              </w:rPr>
              <w:t>MP.2</w:t>
            </w:r>
          </w:p>
        </w:tc>
        <w:tc>
          <w:tcPr>
            <w:tcW w:w="4050" w:type="dxa"/>
            <w:tcBorders>
              <w:top w:val="single" w:sz="4" w:space="0" w:color="auto"/>
              <w:left w:val="single" w:sz="4" w:space="0" w:color="auto"/>
              <w:bottom w:val="single" w:sz="4" w:space="0" w:color="auto"/>
              <w:right w:val="single" w:sz="4" w:space="0" w:color="auto"/>
            </w:tcBorders>
            <w:hideMark/>
          </w:tcPr>
          <w:p w14:paraId="6AE526E4" w14:textId="77777777" w:rsidR="00C51E84" w:rsidRDefault="00C51E84">
            <w:pPr>
              <w:rPr>
                <w:rFonts w:asciiTheme="minorBidi" w:hAnsiTheme="minorBidi" w:cstheme="minorBidi"/>
              </w:rPr>
            </w:pPr>
            <w:r>
              <w:rPr>
                <w:rFonts w:asciiTheme="minorBidi" w:eastAsia="Gotham-Book" w:hAnsiTheme="minorBidi" w:cstheme="minorBidi"/>
              </w:rPr>
              <w:t>Reason abstractly and quantitatively.</w:t>
            </w:r>
          </w:p>
        </w:tc>
        <w:tc>
          <w:tcPr>
            <w:tcW w:w="2430" w:type="dxa"/>
            <w:tcBorders>
              <w:top w:val="single" w:sz="4" w:space="0" w:color="auto"/>
              <w:left w:val="single" w:sz="4" w:space="0" w:color="auto"/>
              <w:bottom w:val="single" w:sz="4" w:space="0" w:color="auto"/>
              <w:right w:val="single" w:sz="4" w:space="0" w:color="auto"/>
            </w:tcBorders>
          </w:tcPr>
          <w:p w14:paraId="7411E8D8"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E9596"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D83B8" w14:textId="77777777" w:rsidR="00C51E84" w:rsidRDefault="00C51E8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2F6CB" w14:textId="77777777" w:rsidR="00C51E84" w:rsidRDefault="00C51E84">
            <w:pPr>
              <w:rPr>
                <w:rFonts w:asciiTheme="minorBidi" w:hAnsiTheme="minorBidi" w:cstheme="minorBidi"/>
              </w:rPr>
            </w:pPr>
          </w:p>
        </w:tc>
      </w:tr>
      <w:tr w:rsidR="00C51E84" w14:paraId="5231D8B7" w14:textId="77777777" w:rsidTr="004C60B6">
        <w:trPr>
          <w:cantSplit/>
        </w:trPr>
        <w:tc>
          <w:tcPr>
            <w:tcW w:w="1345" w:type="dxa"/>
            <w:tcBorders>
              <w:top w:val="single" w:sz="4" w:space="0" w:color="auto"/>
              <w:left w:val="single" w:sz="4" w:space="0" w:color="auto"/>
              <w:bottom w:val="single" w:sz="4" w:space="0" w:color="auto"/>
              <w:right w:val="single" w:sz="4" w:space="0" w:color="auto"/>
            </w:tcBorders>
            <w:hideMark/>
          </w:tcPr>
          <w:p w14:paraId="323C7F3C" w14:textId="77777777" w:rsidR="00C51E84" w:rsidRDefault="00C51E84">
            <w:pPr>
              <w:rPr>
                <w:rFonts w:asciiTheme="minorBidi" w:hAnsiTheme="minorBidi" w:cstheme="minorBidi"/>
              </w:rPr>
            </w:pPr>
            <w:r>
              <w:rPr>
                <w:rFonts w:asciiTheme="minorBidi" w:hAnsiTheme="minorBidi" w:cstheme="minorBidi"/>
              </w:rPr>
              <w:t>MP.3</w:t>
            </w:r>
          </w:p>
        </w:tc>
        <w:tc>
          <w:tcPr>
            <w:tcW w:w="4050" w:type="dxa"/>
            <w:tcBorders>
              <w:top w:val="single" w:sz="4" w:space="0" w:color="auto"/>
              <w:left w:val="single" w:sz="4" w:space="0" w:color="auto"/>
              <w:bottom w:val="single" w:sz="4" w:space="0" w:color="auto"/>
              <w:right w:val="single" w:sz="4" w:space="0" w:color="auto"/>
            </w:tcBorders>
            <w:hideMark/>
          </w:tcPr>
          <w:p w14:paraId="55E9E2E2" w14:textId="77777777" w:rsidR="00C51E84" w:rsidRDefault="00C51E84">
            <w:pPr>
              <w:rPr>
                <w:rFonts w:asciiTheme="minorBidi" w:hAnsiTheme="minorBidi" w:cstheme="minorBidi"/>
              </w:rPr>
            </w:pPr>
            <w:r>
              <w:rPr>
                <w:rFonts w:asciiTheme="minorBidi" w:eastAsia="Gotham-Book" w:hAnsiTheme="minorBidi" w:cstheme="minorBidi"/>
              </w:rPr>
              <w:t>Construct viable arguments and critique the reasoning of others.</w:t>
            </w:r>
          </w:p>
        </w:tc>
        <w:tc>
          <w:tcPr>
            <w:tcW w:w="2430" w:type="dxa"/>
            <w:tcBorders>
              <w:top w:val="single" w:sz="4" w:space="0" w:color="auto"/>
              <w:left w:val="single" w:sz="4" w:space="0" w:color="auto"/>
              <w:bottom w:val="single" w:sz="4" w:space="0" w:color="auto"/>
              <w:right w:val="single" w:sz="4" w:space="0" w:color="auto"/>
            </w:tcBorders>
          </w:tcPr>
          <w:p w14:paraId="08B1D9E3"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08E84"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682881" w14:textId="77777777" w:rsidR="00C51E84" w:rsidRDefault="00C51E8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E6D2CD" w14:textId="77777777" w:rsidR="00C51E84" w:rsidRDefault="00C51E84">
            <w:pPr>
              <w:rPr>
                <w:rFonts w:asciiTheme="minorBidi" w:hAnsiTheme="minorBidi" w:cstheme="minorBidi"/>
              </w:rPr>
            </w:pPr>
          </w:p>
        </w:tc>
      </w:tr>
      <w:tr w:rsidR="00C51E84" w14:paraId="601383A8" w14:textId="77777777" w:rsidTr="004C60B6">
        <w:trPr>
          <w:cantSplit/>
        </w:trPr>
        <w:tc>
          <w:tcPr>
            <w:tcW w:w="1345" w:type="dxa"/>
            <w:tcBorders>
              <w:top w:val="single" w:sz="4" w:space="0" w:color="auto"/>
              <w:left w:val="single" w:sz="4" w:space="0" w:color="auto"/>
              <w:bottom w:val="single" w:sz="4" w:space="0" w:color="auto"/>
              <w:right w:val="single" w:sz="4" w:space="0" w:color="auto"/>
            </w:tcBorders>
            <w:hideMark/>
          </w:tcPr>
          <w:p w14:paraId="5D53C0F1" w14:textId="77777777" w:rsidR="00C51E84" w:rsidRDefault="00C51E84">
            <w:pPr>
              <w:rPr>
                <w:rFonts w:asciiTheme="minorBidi" w:hAnsiTheme="minorBidi" w:cstheme="minorBidi"/>
              </w:rPr>
            </w:pPr>
            <w:r>
              <w:rPr>
                <w:rFonts w:asciiTheme="minorBidi" w:hAnsiTheme="minorBidi" w:cstheme="minorBidi"/>
              </w:rPr>
              <w:t>MP.4</w:t>
            </w:r>
          </w:p>
        </w:tc>
        <w:tc>
          <w:tcPr>
            <w:tcW w:w="4050" w:type="dxa"/>
            <w:tcBorders>
              <w:top w:val="single" w:sz="4" w:space="0" w:color="auto"/>
              <w:left w:val="single" w:sz="4" w:space="0" w:color="auto"/>
              <w:bottom w:val="single" w:sz="4" w:space="0" w:color="auto"/>
              <w:right w:val="single" w:sz="4" w:space="0" w:color="auto"/>
            </w:tcBorders>
            <w:hideMark/>
          </w:tcPr>
          <w:p w14:paraId="711DBCEF" w14:textId="77777777" w:rsidR="00C51E84" w:rsidRDefault="00C51E84">
            <w:pPr>
              <w:rPr>
                <w:rFonts w:asciiTheme="minorBidi" w:hAnsiTheme="minorBidi" w:cstheme="minorBidi"/>
              </w:rPr>
            </w:pPr>
            <w:r>
              <w:rPr>
                <w:rFonts w:asciiTheme="minorBidi" w:eastAsia="Gotham-Book" w:hAnsiTheme="minorBidi" w:cstheme="minorBidi"/>
              </w:rPr>
              <w:t>Model with mathematics.</w:t>
            </w:r>
          </w:p>
        </w:tc>
        <w:tc>
          <w:tcPr>
            <w:tcW w:w="2430" w:type="dxa"/>
            <w:tcBorders>
              <w:top w:val="single" w:sz="4" w:space="0" w:color="auto"/>
              <w:left w:val="single" w:sz="4" w:space="0" w:color="auto"/>
              <w:bottom w:val="single" w:sz="4" w:space="0" w:color="auto"/>
              <w:right w:val="single" w:sz="4" w:space="0" w:color="auto"/>
            </w:tcBorders>
          </w:tcPr>
          <w:p w14:paraId="1CE5FF6F"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4FA4D"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831F90" w14:textId="77777777" w:rsidR="00C51E84" w:rsidRDefault="00C51E8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E84A5" w14:textId="77777777" w:rsidR="00C51E84" w:rsidRDefault="00C51E84">
            <w:pPr>
              <w:rPr>
                <w:rFonts w:asciiTheme="minorBidi" w:hAnsiTheme="minorBidi" w:cstheme="minorBidi"/>
              </w:rPr>
            </w:pPr>
          </w:p>
        </w:tc>
      </w:tr>
      <w:tr w:rsidR="00C51E84" w14:paraId="0E12E20B" w14:textId="77777777" w:rsidTr="004C60B6">
        <w:trPr>
          <w:cantSplit/>
        </w:trPr>
        <w:tc>
          <w:tcPr>
            <w:tcW w:w="1345" w:type="dxa"/>
            <w:tcBorders>
              <w:top w:val="single" w:sz="4" w:space="0" w:color="auto"/>
              <w:left w:val="single" w:sz="4" w:space="0" w:color="auto"/>
              <w:bottom w:val="single" w:sz="4" w:space="0" w:color="auto"/>
              <w:right w:val="single" w:sz="4" w:space="0" w:color="auto"/>
            </w:tcBorders>
            <w:hideMark/>
          </w:tcPr>
          <w:p w14:paraId="67AEBC70" w14:textId="77777777" w:rsidR="00C51E84" w:rsidRDefault="00C51E84">
            <w:pPr>
              <w:rPr>
                <w:rFonts w:asciiTheme="minorBidi" w:hAnsiTheme="minorBidi" w:cstheme="minorBidi"/>
              </w:rPr>
            </w:pPr>
            <w:r>
              <w:rPr>
                <w:rFonts w:asciiTheme="minorBidi" w:hAnsiTheme="minorBidi" w:cstheme="minorBidi"/>
              </w:rPr>
              <w:t>MP.5</w:t>
            </w:r>
          </w:p>
        </w:tc>
        <w:tc>
          <w:tcPr>
            <w:tcW w:w="4050" w:type="dxa"/>
            <w:tcBorders>
              <w:top w:val="single" w:sz="4" w:space="0" w:color="auto"/>
              <w:left w:val="single" w:sz="4" w:space="0" w:color="auto"/>
              <w:bottom w:val="single" w:sz="4" w:space="0" w:color="auto"/>
              <w:right w:val="single" w:sz="4" w:space="0" w:color="auto"/>
            </w:tcBorders>
            <w:hideMark/>
          </w:tcPr>
          <w:p w14:paraId="358010EB" w14:textId="77777777" w:rsidR="00C51E84" w:rsidRDefault="00C51E84">
            <w:pPr>
              <w:rPr>
                <w:rFonts w:asciiTheme="minorBidi" w:hAnsiTheme="minorBidi" w:cstheme="minorBidi"/>
              </w:rPr>
            </w:pPr>
            <w:r>
              <w:rPr>
                <w:rFonts w:asciiTheme="minorBidi" w:eastAsia="Gotham-Book" w:hAnsiTheme="minorBidi" w:cstheme="minorBidi"/>
              </w:rPr>
              <w:t>Use appropriate tools strategically.</w:t>
            </w:r>
          </w:p>
        </w:tc>
        <w:tc>
          <w:tcPr>
            <w:tcW w:w="2430" w:type="dxa"/>
            <w:tcBorders>
              <w:top w:val="single" w:sz="4" w:space="0" w:color="auto"/>
              <w:left w:val="single" w:sz="4" w:space="0" w:color="auto"/>
              <w:bottom w:val="single" w:sz="4" w:space="0" w:color="auto"/>
              <w:right w:val="single" w:sz="4" w:space="0" w:color="auto"/>
            </w:tcBorders>
          </w:tcPr>
          <w:p w14:paraId="0D15E75C"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95BB0"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F294F" w14:textId="77777777" w:rsidR="00C51E84" w:rsidRDefault="00C51E8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08248" w14:textId="77777777" w:rsidR="00C51E84" w:rsidRDefault="00C51E84">
            <w:pPr>
              <w:rPr>
                <w:rFonts w:asciiTheme="minorBidi" w:hAnsiTheme="minorBidi" w:cstheme="minorBidi"/>
              </w:rPr>
            </w:pPr>
          </w:p>
        </w:tc>
      </w:tr>
      <w:tr w:rsidR="00C51E84" w14:paraId="6E12F80F" w14:textId="77777777" w:rsidTr="004C60B6">
        <w:trPr>
          <w:cantSplit/>
        </w:trPr>
        <w:tc>
          <w:tcPr>
            <w:tcW w:w="1345" w:type="dxa"/>
            <w:tcBorders>
              <w:top w:val="single" w:sz="4" w:space="0" w:color="auto"/>
              <w:left w:val="single" w:sz="4" w:space="0" w:color="auto"/>
              <w:bottom w:val="single" w:sz="4" w:space="0" w:color="auto"/>
              <w:right w:val="single" w:sz="4" w:space="0" w:color="auto"/>
            </w:tcBorders>
            <w:hideMark/>
          </w:tcPr>
          <w:p w14:paraId="05768A54" w14:textId="77777777" w:rsidR="00C51E84" w:rsidRDefault="00C51E84">
            <w:pPr>
              <w:rPr>
                <w:rFonts w:asciiTheme="minorBidi" w:hAnsiTheme="minorBidi" w:cstheme="minorBidi"/>
              </w:rPr>
            </w:pPr>
            <w:r>
              <w:rPr>
                <w:rFonts w:asciiTheme="minorBidi" w:hAnsiTheme="minorBidi" w:cstheme="minorBidi"/>
              </w:rPr>
              <w:t>MP.6</w:t>
            </w:r>
          </w:p>
        </w:tc>
        <w:tc>
          <w:tcPr>
            <w:tcW w:w="4050" w:type="dxa"/>
            <w:tcBorders>
              <w:top w:val="single" w:sz="4" w:space="0" w:color="auto"/>
              <w:left w:val="single" w:sz="4" w:space="0" w:color="auto"/>
              <w:bottom w:val="single" w:sz="4" w:space="0" w:color="auto"/>
              <w:right w:val="single" w:sz="4" w:space="0" w:color="auto"/>
            </w:tcBorders>
            <w:hideMark/>
          </w:tcPr>
          <w:p w14:paraId="2FA57330" w14:textId="77777777" w:rsidR="00C51E84" w:rsidRDefault="00C51E84">
            <w:pPr>
              <w:rPr>
                <w:rFonts w:asciiTheme="minorBidi" w:hAnsiTheme="minorBidi" w:cstheme="minorBidi"/>
              </w:rPr>
            </w:pPr>
            <w:r>
              <w:rPr>
                <w:rFonts w:asciiTheme="minorBidi" w:eastAsia="Gotham-Book" w:hAnsiTheme="minorBidi" w:cstheme="minorBidi"/>
              </w:rPr>
              <w:t>Attend to precision.</w:t>
            </w:r>
          </w:p>
        </w:tc>
        <w:tc>
          <w:tcPr>
            <w:tcW w:w="2430" w:type="dxa"/>
            <w:tcBorders>
              <w:top w:val="single" w:sz="4" w:space="0" w:color="auto"/>
              <w:left w:val="single" w:sz="4" w:space="0" w:color="auto"/>
              <w:bottom w:val="single" w:sz="4" w:space="0" w:color="auto"/>
              <w:right w:val="single" w:sz="4" w:space="0" w:color="auto"/>
            </w:tcBorders>
          </w:tcPr>
          <w:p w14:paraId="7940B487"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A92CF"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EDB1A" w14:textId="77777777" w:rsidR="00C51E84" w:rsidRDefault="00C51E8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E84E5C" w14:textId="77777777" w:rsidR="00C51E84" w:rsidRDefault="00C51E84">
            <w:pPr>
              <w:rPr>
                <w:rFonts w:asciiTheme="minorBidi" w:hAnsiTheme="minorBidi" w:cstheme="minorBidi"/>
              </w:rPr>
            </w:pPr>
          </w:p>
        </w:tc>
      </w:tr>
      <w:tr w:rsidR="00C51E84" w14:paraId="78BC03F1" w14:textId="77777777" w:rsidTr="004C60B6">
        <w:trPr>
          <w:cantSplit/>
        </w:trPr>
        <w:tc>
          <w:tcPr>
            <w:tcW w:w="1345" w:type="dxa"/>
            <w:tcBorders>
              <w:top w:val="single" w:sz="4" w:space="0" w:color="auto"/>
              <w:left w:val="single" w:sz="4" w:space="0" w:color="auto"/>
              <w:bottom w:val="single" w:sz="4" w:space="0" w:color="auto"/>
              <w:right w:val="single" w:sz="4" w:space="0" w:color="auto"/>
            </w:tcBorders>
            <w:hideMark/>
          </w:tcPr>
          <w:p w14:paraId="68C35314" w14:textId="77777777" w:rsidR="00C51E84" w:rsidRDefault="00C51E84">
            <w:pPr>
              <w:rPr>
                <w:rFonts w:asciiTheme="minorBidi" w:hAnsiTheme="minorBidi" w:cstheme="minorBidi"/>
              </w:rPr>
            </w:pPr>
            <w:r>
              <w:rPr>
                <w:rFonts w:asciiTheme="minorBidi" w:hAnsiTheme="minorBidi" w:cstheme="minorBidi"/>
              </w:rPr>
              <w:t>MP.7</w:t>
            </w:r>
          </w:p>
        </w:tc>
        <w:tc>
          <w:tcPr>
            <w:tcW w:w="4050" w:type="dxa"/>
            <w:tcBorders>
              <w:top w:val="single" w:sz="4" w:space="0" w:color="auto"/>
              <w:left w:val="single" w:sz="4" w:space="0" w:color="auto"/>
              <w:bottom w:val="single" w:sz="4" w:space="0" w:color="auto"/>
              <w:right w:val="single" w:sz="4" w:space="0" w:color="auto"/>
            </w:tcBorders>
            <w:hideMark/>
          </w:tcPr>
          <w:p w14:paraId="28571B61" w14:textId="77777777" w:rsidR="00C51E84" w:rsidRDefault="00C51E84">
            <w:pPr>
              <w:rPr>
                <w:rFonts w:asciiTheme="minorBidi" w:hAnsiTheme="minorBidi" w:cstheme="minorBidi"/>
              </w:rPr>
            </w:pPr>
            <w:r>
              <w:rPr>
                <w:rFonts w:asciiTheme="minorBidi" w:eastAsia="Gotham-Book" w:hAnsiTheme="minorBidi" w:cstheme="minorBidi"/>
              </w:rPr>
              <w:t>Look for and make use of structure.</w:t>
            </w:r>
          </w:p>
        </w:tc>
        <w:tc>
          <w:tcPr>
            <w:tcW w:w="2430" w:type="dxa"/>
            <w:tcBorders>
              <w:top w:val="single" w:sz="4" w:space="0" w:color="auto"/>
              <w:left w:val="single" w:sz="4" w:space="0" w:color="auto"/>
              <w:bottom w:val="single" w:sz="4" w:space="0" w:color="auto"/>
              <w:right w:val="single" w:sz="4" w:space="0" w:color="auto"/>
            </w:tcBorders>
          </w:tcPr>
          <w:p w14:paraId="30C22E68"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7B2147"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85DF0" w14:textId="77777777" w:rsidR="00C51E84" w:rsidRDefault="00C51E8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F87C0F" w14:textId="77777777" w:rsidR="00C51E84" w:rsidRDefault="00C51E84">
            <w:pPr>
              <w:rPr>
                <w:rFonts w:asciiTheme="minorBidi" w:hAnsiTheme="minorBidi" w:cstheme="minorBidi"/>
              </w:rPr>
            </w:pPr>
          </w:p>
        </w:tc>
      </w:tr>
      <w:tr w:rsidR="00C51E84" w14:paraId="1E07BE9B" w14:textId="77777777" w:rsidTr="004C60B6">
        <w:trPr>
          <w:cantSplit/>
        </w:trPr>
        <w:tc>
          <w:tcPr>
            <w:tcW w:w="1345" w:type="dxa"/>
            <w:tcBorders>
              <w:top w:val="single" w:sz="4" w:space="0" w:color="auto"/>
              <w:left w:val="single" w:sz="4" w:space="0" w:color="auto"/>
              <w:bottom w:val="single" w:sz="4" w:space="0" w:color="auto"/>
              <w:right w:val="single" w:sz="4" w:space="0" w:color="auto"/>
            </w:tcBorders>
            <w:hideMark/>
          </w:tcPr>
          <w:p w14:paraId="5FF0331A" w14:textId="77777777" w:rsidR="00C51E84" w:rsidRDefault="00C51E84">
            <w:pPr>
              <w:spacing w:before="20" w:after="20"/>
              <w:rPr>
                <w:rFonts w:eastAsia="Arial" w:cs="Arial"/>
                <w:color w:val="000000" w:themeColor="text1"/>
              </w:rPr>
            </w:pPr>
            <w:r>
              <w:rPr>
                <w:rFonts w:eastAsia="Arial" w:cs="Arial"/>
                <w:color w:val="000000" w:themeColor="text1"/>
              </w:rPr>
              <w:lastRenderedPageBreak/>
              <w:t>MP.8</w:t>
            </w:r>
          </w:p>
        </w:tc>
        <w:tc>
          <w:tcPr>
            <w:tcW w:w="4050" w:type="dxa"/>
            <w:tcBorders>
              <w:top w:val="single" w:sz="4" w:space="0" w:color="auto"/>
              <w:left w:val="single" w:sz="4" w:space="0" w:color="auto"/>
              <w:bottom w:val="single" w:sz="4" w:space="0" w:color="auto"/>
              <w:right w:val="single" w:sz="4" w:space="0" w:color="auto"/>
            </w:tcBorders>
            <w:hideMark/>
          </w:tcPr>
          <w:p w14:paraId="1CE564B5" w14:textId="77777777" w:rsidR="00C51E84" w:rsidRDefault="00C51E84">
            <w:pPr>
              <w:spacing w:before="20" w:after="20"/>
              <w:rPr>
                <w:rFonts w:eastAsia="Arial" w:cs="Arial"/>
                <w:color w:val="000000" w:themeColor="text1"/>
              </w:rPr>
            </w:pPr>
            <w:r>
              <w:rPr>
                <w:rFonts w:eastAsia="Arial" w:cs="Arial"/>
                <w:color w:val="000000" w:themeColor="text1"/>
              </w:rPr>
              <w:t>Look for and express regularity in repeated reasoning.</w:t>
            </w:r>
          </w:p>
        </w:tc>
        <w:tc>
          <w:tcPr>
            <w:tcW w:w="2430" w:type="dxa"/>
            <w:tcBorders>
              <w:top w:val="single" w:sz="4" w:space="0" w:color="auto"/>
              <w:left w:val="single" w:sz="4" w:space="0" w:color="auto"/>
              <w:bottom w:val="single" w:sz="4" w:space="0" w:color="auto"/>
              <w:right w:val="single" w:sz="4" w:space="0" w:color="auto"/>
            </w:tcBorders>
          </w:tcPr>
          <w:p w14:paraId="27553BB0"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F90CE" w14:textId="77777777" w:rsidR="00C51E84" w:rsidRDefault="00C51E84">
            <w:pPr>
              <w:rPr>
                <w:rFonts w:asciiTheme="minorBidi" w:hAnsiTheme="minorBidi" w:cstheme="minorBidi"/>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2D55A" w14:textId="77777777" w:rsidR="00C51E84" w:rsidRDefault="00C51E84">
            <w:pPr>
              <w:rPr>
                <w:rFonts w:asciiTheme="minorBidi" w:hAnsiTheme="minorBidi" w:cstheme="minorBidi"/>
              </w:rPr>
            </w:pPr>
          </w:p>
        </w:tc>
        <w:tc>
          <w:tcPr>
            <w:tcW w:w="4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7F9F1C" w14:textId="77777777" w:rsidR="00C51E84" w:rsidRDefault="00C51E84">
            <w:pPr>
              <w:rPr>
                <w:rFonts w:asciiTheme="minorBidi" w:hAnsiTheme="minorBidi" w:cstheme="minorBidi"/>
              </w:rPr>
            </w:pPr>
          </w:p>
        </w:tc>
      </w:tr>
    </w:tbl>
    <w:p w14:paraId="1D2D6C40" w14:textId="77777777" w:rsidR="00C51E84" w:rsidRDefault="00C51E84" w:rsidP="00FB5250">
      <w:pPr>
        <w:pStyle w:val="Heading2"/>
      </w:pPr>
      <w:r w:rsidRPr="00882714">
        <w:t>Grade-level Content Standards</w:t>
      </w:r>
    </w:p>
    <w:p w14:paraId="3A25B8C9" w14:textId="2A27F416" w:rsidR="00372467" w:rsidRDefault="00C51E84" w:rsidP="00A24124">
      <w:pPr>
        <w:pStyle w:val="Heading3"/>
        <w:rPr>
          <w:rFonts w:eastAsia="Arial"/>
        </w:rPr>
      </w:pPr>
      <w:r>
        <w:rPr>
          <w:rFonts w:eastAsia="Arial"/>
        </w:rPr>
        <w:t>Domain: Ratios and Proportional Relationships</w:t>
      </w:r>
    </w:p>
    <w:p w14:paraId="7C33D3AF" w14:textId="6B4CC833" w:rsidR="004E09D6" w:rsidRPr="004C6C43" w:rsidRDefault="004E09D6" w:rsidP="00A24124">
      <w:pPr>
        <w:pStyle w:val="Heading4"/>
      </w:pPr>
      <w:r>
        <w:t xml:space="preserve">Cluster: </w:t>
      </w:r>
      <w:r w:rsidRPr="004C6C43">
        <w:t>Analyze proportional relationships and use them to solve real-world and mathematical problems.</w:t>
      </w:r>
    </w:p>
    <w:p w14:paraId="72FE1E76" w14:textId="67998189" w:rsidR="004E09D6" w:rsidRPr="004E09D6" w:rsidRDefault="004E09D6" w:rsidP="00A24124">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r w:rsidR="001A277B">
        <w:rPr>
          <w:rFonts w:asciiTheme="minorBidi" w:hAnsiTheme="minorBidi" w:cstheme="minorBidi"/>
        </w:rPr>
        <w:fldChar w:fldCharType="begin">
          <w:ffData>
            <w:name w:val="Text5"/>
            <w:enabled/>
            <w:calcOnExit w:val="0"/>
            <w:statusText w:type="text" w:val="How does the program address: analyze proportional relationships and use them to solve real-world and mathematical problems?"/>
            <w:textInput/>
          </w:ffData>
        </w:fldChar>
      </w:r>
      <w:bookmarkStart w:id="6" w:name="Text5"/>
      <w:r w:rsidR="001A277B">
        <w:rPr>
          <w:rFonts w:asciiTheme="minorBidi" w:hAnsiTheme="minorBidi" w:cstheme="minorBidi"/>
        </w:rPr>
        <w:instrText xml:space="preserve"> FORMTEXT </w:instrText>
      </w:r>
      <w:r w:rsidR="001A277B">
        <w:rPr>
          <w:rFonts w:asciiTheme="minorBidi" w:hAnsiTheme="minorBidi" w:cstheme="minorBidi"/>
        </w:rPr>
      </w:r>
      <w:r w:rsidR="001A277B">
        <w:rPr>
          <w:rFonts w:asciiTheme="minorBidi" w:hAnsiTheme="minorBidi" w:cstheme="minorBidi"/>
        </w:rPr>
        <w:fldChar w:fldCharType="separate"/>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rPr>
        <w:fldChar w:fldCharType="end"/>
      </w:r>
      <w:bookmarkEnd w:id="6"/>
    </w:p>
    <w:tbl>
      <w:tblPr>
        <w:tblStyle w:val="TableGrid"/>
        <w:tblW w:w="13855" w:type="dxa"/>
        <w:tblLayout w:type="fixed"/>
        <w:tblLook w:val="00A0" w:firstRow="1" w:lastRow="0" w:firstColumn="1" w:lastColumn="0" w:noHBand="0" w:noVBand="0"/>
        <w:tblDescription w:val="Citations for ratios and propprtional relationships to analyze proportional relationships and use them to solve real-world and mathematical problems cluster."/>
      </w:tblPr>
      <w:tblGrid>
        <w:gridCol w:w="1770"/>
        <w:gridCol w:w="3445"/>
        <w:gridCol w:w="2610"/>
        <w:gridCol w:w="720"/>
        <w:gridCol w:w="720"/>
        <w:gridCol w:w="4590"/>
      </w:tblGrid>
      <w:tr w:rsidR="00063EF5" w:rsidRPr="0041430F" w14:paraId="30A5DF6F" w14:textId="77777777" w:rsidTr="00A24124">
        <w:trPr>
          <w:cantSplit/>
          <w:tblHeader/>
        </w:trPr>
        <w:tc>
          <w:tcPr>
            <w:tcW w:w="1770" w:type="dxa"/>
          </w:tcPr>
          <w:p w14:paraId="25A4B50C" w14:textId="4CEE19CB" w:rsidR="00063EF5" w:rsidRPr="0041430F" w:rsidRDefault="00063EF5" w:rsidP="005936A8">
            <w:pPr>
              <w:spacing w:before="20" w:after="20"/>
              <w:jc w:val="center"/>
              <w:rPr>
                <w:rFonts w:asciiTheme="minorBidi" w:hAnsiTheme="minorBidi" w:cstheme="minorBidi"/>
              </w:rPr>
            </w:pPr>
            <w:r w:rsidRPr="0041430F">
              <w:rPr>
                <w:rFonts w:asciiTheme="minorBidi" w:hAnsiTheme="minorBidi" w:cstheme="minorBidi"/>
                <w:b/>
              </w:rPr>
              <w:t>Standard</w:t>
            </w:r>
          </w:p>
        </w:tc>
        <w:tc>
          <w:tcPr>
            <w:tcW w:w="3445" w:type="dxa"/>
          </w:tcPr>
          <w:p w14:paraId="3AC25178" w14:textId="0750F1B4" w:rsidR="00063EF5" w:rsidRPr="0041430F" w:rsidRDefault="00063EF5" w:rsidP="005936A8">
            <w:pPr>
              <w:spacing w:before="20" w:after="20"/>
              <w:jc w:val="center"/>
              <w:rPr>
                <w:rFonts w:asciiTheme="minorBidi" w:hAnsiTheme="minorBidi" w:cstheme="minorBidi"/>
                <w:b/>
              </w:rPr>
            </w:pPr>
            <w:r w:rsidRPr="0041430F">
              <w:rPr>
                <w:rFonts w:asciiTheme="minorBidi" w:hAnsiTheme="minorBidi" w:cstheme="minorBidi"/>
                <w:b/>
              </w:rPr>
              <w:t>Standard Language</w:t>
            </w:r>
          </w:p>
        </w:tc>
        <w:tc>
          <w:tcPr>
            <w:tcW w:w="2610" w:type="dxa"/>
          </w:tcPr>
          <w:p w14:paraId="10F146A1" w14:textId="5E3A5B74" w:rsidR="00063EF5" w:rsidRPr="0041430F" w:rsidRDefault="0041430F" w:rsidP="005936A8">
            <w:pPr>
              <w:spacing w:before="20" w:after="20"/>
              <w:jc w:val="center"/>
              <w:rPr>
                <w:rFonts w:asciiTheme="minorBidi" w:hAnsiTheme="minorBidi" w:cstheme="minorBidi"/>
                <w:b/>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1FFE29EA" w14:textId="050C310F" w:rsidR="00063EF5" w:rsidRPr="0041430F" w:rsidRDefault="00063EF5" w:rsidP="005936A8">
            <w:pPr>
              <w:spacing w:before="20" w:after="20"/>
              <w:jc w:val="center"/>
              <w:rPr>
                <w:rFonts w:asciiTheme="minorBidi" w:hAnsiTheme="minorBidi" w:cstheme="minorBidi"/>
                <w:b/>
              </w:rPr>
            </w:pPr>
            <w:r w:rsidRPr="0041430F">
              <w:rPr>
                <w:rFonts w:asciiTheme="minorBidi" w:hAnsiTheme="minorBidi" w:cstheme="minorBidi"/>
                <w:b/>
              </w:rPr>
              <w:t>Met</w:t>
            </w:r>
          </w:p>
          <w:p w14:paraId="132F3CCC" w14:textId="54F86E56" w:rsidR="00063EF5" w:rsidRPr="0041430F" w:rsidRDefault="00063EF5" w:rsidP="005936A8">
            <w:pPr>
              <w:spacing w:before="20" w:after="20"/>
              <w:jc w:val="center"/>
              <w:rPr>
                <w:rFonts w:asciiTheme="minorBidi" w:hAnsiTheme="minorBidi" w:cstheme="minorBidi"/>
                <w:b/>
              </w:rPr>
            </w:pPr>
            <w:r w:rsidRPr="0041430F">
              <w:rPr>
                <w:rFonts w:asciiTheme="minorBidi" w:hAnsiTheme="minorBidi" w:cstheme="minorBidi"/>
                <w:b/>
              </w:rPr>
              <w:t>Y</w:t>
            </w:r>
            <w:r w:rsidR="00DD509B" w:rsidRPr="0041430F">
              <w:rPr>
                <w:rFonts w:asciiTheme="minorBidi" w:hAnsiTheme="minorBidi" w:cstheme="minorBidi"/>
                <w:b/>
              </w:rPr>
              <w:t>es</w:t>
            </w:r>
          </w:p>
        </w:tc>
        <w:tc>
          <w:tcPr>
            <w:tcW w:w="720" w:type="dxa"/>
            <w:shd w:val="clear" w:color="auto" w:fill="F2F2F2" w:themeFill="background1" w:themeFillShade="F2"/>
          </w:tcPr>
          <w:p w14:paraId="163C1B54" w14:textId="47662713" w:rsidR="00063EF5" w:rsidRPr="0041430F" w:rsidRDefault="00063EF5" w:rsidP="005936A8">
            <w:pPr>
              <w:spacing w:before="20" w:after="20"/>
              <w:jc w:val="center"/>
              <w:rPr>
                <w:rFonts w:asciiTheme="minorBidi" w:hAnsiTheme="minorBidi" w:cstheme="minorBidi"/>
                <w:b/>
              </w:rPr>
            </w:pPr>
            <w:r w:rsidRPr="0041430F">
              <w:rPr>
                <w:rFonts w:asciiTheme="minorBidi" w:hAnsiTheme="minorBidi" w:cstheme="minorBidi"/>
                <w:b/>
              </w:rPr>
              <w:t>Met</w:t>
            </w:r>
            <w:r w:rsidR="00DD509B" w:rsidRPr="0041430F">
              <w:rPr>
                <w:rFonts w:asciiTheme="minorBidi" w:hAnsiTheme="minorBidi" w:cstheme="minorBidi"/>
                <w:b/>
              </w:rPr>
              <w:t xml:space="preserve"> </w:t>
            </w:r>
            <w:r w:rsidRPr="0041430F">
              <w:rPr>
                <w:rFonts w:asciiTheme="minorBidi" w:hAnsiTheme="minorBidi" w:cstheme="minorBidi"/>
                <w:b/>
              </w:rPr>
              <w:t>N</w:t>
            </w:r>
            <w:r w:rsidR="00DD509B" w:rsidRPr="0041430F">
              <w:rPr>
                <w:rFonts w:asciiTheme="minorBidi" w:hAnsiTheme="minorBidi" w:cstheme="minorBidi"/>
                <w:b/>
              </w:rPr>
              <w:t>o</w:t>
            </w:r>
          </w:p>
        </w:tc>
        <w:tc>
          <w:tcPr>
            <w:tcW w:w="4590" w:type="dxa"/>
            <w:shd w:val="clear" w:color="auto" w:fill="F2F2F2" w:themeFill="background1" w:themeFillShade="F2"/>
          </w:tcPr>
          <w:p w14:paraId="1AF1285B" w14:textId="77777777" w:rsidR="00063EF5" w:rsidRPr="0041430F" w:rsidRDefault="00063EF5" w:rsidP="005936A8">
            <w:pPr>
              <w:spacing w:before="20" w:after="20"/>
              <w:jc w:val="center"/>
              <w:rPr>
                <w:rFonts w:asciiTheme="minorBidi" w:hAnsiTheme="minorBidi" w:cstheme="minorBidi"/>
                <w:b/>
              </w:rPr>
            </w:pPr>
            <w:r w:rsidRPr="0041430F">
              <w:rPr>
                <w:rFonts w:asciiTheme="minorBidi" w:hAnsiTheme="minorBidi" w:cstheme="minorBidi"/>
                <w:b/>
              </w:rPr>
              <w:t>Reviewer Notes</w:t>
            </w:r>
          </w:p>
        </w:tc>
      </w:tr>
      <w:tr w:rsidR="00CA4ECB" w:rsidRPr="0041430F" w14:paraId="10B0E1CF" w14:textId="77777777" w:rsidTr="00A24124">
        <w:trPr>
          <w:cantSplit/>
        </w:trPr>
        <w:tc>
          <w:tcPr>
            <w:tcW w:w="1770" w:type="dxa"/>
          </w:tcPr>
          <w:p w14:paraId="7E042FC3" w14:textId="773F0240" w:rsidR="00CA4ECB" w:rsidRPr="00C51E84" w:rsidRDefault="00CA4ECB" w:rsidP="00C51E84">
            <w:pPr>
              <w:spacing w:before="20" w:after="20"/>
              <w:rPr>
                <w:rFonts w:asciiTheme="minorBidi" w:hAnsiTheme="minorBidi" w:cstheme="minorBidi"/>
              </w:rPr>
            </w:pPr>
            <w:r w:rsidRPr="0041430F">
              <w:t>7.RP</w:t>
            </w:r>
            <w:r w:rsidR="00CF75A6" w:rsidRPr="0041430F">
              <w:t>.</w:t>
            </w:r>
            <w:r w:rsidRPr="0041430F">
              <w:t>1</w:t>
            </w:r>
          </w:p>
        </w:tc>
        <w:tc>
          <w:tcPr>
            <w:tcW w:w="3445" w:type="dxa"/>
          </w:tcPr>
          <w:p w14:paraId="01A941B5" w14:textId="66440BA3" w:rsidR="00CA4ECB" w:rsidRPr="0041430F" w:rsidRDefault="00CA4ECB" w:rsidP="00CA4ECB">
            <w:pPr>
              <w:rPr>
                <w:rFonts w:asciiTheme="minorBidi" w:eastAsia="Cambria" w:hAnsiTheme="minorBidi" w:cstheme="minorBidi"/>
              </w:rPr>
            </w:pPr>
            <w:r w:rsidRPr="0041430F">
              <w:t>Compute unit rates associated with ratios of fractions, including ratios of lengths, areas and other quantities measured in like or different units</w:t>
            </w:r>
            <w:r w:rsidRPr="0041430F">
              <w:rPr>
                <w:i/>
                <w:iCs/>
              </w:rPr>
              <w:t>.</w:t>
            </w:r>
          </w:p>
        </w:tc>
        <w:tc>
          <w:tcPr>
            <w:tcW w:w="2610" w:type="dxa"/>
          </w:tcPr>
          <w:p w14:paraId="22282B79" w14:textId="2C441AA2" w:rsidR="003965F2" w:rsidRPr="0041430F" w:rsidRDefault="003965F2" w:rsidP="00697546">
            <w:pPr>
              <w:spacing w:before="20"/>
              <w:rPr>
                <w:rFonts w:asciiTheme="minorBidi" w:hAnsiTheme="minorBidi" w:cstheme="minorBidi"/>
              </w:rPr>
            </w:pPr>
          </w:p>
        </w:tc>
        <w:tc>
          <w:tcPr>
            <w:tcW w:w="720" w:type="dxa"/>
            <w:shd w:val="clear" w:color="auto" w:fill="F2F2F2" w:themeFill="background1" w:themeFillShade="F2"/>
          </w:tcPr>
          <w:p w14:paraId="7A18892F" w14:textId="77777777" w:rsidR="00CA4ECB" w:rsidRPr="0041430F" w:rsidRDefault="00CA4ECB" w:rsidP="00CA4ECB">
            <w:pPr>
              <w:spacing w:before="20" w:after="20"/>
              <w:rPr>
                <w:rFonts w:asciiTheme="minorBidi" w:hAnsiTheme="minorBidi" w:cstheme="minorBidi"/>
              </w:rPr>
            </w:pPr>
          </w:p>
        </w:tc>
        <w:tc>
          <w:tcPr>
            <w:tcW w:w="720" w:type="dxa"/>
            <w:shd w:val="clear" w:color="auto" w:fill="F2F2F2" w:themeFill="background1" w:themeFillShade="F2"/>
          </w:tcPr>
          <w:p w14:paraId="1A53D42D" w14:textId="77777777" w:rsidR="00CA4ECB" w:rsidRPr="0041430F" w:rsidRDefault="00CA4ECB" w:rsidP="00CA4ECB">
            <w:pPr>
              <w:spacing w:before="20" w:after="20"/>
              <w:rPr>
                <w:rFonts w:asciiTheme="minorBidi" w:hAnsiTheme="minorBidi" w:cstheme="minorBidi"/>
              </w:rPr>
            </w:pPr>
          </w:p>
        </w:tc>
        <w:tc>
          <w:tcPr>
            <w:tcW w:w="4590" w:type="dxa"/>
            <w:shd w:val="clear" w:color="auto" w:fill="F2F2F2" w:themeFill="background1" w:themeFillShade="F2"/>
          </w:tcPr>
          <w:p w14:paraId="1CFF7ED1" w14:textId="77777777" w:rsidR="00CA4ECB" w:rsidRPr="0041430F" w:rsidRDefault="00CA4ECB" w:rsidP="00CA4ECB">
            <w:pPr>
              <w:spacing w:before="20" w:after="20"/>
              <w:rPr>
                <w:rFonts w:asciiTheme="minorBidi" w:hAnsiTheme="minorBidi" w:cstheme="minorBidi"/>
              </w:rPr>
            </w:pPr>
          </w:p>
        </w:tc>
      </w:tr>
      <w:tr w:rsidR="00024A26" w:rsidRPr="0041430F" w14:paraId="3D28FDD4" w14:textId="77777777" w:rsidTr="00A24124">
        <w:trPr>
          <w:cantSplit/>
        </w:trPr>
        <w:tc>
          <w:tcPr>
            <w:tcW w:w="1770" w:type="dxa"/>
          </w:tcPr>
          <w:p w14:paraId="6CD3796B" w14:textId="4647F035" w:rsidR="00024A26" w:rsidRPr="0041430F" w:rsidRDefault="00024A26" w:rsidP="00024A26">
            <w:pPr>
              <w:spacing w:before="20" w:after="20"/>
              <w:rPr>
                <w:rFonts w:asciiTheme="minorBidi" w:hAnsiTheme="minorBidi" w:cstheme="minorBidi"/>
              </w:rPr>
            </w:pPr>
            <w:r w:rsidRPr="0041430F">
              <w:t>7.RP.2a</w:t>
            </w:r>
          </w:p>
        </w:tc>
        <w:tc>
          <w:tcPr>
            <w:tcW w:w="3445" w:type="dxa"/>
          </w:tcPr>
          <w:p w14:paraId="07E5F90F" w14:textId="0F021292" w:rsidR="00024A26" w:rsidRPr="0041430F" w:rsidRDefault="00024A26" w:rsidP="00024A26">
            <w:pPr>
              <w:spacing w:before="20" w:after="20"/>
              <w:rPr>
                <w:rFonts w:asciiTheme="minorBidi" w:hAnsiTheme="minorBidi" w:cstheme="minorBidi"/>
              </w:rPr>
            </w:pPr>
            <w:r w:rsidRPr="0041430F">
              <w:t>Recognize and represent proportional relationships between quantities. Decide whether two quantities are in a proportional relationship</w:t>
            </w:r>
            <w:r w:rsidR="003B25BE">
              <w:t>.</w:t>
            </w:r>
          </w:p>
        </w:tc>
        <w:tc>
          <w:tcPr>
            <w:tcW w:w="2610" w:type="dxa"/>
          </w:tcPr>
          <w:p w14:paraId="68BC5A1D" w14:textId="4BBE8F9E" w:rsidR="003965F2" w:rsidRPr="0041430F" w:rsidRDefault="003965F2" w:rsidP="00697546">
            <w:pPr>
              <w:spacing w:before="20"/>
              <w:rPr>
                <w:rFonts w:asciiTheme="minorBidi" w:hAnsiTheme="minorBidi" w:cstheme="minorBidi"/>
              </w:rPr>
            </w:pPr>
          </w:p>
        </w:tc>
        <w:tc>
          <w:tcPr>
            <w:tcW w:w="720" w:type="dxa"/>
            <w:shd w:val="clear" w:color="auto" w:fill="F2F2F2" w:themeFill="background1" w:themeFillShade="F2"/>
          </w:tcPr>
          <w:p w14:paraId="1CDA0C63"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741A037C"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25049DDD" w14:textId="77777777" w:rsidR="00024A26" w:rsidRPr="0041430F" w:rsidRDefault="00024A26" w:rsidP="00024A26">
            <w:pPr>
              <w:spacing w:before="20" w:after="20"/>
              <w:rPr>
                <w:rFonts w:asciiTheme="minorBidi" w:hAnsiTheme="minorBidi" w:cstheme="minorBidi"/>
              </w:rPr>
            </w:pPr>
          </w:p>
        </w:tc>
      </w:tr>
      <w:tr w:rsidR="00024A26" w:rsidRPr="0041430F" w14:paraId="02BE9EA5" w14:textId="77777777" w:rsidTr="00A24124">
        <w:trPr>
          <w:cantSplit/>
        </w:trPr>
        <w:tc>
          <w:tcPr>
            <w:tcW w:w="1770" w:type="dxa"/>
          </w:tcPr>
          <w:p w14:paraId="7FD2E93D" w14:textId="45CF6876" w:rsidR="00024A26" w:rsidRPr="0041430F" w:rsidRDefault="00024A26" w:rsidP="00024A26">
            <w:pPr>
              <w:spacing w:before="20" w:after="20"/>
              <w:rPr>
                <w:rFonts w:asciiTheme="minorBidi" w:hAnsiTheme="minorBidi" w:cstheme="minorBidi"/>
              </w:rPr>
            </w:pPr>
            <w:r w:rsidRPr="0041430F">
              <w:t>7.RP.2b</w:t>
            </w:r>
          </w:p>
        </w:tc>
        <w:tc>
          <w:tcPr>
            <w:tcW w:w="3445" w:type="dxa"/>
          </w:tcPr>
          <w:p w14:paraId="594AD5A6" w14:textId="4CFA0288" w:rsidR="00024A26" w:rsidRPr="0041430F" w:rsidRDefault="00024A26" w:rsidP="00024A26">
            <w:pPr>
              <w:rPr>
                <w:rFonts w:asciiTheme="minorBidi" w:hAnsiTheme="minorBidi" w:cstheme="minorBidi"/>
              </w:rPr>
            </w:pPr>
            <w:r w:rsidRPr="0041430F">
              <w:t>Recognize and represent proportional relationships between quantities. Identify the constant of proportionality (unit rate) in tables, graphs, equations, diagrams, and verbal descriptions of proportional relationships.</w:t>
            </w:r>
          </w:p>
        </w:tc>
        <w:tc>
          <w:tcPr>
            <w:tcW w:w="2610" w:type="dxa"/>
          </w:tcPr>
          <w:p w14:paraId="5AB805D5" w14:textId="68988746" w:rsidR="003965F2" w:rsidRPr="0041430F" w:rsidRDefault="003965F2" w:rsidP="00697546">
            <w:pPr>
              <w:spacing w:before="20"/>
              <w:rPr>
                <w:rFonts w:asciiTheme="minorBidi" w:hAnsiTheme="minorBidi" w:cstheme="minorBidi"/>
              </w:rPr>
            </w:pPr>
          </w:p>
        </w:tc>
        <w:tc>
          <w:tcPr>
            <w:tcW w:w="720" w:type="dxa"/>
            <w:shd w:val="clear" w:color="auto" w:fill="F2F2F2" w:themeFill="background1" w:themeFillShade="F2"/>
          </w:tcPr>
          <w:p w14:paraId="60C49D8F"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71DD6757"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55D26020" w14:textId="77777777" w:rsidR="00024A26" w:rsidRPr="0041430F" w:rsidRDefault="00024A26" w:rsidP="00024A26">
            <w:pPr>
              <w:spacing w:before="20" w:after="20"/>
              <w:rPr>
                <w:rFonts w:asciiTheme="minorBidi" w:hAnsiTheme="minorBidi" w:cstheme="minorBidi"/>
              </w:rPr>
            </w:pPr>
          </w:p>
        </w:tc>
      </w:tr>
      <w:tr w:rsidR="00024A26" w:rsidRPr="0041430F" w14:paraId="0467F49E" w14:textId="77777777" w:rsidTr="00A24124">
        <w:trPr>
          <w:cantSplit/>
        </w:trPr>
        <w:tc>
          <w:tcPr>
            <w:tcW w:w="1770" w:type="dxa"/>
          </w:tcPr>
          <w:p w14:paraId="65D8CC72" w14:textId="26C6954D" w:rsidR="00024A26" w:rsidRPr="0041430F" w:rsidRDefault="00024A26" w:rsidP="00024A26">
            <w:pPr>
              <w:spacing w:before="20" w:after="20"/>
              <w:rPr>
                <w:rFonts w:asciiTheme="minorBidi" w:hAnsiTheme="minorBidi" w:cstheme="minorBidi"/>
              </w:rPr>
            </w:pPr>
            <w:r w:rsidRPr="0041430F">
              <w:lastRenderedPageBreak/>
              <w:t>7.RP.2c</w:t>
            </w:r>
          </w:p>
        </w:tc>
        <w:tc>
          <w:tcPr>
            <w:tcW w:w="3445" w:type="dxa"/>
          </w:tcPr>
          <w:p w14:paraId="49282D93" w14:textId="5D8F1945" w:rsidR="00024A26" w:rsidRPr="0041430F" w:rsidRDefault="00024A26" w:rsidP="00024A26">
            <w:pPr>
              <w:spacing w:before="20" w:after="20"/>
              <w:rPr>
                <w:rFonts w:asciiTheme="minorBidi" w:hAnsiTheme="minorBidi" w:cstheme="minorBidi"/>
                <w:color w:val="000000"/>
              </w:rPr>
            </w:pPr>
            <w:r w:rsidRPr="0041430F">
              <w:t xml:space="preserve">Recognize and represent proportional relationships between quantities. Represent proportional relationships by equations. </w:t>
            </w:r>
          </w:p>
        </w:tc>
        <w:tc>
          <w:tcPr>
            <w:tcW w:w="2610" w:type="dxa"/>
          </w:tcPr>
          <w:p w14:paraId="4E7F4A21" w14:textId="3E8A7154" w:rsidR="003965F2" w:rsidRPr="0041430F" w:rsidRDefault="003965F2" w:rsidP="00697546">
            <w:pPr>
              <w:spacing w:before="20"/>
              <w:rPr>
                <w:rFonts w:asciiTheme="minorBidi" w:hAnsiTheme="minorBidi" w:cstheme="minorBidi"/>
              </w:rPr>
            </w:pPr>
          </w:p>
        </w:tc>
        <w:tc>
          <w:tcPr>
            <w:tcW w:w="720" w:type="dxa"/>
            <w:shd w:val="clear" w:color="auto" w:fill="F2F2F2" w:themeFill="background1" w:themeFillShade="F2"/>
          </w:tcPr>
          <w:p w14:paraId="044BB52D"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67722303"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20B6159D" w14:textId="77777777" w:rsidR="00024A26" w:rsidRPr="0041430F" w:rsidRDefault="00024A26" w:rsidP="00024A26">
            <w:pPr>
              <w:spacing w:before="20" w:after="20"/>
              <w:rPr>
                <w:rFonts w:asciiTheme="minorBidi" w:hAnsiTheme="minorBidi" w:cstheme="minorBidi"/>
              </w:rPr>
            </w:pPr>
          </w:p>
        </w:tc>
      </w:tr>
      <w:tr w:rsidR="00024A26" w:rsidRPr="0041430F" w14:paraId="6A46B090" w14:textId="77777777" w:rsidTr="00A24124">
        <w:trPr>
          <w:cantSplit/>
        </w:trPr>
        <w:tc>
          <w:tcPr>
            <w:tcW w:w="1770" w:type="dxa"/>
          </w:tcPr>
          <w:p w14:paraId="231FF6F1" w14:textId="3E0175B2" w:rsidR="00024A26" w:rsidRPr="0041430F" w:rsidRDefault="00024A26" w:rsidP="00024A26">
            <w:pPr>
              <w:spacing w:before="20" w:after="20"/>
              <w:rPr>
                <w:rFonts w:asciiTheme="minorBidi" w:hAnsiTheme="minorBidi" w:cstheme="minorBidi"/>
              </w:rPr>
            </w:pPr>
            <w:r w:rsidRPr="0041430F">
              <w:t>7.RP.2d</w:t>
            </w:r>
          </w:p>
        </w:tc>
        <w:tc>
          <w:tcPr>
            <w:tcW w:w="3445" w:type="dxa"/>
          </w:tcPr>
          <w:p w14:paraId="1C512F1B" w14:textId="0298E8CD" w:rsidR="00024A26" w:rsidRPr="0041430F" w:rsidRDefault="00024A26" w:rsidP="00024A26">
            <w:pPr>
              <w:spacing w:before="20" w:after="20"/>
              <w:rPr>
                <w:rFonts w:asciiTheme="minorBidi" w:hAnsiTheme="minorBidi" w:cstheme="minorBidi"/>
                <w:b/>
                <w:caps/>
              </w:rPr>
            </w:pPr>
            <w:r w:rsidRPr="0041430F">
              <w:t xml:space="preserve">Recognize and represent proportional relationships between quantities. Explain what a point </w:t>
            </w:r>
            <w:r w:rsidRPr="0041430F">
              <w:rPr>
                <w:i/>
                <w:iCs/>
              </w:rPr>
              <w:t>(x, y)</w:t>
            </w:r>
            <w:r w:rsidRPr="0041430F">
              <w:t xml:space="preserve"> on the graph of a proportional relationship means in terms of the situation, with special attention to the points (0, 0) and (1, </w:t>
            </w:r>
            <w:r w:rsidRPr="0041430F">
              <w:rPr>
                <w:i/>
                <w:iCs/>
              </w:rPr>
              <w:t>r</w:t>
            </w:r>
            <w:r w:rsidRPr="0041430F">
              <w:t xml:space="preserve">) where </w:t>
            </w:r>
            <w:r w:rsidRPr="0041430F">
              <w:rPr>
                <w:i/>
                <w:iCs/>
              </w:rPr>
              <w:t>r</w:t>
            </w:r>
            <w:r w:rsidRPr="0041430F">
              <w:t xml:space="preserve"> is the unit rate.</w:t>
            </w:r>
          </w:p>
        </w:tc>
        <w:tc>
          <w:tcPr>
            <w:tcW w:w="2610" w:type="dxa"/>
          </w:tcPr>
          <w:p w14:paraId="28CA0E43" w14:textId="602A88BE" w:rsidR="003965F2" w:rsidRPr="0041430F" w:rsidRDefault="003965F2" w:rsidP="00697546">
            <w:pPr>
              <w:spacing w:before="20"/>
              <w:rPr>
                <w:rFonts w:asciiTheme="minorBidi" w:hAnsiTheme="minorBidi" w:cstheme="minorBidi"/>
              </w:rPr>
            </w:pPr>
          </w:p>
        </w:tc>
        <w:tc>
          <w:tcPr>
            <w:tcW w:w="720" w:type="dxa"/>
            <w:shd w:val="clear" w:color="auto" w:fill="F2F2F2" w:themeFill="background1" w:themeFillShade="F2"/>
          </w:tcPr>
          <w:p w14:paraId="6A91EF16"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7B8E1B85"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15C2B92D" w14:textId="6526C6E6" w:rsidR="00024A26" w:rsidRPr="0041430F" w:rsidRDefault="00024A26" w:rsidP="00024A26">
            <w:pPr>
              <w:spacing w:before="20" w:after="20"/>
              <w:rPr>
                <w:rFonts w:asciiTheme="minorBidi" w:hAnsiTheme="minorBidi" w:cstheme="minorBidi"/>
              </w:rPr>
            </w:pPr>
          </w:p>
        </w:tc>
      </w:tr>
      <w:tr w:rsidR="00024A26" w:rsidRPr="0041430F" w14:paraId="4CC368D7" w14:textId="77777777" w:rsidTr="00A24124">
        <w:trPr>
          <w:cantSplit/>
        </w:trPr>
        <w:tc>
          <w:tcPr>
            <w:tcW w:w="1770" w:type="dxa"/>
          </w:tcPr>
          <w:p w14:paraId="34F06D83" w14:textId="50A31BCA" w:rsidR="00024A26" w:rsidRPr="0041430F" w:rsidRDefault="00024A26" w:rsidP="00024A26">
            <w:pPr>
              <w:spacing w:before="20" w:after="20"/>
              <w:rPr>
                <w:rFonts w:asciiTheme="minorBidi" w:hAnsiTheme="minorBidi" w:cstheme="minorBidi"/>
              </w:rPr>
            </w:pPr>
            <w:r w:rsidRPr="0041430F">
              <w:t>7.RP.3</w:t>
            </w:r>
          </w:p>
        </w:tc>
        <w:tc>
          <w:tcPr>
            <w:tcW w:w="3445" w:type="dxa"/>
          </w:tcPr>
          <w:p w14:paraId="06A61555" w14:textId="25F6022C" w:rsidR="00024A26" w:rsidRPr="0041430F" w:rsidRDefault="00024A26" w:rsidP="00024A26">
            <w:pPr>
              <w:spacing w:before="20" w:after="20"/>
              <w:rPr>
                <w:rFonts w:asciiTheme="minorBidi" w:hAnsiTheme="minorBidi" w:cstheme="minorBidi"/>
                <w:b/>
                <w:caps/>
              </w:rPr>
            </w:pPr>
            <w:r w:rsidRPr="0041430F">
              <w:t xml:space="preserve">Use proportional relationships to solve multistep ratio and </w:t>
            </w:r>
            <w:proofErr w:type="gramStart"/>
            <w:r w:rsidRPr="0041430F">
              <w:t>percent</w:t>
            </w:r>
            <w:proofErr w:type="gramEnd"/>
            <w:r w:rsidRPr="0041430F">
              <w:t xml:space="preserve"> problems.</w:t>
            </w:r>
          </w:p>
        </w:tc>
        <w:tc>
          <w:tcPr>
            <w:tcW w:w="2610" w:type="dxa"/>
          </w:tcPr>
          <w:p w14:paraId="3AAEC3EE" w14:textId="5ACCCA12" w:rsidR="003965F2" w:rsidRPr="0041430F" w:rsidRDefault="003965F2" w:rsidP="00AA0E97">
            <w:pPr>
              <w:spacing w:before="20"/>
              <w:rPr>
                <w:rFonts w:asciiTheme="minorBidi" w:hAnsiTheme="minorBidi" w:cstheme="minorBidi"/>
              </w:rPr>
            </w:pPr>
          </w:p>
        </w:tc>
        <w:tc>
          <w:tcPr>
            <w:tcW w:w="720" w:type="dxa"/>
            <w:shd w:val="clear" w:color="auto" w:fill="F2F2F2" w:themeFill="background1" w:themeFillShade="F2"/>
          </w:tcPr>
          <w:p w14:paraId="5D9F542E" w14:textId="77777777" w:rsidR="00024A26" w:rsidRPr="0041430F" w:rsidRDefault="00024A26" w:rsidP="00024A26">
            <w:pPr>
              <w:spacing w:before="20" w:after="20"/>
              <w:rPr>
                <w:rFonts w:asciiTheme="minorBidi" w:hAnsiTheme="minorBidi" w:cstheme="minorBidi"/>
              </w:rPr>
            </w:pPr>
          </w:p>
        </w:tc>
        <w:tc>
          <w:tcPr>
            <w:tcW w:w="720" w:type="dxa"/>
            <w:shd w:val="clear" w:color="auto" w:fill="F2F2F2" w:themeFill="background1" w:themeFillShade="F2"/>
          </w:tcPr>
          <w:p w14:paraId="446D56EE" w14:textId="77777777" w:rsidR="00024A26" w:rsidRPr="0041430F" w:rsidRDefault="00024A26" w:rsidP="00024A26">
            <w:pPr>
              <w:spacing w:before="20" w:after="20"/>
              <w:rPr>
                <w:rFonts w:asciiTheme="minorBidi" w:hAnsiTheme="minorBidi" w:cstheme="minorBidi"/>
              </w:rPr>
            </w:pPr>
          </w:p>
        </w:tc>
        <w:tc>
          <w:tcPr>
            <w:tcW w:w="4590" w:type="dxa"/>
            <w:shd w:val="clear" w:color="auto" w:fill="F2F2F2" w:themeFill="background1" w:themeFillShade="F2"/>
          </w:tcPr>
          <w:p w14:paraId="31ACC9B8" w14:textId="77777777" w:rsidR="00024A26" w:rsidRPr="0041430F" w:rsidRDefault="00024A26" w:rsidP="00024A26">
            <w:pPr>
              <w:spacing w:before="20" w:after="20"/>
              <w:rPr>
                <w:rFonts w:asciiTheme="minorBidi" w:hAnsiTheme="minorBidi" w:cstheme="minorBidi"/>
              </w:rPr>
            </w:pPr>
          </w:p>
        </w:tc>
      </w:tr>
    </w:tbl>
    <w:p w14:paraId="5D7A315E" w14:textId="77777777" w:rsidR="006C05D3" w:rsidRDefault="006C05D3" w:rsidP="006C05D3">
      <w:pPr>
        <w:spacing w:after="240"/>
        <w:ind w:left="720"/>
        <w:rPr>
          <w:rFonts w:eastAsia="Arial"/>
        </w:rPr>
      </w:pPr>
    </w:p>
    <w:p w14:paraId="209E0489" w14:textId="77777777" w:rsidR="006C05D3" w:rsidRDefault="006C05D3">
      <w:pPr>
        <w:rPr>
          <w:rFonts w:eastAsia="Arial" w:cs="Arial"/>
          <w:b/>
          <w:noProof/>
          <w:sz w:val="26"/>
        </w:rPr>
      </w:pPr>
      <w:r>
        <w:rPr>
          <w:rFonts w:eastAsia="Arial"/>
        </w:rPr>
        <w:br w:type="page"/>
      </w:r>
    </w:p>
    <w:p w14:paraId="41E126CE" w14:textId="33C4D14B" w:rsidR="00C51E84" w:rsidRPr="0041430F" w:rsidRDefault="00C51E84" w:rsidP="00FB5250">
      <w:pPr>
        <w:pStyle w:val="Heading3"/>
      </w:pPr>
      <w:r>
        <w:rPr>
          <w:rFonts w:eastAsia="Arial"/>
        </w:rPr>
        <w:lastRenderedPageBreak/>
        <w:t>Domain: The Number System</w:t>
      </w:r>
    </w:p>
    <w:p w14:paraId="228EDB66" w14:textId="45E925E5" w:rsidR="004E09D6" w:rsidRPr="004C6C43" w:rsidRDefault="004E09D6" w:rsidP="004E09D6">
      <w:pPr>
        <w:pStyle w:val="Heading40"/>
        <w:spacing w:before="240"/>
      </w:pPr>
      <w:r>
        <w:t xml:space="preserve">Cluster: </w:t>
      </w:r>
      <w:r w:rsidRPr="004C6C43">
        <w:t>Apply and extend previous understandings of operations with fractions to add, subtract, multiply, and divide rational numbers.</w:t>
      </w:r>
    </w:p>
    <w:p w14:paraId="47464756" w14:textId="420B3F6F" w:rsidR="00C51E84" w:rsidRDefault="004E09D6" w:rsidP="00A24124">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r w:rsidR="001A277B">
        <w:rPr>
          <w:rFonts w:asciiTheme="minorBidi" w:hAnsiTheme="minorBidi" w:cstheme="minorBidi"/>
        </w:rPr>
        <w:fldChar w:fldCharType="begin">
          <w:ffData>
            <w:name w:val="Text6"/>
            <w:enabled/>
            <w:calcOnExit w:val="0"/>
            <w:statusText w:type="text" w:val="Apply and extend previous understandings of operations with fractions to add, subtract, multiply, and divide rational numbers."/>
            <w:textInput/>
          </w:ffData>
        </w:fldChar>
      </w:r>
      <w:bookmarkStart w:id="7" w:name="Text6"/>
      <w:r w:rsidR="001A277B">
        <w:rPr>
          <w:rFonts w:asciiTheme="minorBidi" w:hAnsiTheme="minorBidi" w:cstheme="minorBidi"/>
        </w:rPr>
        <w:instrText xml:space="preserve"> FORMTEXT </w:instrText>
      </w:r>
      <w:r w:rsidR="001A277B">
        <w:rPr>
          <w:rFonts w:asciiTheme="minorBidi" w:hAnsiTheme="minorBidi" w:cstheme="minorBidi"/>
        </w:rPr>
      </w:r>
      <w:r w:rsidR="001A277B">
        <w:rPr>
          <w:rFonts w:asciiTheme="minorBidi" w:hAnsiTheme="minorBidi" w:cstheme="minorBidi"/>
        </w:rPr>
        <w:fldChar w:fldCharType="separate"/>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rPr>
        <w:fldChar w:fldCharType="end"/>
      </w:r>
      <w:bookmarkEnd w:id="7"/>
    </w:p>
    <w:tbl>
      <w:tblPr>
        <w:tblStyle w:val="TableGrid"/>
        <w:tblW w:w="13855" w:type="dxa"/>
        <w:tblLayout w:type="fixed"/>
        <w:tblLook w:val="00A0" w:firstRow="1" w:lastRow="0" w:firstColumn="1" w:lastColumn="0" w:noHBand="0" w:noVBand="0"/>
        <w:tblDescription w:val="Citations for the number system domain to apply and extend previous understandings of operations with fractions to add, subtract, multiply, and divide rational numbers cluster."/>
      </w:tblPr>
      <w:tblGrid>
        <w:gridCol w:w="1770"/>
        <w:gridCol w:w="3445"/>
        <w:gridCol w:w="2610"/>
        <w:gridCol w:w="720"/>
        <w:gridCol w:w="720"/>
        <w:gridCol w:w="4590"/>
      </w:tblGrid>
      <w:tr w:rsidR="00FD5C4B" w:rsidRPr="0041430F" w14:paraId="5FFA082C" w14:textId="77777777" w:rsidTr="00250B01">
        <w:trPr>
          <w:cantSplit/>
          <w:tblHeader/>
        </w:trPr>
        <w:tc>
          <w:tcPr>
            <w:tcW w:w="1770" w:type="dxa"/>
          </w:tcPr>
          <w:p w14:paraId="196932FF" w14:textId="6CDCA839" w:rsidR="00FD5C4B" w:rsidRPr="0041430F" w:rsidRDefault="00FD5C4B" w:rsidP="005936A8">
            <w:pPr>
              <w:spacing w:before="20" w:after="20"/>
              <w:jc w:val="center"/>
            </w:pPr>
            <w:r w:rsidRPr="0041430F">
              <w:rPr>
                <w:rFonts w:asciiTheme="minorBidi" w:hAnsiTheme="minorBidi" w:cstheme="minorBidi"/>
                <w:b/>
              </w:rPr>
              <w:t>Standard</w:t>
            </w:r>
          </w:p>
        </w:tc>
        <w:tc>
          <w:tcPr>
            <w:tcW w:w="3445" w:type="dxa"/>
          </w:tcPr>
          <w:p w14:paraId="73D6196E" w14:textId="47554BED" w:rsidR="00FD5C4B" w:rsidRPr="0041430F" w:rsidRDefault="00FD5C4B" w:rsidP="005936A8">
            <w:pPr>
              <w:spacing w:before="20" w:after="20"/>
              <w:jc w:val="center"/>
            </w:pPr>
            <w:r w:rsidRPr="0041430F">
              <w:rPr>
                <w:rFonts w:asciiTheme="minorBidi" w:hAnsiTheme="minorBidi" w:cstheme="minorBidi"/>
                <w:b/>
              </w:rPr>
              <w:t>Standard Language</w:t>
            </w:r>
          </w:p>
        </w:tc>
        <w:tc>
          <w:tcPr>
            <w:tcW w:w="2610" w:type="dxa"/>
          </w:tcPr>
          <w:p w14:paraId="779A8506" w14:textId="5CAFF302" w:rsidR="00FD5C4B" w:rsidRPr="0041430F" w:rsidRDefault="00FD5C4B" w:rsidP="005936A8">
            <w:pPr>
              <w:spacing w:before="20"/>
              <w:jc w:val="center"/>
              <w:rPr>
                <w:rFonts w:asciiTheme="minorBidi" w:hAnsiTheme="minorBidi" w:cstheme="minorBidi"/>
              </w:rPr>
            </w:pPr>
            <w:r w:rsidRPr="0041430F">
              <w:rPr>
                <w:rFonts w:asciiTheme="minorBidi" w:hAnsiTheme="minorBidi" w:cstheme="minorBidi"/>
                <w:b/>
              </w:rPr>
              <w:t>Publisher/Developer Citations</w:t>
            </w:r>
          </w:p>
        </w:tc>
        <w:tc>
          <w:tcPr>
            <w:tcW w:w="720" w:type="dxa"/>
          </w:tcPr>
          <w:p w14:paraId="650A8B29" w14:textId="77777777" w:rsidR="00FD5C4B" w:rsidRPr="0041430F" w:rsidRDefault="00FD5C4B" w:rsidP="005936A8">
            <w:pPr>
              <w:spacing w:before="20" w:after="20"/>
              <w:jc w:val="center"/>
              <w:rPr>
                <w:rFonts w:asciiTheme="minorBidi" w:hAnsiTheme="minorBidi" w:cstheme="minorBidi"/>
                <w:b/>
              </w:rPr>
            </w:pPr>
            <w:r w:rsidRPr="0041430F">
              <w:rPr>
                <w:rFonts w:asciiTheme="minorBidi" w:hAnsiTheme="minorBidi" w:cstheme="minorBidi"/>
                <w:b/>
              </w:rPr>
              <w:t>Met</w:t>
            </w:r>
          </w:p>
          <w:p w14:paraId="7DEE1EF4" w14:textId="60899243" w:rsidR="00FD5C4B" w:rsidRPr="0041430F" w:rsidRDefault="00FD5C4B" w:rsidP="005936A8">
            <w:pPr>
              <w:spacing w:before="20" w:after="20"/>
              <w:jc w:val="center"/>
              <w:rPr>
                <w:rFonts w:asciiTheme="minorBidi" w:hAnsiTheme="minorBidi" w:cstheme="minorBidi"/>
              </w:rPr>
            </w:pPr>
            <w:r w:rsidRPr="0041430F">
              <w:rPr>
                <w:rFonts w:asciiTheme="minorBidi" w:hAnsiTheme="minorBidi" w:cstheme="minorBidi"/>
                <w:b/>
              </w:rPr>
              <w:t>Yes</w:t>
            </w:r>
          </w:p>
        </w:tc>
        <w:tc>
          <w:tcPr>
            <w:tcW w:w="720" w:type="dxa"/>
          </w:tcPr>
          <w:p w14:paraId="33266682" w14:textId="18BD0389" w:rsidR="00FD5C4B" w:rsidRPr="0041430F" w:rsidRDefault="00FD5C4B" w:rsidP="005936A8">
            <w:pPr>
              <w:spacing w:before="20" w:after="20"/>
              <w:jc w:val="center"/>
              <w:rPr>
                <w:rFonts w:asciiTheme="minorBidi" w:hAnsiTheme="minorBidi" w:cstheme="minorBidi"/>
              </w:rPr>
            </w:pPr>
            <w:r w:rsidRPr="0041430F">
              <w:rPr>
                <w:rFonts w:asciiTheme="minorBidi" w:hAnsiTheme="minorBidi" w:cstheme="minorBidi"/>
                <w:b/>
              </w:rPr>
              <w:t>Met No</w:t>
            </w:r>
          </w:p>
        </w:tc>
        <w:tc>
          <w:tcPr>
            <w:tcW w:w="4590" w:type="dxa"/>
          </w:tcPr>
          <w:p w14:paraId="63376A68" w14:textId="263D6787" w:rsidR="00FD5C4B" w:rsidRPr="0041430F" w:rsidRDefault="00FD5C4B" w:rsidP="005936A8">
            <w:pPr>
              <w:spacing w:before="20" w:after="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6B41A6F8" w14:textId="77777777" w:rsidTr="00250B01">
        <w:trPr>
          <w:cantSplit/>
        </w:trPr>
        <w:tc>
          <w:tcPr>
            <w:tcW w:w="1770" w:type="dxa"/>
          </w:tcPr>
          <w:p w14:paraId="45963F2E" w14:textId="6705AA09" w:rsidR="00C51E84" w:rsidRPr="0041430F" w:rsidRDefault="00C51E84" w:rsidP="00C51E84">
            <w:pPr>
              <w:spacing w:before="20" w:after="20"/>
            </w:pPr>
            <w:r w:rsidRPr="0041430F">
              <w:t>7.NS.1a</w:t>
            </w:r>
          </w:p>
        </w:tc>
        <w:tc>
          <w:tcPr>
            <w:tcW w:w="3445" w:type="dxa"/>
          </w:tcPr>
          <w:p w14:paraId="3002AED0" w14:textId="39F870A2" w:rsidR="00C51E84" w:rsidRPr="0041430F" w:rsidRDefault="00C51E84" w:rsidP="00C51E84">
            <w:pPr>
              <w:spacing w:before="20" w:after="20"/>
              <w:rPr>
                <w:rFonts w:asciiTheme="minorBidi" w:hAnsiTheme="minorBidi" w:cstheme="minorBidi"/>
                <w:b/>
                <w:caps/>
                <w:color w:val="000000"/>
              </w:rPr>
            </w:pPr>
            <w:r w:rsidRPr="0041430F">
              <w:t>Apply and extend previous understandings of addition and subtraction to add and subtract rational numbers; represent addition and subtraction on a horizontal or vertical number line diagram. Describe situations in which opposite quantities combine to make 0.</w:t>
            </w:r>
          </w:p>
        </w:tc>
        <w:tc>
          <w:tcPr>
            <w:tcW w:w="2610" w:type="dxa"/>
          </w:tcPr>
          <w:p w14:paraId="010CB43B" w14:textId="7D7107B3" w:rsidR="00C51E84" w:rsidRPr="0041430F" w:rsidRDefault="00C51E84" w:rsidP="00C51E84">
            <w:pPr>
              <w:spacing w:before="20"/>
              <w:rPr>
                <w:rFonts w:asciiTheme="minorBidi" w:hAnsiTheme="minorBidi" w:cstheme="minorBidi"/>
              </w:rPr>
            </w:pPr>
          </w:p>
        </w:tc>
        <w:tc>
          <w:tcPr>
            <w:tcW w:w="720" w:type="dxa"/>
          </w:tcPr>
          <w:p w14:paraId="5F6AFF64" w14:textId="77777777" w:rsidR="00C51E84" w:rsidRPr="0041430F" w:rsidRDefault="00C51E84" w:rsidP="00C51E84">
            <w:pPr>
              <w:spacing w:before="20" w:after="20"/>
              <w:rPr>
                <w:rFonts w:asciiTheme="minorBidi" w:hAnsiTheme="minorBidi" w:cstheme="minorBidi"/>
              </w:rPr>
            </w:pPr>
          </w:p>
        </w:tc>
        <w:tc>
          <w:tcPr>
            <w:tcW w:w="720" w:type="dxa"/>
          </w:tcPr>
          <w:p w14:paraId="26D495DE" w14:textId="77777777" w:rsidR="00C51E84" w:rsidRPr="0041430F" w:rsidRDefault="00C51E84" w:rsidP="00C51E84">
            <w:pPr>
              <w:spacing w:before="20" w:after="20"/>
              <w:rPr>
                <w:rFonts w:asciiTheme="minorBidi" w:hAnsiTheme="minorBidi" w:cstheme="minorBidi"/>
              </w:rPr>
            </w:pPr>
          </w:p>
        </w:tc>
        <w:tc>
          <w:tcPr>
            <w:tcW w:w="4590" w:type="dxa"/>
          </w:tcPr>
          <w:p w14:paraId="4486323A" w14:textId="77777777" w:rsidR="00C51E84" w:rsidRPr="0041430F" w:rsidRDefault="00C51E84" w:rsidP="00C51E84">
            <w:pPr>
              <w:spacing w:before="20" w:after="20"/>
              <w:rPr>
                <w:rFonts w:asciiTheme="minorBidi" w:hAnsiTheme="minorBidi" w:cstheme="minorBidi"/>
              </w:rPr>
            </w:pPr>
          </w:p>
        </w:tc>
      </w:tr>
      <w:tr w:rsidR="00C51E84" w:rsidRPr="0041430F" w14:paraId="48C8BB2C" w14:textId="77777777" w:rsidTr="00250B01">
        <w:trPr>
          <w:cantSplit/>
        </w:trPr>
        <w:tc>
          <w:tcPr>
            <w:tcW w:w="1770" w:type="dxa"/>
          </w:tcPr>
          <w:p w14:paraId="50AF785F" w14:textId="1F7D8E9D" w:rsidR="00C51E84" w:rsidRPr="0041430F" w:rsidRDefault="00C51E84" w:rsidP="00C51E84">
            <w:pPr>
              <w:spacing w:before="20" w:after="20"/>
              <w:rPr>
                <w:rFonts w:asciiTheme="minorBidi" w:hAnsiTheme="minorBidi" w:cstheme="minorBidi"/>
              </w:rPr>
            </w:pPr>
            <w:r w:rsidRPr="0041430F">
              <w:t>7.NS.1b</w:t>
            </w:r>
          </w:p>
        </w:tc>
        <w:tc>
          <w:tcPr>
            <w:tcW w:w="3445" w:type="dxa"/>
          </w:tcPr>
          <w:p w14:paraId="76A9AD26" w14:textId="7E9486E7" w:rsidR="00C51E84" w:rsidRPr="0041430F" w:rsidRDefault="00C51E84" w:rsidP="00C51E84">
            <w:pPr>
              <w:rPr>
                <w:rFonts w:asciiTheme="minorBidi" w:hAnsiTheme="minorBidi" w:cstheme="minorBidi"/>
              </w:rPr>
            </w:pPr>
            <w:r w:rsidRPr="0041430F">
              <w:t xml:space="preserve">Apply and extend previous understandings of addition and subtraction to add and subtract rational numbers; represent addition and subtraction on a horizontal or vertical number line diagram. Understand </w:t>
            </w:r>
            <w:r w:rsidRPr="0041430F">
              <w:rPr>
                <w:i/>
                <w:iCs/>
              </w:rPr>
              <w:t>p + q</w:t>
            </w:r>
            <w:r w:rsidRPr="0041430F">
              <w:t xml:space="preserve"> as the number located a distance </w:t>
            </w:r>
            <w:r w:rsidR="00ED04AE">
              <w:rPr>
                <w:noProof/>
              </w:rPr>
              <w:drawing>
                <wp:inline distT="0" distB="0" distL="0" distR="0" wp14:anchorId="3BAF9C0C" wp14:editId="43E716C5">
                  <wp:extent cx="276225" cy="241697"/>
                  <wp:effectExtent l="0" t="0" r="0" b="6350"/>
                  <wp:docPr id="1087966116" name="Picture 1" descr="absolute value of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66116" name="Picture 1" descr="absolute value of q"/>
                          <pic:cNvPicPr/>
                        </pic:nvPicPr>
                        <pic:blipFill>
                          <a:blip r:embed="rId14"/>
                          <a:stretch>
                            <a:fillRect/>
                          </a:stretch>
                        </pic:blipFill>
                        <pic:spPr>
                          <a:xfrm>
                            <a:off x="0" y="0"/>
                            <a:ext cx="276679" cy="242095"/>
                          </a:xfrm>
                          <a:prstGeom prst="rect">
                            <a:avLst/>
                          </a:prstGeom>
                        </pic:spPr>
                      </pic:pic>
                    </a:graphicData>
                  </a:graphic>
                </wp:inline>
              </w:drawing>
            </w:r>
            <w:r w:rsidR="00ED04AE">
              <w:br/>
            </w:r>
            <w:r w:rsidRPr="0041430F">
              <w:t xml:space="preserve">from </w:t>
            </w:r>
            <w:r w:rsidRPr="0041430F">
              <w:rPr>
                <w:i/>
                <w:iCs/>
              </w:rPr>
              <w:t>p</w:t>
            </w:r>
            <w:r w:rsidRPr="0041430F">
              <w:t xml:space="preserve">, in the positive or negative direction depending on whether </w:t>
            </w:r>
            <w:r w:rsidRPr="0041430F">
              <w:rPr>
                <w:i/>
                <w:iCs/>
              </w:rPr>
              <w:t>q</w:t>
            </w:r>
            <w:r w:rsidRPr="0041430F">
              <w:t xml:space="preserve"> is positive or negative. Show that a number and its opposite have a sum of 0 (are additive inverses). Interpret sums of rational numbers by describing real-world contexts.</w:t>
            </w:r>
          </w:p>
        </w:tc>
        <w:tc>
          <w:tcPr>
            <w:tcW w:w="2610" w:type="dxa"/>
          </w:tcPr>
          <w:p w14:paraId="39864570" w14:textId="21F948F7" w:rsidR="00C51E84" w:rsidRPr="0041430F" w:rsidRDefault="00C51E84" w:rsidP="00C51E84">
            <w:pPr>
              <w:spacing w:before="20" w:after="20"/>
              <w:rPr>
                <w:rFonts w:asciiTheme="minorBidi" w:hAnsiTheme="minorBidi" w:cstheme="minorBidi"/>
              </w:rPr>
            </w:pPr>
          </w:p>
        </w:tc>
        <w:tc>
          <w:tcPr>
            <w:tcW w:w="720" w:type="dxa"/>
          </w:tcPr>
          <w:p w14:paraId="6F22AFDA" w14:textId="77777777" w:rsidR="00C51E84" w:rsidRPr="0041430F" w:rsidRDefault="00C51E84" w:rsidP="00C51E84">
            <w:pPr>
              <w:spacing w:before="20" w:after="20"/>
              <w:rPr>
                <w:rFonts w:asciiTheme="minorBidi" w:hAnsiTheme="minorBidi" w:cstheme="minorBidi"/>
              </w:rPr>
            </w:pPr>
          </w:p>
        </w:tc>
        <w:tc>
          <w:tcPr>
            <w:tcW w:w="720" w:type="dxa"/>
          </w:tcPr>
          <w:p w14:paraId="20C13A0E" w14:textId="77777777" w:rsidR="00C51E84" w:rsidRPr="0041430F" w:rsidRDefault="00C51E84" w:rsidP="00C51E84">
            <w:pPr>
              <w:spacing w:before="20" w:after="20"/>
              <w:rPr>
                <w:rFonts w:asciiTheme="minorBidi" w:hAnsiTheme="minorBidi" w:cstheme="minorBidi"/>
              </w:rPr>
            </w:pPr>
          </w:p>
        </w:tc>
        <w:tc>
          <w:tcPr>
            <w:tcW w:w="4590" w:type="dxa"/>
          </w:tcPr>
          <w:p w14:paraId="2FDCE84E" w14:textId="77777777" w:rsidR="00C51E84" w:rsidRPr="0041430F" w:rsidRDefault="00C51E84" w:rsidP="00C51E84">
            <w:pPr>
              <w:spacing w:before="20" w:after="20"/>
              <w:rPr>
                <w:rFonts w:asciiTheme="minorBidi" w:hAnsiTheme="minorBidi" w:cstheme="minorBidi"/>
              </w:rPr>
            </w:pPr>
          </w:p>
        </w:tc>
      </w:tr>
    </w:tbl>
    <w:p w14:paraId="6EE72796" w14:textId="77777777" w:rsidR="00375598" w:rsidRDefault="00375598">
      <w:r>
        <w:br w:type="page"/>
      </w:r>
    </w:p>
    <w:tbl>
      <w:tblPr>
        <w:tblStyle w:val="TableGrid"/>
        <w:tblW w:w="13855" w:type="dxa"/>
        <w:tblLayout w:type="fixed"/>
        <w:tblLook w:val="00A0" w:firstRow="1" w:lastRow="0" w:firstColumn="1" w:lastColumn="0" w:noHBand="0" w:noVBand="0"/>
        <w:tblDescription w:val="Citations for the number system domain to apply and extend previous understandings of operations with fractions to add, subtract, multiply, and divide rational numbers cluster."/>
      </w:tblPr>
      <w:tblGrid>
        <w:gridCol w:w="1770"/>
        <w:gridCol w:w="3445"/>
        <w:gridCol w:w="2610"/>
        <w:gridCol w:w="720"/>
        <w:gridCol w:w="720"/>
        <w:gridCol w:w="4590"/>
      </w:tblGrid>
      <w:tr w:rsidR="00C51E84" w:rsidRPr="0041430F" w14:paraId="5C916D17" w14:textId="77777777" w:rsidTr="00250B01">
        <w:trPr>
          <w:cantSplit/>
        </w:trPr>
        <w:tc>
          <w:tcPr>
            <w:tcW w:w="1770" w:type="dxa"/>
          </w:tcPr>
          <w:p w14:paraId="265CC6E7" w14:textId="5E9756BB" w:rsidR="00C51E84" w:rsidRPr="0041430F" w:rsidRDefault="00C51E84" w:rsidP="00C51E84">
            <w:pPr>
              <w:spacing w:before="20" w:after="20"/>
              <w:rPr>
                <w:rFonts w:asciiTheme="minorBidi" w:hAnsiTheme="minorBidi" w:cstheme="minorBidi"/>
              </w:rPr>
            </w:pPr>
            <w:r w:rsidRPr="0041430F">
              <w:lastRenderedPageBreak/>
              <w:t>7.NS.1c</w:t>
            </w:r>
          </w:p>
        </w:tc>
        <w:tc>
          <w:tcPr>
            <w:tcW w:w="3445" w:type="dxa"/>
          </w:tcPr>
          <w:p w14:paraId="504750C7" w14:textId="7501D7A0" w:rsidR="00C51E84" w:rsidRPr="000C1542" w:rsidRDefault="00C51E84" w:rsidP="00375598">
            <w:pPr>
              <w:spacing w:before="100" w:beforeAutospacing="1"/>
              <w:rPr>
                <w:rFonts w:asciiTheme="minorBidi" w:hAnsiTheme="minorBidi" w:cstheme="minorBidi"/>
              </w:rPr>
            </w:pPr>
            <w:r w:rsidRPr="000C1542">
              <w:t xml:space="preserve">Apply and extend previous understandings of addition and subtraction to add and subtract rational numbers; represent addition and subtraction on a horizontal or vertical number line diagram. Understand subtraction of rational numbers as adding the additive inverse, </w:t>
            </w:r>
            <w:r w:rsidR="00375598">
              <w:br/>
            </w:r>
            <w:r w:rsidR="00375598">
              <w:rPr>
                <w:noProof/>
              </w:rPr>
              <w:drawing>
                <wp:inline distT="0" distB="0" distL="0" distR="0" wp14:anchorId="6DEB6C63" wp14:editId="659A62C6">
                  <wp:extent cx="1085850" cy="171450"/>
                  <wp:effectExtent l="0" t="0" r="0" b="0"/>
                  <wp:docPr id="162699551" name="Picture 1" descr="p minus q equals p plus negative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551" name="Picture 1" descr="p minus q equals p plus negative q"/>
                          <pic:cNvPicPr/>
                        </pic:nvPicPr>
                        <pic:blipFill>
                          <a:blip r:embed="rId15"/>
                          <a:stretch>
                            <a:fillRect/>
                          </a:stretch>
                        </pic:blipFill>
                        <pic:spPr>
                          <a:xfrm>
                            <a:off x="0" y="0"/>
                            <a:ext cx="1085850" cy="171450"/>
                          </a:xfrm>
                          <a:prstGeom prst="rect">
                            <a:avLst/>
                          </a:prstGeom>
                        </pic:spPr>
                      </pic:pic>
                    </a:graphicData>
                  </a:graphic>
                </wp:inline>
              </w:drawing>
            </w:r>
            <w:r w:rsidR="00375598">
              <w:t>.</w:t>
            </w:r>
            <w:r w:rsidR="00375598">
              <w:br/>
            </w:r>
            <w:r w:rsidRPr="000C1542">
              <w:t xml:space="preserve">Show that the distance between two rational numbers on the number line is the absolute value of their </w:t>
            </w:r>
            <w:proofErr w:type="gramStart"/>
            <w:r w:rsidRPr="000C1542">
              <w:t>difference, and</w:t>
            </w:r>
            <w:proofErr w:type="gramEnd"/>
            <w:r w:rsidRPr="000C1542">
              <w:t xml:space="preserve"> apply this principle in real-world contexts.</w:t>
            </w:r>
          </w:p>
        </w:tc>
        <w:tc>
          <w:tcPr>
            <w:tcW w:w="2610" w:type="dxa"/>
          </w:tcPr>
          <w:p w14:paraId="2CBDDACF" w14:textId="200D90B4" w:rsidR="00C51E84" w:rsidRPr="0041430F" w:rsidRDefault="00C51E84" w:rsidP="00C51E84">
            <w:pPr>
              <w:spacing w:before="20" w:after="240"/>
              <w:rPr>
                <w:rFonts w:asciiTheme="minorBidi" w:hAnsiTheme="minorBidi" w:cstheme="minorBidi"/>
              </w:rPr>
            </w:pPr>
          </w:p>
        </w:tc>
        <w:tc>
          <w:tcPr>
            <w:tcW w:w="720" w:type="dxa"/>
          </w:tcPr>
          <w:p w14:paraId="0A800F9E" w14:textId="77777777" w:rsidR="00C51E84" w:rsidRPr="0041430F" w:rsidRDefault="00C51E84" w:rsidP="00C51E84">
            <w:pPr>
              <w:spacing w:before="20" w:after="20"/>
              <w:rPr>
                <w:rFonts w:asciiTheme="minorBidi" w:hAnsiTheme="minorBidi" w:cstheme="minorBidi"/>
              </w:rPr>
            </w:pPr>
          </w:p>
        </w:tc>
        <w:tc>
          <w:tcPr>
            <w:tcW w:w="720" w:type="dxa"/>
          </w:tcPr>
          <w:p w14:paraId="6DE3E0C2" w14:textId="77777777" w:rsidR="00C51E84" w:rsidRPr="0041430F" w:rsidRDefault="00C51E84" w:rsidP="00C51E84">
            <w:pPr>
              <w:spacing w:before="20" w:after="20"/>
              <w:rPr>
                <w:rFonts w:asciiTheme="minorBidi" w:hAnsiTheme="minorBidi" w:cstheme="minorBidi"/>
              </w:rPr>
            </w:pPr>
          </w:p>
        </w:tc>
        <w:tc>
          <w:tcPr>
            <w:tcW w:w="4590" w:type="dxa"/>
          </w:tcPr>
          <w:p w14:paraId="5A3273CD" w14:textId="77777777" w:rsidR="00C51E84" w:rsidRPr="0041430F" w:rsidRDefault="00C51E84" w:rsidP="00C51E84">
            <w:pPr>
              <w:spacing w:before="20" w:after="20"/>
              <w:rPr>
                <w:rFonts w:asciiTheme="minorBidi" w:hAnsiTheme="minorBidi" w:cstheme="minorBidi"/>
              </w:rPr>
            </w:pPr>
          </w:p>
        </w:tc>
      </w:tr>
      <w:tr w:rsidR="00C51E84" w:rsidRPr="0041430F" w14:paraId="28BE7A4F" w14:textId="77777777" w:rsidTr="00250B01">
        <w:trPr>
          <w:cantSplit/>
        </w:trPr>
        <w:tc>
          <w:tcPr>
            <w:tcW w:w="1770" w:type="dxa"/>
          </w:tcPr>
          <w:p w14:paraId="52130197" w14:textId="03C20B71" w:rsidR="00C51E84" w:rsidRPr="0041430F" w:rsidRDefault="00C51E84" w:rsidP="00C51E84">
            <w:pPr>
              <w:spacing w:before="20" w:after="20"/>
              <w:rPr>
                <w:rFonts w:asciiTheme="minorBidi" w:hAnsiTheme="minorBidi" w:cstheme="minorBidi"/>
              </w:rPr>
            </w:pPr>
            <w:r w:rsidRPr="0041430F">
              <w:t>7.NS.1d</w:t>
            </w:r>
          </w:p>
        </w:tc>
        <w:tc>
          <w:tcPr>
            <w:tcW w:w="3445" w:type="dxa"/>
          </w:tcPr>
          <w:p w14:paraId="3E30EFD2" w14:textId="7D6592A1" w:rsidR="00C51E84" w:rsidRPr="0041430F" w:rsidRDefault="00C51E84" w:rsidP="00C51E84">
            <w:pPr>
              <w:rPr>
                <w:rFonts w:asciiTheme="minorBidi" w:hAnsiTheme="minorBidi" w:cstheme="minorBidi"/>
              </w:rPr>
            </w:pPr>
            <w:r w:rsidRPr="0041430F">
              <w:t>Apply and extend previous understandings of addition and subtraction to add and subtract rational numbers; represent addition and subtraction on a horizontal or vertical number line diagram. Apply properties of operations as strategies to add and subtract rational numbers.</w:t>
            </w:r>
          </w:p>
        </w:tc>
        <w:tc>
          <w:tcPr>
            <w:tcW w:w="2610" w:type="dxa"/>
          </w:tcPr>
          <w:p w14:paraId="55CB826D" w14:textId="6452901A" w:rsidR="00C51E84" w:rsidRPr="0041430F" w:rsidRDefault="00C51E84" w:rsidP="00C51E84">
            <w:pPr>
              <w:spacing w:before="20"/>
              <w:rPr>
                <w:rFonts w:asciiTheme="minorBidi" w:hAnsiTheme="minorBidi" w:cstheme="minorBidi"/>
              </w:rPr>
            </w:pPr>
          </w:p>
        </w:tc>
        <w:tc>
          <w:tcPr>
            <w:tcW w:w="720" w:type="dxa"/>
          </w:tcPr>
          <w:p w14:paraId="7B576370" w14:textId="77777777" w:rsidR="00C51E84" w:rsidRPr="0041430F" w:rsidRDefault="00C51E84" w:rsidP="00C51E84">
            <w:pPr>
              <w:spacing w:before="20" w:after="20"/>
              <w:rPr>
                <w:rFonts w:asciiTheme="minorBidi" w:hAnsiTheme="minorBidi" w:cstheme="minorBidi"/>
              </w:rPr>
            </w:pPr>
          </w:p>
        </w:tc>
        <w:tc>
          <w:tcPr>
            <w:tcW w:w="720" w:type="dxa"/>
          </w:tcPr>
          <w:p w14:paraId="628EC9B4" w14:textId="77777777" w:rsidR="00C51E84" w:rsidRPr="0041430F" w:rsidRDefault="00C51E84" w:rsidP="00C51E84">
            <w:pPr>
              <w:spacing w:before="20" w:after="20"/>
              <w:rPr>
                <w:rFonts w:asciiTheme="minorBidi" w:hAnsiTheme="minorBidi" w:cstheme="minorBidi"/>
              </w:rPr>
            </w:pPr>
          </w:p>
        </w:tc>
        <w:tc>
          <w:tcPr>
            <w:tcW w:w="4590" w:type="dxa"/>
          </w:tcPr>
          <w:p w14:paraId="1ADCEEB6" w14:textId="77777777" w:rsidR="00C51E84" w:rsidRPr="0041430F" w:rsidRDefault="00C51E84" w:rsidP="00C51E84">
            <w:pPr>
              <w:spacing w:before="20" w:after="20"/>
              <w:rPr>
                <w:rFonts w:asciiTheme="minorBidi" w:hAnsiTheme="minorBidi" w:cstheme="minorBidi"/>
              </w:rPr>
            </w:pPr>
          </w:p>
        </w:tc>
      </w:tr>
      <w:tr w:rsidR="00C51E84" w:rsidRPr="0041430F" w14:paraId="0BB3901C" w14:textId="77777777" w:rsidTr="00250B01">
        <w:trPr>
          <w:cantSplit/>
        </w:trPr>
        <w:tc>
          <w:tcPr>
            <w:tcW w:w="1770" w:type="dxa"/>
          </w:tcPr>
          <w:p w14:paraId="2E66F966" w14:textId="446CA6C7" w:rsidR="00C51E84" w:rsidRPr="0041430F" w:rsidRDefault="00C51E84" w:rsidP="00C51E84">
            <w:pPr>
              <w:spacing w:before="20" w:after="20"/>
              <w:rPr>
                <w:rFonts w:asciiTheme="minorBidi" w:hAnsiTheme="minorBidi" w:cstheme="minorBidi"/>
              </w:rPr>
            </w:pPr>
            <w:r w:rsidRPr="0041430F">
              <w:lastRenderedPageBreak/>
              <w:t>7.NS.2a</w:t>
            </w:r>
          </w:p>
        </w:tc>
        <w:tc>
          <w:tcPr>
            <w:tcW w:w="3445" w:type="dxa"/>
          </w:tcPr>
          <w:p w14:paraId="3F7A8995" w14:textId="3AEA6294" w:rsidR="00C51E84" w:rsidRPr="0041430F" w:rsidRDefault="00C51E84" w:rsidP="00612825">
            <w:pPr>
              <w:rPr>
                <w:rFonts w:asciiTheme="minorBidi" w:hAnsiTheme="minorBidi" w:cstheme="minorBidi"/>
              </w:rPr>
            </w:pPr>
            <w:r w:rsidRPr="0041430F">
              <w:t xml:space="preserve">Apply and extend previous understandings of multiplication and division and of fractions to multiply and divide rational numbers. Understand that multiplication is extended from fractions to rational numbers by requiring that operations continue to satisfy the properties of operations, particularly the distributive property, leading to products such as </w:t>
            </w:r>
            <w:r w:rsidR="00612825">
              <w:br/>
            </w:r>
            <w:r w:rsidR="00E33E9A">
              <w:rPr>
                <w:noProof/>
              </w:rPr>
              <w:drawing>
                <wp:inline distT="0" distB="0" distL="0" distR="0" wp14:anchorId="30130670" wp14:editId="2E84F824">
                  <wp:extent cx="767056" cy="173079"/>
                  <wp:effectExtent l="0" t="0" r="0" b="0"/>
                  <wp:docPr id="1480732067" name="Picture 2" descr="negative one times negative one equal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32067" name="Picture 2" descr="negative one times negative one equals one"/>
                          <pic:cNvPicPr/>
                        </pic:nvPicPr>
                        <pic:blipFill>
                          <a:blip r:embed="rId16">
                            <a:extLst>
                              <a:ext uri="{28A0092B-C50C-407E-A947-70E740481C1C}">
                                <a14:useLocalDpi xmlns:a14="http://schemas.microsoft.com/office/drawing/2010/main" val="0"/>
                              </a:ext>
                            </a:extLst>
                          </a:blip>
                          <a:stretch>
                            <a:fillRect/>
                          </a:stretch>
                        </pic:blipFill>
                        <pic:spPr>
                          <a:xfrm>
                            <a:off x="0" y="0"/>
                            <a:ext cx="812577" cy="183350"/>
                          </a:xfrm>
                          <a:prstGeom prst="rect">
                            <a:avLst/>
                          </a:prstGeom>
                        </pic:spPr>
                      </pic:pic>
                    </a:graphicData>
                  </a:graphic>
                </wp:inline>
              </w:drawing>
            </w:r>
            <w:r w:rsidR="00280A6E">
              <w:br/>
            </w:r>
            <w:r w:rsidRPr="0041430F">
              <w:t>and the rules for multiplying signed numbers. Interpret products of rational numbers by describing real-world contexts.</w:t>
            </w:r>
          </w:p>
        </w:tc>
        <w:tc>
          <w:tcPr>
            <w:tcW w:w="2610" w:type="dxa"/>
          </w:tcPr>
          <w:p w14:paraId="358BDF8F" w14:textId="4E6F2D7B" w:rsidR="00C51E84" w:rsidRPr="0041430F" w:rsidRDefault="00C51E84" w:rsidP="00C51E84">
            <w:pPr>
              <w:spacing w:before="20" w:after="20"/>
              <w:rPr>
                <w:rFonts w:asciiTheme="minorBidi" w:hAnsiTheme="minorBidi" w:cstheme="minorBidi"/>
              </w:rPr>
            </w:pPr>
          </w:p>
        </w:tc>
        <w:tc>
          <w:tcPr>
            <w:tcW w:w="720" w:type="dxa"/>
          </w:tcPr>
          <w:p w14:paraId="520C4458" w14:textId="77777777" w:rsidR="00C51E84" w:rsidRPr="0041430F" w:rsidRDefault="00C51E84" w:rsidP="00C51E84">
            <w:pPr>
              <w:spacing w:before="20" w:after="20"/>
              <w:rPr>
                <w:rFonts w:asciiTheme="minorBidi" w:hAnsiTheme="minorBidi" w:cstheme="minorBidi"/>
              </w:rPr>
            </w:pPr>
          </w:p>
        </w:tc>
        <w:tc>
          <w:tcPr>
            <w:tcW w:w="720" w:type="dxa"/>
          </w:tcPr>
          <w:p w14:paraId="3BA6C42D" w14:textId="77777777" w:rsidR="00C51E84" w:rsidRPr="0041430F" w:rsidRDefault="00C51E84" w:rsidP="00C51E84">
            <w:pPr>
              <w:spacing w:before="20" w:after="20"/>
              <w:rPr>
                <w:rFonts w:asciiTheme="minorBidi" w:hAnsiTheme="minorBidi" w:cstheme="minorBidi"/>
              </w:rPr>
            </w:pPr>
          </w:p>
        </w:tc>
        <w:tc>
          <w:tcPr>
            <w:tcW w:w="4590" w:type="dxa"/>
          </w:tcPr>
          <w:p w14:paraId="07C0D4E2" w14:textId="77777777" w:rsidR="00C51E84" w:rsidRPr="0041430F" w:rsidRDefault="00C51E84" w:rsidP="00C51E84">
            <w:pPr>
              <w:spacing w:before="20" w:after="20"/>
              <w:rPr>
                <w:rFonts w:asciiTheme="minorBidi" w:hAnsiTheme="minorBidi" w:cstheme="minorBidi"/>
              </w:rPr>
            </w:pPr>
          </w:p>
        </w:tc>
      </w:tr>
      <w:tr w:rsidR="00C51E84" w:rsidRPr="0041430F" w14:paraId="3D09758B" w14:textId="77777777" w:rsidTr="00250B01">
        <w:trPr>
          <w:cantSplit/>
        </w:trPr>
        <w:tc>
          <w:tcPr>
            <w:tcW w:w="1770" w:type="dxa"/>
          </w:tcPr>
          <w:p w14:paraId="02AC49E2" w14:textId="52AA0F15" w:rsidR="00C51E84" w:rsidRPr="0041430F" w:rsidRDefault="00C51E84" w:rsidP="00C51E84">
            <w:pPr>
              <w:spacing w:before="20" w:after="20"/>
              <w:rPr>
                <w:rFonts w:asciiTheme="minorBidi" w:hAnsiTheme="minorBidi" w:cstheme="minorBidi"/>
              </w:rPr>
            </w:pPr>
            <w:r w:rsidRPr="0041430F">
              <w:t>7.NS.2b</w:t>
            </w:r>
          </w:p>
        </w:tc>
        <w:tc>
          <w:tcPr>
            <w:tcW w:w="3445" w:type="dxa"/>
          </w:tcPr>
          <w:p w14:paraId="269B100F" w14:textId="22DD1C4D" w:rsidR="00C51E84" w:rsidRPr="0041430F" w:rsidRDefault="00C51E84" w:rsidP="00280A6E">
            <w:pPr>
              <w:rPr>
                <w:rFonts w:asciiTheme="minorBidi" w:eastAsia="Cambria" w:hAnsiTheme="minorBidi" w:cstheme="minorBidi"/>
              </w:rPr>
            </w:pPr>
            <w:r w:rsidRPr="0041430F">
              <w:t xml:space="preserve">Apply and extend previous understandings of multiplication and division and of fractions to multiply and divide rational numbers. Understand that integers can be divided, provided that the divisor is not zero, and every quotient of integers (with non-zero divisor) is a rational number. If </w:t>
            </w:r>
            <w:r w:rsidRPr="0041430F">
              <w:rPr>
                <w:i/>
                <w:iCs/>
              </w:rPr>
              <w:t>p</w:t>
            </w:r>
            <w:r w:rsidRPr="0041430F">
              <w:t xml:space="preserve"> and </w:t>
            </w:r>
            <w:r w:rsidRPr="0041430F">
              <w:rPr>
                <w:i/>
                <w:iCs/>
              </w:rPr>
              <w:t>q</w:t>
            </w:r>
            <w:r w:rsidRPr="0041430F">
              <w:t xml:space="preserve"> are integers, then </w:t>
            </w:r>
            <w:r w:rsidR="00280A6E">
              <w:br/>
            </w:r>
            <w:r w:rsidR="00E33E9A">
              <w:rPr>
                <w:noProof/>
              </w:rPr>
              <w:drawing>
                <wp:inline distT="0" distB="0" distL="0" distR="0" wp14:anchorId="2C143B6F" wp14:editId="43655DD2">
                  <wp:extent cx="1630997" cy="185375"/>
                  <wp:effectExtent l="0" t="0" r="0" b="5715"/>
                  <wp:docPr id="414187004" name="Picture 3" descr="the negative of the quantity p divided by q equals negative p divided by q equals p divided by negative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87004" name="Picture 3" descr="the negative of the quantity p divided by q equals negative p divided by q equals p divided by negative q"/>
                          <pic:cNvPicPr/>
                        </pic:nvPicPr>
                        <pic:blipFill>
                          <a:blip r:embed="rId17">
                            <a:extLst>
                              <a:ext uri="{28A0092B-C50C-407E-A947-70E740481C1C}">
                                <a14:useLocalDpi xmlns:a14="http://schemas.microsoft.com/office/drawing/2010/main" val="0"/>
                              </a:ext>
                            </a:extLst>
                          </a:blip>
                          <a:stretch>
                            <a:fillRect/>
                          </a:stretch>
                        </pic:blipFill>
                        <pic:spPr>
                          <a:xfrm>
                            <a:off x="0" y="0"/>
                            <a:ext cx="1749042" cy="198792"/>
                          </a:xfrm>
                          <a:prstGeom prst="rect">
                            <a:avLst/>
                          </a:prstGeom>
                        </pic:spPr>
                      </pic:pic>
                    </a:graphicData>
                  </a:graphic>
                </wp:inline>
              </w:drawing>
            </w:r>
            <w:r w:rsidRPr="0041430F">
              <w:t>Interpret quotients of rational numbers by describing real world contexts.</w:t>
            </w:r>
          </w:p>
        </w:tc>
        <w:tc>
          <w:tcPr>
            <w:tcW w:w="2610" w:type="dxa"/>
          </w:tcPr>
          <w:p w14:paraId="67C2A597" w14:textId="1A30A113" w:rsidR="00C51E84" w:rsidRPr="0041430F" w:rsidRDefault="00C51E84" w:rsidP="00C51E84">
            <w:pPr>
              <w:spacing w:before="20" w:after="20"/>
              <w:rPr>
                <w:rFonts w:asciiTheme="minorBidi" w:hAnsiTheme="minorBidi" w:cstheme="minorBidi"/>
              </w:rPr>
            </w:pPr>
          </w:p>
        </w:tc>
        <w:tc>
          <w:tcPr>
            <w:tcW w:w="720" w:type="dxa"/>
          </w:tcPr>
          <w:p w14:paraId="31578326" w14:textId="77777777" w:rsidR="00C51E84" w:rsidRPr="0041430F" w:rsidRDefault="00C51E84" w:rsidP="00C51E84">
            <w:pPr>
              <w:spacing w:before="20" w:after="20"/>
              <w:rPr>
                <w:rFonts w:asciiTheme="minorBidi" w:hAnsiTheme="minorBidi" w:cstheme="minorBidi"/>
              </w:rPr>
            </w:pPr>
          </w:p>
        </w:tc>
        <w:tc>
          <w:tcPr>
            <w:tcW w:w="720" w:type="dxa"/>
          </w:tcPr>
          <w:p w14:paraId="054F14DC" w14:textId="77777777" w:rsidR="00C51E84" w:rsidRPr="0041430F" w:rsidRDefault="00C51E84" w:rsidP="00C51E84">
            <w:pPr>
              <w:spacing w:before="20" w:after="20"/>
              <w:rPr>
                <w:rFonts w:asciiTheme="minorBidi" w:hAnsiTheme="minorBidi" w:cstheme="minorBidi"/>
              </w:rPr>
            </w:pPr>
          </w:p>
        </w:tc>
        <w:tc>
          <w:tcPr>
            <w:tcW w:w="4590" w:type="dxa"/>
          </w:tcPr>
          <w:p w14:paraId="45DFFD69" w14:textId="77777777" w:rsidR="00C51E84" w:rsidRPr="0041430F" w:rsidRDefault="00C51E84" w:rsidP="00C51E84">
            <w:pPr>
              <w:spacing w:before="20" w:after="20"/>
              <w:rPr>
                <w:rFonts w:asciiTheme="minorBidi" w:hAnsiTheme="minorBidi" w:cstheme="minorBidi"/>
              </w:rPr>
            </w:pPr>
          </w:p>
        </w:tc>
      </w:tr>
      <w:tr w:rsidR="00C51E84" w:rsidRPr="0041430F" w14:paraId="01C44B88" w14:textId="77777777" w:rsidTr="00250B01">
        <w:trPr>
          <w:cantSplit/>
        </w:trPr>
        <w:tc>
          <w:tcPr>
            <w:tcW w:w="1770" w:type="dxa"/>
          </w:tcPr>
          <w:p w14:paraId="2EEF2B84" w14:textId="16468D4C" w:rsidR="00C51E84" w:rsidRPr="0041430F" w:rsidRDefault="00C51E84" w:rsidP="00C51E84">
            <w:pPr>
              <w:spacing w:before="20" w:after="20"/>
              <w:rPr>
                <w:rFonts w:asciiTheme="minorBidi" w:hAnsiTheme="minorBidi" w:cstheme="minorBidi"/>
              </w:rPr>
            </w:pPr>
            <w:r w:rsidRPr="0041430F">
              <w:lastRenderedPageBreak/>
              <w:t>7.NS.2c</w:t>
            </w:r>
          </w:p>
        </w:tc>
        <w:tc>
          <w:tcPr>
            <w:tcW w:w="3445" w:type="dxa"/>
          </w:tcPr>
          <w:p w14:paraId="28652E83" w14:textId="2E22157B" w:rsidR="00C51E84" w:rsidRPr="0041430F" w:rsidRDefault="00C51E84" w:rsidP="00C51E84">
            <w:pPr>
              <w:rPr>
                <w:rFonts w:asciiTheme="minorBidi" w:eastAsia="Cambria" w:hAnsiTheme="minorBidi" w:cstheme="minorBidi"/>
              </w:rPr>
            </w:pPr>
            <w:r w:rsidRPr="0041430F">
              <w:t>Apply and extend previous understandings of multiplication and division and of fractions to multiply and divide rational numbers. Apply properties of operations as strategies to multiply and divide rational numbers.</w:t>
            </w:r>
          </w:p>
        </w:tc>
        <w:tc>
          <w:tcPr>
            <w:tcW w:w="2610" w:type="dxa"/>
          </w:tcPr>
          <w:p w14:paraId="01825DF1" w14:textId="56A02420" w:rsidR="00C51E84" w:rsidRPr="0041430F" w:rsidRDefault="00C51E84" w:rsidP="00C51E84">
            <w:pPr>
              <w:spacing w:before="20" w:after="20"/>
              <w:rPr>
                <w:rFonts w:asciiTheme="minorBidi" w:hAnsiTheme="minorBidi" w:cstheme="minorBidi"/>
              </w:rPr>
            </w:pPr>
          </w:p>
        </w:tc>
        <w:tc>
          <w:tcPr>
            <w:tcW w:w="720" w:type="dxa"/>
          </w:tcPr>
          <w:p w14:paraId="015AA618" w14:textId="77777777" w:rsidR="00C51E84" w:rsidRPr="0041430F" w:rsidRDefault="00C51E84" w:rsidP="00C51E84">
            <w:pPr>
              <w:spacing w:before="20" w:after="20"/>
              <w:rPr>
                <w:rFonts w:asciiTheme="minorBidi" w:hAnsiTheme="minorBidi" w:cstheme="minorBidi"/>
              </w:rPr>
            </w:pPr>
          </w:p>
        </w:tc>
        <w:tc>
          <w:tcPr>
            <w:tcW w:w="720" w:type="dxa"/>
          </w:tcPr>
          <w:p w14:paraId="0DA29B66" w14:textId="77777777" w:rsidR="00C51E84" w:rsidRPr="0041430F" w:rsidRDefault="00C51E84" w:rsidP="00C51E84">
            <w:pPr>
              <w:spacing w:before="20" w:after="20"/>
              <w:rPr>
                <w:rFonts w:asciiTheme="minorBidi" w:hAnsiTheme="minorBidi" w:cstheme="minorBidi"/>
              </w:rPr>
            </w:pPr>
          </w:p>
        </w:tc>
        <w:tc>
          <w:tcPr>
            <w:tcW w:w="4590" w:type="dxa"/>
          </w:tcPr>
          <w:p w14:paraId="32304B44" w14:textId="77777777" w:rsidR="00C51E84" w:rsidRPr="0041430F" w:rsidRDefault="00C51E84" w:rsidP="00C51E84">
            <w:pPr>
              <w:spacing w:before="20" w:after="20"/>
              <w:rPr>
                <w:rFonts w:asciiTheme="minorBidi" w:hAnsiTheme="minorBidi" w:cstheme="minorBidi"/>
              </w:rPr>
            </w:pPr>
          </w:p>
        </w:tc>
      </w:tr>
      <w:tr w:rsidR="00C51E84" w:rsidRPr="0041430F" w14:paraId="303FF5D3" w14:textId="77777777" w:rsidTr="00250B01">
        <w:trPr>
          <w:cantSplit/>
        </w:trPr>
        <w:tc>
          <w:tcPr>
            <w:tcW w:w="1770" w:type="dxa"/>
          </w:tcPr>
          <w:p w14:paraId="30A1AE5A" w14:textId="0B5FE075" w:rsidR="00C51E84" w:rsidRPr="0041430F" w:rsidRDefault="00C51E84" w:rsidP="00C51E84">
            <w:pPr>
              <w:spacing w:before="20" w:after="20"/>
              <w:rPr>
                <w:rFonts w:asciiTheme="minorBidi" w:hAnsiTheme="minorBidi" w:cstheme="minorBidi"/>
              </w:rPr>
            </w:pPr>
            <w:r w:rsidRPr="0041430F">
              <w:t>7.NS.2d</w:t>
            </w:r>
          </w:p>
        </w:tc>
        <w:tc>
          <w:tcPr>
            <w:tcW w:w="3445" w:type="dxa"/>
          </w:tcPr>
          <w:p w14:paraId="45AA7F0C" w14:textId="253B44D5" w:rsidR="00C51E84" w:rsidRPr="0041430F" w:rsidRDefault="00C51E84" w:rsidP="00C51E84">
            <w:pPr>
              <w:rPr>
                <w:rFonts w:asciiTheme="minorBidi" w:hAnsiTheme="minorBidi" w:cstheme="minorBidi"/>
              </w:rPr>
            </w:pPr>
            <w:r w:rsidRPr="0041430F">
              <w:t>Apply and extend previous understandings of multiplication and division and of fractions to multiply and divide rational numbers. Convert a rational number to a decimal using long division; know that the decimal form of a rational number terminates in 0s or eventually repeats.</w:t>
            </w:r>
          </w:p>
        </w:tc>
        <w:tc>
          <w:tcPr>
            <w:tcW w:w="2610" w:type="dxa"/>
          </w:tcPr>
          <w:p w14:paraId="7032951E" w14:textId="5896D1BD" w:rsidR="00C51E84" w:rsidRPr="0041430F" w:rsidRDefault="00C51E84" w:rsidP="00C51E84">
            <w:pPr>
              <w:spacing w:before="20"/>
              <w:rPr>
                <w:rFonts w:asciiTheme="minorBidi" w:hAnsiTheme="minorBidi" w:cstheme="minorBidi"/>
              </w:rPr>
            </w:pPr>
          </w:p>
        </w:tc>
        <w:tc>
          <w:tcPr>
            <w:tcW w:w="720" w:type="dxa"/>
          </w:tcPr>
          <w:p w14:paraId="5F8F9DC7" w14:textId="77777777" w:rsidR="00C51E84" w:rsidRPr="0041430F" w:rsidRDefault="00C51E84" w:rsidP="00C51E84">
            <w:pPr>
              <w:spacing w:before="20" w:after="20"/>
              <w:rPr>
                <w:rFonts w:asciiTheme="minorBidi" w:hAnsiTheme="minorBidi" w:cstheme="minorBidi"/>
              </w:rPr>
            </w:pPr>
          </w:p>
        </w:tc>
        <w:tc>
          <w:tcPr>
            <w:tcW w:w="720" w:type="dxa"/>
          </w:tcPr>
          <w:p w14:paraId="23A4BB21" w14:textId="77777777" w:rsidR="00C51E84" w:rsidRPr="0041430F" w:rsidRDefault="00C51E84" w:rsidP="00C51E84">
            <w:pPr>
              <w:spacing w:before="20" w:after="20"/>
              <w:rPr>
                <w:rFonts w:asciiTheme="minorBidi" w:hAnsiTheme="minorBidi" w:cstheme="minorBidi"/>
              </w:rPr>
            </w:pPr>
          </w:p>
        </w:tc>
        <w:tc>
          <w:tcPr>
            <w:tcW w:w="4590" w:type="dxa"/>
          </w:tcPr>
          <w:p w14:paraId="01ABA0AE" w14:textId="77777777" w:rsidR="00C51E84" w:rsidRPr="0041430F" w:rsidRDefault="00C51E84" w:rsidP="00C51E84">
            <w:pPr>
              <w:spacing w:before="20" w:after="20"/>
              <w:rPr>
                <w:rFonts w:asciiTheme="minorBidi" w:hAnsiTheme="minorBidi" w:cstheme="minorBidi"/>
              </w:rPr>
            </w:pPr>
          </w:p>
        </w:tc>
      </w:tr>
      <w:tr w:rsidR="00C51E84" w:rsidRPr="0041430F" w14:paraId="0DDFF310" w14:textId="77777777" w:rsidTr="00250B01">
        <w:trPr>
          <w:cantSplit/>
        </w:trPr>
        <w:tc>
          <w:tcPr>
            <w:tcW w:w="1770" w:type="dxa"/>
          </w:tcPr>
          <w:p w14:paraId="20C6657D" w14:textId="17FF8B69" w:rsidR="00C51E84" w:rsidRPr="0041430F" w:rsidRDefault="00C51E84" w:rsidP="00C51E84">
            <w:pPr>
              <w:spacing w:before="20" w:after="20"/>
              <w:rPr>
                <w:rFonts w:asciiTheme="minorBidi" w:hAnsiTheme="minorBidi" w:cstheme="minorBidi"/>
              </w:rPr>
            </w:pPr>
            <w:r w:rsidRPr="0041430F">
              <w:t>7.NS.3</w:t>
            </w:r>
          </w:p>
        </w:tc>
        <w:tc>
          <w:tcPr>
            <w:tcW w:w="3445" w:type="dxa"/>
          </w:tcPr>
          <w:p w14:paraId="763041FA" w14:textId="312A32CC" w:rsidR="00C51E84" w:rsidRPr="0041430F" w:rsidRDefault="00C51E84" w:rsidP="00C51E84">
            <w:pPr>
              <w:spacing w:before="20" w:after="20"/>
              <w:rPr>
                <w:rFonts w:asciiTheme="minorBidi" w:hAnsiTheme="minorBidi" w:cstheme="minorBidi"/>
                <w:b/>
                <w:caps/>
              </w:rPr>
            </w:pPr>
            <w:r w:rsidRPr="0041430F">
              <w:rPr>
                <w:rFonts w:eastAsia="Gotham-Book" w:cs="Arial"/>
              </w:rPr>
              <w:t>Solve real-world and mathematical problems involving the four operations with rational numbers.</w:t>
            </w:r>
            <w:r w:rsidRPr="0041430F">
              <w:rPr>
                <w:rStyle w:val="FootnoteReference"/>
                <w:rFonts w:eastAsia="Gotham-Book" w:cs="Arial"/>
              </w:rPr>
              <w:footnoteReference w:id="3"/>
            </w:r>
          </w:p>
        </w:tc>
        <w:tc>
          <w:tcPr>
            <w:tcW w:w="2610" w:type="dxa"/>
          </w:tcPr>
          <w:p w14:paraId="61AB616E" w14:textId="42BA027F" w:rsidR="00C51E84" w:rsidRPr="0041430F" w:rsidRDefault="00C51E84" w:rsidP="00C51E84">
            <w:pPr>
              <w:spacing w:before="20"/>
              <w:rPr>
                <w:rFonts w:asciiTheme="minorBidi" w:hAnsiTheme="minorBidi" w:cstheme="minorBidi"/>
              </w:rPr>
            </w:pPr>
          </w:p>
        </w:tc>
        <w:tc>
          <w:tcPr>
            <w:tcW w:w="720" w:type="dxa"/>
          </w:tcPr>
          <w:p w14:paraId="06C59F2B" w14:textId="77777777" w:rsidR="00C51E84" w:rsidRPr="0041430F" w:rsidRDefault="00C51E84" w:rsidP="00C51E84">
            <w:pPr>
              <w:spacing w:before="20" w:after="20"/>
              <w:rPr>
                <w:rFonts w:asciiTheme="minorBidi" w:hAnsiTheme="minorBidi" w:cstheme="minorBidi"/>
              </w:rPr>
            </w:pPr>
          </w:p>
        </w:tc>
        <w:tc>
          <w:tcPr>
            <w:tcW w:w="720" w:type="dxa"/>
          </w:tcPr>
          <w:p w14:paraId="6677DECE" w14:textId="77777777" w:rsidR="00C51E84" w:rsidRPr="0041430F" w:rsidRDefault="00C51E84" w:rsidP="00C51E84">
            <w:pPr>
              <w:spacing w:before="20" w:after="20"/>
              <w:rPr>
                <w:rFonts w:asciiTheme="minorBidi" w:hAnsiTheme="minorBidi" w:cstheme="minorBidi"/>
              </w:rPr>
            </w:pPr>
          </w:p>
        </w:tc>
        <w:tc>
          <w:tcPr>
            <w:tcW w:w="4590" w:type="dxa"/>
          </w:tcPr>
          <w:p w14:paraId="1FAB68CB" w14:textId="77777777" w:rsidR="00C51E84" w:rsidRPr="0041430F" w:rsidRDefault="00C51E84" w:rsidP="00C51E84">
            <w:pPr>
              <w:spacing w:before="20" w:after="20"/>
              <w:rPr>
                <w:rFonts w:asciiTheme="minorBidi" w:hAnsiTheme="minorBidi" w:cstheme="minorBidi"/>
              </w:rPr>
            </w:pPr>
          </w:p>
        </w:tc>
      </w:tr>
    </w:tbl>
    <w:p w14:paraId="67ABC3E8" w14:textId="77777777" w:rsidR="006C05D3" w:rsidRDefault="006C05D3" w:rsidP="006C05D3">
      <w:pPr>
        <w:spacing w:after="240"/>
        <w:ind w:left="720"/>
        <w:rPr>
          <w:rFonts w:eastAsia="Arial"/>
        </w:rPr>
      </w:pPr>
    </w:p>
    <w:p w14:paraId="43A41E62" w14:textId="77777777" w:rsidR="006C05D3" w:rsidRDefault="006C05D3">
      <w:pPr>
        <w:rPr>
          <w:rFonts w:eastAsia="Arial" w:cs="Arial"/>
          <w:b/>
          <w:noProof/>
          <w:sz w:val="26"/>
        </w:rPr>
      </w:pPr>
      <w:r>
        <w:rPr>
          <w:rFonts w:eastAsia="Arial"/>
        </w:rPr>
        <w:br w:type="page"/>
      </w:r>
    </w:p>
    <w:p w14:paraId="5F5912DA" w14:textId="43879677" w:rsidR="00C51E84" w:rsidRPr="0041430F" w:rsidRDefault="00C51E84" w:rsidP="00FB5250">
      <w:pPr>
        <w:pStyle w:val="Heading3"/>
      </w:pPr>
      <w:r>
        <w:rPr>
          <w:rFonts w:eastAsia="Arial"/>
        </w:rPr>
        <w:lastRenderedPageBreak/>
        <w:t>Domain: Expressions and Equations</w:t>
      </w:r>
    </w:p>
    <w:p w14:paraId="35BBF0D3" w14:textId="6800B922" w:rsidR="004E09D6" w:rsidRPr="004C6C43" w:rsidRDefault="004E09D6" w:rsidP="00AF369E">
      <w:pPr>
        <w:pStyle w:val="Heading4"/>
      </w:pPr>
      <w:r>
        <w:t xml:space="preserve">Cluster: </w:t>
      </w:r>
      <w:r w:rsidRPr="004C6C43">
        <w:t>Use properties of operations to generate equivalent expressions.</w:t>
      </w:r>
    </w:p>
    <w:p w14:paraId="6E2B9245" w14:textId="32CDDE44" w:rsidR="00C51E84" w:rsidRDefault="004E09D6" w:rsidP="00AF369E">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r w:rsidR="001A277B">
        <w:rPr>
          <w:rFonts w:asciiTheme="minorBidi" w:hAnsiTheme="minorBidi" w:cstheme="minorBidi"/>
        </w:rPr>
        <w:fldChar w:fldCharType="begin">
          <w:ffData>
            <w:name w:val="Text7"/>
            <w:enabled/>
            <w:calcOnExit w:val="0"/>
            <w:statusText w:type="text" w:val="How does the program address: use properties of operations to generate equivalent expressions?"/>
            <w:textInput/>
          </w:ffData>
        </w:fldChar>
      </w:r>
      <w:bookmarkStart w:id="8" w:name="Text7"/>
      <w:r w:rsidR="001A277B">
        <w:rPr>
          <w:rFonts w:asciiTheme="minorBidi" w:hAnsiTheme="minorBidi" w:cstheme="minorBidi"/>
        </w:rPr>
        <w:instrText xml:space="preserve"> FORMTEXT </w:instrText>
      </w:r>
      <w:r w:rsidR="001A277B">
        <w:rPr>
          <w:rFonts w:asciiTheme="minorBidi" w:hAnsiTheme="minorBidi" w:cstheme="minorBidi"/>
        </w:rPr>
      </w:r>
      <w:r w:rsidR="001A277B">
        <w:rPr>
          <w:rFonts w:asciiTheme="minorBidi" w:hAnsiTheme="minorBidi" w:cstheme="minorBidi"/>
        </w:rPr>
        <w:fldChar w:fldCharType="separate"/>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rPr>
        <w:fldChar w:fldCharType="end"/>
      </w:r>
      <w:bookmarkEnd w:id="8"/>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expressions and equations domain to use properties of operations to generate equivalent expressions cluster. "/>
      </w:tblPr>
      <w:tblGrid>
        <w:gridCol w:w="1770"/>
        <w:gridCol w:w="3445"/>
        <w:gridCol w:w="2610"/>
        <w:gridCol w:w="720"/>
        <w:gridCol w:w="720"/>
        <w:gridCol w:w="4590"/>
      </w:tblGrid>
      <w:tr w:rsidR="00FD5C4B" w:rsidRPr="0041430F" w14:paraId="27C10589" w14:textId="77777777" w:rsidTr="00FE4B70">
        <w:trPr>
          <w:cantSplit/>
          <w:tblHeader/>
        </w:trPr>
        <w:tc>
          <w:tcPr>
            <w:tcW w:w="1770" w:type="dxa"/>
          </w:tcPr>
          <w:p w14:paraId="564DAD54" w14:textId="3E97FBE8" w:rsidR="00FD5C4B" w:rsidRPr="0041430F" w:rsidRDefault="00FD5C4B" w:rsidP="00C736F0">
            <w:pPr>
              <w:spacing w:before="20"/>
              <w:jc w:val="center"/>
            </w:pPr>
            <w:r w:rsidRPr="0041430F">
              <w:rPr>
                <w:rFonts w:asciiTheme="minorBidi" w:hAnsiTheme="minorBidi" w:cstheme="minorBidi"/>
                <w:b/>
              </w:rPr>
              <w:t>Standard</w:t>
            </w:r>
          </w:p>
        </w:tc>
        <w:tc>
          <w:tcPr>
            <w:tcW w:w="3445" w:type="dxa"/>
          </w:tcPr>
          <w:p w14:paraId="7CFF447B" w14:textId="2E4E8C27" w:rsidR="00FD5C4B" w:rsidRPr="0041430F" w:rsidRDefault="00FD5C4B" w:rsidP="00C736F0">
            <w:pPr>
              <w:spacing w:before="20"/>
              <w:jc w:val="center"/>
            </w:pPr>
            <w:r w:rsidRPr="0041430F">
              <w:rPr>
                <w:rFonts w:asciiTheme="minorBidi" w:hAnsiTheme="minorBidi" w:cstheme="minorBidi"/>
                <w:b/>
              </w:rPr>
              <w:t>Standard Language</w:t>
            </w:r>
          </w:p>
        </w:tc>
        <w:tc>
          <w:tcPr>
            <w:tcW w:w="2610" w:type="dxa"/>
          </w:tcPr>
          <w:p w14:paraId="67F32222" w14:textId="296F8737" w:rsidR="00FD5C4B" w:rsidRPr="0041430F" w:rsidRDefault="00FD5C4B" w:rsidP="00C736F0">
            <w:pPr>
              <w:spacing w:before="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36A308E5" w14:textId="77777777" w:rsidR="00FD5C4B" w:rsidRPr="0041430F" w:rsidRDefault="00FD5C4B" w:rsidP="00C736F0">
            <w:pPr>
              <w:spacing w:before="20"/>
              <w:jc w:val="center"/>
              <w:rPr>
                <w:rFonts w:asciiTheme="minorBidi" w:hAnsiTheme="minorBidi" w:cstheme="minorBidi"/>
                <w:b/>
              </w:rPr>
            </w:pPr>
            <w:r w:rsidRPr="0041430F">
              <w:rPr>
                <w:rFonts w:asciiTheme="minorBidi" w:hAnsiTheme="minorBidi" w:cstheme="minorBidi"/>
                <w:b/>
              </w:rPr>
              <w:t>Met</w:t>
            </w:r>
          </w:p>
          <w:p w14:paraId="75717180" w14:textId="279910B6" w:rsidR="00FD5C4B" w:rsidRPr="0041430F" w:rsidRDefault="00FD5C4B" w:rsidP="00C736F0">
            <w:pPr>
              <w:spacing w:before="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1C1C4512" w14:textId="3622CF97" w:rsidR="00FD5C4B" w:rsidRPr="0041430F" w:rsidRDefault="00FD5C4B" w:rsidP="00C736F0">
            <w:pPr>
              <w:spacing w:before="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039289E7" w14:textId="7082938B" w:rsidR="00FD5C4B" w:rsidRPr="0041430F" w:rsidRDefault="00FD5C4B" w:rsidP="00C736F0">
            <w:pPr>
              <w:spacing w:before="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661CFB46" w14:textId="77777777" w:rsidTr="0041430F">
        <w:trPr>
          <w:cantSplit/>
        </w:trPr>
        <w:tc>
          <w:tcPr>
            <w:tcW w:w="1770" w:type="dxa"/>
          </w:tcPr>
          <w:p w14:paraId="637C72F2" w14:textId="7620CD2F" w:rsidR="00C51E84" w:rsidRPr="0041430F" w:rsidRDefault="00C51E84" w:rsidP="00C51E84">
            <w:pPr>
              <w:spacing w:before="20" w:after="20"/>
            </w:pPr>
            <w:r w:rsidRPr="0041430F">
              <w:t>7.EE.1</w:t>
            </w:r>
          </w:p>
        </w:tc>
        <w:tc>
          <w:tcPr>
            <w:tcW w:w="3445" w:type="dxa"/>
          </w:tcPr>
          <w:p w14:paraId="3852885A" w14:textId="52903545" w:rsidR="00C51E84" w:rsidRPr="0041430F" w:rsidRDefault="00C51E84" w:rsidP="00C51E84">
            <w:pPr>
              <w:spacing w:before="20" w:after="20"/>
              <w:rPr>
                <w:rFonts w:asciiTheme="minorBidi" w:hAnsiTheme="minorBidi" w:cstheme="minorBidi"/>
              </w:rPr>
            </w:pPr>
            <w:r w:rsidRPr="0041430F">
              <w:t>Apply properties of operations as strategies to add, subtract, factor, and expand linear expressions with rational coefficients.</w:t>
            </w:r>
          </w:p>
        </w:tc>
        <w:tc>
          <w:tcPr>
            <w:tcW w:w="2610" w:type="dxa"/>
          </w:tcPr>
          <w:p w14:paraId="7D0CEF88" w14:textId="74FEA916" w:rsidR="00C51E84" w:rsidRPr="0041430F" w:rsidRDefault="00C51E84" w:rsidP="00C51E84">
            <w:pPr>
              <w:spacing w:before="20" w:after="360"/>
              <w:rPr>
                <w:rFonts w:asciiTheme="minorBidi" w:hAnsiTheme="minorBidi" w:cstheme="minorBidi"/>
              </w:rPr>
            </w:pPr>
          </w:p>
        </w:tc>
        <w:tc>
          <w:tcPr>
            <w:tcW w:w="720" w:type="dxa"/>
            <w:shd w:val="clear" w:color="auto" w:fill="F2F2F2" w:themeFill="background1" w:themeFillShade="F2"/>
          </w:tcPr>
          <w:p w14:paraId="744E2BFD"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5FA8537"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26D57602" w14:textId="77777777" w:rsidR="00C51E84" w:rsidRPr="0041430F" w:rsidRDefault="00C51E84" w:rsidP="00C51E84">
            <w:pPr>
              <w:spacing w:before="20" w:after="20"/>
              <w:rPr>
                <w:rFonts w:asciiTheme="minorBidi" w:hAnsiTheme="minorBidi" w:cstheme="minorBidi"/>
              </w:rPr>
            </w:pPr>
          </w:p>
        </w:tc>
      </w:tr>
      <w:tr w:rsidR="00C51E84" w:rsidRPr="0041430F" w14:paraId="27D5B34D" w14:textId="77777777" w:rsidTr="0041430F">
        <w:trPr>
          <w:cantSplit/>
        </w:trPr>
        <w:tc>
          <w:tcPr>
            <w:tcW w:w="1770" w:type="dxa"/>
          </w:tcPr>
          <w:p w14:paraId="13A47916" w14:textId="59C21D82" w:rsidR="00C51E84" w:rsidRPr="0041430F" w:rsidRDefault="00C51E84" w:rsidP="00C51E84">
            <w:pPr>
              <w:spacing w:before="20" w:after="20"/>
              <w:rPr>
                <w:rFonts w:asciiTheme="minorBidi" w:hAnsiTheme="minorBidi" w:cstheme="minorBidi"/>
              </w:rPr>
            </w:pPr>
            <w:r w:rsidRPr="0041430F">
              <w:t>7.EE.2</w:t>
            </w:r>
          </w:p>
        </w:tc>
        <w:tc>
          <w:tcPr>
            <w:tcW w:w="3445" w:type="dxa"/>
          </w:tcPr>
          <w:p w14:paraId="27C5F212" w14:textId="7A7FB852" w:rsidR="00C51E84" w:rsidRPr="0041430F" w:rsidRDefault="00C51E84" w:rsidP="00C51E84">
            <w:pPr>
              <w:spacing w:before="20" w:after="20"/>
              <w:rPr>
                <w:rFonts w:asciiTheme="minorBidi" w:hAnsiTheme="minorBidi" w:cstheme="minorBidi"/>
              </w:rPr>
            </w:pPr>
            <w:r w:rsidRPr="0041430F">
              <w:t>Understand that rewriting an expression in different forms in a problem context can shed light on the problem and how the quantities in it are related.</w:t>
            </w:r>
          </w:p>
        </w:tc>
        <w:tc>
          <w:tcPr>
            <w:tcW w:w="2610" w:type="dxa"/>
          </w:tcPr>
          <w:p w14:paraId="2A78DA98" w14:textId="68A9A0DC" w:rsidR="00C51E84" w:rsidRPr="0041430F" w:rsidRDefault="00C51E84" w:rsidP="00C51E84">
            <w:pPr>
              <w:spacing w:before="20" w:after="360"/>
              <w:rPr>
                <w:rFonts w:asciiTheme="minorBidi" w:hAnsiTheme="minorBidi" w:cstheme="minorBidi"/>
              </w:rPr>
            </w:pPr>
          </w:p>
        </w:tc>
        <w:tc>
          <w:tcPr>
            <w:tcW w:w="720" w:type="dxa"/>
            <w:shd w:val="clear" w:color="auto" w:fill="F2F2F2" w:themeFill="background1" w:themeFillShade="F2"/>
          </w:tcPr>
          <w:p w14:paraId="7966BB87"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53520BA"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123574FC" w14:textId="77777777" w:rsidR="00C51E84" w:rsidRPr="0041430F" w:rsidRDefault="00C51E84" w:rsidP="00C51E84">
            <w:pPr>
              <w:spacing w:before="20" w:after="20"/>
              <w:rPr>
                <w:rFonts w:asciiTheme="minorBidi" w:hAnsiTheme="minorBidi" w:cstheme="minorBidi"/>
              </w:rPr>
            </w:pPr>
          </w:p>
        </w:tc>
      </w:tr>
    </w:tbl>
    <w:p w14:paraId="710C1957" w14:textId="54B81AB0" w:rsidR="004E09D6" w:rsidRPr="004C6C43" w:rsidRDefault="004E09D6" w:rsidP="00AF369E">
      <w:pPr>
        <w:pStyle w:val="Heading4"/>
      </w:pPr>
      <w:r>
        <w:t xml:space="preserve">Cluster: </w:t>
      </w:r>
      <w:bookmarkStart w:id="9" w:name="_Hlk175318831"/>
      <w:r w:rsidRPr="004C6C43">
        <w:t>Solve real-life and mathematical problems using numerical and algebraic expressions and equations</w:t>
      </w:r>
      <w:bookmarkEnd w:id="9"/>
      <w:r w:rsidRPr="004C6C43">
        <w:t>.</w:t>
      </w:r>
    </w:p>
    <w:p w14:paraId="77F7ABA0" w14:textId="3A523F1F" w:rsidR="00032B1F" w:rsidRDefault="004E09D6" w:rsidP="00AF369E">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r w:rsidR="001A277B">
        <w:rPr>
          <w:rFonts w:asciiTheme="minorBidi" w:hAnsiTheme="minorBidi" w:cstheme="minorBidi"/>
        </w:rPr>
        <w:fldChar w:fldCharType="begin">
          <w:ffData>
            <w:name w:val="Text8"/>
            <w:enabled/>
            <w:calcOnExit w:val="0"/>
            <w:statusText w:type="text" w:val="How does the program address: Solve real-life and mathematical problems using numerical and algebraic expressions and equations?"/>
            <w:textInput/>
          </w:ffData>
        </w:fldChar>
      </w:r>
      <w:bookmarkStart w:id="10" w:name="Text8"/>
      <w:r w:rsidR="001A277B">
        <w:rPr>
          <w:rFonts w:asciiTheme="minorBidi" w:hAnsiTheme="minorBidi" w:cstheme="minorBidi"/>
        </w:rPr>
        <w:instrText xml:space="preserve"> FORMTEXT </w:instrText>
      </w:r>
      <w:r w:rsidR="001A277B">
        <w:rPr>
          <w:rFonts w:asciiTheme="minorBidi" w:hAnsiTheme="minorBidi" w:cstheme="minorBidi"/>
        </w:rPr>
      </w:r>
      <w:r w:rsidR="001A277B">
        <w:rPr>
          <w:rFonts w:asciiTheme="minorBidi" w:hAnsiTheme="minorBidi" w:cstheme="minorBidi"/>
        </w:rPr>
        <w:fldChar w:fldCharType="separate"/>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rPr>
        <w:fldChar w:fldCharType="end"/>
      </w:r>
      <w:bookmarkEnd w:id="10"/>
    </w:p>
    <w:tbl>
      <w:tblPr>
        <w:tblStyle w:val="TableGrid"/>
        <w:tblW w:w="13855" w:type="dxa"/>
        <w:tblLayout w:type="fixed"/>
        <w:tblLook w:val="00A0" w:firstRow="1" w:lastRow="0" w:firstColumn="1" w:lastColumn="0" w:noHBand="0" w:noVBand="0"/>
        <w:tblDescription w:val="Citations for the expressions and equations domain to solve real-life and mathematical problems using numerical and algebraic expressions and equations cluster. "/>
      </w:tblPr>
      <w:tblGrid>
        <w:gridCol w:w="1770"/>
        <w:gridCol w:w="3445"/>
        <w:gridCol w:w="2610"/>
        <w:gridCol w:w="720"/>
        <w:gridCol w:w="720"/>
        <w:gridCol w:w="4590"/>
      </w:tblGrid>
      <w:tr w:rsidR="00252BED" w:rsidRPr="0041430F" w14:paraId="2B793CFA" w14:textId="77777777" w:rsidTr="00AF369E">
        <w:trPr>
          <w:cantSplit/>
          <w:tblHeader/>
        </w:trPr>
        <w:tc>
          <w:tcPr>
            <w:tcW w:w="1770" w:type="dxa"/>
          </w:tcPr>
          <w:p w14:paraId="5B064483" w14:textId="1A9C91C6" w:rsidR="00252BED" w:rsidRPr="0041430F" w:rsidRDefault="00252BED" w:rsidP="00C736F0">
            <w:pPr>
              <w:spacing w:before="20"/>
              <w:jc w:val="center"/>
            </w:pPr>
            <w:r w:rsidRPr="0041430F">
              <w:rPr>
                <w:rFonts w:asciiTheme="minorBidi" w:hAnsiTheme="minorBidi" w:cstheme="minorBidi"/>
                <w:b/>
              </w:rPr>
              <w:t>Standard</w:t>
            </w:r>
          </w:p>
        </w:tc>
        <w:tc>
          <w:tcPr>
            <w:tcW w:w="3445" w:type="dxa"/>
          </w:tcPr>
          <w:p w14:paraId="1A7F3354" w14:textId="039127AF" w:rsidR="00252BED" w:rsidRPr="004C6C43" w:rsidRDefault="00252BED" w:rsidP="00C736F0">
            <w:pPr>
              <w:spacing w:before="20"/>
              <w:jc w:val="center"/>
              <w:rPr>
                <w:b/>
                <w:bCs/>
              </w:rPr>
            </w:pPr>
            <w:r w:rsidRPr="0041430F">
              <w:rPr>
                <w:rFonts w:asciiTheme="minorBidi" w:hAnsiTheme="minorBidi" w:cstheme="minorBidi"/>
                <w:b/>
              </w:rPr>
              <w:t>Standard Language</w:t>
            </w:r>
          </w:p>
        </w:tc>
        <w:tc>
          <w:tcPr>
            <w:tcW w:w="2610" w:type="dxa"/>
          </w:tcPr>
          <w:p w14:paraId="1CE0D9E9" w14:textId="4E96A2BB" w:rsidR="00252BED" w:rsidRPr="0041430F" w:rsidRDefault="00252BED" w:rsidP="00C736F0">
            <w:pPr>
              <w:spacing w:before="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03EDC384" w14:textId="77777777" w:rsidR="00252BED" w:rsidRPr="0041430F" w:rsidRDefault="00252BED" w:rsidP="00C736F0">
            <w:pPr>
              <w:spacing w:before="20"/>
              <w:jc w:val="center"/>
              <w:rPr>
                <w:rFonts w:asciiTheme="minorBidi" w:hAnsiTheme="minorBidi" w:cstheme="minorBidi"/>
                <w:b/>
              </w:rPr>
            </w:pPr>
            <w:r w:rsidRPr="0041430F">
              <w:rPr>
                <w:rFonts w:asciiTheme="minorBidi" w:hAnsiTheme="minorBidi" w:cstheme="minorBidi"/>
                <w:b/>
              </w:rPr>
              <w:t>Met</w:t>
            </w:r>
          </w:p>
          <w:p w14:paraId="7914828D" w14:textId="537261CA" w:rsidR="00252BED" w:rsidRPr="0041430F" w:rsidRDefault="00252BED" w:rsidP="00C736F0">
            <w:pPr>
              <w:spacing w:before="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22E1634B" w14:textId="661E5D1E" w:rsidR="00252BED" w:rsidRPr="0041430F" w:rsidRDefault="00252BED" w:rsidP="00C736F0">
            <w:pPr>
              <w:spacing w:before="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3BAB08B1" w14:textId="35E746D4" w:rsidR="00252BED" w:rsidRPr="0041430F" w:rsidRDefault="00252BED" w:rsidP="00C736F0">
            <w:pPr>
              <w:spacing w:before="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0763FD7B" w14:textId="77777777" w:rsidTr="00AF369E">
        <w:trPr>
          <w:cantSplit/>
        </w:trPr>
        <w:tc>
          <w:tcPr>
            <w:tcW w:w="1770" w:type="dxa"/>
          </w:tcPr>
          <w:p w14:paraId="4C4C5CF3" w14:textId="69EDB470" w:rsidR="00C51E84" w:rsidRPr="0041430F" w:rsidRDefault="00C51E84" w:rsidP="00C51E84">
            <w:pPr>
              <w:spacing w:before="20" w:after="20"/>
              <w:rPr>
                <w:rFonts w:asciiTheme="minorBidi" w:hAnsiTheme="minorBidi" w:cstheme="minorBidi"/>
              </w:rPr>
            </w:pPr>
            <w:r w:rsidRPr="0041430F">
              <w:t>7.EE.3</w:t>
            </w:r>
          </w:p>
        </w:tc>
        <w:tc>
          <w:tcPr>
            <w:tcW w:w="3445" w:type="dxa"/>
          </w:tcPr>
          <w:p w14:paraId="2896B729" w14:textId="75497FBD" w:rsidR="00C51E84" w:rsidRPr="0041430F" w:rsidRDefault="00C51E84" w:rsidP="00C51E84">
            <w:pPr>
              <w:spacing w:before="20" w:after="20"/>
              <w:rPr>
                <w:rFonts w:asciiTheme="minorBidi" w:hAnsiTheme="minorBidi" w:cstheme="minorBidi"/>
              </w:rPr>
            </w:pPr>
            <w:r w:rsidRPr="0041430F">
              <w:t>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tc>
        <w:tc>
          <w:tcPr>
            <w:tcW w:w="2610" w:type="dxa"/>
          </w:tcPr>
          <w:p w14:paraId="6E67DC26" w14:textId="4E8CF91A" w:rsidR="00C51E84" w:rsidRPr="0041430F" w:rsidRDefault="00C51E84" w:rsidP="00C51E84">
            <w:pPr>
              <w:spacing w:before="20" w:after="360"/>
              <w:rPr>
                <w:rFonts w:asciiTheme="minorBidi" w:hAnsiTheme="minorBidi" w:cstheme="minorBidi"/>
              </w:rPr>
            </w:pPr>
          </w:p>
        </w:tc>
        <w:tc>
          <w:tcPr>
            <w:tcW w:w="720" w:type="dxa"/>
            <w:shd w:val="clear" w:color="auto" w:fill="F2F2F2" w:themeFill="background1" w:themeFillShade="F2"/>
          </w:tcPr>
          <w:p w14:paraId="21758F40"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36053E07"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022959BB" w14:textId="77777777" w:rsidR="00C51E84" w:rsidRPr="0041430F" w:rsidRDefault="00C51E84" w:rsidP="00C51E84">
            <w:pPr>
              <w:spacing w:before="20" w:after="20"/>
              <w:rPr>
                <w:rFonts w:asciiTheme="minorBidi" w:hAnsiTheme="minorBidi" w:cstheme="minorBidi"/>
              </w:rPr>
            </w:pPr>
          </w:p>
        </w:tc>
      </w:tr>
      <w:tr w:rsidR="00C51E84" w:rsidRPr="0041430F" w14:paraId="0F5E5621" w14:textId="77777777" w:rsidTr="00AF369E">
        <w:trPr>
          <w:cantSplit/>
        </w:trPr>
        <w:tc>
          <w:tcPr>
            <w:tcW w:w="1770" w:type="dxa"/>
          </w:tcPr>
          <w:p w14:paraId="2F737959" w14:textId="677A57F1" w:rsidR="00C51E84" w:rsidRPr="0041430F" w:rsidRDefault="00C51E84" w:rsidP="00C51E84">
            <w:pPr>
              <w:spacing w:before="20" w:after="20"/>
              <w:rPr>
                <w:rFonts w:asciiTheme="minorBidi" w:hAnsiTheme="minorBidi" w:cstheme="minorBidi"/>
              </w:rPr>
            </w:pPr>
            <w:r w:rsidRPr="0041430F">
              <w:lastRenderedPageBreak/>
              <w:t>7.EE.4a</w:t>
            </w:r>
          </w:p>
        </w:tc>
        <w:tc>
          <w:tcPr>
            <w:tcW w:w="3445" w:type="dxa"/>
          </w:tcPr>
          <w:p w14:paraId="7C03106A" w14:textId="1F94F0B0" w:rsidR="00C51E84" w:rsidRPr="0041430F" w:rsidRDefault="00C51E84" w:rsidP="00375598">
            <w:pPr>
              <w:rPr>
                <w:rFonts w:asciiTheme="minorBidi" w:eastAsia="Cambria" w:hAnsiTheme="minorBidi" w:cstheme="minorBidi"/>
              </w:rPr>
            </w:pPr>
            <w:r w:rsidRPr="0041430F">
              <w:t xml:space="preserve">Use variables to represent quantities in a real-world or mathematical </w:t>
            </w:r>
            <w:proofErr w:type="gramStart"/>
            <w:r w:rsidRPr="0041430F">
              <w:t>problem, and</w:t>
            </w:r>
            <w:proofErr w:type="gramEnd"/>
            <w:r w:rsidRPr="0041430F">
              <w:t xml:space="preserve"> construct simple equations and inequalities to solve problems by reasoning about the quantities. Solve word problems leading to equations of the form </w:t>
            </w:r>
            <w:proofErr w:type="spellStart"/>
            <w:r w:rsidRPr="0041430F">
              <w:rPr>
                <w:i/>
                <w:iCs/>
              </w:rPr>
              <w:t>px</w:t>
            </w:r>
            <w:proofErr w:type="spellEnd"/>
            <w:r w:rsidRPr="0041430F">
              <w:rPr>
                <w:i/>
                <w:iCs/>
              </w:rPr>
              <w:t xml:space="preserve"> + q = r</w:t>
            </w:r>
            <w:r w:rsidRPr="0041430F">
              <w:t xml:space="preserve"> and</w:t>
            </w:r>
            <w:r w:rsidR="00375598">
              <w:t xml:space="preserve"> </w:t>
            </w:r>
            <w:r w:rsidR="00375598">
              <w:br/>
            </w:r>
            <w:r w:rsidR="00E33E9A">
              <w:rPr>
                <w:noProof/>
              </w:rPr>
              <w:drawing>
                <wp:inline distT="0" distB="0" distL="0" distR="0" wp14:anchorId="17CE6E53" wp14:editId="0917526B">
                  <wp:extent cx="814726" cy="174584"/>
                  <wp:effectExtent l="0" t="0" r="4445" b="0"/>
                  <wp:docPr id="1637295959" name="Picture 4" descr="p times the quantity x plus q equal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95959" name="Picture 4" descr="p times the quantity x plus q equals r"/>
                          <pic:cNvPicPr/>
                        </pic:nvPicPr>
                        <pic:blipFill>
                          <a:blip r:embed="rId18">
                            <a:extLst>
                              <a:ext uri="{28A0092B-C50C-407E-A947-70E740481C1C}">
                                <a14:useLocalDpi xmlns:a14="http://schemas.microsoft.com/office/drawing/2010/main" val="0"/>
                              </a:ext>
                            </a:extLst>
                          </a:blip>
                          <a:stretch>
                            <a:fillRect/>
                          </a:stretch>
                        </pic:blipFill>
                        <pic:spPr>
                          <a:xfrm>
                            <a:off x="0" y="0"/>
                            <a:ext cx="938333" cy="201071"/>
                          </a:xfrm>
                          <a:prstGeom prst="rect">
                            <a:avLst/>
                          </a:prstGeom>
                        </pic:spPr>
                      </pic:pic>
                    </a:graphicData>
                  </a:graphic>
                </wp:inline>
              </w:drawing>
            </w:r>
            <w:r w:rsidR="00AF369E">
              <w:br/>
            </w:r>
            <w:r w:rsidRPr="0041430F">
              <w:t xml:space="preserve">where </w:t>
            </w:r>
            <w:r w:rsidRPr="0041430F">
              <w:rPr>
                <w:i/>
                <w:iCs/>
              </w:rPr>
              <w:t>p</w:t>
            </w:r>
            <w:r w:rsidRPr="0041430F">
              <w:t xml:space="preserve">, </w:t>
            </w:r>
            <w:r w:rsidRPr="0041430F">
              <w:rPr>
                <w:i/>
                <w:iCs/>
              </w:rPr>
              <w:t>q</w:t>
            </w:r>
            <w:r w:rsidRPr="0041430F">
              <w:t xml:space="preserve">, and </w:t>
            </w:r>
            <w:proofErr w:type="spellStart"/>
            <w:r w:rsidRPr="0041430F">
              <w:rPr>
                <w:i/>
                <w:iCs/>
              </w:rPr>
              <w:t>r</w:t>
            </w:r>
            <w:r w:rsidRPr="0041430F">
              <w:t xml:space="preserve"> are</w:t>
            </w:r>
            <w:proofErr w:type="spellEnd"/>
            <w:r w:rsidRPr="0041430F">
              <w:t xml:space="preserve"> specific rational numbers. Solve equations of these forms fluently. Compare an algebraic solution to an arithmetic solution, identifying the sequence of the operations used in each approach.</w:t>
            </w:r>
          </w:p>
        </w:tc>
        <w:tc>
          <w:tcPr>
            <w:tcW w:w="2610" w:type="dxa"/>
          </w:tcPr>
          <w:p w14:paraId="4C61A4C8" w14:textId="113D4AD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58FB6D2A"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4097BC4D"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181F99DC" w14:textId="77777777" w:rsidR="00C51E84" w:rsidRPr="0041430F" w:rsidRDefault="00C51E84" w:rsidP="00C51E84">
            <w:pPr>
              <w:spacing w:before="20" w:after="20"/>
              <w:rPr>
                <w:rFonts w:asciiTheme="minorBidi" w:hAnsiTheme="minorBidi" w:cstheme="minorBidi"/>
              </w:rPr>
            </w:pPr>
          </w:p>
        </w:tc>
      </w:tr>
      <w:tr w:rsidR="00C51E84" w:rsidRPr="0041430F" w14:paraId="029E348E" w14:textId="77777777" w:rsidTr="00AF369E">
        <w:trPr>
          <w:cantSplit/>
        </w:trPr>
        <w:tc>
          <w:tcPr>
            <w:tcW w:w="1770" w:type="dxa"/>
          </w:tcPr>
          <w:p w14:paraId="311AF539" w14:textId="70665155" w:rsidR="00C51E84" w:rsidRPr="0041430F" w:rsidRDefault="00C51E84" w:rsidP="00C51E84">
            <w:pPr>
              <w:spacing w:before="20" w:after="20"/>
              <w:rPr>
                <w:rFonts w:asciiTheme="minorBidi" w:hAnsiTheme="minorBidi" w:cstheme="minorBidi"/>
              </w:rPr>
            </w:pPr>
            <w:r w:rsidRPr="0041430F">
              <w:t>7.EE.4b</w:t>
            </w:r>
          </w:p>
        </w:tc>
        <w:tc>
          <w:tcPr>
            <w:tcW w:w="3445" w:type="dxa"/>
          </w:tcPr>
          <w:p w14:paraId="723E5F40" w14:textId="22882924" w:rsidR="00C51E84" w:rsidRPr="0041430F" w:rsidRDefault="00C51E84" w:rsidP="00C51E84">
            <w:pPr>
              <w:rPr>
                <w:rFonts w:asciiTheme="minorBidi" w:eastAsia="Cambria" w:hAnsiTheme="minorBidi" w:cstheme="minorBidi"/>
              </w:rPr>
            </w:pPr>
            <w:r w:rsidRPr="0041430F">
              <w:t xml:space="preserve">Use variables to represent quantities in a real-world or mathematical </w:t>
            </w:r>
            <w:proofErr w:type="gramStart"/>
            <w:r w:rsidRPr="0041430F">
              <w:t>problem, and</w:t>
            </w:r>
            <w:proofErr w:type="gramEnd"/>
            <w:r w:rsidRPr="0041430F">
              <w:t xml:space="preserve"> construct simple equations and inequalities to solve problems by reasoning about the quantities. Solve word problems leading to inequalities of the form </w:t>
            </w:r>
            <w:proofErr w:type="spellStart"/>
            <w:r w:rsidRPr="0041430F">
              <w:rPr>
                <w:i/>
                <w:iCs/>
              </w:rPr>
              <w:t>px</w:t>
            </w:r>
            <w:proofErr w:type="spellEnd"/>
            <w:r w:rsidRPr="0041430F">
              <w:rPr>
                <w:i/>
                <w:iCs/>
              </w:rPr>
              <w:t xml:space="preserve"> + q &gt; r</w:t>
            </w:r>
            <w:r w:rsidRPr="0041430F">
              <w:t xml:space="preserve"> or </w:t>
            </w:r>
            <w:proofErr w:type="spellStart"/>
            <w:r w:rsidRPr="0041430F">
              <w:rPr>
                <w:i/>
                <w:iCs/>
              </w:rPr>
              <w:t>px</w:t>
            </w:r>
            <w:proofErr w:type="spellEnd"/>
            <w:r w:rsidRPr="0041430F">
              <w:rPr>
                <w:i/>
                <w:iCs/>
              </w:rPr>
              <w:t xml:space="preserve"> + q &lt; r</w:t>
            </w:r>
            <w:r w:rsidRPr="0041430F">
              <w:t xml:space="preserve">, where </w:t>
            </w:r>
            <w:r w:rsidRPr="0041430F">
              <w:rPr>
                <w:i/>
                <w:iCs/>
              </w:rPr>
              <w:t>p</w:t>
            </w:r>
            <w:r w:rsidRPr="0041430F">
              <w:t xml:space="preserve">, </w:t>
            </w:r>
            <w:r w:rsidRPr="0041430F">
              <w:rPr>
                <w:i/>
                <w:iCs/>
              </w:rPr>
              <w:t>q</w:t>
            </w:r>
            <w:r w:rsidRPr="0041430F">
              <w:t xml:space="preserve">, and </w:t>
            </w:r>
            <w:proofErr w:type="spellStart"/>
            <w:r w:rsidRPr="0041430F">
              <w:rPr>
                <w:i/>
                <w:iCs/>
              </w:rPr>
              <w:t>r</w:t>
            </w:r>
            <w:r w:rsidRPr="0041430F">
              <w:t xml:space="preserve"> are</w:t>
            </w:r>
            <w:proofErr w:type="spellEnd"/>
            <w:r w:rsidRPr="0041430F">
              <w:t xml:space="preserve"> specific rational numbers. Graph the solution set of the inequality and interpret it in the context of the problem.</w:t>
            </w:r>
          </w:p>
        </w:tc>
        <w:tc>
          <w:tcPr>
            <w:tcW w:w="2610" w:type="dxa"/>
          </w:tcPr>
          <w:p w14:paraId="6A23E521" w14:textId="776CDF43"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E1A060A"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4766B2C8"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49E573F4" w14:textId="77777777" w:rsidR="00C51E84" w:rsidRPr="0041430F" w:rsidRDefault="00C51E84" w:rsidP="00C51E84">
            <w:pPr>
              <w:spacing w:before="20" w:after="20"/>
              <w:rPr>
                <w:rFonts w:asciiTheme="minorBidi" w:hAnsiTheme="minorBidi" w:cstheme="minorBidi"/>
              </w:rPr>
            </w:pPr>
          </w:p>
        </w:tc>
      </w:tr>
    </w:tbl>
    <w:p w14:paraId="3ABB2B42" w14:textId="77777777" w:rsidR="006C05D3" w:rsidRDefault="006C05D3" w:rsidP="006C05D3">
      <w:pPr>
        <w:ind w:left="720"/>
        <w:rPr>
          <w:rFonts w:eastAsia="Arial"/>
        </w:rPr>
      </w:pPr>
    </w:p>
    <w:p w14:paraId="31AF60EE" w14:textId="77777777" w:rsidR="006C05D3" w:rsidRDefault="006C05D3">
      <w:pPr>
        <w:rPr>
          <w:rFonts w:eastAsia="Arial" w:cs="Arial"/>
          <w:b/>
          <w:noProof/>
          <w:sz w:val="26"/>
        </w:rPr>
      </w:pPr>
      <w:r>
        <w:rPr>
          <w:rFonts w:eastAsia="Arial"/>
        </w:rPr>
        <w:br w:type="page"/>
      </w:r>
    </w:p>
    <w:p w14:paraId="636C7909" w14:textId="397752C7" w:rsidR="00C51E84" w:rsidRPr="0041430F" w:rsidRDefault="00C51E84" w:rsidP="00FB5250">
      <w:pPr>
        <w:pStyle w:val="Heading3"/>
      </w:pPr>
      <w:r>
        <w:rPr>
          <w:rFonts w:eastAsia="Arial"/>
        </w:rPr>
        <w:lastRenderedPageBreak/>
        <w:t>Domain: Geometry</w:t>
      </w:r>
    </w:p>
    <w:p w14:paraId="43D2DF0F" w14:textId="6E97A001" w:rsidR="004E09D6" w:rsidRPr="004C6C43" w:rsidRDefault="004E09D6" w:rsidP="00AF369E">
      <w:pPr>
        <w:pStyle w:val="Heading4"/>
      </w:pPr>
      <w:r>
        <w:t xml:space="preserve">Cluster: </w:t>
      </w:r>
      <w:r w:rsidRPr="004C6C43">
        <w:t>Draw, construct, and describe geometrical figures and describe the relationships between them.</w:t>
      </w:r>
    </w:p>
    <w:p w14:paraId="18974DB7" w14:textId="07EAE5EA" w:rsidR="00C51E84" w:rsidRDefault="004E09D6" w:rsidP="00AF369E">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r w:rsidR="001A277B">
        <w:rPr>
          <w:rFonts w:asciiTheme="minorBidi" w:hAnsiTheme="minorBidi" w:cstheme="minorBidi"/>
        </w:rPr>
        <w:fldChar w:fldCharType="begin">
          <w:ffData>
            <w:name w:val="Text9"/>
            <w:enabled/>
            <w:calcOnExit w:val="0"/>
            <w:statusText w:type="text" w:val="How does the program address: draw, construct, and describe geometrical figures and describe the relationships between them?"/>
            <w:textInput/>
          </w:ffData>
        </w:fldChar>
      </w:r>
      <w:bookmarkStart w:id="11" w:name="Text9"/>
      <w:r w:rsidR="001A277B">
        <w:rPr>
          <w:rFonts w:asciiTheme="minorBidi" w:hAnsiTheme="minorBidi" w:cstheme="minorBidi"/>
        </w:rPr>
        <w:instrText xml:space="preserve"> FORMTEXT </w:instrText>
      </w:r>
      <w:r w:rsidR="001A277B">
        <w:rPr>
          <w:rFonts w:asciiTheme="minorBidi" w:hAnsiTheme="minorBidi" w:cstheme="minorBidi"/>
        </w:rPr>
      </w:r>
      <w:r w:rsidR="001A277B">
        <w:rPr>
          <w:rFonts w:asciiTheme="minorBidi" w:hAnsiTheme="minorBidi" w:cstheme="minorBidi"/>
        </w:rPr>
        <w:fldChar w:fldCharType="separate"/>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rPr>
        <w:fldChar w:fldCharType="end"/>
      </w:r>
      <w:bookmarkEnd w:id="11"/>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geometry domain to draw, construct, and describe geometrical figures and describe the relationships between them cluster. "/>
      </w:tblPr>
      <w:tblGrid>
        <w:gridCol w:w="1770"/>
        <w:gridCol w:w="3445"/>
        <w:gridCol w:w="2610"/>
        <w:gridCol w:w="720"/>
        <w:gridCol w:w="720"/>
        <w:gridCol w:w="4590"/>
      </w:tblGrid>
      <w:tr w:rsidR="00FD5C4B" w:rsidRPr="0041430F" w14:paraId="5E3E2FD6" w14:textId="77777777" w:rsidTr="00FE4B70">
        <w:trPr>
          <w:cantSplit/>
          <w:tblHeader/>
        </w:trPr>
        <w:tc>
          <w:tcPr>
            <w:tcW w:w="1770" w:type="dxa"/>
          </w:tcPr>
          <w:p w14:paraId="004D2423" w14:textId="04DA001B" w:rsidR="00FD5C4B" w:rsidRPr="0041430F" w:rsidRDefault="00FD5C4B" w:rsidP="00636C90">
            <w:pPr>
              <w:spacing w:before="20" w:after="20"/>
              <w:jc w:val="center"/>
            </w:pPr>
            <w:r w:rsidRPr="0041430F">
              <w:rPr>
                <w:rFonts w:asciiTheme="minorBidi" w:hAnsiTheme="minorBidi" w:cstheme="minorBidi"/>
                <w:b/>
              </w:rPr>
              <w:t>Standard</w:t>
            </w:r>
          </w:p>
        </w:tc>
        <w:tc>
          <w:tcPr>
            <w:tcW w:w="3445" w:type="dxa"/>
          </w:tcPr>
          <w:p w14:paraId="2A7015C7" w14:textId="166391D5" w:rsidR="00FD5C4B" w:rsidRPr="0041430F" w:rsidRDefault="00FD5C4B" w:rsidP="00636C90">
            <w:pPr>
              <w:jc w:val="center"/>
            </w:pPr>
            <w:r w:rsidRPr="0041430F">
              <w:rPr>
                <w:rFonts w:asciiTheme="minorBidi" w:hAnsiTheme="minorBidi" w:cstheme="minorBidi"/>
                <w:b/>
              </w:rPr>
              <w:t>Standard Language</w:t>
            </w:r>
          </w:p>
        </w:tc>
        <w:tc>
          <w:tcPr>
            <w:tcW w:w="2610" w:type="dxa"/>
          </w:tcPr>
          <w:p w14:paraId="29003C93" w14:textId="2DFEC1B3"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2159CD3E" w14:textId="77777777" w:rsidR="00FD5C4B" w:rsidRPr="0041430F" w:rsidRDefault="00FD5C4B" w:rsidP="00636C90">
            <w:pPr>
              <w:spacing w:before="20" w:after="20"/>
              <w:jc w:val="center"/>
              <w:rPr>
                <w:rFonts w:asciiTheme="minorBidi" w:hAnsiTheme="minorBidi" w:cstheme="minorBidi"/>
                <w:b/>
              </w:rPr>
            </w:pPr>
            <w:r w:rsidRPr="0041430F">
              <w:rPr>
                <w:rFonts w:asciiTheme="minorBidi" w:hAnsiTheme="minorBidi" w:cstheme="minorBidi"/>
                <w:b/>
              </w:rPr>
              <w:t>Met</w:t>
            </w:r>
          </w:p>
          <w:p w14:paraId="0920ADFF" w14:textId="0D237581"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45BFB3E7" w14:textId="245F8F43"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66657B75" w14:textId="0107B611"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3CBEA62A" w14:textId="77777777" w:rsidTr="0041430F">
        <w:trPr>
          <w:cantSplit/>
        </w:trPr>
        <w:tc>
          <w:tcPr>
            <w:tcW w:w="1770" w:type="dxa"/>
          </w:tcPr>
          <w:p w14:paraId="0A52E80F" w14:textId="3624874B" w:rsidR="00C51E84" w:rsidRPr="0041430F" w:rsidRDefault="00C51E84" w:rsidP="004C6C43">
            <w:pPr>
              <w:spacing w:before="20" w:after="20"/>
            </w:pPr>
            <w:r w:rsidRPr="0041430F">
              <w:t>7.G.1</w:t>
            </w:r>
          </w:p>
        </w:tc>
        <w:tc>
          <w:tcPr>
            <w:tcW w:w="3445" w:type="dxa"/>
          </w:tcPr>
          <w:p w14:paraId="299D2AF8" w14:textId="48201A74" w:rsidR="00C51E84" w:rsidRPr="0041430F" w:rsidRDefault="00C51E84" w:rsidP="00C51E84">
            <w:pPr>
              <w:rPr>
                <w:rFonts w:asciiTheme="minorBidi" w:eastAsia="Cambria" w:hAnsiTheme="minorBidi" w:cstheme="minorBidi"/>
              </w:rPr>
            </w:pPr>
            <w:r w:rsidRPr="0041430F">
              <w:t>Solve problems involving scale drawings of geometric figures, including computing actual lengths and areas from a scale drawing and reproducing a scale drawing at a different scale.</w:t>
            </w:r>
          </w:p>
        </w:tc>
        <w:tc>
          <w:tcPr>
            <w:tcW w:w="2610" w:type="dxa"/>
          </w:tcPr>
          <w:p w14:paraId="7177CB90" w14:textId="26BE0048"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1BC95A39"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1697052A"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3AADE889" w14:textId="77777777" w:rsidR="00C51E84" w:rsidRPr="0041430F" w:rsidRDefault="00C51E84" w:rsidP="00C51E84">
            <w:pPr>
              <w:spacing w:before="20" w:after="20"/>
              <w:rPr>
                <w:rFonts w:asciiTheme="minorBidi" w:hAnsiTheme="minorBidi" w:cstheme="minorBidi"/>
              </w:rPr>
            </w:pPr>
          </w:p>
        </w:tc>
      </w:tr>
      <w:tr w:rsidR="00C51E84" w:rsidRPr="0041430F" w14:paraId="4A9E67E3" w14:textId="77777777" w:rsidTr="0041430F">
        <w:trPr>
          <w:cantSplit/>
        </w:trPr>
        <w:tc>
          <w:tcPr>
            <w:tcW w:w="1770" w:type="dxa"/>
          </w:tcPr>
          <w:p w14:paraId="78F95D4A" w14:textId="44E02ABB" w:rsidR="00C51E84" w:rsidRPr="0041430F" w:rsidRDefault="00C51E84" w:rsidP="00C51E84">
            <w:pPr>
              <w:rPr>
                <w:rFonts w:asciiTheme="minorBidi" w:hAnsiTheme="minorBidi" w:cstheme="minorBidi"/>
              </w:rPr>
            </w:pPr>
            <w:r w:rsidRPr="0041430F">
              <w:t>7.G.2</w:t>
            </w:r>
          </w:p>
        </w:tc>
        <w:tc>
          <w:tcPr>
            <w:tcW w:w="3445" w:type="dxa"/>
          </w:tcPr>
          <w:p w14:paraId="117CDD64" w14:textId="2F4765F9" w:rsidR="00C51E84" w:rsidRPr="0041430F" w:rsidRDefault="00C51E84" w:rsidP="00C51E84">
            <w:pPr>
              <w:rPr>
                <w:rFonts w:asciiTheme="minorBidi" w:hAnsiTheme="minorBidi" w:cstheme="minorBidi"/>
              </w:rPr>
            </w:pPr>
            <w:r w:rsidRPr="0041430F">
              <w:t>Draw (freehand, with ruler and protractor, and with technology) geometric shapes with given conditions. Focus on constructing triangles from three measures of angles or sides, noticing when the conditions determine a unique triangle, more than one triangle, or no triangle.</w:t>
            </w:r>
          </w:p>
        </w:tc>
        <w:tc>
          <w:tcPr>
            <w:tcW w:w="2610" w:type="dxa"/>
          </w:tcPr>
          <w:p w14:paraId="5ED6B7F4" w14:textId="621D9635"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6E5BEEC5"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57E3E151"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5C47D40A" w14:textId="77777777" w:rsidR="00C51E84" w:rsidRPr="0041430F" w:rsidRDefault="00C51E84" w:rsidP="00C51E84">
            <w:pPr>
              <w:spacing w:before="20" w:after="20"/>
              <w:rPr>
                <w:rFonts w:asciiTheme="minorBidi" w:hAnsiTheme="minorBidi" w:cstheme="minorBidi"/>
              </w:rPr>
            </w:pPr>
          </w:p>
        </w:tc>
      </w:tr>
      <w:tr w:rsidR="00C51E84" w:rsidRPr="0041430F" w14:paraId="5B036B7E" w14:textId="77777777" w:rsidTr="0041430F">
        <w:trPr>
          <w:cantSplit/>
        </w:trPr>
        <w:tc>
          <w:tcPr>
            <w:tcW w:w="1770" w:type="dxa"/>
          </w:tcPr>
          <w:p w14:paraId="3A044AA7" w14:textId="3F70A1C2" w:rsidR="00C51E84" w:rsidRPr="0041430F" w:rsidRDefault="00C51E84" w:rsidP="00C51E84">
            <w:pPr>
              <w:rPr>
                <w:rFonts w:asciiTheme="minorBidi" w:hAnsiTheme="minorBidi" w:cstheme="minorBidi"/>
              </w:rPr>
            </w:pPr>
            <w:r w:rsidRPr="0041430F">
              <w:t>7.G.3</w:t>
            </w:r>
          </w:p>
        </w:tc>
        <w:tc>
          <w:tcPr>
            <w:tcW w:w="3445" w:type="dxa"/>
          </w:tcPr>
          <w:p w14:paraId="51B0C4AE" w14:textId="1EAC7FDD" w:rsidR="00C51E84" w:rsidRPr="0041430F" w:rsidRDefault="00C51E84" w:rsidP="00C51E84">
            <w:pPr>
              <w:autoSpaceDE w:val="0"/>
              <w:autoSpaceDN w:val="0"/>
              <w:adjustRightInd w:val="0"/>
              <w:rPr>
                <w:rFonts w:asciiTheme="minorBidi" w:eastAsia="Gotham-Book" w:hAnsiTheme="minorBidi" w:cstheme="minorBidi"/>
              </w:rPr>
            </w:pPr>
            <w:r w:rsidRPr="0041430F">
              <w:t>Describe the two-dimensional figures that result from slicing three-dimensional figures, as in plane sections of right rectangular prisms and right rectangular pyramids.</w:t>
            </w:r>
          </w:p>
        </w:tc>
        <w:tc>
          <w:tcPr>
            <w:tcW w:w="2610" w:type="dxa"/>
          </w:tcPr>
          <w:p w14:paraId="202F3DC7" w14:textId="2418571B"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4F61AE05"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15DCE87"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36C913A5" w14:textId="77777777" w:rsidR="00C51E84" w:rsidRPr="0041430F" w:rsidRDefault="00C51E84" w:rsidP="00C51E84">
            <w:pPr>
              <w:spacing w:before="20" w:after="20"/>
              <w:rPr>
                <w:rFonts w:asciiTheme="minorBidi" w:hAnsiTheme="minorBidi" w:cstheme="minorBidi"/>
              </w:rPr>
            </w:pPr>
          </w:p>
        </w:tc>
      </w:tr>
    </w:tbl>
    <w:p w14:paraId="4700FF70" w14:textId="77777777" w:rsidR="006C05D3" w:rsidRDefault="006C05D3" w:rsidP="006C05D3">
      <w:pPr>
        <w:spacing w:after="240"/>
        <w:ind w:left="720"/>
      </w:pPr>
    </w:p>
    <w:p w14:paraId="18639910" w14:textId="77777777" w:rsidR="006C05D3" w:rsidRDefault="006C05D3">
      <w:pPr>
        <w:rPr>
          <w:rFonts w:eastAsiaTheme="majorEastAsia" w:cstheme="majorBidi"/>
          <w:b/>
          <w:iCs/>
        </w:rPr>
      </w:pPr>
      <w:r>
        <w:br w:type="page"/>
      </w:r>
    </w:p>
    <w:p w14:paraId="47D5BA92" w14:textId="0C54483A" w:rsidR="004E09D6" w:rsidRPr="004C6C43" w:rsidRDefault="004E09D6" w:rsidP="00AC330B">
      <w:pPr>
        <w:pStyle w:val="Heading4"/>
      </w:pPr>
      <w:r>
        <w:lastRenderedPageBreak/>
        <w:t xml:space="preserve">Cluster: </w:t>
      </w:r>
      <w:r w:rsidRPr="004C6C43">
        <w:t>Solve real-life and mathematical problems involving angle measure, area, surface area, and volume.</w:t>
      </w:r>
    </w:p>
    <w:p w14:paraId="7380179A" w14:textId="7D2D8523" w:rsidR="00032B1F" w:rsidRDefault="004E09D6" w:rsidP="00AC330B">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r w:rsidR="001A277B">
        <w:rPr>
          <w:rFonts w:asciiTheme="minorBidi" w:hAnsiTheme="minorBidi" w:cstheme="minorBidi"/>
        </w:rPr>
        <w:fldChar w:fldCharType="begin">
          <w:ffData>
            <w:name w:val="Text10"/>
            <w:enabled/>
            <w:calcOnExit w:val="0"/>
            <w:statusText w:type="text" w:val="How does the program address: Solve real-life and mathematical problems involving angle measure, area, surface area, and volume?"/>
            <w:textInput/>
          </w:ffData>
        </w:fldChar>
      </w:r>
      <w:bookmarkStart w:id="12" w:name="Text10"/>
      <w:r w:rsidR="001A277B">
        <w:rPr>
          <w:rFonts w:asciiTheme="minorBidi" w:hAnsiTheme="minorBidi" w:cstheme="minorBidi"/>
        </w:rPr>
        <w:instrText xml:space="preserve"> FORMTEXT </w:instrText>
      </w:r>
      <w:r w:rsidR="001A277B">
        <w:rPr>
          <w:rFonts w:asciiTheme="minorBidi" w:hAnsiTheme="minorBidi" w:cstheme="minorBidi"/>
        </w:rPr>
      </w:r>
      <w:r w:rsidR="001A277B">
        <w:rPr>
          <w:rFonts w:asciiTheme="minorBidi" w:hAnsiTheme="minorBidi" w:cstheme="minorBidi"/>
        </w:rPr>
        <w:fldChar w:fldCharType="separate"/>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noProof/>
        </w:rPr>
        <w:t> </w:t>
      </w:r>
      <w:r w:rsidR="001A277B">
        <w:rPr>
          <w:rFonts w:asciiTheme="minorBidi" w:hAnsiTheme="minorBidi" w:cstheme="minorBidi"/>
        </w:rPr>
        <w:fldChar w:fldCharType="end"/>
      </w:r>
      <w:bookmarkEnd w:id="12"/>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geometry domain to solve real-life and mathematical problems involving angle measure, area, surface area, and volume cluster. "/>
      </w:tblPr>
      <w:tblGrid>
        <w:gridCol w:w="1770"/>
        <w:gridCol w:w="3445"/>
        <w:gridCol w:w="2610"/>
        <w:gridCol w:w="720"/>
        <w:gridCol w:w="720"/>
        <w:gridCol w:w="4590"/>
      </w:tblGrid>
      <w:tr w:rsidR="00252BED" w:rsidRPr="0041430F" w14:paraId="1AEECE50" w14:textId="77777777" w:rsidTr="00252BED">
        <w:trPr>
          <w:cantSplit/>
          <w:tblHeader/>
        </w:trPr>
        <w:tc>
          <w:tcPr>
            <w:tcW w:w="1770" w:type="dxa"/>
          </w:tcPr>
          <w:p w14:paraId="5BF37FD0" w14:textId="5CDAE399" w:rsidR="00252BED" w:rsidRPr="0041430F" w:rsidRDefault="00252BED" w:rsidP="00636C90">
            <w:pPr>
              <w:jc w:val="center"/>
            </w:pPr>
            <w:r w:rsidRPr="0041430F">
              <w:rPr>
                <w:rFonts w:asciiTheme="minorBidi" w:hAnsiTheme="minorBidi" w:cstheme="minorBidi"/>
                <w:b/>
              </w:rPr>
              <w:t>Standard</w:t>
            </w:r>
          </w:p>
        </w:tc>
        <w:tc>
          <w:tcPr>
            <w:tcW w:w="3445" w:type="dxa"/>
          </w:tcPr>
          <w:p w14:paraId="277B3943" w14:textId="545A52BA" w:rsidR="00252BED" w:rsidRPr="004C6C43" w:rsidRDefault="00252BED" w:rsidP="00636C90">
            <w:pPr>
              <w:autoSpaceDE w:val="0"/>
              <w:autoSpaceDN w:val="0"/>
              <w:adjustRightInd w:val="0"/>
              <w:jc w:val="center"/>
              <w:rPr>
                <w:b/>
                <w:bCs/>
              </w:rPr>
            </w:pPr>
            <w:r w:rsidRPr="0041430F">
              <w:rPr>
                <w:rFonts w:asciiTheme="minorBidi" w:hAnsiTheme="minorBidi" w:cstheme="minorBidi"/>
                <w:b/>
              </w:rPr>
              <w:t>Standard Language</w:t>
            </w:r>
          </w:p>
        </w:tc>
        <w:tc>
          <w:tcPr>
            <w:tcW w:w="2610" w:type="dxa"/>
          </w:tcPr>
          <w:p w14:paraId="3D508BFE" w14:textId="1BE3640B"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7D81BAA8" w14:textId="77777777" w:rsidR="00252BED" w:rsidRPr="0041430F" w:rsidRDefault="00252BED" w:rsidP="00636C90">
            <w:pPr>
              <w:spacing w:before="20" w:after="20"/>
              <w:jc w:val="center"/>
              <w:rPr>
                <w:rFonts w:asciiTheme="minorBidi" w:hAnsiTheme="minorBidi" w:cstheme="minorBidi"/>
                <w:b/>
              </w:rPr>
            </w:pPr>
            <w:r w:rsidRPr="0041430F">
              <w:rPr>
                <w:rFonts w:asciiTheme="minorBidi" w:hAnsiTheme="minorBidi" w:cstheme="minorBidi"/>
                <w:b/>
              </w:rPr>
              <w:t>Met</w:t>
            </w:r>
          </w:p>
          <w:p w14:paraId="56176225" w14:textId="74E2B5DD"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5A1CFB3C" w14:textId="3867E2C9"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24DF05D0" w14:textId="04740A78"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1190C462" w14:textId="77777777" w:rsidTr="0041430F">
        <w:trPr>
          <w:cantSplit/>
        </w:trPr>
        <w:tc>
          <w:tcPr>
            <w:tcW w:w="1770" w:type="dxa"/>
          </w:tcPr>
          <w:p w14:paraId="2D3FB6B6" w14:textId="43B78A36" w:rsidR="00C51E84" w:rsidRPr="0041430F" w:rsidRDefault="00C51E84" w:rsidP="00C51E84">
            <w:pPr>
              <w:rPr>
                <w:rFonts w:asciiTheme="minorBidi" w:hAnsiTheme="minorBidi" w:cstheme="minorBidi"/>
              </w:rPr>
            </w:pPr>
            <w:r w:rsidRPr="0041430F">
              <w:t>7.G.4</w:t>
            </w:r>
          </w:p>
        </w:tc>
        <w:tc>
          <w:tcPr>
            <w:tcW w:w="3445" w:type="dxa"/>
          </w:tcPr>
          <w:p w14:paraId="00513A37" w14:textId="162A8DCD" w:rsidR="00C51E84" w:rsidRPr="0041430F" w:rsidRDefault="00C51E84" w:rsidP="00C51E84">
            <w:pPr>
              <w:autoSpaceDE w:val="0"/>
              <w:autoSpaceDN w:val="0"/>
              <w:adjustRightInd w:val="0"/>
              <w:rPr>
                <w:rFonts w:asciiTheme="minorBidi" w:eastAsia="Gotham-Book" w:hAnsiTheme="minorBidi" w:cstheme="minorBidi"/>
              </w:rPr>
            </w:pPr>
            <w:r w:rsidRPr="0041430F">
              <w:t>Know the formulas for the area and circumference of a circle and use them to solve problems; give an informal derivation of the relationship between the circumference and area of a circle.</w:t>
            </w:r>
          </w:p>
        </w:tc>
        <w:tc>
          <w:tcPr>
            <w:tcW w:w="2610" w:type="dxa"/>
          </w:tcPr>
          <w:p w14:paraId="096664B6" w14:textId="54D27735"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38323DA2"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A734D6F"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346E9682" w14:textId="77777777" w:rsidR="00C51E84" w:rsidRPr="0041430F" w:rsidRDefault="00C51E84" w:rsidP="00C51E84">
            <w:pPr>
              <w:spacing w:before="20" w:after="20"/>
              <w:rPr>
                <w:rFonts w:asciiTheme="minorBidi" w:hAnsiTheme="minorBidi" w:cstheme="minorBidi"/>
              </w:rPr>
            </w:pPr>
          </w:p>
        </w:tc>
      </w:tr>
      <w:tr w:rsidR="00C51E84" w:rsidRPr="0041430F" w14:paraId="4406042B" w14:textId="77777777" w:rsidTr="0041430F">
        <w:trPr>
          <w:cantSplit/>
        </w:trPr>
        <w:tc>
          <w:tcPr>
            <w:tcW w:w="1770" w:type="dxa"/>
          </w:tcPr>
          <w:p w14:paraId="79CA9E31" w14:textId="77463713" w:rsidR="00C51E84" w:rsidRPr="0041430F" w:rsidRDefault="00C51E84" w:rsidP="00C51E84">
            <w:pPr>
              <w:rPr>
                <w:rFonts w:asciiTheme="minorBidi" w:hAnsiTheme="minorBidi" w:cstheme="minorBidi"/>
              </w:rPr>
            </w:pPr>
            <w:r w:rsidRPr="0041430F">
              <w:t>7.G.5</w:t>
            </w:r>
          </w:p>
        </w:tc>
        <w:tc>
          <w:tcPr>
            <w:tcW w:w="3445" w:type="dxa"/>
          </w:tcPr>
          <w:p w14:paraId="6D23BFA6" w14:textId="714F24F4" w:rsidR="00C51E84" w:rsidRPr="0041430F" w:rsidRDefault="00C51E84" w:rsidP="00C51E84">
            <w:pPr>
              <w:autoSpaceDE w:val="0"/>
              <w:autoSpaceDN w:val="0"/>
              <w:adjustRightInd w:val="0"/>
              <w:rPr>
                <w:rFonts w:asciiTheme="minorBidi" w:eastAsia="Gotham-Book" w:hAnsiTheme="minorBidi" w:cstheme="minorBidi"/>
              </w:rPr>
            </w:pPr>
            <w:r w:rsidRPr="0041430F">
              <w:t>Use facts about supplementary, complementary, vertical, and adjacent angles in a multi-step problem to write and solve simple equations for an unknown angle in a figure.</w:t>
            </w:r>
          </w:p>
        </w:tc>
        <w:tc>
          <w:tcPr>
            <w:tcW w:w="2610" w:type="dxa"/>
          </w:tcPr>
          <w:p w14:paraId="2BFA7233" w14:textId="29340246"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41FBE7D8"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7FA10B9"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4F607F71" w14:textId="77777777" w:rsidR="00C51E84" w:rsidRPr="0041430F" w:rsidRDefault="00C51E84" w:rsidP="00C51E84">
            <w:pPr>
              <w:spacing w:before="20" w:after="20"/>
              <w:rPr>
                <w:rFonts w:asciiTheme="minorBidi" w:hAnsiTheme="minorBidi" w:cstheme="minorBidi"/>
              </w:rPr>
            </w:pPr>
          </w:p>
        </w:tc>
      </w:tr>
      <w:tr w:rsidR="00C51E84" w:rsidRPr="0041430F" w14:paraId="175A9A82" w14:textId="77777777" w:rsidTr="0041430F">
        <w:trPr>
          <w:cantSplit/>
        </w:trPr>
        <w:tc>
          <w:tcPr>
            <w:tcW w:w="1770" w:type="dxa"/>
          </w:tcPr>
          <w:p w14:paraId="1D0CAD0A" w14:textId="5A6652A3" w:rsidR="00C51E84" w:rsidRPr="0041430F" w:rsidRDefault="00C51E84" w:rsidP="00C51E84">
            <w:pPr>
              <w:rPr>
                <w:rFonts w:asciiTheme="minorBidi" w:hAnsiTheme="minorBidi" w:cstheme="minorBidi"/>
              </w:rPr>
            </w:pPr>
            <w:r w:rsidRPr="0041430F">
              <w:t>7.G.6</w:t>
            </w:r>
          </w:p>
        </w:tc>
        <w:tc>
          <w:tcPr>
            <w:tcW w:w="3445" w:type="dxa"/>
          </w:tcPr>
          <w:p w14:paraId="0A571D58" w14:textId="6B831625" w:rsidR="00C51E84" w:rsidRPr="0041430F" w:rsidRDefault="00C51E84" w:rsidP="00C51E84">
            <w:pPr>
              <w:rPr>
                <w:rFonts w:asciiTheme="minorBidi" w:hAnsiTheme="minorBidi" w:cstheme="minorBidi"/>
              </w:rPr>
            </w:pPr>
            <w:r w:rsidRPr="0041430F">
              <w:t>Solve real-world and mathematical problems involving area, volume and surface area of two- and three-dimensional objects composed of triangles, quadrilaterals, polygons, cubes, and right prisms.</w:t>
            </w:r>
          </w:p>
        </w:tc>
        <w:tc>
          <w:tcPr>
            <w:tcW w:w="2610" w:type="dxa"/>
          </w:tcPr>
          <w:p w14:paraId="6044DDB6" w14:textId="4B47FEFC" w:rsidR="00C51E84" w:rsidRPr="0041430F" w:rsidRDefault="00C51E84" w:rsidP="00C51E84">
            <w:pPr>
              <w:spacing w:before="20" w:after="360"/>
              <w:rPr>
                <w:rFonts w:asciiTheme="minorBidi" w:hAnsiTheme="minorBidi" w:cstheme="minorBidi"/>
              </w:rPr>
            </w:pPr>
          </w:p>
        </w:tc>
        <w:tc>
          <w:tcPr>
            <w:tcW w:w="720" w:type="dxa"/>
            <w:shd w:val="clear" w:color="auto" w:fill="F2F2F2" w:themeFill="background1" w:themeFillShade="F2"/>
          </w:tcPr>
          <w:p w14:paraId="4CFA66C8"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3D45F46D"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3FBED769" w14:textId="77777777" w:rsidR="00C51E84" w:rsidRPr="0041430F" w:rsidRDefault="00C51E84" w:rsidP="00C51E84">
            <w:pPr>
              <w:spacing w:before="20" w:after="20"/>
              <w:rPr>
                <w:rFonts w:asciiTheme="minorBidi" w:hAnsiTheme="minorBidi" w:cstheme="minorBidi"/>
              </w:rPr>
            </w:pPr>
          </w:p>
        </w:tc>
      </w:tr>
    </w:tbl>
    <w:p w14:paraId="373A2D34" w14:textId="77777777" w:rsidR="006C05D3" w:rsidRDefault="006C05D3" w:rsidP="006C05D3">
      <w:pPr>
        <w:spacing w:after="240"/>
        <w:ind w:left="720"/>
        <w:rPr>
          <w:rFonts w:eastAsia="Arial"/>
        </w:rPr>
      </w:pPr>
    </w:p>
    <w:p w14:paraId="6465666C" w14:textId="77777777" w:rsidR="006C05D3" w:rsidRDefault="006C05D3">
      <w:pPr>
        <w:rPr>
          <w:rFonts w:eastAsia="Arial" w:cs="Arial"/>
          <w:b/>
          <w:noProof/>
          <w:sz w:val="26"/>
        </w:rPr>
      </w:pPr>
      <w:r>
        <w:rPr>
          <w:rFonts w:eastAsia="Arial"/>
        </w:rPr>
        <w:br w:type="page"/>
      </w:r>
    </w:p>
    <w:p w14:paraId="4F05A765" w14:textId="4DE4FA5B" w:rsidR="00C51E84" w:rsidRPr="0041430F" w:rsidRDefault="00C51E84" w:rsidP="00FB5250">
      <w:pPr>
        <w:pStyle w:val="Heading3"/>
      </w:pPr>
      <w:r>
        <w:rPr>
          <w:rFonts w:eastAsia="Arial"/>
        </w:rPr>
        <w:lastRenderedPageBreak/>
        <w:t>Domain: Statistics and Probability</w:t>
      </w:r>
    </w:p>
    <w:p w14:paraId="41EF017B" w14:textId="0593F51B" w:rsidR="004E09D6" w:rsidRPr="004C6C43" w:rsidRDefault="004E09D6" w:rsidP="00AC330B">
      <w:pPr>
        <w:pStyle w:val="Heading4"/>
      </w:pPr>
      <w:r>
        <w:t xml:space="preserve">Cluster: </w:t>
      </w:r>
      <w:r w:rsidRPr="004C6C43">
        <w:t>Use random sampling to draw inferences about a population.</w:t>
      </w:r>
    </w:p>
    <w:p w14:paraId="7F8D27A3" w14:textId="64DF3941" w:rsidR="00C51E84" w:rsidRDefault="004E09D6" w:rsidP="00AC330B">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r w:rsidR="00532606">
        <w:rPr>
          <w:rFonts w:asciiTheme="minorBidi" w:hAnsiTheme="minorBidi" w:cstheme="minorBidi"/>
        </w:rPr>
        <w:fldChar w:fldCharType="begin">
          <w:ffData>
            <w:name w:val="Text11"/>
            <w:enabled/>
            <w:calcOnExit w:val="0"/>
            <w:statusText w:type="text" w:val="How does the program address: use random sampling to draw inferences about a population?"/>
            <w:textInput/>
          </w:ffData>
        </w:fldChar>
      </w:r>
      <w:bookmarkStart w:id="13" w:name="Text11"/>
      <w:r w:rsidR="00532606">
        <w:rPr>
          <w:rFonts w:asciiTheme="minorBidi" w:hAnsiTheme="minorBidi" w:cstheme="minorBidi"/>
        </w:rPr>
        <w:instrText xml:space="preserve"> FORMTEXT </w:instrText>
      </w:r>
      <w:r w:rsidR="00532606">
        <w:rPr>
          <w:rFonts w:asciiTheme="minorBidi" w:hAnsiTheme="minorBidi" w:cstheme="minorBidi"/>
        </w:rPr>
      </w:r>
      <w:r w:rsidR="00532606">
        <w:rPr>
          <w:rFonts w:asciiTheme="minorBidi" w:hAnsiTheme="minorBidi" w:cstheme="minorBidi"/>
        </w:rPr>
        <w:fldChar w:fldCharType="separate"/>
      </w:r>
      <w:r w:rsidR="00532606">
        <w:rPr>
          <w:rFonts w:asciiTheme="minorBidi" w:hAnsiTheme="minorBidi" w:cstheme="minorBidi"/>
          <w:noProof/>
        </w:rPr>
        <w:t> </w:t>
      </w:r>
      <w:r w:rsidR="00532606">
        <w:rPr>
          <w:rFonts w:asciiTheme="minorBidi" w:hAnsiTheme="minorBidi" w:cstheme="minorBidi"/>
          <w:noProof/>
        </w:rPr>
        <w:t> </w:t>
      </w:r>
      <w:r w:rsidR="00532606">
        <w:rPr>
          <w:rFonts w:asciiTheme="minorBidi" w:hAnsiTheme="minorBidi" w:cstheme="minorBidi"/>
          <w:noProof/>
        </w:rPr>
        <w:t> </w:t>
      </w:r>
      <w:r w:rsidR="00532606">
        <w:rPr>
          <w:rFonts w:asciiTheme="minorBidi" w:hAnsiTheme="minorBidi" w:cstheme="minorBidi"/>
          <w:noProof/>
        </w:rPr>
        <w:t> </w:t>
      </w:r>
      <w:r w:rsidR="00532606">
        <w:rPr>
          <w:rFonts w:asciiTheme="minorBidi" w:hAnsiTheme="minorBidi" w:cstheme="minorBidi"/>
          <w:noProof/>
        </w:rPr>
        <w:t> </w:t>
      </w:r>
      <w:r w:rsidR="00532606">
        <w:rPr>
          <w:rFonts w:asciiTheme="minorBidi" w:hAnsiTheme="minorBidi" w:cstheme="minorBidi"/>
        </w:rPr>
        <w:fldChar w:fldCharType="end"/>
      </w:r>
      <w:bookmarkEnd w:id="13"/>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statistics and probability domain to use random sampling to draw inferences about a population cluster. "/>
      </w:tblPr>
      <w:tblGrid>
        <w:gridCol w:w="1770"/>
        <w:gridCol w:w="3445"/>
        <w:gridCol w:w="2610"/>
        <w:gridCol w:w="720"/>
        <w:gridCol w:w="720"/>
        <w:gridCol w:w="4590"/>
      </w:tblGrid>
      <w:tr w:rsidR="00FD5C4B" w:rsidRPr="0041430F" w14:paraId="3492474D" w14:textId="77777777" w:rsidTr="00FE4B70">
        <w:trPr>
          <w:cantSplit/>
          <w:tblHeader/>
        </w:trPr>
        <w:tc>
          <w:tcPr>
            <w:tcW w:w="1770" w:type="dxa"/>
          </w:tcPr>
          <w:p w14:paraId="221C5FA7" w14:textId="402EBA20" w:rsidR="00FD5C4B" w:rsidRPr="0041430F" w:rsidRDefault="00FD5C4B" w:rsidP="00636C90">
            <w:pPr>
              <w:jc w:val="center"/>
            </w:pPr>
            <w:r w:rsidRPr="0041430F">
              <w:rPr>
                <w:rFonts w:asciiTheme="minorBidi" w:hAnsiTheme="minorBidi" w:cstheme="minorBidi"/>
                <w:b/>
              </w:rPr>
              <w:t>Standard</w:t>
            </w:r>
          </w:p>
        </w:tc>
        <w:tc>
          <w:tcPr>
            <w:tcW w:w="3445" w:type="dxa"/>
          </w:tcPr>
          <w:p w14:paraId="358E4DEE" w14:textId="04DE4DCF" w:rsidR="00FD5C4B" w:rsidRPr="0041430F" w:rsidRDefault="00FD5C4B" w:rsidP="00636C90">
            <w:pPr>
              <w:autoSpaceDE w:val="0"/>
              <w:autoSpaceDN w:val="0"/>
              <w:adjustRightInd w:val="0"/>
              <w:jc w:val="center"/>
            </w:pPr>
            <w:r w:rsidRPr="0041430F">
              <w:rPr>
                <w:rFonts w:asciiTheme="minorBidi" w:hAnsiTheme="minorBidi" w:cstheme="minorBidi"/>
                <w:b/>
              </w:rPr>
              <w:t>Standard Language</w:t>
            </w:r>
          </w:p>
        </w:tc>
        <w:tc>
          <w:tcPr>
            <w:tcW w:w="2610" w:type="dxa"/>
          </w:tcPr>
          <w:p w14:paraId="2F506925" w14:textId="373E9677"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771F2FB0" w14:textId="77777777" w:rsidR="00FD5C4B" w:rsidRPr="0041430F" w:rsidRDefault="00FD5C4B" w:rsidP="00636C90">
            <w:pPr>
              <w:spacing w:before="20" w:after="20"/>
              <w:jc w:val="center"/>
              <w:rPr>
                <w:rFonts w:asciiTheme="minorBidi" w:hAnsiTheme="minorBidi" w:cstheme="minorBidi"/>
                <w:b/>
              </w:rPr>
            </w:pPr>
            <w:r w:rsidRPr="0041430F">
              <w:rPr>
                <w:rFonts w:asciiTheme="minorBidi" w:hAnsiTheme="minorBidi" w:cstheme="minorBidi"/>
                <w:b/>
              </w:rPr>
              <w:t>Met</w:t>
            </w:r>
          </w:p>
          <w:p w14:paraId="3ADE876F" w14:textId="027578B0"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05FE82BF" w14:textId="6FA3B441"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0FEA8F90" w14:textId="764703EB" w:rsidR="00FD5C4B" w:rsidRPr="0041430F" w:rsidRDefault="00FD5C4B" w:rsidP="00636C90">
            <w:pPr>
              <w:spacing w:before="20" w:after="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2573B7C4" w14:textId="77777777" w:rsidTr="0041430F">
        <w:trPr>
          <w:cantSplit/>
        </w:trPr>
        <w:tc>
          <w:tcPr>
            <w:tcW w:w="1770" w:type="dxa"/>
          </w:tcPr>
          <w:p w14:paraId="09E62C05" w14:textId="060FE284" w:rsidR="00C51E84" w:rsidRPr="0041430F" w:rsidRDefault="00C51E84" w:rsidP="00C51E84">
            <w:r w:rsidRPr="0041430F">
              <w:t>7.SP.1</w:t>
            </w:r>
          </w:p>
        </w:tc>
        <w:tc>
          <w:tcPr>
            <w:tcW w:w="3445" w:type="dxa"/>
          </w:tcPr>
          <w:p w14:paraId="5E337788" w14:textId="07DF2DB5" w:rsidR="00C51E84" w:rsidRPr="0041430F" w:rsidRDefault="00C51E84" w:rsidP="00C51E84">
            <w:pPr>
              <w:autoSpaceDE w:val="0"/>
              <w:autoSpaceDN w:val="0"/>
              <w:adjustRightInd w:val="0"/>
              <w:rPr>
                <w:rFonts w:asciiTheme="minorBidi" w:eastAsia="Gotham-Book" w:hAnsiTheme="minorBidi" w:cstheme="minorBidi"/>
              </w:rPr>
            </w:pPr>
            <w:r w:rsidRPr="0041430F">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c>
          <w:tcPr>
            <w:tcW w:w="2610" w:type="dxa"/>
          </w:tcPr>
          <w:p w14:paraId="2797CDBC" w14:textId="240DF54C"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05BC7673"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2A18C264"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12E63B0A" w14:textId="77777777" w:rsidR="00C51E84" w:rsidRPr="0041430F" w:rsidRDefault="00C51E84" w:rsidP="00C51E84">
            <w:pPr>
              <w:spacing w:before="20" w:after="20"/>
              <w:rPr>
                <w:rFonts w:asciiTheme="minorBidi" w:hAnsiTheme="minorBidi" w:cstheme="minorBidi"/>
              </w:rPr>
            </w:pPr>
          </w:p>
        </w:tc>
      </w:tr>
      <w:tr w:rsidR="00C51E84" w:rsidRPr="0041430F" w14:paraId="4D2C8359" w14:textId="77777777" w:rsidTr="0041430F">
        <w:trPr>
          <w:cantSplit/>
        </w:trPr>
        <w:tc>
          <w:tcPr>
            <w:tcW w:w="1770" w:type="dxa"/>
          </w:tcPr>
          <w:p w14:paraId="635D9877" w14:textId="05957169" w:rsidR="00C51E84" w:rsidRPr="0041430F" w:rsidRDefault="00C51E84" w:rsidP="00C51E84">
            <w:pPr>
              <w:rPr>
                <w:rFonts w:asciiTheme="minorBidi" w:hAnsiTheme="minorBidi" w:cstheme="minorBidi"/>
              </w:rPr>
            </w:pPr>
            <w:r w:rsidRPr="0041430F">
              <w:t>7.SP.2</w:t>
            </w:r>
          </w:p>
        </w:tc>
        <w:tc>
          <w:tcPr>
            <w:tcW w:w="3445" w:type="dxa"/>
          </w:tcPr>
          <w:p w14:paraId="18AF0B43" w14:textId="5C9F1F7F" w:rsidR="00C51E84" w:rsidRPr="0041430F" w:rsidRDefault="00C51E84" w:rsidP="00C51E84">
            <w:pPr>
              <w:rPr>
                <w:rFonts w:asciiTheme="minorBidi" w:hAnsiTheme="minorBidi" w:cstheme="minorBidi"/>
              </w:rPr>
            </w:pPr>
            <w:r w:rsidRPr="0041430F">
              <w:t xml:space="preserve">Use data from a random sample to draw inferences about a population with an unknown characteristic of interest. Generate multiple samples (or simulated samples) of the same size to gauge the variation in estimates or predictions. </w:t>
            </w:r>
          </w:p>
        </w:tc>
        <w:tc>
          <w:tcPr>
            <w:tcW w:w="2610" w:type="dxa"/>
          </w:tcPr>
          <w:p w14:paraId="27080D33" w14:textId="46881FBA"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7AEF20E2"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42CD899E"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622554A1" w14:textId="77777777" w:rsidR="00C51E84" w:rsidRPr="0041430F" w:rsidRDefault="00C51E84" w:rsidP="00C51E84">
            <w:pPr>
              <w:spacing w:before="20" w:after="20"/>
              <w:rPr>
                <w:rFonts w:asciiTheme="minorBidi" w:hAnsiTheme="minorBidi" w:cstheme="minorBidi"/>
              </w:rPr>
            </w:pPr>
          </w:p>
        </w:tc>
      </w:tr>
    </w:tbl>
    <w:p w14:paraId="62AC5CAA" w14:textId="77777777" w:rsidR="006C05D3" w:rsidRDefault="006C05D3" w:rsidP="006C05D3">
      <w:pPr>
        <w:spacing w:after="240"/>
        <w:ind w:left="720"/>
      </w:pPr>
    </w:p>
    <w:p w14:paraId="0998D49B" w14:textId="77777777" w:rsidR="006C05D3" w:rsidRDefault="006C05D3">
      <w:pPr>
        <w:rPr>
          <w:rFonts w:eastAsiaTheme="majorEastAsia" w:cstheme="majorBidi"/>
          <w:b/>
          <w:iCs/>
        </w:rPr>
      </w:pPr>
      <w:r>
        <w:br w:type="page"/>
      </w:r>
    </w:p>
    <w:p w14:paraId="56FE75E3" w14:textId="096BDA0D" w:rsidR="004E09D6" w:rsidRPr="004C6C43" w:rsidRDefault="004E09D6" w:rsidP="00AC330B">
      <w:pPr>
        <w:pStyle w:val="Heading4"/>
      </w:pPr>
      <w:r>
        <w:lastRenderedPageBreak/>
        <w:t xml:space="preserve">Cluster: </w:t>
      </w:r>
      <w:r w:rsidRPr="004C6C43">
        <w:t>Draw informal comparative inferences about two populations.</w:t>
      </w:r>
    </w:p>
    <w:p w14:paraId="1416602A" w14:textId="6F6A5D50" w:rsidR="00032B1F" w:rsidRDefault="004E09D6" w:rsidP="00AC330B">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r w:rsidR="00837DA4">
        <w:rPr>
          <w:rFonts w:asciiTheme="minorBidi" w:hAnsiTheme="minorBidi" w:cstheme="minorBidi"/>
        </w:rPr>
        <w:fldChar w:fldCharType="begin">
          <w:ffData>
            <w:name w:val="Text12"/>
            <w:enabled/>
            <w:calcOnExit w:val="0"/>
            <w:statusText w:type="text" w:val="How does the program address: draw informal comparative inferences about two populations?"/>
            <w:textInput/>
          </w:ffData>
        </w:fldChar>
      </w:r>
      <w:bookmarkStart w:id="14" w:name="Text12"/>
      <w:r w:rsidR="00837DA4">
        <w:rPr>
          <w:rFonts w:asciiTheme="minorBidi" w:hAnsiTheme="minorBidi" w:cstheme="minorBidi"/>
        </w:rPr>
        <w:instrText xml:space="preserve"> FORMTEXT </w:instrText>
      </w:r>
      <w:r w:rsidR="00837DA4">
        <w:rPr>
          <w:rFonts w:asciiTheme="minorBidi" w:hAnsiTheme="minorBidi" w:cstheme="minorBidi"/>
        </w:rPr>
      </w:r>
      <w:r w:rsidR="00837DA4">
        <w:rPr>
          <w:rFonts w:asciiTheme="minorBidi" w:hAnsiTheme="minorBidi" w:cstheme="minorBidi"/>
        </w:rPr>
        <w:fldChar w:fldCharType="separate"/>
      </w:r>
      <w:r w:rsidR="00837DA4">
        <w:rPr>
          <w:rFonts w:asciiTheme="minorBidi" w:hAnsiTheme="minorBidi" w:cstheme="minorBidi"/>
          <w:noProof/>
        </w:rPr>
        <w:t> </w:t>
      </w:r>
      <w:r w:rsidR="00837DA4">
        <w:rPr>
          <w:rFonts w:asciiTheme="minorBidi" w:hAnsiTheme="minorBidi" w:cstheme="minorBidi"/>
          <w:noProof/>
        </w:rPr>
        <w:t> </w:t>
      </w:r>
      <w:r w:rsidR="00837DA4">
        <w:rPr>
          <w:rFonts w:asciiTheme="minorBidi" w:hAnsiTheme="minorBidi" w:cstheme="minorBidi"/>
          <w:noProof/>
        </w:rPr>
        <w:t> </w:t>
      </w:r>
      <w:r w:rsidR="00837DA4">
        <w:rPr>
          <w:rFonts w:asciiTheme="minorBidi" w:hAnsiTheme="minorBidi" w:cstheme="minorBidi"/>
          <w:noProof/>
        </w:rPr>
        <w:t> </w:t>
      </w:r>
      <w:r w:rsidR="00837DA4">
        <w:rPr>
          <w:rFonts w:asciiTheme="minorBidi" w:hAnsiTheme="minorBidi" w:cstheme="minorBidi"/>
          <w:noProof/>
        </w:rPr>
        <w:t> </w:t>
      </w:r>
      <w:r w:rsidR="00837DA4">
        <w:rPr>
          <w:rFonts w:asciiTheme="minorBidi" w:hAnsiTheme="minorBidi" w:cstheme="minorBidi"/>
        </w:rPr>
        <w:fldChar w:fldCharType="end"/>
      </w:r>
      <w:bookmarkEnd w:id="14"/>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statistics and probability domain to draw informal comparative inferences about two populations cluster. "/>
      </w:tblPr>
      <w:tblGrid>
        <w:gridCol w:w="1770"/>
        <w:gridCol w:w="3445"/>
        <w:gridCol w:w="2610"/>
        <w:gridCol w:w="720"/>
        <w:gridCol w:w="720"/>
        <w:gridCol w:w="4590"/>
      </w:tblGrid>
      <w:tr w:rsidR="00252BED" w:rsidRPr="0041430F" w14:paraId="64FB3AD7" w14:textId="77777777" w:rsidTr="00252BED">
        <w:trPr>
          <w:cantSplit/>
          <w:tblHeader/>
        </w:trPr>
        <w:tc>
          <w:tcPr>
            <w:tcW w:w="1770" w:type="dxa"/>
          </w:tcPr>
          <w:p w14:paraId="1625C3BC" w14:textId="5483CA87" w:rsidR="00252BED" w:rsidRPr="0041430F" w:rsidRDefault="00252BED" w:rsidP="00636C90">
            <w:pPr>
              <w:spacing w:before="20" w:after="20"/>
              <w:jc w:val="center"/>
            </w:pPr>
            <w:r w:rsidRPr="0041430F">
              <w:rPr>
                <w:rFonts w:asciiTheme="minorBidi" w:hAnsiTheme="minorBidi" w:cstheme="minorBidi"/>
                <w:b/>
              </w:rPr>
              <w:t>Standard</w:t>
            </w:r>
          </w:p>
        </w:tc>
        <w:tc>
          <w:tcPr>
            <w:tcW w:w="3445" w:type="dxa"/>
          </w:tcPr>
          <w:p w14:paraId="41D2BE6A" w14:textId="5EFD7AB4" w:rsidR="00252BED" w:rsidRPr="004C6C43" w:rsidRDefault="00252BED" w:rsidP="00636C90">
            <w:pPr>
              <w:autoSpaceDE w:val="0"/>
              <w:autoSpaceDN w:val="0"/>
              <w:adjustRightInd w:val="0"/>
              <w:jc w:val="center"/>
              <w:rPr>
                <w:b/>
                <w:bCs/>
              </w:rPr>
            </w:pPr>
            <w:r w:rsidRPr="0041430F">
              <w:rPr>
                <w:rFonts w:asciiTheme="minorBidi" w:hAnsiTheme="minorBidi" w:cstheme="minorBidi"/>
                <w:b/>
              </w:rPr>
              <w:t>Standard Language</w:t>
            </w:r>
          </w:p>
        </w:tc>
        <w:tc>
          <w:tcPr>
            <w:tcW w:w="2610" w:type="dxa"/>
          </w:tcPr>
          <w:p w14:paraId="4CDFCE69" w14:textId="2040D6BF"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727B185A" w14:textId="77777777" w:rsidR="00252BED" w:rsidRPr="0041430F" w:rsidRDefault="00252BED" w:rsidP="00636C90">
            <w:pPr>
              <w:spacing w:before="20" w:after="20"/>
              <w:jc w:val="center"/>
              <w:rPr>
                <w:rFonts w:asciiTheme="minorBidi" w:hAnsiTheme="minorBidi" w:cstheme="minorBidi"/>
                <w:b/>
              </w:rPr>
            </w:pPr>
            <w:r w:rsidRPr="0041430F">
              <w:rPr>
                <w:rFonts w:asciiTheme="minorBidi" w:hAnsiTheme="minorBidi" w:cstheme="minorBidi"/>
                <w:b/>
              </w:rPr>
              <w:t>Met</w:t>
            </w:r>
          </w:p>
          <w:p w14:paraId="40FE6D2F" w14:textId="77623305"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7BAF7225" w14:textId="0D4C509D"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14BAFFFD" w14:textId="43BD4C02" w:rsidR="00252BED" w:rsidRPr="0041430F" w:rsidRDefault="00252BED" w:rsidP="00636C90">
            <w:pPr>
              <w:spacing w:before="20" w:after="20"/>
              <w:jc w:val="center"/>
              <w:rPr>
                <w:rFonts w:asciiTheme="minorBidi" w:hAnsiTheme="minorBidi" w:cstheme="minorBidi"/>
              </w:rPr>
            </w:pPr>
            <w:r w:rsidRPr="0041430F">
              <w:rPr>
                <w:rFonts w:asciiTheme="minorBidi" w:hAnsiTheme="minorBidi" w:cstheme="minorBidi"/>
                <w:b/>
              </w:rPr>
              <w:t>Reviewer Notes</w:t>
            </w:r>
          </w:p>
        </w:tc>
      </w:tr>
      <w:tr w:rsidR="00C51E84" w:rsidRPr="0041430F" w14:paraId="2927D4FA" w14:textId="77777777" w:rsidTr="0041430F">
        <w:trPr>
          <w:cantSplit/>
        </w:trPr>
        <w:tc>
          <w:tcPr>
            <w:tcW w:w="1770" w:type="dxa"/>
          </w:tcPr>
          <w:p w14:paraId="0AFC678C" w14:textId="7C6107C5" w:rsidR="00C51E84" w:rsidRPr="0041430F" w:rsidRDefault="00C51E84" w:rsidP="00C51E84">
            <w:pPr>
              <w:spacing w:before="20" w:after="20"/>
              <w:rPr>
                <w:rFonts w:asciiTheme="minorBidi" w:hAnsiTheme="minorBidi" w:cstheme="minorBidi"/>
              </w:rPr>
            </w:pPr>
            <w:r w:rsidRPr="0041430F">
              <w:t>7.SP.3</w:t>
            </w:r>
          </w:p>
        </w:tc>
        <w:tc>
          <w:tcPr>
            <w:tcW w:w="3445" w:type="dxa"/>
          </w:tcPr>
          <w:p w14:paraId="101D22C8" w14:textId="0566D7D7" w:rsidR="00C51E84" w:rsidRPr="0041430F" w:rsidRDefault="00C51E84" w:rsidP="00C51E84">
            <w:pPr>
              <w:autoSpaceDE w:val="0"/>
              <w:autoSpaceDN w:val="0"/>
              <w:adjustRightInd w:val="0"/>
              <w:rPr>
                <w:rFonts w:asciiTheme="minorBidi" w:eastAsia="Gotham-Book" w:hAnsiTheme="minorBidi" w:cstheme="minorBidi"/>
              </w:rPr>
            </w:pPr>
            <w:r w:rsidRPr="0041430F">
              <w:t>Informally assess the degree of visual overlap of two numerical data distributions with similar variabilities, measuring the difference between the centers by expressing it as a multiple of a measure of variability.</w:t>
            </w:r>
          </w:p>
        </w:tc>
        <w:tc>
          <w:tcPr>
            <w:tcW w:w="2610" w:type="dxa"/>
          </w:tcPr>
          <w:p w14:paraId="54340D9F" w14:textId="6F360878"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6BFB63D3"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26319867"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57B07FE8" w14:textId="77777777" w:rsidR="00C51E84" w:rsidRPr="0041430F" w:rsidRDefault="00C51E84" w:rsidP="00C51E84">
            <w:pPr>
              <w:spacing w:before="20" w:after="20"/>
              <w:rPr>
                <w:rFonts w:asciiTheme="minorBidi" w:hAnsiTheme="minorBidi" w:cstheme="minorBidi"/>
              </w:rPr>
            </w:pPr>
          </w:p>
        </w:tc>
      </w:tr>
      <w:tr w:rsidR="00C51E84" w:rsidRPr="0041430F" w14:paraId="08DB7B89" w14:textId="77777777" w:rsidTr="0041430F">
        <w:trPr>
          <w:cantSplit/>
        </w:trPr>
        <w:tc>
          <w:tcPr>
            <w:tcW w:w="1770" w:type="dxa"/>
          </w:tcPr>
          <w:p w14:paraId="710575DF" w14:textId="0EB3DCE3" w:rsidR="00C51E84" w:rsidRPr="0041430F" w:rsidRDefault="00C51E84" w:rsidP="00C51E84">
            <w:pPr>
              <w:spacing w:before="20" w:after="20"/>
              <w:rPr>
                <w:rFonts w:asciiTheme="minorBidi" w:hAnsiTheme="minorBidi" w:cstheme="minorBidi"/>
              </w:rPr>
            </w:pPr>
            <w:r w:rsidRPr="0041430F">
              <w:t>7.SP.4</w:t>
            </w:r>
          </w:p>
        </w:tc>
        <w:tc>
          <w:tcPr>
            <w:tcW w:w="3445" w:type="dxa"/>
          </w:tcPr>
          <w:p w14:paraId="7987EE89" w14:textId="39828BC9" w:rsidR="00C51E84" w:rsidRPr="0041430F" w:rsidRDefault="00C51E84" w:rsidP="00C51E84">
            <w:pPr>
              <w:autoSpaceDE w:val="0"/>
              <w:autoSpaceDN w:val="0"/>
              <w:adjustRightInd w:val="0"/>
              <w:rPr>
                <w:rFonts w:asciiTheme="minorBidi" w:eastAsia="Gotham-Book" w:hAnsiTheme="minorBidi" w:cstheme="minorBidi"/>
              </w:rPr>
            </w:pPr>
            <w:r w:rsidRPr="0041430F">
              <w:t>Use measures of center and measures of variability for numerical data from random samples to draw informal comparative inferences about two populations.</w:t>
            </w:r>
          </w:p>
        </w:tc>
        <w:tc>
          <w:tcPr>
            <w:tcW w:w="2610" w:type="dxa"/>
          </w:tcPr>
          <w:p w14:paraId="4587317C" w14:textId="06EFE500" w:rsidR="00C51E84" w:rsidRPr="0041430F" w:rsidRDefault="00C51E84" w:rsidP="00C51E84">
            <w:pPr>
              <w:spacing w:before="20" w:after="360"/>
              <w:rPr>
                <w:rFonts w:asciiTheme="minorBidi" w:hAnsiTheme="minorBidi" w:cstheme="minorBidi"/>
              </w:rPr>
            </w:pPr>
          </w:p>
        </w:tc>
        <w:tc>
          <w:tcPr>
            <w:tcW w:w="720" w:type="dxa"/>
            <w:shd w:val="clear" w:color="auto" w:fill="F2F2F2" w:themeFill="background1" w:themeFillShade="F2"/>
          </w:tcPr>
          <w:p w14:paraId="6E823AAF" w14:textId="77777777" w:rsidR="00C51E84" w:rsidRPr="0041430F" w:rsidRDefault="00C51E84" w:rsidP="00C51E84">
            <w:pPr>
              <w:spacing w:before="20" w:after="20"/>
              <w:rPr>
                <w:rFonts w:asciiTheme="minorBidi" w:hAnsiTheme="minorBidi" w:cstheme="minorBidi"/>
              </w:rPr>
            </w:pPr>
          </w:p>
        </w:tc>
        <w:tc>
          <w:tcPr>
            <w:tcW w:w="720" w:type="dxa"/>
            <w:shd w:val="clear" w:color="auto" w:fill="F2F2F2" w:themeFill="background1" w:themeFillShade="F2"/>
          </w:tcPr>
          <w:p w14:paraId="15124735" w14:textId="77777777" w:rsidR="00C51E84" w:rsidRPr="0041430F" w:rsidRDefault="00C51E84" w:rsidP="00C51E84">
            <w:pPr>
              <w:spacing w:before="20" w:after="20"/>
              <w:rPr>
                <w:rFonts w:asciiTheme="minorBidi" w:hAnsiTheme="minorBidi" w:cstheme="minorBidi"/>
              </w:rPr>
            </w:pPr>
          </w:p>
        </w:tc>
        <w:tc>
          <w:tcPr>
            <w:tcW w:w="4590" w:type="dxa"/>
            <w:shd w:val="clear" w:color="auto" w:fill="F2F2F2" w:themeFill="background1" w:themeFillShade="F2"/>
          </w:tcPr>
          <w:p w14:paraId="79428B00" w14:textId="77777777" w:rsidR="00C51E84" w:rsidRPr="0041430F" w:rsidRDefault="00C51E84" w:rsidP="00C51E84">
            <w:pPr>
              <w:spacing w:before="20" w:after="20"/>
              <w:rPr>
                <w:rFonts w:asciiTheme="minorBidi" w:hAnsiTheme="minorBidi" w:cstheme="minorBidi"/>
              </w:rPr>
            </w:pPr>
          </w:p>
        </w:tc>
      </w:tr>
    </w:tbl>
    <w:p w14:paraId="1C323CC2" w14:textId="7F196D23" w:rsidR="004E09D6" w:rsidRPr="004C6C43" w:rsidRDefault="004E09D6" w:rsidP="00AC330B">
      <w:pPr>
        <w:pStyle w:val="Heading4"/>
      </w:pPr>
      <w:r>
        <w:t xml:space="preserve">Cluster: </w:t>
      </w:r>
      <w:r w:rsidRPr="003911B1">
        <w:t>Investigate chance processes and develop, use, and evaluate probability models</w:t>
      </w:r>
      <w:r w:rsidRPr="004C6C43">
        <w:t>.</w:t>
      </w:r>
    </w:p>
    <w:p w14:paraId="3973F06B" w14:textId="032F94DA" w:rsidR="00032B1F" w:rsidRDefault="004E09D6" w:rsidP="00AC330B">
      <w:pPr>
        <w:spacing w:after="240"/>
        <w:ind w:left="720"/>
      </w:pPr>
      <w:r w:rsidRPr="004C6C43">
        <w:rPr>
          <w:rFonts w:asciiTheme="minorBidi" w:hAnsiTheme="minorBidi" w:cstheme="minorBidi"/>
        </w:rPr>
        <w:t>How does the program address this aspect of the domain?</w:t>
      </w:r>
      <w:r>
        <w:rPr>
          <w:rFonts w:asciiTheme="minorBidi" w:hAnsiTheme="minorBidi" w:cstheme="minorBidi"/>
        </w:rPr>
        <w:t xml:space="preserve"> </w:t>
      </w:r>
      <w:r w:rsidR="00731C5B">
        <w:rPr>
          <w:rFonts w:asciiTheme="minorBidi" w:hAnsiTheme="minorBidi" w:cstheme="minorBidi"/>
        </w:rPr>
        <w:fldChar w:fldCharType="begin">
          <w:ffData>
            <w:name w:val="Text13"/>
            <w:enabled/>
            <w:calcOnExit w:val="0"/>
            <w:statusText w:type="text" w:val="How does the program address: investigate chance processes and develop, use, and evaluate probability models?"/>
            <w:textInput/>
          </w:ffData>
        </w:fldChar>
      </w:r>
      <w:bookmarkStart w:id="15" w:name="Text13"/>
      <w:r w:rsidR="00731C5B">
        <w:rPr>
          <w:rFonts w:asciiTheme="minorBidi" w:hAnsiTheme="minorBidi" w:cstheme="minorBidi"/>
        </w:rPr>
        <w:instrText xml:space="preserve"> FORMTEXT </w:instrText>
      </w:r>
      <w:r w:rsidR="00731C5B">
        <w:rPr>
          <w:rFonts w:asciiTheme="minorBidi" w:hAnsiTheme="minorBidi" w:cstheme="minorBidi"/>
        </w:rPr>
      </w:r>
      <w:r w:rsidR="00731C5B">
        <w:rPr>
          <w:rFonts w:asciiTheme="minorBidi" w:hAnsiTheme="minorBidi" w:cstheme="minorBidi"/>
        </w:rPr>
        <w:fldChar w:fldCharType="separate"/>
      </w:r>
      <w:r w:rsidR="00731C5B">
        <w:rPr>
          <w:rFonts w:asciiTheme="minorBidi" w:hAnsiTheme="minorBidi" w:cstheme="minorBidi"/>
          <w:noProof/>
        </w:rPr>
        <w:t> </w:t>
      </w:r>
      <w:r w:rsidR="00731C5B">
        <w:rPr>
          <w:rFonts w:asciiTheme="minorBidi" w:hAnsiTheme="minorBidi" w:cstheme="minorBidi"/>
          <w:noProof/>
        </w:rPr>
        <w:t> </w:t>
      </w:r>
      <w:r w:rsidR="00731C5B">
        <w:rPr>
          <w:rFonts w:asciiTheme="minorBidi" w:hAnsiTheme="minorBidi" w:cstheme="minorBidi"/>
          <w:noProof/>
        </w:rPr>
        <w:t> </w:t>
      </w:r>
      <w:r w:rsidR="00731C5B">
        <w:rPr>
          <w:rFonts w:asciiTheme="minorBidi" w:hAnsiTheme="minorBidi" w:cstheme="minorBidi"/>
          <w:noProof/>
        </w:rPr>
        <w:t> </w:t>
      </w:r>
      <w:r w:rsidR="00731C5B">
        <w:rPr>
          <w:rFonts w:asciiTheme="minorBidi" w:hAnsiTheme="minorBidi" w:cstheme="minorBidi"/>
          <w:noProof/>
        </w:rPr>
        <w:t> </w:t>
      </w:r>
      <w:r w:rsidR="00731C5B">
        <w:rPr>
          <w:rFonts w:asciiTheme="minorBidi" w:hAnsiTheme="minorBidi" w:cstheme="minorBidi"/>
        </w:rPr>
        <w:fldChar w:fldCharType="end"/>
      </w:r>
      <w:bookmarkEnd w:id="15"/>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s for the statistics and probability domain to investigate chance processes and develop, use, and evaluate probability models cluster. "/>
      </w:tblPr>
      <w:tblGrid>
        <w:gridCol w:w="1770"/>
        <w:gridCol w:w="3445"/>
        <w:gridCol w:w="2610"/>
        <w:gridCol w:w="720"/>
        <w:gridCol w:w="720"/>
        <w:gridCol w:w="4590"/>
      </w:tblGrid>
      <w:tr w:rsidR="00252BED" w:rsidRPr="0041430F" w14:paraId="01C9829A" w14:textId="77777777" w:rsidTr="00252BED">
        <w:trPr>
          <w:cantSplit/>
          <w:tblHeader/>
        </w:trPr>
        <w:tc>
          <w:tcPr>
            <w:tcW w:w="1770" w:type="dxa"/>
          </w:tcPr>
          <w:p w14:paraId="2F33AC87" w14:textId="66D88108" w:rsidR="00252BED" w:rsidRPr="0041430F" w:rsidRDefault="00252BED" w:rsidP="006C05D3">
            <w:pPr>
              <w:spacing w:before="20"/>
              <w:jc w:val="center"/>
            </w:pPr>
            <w:r w:rsidRPr="0041430F">
              <w:rPr>
                <w:rFonts w:asciiTheme="minorBidi" w:hAnsiTheme="minorBidi" w:cstheme="minorBidi"/>
                <w:b/>
              </w:rPr>
              <w:t>Standard</w:t>
            </w:r>
          </w:p>
        </w:tc>
        <w:tc>
          <w:tcPr>
            <w:tcW w:w="3445" w:type="dxa"/>
          </w:tcPr>
          <w:p w14:paraId="6C6E8BA2" w14:textId="1ADAF1FD" w:rsidR="00252BED" w:rsidRPr="003911B1" w:rsidRDefault="00252BED" w:rsidP="006C05D3">
            <w:pPr>
              <w:autoSpaceDE w:val="0"/>
              <w:autoSpaceDN w:val="0"/>
              <w:adjustRightInd w:val="0"/>
              <w:spacing w:before="20"/>
              <w:jc w:val="center"/>
              <w:rPr>
                <w:b/>
                <w:bCs/>
              </w:rPr>
            </w:pPr>
            <w:r w:rsidRPr="0041430F">
              <w:rPr>
                <w:rFonts w:asciiTheme="minorBidi" w:hAnsiTheme="minorBidi" w:cstheme="minorBidi"/>
                <w:b/>
              </w:rPr>
              <w:t>Standard Language</w:t>
            </w:r>
          </w:p>
        </w:tc>
        <w:tc>
          <w:tcPr>
            <w:tcW w:w="2610" w:type="dxa"/>
          </w:tcPr>
          <w:p w14:paraId="67EFC8D3" w14:textId="0D0A96D1" w:rsidR="00252BED" w:rsidRPr="0041430F" w:rsidRDefault="00252BED" w:rsidP="006C05D3">
            <w:pPr>
              <w:spacing w:before="20"/>
              <w:jc w:val="center"/>
              <w:rPr>
                <w:rFonts w:asciiTheme="minorBidi" w:hAnsiTheme="minorBidi" w:cstheme="minorBidi"/>
              </w:rPr>
            </w:pPr>
            <w:r w:rsidRPr="0041430F">
              <w:rPr>
                <w:rFonts w:asciiTheme="minorBidi" w:hAnsiTheme="minorBidi" w:cstheme="minorBidi"/>
                <w:b/>
              </w:rPr>
              <w:t>Publisher/Developer Citations</w:t>
            </w:r>
          </w:p>
        </w:tc>
        <w:tc>
          <w:tcPr>
            <w:tcW w:w="720" w:type="dxa"/>
            <w:shd w:val="clear" w:color="auto" w:fill="F2F2F2" w:themeFill="background1" w:themeFillShade="F2"/>
          </w:tcPr>
          <w:p w14:paraId="6A487AA2" w14:textId="77777777" w:rsidR="00252BED" w:rsidRPr="0041430F" w:rsidRDefault="00252BED" w:rsidP="006C05D3">
            <w:pPr>
              <w:spacing w:before="20"/>
              <w:jc w:val="center"/>
              <w:rPr>
                <w:rFonts w:asciiTheme="minorBidi" w:hAnsiTheme="minorBidi" w:cstheme="minorBidi"/>
                <w:b/>
              </w:rPr>
            </w:pPr>
            <w:r w:rsidRPr="0041430F">
              <w:rPr>
                <w:rFonts w:asciiTheme="minorBidi" w:hAnsiTheme="minorBidi" w:cstheme="minorBidi"/>
                <w:b/>
              </w:rPr>
              <w:t>Met</w:t>
            </w:r>
          </w:p>
          <w:p w14:paraId="74F833F8" w14:textId="79958738" w:rsidR="00252BED" w:rsidRPr="0041430F" w:rsidRDefault="00252BED" w:rsidP="006C05D3">
            <w:pPr>
              <w:spacing w:before="20"/>
              <w:jc w:val="center"/>
              <w:rPr>
                <w:rFonts w:asciiTheme="minorBidi" w:hAnsiTheme="minorBidi" w:cstheme="minorBidi"/>
              </w:rPr>
            </w:pPr>
            <w:r w:rsidRPr="0041430F">
              <w:rPr>
                <w:rFonts w:asciiTheme="minorBidi" w:hAnsiTheme="minorBidi" w:cstheme="minorBidi"/>
                <w:b/>
              </w:rPr>
              <w:t>Yes</w:t>
            </w:r>
          </w:p>
        </w:tc>
        <w:tc>
          <w:tcPr>
            <w:tcW w:w="720" w:type="dxa"/>
            <w:shd w:val="clear" w:color="auto" w:fill="F2F2F2" w:themeFill="background1" w:themeFillShade="F2"/>
          </w:tcPr>
          <w:p w14:paraId="70EEB1D1" w14:textId="78715E89" w:rsidR="00252BED" w:rsidRPr="0041430F" w:rsidRDefault="00252BED" w:rsidP="006C05D3">
            <w:pPr>
              <w:spacing w:before="20"/>
              <w:jc w:val="center"/>
              <w:rPr>
                <w:rFonts w:asciiTheme="minorBidi" w:hAnsiTheme="minorBidi" w:cstheme="minorBidi"/>
              </w:rPr>
            </w:pPr>
            <w:r w:rsidRPr="0041430F">
              <w:rPr>
                <w:rFonts w:asciiTheme="minorBidi" w:hAnsiTheme="minorBidi" w:cstheme="minorBidi"/>
                <w:b/>
              </w:rPr>
              <w:t>Met No</w:t>
            </w:r>
          </w:p>
        </w:tc>
        <w:tc>
          <w:tcPr>
            <w:tcW w:w="4590" w:type="dxa"/>
            <w:shd w:val="clear" w:color="auto" w:fill="F2F2F2" w:themeFill="background1" w:themeFillShade="F2"/>
          </w:tcPr>
          <w:p w14:paraId="1028A187" w14:textId="30449CE4" w:rsidR="00252BED" w:rsidRPr="0041430F" w:rsidRDefault="00252BED" w:rsidP="006C05D3">
            <w:pPr>
              <w:spacing w:before="20"/>
              <w:jc w:val="center"/>
              <w:rPr>
                <w:rFonts w:asciiTheme="minorBidi" w:hAnsiTheme="minorBidi" w:cstheme="minorBidi"/>
              </w:rPr>
            </w:pPr>
            <w:r w:rsidRPr="0041430F">
              <w:rPr>
                <w:rFonts w:asciiTheme="minorBidi" w:hAnsiTheme="minorBidi" w:cstheme="minorBidi"/>
                <w:b/>
              </w:rPr>
              <w:t>Reviewer Notes</w:t>
            </w:r>
          </w:p>
        </w:tc>
      </w:tr>
      <w:tr w:rsidR="003911B1" w:rsidRPr="0041430F" w14:paraId="0CEA4B28" w14:textId="77777777" w:rsidTr="0041430F">
        <w:trPr>
          <w:cantSplit/>
        </w:trPr>
        <w:tc>
          <w:tcPr>
            <w:tcW w:w="1770" w:type="dxa"/>
          </w:tcPr>
          <w:p w14:paraId="671EE60C" w14:textId="0BFC9D5F" w:rsidR="003911B1" w:rsidRPr="0041430F" w:rsidRDefault="003911B1" w:rsidP="003911B1">
            <w:pPr>
              <w:rPr>
                <w:rFonts w:asciiTheme="minorBidi" w:hAnsiTheme="minorBidi" w:cstheme="minorBidi"/>
              </w:rPr>
            </w:pPr>
            <w:r w:rsidRPr="0041430F">
              <w:t>7.SP.5</w:t>
            </w:r>
          </w:p>
        </w:tc>
        <w:tc>
          <w:tcPr>
            <w:tcW w:w="3445" w:type="dxa"/>
          </w:tcPr>
          <w:p w14:paraId="276C4BCD" w14:textId="7FC74F50" w:rsidR="003911B1" w:rsidRPr="0041430F" w:rsidRDefault="003911B1" w:rsidP="003911B1">
            <w:pPr>
              <w:autoSpaceDE w:val="0"/>
              <w:autoSpaceDN w:val="0"/>
              <w:adjustRightInd w:val="0"/>
              <w:rPr>
                <w:rFonts w:asciiTheme="minorBidi" w:eastAsia="Gotham-Book" w:hAnsiTheme="minorBidi" w:cstheme="minorBidi"/>
              </w:rPr>
            </w:pPr>
            <w:r w:rsidRPr="0041430F">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tc>
        <w:tc>
          <w:tcPr>
            <w:tcW w:w="2610" w:type="dxa"/>
          </w:tcPr>
          <w:p w14:paraId="4E047B7A" w14:textId="3C30D8CA" w:rsidR="003911B1" w:rsidRPr="0041430F" w:rsidRDefault="003911B1" w:rsidP="003911B1">
            <w:pPr>
              <w:spacing w:before="20" w:after="360"/>
              <w:rPr>
                <w:rFonts w:asciiTheme="minorBidi" w:hAnsiTheme="minorBidi" w:cstheme="minorBidi"/>
              </w:rPr>
            </w:pPr>
          </w:p>
        </w:tc>
        <w:tc>
          <w:tcPr>
            <w:tcW w:w="720" w:type="dxa"/>
            <w:shd w:val="clear" w:color="auto" w:fill="F2F2F2" w:themeFill="background1" w:themeFillShade="F2"/>
          </w:tcPr>
          <w:p w14:paraId="1D01C879"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68747E08"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5813DBF6" w14:textId="77777777" w:rsidR="003911B1" w:rsidRPr="0041430F" w:rsidRDefault="003911B1" w:rsidP="003911B1">
            <w:pPr>
              <w:spacing w:before="20" w:after="20"/>
              <w:rPr>
                <w:rFonts w:asciiTheme="minorBidi" w:hAnsiTheme="minorBidi" w:cstheme="minorBidi"/>
              </w:rPr>
            </w:pPr>
          </w:p>
        </w:tc>
      </w:tr>
      <w:tr w:rsidR="003911B1" w:rsidRPr="0041430F" w14:paraId="53FDE26A" w14:textId="77777777" w:rsidTr="0041430F">
        <w:trPr>
          <w:cantSplit/>
        </w:trPr>
        <w:tc>
          <w:tcPr>
            <w:tcW w:w="1770" w:type="dxa"/>
          </w:tcPr>
          <w:p w14:paraId="1351E865" w14:textId="20B7C6AD" w:rsidR="003911B1" w:rsidRPr="0041430F" w:rsidRDefault="003911B1" w:rsidP="003911B1">
            <w:pPr>
              <w:rPr>
                <w:rFonts w:asciiTheme="minorBidi" w:hAnsiTheme="minorBidi" w:cstheme="minorBidi"/>
              </w:rPr>
            </w:pPr>
            <w:r w:rsidRPr="0041430F">
              <w:lastRenderedPageBreak/>
              <w:t>7.SP.6</w:t>
            </w:r>
          </w:p>
        </w:tc>
        <w:tc>
          <w:tcPr>
            <w:tcW w:w="3445" w:type="dxa"/>
          </w:tcPr>
          <w:p w14:paraId="484D1A45" w14:textId="13DB3116" w:rsidR="003911B1" w:rsidRPr="0041430F" w:rsidRDefault="003911B1" w:rsidP="003911B1">
            <w:pPr>
              <w:autoSpaceDE w:val="0"/>
              <w:autoSpaceDN w:val="0"/>
              <w:adjustRightInd w:val="0"/>
              <w:rPr>
                <w:rFonts w:asciiTheme="minorBidi" w:eastAsia="Gotham-Book" w:hAnsiTheme="minorBidi" w:cstheme="minorBidi"/>
              </w:rPr>
            </w:pPr>
            <w:r w:rsidRPr="0041430F">
              <w:t xml:space="preserve">Approximate the probability of a chance event by collecting data on the chance process that produces it and observing its long-run relative </w:t>
            </w:r>
            <w:proofErr w:type="gramStart"/>
            <w:r w:rsidRPr="0041430F">
              <w:t>frequency, and</w:t>
            </w:r>
            <w:proofErr w:type="gramEnd"/>
            <w:r w:rsidRPr="0041430F">
              <w:t xml:space="preserve"> </w:t>
            </w:r>
            <w:proofErr w:type="gramStart"/>
            <w:r w:rsidRPr="0041430F">
              <w:t>predict</w:t>
            </w:r>
            <w:proofErr w:type="gramEnd"/>
            <w:r w:rsidRPr="0041430F">
              <w:t xml:space="preserve"> the approximate relative frequency given the probability.</w:t>
            </w:r>
          </w:p>
        </w:tc>
        <w:tc>
          <w:tcPr>
            <w:tcW w:w="2610" w:type="dxa"/>
          </w:tcPr>
          <w:p w14:paraId="7C6E7951" w14:textId="38F9822B" w:rsidR="003911B1" w:rsidRPr="0041430F" w:rsidRDefault="003911B1" w:rsidP="003911B1">
            <w:pPr>
              <w:spacing w:before="20" w:after="360"/>
              <w:rPr>
                <w:rFonts w:asciiTheme="minorBidi" w:hAnsiTheme="minorBidi" w:cstheme="minorBidi"/>
              </w:rPr>
            </w:pPr>
          </w:p>
        </w:tc>
        <w:tc>
          <w:tcPr>
            <w:tcW w:w="720" w:type="dxa"/>
            <w:shd w:val="clear" w:color="auto" w:fill="F2F2F2" w:themeFill="background1" w:themeFillShade="F2"/>
          </w:tcPr>
          <w:p w14:paraId="35311FE6"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38A17D9E"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265CDFAE" w14:textId="77777777" w:rsidR="003911B1" w:rsidRPr="0041430F" w:rsidRDefault="003911B1" w:rsidP="003911B1">
            <w:pPr>
              <w:spacing w:before="20" w:after="20"/>
              <w:rPr>
                <w:rFonts w:asciiTheme="minorBidi" w:hAnsiTheme="minorBidi" w:cstheme="minorBidi"/>
              </w:rPr>
            </w:pPr>
          </w:p>
        </w:tc>
      </w:tr>
      <w:tr w:rsidR="003911B1" w:rsidRPr="0041430F" w14:paraId="3C0FA599" w14:textId="77777777" w:rsidTr="0041430F">
        <w:trPr>
          <w:cantSplit/>
        </w:trPr>
        <w:tc>
          <w:tcPr>
            <w:tcW w:w="1770" w:type="dxa"/>
          </w:tcPr>
          <w:p w14:paraId="4DE3CBEE" w14:textId="0A78F578" w:rsidR="003911B1" w:rsidRPr="0041430F" w:rsidRDefault="003911B1" w:rsidP="003911B1">
            <w:pPr>
              <w:rPr>
                <w:rFonts w:asciiTheme="minorBidi" w:hAnsiTheme="minorBidi" w:cstheme="minorBidi"/>
              </w:rPr>
            </w:pPr>
            <w:r w:rsidRPr="0041430F">
              <w:t>7.SP.7a</w:t>
            </w:r>
          </w:p>
        </w:tc>
        <w:tc>
          <w:tcPr>
            <w:tcW w:w="3445" w:type="dxa"/>
          </w:tcPr>
          <w:p w14:paraId="371357FB" w14:textId="48B8AD25" w:rsidR="003911B1" w:rsidRPr="0041430F" w:rsidRDefault="003911B1" w:rsidP="003911B1">
            <w:pPr>
              <w:autoSpaceDE w:val="0"/>
              <w:autoSpaceDN w:val="0"/>
              <w:adjustRightInd w:val="0"/>
              <w:rPr>
                <w:rFonts w:asciiTheme="minorBidi" w:eastAsia="Gotham-Book" w:hAnsiTheme="minorBidi" w:cstheme="minorBidi"/>
              </w:rPr>
            </w:pPr>
            <w:r w:rsidRPr="0041430F">
              <w:t xml:space="preserve">Develop a probability model and use it to find </w:t>
            </w:r>
            <w:proofErr w:type="gramStart"/>
            <w:r w:rsidRPr="0041430F">
              <w:t>probabilities</w:t>
            </w:r>
            <w:proofErr w:type="gramEnd"/>
            <w:r w:rsidRPr="0041430F">
              <w:t xml:space="preserve"> of events. Compare probabilities from a model to observed frequencies; if the agreement is not good, explain possible sources of the discrepancy. Develop a uniform probability model by assigning equal probability to all </w:t>
            </w:r>
            <w:proofErr w:type="gramStart"/>
            <w:r w:rsidRPr="0041430F">
              <w:t>outcomes, and</w:t>
            </w:r>
            <w:proofErr w:type="gramEnd"/>
            <w:r w:rsidRPr="0041430F">
              <w:t xml:space="preserve"> use the model to determine probabilities of events.</w:t>
            </w:r>
          </w:p>
        </w:tc>
        <w:tc>
          <w:tcPr>
            <w:tcW w:w="2610" w:type="dxa"/>
          </w:tcPr>
          <w:p w14:paraId="68016727" w14:textId="57037BB8" w:rsidR="003911B1" w:rsidRPr="0041430F" w:rsidRDefault="003911B1" w:rsidP="003911B1">
            <w:pPr>
              <w:spacing w:before="20" w:after="360"/>
              <w:rPr>
                <w:rFonts w:asciiTheme="minorBidi" w:hAnsiTheme="minorBidi" w:cstheme="minorBidi"/>
              </w:rPr>
            </w:pPr>
          </w:p>
        </w:tc>
        <w:tc>
          <w:tcPr>
            <w:tcW w:w="720" w:type="dxa"/>
            <w:shd w:val="clear" w:color="auto" w:fill="F2F2F2" w:themeFill="background1" w:themeFillShade="F2"/>
          </w:tcPr>
          <w:p w14:paraId="18DF2C25"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44AD4D46"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477A5B5C" w14:textId="77777777" w:rsidR="003911B1" w:rsidRPr="0041430F" w:rsidRDefault="003911B1" w:rsidP="003911B1">
            <w:pPr>
              <w:spacing w:before="20" w:after="20"/>
              <w:rPr>
                <w:rFonts w:asciiTheme="minorBidi" w:hAnsiTheme="minorBidi" w:cstheme="minorBidi"/>
              </w:rPr>
            </w:pPr>
          </w:p>
        </w:tc>
      </w:tr>
      <w:tr w:rsidR="003911B1" w:rsidRPr="0041430F" w14:paraId="010F0AF2" w14:textId="77777777" w:rsidTr="0041430F">
        <w:trPr>
          <w:cantSplit/>
        </w:trPr>
        <w:tc>
          <w:tcPr>
            <w:tcW w:w="1770" w:type="dxa"/>
          </w:tcPr>
          <w:p w14:paraId="6949544B" w14:textId="750D575E" w:rsidR="003911B1" w:rsidRPr="0041430F" w:rsidRDefault="003911B1" w:rsidP="003911B1">
            <w:pPr>
              <w:rPr>
                <w:rFonts w:asciiTheme="minorBidi" w:hAnsiTheme="minorBidi" w:cstheme="minorBidi"/>
              </w:rPr>
            </w:pPr>
            <w:r w:rsidRPr="0041430F">
              <w:t>7. SP.7b</w:t>
            </w:r>
          </w:p>
        </w:tc>
        <w:tc>
          <w:tcPr>
            <w:tcW w:w="3445" w:type="dxa"/>
          </w:tcPr>
          <w:p w14:paraId="3D33A068" w14:textId="30B393DD" w:rsidR="003911B1" w:rsidRPr="0041430F" w:rsidRDefault="003911B1" w:rsidP="003911B1">
            <w:pPr>
              <w:autoSpaceDE w:val="0"/>
              <w:autoSpaceDN w:val="0"/>
              <w:adjustRightInd w:val="0"/>
              <w:rPr>
                <w:rFonts w:asciiTheme="minorBidi" w:eastAsia="Gotham-Book" w:hAnsiTheme="minorBidi" w:cstheme="minorBidi"/>
              </w:rPr>
            </w:pPr>
            <w:r w:rsidRPr="0041430F">
              <w:t xml:space="preserve">Develop a probability model and use it to find </w:t>
            </w:r>
            <w:proofErr w:type="gramStart"/>
            <w:r w:rsidRPr="0041430F">
              <w:t>probabilities</w:t>
            </w:r>
            <w:proofErr w:type="gramEnd"/>
            <w:r w:rsidRPr="0041430F">
              <w:t xml:space="preserve"> of events. Compare probabilities from a model to observed frequencies; if the agreement is not good, explain possible sources of the discrepancy. Develop a probability model (which may not be uniform) by observing frequencies in data generated from a chance process.</w:t>
            </w:r>
          </w:p>
        </w:tc>
        <w:tc>
          <w:tcPr>
            <w:tcW w:w="2610" w:type="dxa"/>
          </w:tcPr>
          <w:p w14:paraId="009D837C" w14:textId="3BAE225A" w:rsidR="003911B1" w:rsidRPr="0041430F" w:rsidRDefault="003911B1" w:rsidP="003911B1">
            <w:pPr>
              <w:spacing w:before="20" w:after="360"/>
              <w:rPr>
                <w:rFonts w:asciiTheme="minorBidi" w:hAnsiTheme="minorBidi" w:cstheme="minorBidi"/>
              </w:rPr>
            </w:pPr>
          </w:p>
        </w:tc>
        <w:tc>
          <w:tcPr>
            <w:tcW w:w="720" w:type="dxa"/>
            <w:shd w:val="clear" w:color="auto" w:fill="F2F2F2" w:themeFill="background1" w:themeFillShade="F2"/>
          </w:tcPr>
          <w:p w14:paraId="35C9ED63"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1EA4B16E"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2F378C53" w14:textId="77777777" w:rsidR="003911B1" w:rsidRPr="0041430F" w:rsidRDefault="003911B1" w:rsidP="003911B1">
            <w:pPr>
              <w:spacing w:before="20" w:after="20"/>
              <w:rPr>
                <w:rFonts w:asciiTheme="minorBidi" w:hAnsiTheme="minorBidi" w:cstheme="minorBidi"/>
              </w:rPr>
            </w:pPr>
          </w:p>
        </w:tc>
      </w:tr>
      <w:tr w:rsidR="003911B1" w:rsidRPr="0041430F" w14:paraId="059A561F" w14:textId="77777777" w:rsidTr="0041430F">
        <w:trPr>
          <w:cantSplit/>
        </w:trPr>
        <w:tc>
          <w:tcPr>
            <w:tcW w:w="1770" w:type="dxa"/>
          </w:tcPr>
          <w:p w14:paraId="66ED8B75" w14:textId="468142BC" w:rsidR="003911B1" w:rsidRPr="0041430F" w:rsidRDefault="003911B1" w:rsidP="003911B1">
            <w:pPr>
              <w:rPr>
                <w:rFonts w:asciiTheme="minorBidi" w:hAnsiTheme="minorBidi" w:cstheme="minorBidi"/>
              </w:rPr>
            </w:pPr>
            <w:r w:rsidRPr="0041430F">
              <w:lastRenderedPageBreak/>
              <w:t>7.SP.8a</w:t>
            </w:r>
          </w:p>
        </w:tc>
        <w:tc>
          <w:tcPr>
            <w:tcW w:w="3445" w:type="dxa"/>
          </w:tcPr>
          <w:p w14:paraId="420BE8D6" w14:textId="102D2999" w:rsidR="003911B1" w:rsidRPr="0041430F" w:rsidRDefault="003911B1" w:rsidP="003911B1">
            <w:pPr>
              <w:autoSpaceDE w:val="0"/>
              <w:autoSpaceDN w:val="0"/>
              <w:adjustRightInd w:val="0"/>
              <w:rPr>
                <w:rFonts w:asciiTheme="minorBidi" w:eastAsia="Gotham-Book" w:hAnsiTheme="minorBidi" w:cstheme="minorBidi"/>
              </w:rPr>
            </w:pPr>
            <w:r w:rsidRPr="0041430F">
              <w:t xml:space="preserve">Find </w:t>
            </w:r>
            <w:proofErr w:type="gramStart"/>
            <w:r w:rsidRPr="0041430F">
              <w:t>probabilities</w:t>
            </w:r>
            <w:proofErr w:type="gramEnd"/>
            <w:r w:rsidRPr="0041430F">
              <w:t xml:space="preserve"> of compound events using organized lists, tables, tree diagrams, and simulation. Understand that, just as with simple events, the probability of a compound event is the fraction of outcomes in the sample space for which the compound event occurs.</w:t>
            </w:r>
          </w:p>
        </w:tc>
        <w:tc>
          <w:tcPr>
            <w:tcW w:w="2610" w:type="dxa"/>
          </w:tcPr>
          <w:p w14:paraId="5DF031B5" w14:textId="2268AEBD" w:rsidR="003911B1" w:rsidRPr="0041430F" w:rsidRDefault="003911B1" w:rsidP="003911B1">
            <w:pPr>
              <w:spacing w:before="20" w:after="360"/>
              <w:rPr>
                <w:rFonts w:asciiTheme="minorBidi" w:hAnsiTheme="minorBidi" w:cstheme="minorBidi"/>
              </w:rPr>
            </w:pPr>
          </w:p>
        </w:tc>
        <w:tc>
          <w:tcPr>
            <w:tcW w:w="720" w:type="dxa"/>
            <w:shd w:val="clear" w:color="auto" w:fill="F2F2F2" w:themeFill="background1" w:themeFillShade="F2"/>
          </w:tcPr>
          <w:p w14:paraId="62AFD008"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0DCCB699"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0185D072" w14:textId="77777777" w:rsidR="003911B1" w:rsidRPr="0041430F" w:rsidRDefault="003911B1" w:rsidP="003911B1">
            <w:pPr>
              <w:spacing w:before="20" w:after="20"/>
              <w:rPr>
                <w:rFonts w:asciiTheme="minorBidi" w:hAnsiTheme="minorBidi" w:cstheme="minorBidi"/>
              </w:rPr>
            </w:pPr>
          </w:p>
        </w:tc>
      </w:tr>
      <w:tr w:rsidR="003911B1" w:rsidRPr="0041430F" w14:paraId="38192893" w14:textId="77777777" w:rsidTr="0041430F">
        <w:trPr>
          <w:cantSplit/>
        </w:trPr>
        <w:tc>
          <w:tcPr>
            <w:tcW w:w="1770" w:type="dxa"/>
          </w:tcPr>
          <w:p w14:paraId="355D8C9A" w14:textId="385B9A11" w:rsidR="003911B1" w:rsidRPr="0041430F" w:rsidRDefault="003911B1" w:rsidP="003911B1">
            <w:pPr>
              <w:rPr>
                <w:rFonts w:asciiTheme="minorBidi" w:hAnsiTheme="minorBidi" w:cstheme="minorBidi"/>
              </w:rPr>
            </w:pPr>
            <w:r w:rsidRPr="0041430F">
              <w:t>7.SP.8b</w:t>
            </w:r>
          </w:p>
        </w:tc>
        <w:tc>
          <w:tcPr>
            <w:tcW w:w="3445" w:type="dxa"/>
          </w:tcPr>
          <w:p w14:paraId="60E7D09A" w14:textId="439F3623" w:rsidR="003911B1" w:rsidRPr="0041430F" w:rsidRDefault="003911B1" w:rsidP="003911B1">
            <w:pPr>
              <w:autoSpaceDE w:val="0"/>
              <w:autoSpaceDN w:val="0"/>
              <w:adjustRightInd w:val="0"/>
              <w:rPr>
                <w:rFonts w:asciiTheme="minorBidi" w:eastAsia="Gotham-Book" w:hAnsiTheme="minorBidi" w:cstheme="minorBidi"/>
              </w:rPr>
            </w:pPr>
            <w:r w:rsidRPr="0041430F">
              <w:t xml:space="preserve">Find </w:t>
            </w:r>
            <w:proofErr w:type="gramStart"/>
            <w:r w:rsidRPr="0041430F">
              <w:t>probabilities</w:t>
            </w:r>
            <w:proofErr w:type="gramEnd"/>
            <w:r w:rsidRPr="0041430F">
              <w:t xml:space="preserve"> of compound events using organized lists, tables, tree diagrams, and simulation. Represent sample spaces for compound events using methods such as organized lists, tables and tree diagrams. For an event described in everyday language, identify the outcomes in the sample space which </w:t>
            </w:r>
            <w:proofErr w:type="gramStart"/>
            <w:r w:rsidRPr="0041430F">
              <w:t>compose</w:t>
            </w:r>
            <w:proofErr w:type="gramEnd"/>
            <w:r w:rsidRPr="0041430F">
              <w:t xml:space="preserve"> the event.</w:t>
            </w:r>
          </w:p>
        </w:tc>
        <w:tc>
          <w:tcPr>
            <w:tcW w:w="2610" w:type="dxa"/>
          </w:tcPr>
          <w:p w14:paraId="383A89EC" w14:textId="25044C8C" w:rsidR="003911B1" w:rsidRPr="0041430F" w:rsidRDefault="003911B1" w:rsidP="003911B1">
            <w:pPr>
              <w:spacing w:before="20" w:after="360"/>
              <w:rPr>
                <w:rFonts w:asciiTheme="minorBidi" w:hAnsiTheme="minorBidi" w:cstheme="minorBidi"/>
              </w:rPr>
            </w:pPr>
          </w:p>
        </w:tc>
        <w:tc>
          <w:tcPr>
            <w:tcW w:w="720" w:type="dxa"/>
            <w:shd w:val="clear" w:color="auto" w:fill="F2F2F2" w:themeFill="background1" w:themeFillShade="F2"/>
          </w:tcPr>
          <w:p w14:paraId="38CA04BE"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3924B6FA"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508C7960" w14:textId="77777777" w:rsidR="003911B1" w:rsidRPr="0041430F" w:rsidRDefault="003911B1" w:rsidP="003911B1">
            <w:pPr>
              <w:spacing w:before="20" w:after="20"/>
              <w:rPr>
                <w:rFonts w:asciiTheme="minorBidi" w:hAnsiTheme="minorBidi" w:cstheme="minorBidi"/>
              </w:rPr>
            </w:pPr>
          </w:p>
        </w:tc>
      </w:tr>
      <w:tr w:rsidR="003911B1" w:rsidRPr="0041430F" w14:paraId="3D179273" w14:textId="77777777" w:rsidTr="0041430F">
        <w:trPr>
          <w:cantSplit/>
        </w:trPr>
        <w:tc>
          <w:tcPr>
            <w:tcW w:w="1770" w:type="dxa"/>
          </w:tcPr>
          <w:p w14:paraId="1F6051CD" w14:textId="20F7747B" w:rsidR="003911B1" w:rsidRPr="0041430F" w:rsidRDefault="003911B1" w:rsidP="003911B1">
            <w:pPr>
              <w:rPr>
                <w:rFonts w:asciiTheme="minorBidi" w:hAnsiTheme="minorBidi" w:cstheme="minorBidi"/>
              </w:rPr>
            </w:pPr>
            <w:r w:rsidRPr="0041430F">
              <w:t>7.SP.8c</w:t>
            </w:r>
          </w:p>
        </w:tc>
        <w:tc>
          <w:tcPr>
            <w:tcW w:w="3445" w:type="dxa"/>
          </w:tcPr>
          <w:p w14:paraId="4D2EED2E" w14:textId="0CAB7CB1" w:rsidR="003911B1" w:rsidRPr="0041430F" w:rsidRDefault="003911B1" w:rsidP="003911B1">
            <w:pPr>
              <w:autoSpaceDE w:val="0"/>
              <w:autoSpaceDN w:val="0"/>
              <w:adjustRightInd w:val="0"/>
              <w:rPr>
                <w:rFonts w:asciiTheme="minorBidi" w:eastAsia="Gotham-Book" w:hAnsiTheme="minorBidi" w:cstheme="minorBidi"/>
              </w:rPr>
            </w:pPr>
            <w:r w:rsidRPr="0041430F">
              <w:t xml:space="preserve">Find </w:t>
            </w:r>
            <w:proofErr w:type="gramStart"/>
            <w:r w:rsidRPr="0041430F">
              <w:t>probabilities</w:t>
            </w:r>
            <w:proofErr w:type="gramEnd"/>
            <w:r w:rsidRPr="0041430F">
              <w:t xml:space="preserve"> of compound events using organized lists, tables, tree diagrams, and simulation. Design and use a simulation to generate frequencies for compound events.</w:t>
            </w:r>
          </w:p>
        </w:tc>
        <w:tc>
          <w:tcPr>
            <w:tcW w:w="2610" w:type="dxa"/>
          </w:tcPr>
          <w:p w14:paraId="1C4DD109" w14:textId="30F96011" w:rsidR="003911B1" w:rsidRPr="0041430F" w:rsidRDefault="003911B1" w:rsidP="003911B1">
            <w:pPr>
              <w:spacing w:before="20" w:after="360"/>
              <w:rPr>
                <w:rFonts w:asciiTheme="minorBidi" w:hAnsiTheme="minorBidi" w:cstheme="minorBidi"/>
              </w:rPr>
            </w:pPr>
          </w:p>
        </w:tc>
        <w:tc>
          <w:tcPr>
            <w:tcW w:w="720" w:type="dxa"/>
            <w:shd w:val="clear" w:color="auto" w:fill="F2F2F2" w:themeFill="background1" w:themeFillShade="F2"/>
          </w:tcPr>
          <w:p w14:paraId="7058F925" w14:textId="77777777" w:rsidR="003911B1" w:rsidRPr="0041430F" w:rsidRDefault="003911B1" w:rsidP="003911B1">
            <w:pPr>
              <w:spacing w:before="20" w:after="20"/>
              <w:rPr>
                <w:rFonts w:asciiTheme="minorBidi" w:hAnsiTheme="minorBidi" w:cstheme="minorBidi"/>
              </w:rPr>
            </w:pPr>
          </w:p>
        </w:tc>
        <w:tc>
          <w:tcPr>
            <w:tcW w:w="720" w:type="dxa"/>
            <w:shd w:val="clear" w:color="auto" w:fill="F2F2F2" w:themeFill="background1" w:themeFillShade="F2"/>
          </w:tcPr>
          <w:p w14:paraId="205AE718" w14:textId="77777777" w:rsidR="003911B1" w:rsidRPr="0041430F" w:rsidRDefault="003911B1" w:rsidP="003911B1">
            <w:pPr>
              <w:spacing w:before="20" w:after="20"/>
              <w:rPr>
                <w:rFonts w:asciiTheme="minorBidi" w:hAnsiTheme="minorBidi" w:cstheme="minorBidi"/>
              </w:rPr>
            </w:pPr>
          </w:p>
        </w:tc>
        <w:tc>
          <w:tcPr>
            <w:tcW w:w="4590" w:type="dxa"/>
            <w:shd w:val="clear" w:color="auto" w:fill="F2F2F2" w:themeFill="background1" w:themeFillShade="F2"/>
          </w:tcPr>
          <w:p w14:paraId="5A6057DD" w14:textId="77777777" w:rsidR="003911B1" w:rsidRPr="0041430F" w:rsidRDefault="003911B1" w:rsidP="003911B1">
            <w:pPr>
              <w:spacing w:before="20" w:after="20"/>
              <w:rPr>
                <w:rFonts w:asciiTheme="minorBidi" w:hAnsiTheme="minorBidi" w:cstheme="minorBidi"/>
              </w:rPr>
            </w:pPr>
          </w:p>
        </w:tc>
      </w:tr>
    </w:tbl>
    <w:p w14:paraId="57F9F8B0" w14:textId="77777777" w:rsidR="00AF7815" w:rsidRDefault="00AF7815" w:rsidP="00AF7815">
      <w:pPr>
        <w:spacing w:before="240"/>
        <w:rPr>
          <w:rFonts w:eastAsia="Arial"/>
          <w:bCs/>
        </w:rPr>
      </w:pPr>
      <w:bookmarkStart w:id="16" w:name="_Hlk149657578"/>
    </w:p>
    <w:p w14:paraId="743E99D0" w14:textId="77777777" w:rsidR="00AF7815" w:rsidRDefault="00AF7815">
      <w:pPr>
        <w:rPr>
          <w:rFonts w:eastAsia="Arial" w:cs="Arial"/>
          <w:b/>
          <w:bCs/>
          <w:noProof/>
          <w:sz w:val="28"/>
          <w:szCs w:val="28"/>
        </w:rPr>
      </w:pPr>
      <w:r>
        <w:rPr>
          <w:rFonts w:eastAsia="Arial"/>
          <w:bCs/>
        </w:rPr>
        <w:br w:type="page"/>
      </w:r>
    </w:p>
    <w:p w14:paraId="4CE4863D" w14:textId="2BC65F31" w:rsidR="0041430F" w:rsidRPr="00AC330B" w:rsidRDefault="0041430F" w:rsidP="00AC330B">
      <w:pPr>
        <w:pStyle w:val="Heading2"/>
        <w:rPr>
          <w:rFonts w:eastAsia="Arial"/>
          <w:b w:val="0"/>
          <w:bCs/>
          <w:sz w:val="24"/>
          <w:szCs w:val="24"/>
        </w:rPr>
      </w:pPr>
      <w:r w:rsidRPr="0041430F">
        <w:rPr>
          <w:rFonts w:eastAsia="Arial"/>
          <w:bCs/>
        </w:rPr>
        <w:lastRenderedPageBreak/>
        <w:t>Appendix:</w:t>
      </w:r>
      <w:r w:rsidRPr="0041430F">
        <w:rPr>
          <w:rFonts w:eastAsia="Arial"/>
        </w:rPr>
        <w:t xml:space="preserve"> </w:t>
      </w:r>
      <w:r w:rsidRPr="00AC330B">
        <w:rPr>
          <w:rFonts w:eastAsia="Arial"/>
          <w:b w:val="0"/>
          <w:bCs/>
          <w:sz w:val="24"/>
          <w:szCs w:val="24"/>
        </w:rPr>
        <w:t>(Publisher/Developer, please enter any additional notes regarding the standards below.)</w:t>
      </w:r>
    </w:p>
    <w:p w14:paraId="2CC73830" w14:textId="757416DB" w:rsidR="00FB5250" w:rsidRPr="00AC330B" w:rsidRDefault="006155B0" w:rsidP="00FB5250">
      <w:pPr>
        <w:spacing w:before="240"/>
        <w:rPr>
          <w:rFonts w:eastAsia="Arial" w:cs="Arial"/>
          <w:bCs/>
          <w:color w:val="000000" w:themeColor="text1"/>
        </w:rPr>
      </w:pPr>
      <w:r>
        <w:rPr>
          <w:rFonts w:eastAsia="Arial" w:cs="Arial"/>
          <w:bCs/>
          <w:i/>
          <w:iCs/>
          <w:color w:val="000000" w:themeColor="text1"/>
        </w:rPr>
        <w:fldChar w:fldCharType="begin">
          <w:ffData>
            <w:name w:val="Text4"/>
            <w:enabled/>
            <w:calcOnExit w:val="0"/>
            <w:statusText w:type="text" w:val="Appendix: publisher to add any additional notes regarding the standards."/>
            <w:textInput/>
          </w:ffData>
        </w:fldChar>
      </w:r>
      <w:bookmarkStart w:id="17" w:name="Text4"/>
      <w:r>
        <w:rPr>
          <w:rFonts w:eastAsia="Arial" w:cs="Arial"/>
          <w:bCs/>
          <w:i/>
          <w:iCs/>
          <w:color w:val="000000" w:themeColor="text1"/>
        </w:rPr>
        <w:instrText xml:space="preserve"> FORMTEXT </w:instrText>
      </w:r>
      <w:r>
        <w:rPr>
          <w:rFonts w:eastAsia="Arial" w:cs="Arial"/>
          <w:bCs/>
          <w:i/>
          <w:iCs/>
          <w:color w:val="000000" w:themeColor="text1"/>
        </w:rPr>
      </w:r>
      <w:r>
        <w:rPr>
          <w:rFonts w:eastAsia="Arial" w:cs="Arial"/>
          <w:bCs/>
          <w:i/>
          <w:iCs/>
          <w:color w:val="000000" w:themeColor="text1"/>
        </w:rPr>
        <w:fldChar w:fldCharType="separate"/>
      </w:r>
      <w:r>
        <w:rPr>
          <w:rFonts w:eastAsia="Arial" w:cs="Arial"/>
          <w:bCs/>
          <w:i/>
          <w:iCs/>
          <w:noProof/>
          <w:color w:val="000000" w:themeColor="text1"/>
        </w:rPr>
        <w:t> </w:t>
      </w:r>
      <w:r>
        <w:rPr>
          <w:rFonts w:eastAsia="Arial" w:cs="Arial"/>
          <w:bCs/>
          <w:i/>
          <w:iCs/>
          <w:noProof/>
          <w:color w:val="000000" w:themeColor="text1"/>
        </w:rPr>
        <w:t> </w:t>
      </w:r>
      <w:r>
        <w:rPr>
          <w:rFonts w:eastAsia="Arial" w:cs="Arial"/>
          <w:bCs/>
          <w:i/>
          <w:iCs/>
          <w:noProof/>
          <w:color w:val="000000" w:themeColor="text1"/>
        </w:rPr>
        <w:t> </w:t>
      </w:r>
      <w:r>
        <w:rPr>
          <w:rFonts w:eastAsia="Arial" w:cs="Arial"/>
          <w:bCs/>
          <w:i/>
          <w:iCs/>
          <w:noProof/>
          <w:color w:val="000000" w:themeColor="text1"/>
        </w:rPr>
        <w:t> </w:t>
      </w:r>
      <w:r>
        <w:rPr>
          <w:rFonts w:eastAsia="Arial" w:cs="Arial"/>
          <w:bCs/>
          <w:i/>
          <w:iCs/>
          <w:noProof/>
          <w:color w:val="000000" w:themeColor="text1"/>
        </w:rPr>
        <w:t> </w:t>
      </w:r>
      <w:r>
        <w:rPr>
          <w:rFonts w:eastAsia="Arial" w:cs="Arial"/>
          <w:bCs/>
          <w:i/>
          <w:iCs/>
          <w:color w:val="000000" w:themeColor="text1"/>
        </w:rPr>
        <w:fldChar w:fldCharType="end"/>
      </w:r>
      <w:bookmarkEnd w:id="17"/>
    </w:p>
    <w:bookmarkEnd w:id="16"/>
    <w:p w14:paraId="6AAE3F91" w14:textId="72E26793" w:rsidR="2F92308F" w:rsidRDefault="2F92308F" w:rsidP="009C31FD">
      <w:pPr>
        <w:spacing w:before="720" w:after="60"/>
        <w:rPr>
          <w:rFonts w:eastAsia="Arial" w:cs="Arial"/>
          <w:color w:val="000000" w:themeColor="text1"/>
        </w:rPr>
      </w:pPr>
      <w:r w:rsidRPr="0041430F">
        <w:rPr>
          <w:rFonts w:eastAsia="Arial" w:cs="Arial"/>
          <w:color w:val="000000" w:themeColor="text1"/>
        </w:rPr>
        <w:t xml:space="preserve">California Department of Education, </w:t>
      </w:r>
      <w:r w:rsidR="004F5EE8">
        <w:rPr>
          <w:rFonts w:eastAsia="Arial" w:cs="Arial"/>
          <w:color w:val="000000" w:themeColor="text1"/>
        </w:rPr>
        <w:t>October</w:t>
      </w:r>
      <w:r w:rsidR="009C31FD" w:rsidRPr="0041430F">
        <w:rPr>
          <w:rFonts w:eastAsia="Arial" w:cs="Arial"/>
          <w:color w:val="000000" w:themeColor="text1"/>
        </w:rPr>
        <w:t xml:space="preserve"> 202</w:t>
      </w:r>
      <w:r w:rsidR="00FB5250">
        <w:rPr>
          <w:rFonts w:eastAsia="Arial" w:cs="Arial"/>
          <w:color w:val="000000" w:themeColor="text1"/>
        </w:rPr>
        <w:t>4</w:t>
      </w:r>
    </w:p>
    <w:sectPr w:rsidR="2F92308F" w:rsidSect="00667335">
      <w:headerReference w:type="default" r:id="rId19"/>
      <w:headerReference w:type="first" r:id="rId20"/>
      <w:footerReference w:type="first" r:id="rId21"/>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C2D4F" w14:textId="77777777" w:rsidR="00244E35" w:rsidRDefault="00244E35">
      <w:r>
        <w:separator/>
      </w:r>
    </w:p>
  </w:endnote>
  <w:endnote w:type="continuationSeparator" w:id="0">
    <w:p w14:paraId="69CEEF56" w14:textId="77777777" w:rsidR="00244E35" w:rsidRDefault="00244E35">
      <w:r>
        <w:continuationSeparator/>
      </w:r>
    </w:p>
  </w:endnote>
  <w:endnote w:type="continuationNotice" w:id="1">
    <w:p w14:paraId="714A3CF4" w14:textId="77777777" w:rsidR="00244E35" w:rsidRDefault="0024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D74" w14:textId="77777777" w:rsidR="00EA5C0F" w:rsidRDefault="00EA5C0F"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EA5C0F" w:rsidRDefault="00EA5C0F"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30EF" w14:textId="79621577" w:rsidR="00EA5C0F" w:rsidRPr="00B114B1" w:rsidRDefault="34A6FEC0" w:rsidP="00E547C6">
    <w:pPr>
      <w:pStyle w:val="Footer"/>
      <w:tabs>
        <w:tab w:val="clear" w:pos="8640"/>
        <w:tab w:val="left" w:pos="12330"/>
      </w:tabs>
      <w:spacing w:after="240"/>
      <w:rPr>
        <w:rFonts w:cs="Arial"/>
      </w:rPr>
    </w:pPr>
    <w:r w:rsidRPr="34A6FEC0">
      <w:rPr>
        <w:rFonts w:cs="Arial"/>
      </w:rPr>
      <w:t xml:space="preserve">Standards Map Template–2025 Mathematics Adoption </w:t>
    </w:r>
    <w:r w:rsidR="00EA5C0F">
      <w:tab/>
    </w:r>
    <w:r w:rsidRPr="34A6FEC0">
      <w:rPr>
        <w:rFonts w:cs="Arial"/>
      </w:rPr>
      <w:t xml:space="preserve">Page </w:t>
    </w:r>
    <w:r w:rsidR="00EA5C0F" w:rsidRPr="34A6FEC0">
      <w:rPr>
        <w:rFonts w:cs="Arial"/>
        <w:noProof/>
      </w:rPr>
      <w:fldChar w:fldCharType="begin"/>
    </w:r>
    <w:r w:rsidR="00EA5C0F" w:rsidRPr="34A6FEC0">
      <w:rPr>
        <w:rFonts w:cs="Arial"/>
      </w:rPr>
      <w:instrText xml:space="preserve"> PAGE  \* Arabic  \* MERGEFORMAT </w:instrText>
    </w:r>
    <w:r w:rsidR="00EA5C0F" w:rsidRPr="34A6FEC0">
      <w:rPr>
        <w:rFonts w:cs="Arial"/>
        <w:color w:val="2B579A"/>
      </w:rPr>
      <w:fldChar w:fldCharType="separate"/>
    </w:r>
    <w:r w:rsidRPr="34A6FEC0">
      <w:rPr>
        <w:rFonts w:cs="Arial"/>
        <w:noProof/>
      </w:rPr>
      <w:t>9</w:t>
    </w:r>
    <w:r w:rsidR="00EA5C0F" w:rsidRPr="34A6FEC0">
      <w:rPr>
        <w:rFonts w:cs="Arial"/>
        <w:noProof/>
      </w:rPr>
      <w:fldChar w:fldCharType="end"/>
    </w:r>
    <w:r w:rsidRPr="34A6FEC0">
      <w:rPr>
        <w:rFonts w:cs="Arial"/>
      </w:rPr>
      <w:t xml:space="preserve"> of </w:t>
    </w:r>
    <w:r w:rsidR="00EA5C0F" w:rsidRPr="34A6FEC0">
      <w:rPr>
        <w:rFonts w:cs="Arial"/>
        <w:noProof/>
      </w:rPr>
      <w:fldChar w:fldCharType="begin"/>
    </w:r>
    <w:r w:rsidR="00EA5C0F" w:rsidRPr="34A6FEC0">
      <w:rPr>
        <w:rFonts w:cs="Arial"/>
      </w:rPr>
      <w:instrText xml:space="preserve"> NUMPAGES  \* Arabic  \* MERGEFORMAT </w:instrText>
    </w:r>
    <w:r w:rsidR="00EA5C0F" w:rsidRPr="34A6FEC0">
      <w:rPr>
        <w:rFonts w:cs="Arial"/>
        <w:color w:val="2B579A"/>
      </w:rPr>
      <w:fldChar w:fldCharType="separate"/>
    </w:r>
    <w:r w:rsidRPr="34A6FEC0">
      <w:rPr>
        <w:rFonts w:cs="Arial"/>
        <w:noProof/>
      </w:rPr>
      <w:t>9</w:t>
    </w:r>
    <w:r w:rsidR="00EA5C0F" w:rsidRPr="34A6FEC0">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4A6FEC0" w14:paraId="1CBE1833" w14:textId="77777777" w:rsidTr="34A6FEC0">
      <w:trPr>
        <w:trHeight w:val="300"/>
      </w:trPr>
      <w:tc>
        <w:tcPr>
          <w:tcW w:w="4800" w:type="dxa"/>
        </w:tcPr>
        <w:p w14:paraId="402AE0A3" w14:textId="15232E94" w:rsidR="34A6FEC0" w:rsidRDefault="34A6FEC0" w:rsidP="34A6FEC0">
          <w:pPr>
            <w:pStyle w:val="Header"/>
            <w:ind w:left="-115"/>
          </w:pPr>
        </w:p>
      </w:tc>
      <w:tc>
        <w:tcPr>
          <w:tcW w:w="4800" w:type="dxa"/>
        </w:tcPr>
        <w:p w14:paraId="61E01D41" w14:textId="29934238" w:rsidR="34A6FEC0" w:rsidRDefault="34A6FEC0" w:rsidP="34A6FEC0">
          <w:pPr>
            <w:pStyle w:val="Header"/>
            <w:jc w:val="center"/>
          </w:pPr>
        </w:p>
      </w:tc>
      <w:tc>
        <w:tcPr>
          <w:tcW w:w="4800" w:type="dxa"/>
        </w:tcPr>
        <w:p w14:paraId="4B60AA31" w14:textId="42EFFFE8" w:rsidR="34A6FEC0" w:rsidRDefault="34A6FEC0" w:rsidP="34A6FEC0">
          <w:pPr>
            <w:pStyle w:val="Header"/>
            <w:ind w:right="-115"/>
            <w:jc w:val="right"/>
          </w:pPr>
        </w:p>
      </w:tc>
    </w:tr>
  </w:tbl>
  <w:p w14:paraId="2961D8EA" w14:textId="7D49B596" w:rsidR="34A6FEC0" w:rsidRDefault="34A6FEC0" w:rsidP="34A6FE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4A6FEC0" w14:paraId="733DF22A" w14:textId="77777777" w:rsidTr="34A6FEC0">
      <w:trPr>
        <w:trHeight w:val="300"/>
      </w:trPr>
      <w:tc>
        <w:tcPr>
          <w:tcW w:w="4800" w:type="dxa"/>
        </w:tcPr>
        <w:p w14:paraId="0E3B3D34" w14:textId="45BC6871" w:rsidR="34A6FEC0" w:rsidRDefault="34A6FEC0" w:rsidP="34A6FEC0">
          <w:pPr>
            <w:pStyle w:val="Header"/>
            <w:ind w:left="-115"/>
          </w:pPr>
        </w:p>
      </w:tc>
      <w:tc>
        <w:tcPr>
          <w:tcW w:w="4800" w:type="dxa"/>
        </w:tcPr>
        <w:p w14:paraId="748EEC71" w14:textId="114AA0D9" w:rsidR="34A6FEC0" w:rsidRDefault="34A6FEC0" w:rsidP="34A6FEC0">
          <w:pPr>
            <w:pStyle w:val="Header"/>
            <w:jc w:val="center"/>
          </w:pPr>
        </w:p>
      </w:tc>
      <w:tc>
        <w:tcPr>
          <w:tcW w:w="4800" w:type="dxa"/>
        </w:tcPr>
        <w:p w14:paraId="4B3FD8C6" w14:textId="3F691381" w:rsidR="34A6FEC0" w:rsidRDefault="34A6FEC0" w:rsidP="34A6FEC0">
          <w:pPr>
            <w:pStyle w:val="Header"/>
            <w:ind w:right="-115"/>
            <w:jc w:val="right"/>
          </w:pPr>
        </w:p>
      </w:tc>
    </w:tr>
  </w:tbl>
  <w:p w14:paraId="5F986E38" w14:textId="38E76E39" w:rsidR="34A6FEC0" w:rsidRDefault="34A6FEC0" w:rsidP="34A6F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BA71" w14:textId="77777777" w:rsidR="00244E35" w:rsidRDefault="00244E35">
      <w:r>
        <w:separator/>
      </w:r>
    </w:p>
  </w:footnote>
  <w:footnote w:type="continuationSeparator" w:id="0">
    <w:p w14:paraId="1216BE06" w14:textId="77777777" w:rsidR="00244E35" w:rsidRDefault="00244E35">
      <w:r>
        <w:continuationSeparator/>
      </w:r>
    </w:p>
  </w:footnote>
  <w:footnote w:type="continuationNotice" w:id="1">
    <w:p w14:paraId="333B89B9" w14:textId="77777777" w:rsidR="00244E35" w:rsidRDefault="00244E35"/>
  </w:footnote>
  <w:footnote w:id="2">
    <w:p w14:paraId="763C3FA3" w14:textId="598873D6" w:rsidR="00EA5C0F" w:rsidRPr="002C1A0B" w:rsidRDefault="00EA5C0F" w:rsidP="2DC24007">
      <w:pPr>
        <w:pStyle w:val="FootnoteText"/>
        <w:rPr>
          <w:rFonts w:cs="Arial"/>
          <w:sz w:val="24"/>
          <w:szCs w:val="24"/>
        </w:rPr>
      </w:pPr>
      <w:r w:rsidRPr="2DC24007">
        <w:rPr>
          <w:rStyle w:val="FootnoteReference"/>
          <w:rFonts w:ascii="Arial" w:eastAsia="Arial" w:hAnsi="Arial" w:cs="Arial"/>
        </w:rPr>
        <w:footnoteRef/>
      </w:r>
      <w:r w:rsidR="2DC24007" w:rsidRPr="2DC24007">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2DC24007" w:rsidRPr="2DC24007">
        <w:rPr>
          <w:rFonts w:eastAsia="Arial" w:cs="Arial"/>
          <w:i/>
          <w:iCs/>
          <w:sz w:val="24"/>
          <w:szCs w:val="24"/>
        </w:rPr>
        <w:t>Mathematics Framework for California Public Schools: Kindergarten Through Grade Twelve</w:t>
      </w:r>
      <w:r w:rsidR="2DC24007" w:rsidRPr="2DC24007">
        <w:rPr>
          <w:rFonts w:eastAsia="Arial" w:cs="Arial"/>
          <w:sz w:val="24"/>
          <w:szCs w:val="24"/>
        </w:rPr>
        <w:t>, approved by the State Board of Education on July 12, 2023.</w:t>
      </w:r>
    </w:p>
  </w:footnote>
  <w:footnote w:id="3">
    <w:p w14:paraId="3AEB8C22" w14:textId="77777777" w:rsidR="00C51E84" w:rsidRPr="00FA023C" w:rsidRDefault="00C51E84" w:rsidP="2DC24007">
      <w:pPr>
        <w:pStyle w:val="FootnoteText"/>
        <w:rPr>
          <w:rFonts w:cs="Arial"/>
          <w:sz w:val="24"/>
          <w:szCs w:val="24"/>
        </w:rPr>
      </w:pPr>
      <w:r w:rsidRPr="2DC24007">
        <w:rPr>
          <w:rStyle w:val="FootnoteReference"/>
          <w:rFonts w:ascii="Arial" w:eastAsia="Arial" w:hAnsi="Arial" w:cs="Arial"/>
        </w:rPr>
        <w:footnoteRef/>
      </w:r>
      <w:r w:rsidRPr="2DC24007">
        <w:rPr>
          <w:rFonts w:eastAsia="Arial" w:cs="Arial"/>
          <w:sz w:val="24"/>
          <w:szCs w:val="24"/>
        </w:rPr>
        <w:t xml:space="preserve"> Computations with rational numbers extend the rules for manipulating fractions to complex fractions.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4A6FEC0" w14:paraId="16BC395E" w14:textId="77777777" w:rsidTr="34A6FEC0">
      <w:trPr>
        <w:trHeight w:val="300"/>
      </w:trPr>
      <w:tc>
        <w:tcPr>
          <w:tcW w:w="4800" w:type="dxa"/>
        </w:tcPr>
        <w:p w14:paraId="0C889DC5" w14:textId="6F20E6EA" w:rsidR="34A6FEC0" w:rsidRDefault="34A6FEC0" w:rsidP="34A6FEC0">
          <w:pPr>
            <w:pStyle w:val="Header"/>
            <w:ind w:left="-115"/>
          </w:pPr>
        </w:p>
      </w:tc>
      <w:tc>
        <w:tcPr>
          <w:tcW w:w="4800" w:type="dxa"/>
        </w:tcPr>
        <w:p w14:paraId="5C2F6891" w14:textId="0BAD6D59" w:rsidR="34A6FEC0" w:rsidRDefault="34A6FEC0" w:rsidP="34A6FEC0">
          <w:pPr>
            <w:pStyle w:val="Header"/>
            <w:jc w:val="center"/>
          </w:pPr>
        </w:p>
      </w:tc>
      <w:tc>
        <w:tcPr>
          <w:tcW w:w="4800" w:type="dxa"/>
        </w:tcPr>
        <w:p w14:paraId="7E0A9860" w14:textId="779E621B" w:rsidR="34A6FEC0" w:rsidRDefault="34A6FEC0" w:rsidP="34A6FEC0">
          <w:pPr>
            <w:pStyle w:val="Header"/>
            <w:ind w:right="-115"/>
            <w:jc w:val="right"/>
          </w:pPr>
          <w:r>
            <w:fldChar w:fldCharType="begin"/>
          </w:r>
          <w:r>
            <w:instrText>PAGE</w:instrText>
          </w:r>
          <w:r>
            <w:fldChar w:fldCharType="separate"/>
          </w:r>
          <w:r>
            <w:fldChar w:fldCharType="end"/>
          </w:r>
          <w:r w:rsidR="1CC70024">
            <w:t xml:space="preserve"> of </w:t>
          </w:r>
          <w:r>
            <w:fldChar w:fldCharType="begin"/>
          </w:r>
          <w:r>
            <w:instrText>NUMPAGES</w:instrText>
          </w:r>
          <w:r>
            <w:fldChar w:fldCharType="separate"/>
          </w:r>
          <w:r>
            <w:fldChar w:fldCharType="end"/>
          </w:r>
        </w:p>
      </w:tc>
    </w:tr>
  </w:tbl>
  <w:p w14:paraId="7B9D704A" w14:textId="6C915049" w:rsidR="34A6FEC0" w:rsidRDefault="34A6FEC0" w:rsidP="34A6F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4A6FEC0" w14:paraId="1BD23117" w14:textId="77777777" w:rsidTr="34A6FEC0">
      <w:trPr>
        <w:trHeight w:val="300"/>
      </w:trPr>
      <w:tc>
        <w:tcPr>
          <w:tcW w:w="4800" w:type="dxa"/>
        </w:tcPr>
        <w:p w14:paraId="403A556E" w14:textId="4E43F72B" w:rsidR="34A6FEC0" w:rsidRDefault="34A6FEC0" w:rsidP="34A6FEC0">
          <w:pPr>
            <w:pStyle w:val="Header"/>
            <w:ind w:left="-115"/>
          </w:pPr>
        </w:p>
      </w:tc>
      <w:tc>
        <w:tcPr>
          <w:tcW w:w="4800" w:type="dxa"/>
        </w:tcPr>
        <w:p w14:paraId="1EE63B93" w14:textId="17ECA222" w:rsidR="34A6FEC0" w:rsidRDefault="34A6FEC0" w:rsidP="34A6FEC0">
          <w:pPr>
            <w:pStyle w:val="Header"/>
            <w:jc w:val="center"/>
          </w:pPr>
        </w:p>
      </w:tc>
      <w:tc>
        <w:tcPr>
          <w:tcW w:w="4800" w:type="dxa"/>
        </w:tcPr>
        <w:p w14:paraId="09CCD1FB" w14:textId="467957D7" w:rsidR="34A6FEC0" w:rsidRDefault="34A6FEC0" w:rsidP="34A6FEC0">
          <w:pPr>
            <w:pStyle w:val="Header"/>
            <w:ind w:right="-115"/>
            <w:jc w:val="right"/>
          </w:pPr>
        </w:p>
      </w:tc>
    </w:tr>
  </w:tbl>
  <w:p w14:paraId="0EA57FBF" w14:textId="70614CBE" w:rsidR="34A6FEC0" w:rsidRDefault="34A6FEC0" w:rsidP="34A6F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34A6FEC0" w14:paraId="70101C71" w14:textId="77777777" w:rsidTr="34A6FEC0">
      <w:trPr>
        <w:trHeight w:val="300"/>
      </w:trPr>
      <w:tc>
        <w:tcPr>
          <w:tcW w:w="4800" w:type="dxa"/>
        </w:tcPr>
        <w:p w14:paraId="6C940448" w14:textId="1ED98605" w:rsidR="34A6FEC0" w:rsidRDefault="34A6FEC0" w:rsidP="34A6FEC0">
          <w:pPr>
            <w:pStyle w:val="Header"/>
            <w:ind w:left="-115"/>
          </w:pPr>
        </w:p>
      </w:tc>
      <w:tc>
        <w:tcPr>
          <w:tcW w:w="4800" w:type="dxa"/>
        </w:tcPr>
        <w:p w14:paraId="4B03CC11" w14:textId="2A970B7A" w:rsidR="34A6FEC0" w:rsidRDefault="34A6FEC0" w:rsidP="34A6FEC0">
          <w:pPr>
            <w:pStyle w:val="Header"/>
            <w:jc w:val="center"/>
          </w:pPr>
        </w:p>
      </w:tc>
      <w:tc>
        <w:tcPr>
          <w:tcW w:w="4800" w:type="dxa"/>
        </w:tcPr>
        <w:p w14:paraId="72922F31" w14:textId="11E5F348" w:rsidR="34A6FEC0" w:rsidRDefault="34A6FEC0" w:rsidP="34A6FEC0">
          <w:pPr>
            <w:pStyle w:val="Header"/>
            <w:ind w:right="-115"/>
            <w:jc w:val="right"/>
          </w:pPr>
        </w:p>
      </w:tc>
    </w:tr>
  </w:tbl>
  <w:p w14:paraId="6734FAE0" w14:textId="02B5BDC7" w:rsidR="34A6FEC0" w:rsidRDefault="34A6FEC0" w:rsidP="34A6F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050569">
    <w:abstractNumId w:val="1"/>
  </w:num>
  <w:num w:numId="2" w16cid:durableId="141802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03A1A"/>
    <w:rsid w:val="00007FD7"/>
    <w:rsid w:val="00011411"/>
    <w:rsid w:val="000147AA"/>
    <w:rsid w:val="000153A4"/>
    <w:rsid w:val="00024A26"/>
    <w:rsid w:val="00031C84"/>
    <w:rsid w:val="00032B1F"/>
    <w:rsid w:val="000375DD"/>
    <w:rsid w:val="000529E4"/>
    <w:rsid w:val="00054ACD"/>
    <w:rsid w:val="0005680D"/>
    <w:rsid w:val="00056F4E"/>
    <w:rsid w:val="00063EF5"/>
    <w:rsid w:val="00093854"/>
    <w:rsid w:val="000A16E2"/>
    <w:rsid w:val="000A7AA4"/>
    <w:rsid w:val="000B0E4D"/>
    <w:rsid w:val="000B284B"/>
    <w:rsid w:val="000C1542"/>
    <w:rsid w:val="000C4976"/>
    <w:rsid w:val="001029DE"/>
    <w:rsid w:val="001108A7"/>
    <w:rsid w:val="0012224F"/>
    <w:rsid w:val="00127608"/>
    <w:rsid w:val="001278B1"/>
    <w:rsid w:val="001303C5"/>
    <w:rsid w:val="00133D2E"/>
    <w:rsid w:val="00134235"/>
    <w:rsid w:val="001550C0"/>
    <w:rsid w:val="0015598A"/>
    <w:rsid w:val="00161EFD"/>
    <w:rsid w:val="001620E8"/>
    <w:rsid w:val="00165210"/>
    <w:rsid w:val="0018598E"/>
    <w:rsid w:val="00192AD4"/>
    <w:rsid w:val="001A277B"/>
    <w:rsid w:val="001B56C9"/>
    <w:rsid w:val="001C36E8"/>
    <w:rsid w:val="001C5DF0"/>
    <w:rsid w:val="001E6378"/>
    <w:rsid w:val="001F48CB"/>
    <w:rsid w:val="001F5338"/>
    <w:rsid w:val="002061CC"/>
    <w:rsid w:val="00211AC8"/>
    <w:rsid w:val="00212CDB"/>
    <w:rsid w:val="00213506"/>
    <w:rsid w:val="002149A4"/>
    <w:rsid w:val="00220916"/>
    <w:rsid w:val="0022121E"/>
    <w:rsid w:val="00224586"/>
    <w:rsid w:val="00224EDB"/>
    <w:rsid w:val="002260BA"/>
    <w:rsid w:val="0023475E"/>
    <w:rsid w:val="00244E35"/>
    <w:rsid w:val="002479EB"/>
    <w:rsid w:val="00250B01"/>
    <w:rsid w:val="00252BED"/>
    <w:rsid w:val="002544A1"/>
    <w:rsid w:val="00254C94"/>
    <w:rsid w:val="00256E2E"/>
    <w:rsid w:val="00261743"/>
    <w:rsid w:val="00280A6E"/>
    <w:rsid w:val="0028366A"/>
    <w:rsid w:val="00292897"/>
    <w:rsid w:val="002937E3"/>
    <w:rsid w:val="002A0F48"/>
    <w:rsid w:val="002A2574"/>
    <w:rsid w:val="002A2860"/>
    <w:rsid w:val="002B39C5"/>
    <w:rsid w:val="002B4636"/>
    <w:rsid w:val="002C0133"/>
    <w:rsid w:val="002C258A"/>
    <w:rsid w:val="002C7104"/>
    <w:rsid w:val="002D245F"/>
    <w:rsid w:val="002D41C7"/>
    <w:rsid w:val="002E1372"/>
    <w:rsid w:val="002E15CF"/>
    <w:rsid w:val="002F4ECB"/>
    <w:rsid w:val="00302726"/>
    <w:rsid w:val="00304B76"/>
    <w:rsid w:val="0030733E"/>
    <w:rsid w:val="0031379D"/>
    <w:rsid w:val="00314CAF"/>
    <w:rsid w:val="00320718"/>
    <w:rsid w:val="00320F42"/>
    <w:rsid w:val="00322AE6"/>
    <w:rsid w:val="0033447C"/>
    <w:rsid w:val="003433A9"/>
    <w:rsid w:val="00346AC0"/>
    <w:rsid w:val="003471AA"/>
    <w:rsid w:val="0035441B"/>
    <w:rsid w:val="00364DBF"/>
    <w:rsid w:val="003718EE"/>
    <w:rsid w:val="00372467"/>
    <w:rsid w:val="00374727"/>
    <w:rsid w:val="00375598"/>
    <w:rsid w:val="003911B1"/>
    <w:rsid w:val="003930EC"/>
    <w:rsid w:val="003965F2"/>
    <w:rsid w:val="003A2FF0"/>
    <w:rsid w:val="003B0EC9"/>
    <w:rsid w:val="003B25BE"/>
    <w:rsid w:val="003C0193"/>
    <w:rsid w:val="003D5B28"/>
    <w:rsid w:val="003D5D2B"/>
    <w:rsid w:val="003F0099"/>
    <w:rsid w:val="003F0A63"/>
    <w:rsid w:val="00410A56"/>
    <w:rsid w:val="0041430F"/>
    <w:rsid w:val="00423A73"/>
    <w:rsid w:val="00431189"/>
    <w:rsid w:val="0043157C"/>
    <w:rsid w:val="00431D55"/>
    <w:rsid w:val="00434870"/>
    <w:rsid w:val="00440FFE"/>
    <w:rsid w:val="00454E35"/>
    <w:rsid w:val="004710F5"/>
    <w:rsid w:val="0047499F"/>
    <w:rsid w:val="00483F8A"/>
    <w:rsid w:val="00486CCF"/>
    <w:rsid w:val="00486F85"/>
    <w:rsid w:val="0049397B"/>
    <w:rsid w:val="004A1710"/>
    <w:rsid w:val="004A1BE0"/>
    <w:rsid w:val="004A4ABD"/>
    <w:rsid w:val="004C1DBA"/>
    <w:rsid w:val="004C3DF9"/>
    <w:rsid w:val="004C60B6"/>
    <w:rsid w:val="004C6C43"/>
    <w:rsid w:val="004C7127"/>
    <w:rsid w:val="004D22EC"/>
    <w:rsid w:val="004E09D6"/>
    <w:rsid w:val="004E5B31"/>
    <w:rsid w:val="004E7A00"/>
    <w:rsid w:val="004E7B1F"/>
    <w:rsid w:val="004F59D8"/>
    <w:rsid w:val="004F5EE8"/>
    <w:rsid w:val="00501FFE"/>
    <w:rsid w:val="005029F5"/>
    <w:rsid w:val="00502BCD"/>
    <w:rsid w:val="005156BC"/>
    <w:rsid w:val="005162FB"/>
    <w:rsid w:val="005237E6"/>
    <w:rsid w:val="00523A0A"/>
    <w:rsid w:val="005277D6"/>
    <w:rsid w:val="00532606"/>
    <w:rsid w:val="00540181"/>
    <w:rsid w:val="00547E01"/>
    <w:rsid w:val="00550612"/>
    <w:rsid w:val="00553068"/>
    <w:rsid w:val="00553791"/>
    <w:rsid w:val="005542D9"/>
    <w:rsid w:val="00563C1E"/>
    <w:rsid w:val="00565EFE"/>
    <w:rsid w:val="005711DA"/>
    <w:rsid w:val="005833FA"/>
    <w:rsid w:val="00586036"/>
    <w:rsid w:val="00591D84"/>
    <w:rsid w:val="005936A8"/>
    <w:rsid w:val="00594264"/>
    <w:rsid w:val="00596E01"/>
    <w:rsid w:val="005A3793"/>
    <w:rsid w:val="005B51AB"/>
    <w:rsid w:val="005B6390"/>
    <w:rsid w:val="005D2561"/>
    <w:rsid w:val="005D3984"/>
    <w:rsid w:val="005E068F"/>
    <w:rsid w:val="005E105A"/>
    <w:rsid w:val="005E192C"/>
    <w:rsid w:val="005E529B"/>
    <w:rsid w:val="005E70B0"/>
    <w:rsid w:val="006029B6"/>
    <w:rsid w:val="006102F2"/>
    <w:rsid w:val="00610A12"/>
    <w:rsid w:val="00612825"/>
    <w:rsid w:val="00613B5F"/>
    <w:rsid w:val="006155B0"/>
    <w:rsid w:val="0062739E"/>
    <w:rsid w:val="006336E4"/>
    <w:rsid w:val="00636C90"/>
    <w:rsid w:val="0063727A"/>
    <w:rsid w:val="00646412"/>
    <w:rsid w:val="00656A67"/>
    <w:rsid w:val="00662DBB"/>
    <w:rsid w:val="00663B31"/>
    <w:rsid w:val="00664D21"/>
    <w:rsid w:val="00667335"/>
    <w:rsid w:val="00677D05"/>
    <w:rsid w:val="00684D81"/>
    <w:rsid w:val="006921D4"/>
    <w:rsid w:val="006951F2"/>
    <w:rsid w:val="00697546"/>
    <w:rsid w:val="006A0582"/>
    <w:rsid w:val="006A545E"/>
    <w:rsid w:val="006A7D6C"/>
    <w:rsid w:val="006B1C93"/>
    <w:rsid w:val="006B544E"/>
    <w:rsid w:val="006C05D3"/>
    <w:rsid w:val="006C0ABB"/>
    <w:rsid w:val="006C3C1B"/>
    <w:rsid w:val="006D3785"/>
    <w:rsid w:val="006E3E43"/>
    <w:rsid w:val="006F12C1"/>
    <w:rsid w:val="00705B14"/>
    <w:rsid w:val="00727DF1"/>
    <w:rsid w:val="00731C5B"/>
    <w:rsid w:val="00740EB7"/>
    <w:rsid w:val="00745A56"/>
    <w:rsid w:val="00751233"/>
    <w:rsid w:val="007522AA"/>
    <w:rsid w:val="0075369C"/>
    <w:rsid w:val="00755534"/>
    <w:rsid w:val="007641C5"/>
    <w:rsid w:val="00767AA8"/>
    <w:rsid w:val="00772D03"/>
    <w:rsid w:val="00774B84"/>
    <w:rsid w:val="0079189F"/>
    <w:rsid w:val="00797CD8"/>
    <w:rsid w:val="007B6E3B"/>
    <w:rsid w:val="007C3F06"/>
    <w:rsid w:val="007C5917"/>
    <w:rsid w:val="007C6C85"/>
    <w:rsid w:val="007D20B2"/>
    <w:rsid w:val="007D7A34"/>
    <w:rsid w:val="007E13D6"/>
    <w:rsid w:val="007F7243"/>
    <w:rsid w:val="00800952"/>
    <w:rsid w:val="00800B9D"/>
    <w:rsid w:val="00805122"/>
    <w:rsid w:val="008171D1"/>
    <w:rsid w:val="00820506"/>
    <w:rsid w:val="0082173C"/>
    <w:rsid w:val="00826B76"/>
    <w:rsid w:val="00835340"/>
    <w:rsid w:val="00837DA4"/>
    <w:rsid w:val="0085028B"/>
    <w:rsid w:val="008512E5"/>
    <w:rsid w:val="00851DCA"/>
    <w:rsid w:val="00857FF7"/>
    <w:rsid w:val="0086188B"/>
    <w:rsid w:val="00864A38"/>
    <w:rsid w:val="00864AE9"/>
    <w:rsid w:val="008665D2"/>
    <w:rsid w:val="00871A34"/>
    <w:rsid w:val="00875FA7"/>
    <w:rsid w:val="00880FFE"/>
    <w:rsid w:val="00890DDB"/>
    <w:rsid w:val="00892B69"/>
    <w:rsid w:val="00894398"/>
    <w:rsid w:val="008973AD"/>
    <w:rsid w:val="008A35DD"/>
    <w:rsid w:val="008B0A4B"/>
    <w:rsid w:val="008B2598"/>
    <w:rsid w:val="008C098F"/>
    <w:rsid w:val="008C7182"/>
    <w:rsid w:val="008D0E2E"/>
    <w:rsid w:val="008E305B"/>
    <w:rsid w:val="008E7FD4"/>
    <w:rsid w:val="008F5B93"/>
    <w:rsid w:val="00906C8C"/>
    <w:rsid w:val="009079A5"/>
    <w:rsid w:val="00921B49"/>
    <w:rsid w:val="00921F7B"/>
    <w:rsid w:val="00922E30"/>
    <w:rsid w:val="009235F2"/>
    <w:rsid w:val="00930B6D"/>
    <w:rsid w:val="00930D28"/>
    <w:rsid w:val="00932210"/>
    <w:rsid w:val="009534C0"/>
    <w:rsid w:val="00966CFA"/>
    <w:rsid w:val="009844B6"/>
    <w:rsid w:val="0098534F"/>
    <w:rsid w:val="009927E4"/>
    <w:rsid w:val="00995EFB"/>
    <w:rsid w:val="009977CD"/>
    <w:rsid w:val="009A5D3B"/>
    <w:rsid w:val="009B5B99"/>
    <w:rsid w:val="009C31FD"/>
    <w:rsid w:val="009D1F7A"/>
    <w:rsid w:val="009D3A59"/>
    <w:rsid w:val="009D3C63"/>
    <w:rsid w:val="009E4656"/>
    <w:rsid w:val="009F2EE1"/>
    <w:rsid w:val="009F6F67"/>
    <w:rsid w:val="009F7EBE"/>
    <w:rsid w:val="00A10BF4"/>
    <w:rsid w:val="00A166B5"/>
    <w:rsid w:val="00A16C71"/>
    <w:rsid w:val="00A21571"/>
    <w:rsid w:val="00A24124"/>
    <w:rsid w:val="00A27837"/>
    <w:rsid w:val="00A331BE"/>
    <w:rsid w:val="00A347C9"/>
    <w:rsid w:val="00A350F4"/>
    <w:rsid w:val="00A370B0"/>
    <w:rsid w:val="00A44757"/>
    <w:rsid w:val="00A45E59"/>
    <w:rsid w:val="00A66D1A"/>
    <w:rsid w:val="00A71F38"/>
    <w:rsid w:val="00A77AD1"/>
    <w:rsid w:val="00A77E38"/>
    <w:rsid w:val="00A903DA"/>
    <w:rsid w:val="00A91259"/>
    <w:rsid w:val="00A932C3"/>
    <w:rsid w:val="00AA0459"/>
    <w:rsid w:val="00AA0E97"/>
    <w:rsid w:val="00AA3152"/>
    <w:rsid w:val="00AA5019"/>
    <w:rsid w:val="00AC330B"/>
    <w:rsid w:val="00AC7896"/>
    <w:rsid w:val="00AD296F"/>
    <w:rsid w:val="00AE7C33"/>
    <w:rsid w:val="00AF0229"/>
    <w:rsid w:val="00AF369E"/>
    <w:rsid w:val="00AF370B"/>
    <w:rsid w:val="00AF7815"/>
    <w:rsid w:val="00B04192"/>
    <w:rsid w:val="00B059D4"/>
    <w:rsid w:val="00B110B6"/>
    <w:rsid w:val="00B114B1"/>
    <w:rsid w:val="00B1413D"/>
    <w:rsid w:val="00B17AE5"/>
    <w:rsid w:val="00B2074B"/>
    <w:rsid w:val="00B229D7"/>
    <w:rsid w:val="00B37406"/>
    <w:rsid w:val="00B47537"/>
    <w:rsid w:val="00B47877"/>
    <w:rsid w:val="00B520B8"/>
    <w:rsid w:val="00B54DCD"/>
    <w:rsid w:val="00B56B4E"/>
    <w:rsid w:val="00B57DC9"/>
    <w:rsid w:val="00B60E06"/>
    <w:rsid w:val="00B63BF1"/>
    <w:rsid w:val="00B67A17"/>
    <w:rsid w:val="00B72FE6"/>
    <w:rsid w:val="00B86ACA"/>
    <w:rsid w:val="00B92305"/>
    <w:rsid w:val="00B96ED8"/>
    <w:rsid w:val="00BA1C84"/>
    <w:rsid w:val="00BB302C"/>
    <w:rsid w:val="00BB6CBD"/>
    <w:rsid w:val="00BB7EB8"/>
    <w:rsid w:val="00BC24C1"/>
    <w:rsid w:val="00BD2675"/>
    <w:rsid w:val="00BD5264"/>
    <w:rsid w:val="00BE03BD"/>
    <w:rsid w:val="00BF2E75"/>
    <w:rsid w:val="00BF7C9C"/>
    <w:rsid w:val="00C1300E"/>
    <w:rsid w:val="00C328B5"/>
    <w:rsid w:val="00C447E8"/>
    <w:rsid w:val="00C51E84"/>
    <w:rsid w:val="00C6495B"/>
    <w:rsid w:val="00C673CB"/>
    <w:rsid w:val="00C736F0"/>
    <w:rsid w:val="00C76BD0"/>
    <w:rsid w:val="00C82461"/>
    <w:rsid w:val="00CA4ECB"/>
    <w:rsid w:val="00CA674C"/>
    <w:rsid w:val="00CB108B"/>
    <w:rsid w:val="00CB2761"/>
    <w:rsid w:val="00CC0551"/>
    <w:rsid w:val="00CC084E"/>
    <w:rsid w:val="00CC427C"/>
    <w:rsid w:val="00CD7443"/>
    <w:rsid w:val="00CE59E0"/>
    <w:rsid w:val="00CF75A6"/>
    <w:rsid w:val="00D00B5D"/>
    <w:rsid w:val="00D02392"/>
    <w:rsid w:val="00D11E46"/>
    <w:rsid w:val="00D13CB6"/>
    <w:rsid w:val="00D30E19"/>
    <w:rsid w:val="00D33071"/>
    <w:rsid w:val="00D33728"/>
    <w:rsid w:val="00D46AF1"/>
    <w:rsid w:val="00D67D25"/>
    <w:rsid w:val="00D77253"/>
    <w:rsid w:val="00D81BC8"/>
    <w:rsid w:val="00D872E6"/>
    <w:rsid w:val="00D933D0"/>
    <w:rsid w:val="00DA5CBD"/>
    <w:rsid w:val="00DA6637"/>
    <w:rsid w:val="00DB1E52"/>
    <w:rsid w:val="00DB36C9"/>
    <w:rsid w:val="00DD0D25"/>
    <w:rsid w:val="00DD509B"/>
    <w:rsid w:val="00DE7935"/>
    <w:rsid w:val="00DF2F1B"/>
    <w:rsid w:val="00E0409E"/>
    <w:rsid w:val="00E046A2"/>
    <w:rsid w:val="00E05286"/>
    <w:rsid w:val="00E107D1"/>
    <w:rsid w:val="00E137FF"/>
    <w:rsid w:val="00E17968"/>
    <w:rsid w:val="00E24537"/>
    <w:rsid w:val="00E24C1C"/>
    <w:rsid w:val="00E33E9A"/>
    <w:rsid w:val="00E42825"/>
    <w:rsid w:val="00E438C6"/>
    <w:rsid w:val="00E536B7"/>
    <w:rsid w:val="00E547C6"/>
    <w:rsid w:val="00E61319"/>
    <w:rsid w:val="00E62599"/>
    <w:rsid w:val="00E77B74"/>
    <w:rsid w:val="00E84487"/>
    <w:rsid w:val="00E93AA7"/>
    <w:rsid w:val="00E9446B"/>
    <w:rsid w:val="00E95C57"/>
    <w:rsid w:val="00EA5C0F"/>
    <w:rsid w:val="00EA77FE"/>
    <w:rsid w:val="00EB34C9"/>
    <w:rsid w:val="00EB5FB0"/>
    <w:rsid w:val="00ED04AE"/>
    <w:rsid w:val="00EF6410"/>
    <w:rsid w:val="00EF6D75"/>
    <w:rsid w:val="00EF7F15"/>
    <w:rsid w:val="00F02DFD"/>
    <w:rsid w:val="00F04D9F"/>
    <w:rsid w:val="00F0713B"/>
    <w:rsid w:val="00F1097A"/>
    <w:rsid w:val="00F15FD4"/>
    <w:rsid w:val="00F16781"/>
    <w:rsid w:val="00F22AEB"/>
    <w:rsid w:val="00F432A3"/>
    <w:rsid w:val="00F4332F"/>
    <w:rsid w:val="00F44661"/>
    <w:rsid w:val="00F45422"/>
    <w:rsid w:val="00F47459"/>
    <w:rsid w:val="00F51D6E"/>
    <w:rsid w:val="00F523DE"/>
    <w:rsid w:val="00F5273E"/>
    <w:rsid w:val="00F649D1"/>
    <w:rsid w:val="00F64B52"/>
    <w:rsid w:val="00F72A6A"/>
    <w:rsid w:val="00F751EA"/>
    <w:rsid w:val="00F91367"/>
    <w:rsid w:val="00F93BCB"/>
    <w:rsid w:val="00F954AE"/>
    <w:rsid w:val="00FA023C"/>
    <w:rsid w:val="00FA09A5"/>
    <w:rsid w:val="00FB328F"/>
    <w:rsid w:val="00FB3C8E"/>
    <w:rsid w:val="00FB3D59"/>
    <w:rsid w:val="00FB3F91"/>
    <w:rsid w:val="00FB5250"/>
    <w:rsid w:val="00FD2F6C"/>
    <w:rsid w:val="00FD5C4B"/>
    <w:rsid w:val="00FD7E32"/>
    <w:rsid w:val="00FE363C"/>
    <w:rsid w:val="00FE4B70"/>
    <w:rsid w:val="00FE5554"/>
    <w:rsid w:val="00FF17C3"/>
    <w:rsid w:val="0109840E"/>
    <w:rsid w:val="016386A5"/>
    <w:rsid w:val="01DAF3A8"/>
    <w:rsid w:val="02F3D055"/>
    <w:rsid w:val="033A72FA"/>
    <w:rsid w:val="033EB1C9"/>
    <w:rsid w:val="0369D441"/>
    <w:rsid w:val="046A4AE8"/>
    <w:rsid w:val="04776A47"/>
    <w:rsid w:val="04B72737"/>
    <w:rsid w:val="06167DAA"/>
    <w:rsid w:val="0629F6BD"/>
    <w:rsid w:val="067BCF85"/>
    <w:rsid w:val="06AF950D"/>
    <w:rsid w:val="072941F2"/>
    <w:rsid w:val="0778BFE3"/>
    <w:rsid w:val="07A4F9E4"/>
    <w:rsid w:val="07FFC250"/>
    <w:rsid w:val="086598E9"/>
    <w:rsid w:val="088DC117"/>
    <w:rsid w:val="0A7CD0B1"/>
    <w:rsid w:val="0B1057C0"/>
    <w:rsid w:val="0B12F6E4"/>
    <w:rsid w:val="0B8024AF"/>
    <w:rsid w:val="0C31A4F0"/>
    <w:rsid w:val="0E44C431"/>
    <w:rsid w:val="0EA9C3E6"/>
    <w:rsid w:val="0FB83684"/>
    <w:rsid w:val="1012E165"/>
    <w:rsid w:val="103CDE3E"/>
    <w:rsid w:val="107FAA9F"/>
    <w:rsid w:val="10A96230"/>
    <w:rsid w:val="10B2819A"/>
    <w:rsid w:val="112A4998"/>
    <w:rsid w:val="1136A900"/>
    <w:rsid w:val="117C0A90"/>
    <w:rsid w:val="117F8E78"/>
    <w:rsid w:val="11AD877E"/>
    <w:rsid w:val="11F81DC1"/>
    <w:rsid w:val="1220C341"/>
    <w:rsid w:val="12CB75F4"/>
    <w:rsid w:val="12FAFCC2"/>
    <w:rsid w:val="1434C6B0"/>
    <w:rsid w:val="14674655"/>
    <w:rsid w:val="152D84E9"/>
    <w:rsid w:val="1593A535"/>
    <w:rsid w:val="17027745"/>
    <w:rsid w:val="171F3A7E"/>
    <w:rsid w:val="17C9DDF0"/>
    <w:rsid w:val="17D3BEAD"/>
    <w:rsid w:val="17FB3348"/>
    <w:rsid w:val="18C7D153"/>
    <w:rsid w:val="1A72D1BC"/>
    <w:rsid w:val="1B71693D"/>
    <w:rsid w:val="1B71F660"/>
    <w:rsid w:val="1BD7F0D2"/>
    <w:rsid w:val="1C72583A"/>
    <w:rsid w:val="1CA34984"/>
    <w:rsid w:val="1CC70024"/>
    <w:rsid w:val="2158BD07"/>
    <w:rsid w:val="2258B039"/>
    <w:rsid w:val="22BE2598"/>
    <w:rsid w:val="22ED7F20"/>
    <w:rsid w:val="230D3853"/>
    <w:rsid w:val="233633F3"/>
    <w:rsid w:val="23C62692"/>
    <w:rsid w:val="2415507B"/>
    <w:rsid w:val="24C53B9E"/>
    <w:rsid w:val="24DDE5AD"/>
    <w:rsid w:val="26F3D516"/>
    <w:rsid w:val="28579D0B"/>
    <w:rsid w:val="2885DA57"/>
    <w:rsid w:val="2911C76A"/>
    <w:rsid w:val="29D8C55F"/>
    <w:rsid w:val="29E697E6"/>
    <w:rsid w:val="2A04C236"/>
    <w:rsid w:val="2A27A1A3"/>
    <w:rsid w:val="2AD9BDB3"/>
    <w:rsid w:val="2B6797BB"/>
    <w:rsid w:val="2C2F3F3C"/>
    <w:rsid w:val="2CA0C694"/>
    <w:rsid w:val="2CE3BA37"/>
    <w:rsid w:val="2DA69496"/>
    <w:rsid w:val="2DC24007"/>
    <w:rsid w:val="2E88488F"/>
    <w:rsid w:val="2ECF7705"/>
    <w:rsid w:val="2F2F464D"/>
    <w:rsid w:val="2F3B3865"/>
    <w:rsid w:val="2F66229D"/>
    <w:rsid w:val="2F92308F"/>
    <w:rsid w:val="30E7407F"/>
    <w:rsid w:val="30E7F1AF"/>
    <w:rsid w:val="3185DE1F"/>
    <w:rsid w:val="322AB171"/>
    <w:rsid w:val="33AC0068"/>
    <w:rsid w:val="3465795B"/>
    <w:rsid w:val="34A6FEC0"/>
    <w:rsid w:val="34BDA485"/>
    <w:rsid w:val="35A9B072"/>
    <w:rsid w:val="36ACBF46"/>
    <w:rsid w:val="36F41EE4"/>
    <w:rsid w:val="3954BBD4"/>
    <w:rsid w:val="39C0AAFD"/>
    <w:rsid w:val="3A04C320"/>
    <w:rsid w:val="3B050F3B"/>
    <w:rsid w:val="3B7FCAFD"/>
    <w:rsid w:val="3C4E768F"/>
    <w:rsid w:val="3C980674"/>
    <w:rsid w:val="3CD1E6BA"/>
    <w:rsid w:val="3DDAFFCD"/>
    <w:rsid w:val="40E0C309"/>
    <w:rsid w:val="41EEFF72"/>
    <w:rsid w:val="4285B718"/>
    <w:rsid w:val="42DCDCF6"/>
    <w:rsid w:val="42EEB13B"/>
    <w:rsid w:val="432175D3"/>
    <w:rsid w:val="43AC384B"/>
    <w:rsid w:val="453B4BF6"/>
    <w:rsid w:val="45D50279"/>
    <w:rsid w:val="46B1EB8C"/>
    <w:rsid w:val="4715EC87"/>
    <w:rsid w:val="474BB82E"/>
    <w:rsid w:val="4A1CF1B7"/>
    <w:rsid w:val="4B504F34"/>
    <w:rsid w:val="4BBBEEF5"/>
    <w:rsid w:val="4BF94200"/>
    <w:rsid w:val="4D423055"/>
    <w:rsid w:val="4E163A53"/>
    <w:rsid w:val="4EC1B2D9"/>
    <w:rsid w:val="4F821A98"/>
    <w:rsid w:val="500973E1"/>
    <w:rsid w:val="5090E7F1"/>
    <w:rsid w:val="50F98D76"/>
    <w:rsid w:val="5173DDD4"/>
    <w:rsid w:val="520547EE"/>
    <w:rsid w:val="520BF80E"/>
    <w:rsid w:val="522F3875"/>
    <w:rsid w:val="530B3002"/>
    <w:rsid w:val="537A8C89"/>
    <w:rsid w:val="539F2918"/>
    <w:rsid w:val="55361F0D"/>
    <w:rsid w:val="553C70CE"/>
    <w:rsid w:val="55D20DD7"/>
    <w:rsid w:val="55EEF9EA"/>
    <w:rsid w:val="56734C33"/>
    <w:rsid w:val="57613FC0"/>
    <w:rsid w:val="578E03B6"/>
    <w:rsid w:val="57DD572E"/>
    <w:rsid w:val="5840C2ED"/>
    <w:rsid w:val="59242E05"/>
    <w:rsid w:val="5A1D6C76"/>
    <w:rsid w:val="5B4E426E"/>
    <w:rsid w:val="5B69A5C8"/>
    <w:rsid w:val="5CEC39B3"/>
    <w:rsid w:val="5E91B9B2"/>
    <w:rsid w:val="5ED02E66"/>
    <w:rsid w:val="61179D68"/>
    <w:rsid w:val="6174E7A0"/>
    <w:rsid w:val="634252DA"/>
    <w:rsid w:val="634B7D11"/>
    <w:rsid w:val="64AAC784"/>
    <w:rsid w:val="64BAE3DB"/>
    <w:rsid w:val="64F74B98"/>
    <w:rsid w:val="653FF8D6"/>
    <w:rsid w:val="66502739"/>
    <w:rsid w:val="6652743F"/>
    <w:rsid w:val="66AF83D8"/>
    <w:rsid w:val="66ED7BA4"/>
    <w:rsid w:val="674316ED"/>
    <w:rsid w:val="67BC7780"/>
    <w:rsid w:val="67E95C17"/>
    <w:rsid w:val="6865403F"/>
    <w:rsid w:val="6946BA37"/>
    <w:rsid w:val="6A885156"/>
    <w:rsid w:val="6B118A46"/>
    <w:rsid w:val="6B7954DC"/>
    <w:rsid w:val="6BB7D6BD"/>
    <w:rsid w:val="6BCBC115"/>
    <w:rsid w:val="6C9CEA49"/>
    <w:rsid w:val="6E1EA883"/>
    <w:rsid w:val="6EAFF298"/>
    <w:rsid w:val="6EEE727D"/>
    <w:rsid w:val="6EEF4BC7"/>
    <w:rsid w:val="6F1929C4"/>
    <w:rsid w:val="70B528AE"/>
    <w:rsid w:val="71DB0667"/>
    <w:rsid w:val="72561839"/>
    <w:rsid w:val="75F17936"/>
    <w:rsid w:val="771AC27B"/>
    <w:rsid w:val="78F34E6B"/>
    <w:rsid w:val="794B2F49"/>
    <w:rsid w:val="7965F18A"/>
    <w:rsid w:val="7A15ED12"/>
    <w:rsid w:val="7B214A67"/>
    <w:rsid w:val="7B93706C"/>
    <w:rsid w:val="7BDB87CE"/>
    <w:rsid w:val="7C863C18"/>
    <w:rsid w:val="7DE8B963"/>
    <w:rsid w:val="7EE51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124"/>
    <w:rPr>
      <w:rFonts w:ascii="Arial" w:hAnsi="Arial"/>
      <w:sz w:val="24"/>
      <w:szCs w:val="24"/>
    </w:rPr>
  </w:style>
  <w:style w:type="paragraph" w:styleId="Heading1">
    <w:name w:val="heading 1"/>
    <w:basedOn w:val="Normal"/>
    <w:next w:val="Normal"/>
    <w:link w:val="Heading1Char"/>
    <w:qFormat/>
    <w:rsid w:val="00054ACD"/>
    <w:pPr>
      <w:jc w:val="center"/>
      <w:outlineLvl w:val="0"/>
    </w:pPr>
    <w:rPr>
      <w:rFonts w:cs="Arial"/>
      <w:b/>
      <w:bCs/>
      <w:noProof/>
      <w:sz w:val="32"/>
      <w:szCs w:val="32"/>
    </w:rPr>
  </w:style>
  <w:style w:type="paragraph" w:styleId="Heading2">
    <w:name w:val="heading 2"/>
    <w:basedOn w:val="Normal"/>
    <w:next w:val="Normal"/>
    <w:link w:val="Heading2Char"/>
    <w:qFormat/>
    <w:rsid w:val="00C736F0"/>
    <w:pPr>
      <w:spacing w:before="360"/>
      <w:outlineLvl w:val="1"/>
    </w:pPr>
    <w:rPr>
      <w:rFonts w:cs="Arial"/>
      <w:b/>
      <w:noProof/>
      <w:sz w:val="28"/>
      <w:szCs w:val="28"/>
    </w:rPr>
  </w:style>
  <w:style w:type="paragraph" w:styleId="Heading3">
    <w:name w:val="heading 3"/>
    <w:basedOn w:val="Normal"/>
    <w:next w:val="Normal"/>
    <w:link w:val="Heading3Char"/>
    <w:qFormat/>
    <w:rsid w:val="00C736F0"/>
    <w:pPr>
      <w:spacing w:before="360"/>
      <w:outlineLvl w:val="2"/>
    </w:pPr>
    <w:rPr>
      <w:rFonts w:cs="Arial"/>
      <w:b/>
      <w:noProof/>
      <w:sz w:val="26"/>
    </w:rPr>
  </w:style>
  <w:style w:type="paragraph" w:styleId="Heading4">
    <w:name w:val="heading 4"/>
    <w:basedOn w:val="Normal"/>
    <w:next w:val="Normal"/>
    <w:link w:val="Heading4Char"/>
    <w:unhideWhenUsed/>
    <w:qFormat/>
    <w:rsid w:val="00A24124"/>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link w:val="FooterChar"/>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054ACD"/>
    <w:rPr>
      <w:rFonts w:ascii="Arial" w:hAnsi="Arial" w:cs="Arial"/>
      <w:b/>
      <w:bCs/>
      <w:noProof/>
      <w:sz w:val="32"/>
      <w:szCs w:val="32"/>
    </w:rPr>
  </w:style>
  <w:style w:type="character" w:customStyle="1" w:styleId="Heading3Char">
    <w:name w:val="Heading 3 Char"/>
    <w:basedOn w:val="DefaultParagraphFont"/>
    <w:link w:val="Heading3"/>
    <w:rsid w:val="00C736F0"/>
    <w:rPr>
      <w:rFonts w:ascii="Arial" w:hAnsi="Arial" w:cs="Arial"/>
      <w:b/>
      <w:noProof/>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C736F0"/>
    <w:rPr>
      <w:rFonts w:ascii="Arial" w:hAnsi="Arial" w:cs="Arial"/>
      <w:b/>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paragraph" w:customStyle="1" w:styleId="Heading40">
    <w:name w:val="Heading4"/>
    <w:basedOn w:val="Normal"/>
    <w:link w:val="Heading4Char0"/>
    <w:qFormat/>
    <w:rsid w:val="00C51E84"/>
    <w:rPr>
      <w:b/>
      <w:bCs/>
    </w:rPr>
  </w:style>
  <w:style w:type="character" w:customStyle="1" w:styleId="Heading4Char0">
    <w:name w:val="Heading4 Char"/>
    <w:basedOn w:val="DefaultParagraphFont"/>
    <w:link w:val="Heading40"/>
    <w:rsid w:val="00C51E84"/>
    <w:rPr>
      <w:rFonts w:ascii="Arial" w:hAnsi="Arial"/>
      <w:b/>
      <w:bCs/>
      <w:sz w:val="24"/>
      <w:szCs w:val="24"/>
    </w:rPr>
  </w:style>
  <w:style w:type="character" w:customStyle="1" w:styleId="FooterChar">
    <w:name w:val="Footer Char"/>
    <w:basedOn w:val="DefaultParagraphFont"/>
    <w:link w:val="Footer"/>
    <w:rsid w:val="008973AD"/>
    <w:rPr>
      <w:rFonts w:ascii="Arial" w:hAnsi="Arial"/>
      <w:sz w:val="24"/>
      <w:szCs w:val="24"/>
    </w:rPr>
  </w:style>
  <w:style w:type="character" w:customStyle="1" w:styleId="Heading4Char">
    <w:name w:val="Heading 4 Char"/>
    <w:basedOn w:val="DefaultParagraphFont"/>
    <w:link w:val="Heading4"/>
    <w:rsid w:val="00A24124"/>
    <w:rPr>
      <w:rFonts w:ascii="Arial" w:eastAsiaTheme="majorEastAsia" w:hAnsi="Arial" w:cstheme="majorBidi"/>
      <w:b/>
      <w:iCs/>
      <w:sz w:val="24"/>
      <w:szCs w:val="24"/>
    </w:rPr>
  </w:style>
  <w:style w:type="character" w:styleId="PlaceholderText">
    <w:name w:val="Placeholder Text"/>
    <w:basedOn w:val="DefaultParagraphFont"/>
    <w:uiPriority w:val="99"/>
    <w:semiHidden/>
    <w:rsid w:val="006921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2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w.officeapps.live.com/op/view.aspx?src=https%3A%2F%2Fwww.cde.ca.gov%2Fci%2Fma%2Fcf%2Fdocuments%2Fmathfwchapter7.docx&amp;wdOrigin=BROWSELINK"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view.officeapps.live.com/op/view.aspx?src=https%3A%2F%2Fwww.cde.ca.gov%2Fci%2Fma%2Fcf%2Fdocuments%2Fmathfwchapter6.docx&amp;wdOrigin=BROWSELIN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AE70-6E43-4243-88B3-BC37B5E9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CCCS Standards Map, Grade Seven - Instructional Materials (CA Dept of Education)</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Grade Seven - Instructional Materials (CA Dept of Education)</dc:title>
  <dc:subject>2025 California Common Core State Standards: Mathematics Adoption Standards Map Template, Grade Seven.</dc:subject>
  <dc:creator/>
  <cp:keywords/>
  <cp:lastModifiedBy/>
  <cp:revision>1</cp:revision>
  <dcterms:created xsi:type="dcterms:W3CDTF">2024-10-21T17:26:00Z</dcterms:created>
  <dcterms:modified xsi:type="dcterms:W3CDTF">2024-10-23T23:26:00Z</dcterms:modified>
</cp:coreProperties>
</file>