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24B23" w14:textId="1A2FFA5C" w:rsidR="00E17968" w:rsidRPr="00526EE1" w:rsidRDefault="002C0133" w:rsidP="00AA75EB">
      <w:pPr>
        <w:rPr>
          <w:noProof/>
        </w:rPr>
      </w:pPr>
      <w:r w:rsidRPr="00526EE1">
        <w:rPr>
          <w:noProof/>
        </w:rPr>
        <w:t>Publisher</w:t>
      </w:r>
      <w:r w:rsidR="00526EE1" w:rsidRPr="00526EE1">
        <w:rPr>
          <w:noProof/>
        </w:rPr>
        <w:t>/Developer</w:t>
      </w:r>
      <w:r w:rsidRPr="00526EE1">
        <w:rPr>
          <w:noProof/>
        </w:rPr>
        <w:t>:</w:t>
      </w:r>
      <w:r w:rsidR="00E17968" w:rsidRPr="00526EE1">
        <w:rPr>
          <w:noProof/>
        </w:rPr>
        <w:t xml:space="preserve"> </w:t>
      </w:r>
      <w:r w:rsidR="00FE1AC3">
        <w:rPr>
          <w:noProof/>
        </w:rPr>
        <w:fldChar w:fldCharType="begin">
          <w:ffData>
            <w:name w:val="Text1"/>
            <w:enabled/>
            <w:calcOnExit w:val="0"/>
            <w:statusText w:type="text" w:val="Publisher/Developer name"/>
            <w:textInput/>
          </w:ffData>
        </w:fldChar>
      </w:r>
      <w:bookmarkStart w:id="0" w:name="Text1"/>
      <w:r w:rsidR="00FE1AC3">
        <w:rPr>
          <w:noProof/>
        </w:rPr>
        <w:instrText xml:space="preserve"> FORMTEXT </w:instrText>
      </w:r>
      <w:r w:rsidR="00FE1AC3">
        <w:rPr>
          <w:noProof/>
        </w:rPr>
      </w:r>
      <w:r w:rsidR="00FE1AC3">
        <w:rPr>
          <w:noProof/>
        </w:rPr>
        <w:fldChar w:fldCharType="separate"/>
      </w:r>
      <w:r w:rsidR="00FE1AC3">
        <w:rPr>
          <w:noProof/>
        </w:rPr>
        <w:t> </w:t>
      </w:r>
      <w:r w:rsidR="00FE1AC3">
        <w:rPr>
          <w:noProof/>
        </w:rPr>
        <w:t> </w:t>
      </w:r>
      <w:r w:rsidR="00FE1AC3">
        <w:rPr>
          <w:noProof/>
        </w:rPr>
        <w:t> </w:t>
      </w:r>
      <w:r w:rsidR="00FE1AC3">
        <w:rPr>
          <w:noProof/>
        </w:rPr>
        <w:t> </w:t>
      </w:r>
      <w:r w:rsidR="00FE1AC3">
        <w:rPr>
          <w:noProof/>
        </w:rPr>
        <w:t> </w:t>
      </w:r>
      <w:r w:rsidR="00FE1AC3">
        <w:rPr>
          <w:noProof/>
        </w:rPr>
        <w:fldChar w:fldCharType="end"/>
      </w:r>
      <w:bookmarkEnd w:id="0"/>
    </w:p>
    <w:p w14:paraId="4459553B" w14:textId="58B9EC47" w:rsidR="00256E2E" w:rsidRPr="00526EE1" w:rsidRDefault="00256E2E" w:rsidP="00AA75EB">
      <w:pPr>
        <w:rPr>
          <w:noProof/>
        </w:rPr>
      </w:pPr>
      <w:r w:rsidRPr="00526EE1">
        <w:rPr>
          <w:noProof/>
        </w:rPr>
        <w:t>Program Title</w:t>
      </w:r>
      <w:r w:rsidR="00B04192" w:rsidRPr="00526EE1">
        <w:rPr>
          <w:noProof/>
        </w:rPr>
        <w:t>:</w:t>
      </w:r>
      <w:r w:rsidRPr="00526EE1">
        <w:rPr>
          <w:noProof/>
        </w:rPr>
        <w:t xml:space="preserve"> </w:t>
      </w:r>
      <w:r w:rsidR="00FE1AC3">
        <w:rPr>
          <w:noProof/>
        </w:rPr>
        <w:fldChar w:fldCharType="begin">
          <w:ffData>
            <w:name w:val="Text2"/>
            <w:enabled/>
            <w:calcOnExit w:val="0"/>
            <w:statusText w:type="text" w:val="Program title"/>
            <w:textInput/>
          </w:ffData>
        </w:fldChar>
      </w:r>
      <w:bookmarkStart w:id="1" w:name="Text2"/>
      <w:r w:rsidR="00FE1AC3">
        <w:rPr>
          <w:noProof/>
        </w:rPr>
        <w:instrText xml:space="preserve"> FORMTEXT </w:instrText>
      </w:r>
      <w:r w:rsidR="00FE1AC3">
        <w:rPr>
          <w:noProof/>
        </w:rPr>
      </w:r>
      <w:r w:rsidR="00FE1AC3">
        <w:rPr>
          <w:noProof/>
        </w:rPr>
        <w:fldChar w:fldCharType="separate"/>
      </w:r>
      <w:r w:rsidR="00FE1AC3">
        <w:rPr>
          <w:noProof/>
        </w:rPr>
        <w:t> </w:t>
      </w:r>
      <w:r w:rsidR="00FE1AC3">
        <w:rPr>
          <w:noProof/>
        </w:rPr>
        <w:t> </w:t>
      </w:r>
      <w:r w:rsidR="00FE1AC3">
        <w:rPr>
          <w:noProof/>
        </w:rPr>
        <w:t> </w:t>
      </w:r>
      <w:r w:rsidR="00FE1AC3">
        <w:rPr>
          <w:noProof/>
        </w:rPr>
        <w:t> </w:t>
      </w:r>
      <w:r w:rsidR="00FE1AC3">
        <w:rPr>
          <w:noProof/>
        </w:rPr>
        <w:t> </w:t>
      </w:r>
      <w:r w:rsidR="00FE1AC3">
        <w:rPr>
          <w:noProof/>
        </w:rPr>
        <w:fldChar w:fldCharType="end"/>
      </w:r>
      <w:bookmarkEnd w:id="1"/>
    </w:p>
    <w:p w14:paraId="2FBD221A" w14:textId="2F21B300" w:rsidR="00B37406" w:rsidRPr="00526EE1" w:rsidRDefault="004F59D8" w:rsidP="005A2CA4">
      <w:pPr>
        <w:spacing w:after="360"/>
        <w:rPr>
          <w:noProof/>
        </w:rPr>
      </w:pPr>
      <w:r w:rsidRPr="00526EE1">
        <w:rPr>
          <w:noProof/>
        </w:rPr>
        <w:t>Components</w:t>
      </w:r>
      <w:r w:rsidR="00B04192" w:rsidRPr="00526EE1">
        <w:rPr>
          <w:noProof/>
        </w:rPr>
        <w:t>:</w:t>
      </w:r>
      <w:r w:rsidRPr="00526EE1">
        <w:rPr>
          <w:noProof/>
        </w:rPr>
        <w:t xml:space="preserve"> </w:t>
      </w:r>
      <w:bookmarkStart w:id="2" w:name="_Hlk142463689"/>
      <w:r w:rsidR="00FE1AC3">
        <w:rPr>
          <w:noProof/>
        </w:rPr>
        <w:fldChar w:fldCharType="begin">
          <w:ffData>
            <w:name w:val="Text3"/>
            <w:enabled/>
            <w:calcOnExit w:val="0"/>
            <w:statusText w:type="text" w:val="Components of program"/>
            <w:textInput/>
          </w:ffData>
        </w:fldChar>
      </w:r>
      <w:bookmarkStart w:id="3" w:name="Text3"/>
      <w:r w:rsidR="00FE1AC3">
        <w:rPr>
          <w:noProof/>
        </w:rPr>
        <w:instrText xml:space="preserve"> FORMTEXT </w:instrText>
      </w:r>
      <w:r w:rsidR="00FE1AC3">
        <w:rPr>
          <w:noProof/>
        </w:rPr>
      </w:r>
      <w:r w:rsidR="00FE1AC3">
        <w:rPr>
          <w:noProof/>
        </w:rPr>
        <w:fldChar w:fldCharType="separate"/>
      </w:r>
      <w:r w:rsidR="00FE1AC3">
        <w:rPr>
          <w:noProof/>
        </w:rPr>
        <w:t> </w:t>
      </w:r>
      <w:r w:rsidR="00FE1AC3">
        <w:rPr>
          <w:noProof/>
        </w:rPr>
        <w:t> </w:t>
      </w:r>
      <w:r w:rsidR="00FE1AC3">
        <w:rPr>
          <w:noProof/>
        </w:rPr>
        <w:t> </w:t>
      </w:r>
      <w:r w:rsidR="00FE1AC3">
        <w:rPr>
          <w:noProof/>
        </w:rPr>
        <w:t> </w:t>
      </w:r>
      <w:r w:rsidR="00FE1AC3">
        <w:rPr>
          <w:noProof/>
        </w:rPr>
        <w:t> </w:t>
      </w:r>
      <w:r w:rsidR="00FE1AC3">
        <w:rPr>
          <w:noProof/>
        </w:rPr>
        <w:fldChar w:fldCharType="end"/>
      </w:r>
      <w:bookmarkEnd w:id="3"/>
    </w:p>
    <w:p w14:paraId="735EF372" w14:textId="77777777" w:rsidR="00F20A3E" w:rsidRPr="00526EE1" w:rsidRDefault="00F20A3E" w:rsidP="7E54EFFB">
      <w:pPr>
        <w:pStyle w:val="Header"/>
        <w:spacing w:after="120"/>
        <w:jc w:val="right"/>
        <w:rPr>
          <w:rStyle w:val="normaltextrun"/>
          <w:rFonts w:asciiTheme="minorBidi" w:hAnsiTheme="minorBidi" w:cstheme="minorBidi"/>
          <w:color w:val="000000"/>
          <w:shd w:val="clear" w:color="auto" w:fill="FFFFFF"/>
        </w:rPr>
      </w:pPr>
      <w:r w:rsidRPr="7E54EFFB">
        <w:rPr>
          <w:rStyle w:val="normaltextrun"/>
          <w:rFonts w:asciiTheme="minorBidi" w:hAnsiTheme="minorBidi" w:cstheme="minorBidi"/>
          <w:color w:val="000000"/>
          <w:shd w:val="clear" w:color="auto" w:fill="FFFFFF"/>
        </w:rPr>
        <w:t>Approved by the State Board of Education January 18, 2024</w:t>
      </w:r>
    </w:p>
    <w:p w14:paraId="029484F0" w14:textId="13B63B8F" w:rsidR="00EC3FEE" w:rsidRPr="004936BC" w:rsidRDefault="004936BC" w:rsidP="00E6311F">
      <w:pPr>
        <w:pStyle w:val="Footer"/>
        <w:tabs>
          <w:tab w:val="clear" w:pos="8640"/>
          <w:tab w:val="left" w:pos="12330"/>
        </w:tabs>
        <w:jc w:val="right"/>
        <w:rPr>
          <w:rFonts w:cs="Arial"/>
        </w:rPr>
      </w:pPr>
      <w:r w:rsidRPr="004936BC">
        <w:rPr>
          <w:rFonts w:cs="Arial"/>
        </w:rPr>
        <w:t xml:space="preserve">Page </w:t>
      </w:r>
      <w:r w:rsidRPr="004936BC">
        <w:rPr>
          <w:rFonts w:cs="Arial"/>
        </w:rPr>
        <w:fldChar w:fldCharType="begin"/>
      </w:r>
      <w:r w:rsidRPr="004936BC">
        <w:rPr>
          <w:rFonts w:cs="Arial"/>
        </w:rPr>
        <w:instrText xml:space="preserve"> PAGE  \* Arabic  \* MERGEFORMAT </w:instrText>
      </w:r>
      <w:r w:rsidRPr="004936BC">
        <w:rPr>
          <w:rFonts w:cs="Arial"/>
        </w:rPr>
        <w:fldChar w:fldCharType="separate"/>
      </w:r>
      <w:r w:rsidRPr="004936BC">
        <w:rPr>
          <w:rFonts w:cs="Arial"/>
          <w:noProof/>
        </w:rPr>
        <w:t>1</w:t>
      </w:r>
      <w:r w:rsidRPr="004936BC">
        <w:rPr>
          <w:rFonts w:cs="Arial"/>
        </w:rPr>
        <w:fldChar w:fldCharType="end"/>
      </w:r>
      <w:r w:rsidRPr="004936BC">
        <w:rPr>
          <w:rFonts w:cs="Arial"/>
        </w:rPr>
        <w:t xml:space="preserve"> of </w:t>
      </w:r>
      <w:r w:rsidRPr="004936BC">
        <w:rPr>
          <w:rFonts w:cs="Arial"/>
        </w:rPr>
        <w:fldChar w:fldCharType="begin"/>
      </w:r>
      <w:r w:rsidRPr="004936BC">
        <w:rPr>
          <w:rFonts w:cs="Arial"/>
        </w:rPr>
        <w:instrText xml:space="preserve"> NUMPAGES  \* Arabic  \* MERGEFORMAT </w:instrText>
      </w:r>
      <w:r w:rsidRPr="004936BC">
        <w:rPr>
          <w:rFonts w:cs="Arial"/>
        </w:rPr>
        <w:fldChar w:fldCharType="separate"/>
      </w:r>
      <w:r w:rsidRPr="004936BC">
        <w:rPr>
          <w:rFonts w:cs="Arial"/>
          <w:noProof/>
        </w:rPr>
        <w:t>12</w:t>
      </w:r>
      <w:r w:rsidRPr="004936BC">
        <w:rPr>
          <w:rFonts w:cs="Arial"/>
        </w:rPr>
        <w:fldChar w:fldCharType="end"/>
      </w:r>
    </w:p>
    <w:p w14:paraId="634BF0BA" w14:textId="77777777" w:rsidR="00F20A3E" w:rsidRPr="00526EE1" w:rsidRDefault="00F20A3E" w:rsidP="005A2CA4">
      <w:pPr>
        <w:spacing w:after="360"/>
        <w:rPr>
          <w:noProof/>
        </w:rPr>
      </w:pPr>
    </w:p>
    <w:p w14:paraId="70EEB0CF" w14:textId="77777777" w:rsidR="00F20A3E" w:rsidRPr="00526EE1" w:rsidRDefault="00F20A3E" w:rsidP="340573B8">
      <w:pPr>
        <w:pStyle w:val="Heading1"/>
        <w:sectPr w:rsidR="00F20A3E" w:rsidRPr="00526EE1" w:rsidSect="00F20A3E">
          <w:footerReference w:type="even" r:id="rId8"/>
          <w:footerReference w:type="default" r:id="rId9"/>
          <w:type w:val="continuous"/>
          <w:pgSz w:w="15840" w:h="12240" w:orient="landscape"/>
          <w:pgMar w:top="540" w:right="720" w:bottom="720" w:left="720" w:header="144" w:footer="144" w:gutter="0"/>
          <w:cols w:num="2" w:space="720"/>
          <w:noEndnote/>
          <w:titlePg/>
          <w:docGrid w:linePitch="326"/>
        </w:sectPr>
      </w:pPr>
    </w:p>
    <w:p w14:paraId="727C36F6" w14:textId="0DCA9BF7" w:rsidR="00056F4E" w:rsidRPr="00526EE1" w:rsidRDefault="00B1413D" w:rsidP="00E71CB5">
      <w:pPr>
        <w:pStyle w:val="Heading1"/>
        <w:spacing w:before="360" w:after="0"/>
      </w:pPr>
      <w:r w:rsidRPr="00526EE1">
        <w:t>2025 California Common Core State Standards: Mathematics Adoption</w:t>
      </w:r>
      <w:r w:rsidR="00FF7A15" w:rsidRPr="00526EE1">
        <w:rPr>
          <w:rStyle w:val="FootnoteReference"/>
          <w:rFonts w:asciiTheme="minorBidi" w:hAnsiTheme="minorBidi" w:cstheme="minorBidi"/>
          <w:sz w:val="32"/>
          <w:szCs w:val="32"/>
        </w:rPr>
        <w:footnoteReference w:id="2"/>
      </w:r>
      <w:r w:rsidRPr="00526EE1">
        <w:br/>
      </w:r>
      <w:r w:rsidR="0BCE9BB0" w:rsidRPr="00526EE1">
        <w:t>Standards Map Template</w:t>
      </w:r>
      <w:r w:rsidR="00F627B9">
        <w:br/>
      </w:r>
      <w:r w:rsidR="00A77AD1" w:rsidRPr="00526EE1">
        <w:t xml:space="preserve">Grade </w:t>
      </w:r>
      <w:r w:rsidR="00EA5C0F" w:rsidRPr="00526EE1">
        <w:t>Eight</w:t>
      </w:r>
    </w:p>
    <w:bookmarkEnd w:id="2"/>
    <w:p w14:paraId="1C13D340" w14:textId="77777777" w:rsidR="0074080E" w:rsidRPr="00747630" w:rsidRDefault="0074080E" w:rsidP="00F1521A">
      <w:pPr>
        <w:pStyle w:val="Heading2"/>
        <w:rPr>
          <w:rFonts w:eastAsia="Times New Roman"/>
        </w:rPr>
      </w:pPr>
      <w:r w:rsidRPr="00F1521A">
        <w:t>Organization</w:t>
      </w:r>
      <w:r w:rsidRPr="00747630">
        <w:t xml:space="preserve"> Around Major Conceptual Ideas</w:t>
      </w:r>
    </w:p>
    <w:p w14:paraId="3F9C0CB3" w14:textId="259FA708" w:rsidR="0074080E" w:rsidRDefault="0074080E" w:rsidP="008D1AE2">
      <w:r>
        <w:rPr>
          <w:rFonts w:cs="Arial"/>
          <w:color w:val="000000"/>
        </w:rPr>
        <w:t xml:space="preserve">Evaluation criterion statement 1.2 requires that programs be consistent with the content of the 2023 </w:t>
      </w:r>
      <w:r>
        <w:rPr>
          <w:rFonts w:cs="Arial"/>
          <w:i/>
          <w:iCs/>
          <w:color w:val="000000"/>
        </w:rPr>
        <w:t>Mathematics Framework for California Public Schools, Kindergarten Through Grade Twelve</w:t>
      </w:r>
      <w:r>
        <w:rPr>
          <w:rFonts w:cs="Arial"/>
          <w:color w:val="000000"/>
        </w:rPr>
        <w:t xml:space="preserve"> (</w:t>
      </w:r>
      <w:r>
        <w:rPr>
          <w:rFonts w:cs="Arial"/>
          <w:i/>
          <w:iCs/>
          <w:color w:val="000000"/>
        </w:rPr>
        <w:t>Mathematics Framework</w:t>
      </w:r>
      <w:r>
        <w:rPr>
          <w:rFonts w:cs="Arial"/>
          <w:color w:val="000000"/>
        </w:rPr>
        <w:t xml:space="preserve">). </w:t>
      </w:r>
      <w:proofErr w:type="gramStart"/>
      <w:r>
        <w:rPr>
          <w:rFonts w:cs="Arial"/>
          <w:color w:val="000000"/>
        </w:rPr>
        <w:t>In order to</w:t>
      </w:r>
      <w:proofErr w:type="gramEnd"/>
      <w:r>
        <w:rPr>
          <w:rFonts w:cs="Arial"/>
          <w:color w:val="000000"/>
        </w:rPr>
        <w:t xml:space="preserve"> be considered suitable for adoption by the </w:t>
      </w:r>
      <w:r w:rsidR="009378F6">
        <w:rPr>
          <w:rFonts w:cs="Arial"/>
          <w:color w:val="000000"/>
        </w:rPr>
        <w:t>State Board of Education</w:t>
      </w:r>
      <w:r>
        <w:rPr>
          <w:rFonts w:cs="Arial"/>
          <w:color w:val="000000"/>
        </w:rPr>
        <w:t xml:space="preserve">, a publisher's or developer’s program must present content organized around major conceptual ideas, as demonstrated in chapters 6, 7, and 8, and as described in the Publishers and Content Developers Guide to the Mathematics Framework, found in chapter 13 of the </w:t>
      </w:r>
      <w:r>
        <w:rPr>
          <w:rFonts w:eastAsia="Calibri" w:cs="Arial"/>
          <w:i/>
          <w:iCs/>
          <w:color w:val="000000"/>
        </w:rPr>
        <w:t>Mathematics Framework</w:t>
      </w:r>
      <w:r>
        <w:rPr>
          <w:rFonts w:cs="Arial"/>
          <w:color w:val="000000"/>
        </w:rPr>
        <w:t>.</w:t>
      </w:r>
    </w:p>
    <w:p w14:paraId="60A00FAF" w14:textId="29E8F843" w:rsidR="0074080E" w:rsidRDefault="0074080E" w:rsidP="008D1AE2">
      <w:pPr>
        <w:keepLines/>
        <w:widowControl/>
        <w:numPr>
          <w:ilvl w:val="0"/>
          <w:numId w:val="3"/>
        </w:numPr>
        <w:tabs>
          <w:tab w:val="num" w:pos="720"/>
        </w:tabs>
        <w:autoSpaceDE/>
        <w:autoSpaceDN/>
        <w:adjustRightInd/>
        <w:ind w:left="720" w:right="677" w:hanging="360"/>
        <w:rPr>
          <w:rFonts w:cs="Arial"/>
        </w:rPr>
      </w:pPr>
      <w:r>
        <w:rPr>
          <w:rFonts w:cs="Arial"/>
        </w:rPr>
        <w:t>Publishers/developers should use the first column of this table to list the major conceptual ideas used to organize the instructional program.</w:t>
      </w:r>
    </w:p>
    <w:p w14:paraId="7786928C" w14:textId="6988EC97" w:rsidR="0074080E" w:rsidRDefault="0074080E" w:rsidP="008D1AE2">
      <w:pPr>
        <w:keepLines/>
        <w:widowControl/>
        <w:numPr>
          <w:ilvl w:val="0"/>
          <w:numId w:val="3"/>
        </w:numPr>
        <w:tabs>
          <w:tab w:val="num" w:pos="720"/>
        </w:tabs>
        <w:autoSpaceDE/>
        <w:autoSpaceDN/>
        <w:adjustRightInd/>
        <w:ind w:left="720" w:right="677" w:hanging="360"/>
        <w:rPr>
          <w:rFonts w:cs="Arial"/>
        </w:rPr>
      </w:pPr>
      <w:r>
        <w:rPr>
          <w:rFonts w:cs="Arial"/>
        </w:rPr>
        <w:t>In the second column, publishers/developers should show how these relate to the Framework’s Big Ideas.</w:t>
      </w:r>
    </w:p>
    <w:p w14:paraId="00B10D3C" w14:textId="77777777" w:rsidR="0074080E" w:rsidRDefault="0074080E" w:rsidP="009378F6">
      <w:pPr>
        <w:keepLines/>
        <w:widowControl/>
        <w:numPr>
          <w:ilvl w:val="0"/>
          <w:numId w:val="3"/>
        </w:numPr>
        <w:tabs>
          <w:tab w:val="num" w:pos="720"/>
        </w:tabs>
        <w:autoSpaceDE/>
        <w:autoSpaceDN/>
        <w:adjustRightInd/>
        <w:spacing w:after="200"/>
        <w:ind w:left="720" w:right="677" w:hanging="360"/>
        <w:rPr>
          <w:rFonts w:cs="Arial"/>
        </w:rPr>
      </w:pPr>
      <w:r>
        <w:rPr>
          <w:rFonts w:cs="Arial"/>
        </w:rPr>
        <w:t>In the third column, publishers/developers should show the organization of the program by showing how the content standards are mapped to each of the major conceptual ideas or Big Ideas used by the program.</w:t>
      </w:r>
    </w:p>
    <w:tbl>
      <w:tblPr>
        <w:tblStyle w:val="TableGrid"/>
        <w:tblW w:w="13855" w:type="dxa"/>
        <w:tblLook w:val="04A0" w:firstRow="1" w:lastRow="0" w:firstColumn="1" w:lastColumn="0" w:noHBand="0" w:noVBand="1"/>
        <w:tblDescription w:val="Major conceptual ideas and coverage of standards for publisher citations."/>
      </w:tblPr>
      <w:tblGrid>
        <w:gridCol w:w="2040"/>
        <w:gridCol w:w="3355"/>
        <w:gridCol w:w="2732"/>
        <w:gridCol w:w="713"/>
        <w:gridCol w:w="712"/>
        <w:gridCol w:w="4303"/>
      </w:tblGrid>
      <w:tr w:rsidR="006C181B" w14:paraId="4746806C" w14:textId="77777777" w:rsidTr="0074080E">
        <w:trPr>
          <w:cantSplit/>
          <w:tblHeader/>
        </w:trPr>
        <w:tc>
          <w:tcPr>
            <w:tcW w:w="2040" w:type="dxa"/>
            <w:tcBorders>
              <w:top w:val="single" w:sz="4" w:space="0" w:color="auto"/>
              <w:left w:val="single" w:sz="4" w:space="0" w:color="auto"/>
              <w:bottom w:val="single" w:sz="4" w:space="0" w:color="auto"/>
              <w:right w:val="single" w:sz="4" w:space="0" w:color="auto"/>
            </w:tcBorders>
            <w:hideMark/>
          </w:tcPr>
          <w:p w14:paraId="23555A64" w14:textId="1041D9AA" w:rsidR="006C181B" w:rsidRDefault="006C181B" w:rsidP="00E71CB5">
            <w:pPr>
              <w:spacing w:before="20" w:after="0"/>
              <w:jc w:val="center"/>
              <w:rPr>
                <w:rFonts w:asciiTheme="minorBidi" w:hAnsiTheme="minorBidi" w:cstheme="minorBidi"/>
                <w:b/>
                <w:bCs/>
              </w:rPr>
            </w:pPr>
            <w:r>
              <w:rPr>
                <w:rFonts w:asciiTheme="minorBidi" w:hAnsiTheme="minorBidi" w:cstheme="minorBidi"/>
                <w:b/>
                <w:bCs/>
              </w:rPr>
              <w:t>Major conceptual ideas in the program</w:t>
            </w:r>
          </w:p>
        </w:tc>
        <w:tc>
          <w:tcPr>
            <w:tcW w:w="3355" w:type="dxa"/>
            <w:tcBorders>
              <w:top w:val="single" w:sz="4" w:space="0" w:color="auto"/>
              <w:left w:val="single" w:sz="4" w:space="0" w:color="auto"/>
              <w:bottom w:val="single" w:sz="4" w:space="0" w:color="auto"/>
              <w:right w:val="single" w:sz="4" w:space="0" w:color="auto"/>
            </w:tcBorders>
            <w:hideMark/>
          </w:tcPr>
          <w:p w14:paraId="1C796C86" w14:textId="68C73DC5" w:rsidR="006C181B" w:rsidRDefault="006C181B" w:rsidP="00E71CB5">
            <w:pPr>
              <w:spacing w:before="20" w:after="0"/>
              <w:jc w:val="center"/>
              <w:rPr>
                <w:rFonts w:asciiTheme="minorBidi" w:hAnsiTheme="minorBidi" w:cstheme="minorBidi"/>
                <w:b/>
                <w:bCs/>
              </w:rPr>
            </w:pPr>
            <w:r>
              <w:rPr>
                <w:rFonts w:asciiTheme="minorBidi" w:hAnsiTheme="minorBidi" w:cstheme="minorBidi"/>
                <w:b/>
                <w:bCs/>
              </w:rPr>
              <w:t>How do the program’s major conceptual ideas map to the framework’s Big Ideas?</w:t>
            </w:r>
          </w:p>
        </w:tc>
        <w:tc>
          <w:tcPr>
            <w:tcW w:w="2732" w:type="dxa"/>
            <w:tcBorders>
              <w:top w:val="single" w:sz="4" w:space="0" w:color="auto"/>
              <w:left w:val="single" w:sz="4" w:space="0" w:color="auto"/>
              <w:bottom w:val="single" w:sz="4" w:space="0" w:color="auto"/>
              <w:right w:val="single" w:sz="4" w:space="0" w:color="auto"/>
            </w:tcBorders>
            <w:hideMark/>
          </w:tcPr>
          <w:p w14:paraId="79450683" w14:textId="27FAF6F1" w:rsidR="006C181B" w:rsidRDefault="006C181B" w:rsidP="00E71CB5">
            <w:pPr>
              <w:spacing w:before="20" w:after="0"/>
              <w:jc w:val="center"/>
              <w:rPr>
                <w:rFonts w:asciiTheme="minorBidi" w:hAnsiTheme="minorBidi" w:cstheme="minorBidi"/>
                <w:b/>
                <w:bCs/>
              </w:rPr>
            </w:pPr>
            <w:r>
              <w:rPr>
                <w:rFonts w:asciiTheme="minorBidi" w:hAnsiTheme="minorBidi" w:cstheme="minorBidi"/>
                <w:b/>
                <w:bCs/>
              </w:rPr>
              <w:t>How are standards covered under the major conceptual ideas?</w:t>
            </w: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17D021" w14:textId="77777777" w:rsidR="006C181B" w:rsidRDefault="006C181B" w:rsidP="00E71CB5">
            <w:pPr>
              <w:spacing w:before="20" w:after="0"/>
              <w:jc w:val="center"/>
              <w:rPr>
                <w:rFonts w:asciiTheme="minorBidi" w:hAnsiTheme="minorBidi" w:cstheme="minorBidi"/>
                <w:b/>
                <w:bCs/>
              </w:rPr>
            </w:pPr>
            <w:r>
              <w:rPr>
                <w:rFonts w:asciiTheme="minorBidi" w:hAnsiTheme="minorBidi" w:cstheme="minorBidi"/>
                <w:b/>
                <w:bCs/>
              </w:rPr>
              <w:t>Met Yes</w:t>
            </w: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985FDF" w14:textId="77777777" w:rsidR="006C181B" w:rsidRDefault="006C181B" w:rsidP="00E71CB5">
            <w:pPr>
              <w:spacing w:before="20" w:after="0"/>
              <w:jc w:val="center"/>
              <w:rPr>
                <w:rFonts w:asciiTheme="minorBidi" w:hAnsiTheme="minorBidi" w:cstheme="minorBidi"/>
                <w:b/>
                <w:bCs/>
              </w:rPr>
            </w:pPr>
            <w:r>
              <w:rPr>
                <w:rFonts w:asciiTheme="minorBidi" w:hAnsiTheme="minorBidi" w:cstheme="minorBidi"/>
                <w:b/>
                <w:bCs/>
              </w:rPr>
              <w:t>Met No</w:t>
            </w: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A2DEB5" w14:textId="77777777" w:rsidR="006C181B" w:rsidRDefault="006C181B" w:rsidP="00E71CB5">
            <w:pPr>
              <w:spacing w:before="20" w:after="0"/>
              <w:jc w:val="center"/>
              <w:rPr>
                <w:rFonts w:asciiTheme="minorBidi" w:hAnsiTheme="minorBidi" w:cstheme="minorBidi"/>
                <w:b/>
                <w:bCs/>
              </w:rPr>
            </w:pPr>
            <w:r>
              <w:rPr>
                <w:rFonts w:asciiTheme="minorBidi" w:hAnsiTheme="minorBidi" w:cstheme="minorBidi"/>
                <w:b/>
                <w:bCs/>
              </w:rPr>
              <w:t>Reviewer Notes</w:t>
            </w:r>
          </w:p>
        </w:tc>
      </w:tr>
      <w:tr w:rsidR="0074080E" w14:paraId="2F25E41B" w14:textId="77777777" w:rsidTr="0074080E">
        <w:trPr>
          <w:cantSplit/>
        </w:trPr>
        <w:tc>
          <w:tcPr>
            <w:tcW w:w="2040" w:type="dxa"/>
            <w:tcBorders>
              <w:top w:val="single" w:sz="4" w:space="0" w:color="auto"/>
              <w:left w:val="single" w:sz="4" w:space="0" w:color="auto"/>
              <w:bottom w:val="single" w:sz="4" w:space="0" w:color="auto"/>
              <w:right w:val="single" w:sz="4" w:space="0" w:color="auto"/>
            </w:tcBorders>
          </w:tcPr>
          <w:p w14:paraId="76B991B0" w14:textId="77777777" w:rsidR="0074080E" w:rsidRDefault="0074080E" w:rsidP="00E71CB5">
            <w:pPr>
              <w:spacing w:before="20" w:after="0" w:line="256" w:lineRule="auto"/>
              <w:rPr>
                <w:rFonts w:cs="Times New Roman"/>
              </w:rPr>
            </w:pPr>
          </w:p>
        </w:tc>
        <w:tc>
          <w:tcPr>
            <w:tcW w:w="3355" w:type="dxa"/>
            <w:tcBorders>
              <w:top w:val="single" w:sz="4" w:space="0" w:color="auto"/>
              <w:left w:val="single" w:sz="4" w:space="0" w:color="auto"/>
              <w:bottom w:val="single" w:sz="4" w:space="0" w:color="auto"/>
              <w:right w:val="single" w:sz="4" w:space="0" w:color="auto"/>
            </w:tcBorders>
          </w:tcPr>
          <w:p w14:paraId="481700B4" w14:textId="77777777" w:rsidR="0074080E" w:rsidRDefault="0074080E" w:rsidP="00E71CB5">
            <w:pPr>
              <w:spacing w:before="20" w:after="0"/>
              <w:rPr>
                <w:color w:val="000000" w:themeColor="text1"/>
              </w:rPr>
            </w:pPr>
          </w:p>
        </w:tc>
        <w:tc>
          <w:tcPr>
            <w:tcW w:w="2732" w:type="dxa"/>
            <w:tcBorders>
              <w:top w:val="single" w:sz="4" w:space="0" w:color="auto"/>
              <w:left w:val="single" w:sz="4" w:space="0" w:color="auto"/>
              <w:bottom w:val="single" w:sz="4" w:space="0" w:color="auto"/>
              <w:right w:val="single" w:sz="4" w:space="0" w:color="auto"/>
            </w:tcBorders>
          </w:tcPr>
          <w:p w14:paraId="3582C54B" w14:textId="77777777" w:rsidR="0074080E" w:rsidRDefault="0074080E" w:rsidP="00E71CB5">
            <w:pPr>
              <w:spacing w:before="20" w:after="0"/>
              <w:rPr>
                <w:rFonts w:asciiTheme="minorBidi" w:hAnsiTheme="minorBidi" w:cstheme="minorBidi"/>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D7A828" w14:textId="77777777" w:rsidR="0074080E" w:rsidRDefault="0074080E" w:rsidP="00E71CB5">
            <w:pPr>
              <w:spacing w:before="20" w:after="0"/>
              <w:rPr>
                <w:rFonts w:asciiTheme="minorBidi" w:hAnsiTheme="minorBidi" w:cstheme="minorBidi"/>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5B058A" w14:textId="77777777" w:rsidR="0074080E" w:rsidRDefault="0074080E" w:rsidP="00E71CB5">
            <w:pPr>
              <w:spacing w:before="20" w:after="0"/>
              <w:rPr>
                <w:rFonts w:asciiTheme="minorBidi" w:hAnsiTheme="minorBidi" w:cstheme="minorBidi"/>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02E1E" w14:textId="77777777" w:rsidR="0074080E" w:rsidRDefault="0074080E" w:rsidP="00E71CB5">
            <w:pPr>
              <w:spacing w:before="20" w:after="0"/>
              <w:rPr>
                <w:rFonts w:asciiTheme="minorBidi" w:hAnsiTheme="minorBidi" w:cstheme="minorBidi"/>
              </w:rPr>
            </w:pPr>
          </w:p>
        </w:tc>
      </w:tr>
      <w:tr w:rsidR="0074080E" w14:paraId="44445CAA" w14:textId="77777777" w:rsidTr="0074080E">
        <w:trPr>
          <w:cantSplit/>
        </w:trPr>
        <w:tc>
          <w:tcPr>
            <w:tcW w:w="2040" w:type="dxa"/>
            <w:tcBorders>
              <w:top w:val="single" w:sz="4" w:space="0" w:color="auto"/>
              <w:left w:val="single" w:sz="4" w:space="0" w:color="auto"/>
              <w:bottom w:val="single" w:sz="4" w:space="0" w:color="auto"/>
              <w:right w:val="single" w:sz="4" w:space="0" w:color="auto"/>
            </w:tcBorders>
          </w:tcPr>
          <w:p w14:paraId="5BACA3EB" w14:textId="77777777" w:rsidR="0074080E" w:rsidRDefault="0074080E" w:rsidP="00E71CB5">
            <w:pPr>
              <w:spacing w:before="20" w:after="0" w:line="256" w:lineRule="auto"/>
              <w:rPr>
                <w:rFonts w:cs="Times New Roman"/>
              </w:rPr>
            </w:pPr>
          </w:p>
        </w:tc>
        <w:tc>
          <w:tcPr>
            <w:tcW w:w="3355" w:type="dxa"/>
            <w:tcBorders>
              <w:top w:val="single" w:sz="4" w:space="0" w:color="auto"/>
              <w:left w:val="single" w:sz="4" w:space="0" w:color="auto"/>
              <w:bottom w:val="single" w:sz="4" w:space="0" w:color="auto"/>
              <w:right w:val="single" w:sz="4" w:space="0" w:color="auto"/>
            </w:tcBorders>
          </w:tcPr>
          <w:p w14:paraId="09194C7C" w14:textId="77777777" w:rsidR="0074080E" w:rsidRDefault="0074080E" w:rsidP="00E71CB5">
            <w:pPr>
              <w:spacing w:before="20" w:after="0"/>
              <w:rPr>
                <w:rFonts w:asciiTheme="minorBidi" w:eastAsia="Arial" w:hAnsiTheme="minorBidi" w:cstheme="minorBidi"/>
                <w:lang w:val="de-DE"/>
              </w:rPr>
            </w:pPr>
          </w:p>
        </w:tc>
        <w:tc>
          <w:tcPr>
            <w:tcW w:w="2732" w:type="dxa"/>
            <w:tcBorders>
              <w:top w:val="single" w:sz="4" w:space="0" w:color="auto"/>
              <w:left w:val="single" w:sz="4" w:space="0" w:color="auto"/>
              <w:bottom w:val="single" w:sz="4" w:space="0" w:color="auto"/>
              <w:right w:val="single" w:sz="4" w:space="0" w:color="auto"/>
            </w:tcBorders>
          </w:tcPr>
          <w:p w14:paraId="2A97E9EB" w14:textId="77777777" w:rsidR="0074080E" w:rsidRDefault="0074080E" w:rsidP="00E71CB5">
            <w:pPr>
              <w:spacing w:before="20" w:after="0"/>
              <w:rPr>
                <w:rFonts w:asciiTheme="minorBidi" w:eastAsia="Times New Roman" w:hAnsiTheme="minorBidi" w:cstheme="minorBidi"/>
                <w:lang w:val="de-DE"/>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5B10B" w14:textId="77777777" w:rsidR="0074080E" w:rsidRDefault="0074080E" w:rsidP="00E71CB5">
            <w:pPr>
              <w:spacing w:before="20" w:after="0"/>
              <w:rPr>
                <w:rFonts w:asciiTheme="minorBidi" w:hAnsiTheme="minorBidi" w:cstheme="minorBidi"/>
                <w:lang w:val="de-DE"/>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95B037" w14:textId="77777777" w:rsidR="0074080E" w:rsidRDefault="0074080E" w:rsidP="00E71CB5">
            <w:pPr>
              <w:spacing w:before="20" w:after="0"/>
              <w:rPr>
                <w:rFonts w:asciiTheme="minorBidi" w:hAnsiTheme="minorBidi" w:cstheme="minorBidi"/>
                <w:lang w:val="de-DE"/>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95F0D1" w14:textId="77777777" w:rsidR="0074080E" w:rsidRDefault="0074080E" w:rsidP="00E71CB5">
            <w:pPr>
              <w:spacing w:before="20" w:after="0"/>
              <w:rPr>
                <w:rFonts w:asciiTheme="minorBidi" w:hAnsiTheme="minorBidi" w:cstheme="minorBidi"/>
                <w:lang w:val="de-DE"/>
              </w:rPr>
            </w:pPr>
          </w:p>
        </w:tc>
      </w:tr>
      <w:tr w:rsidR="0074080E" w14:paraId="56994B8F" w14:textId="77777777" w:rsidTr="0074080E">
        <w:trPr>
          <w:cantSplit/>
        </w:trPr>
        <w:tc>
          <w:tcPr>
            <w:tcW w:w="2040" w:type="dxa"/>
            <w:tcBorders>
              <w:top w:val="single" w:sz="4" w:space="0" w:color="auto"/>
              <w:left w:val="single" w:sz="4" w:space="0" w:color="auto"/>
              <w:bottom w:val="single" w:sz="4" w:space="0" w:color="auto"/>
              <w:right w:val="single" w:sz="4" w:space="0" w:color="auto"/>
            </w:tcBorders>
          </w:tcPr>
          <w:p w14:paraId="0DA3BE54" w14:textId="77777777" w:rsidR="0074080E" w:rsidRDefault="0074080E" w:rsidP="00E71CB5">
            <w:pPr>
              <w:spacing w:before="20" w:after="0" w:line="256" w:lineRule="auto"/>
              <w:rPr>
                <w:rFonts w:cs="Times New Roman"/>
              </w:rPr>
            </w:pPr>
          </w:p>
        </w:tc>
        <w:tc>
          <w:tcPr>
            <w:tcW w:w="3355" w:type="dxa"/>
            <w:tcBorders>
              <w:top w:val="single" w:sz="4" w:space="0" w:color="auto"/>
              <w:left w:val="single" w:sz="4" w:space="0" w:color="auto"/>
              <w:bottom w:val="single" w:sz="4" w:space="0" w:color="auto"/>
              <w:right w:val="single" w:sz="4" w:space="0" w:color="auto"/>
            </w:tcBorders>
          </w:tcPr>
          <w:p w14:paraId="5DC94473" w14:textId="77777777" w:rsidR="0074080E" w:rsidRDefault="0074080E" w:rsidP="00E71CB5">
            <w:pPr>
              <w:spacing w:before="20" w:after="0"/>
              <w:rPr>
                <w:color w:val="000000" w:themeColor="text1"/>
              </w:rPr>
            </w:pPr>
          </w:p>
        </w:tc>
        <w:tc>
          <w:tcPr>
            <w:tcW w:w="2732" w:type="dxa"/>
            <w:tcBorders>
              <w:top w:val="single" w:sz="4" w:space="0" w:color="auto"/>
              <w:left w:val="single" w:sz="4" w:space="0" w:color="auto"/>
              <w:bottom w:val="single" w:sz="4" w:space="0" w:color="auto"/>
              <w:right w:val="single" w:sz="4" w:space="0" w:color="auto"/>
            </w:tcBorders>
          </w:tcPr>
          <w:p w14:paraId="0D53E8DD" w14:textId="77777777" w:rsidR="0074080E" w:rsidRDefault="0074080E" w:rsidP="00E71CB5">
            <w:pPr>
              <w:spacing w:before="20" w:after="0"/>
              <w:rPr>
                <w:rFonts w:asciiTheme="minorBidi" w:hAnsiTheme="minorBidi" w:cstheme="minorBidi"/>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92E24" w14:textId="77777777" w:rsidR="0074080E" w:rsidRDefault="0074080E" w:rsidP="00E71CB5">
            <w:pPr>
              <w:spacing w:before="20" w:after="0"/>
              <w:rPr>
                <w:rFonts w:asciiTheme="minorBidi" w:hAnsiTheme="minorBidi" w:cstheme="minorBidi"/>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0BFC56" w14:textId="77777777" w:rsidR="0074080E" w:rsidRDefault="0074080E" w:rsidP="00E71CB5">
            <w:pPr>
              <w:spacing w:before="20" w:after="0"/>
              <w:rPr>
                <w:rFonts w:asciiTheme="minorBidi" w:hAnsiTheme="minorBidi" w:cstheme="minorBidi"/>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DC403E" w14:textId="77777777" w:rsidR="0074080E" w:rsidRDefault="0074080E" w:rsidP="00E71CB5">
            <w:pPr>
              <w:spacing w:before="20" w:after="0"/>
              <w:rPr>
                <w:rFonts w:asciiTheme="minorBidi" w:hAnsiTheme="minorBidi" w:cstheme="minorBidi"/>
              </w:rPr>
            </w:pPr>
          </w:p>
        </w:tc>
      </w:tr>
      <w:tr w:rsidR="0074080E" w14:paraId="235BC2C4" w14:textId="77777777" w:rsidTr="0074080E">
        <w:trPr>
          <w:cantSplit/>
        </w:trPr>
        <w:tc>
          <w:tcPr>
            <w:tcW w:w="2040" w:type="dxa"/>
            <w:tcBorders>
              <w:top w:val="single" w:sz="4" w:space="0" w:color="auto"/>
              <w:left w:val="single" w:sz="4" w:space="0" w:color="auto"/>
              <w:bottom w:val="single" w:sz="4" w:space="0" w:color="auto"/>
              <w:right w:val="single" w:sz="4" w:space="0" w:color="auto"/>
            </w:tcBorders>
          </w:tcPr>
          <w:p w14:paraId="51F4A044" w14:textId="77777777" w:rsidR="0074080E" w:rsidRDefault="0074080E" w:rsidP="00E71CB5">
            <w:pPr>
              <w:spacing w:before="20" w:after="0" w:line="256" w:lineRule="auto"/>
              <w:rPr>
                <w:rFonts w:cs="Times New Roman"/>
              </w:rPr>
            </w:pPr>
          </w:p>
        </w:tc>
        <w:tc>
          <w:tcPr>
            <w:tcW w:w="3355" w:type="dxa"/>
            <w:tcBorders>
              <w:top w:val="single" w:sz="4" w:space="0" w:color="auto"/>
              <w:left w:val="single" w:sz="4" w:space="0" w:color="auto"/>
              <w:bottom w:val="single" w:sz="4" w:space="0" w:color="auto"/>
              <w:right w:val="single" w:sz="4" w:space="0" w:color="auto"/>
            </w:tcBorders>
          </w:tcPr>
          <w:p w14:paraId="30B53017" w14:textId="77777777" w:rsidR="0074080E" w:rsidRDefault="0074080E" w:rsidP="00E71CB5">
            <w:pPr>
              <w:spacing w:before="20" w:after="0"/>
              <w:rPr>
                <w:rFonts w:asciiTheme="minorBidi" w:hAnsiTheme="minorBidi" w:cstheme="minorBidi"/>
              </w:rPr>
            </w:pPr>
          </w:p>
        </w:tc>
        <w:tc>
          <w:tcPr>
            <w:tcW w:w="2732" w:type="dxa"/>
            <w:tcBorders>
              <w:top w:val="single" w:sz="4" w:space="0" w:color="auto"/>
              <w:left w:val="single" w:sz="4" w:space="0" w:color="auto"/>
              <w:bottom w:val="single" w:sz="4" w:space="0" w:color="auto"/>
              <w:right w:val="single" w:sz="4" w:space="0" w:color="auto"/>
            </w:tcBorders>
          </w:tcPr>
          <w:p w14:paraId="32029E99" w14:textId="77777777" w:rsidR="0074080E" w:rsidRDefault="0074080E" w:rsidP="00E71CB5">
            <w:pPr>
              <w:spacing w:before="20" w:after="0"/>
              <w:rPr>
                <w:rFonts w:asciiTheme="minorBidi" w:hAnsiTheme="minorBidi" w:cstheme="minorBidi"/>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8B2EEC" w14:textId="77777777" w:rsidR="0074080E" w:rsidRDefault="0074080E" w:rsidP="00E71CB5">
            <w:pPr>
              <w:spacing w:before="20" w:after="0"/>
              <w:rPr>
                <w:rFonts w:asciiTheme="minorBidi" w:hAnsiTheme="minorBidi" w:cstheme="minorBidi"/>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93D751" w14:textId="77777777" w:rsidR="0074080E" w:rsidRDefault="0074080E" w:rsidP="00E71CB5">
            <w:pPr>
              <w:spacing w:before="20" w:after="0"/>
              <w:rPr>
                <w:rFonts w:asciiTheme="minorBidi" w:hAnsiTheme="minorBidi" w:cstheme="minorBidi"/>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8387C" w14:textId="77777777" w:rsidR="0074080E" w:rsidRDefault="0074080E" w:rsidP="00E71CB5">
            <w:pPr>
              <w:spacing w:before="20" w:after="0"/>
              <w:rPr>
                <w:rFonts w:asciiTheme="minorBidi" w:hAnsiTheme="minorBidi" w:cstheme="minorBidi"/>
              </w:rPr>
            </w:pPr>
          </w:p>
        </w:tc>
      </w:tr>
      <w:tr w:rsidR="0074080E" w14:paraId="4245B476" w14:textId="77777777" w:rsidTr="0074080E">
        <w:trPr>
          <w:cantSplit/>
        </w:trPr>
        <w:tc>
          <w:tcPr>
            <w:tcW w:w="2040" w:type="dxa"/>
            <w:tcBorders>
              <w:top w:val="single" w:sz="4" w:space="0" w:color="auto"/>
              <w:left w:val="single" w:sz="4" w:space="0" w:color="auto"/>
              <w:bottom w:val="single" w:sz="4" w:space="0" w:color="auto"/>
              <w:right w:val="single" w:sz="4" w:space="0" w:color="auto"/>
            </w:tcBorders>
          </w:tcPr>
          <w:p w14:paraId="124BAB41" w14:textId="77777777" w:rsidR="0074080E" w:rsidRDefault="0074080E" w:rsidP="00E71CB5">
            <w:pPr>
              <w:spacing w:before="20" w:after="0"/>
              <w:rPr>
                <w:rFonts w:asciiTheme="minorBidi" w:hAnsiTheme="minorBidi" w:cstheme="minorBidi"/>
              </w:rPr>
            </w:pPr>
          </w:p>
        </w:tc>
        <w:tc>
          <w:tcPr>
            <w:tcW w:w="3355" w:type="dxa"/>
            <w:tcBorders>
              <w:top w:val="single" w:sz="4" w:space="0" w:color="auto"/>
              <w:left w:val="single" w:sz="4" w:space="0" w:color="auto"/>
              <w:bottom w:val="single" w:sz="4" w:space="0" w:color="auto"/>
              <w:right w:val="single" w:sz="4" w:space="0" w:color="auto"/>
            </w:tcBorders>
          </w:tcPr>
          <w:p w14:paraId="7BF58C1D" w14:textId="77777777" w:rsidR="0074080E" w:rsidRDefault="0074080E" w:rsidP="00E71CB5">
            <w:pPr>
              <w:spacing w:before="20" w:after="0"/>
              <w:rPr>
                <w:rFonts w:asciiTheme="minorBidi" w:hAnsiTheme="minorBidi" w:cstheme="minorBidi"/>
                <w:lang w:val="de-DE"/>
              </w:rPr>
            </w:pPr>
          </w:p>
        </w:tc>
        <w:tc>
          <w:tcPr>
            <w:tcW w:w="2732" w:type="dxa"/>
            <w:tcBorders>
              <w:top w:val="single" w:sz="4" w:space="0" w:color="auto"/>
              <w:left w:val="single" w:sz="4" w:space="0" w:color="auto"/>
              <w:bottom w:val="single" w:sz="4" w:space="0" w:color="auto"/>
              <w:right w:val="single" w:sz="4" w:space="0" w:color="auto"/>
            </w:tcBorders>
          </w:tcPr>
          <w:p w14:paraId="160D3AE2" w14:textId="77777777" w:rsidR="0074080E" w:rsidRDefault="0074080E" w:rsidP="00E71CB5">
            <w:pPr>
              <w:spacing w:before="20" w:after="0"/>
              <w:rPr>
                <w:rFonts w:asciiTheme="minorBidi" w:hAnsiTheme="minorBidi" w:cstheme="minorBidi"/>
                <w:lang w:val="de-DE"/>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98BDCE" w14:textId="77777777" w:rsidR="0074080E" w:rsidRDefault="0074080E" w:rsidP="00E71CB5">
            <w:pPr>
              <w:spacing w:before="20" w:after="0"/>
              <w:rPr>
                <w:rFonts w:asciiTheme="minorBidi" w:hAnsiTheme="minorBidi" w:cstheme="minorBidi"/>
                <w:lang w:val="de-DE"/>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B6492C" w14:textId="77777777" w:rsidR="0074080E" w:rsidRDefault="0074080E" w:rsidP="00E71CB5">
            <w:pPr>
              <w:spacing w:before="20" w:after="0"/>
              <w:rPr>
                <w:rFonts w:asciiTheme="minorBidi" w:hAnsiTheme="minorBidi" w:cstheme="minorBidi"/>
                <w:lang w:val="de-DE"/>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205CF" w14:textId="77777777" w:rsidR="0074080E" w:rsidRDefault="0074080E" w:rsidP="00E71CB5">
            <w:pPr>
              <w:spacing w:before="20" w:after="0"/>
              <w:rPr>
                <w:rFonts w:asciiTheme="minorBidi" w:hAnsiTheme="minorBidi" w:cstheme="minorBidi"/>
                <w:lang w:val="de-DE"/>
              </w:rPr>
            </w:pPr>
          </w:p>
        </w:tc>
      </w:tr>
      <w:tr w:rsidR="0074080E" w14:paraId="36978EB1" w14:textId="77777777" w:rsidTr="0074080E">
        <w:trPr>
          <w:cantSplit/>
        </w:trPr>
        <w:tc>
          <w:tcPr>
            <w:tcW w:w="2040" w:type="dxa"/>
            <w:tcBorders>
              <w:top w:val="single" w:sz="4" w:space="0" w:color="auto"/>
              <w:left w:val="single" w:sz="4" w:space="0" w:color="auto"/>
              <w:bottom w:val="single" w:sz="4" w:space="0" w:color="auto"/>
              <w:right w:val="single" w:sz="4" w:space="0" w:color="auto"/>
            </w:tcBorders>
          </w:tcPr>
          <w:p w14:paraId="0728D9AE" w14:textId="77777777" w:rsidR="0074080E" w:rsidRDefault="0074080E" w:rsidP="00E71CB5">
            <w:pPr>
              <w:spacing w:before="20" w:after="0" w:line="256" w:lineRule="auto"/>
              <w:rPr>
                <w:rFonts w:cs="Times New Roman"/>
              </w:rPr>
            </w:pPr>
          </w:p>
        </w:tc>
        <w:tc>
          <w:tcPr>
            <w:tcW w:w="3355" w:type="dxa"/>
            <w:tcBorders>
              <w:top w:val="single" w:sz="4" w:space="0" w:color="auto"/>
              <w:left w:val="single" w:sz="4" w:space="0" w:color="auto"/>
              <w:bottom w:val="single" w:sz="4" w:space="0" w:color="auto"/>
              <w:right w:val="single" w:sz="4" w:space="0" w:color="auto"/>
            </w:tcBorders>
          </w:tcPr>
          <w:p w14:paraId="45338E46" w14:textId="77777777" w:rsidR="0074080E" w:rsidRDefault="0074080E" w:rsidP="00E71CB5">
            <w:pPr>
              <w:spacing w:before="20" w:after="0"/>
              <w:rPr>
                <w:color w:val="000000" w:themeColor="text1"/>
                <w:lang w:val="de-DE"/>
              </w:rPr>
            </w:pPr>
          </w:p>
        </w:tc>
        <w:tc>
          <w:tcPr>
            <w:tcW w:w="2732" w:type="dxa"/>
            <w:tcBorders>
              <w:top w:val="single" w:sz="4" w:space="0" w:color="auto"/>
              <w:left w:val="single" w:sz="4" w:space="0" w:color="auto"/>
              <w:bottom w:val="single" w:sz="4" w:space="0" w:color="auto"/>
              <w:right w:val="single" w:sz="4" w:space="0" w:color="auto"/>
            </w:tcBorders>
          </w:tcPr>
          <w:p w14:paraId="65E5F7C2" w14:textId="77777777" w:rsidR="0074080E" w:rsidRDefault="0074080E" w:rsidP="00E71CB5">
            <w:pPr>
              <w:spacing w:before="20" w:after="0"/>
              <w:rPr>
                <w:rFonts w:asciiTheme="minorBidi" w:hAnsiTheme="minorBidi" w:cstheme="minorBidi"/>
                <w:lang w:val="de-DE"/>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EAFA2" w14:textId="77777777" w:rsidR="0074080E" w:rsidRDefault="0074080E" w:rsidP="00E71CB5">
            <w:pPr>
              <w:spacing w:before="20" w:after="0"/>
              <w:rPr>
                <w:rFonts w:asciiTheme="minorBidi" w:hAnsiTheme="minorBidi" w:cstheme="minorBidi"/>
                <w:lang w:val="de-DE"/>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4B1BE" w14:textId="77777777" w:rsidR="0074080E" w:rsidRDefault="0074080E" w:rsidP="00E71CB5">
            <w:pPr>
              <w:spacing w:before="20" w:after="0"/>
              <w:rPr>
                <w:rFonts w:asciiTheme="minorBidi" w:hAnsiTheme="minorBidi" w:cstheme="minorBidi"/>
                <w:lang w:val="de-DE"/>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A3A257" w14:textId="77777777" w:rsidR="0074080E" w:rsidRDefault="0074080E" w:rsidP="00E71CB5">
            <w:pPr>
              <w:spacing w:before="20" w:after="0"/>
              <w:rPr>
                <w:rFonts w:asciiTheme="minorBidi" w:hAnsiTheme="minorBidi" w:cstheme="minorBidi"/>
                <w:lang w:val="de-DE"/>
              </w:rPr>
            </w:pPr>
          </w:p>
        </w:tc>
      </w:tr>
      <w:tr w:rsidR="0074080E" w14:paraId="6813A81E" w14:textId="77777777" w:rsidTr="0074080E">
        <w:trPr>
          <w:cantSplit/>
        </w:trPr>
        <w:tc>
          <w:tcPr>
            <w:tcW w:w="2040" w:type="dxa"/>
            <w:tcBorders>
              <w:top w:val="single" w:sz="4" w:space="0" w:color="auto"/>
              <w:left w:val="single" w:sz="4" w:space="0" w:color="auto"/>
              <w:bottom w:val="single" w:sz="4" w:space="0" w:color="auto"/>
              <w:right w:val="single" w:sz="4" w:space="0" w:color="auto"/>
            </w:tcBorders>
          </w:tcPr>
          <w:p w14:paraId="6F49E0C8" w14:textId="77777777" w:rsidR="0074080E" w:rsidRDefault="0074080E" w:rsidP="00E71CB5">
            <w:pPr>
              <w:spacing w:before="20" w:after="0" w:line="256" w:lineRule="auto"/>
              <w:rPr>
                <w:rFonts w:cs="Times New Roman"/>
              </w:rPr>
            </w:pPr>
          </w:p>
        </w:tc>
        <w:tc>
          <w:tcPr>
            <w:tcW w:w="3355" w:type="dxa"/>
            <w:tcBorders>
              <w:top w:val="single" w:sz="4" w:space="0" w:color="auto"/>
              <w:left w:val="single" w:sz="4" w:space="0" w:color="auto"/>
              <w:bottom w:val="single" w:sz="4" w:space="0" w:color="auto"/>
              <w:right w:val="single" w:sz="4" w:space="0" w:color="auto"/>
            </w:tcBorders>
          </w:tcPr>
          <w:p w14:paraId="0041599D" w14:textId="77777777" w:rsidR="0074080E" w:rsidRDefault="0074080E" w:rsidP="00E71CB5">
            <w:pPr>
              <w:spacing w:before="20" w:after="0"/>
              <w:rPr>
                <w:color w:val="000000" w:themeColor="text1"/>
                <w:lang w:val="de-DE"/>
              </w:rPr>
            </w:pPr>
          </w:p>
        </w:tc>
        <w:tc>
          <w:tcPr>
            <w:tcW w:w="2732" w:type="dxa"/>
            <w:tcBorders>
              <w:top w:val="single" w:sz="4" w:space="0" w:color="auto"/>
              <w:left w:val="single" w:sz="4" w:space="0" w:color="auto"/>
              <w:bottom w:val="single" w:sz="4" w:space="0" w:color="auto"/>
              <w:right w:val="single" w:sz="4" w:space="0" w:color="auto"/>
            </w:tcBorders>
          </w:tcPr>
          <w:p w14:paraId="66178060" w14:textId="77777777" w:rsidR="0074080E" w:rsidRDefault="0074080E" w:rsidP="00E71CB5">
            <w:pPr>
              <w:spacing w:before="20" w:after="0"/>
              <w:rPr>
                <w:rFonts w:asciiTheme="minorBidi" w:hAnsiTheme="minorBidi" w:cstheme="minorBidi"/>
                <w:lang w:val="de-DE"/>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A4C063" w14:textId="77777777" w:rsidR="0074080E" w:rsidRDefault="0074080E" w:rsidP="00E71CB5">
            <w:pPr>
              <w:spacing w:before="20" w:after="0"/>
              <w:rPr>
                <w:rFonts w:asciiTheme="minorBidi" w:hAnsiTheme="minorBidi" w:cstheme="minorBidi"/>
                <w:lang w:val="de-DE"/>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757235" w14:textId="77777777" w:rsidR="0074080E" w:rsidRDefault="0074080E" w:rsidP="00E71CB5">
            <w:pPr>
              <w:spacing w:before="20" w:after="0"/>
              <w:rPr>
                <w:rFonts w:asciiTheme="minorBidi" w:hAnsiTheme="minorBidi" w:cstheme="minorBidi"/>
                <w:lang w:val="de-DE"/>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AFF5F" w14:textId="77777777" w:rsidR="0074080E" w:rsidRDefault="0074080E" w:rsidP="00E71CB5">
            <w:pPr>
              <w:spacing w:before="20" w:after="0"/>
              <w:rPr>
                <w:rFonts w:asciiTheme="minorBidi" w:hAnsiTheme="minorBidi" w:cstheme="minorBidi"/>
                <w:lang w:val="de-DE"/>
              </w:rPr>
            </w:pPr>
          </w:p>
        </w:tc>
      </w:tr>
      <w:tr w:rsidR="0074080E" w14:paraId="4969E1BB" w14:textId="77777777" w:rsidTr="0074080E">
        <w:trPr>
          <w:cantSplit/>
        </w:trPr>
        <w:tc>
          <w:tcPr>
            <w:tcW w:w="2040" w:type="dxa"/>
            <w:tcBorders>
              <w:top w:val="single" w:sz="4" w:space="0" w:color="auto"/>
              <w:left w:val="single" w:sz="4" w:space="0" w:color="auto"/>
              <w:bottom w:val="single" w:sz="4" w:space="0" w:color="auto"/>
              <w:right w:val="single" w:sz="4" w:space="0" w:color="auto"/>
            </w:tcBorders>
          </w:tcPr>
          <w:p w14:paraId="55256C9D" w14:textId="77777777" w:rsidR="0074080E" w:rsidRDefault="0074080E" w:rsidP="00E71CB5">
            <w:pPr>
              <w:spacing w:before="20" w:after="0" w:line="256" w:lineRule="auto"/>
              <w:rPr>
                <w:rFonts w:cs="Times New Roman"/>
              </w:rPr>
            </w:pPr>
          </w:p>
        </w:tc>
        <w:tc>
          <w:tcPr>
            <w:tcW w:w="3355" w:type="dxa"/>
            <w:tcBorders>
              <w:top w:val="single" w:sz="4" w:space="0" w:color="auto"/>
              <w:left w:val="single" w:sz="4" w:space="0" w:color="auto"/>
              <w:bottom w:val="single" w:sz="4" w:space="0" w:color="auto"/>
              <w:right w:val="single" w:sz="4" w:space="0" w:color="auto"/>
            </w:tcBorders>
          </w:tcPr>
          <w:p w14:paraId="17C49FCD" w14:textId="77777777" w:rsidR="0074080E" w:rsidRDefault="0074080E" w:rsidP="00E71CB5">
            <w:pPr>
              <w:tabs>
                <w:tab w:val="left" w:pos="1155"/>
              </w:tabs>
              <w:spacing w:before="20" w:after="0"/>
              <w:rPr>
                <w:color w:val="000000" w:themeColor="text1"/>
              </w:rPr>
            </w:pPr>
          </w:p>
        </w:tc>
        <w:tc>
          <w:tcPr>
            <w:tcW w:w="2732" w:type="dxa"/>
            <w:tcBorders>
              <w:top w:val="single" w:sz="4" w:space="0" w:color="auto"/>
              <w:left w:val="single" w:sz="4" w:space="0" w:color="auto"/>
              <w:bottom w:val="single" w:sz="4" w:space="0" w:color="auto"/>
              <w:right w:val="single" w:sz="4" w:space="0" w:color="auto"/>
            </w:tcBorders>
          </w:tcPr>
          <w:p w14:paraId="6D332A00" w14:textId="77777777" w:rsidR="0074080E" w:rsidRDefault="0074080E" w:rsidP="00E71CB5">
            <w:pPr>
              <w:spacing w:before="20" w:after="0"/>
              <w:rPr>
                <w:rFonts w:asciiTheme="minorBidi" w:hAnsiTheme="minorBidi" w:cstheme="minorBidi"/>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DF3A7C" w14:textId="77777777" w:rsidR="0074080E" w:rsidRDefault="0074080E" w:rsidP="00E71CB5">
            <w:pPr>
              <w:spacing w:before="20" w:after="0"/>
              <w:rPr>
                <w:rFonts w:asciiTheme="minorBidi" w:hAnsiTheme="minorBidi" w:cstheme="minorBidi"/>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D383E2" w14:textId="77777777" w:rsidR="0074080E" w:rsidRDefault="0074080E" w:rsidP="00E71CB5">
            <w:pPr>
              <w:spacing w:before="20" w:after="0"/>
              <w:rPr>
                <w:rFonts w:asciiTheme="minorBidi" w:hAnsiTheme="minorBidi" w:cstheme="minorBidi"/>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7750F7" w14:textId="77777777" w:rsidR="0074080E" w:rsidRDefault="0074080E" w:rsidP="00E71CB5">
            <w:pPr>
              <w:spacing w:before="20" w:after="0"/>
              <w:rPr>
                <w:rFonts w:asciiTheme="minorBidi" w:hAnsiTheme="minorBidi" w:cstheme="minorBidi"/>
              </w:rPr>
            </w:pPr>
          </w:p>
        </w:tc>
      </w:tr>
      <w:tr w:rsidR="0074080E" w14:paraId="6DE4D5E6" w14:textId="77777777" w:rsidTr="0074080E">
        <w:trPr>
          <w:cantSplit/>
        </w:trPr>
        <w:tc>
          <w:tcPr>
            <w:tcW w:w="2040" w:type="dxa"/>
            <w:tcBorders>
              <w:top w:val="single" w:sz="4" w:space="0" w:color="auto"/>
              <w:left w:val="single" w:sz="4" w:space="0" w:color="auto"/>
              <w:bottom w:val="single" w:sz="4" w:space="0" w:color="auto"/>
              <w:right w:val="single" w:sz="4" w:space="0" w:color="auto"/>
            </w:tcBorders>
          </w:tcPr>
          <w:p w14:paraId="7E05A024" w14:textId="77777777" w:rsidR="0074080E" w:rsidRDefault="0074080E" w:rsidP="00E71CB5">
            <w:pPr>
              <w:spacing w:before="20" w:after="0" w:line="256" w:lineRule="auto"/>
              <w:rPr>
                <w:rFonts w:cs="Times New Roman"/>
              </w:rPr>
            </w:pPr>
          </w:p>
        </w:tc>
        <w:tc>
          <w:tcPr>
            <w:tcW w:w="3355" w:type="dxa"/>
            <w:tcBorders>
              <w:top w:val="single" w:sz="4" w:space="0" w:color="auto"/>
              <w:left w:val="single" w:sz="4" w:space="0" w:color="auto"/>
              <w:bottom w:val="single" w:sz="4" w:space="0" w:color="auto"/>
              <w:right w:val="single" w:sz="4" w:space="0" w:color="auto"/>
            </w:tcBorders>
          </w:tcPr>
          <w:p w14:paraId="38DD83C8" w14:textId="77777777" w:rsidR="0074080E" w:rsidRDefault="0074080E" w:rsidP="00E71CB5">
            <w:pPr>
              <w:spacing w:before="20" w:after="0"/>
              <w:rPr>
                <w:color w:val="000000" w:themeColor="text1"/>
              </w:rPr>
            </w:pPr>
          </w:p>
        </w:tc>
        <w:tc>
          <w:tcPr>
            <w:tcW w:w="2732" w:type="dxa"/>
            <w:tcBorders>
              <w:top w:val="single" w:sz="4" w:space="0" w:color="auto"/>
              <w:left w:val="single" w:sz="4" w:space="0" w:color="auto"/>
              <w:bottom w:val="single" w:sz="4" w:space="0" w:color="auto"/>
              <w:right w:val="single" w:sz="4" w:space="0" w:color="auto"/>
            </w:tcBorders>
          </w:tcPr>
          <w:p w14:paraId="25156F7E" w14:textId="77777777" w:rsidR="0074080E" w:rsidRDefault="0074080E" w:rsidP="00E71CB5">
            <w:pPr>
              <w:spacing w:before="20" w:after="0"/>
              <w:rPr>
                <w:rFonts w:asciiTheme="minorBidi" w:hAnsiTheme="minorBidi" w:cstheme="minorBidi"/>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62F476" w14:textId="77777777" w:rsidR="0074080E" w:rsidRDefault="0074080E" w:rsidP="00E71CB5">
            <w:pPr>
              <w:spacing w:before="20" w:after="0"/>
              <w:rPr>
                <w:rFonts w:asciiTheme="minorBidi" w:hAnsiTheme="minorBidi" w:cstheme="minorBidi"/>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493BD7" w14:textId="77777777" w:rsidR="0074080E" w:rsidRDefault="0074080E" w:rsidP="00E71CB5">
            <w:pPr>
              <w:spacing w:before="20" w:after="0"/>
              <w:rPr>
                <w:rFonts w:asciiTheme="minorBidi" w:hAnsiTheme="minorBidi" w:cstheme="minorBidi"/>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9934D" w14:textId="77777777" w:rsidR="0074080E" w:rsidRDefault="0074080E" w:rsidP="00E71CB5">
            <w:pPr>
              <w:spacing w:before="20" w:after="0"/>
              <w:rPr>
                <w:rFonts w:asciiTheme="minorBidi" w:hAnsiTheme="minorBidi" w:cstheme="minorBidi"/>
              </w:rPr>
            </w:pPr>
          </w:p>
        </w:tc>
      </w:tr>
      <w:tr w:rsidR="0074080E" w14:paraId="2CC85645" w14:textId="77777777" w:rsidTr="0074080E">
        <w:trPr>
          <w:cantSplit/>
        </w:trPr>
        <w:tc>
          <w:tcPr>
            <w:tcW w:w="2040" w:type="dxa"/>
            <w:tcBorders>
              <w:top w:val="single" w:sz="4" w:space="0" w:color="auto"/>
              <w:left w:val="single" w:sz="4" w:space="0" w:color="auto"/>
              <w:bottom w:val="single" w:sz="4" w:space="0" w:color="auto"/>
              <w:right w:val="single" w:sz="4" w:space="0" w:color="auto"/>
            </w:tcBorders>
          </w:tcPr>
          <w:p w14:paraId="7EEECC17" w14:textId="77777777" w:rsidR="0074080E" w:rsidRDefault="0074080E" w:rsidP="00E71CB5">
            <w:pPr>
              <w:spacing w:before="20" w:after="0" w:line="256" w:lineRule="auto"/>
              <w:rPr>
                <w:rFonts w:asciiTheme="minorBidi" w:hAnsiTheme="minorBidi" w:cstheme="minorBidi"/>
              </w:rPr>
            </w:pPr>
          </w:p>
        </w:tc>
        <w:tc>
          <w:tcPr>
            <w:tcW w:w="3355" w:type="dxa"/>
            <w:tcBorders>
              <w:top w:val="single" w:sz="4" w:space="0" w:color="auto"/>
              <w:left w:val="single" w:sz="4" w:space="0" w:color="auto"/>
              <w:bottom w:val="single" w:sz="4" w:space="0" w:color="auto"/>
              <w:right w:val="single" w:sz="4" w:space="0" w:color="auto"/>
            </w:tcBorders>
          </w:tcPr>
          <w:p w14:paraId="2A189228" w14:textId="77777777" w:rsidR="0074080E" w:rsidRDefault="0074080E" w:rsidP="00E71CB5">
            <w:pPr>
              <w:spacing w:before="20" w:after="0"/>
              <w:rPr>
                <w:rFonts w:cs="Times New Roman"/>
                <w:color w:val="000000" w:themeColor="text1"/>
              </w:rPr>
            </w:pPr>
          </w:p>
        </w:tc>
        <w:tc>
          <w:tcPr>
            <w:tcW w:w="2732" w:type="dxa"/>
            <w:tcBorders>
              <w:top w:val="single" w:sz="4" w:space="0" w:color="auto"/>
              <w:left w:val="single" w:sz="4" w:space="0" w:color="auto"/>
              <w:bottom w:val="single" w:sz="4" w:space="0" w:color="auto"/>
              <w:right w:val="single" w:sz="4" w:space="0" w:color="auto"/>
            </w:tcBorders>
          </w:tcPr>
          <w:p w14:paraId="0BABCF7E" w14:textId="77777777" w:rsidR="0074080E" w:rsidRDefault="0074080E" w:rsidP="00E71CB5">
            <w:pPr>
              <w:spacing w:before="20" w:after="0"/>
              <w:rPr>
                <w:rFonts w:asciiTheme="minorBidi" w:hAnsiTheme="minorBidi" w:cstheme="minorBidi"/>
              </w:rPr>
            </w:pPr>
          </w:p>
        </w:tc>
        <w:tc>
          <w:tcPr>
            <w:tcW w:w="7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43C8C6" w14:textId="77777777" w:rsidR="0074080E" w:rsidRDefault="0074080E" w:rsidP="00E71CB5">
            <w:pPr>
              <w:spacing w:before="20" w:after="0"/>
              <w:rPr>
                <w:rFonts w:asciiTheme="minorBidi" w:hAnsiTheme="minorBidi" w:cstheme="minorBidi"/>
              </w:rPr>
            </w:pPr>
          </w:p>
        </w:tc>
        <w:tc>
          <w:tcPr>
            <w:tcW w:w="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7A3005" w14:textId="77777777" w:rsidR="0074080E" w:rsidRDefault="0074080E" w:rsidP="00E71CB5">
            <w:pPr>
              <w:spacing w:before="20" w:after="0"/>
              <w:rPr>
                <w:rFonts w:asciiTheme="minorBidi" w:hAnsiTheme="minorBidi" w:cstheme="minorBidi"/>
              </w:rPr>
            </w:pPr>
          </w:p>
        </w:tc>
        <w:tc>
          <w:tcPr>
            <w:tcW w:w="4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90EC5C" w14:textId="77777777" w:rsidR="0074080E" w:rsidRDefault="0074080E" w:rsidP="00E71CB5">
            <w:pPr>
              <w:spacing w:before="20" w:after="0"/>
              <w:rPr>
                <w:rFonts w:asciiTheme="minorBidi" w:hAnsiTheme="minorBidi" w:cstheme="minorBidi"/>
              </w:rPr>
            </w:pPr>
          </w:p>
        </w:tc>
      </w:tr>
    </w:tbl>
    <w:p w14:paraId="1CA26E89" w14:textId="6582BB93" w:rsidR="0074080E" w:rsidRPr="00060D75" w:rsidRDefault="00060D75" w:rsidP="00A524AF">
      <w:pPr>
        <w:keepLines/>
        <w:spacing w:before="240"/>
        <w:ind w:right="677"/>
      </w:pPr>
      <w:bookmarkStart w:id="4" w:name="_Hlk152076117"/>
      <w:r w:rsidRPr="0069079A">
        <w:t xml:space="preserve">Publishers/developers should be aware of how major conceptual ideas develop from one grade to the next. For charts detailing the progression of the </w:t>
      </w:r>
      <w:r w:rsidRPr="0069079A">
        <w:rPr>
          <w:i/>
          <w:iCs/>
        </w:rPr>
        <w:t>Mathematics Framework</w:t>
      </w:r>
      <w:r w:rsidRPr="0069079A">
        <w:t xml:space="preserve">’s Big Ideas throughout the grade levels, see </w:t>
      </w:r>
      <w:hyperlink r:id="rId10" w:tooltip="California Mathematics Framework - Chapter 6 " w:history="1">
        <w:r w:rsidRPr="0069079A">
          <w:rPr>
            <w:rStyle w:val="Hyperlink"/>
            <w:color w:val="0000FF"/>
            <w:u w:val="single"/>
          </w:rPr>
          <w:t>chapter 6</w:t>
        </w:r>
      </w:hyperlink>
      <w:r w:rsidRPr="0069079A">
        <w:t xml:space="preserve"> (TK–grade </w:t>
      </w:r>
      <w:r w:rsidR="004B52BC">
        <w:t>two</w:t>
      </w:r>
      <w:r w:rsidRPr="0069079A">
        <w:t xml:space="preserve"> and grades 3–5) and </w:t>
      </w:r>
      <w:hyperlink r:id="rId11" w:tooltip="California Mathematics Framework - Chapter 7 " w:history="1">
        <w:r w:rsidRPr="0069079A">
          <w:rPr>
            <w:rStyle w:val="Hyperlink"/>
            <w:color w:val="0000FF"/>
            <w:u w:val="single"/>
          </w:rPr>
          <w:t>chapter 7</w:t>
        </w:r>
      </w:hyperlink>
      <w:r w:rsidRPr="0069079A">
        <w:t xml:space="preserve"> (grades 6–8).</w:t>
      </w:r>
      <w:bookmarkEnd w:id="4"/>
    </w:p>
    <w:p w14:paraId="1E772C9A" w14:textId="3A009772" w:rsidR="0074080E" w:rsidRDefault="0074080E" w:rsidP="00C3021A">
      <w:pPr>
        <w:keepLines/>
        <w:spacing w:after="0"/>
        <w:ind w:right="677"/>
        <w:rPr>
          <w:rFonts w:cs="Arial"/>
        </w:rPr>
      </w:pPr>
      <w:r>
        <w:t xml:space="preserve">State-adopted instructional materials help teachers to present and students to learn the content set forth in the </w:t>
      </w:r>
      <w:r>
        <w:rPr>
          <w:i/>
          <w:iCs/>
        </w:rPr>
        <w:t xml:space="preserve">California Common Core State Standards for Mathematics with California Additions, </w:t>
      </w:r>
      <w:r>
        <w:rPr>
          <w:iCs/>
        </w:rPr>
        <w:t>which include both</w:t>
      </w:r>
      <w:r>
        <w:rPr>
          <w:i/>
          <w:iCs/>
        </w:rPr>
        <w:t xml:space="preserve"> </w:t>
      </w:r>
      <w:r>
        <w:t xml:space="preserve">the content standards and the standards for mathematical practice (SMPs). </w:t>
      </w:r>
      <w:r>
        <w:rPr>
          <w:rFonts w:cs="Arial"/>
        </w:rPr>
        <w:t>Publishers/developers should use the following tables to provide page number citations or other references that demonstrate alignment with the SMPs and content standards.</w:t>
      </w:r>
    </w:p>
    <w:p w14:paraId="5CF6D793" w14:textId="77777777" w:rsidR="0074080E" w:rsidRPr="00747630" w:rsidRDefault="0074080E" w:rsidP="00F1521A">
      <w:pPr>
        <w:pStyle w:val="Heading2"/>
      </w:pPr>
      <w:r w:rsidRPr="00747630">
        <w:t>Standards for Mathematical Practice</w:t>
      </w:r>
    </w:p>
    <w:tbl>
      <w:tblPr>
        <w:tblStyle w:val="TableGrid"/>
        <w:tblW w:w="13855" w:type="dxa"/>
        <w:tblLook w:val="04A0" w:firstRow="1" w:lastRow="0" w:firstColumn="1" w:lastColumn="0" w:noHBand="0" w:noVBand="1"/>
        <w:tblDescription w:val="Standards for Mathematical Practice for publisher citations, MP.1–8"/>
      </w:tblPr>
      <w:tblGrid>
        <w:gridCol w:w="1344"/>
        <w:gridCol w:w="4007"/>
        <w:gridCol w:w="2537"/>
        <w:gridCol w:w="719"/>
        <w:gridCol w:w="718"/>
        <w:gridCol w:w="4530"/>
      </w:tblGrid>
      <w:tr w:rsidR="0074080E" w14:paraId="01F53DBC" w14:textId="77777777" w:rsidTr="00970510">
        <w:trPr>
          <w:cantSplit/>
          <w:tblHeader/>
        </w:trPr>
        <w:tc>
          <w:tcPr>
            <w:tcW w:w="1345" w:type="dxa"/>
            <w:tcBorders>
              <w:top w:val="single" w:sz="4" w:space="0" w:color="auto"/>
              <w:left w:val="single" w:sz="4" w:space="0" w:color="auto"/>
              <w:bottom w:val="single" w:sz="4" w:space="0" w:color="auto"/>
              <w:right w:val="single" w:sz="4" w:space="0" w:color="auto"/>
            </w:tcBorders>
            <w:hideMark/>
          </w:tcPr>
          <w:p w14:paraId="04B9151F" w14:textId="77777777" w:rsidR="0074080E" w:rsidRDefault="0074080E" w:rsidP="00C3021A">
            <w:pPr>
              <w:spacing w:before="20" w:after="0"/>
              <w:jc w:val="center"/>
              <w:rPr>
                <w:rFonts w:asciiTheme="minorBidi" w:hAnsiTheme="minorBidi" w:cstheme="minorBidi"/>
                <w:b/>
                <w:bCs/>
              </w:rPr>
            </w:pPr>
            <w:r>
              <w:rPr>
                <w:rFonts w:asciiTheme="minorBidi" w:hAnsiTheme="minorBidi" w:cstheme="minorBidi"/>
                <w:b/>
                <w:bCs/>
              </w:rPr>
              <w:t>Standard</w:t>
            </w:r>
          </w:p>
        </w:tc>
        <w:tc>
          <w:tcPr>
            <w:tcW w:w="4050" w:type="dxa"/>
            <w:tcBorders>
              <w:top w:val="single" w:sz="4" w:space="0" w:color="auto"/>
              <w:left w:val="single" w:sz="4" w:space="0" w:color="auto"/>
              <w:bottom w:val="single" w:sz="4" w:space="0" w:color="auto"/>
              <w:right w:val="single" w:sz="4" w:space="0" w:color="auto"/>
            </w:tcBorders>
            <w:hideMark/>
          </w:tcPr>
          <w:p w14:paraId="4B6BFD42" w14:textId="77777777" w:rsidR="0074080E" w:rsidRDefault="0074080E" w:rsidP="00C3021A">
            <w:pPr>
              <w:spacing w:before="20" w:after="0"/>
              <w:jc w:val="center"/>
              <w:rPr>
                <w:rFonts w:asciiTheme="minorBidi" w:hAnsiTheme="minorBidi" w:cstheme="minorBidi"/>
                <w:b/>
                <w:bCs/>
              </w:rPr>
            </w:pPr>
            <w:r>
              <w:rPr>
                <w:rFonts w:asciiTheme="minorBidi" w:hAnsiTheme="minorBidi" w:cstheme="minorBidi"/>
                <w:b/>
                <w:bCs/>
              </w:rPr>
              <w:t>Standard Language</w:t>
            </w:r>
          </w:p>
        </w:tc>
        <w:tc>
          <w:tcPr>
            <w:tcW w:w="2430" w:type="dxa"/>
            <w:tcBorders>
              <w:top w:val="single" w:sz="4" w:space="0" w:color="auto"/>
              <w:left w:val="single" w:sz="4" w:space="0" w:color="auto"/>
              <w:bottom w:val="single" w:sz="4" w:space="0" w:color="auto"/>
              <w:right w:val="single" w:sz="4" w:space="0" w:color="auto"/>
            </w:tcBorders>
            <w:hideMark/>
          </w:tcPr>
          <w:p w14:paraId="08DFB342" w14:textId="77777777" w:rsidR="0074080E" w:rsidRDefault="0074080E" w:rsidP="00C3021A">
            <w:pPr>
              <w:spacing w:before="20" w:after="0"/>
              <w:jc w:val="center"/>
              <w:rPr>
                <w:rFonts w:asciiTheme="minorBidi" w:hAnsiTheme="minorBidi" w:cstheme="minorBidi"/>
                <w:b/>
                <w:bCs/>
              </w:rPr>
            </w:pPr>
            <w:r>
              <w:rPr>
                <w:rFonts w:asciiTheme="minorBidi" w:hAnsiTheme="minorBidi" w:cstheme="minorBidi"/>
                <w:b/>
                <w:bCs/>
              </w:rPr>
              <w:t>Publisher/Developer Citations</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EC9C22" w14:textId="77777777" w:rsidR="0074080E" w:rsidRDefault="0074080E" w:rsidP="00C3021A">
            <w:pPr>
              <w:spacing w:before="20" w:after="0"/>
              <w:jc w:val="center"/>
              <w:rPr>
                <w:rFonts w:asciiTheme="minorBidi" w:hAnsiTheme="minorBidi" w:cstheme="minorBidi"/>
                <w:b/>
                <w:bCs/>
              </w:rPr>
            </w:pPr>
            <w:r>
              <w:rPr>
                <w:rFonts w:asciiTheme="minorBidi" w:hAnsiTheme="minorBidi" w:cstheme="minorBidi"/>
                <w:b/>
                <w:bCs/>
              </w:rPr>
              <w:t>Met Yes</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2E7DD2" w14:textId="77777777" w:rsidR="0074080E" w:rsidRDefault="0074080E" w:rsidP="00C3021A">
            <w:pPr>
              <w:spacing w:before="20" w:after="0"/>
              <w:jc w:val="center"/>
              <w:rPr>
                <w:rFonts w:asciiTheme="minorBidi" w:hAnsiTheme="minorBidi" w:cstheme="minorBidi"/>
                <w:b/>
                <w:bCs/>
              </w:rPr>
            </w:pPr>
            <w:r>
              <w:rPr>
                <w:rFonts w:asciiTheme="minorBidi" w:hAnsiTheme="minorBidi" w:cstheme="minorBidi"/>
                <w:b/>
                <w:bCs/>
              </w:rPr>
              <w:t>Met No</w:t>
            </w: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9DC758" w14:textId="77777777" w:rsidR="0074080E" w:rsidRDefault="0074080E" w:rsidP="00C3021A">
            <w:pPr>
              <w:spacing w:before="20" w:after="0"/>
              <w:jc w:val="center"/>
              <w:rPr>
                <w:rFonts w:asciiTheme="minorBidi" w:hAnsiTheme="minorBidi" w:cstheme="minorBidi"/>
                <w:b/>
                <w:bCs/>
              </w:rPr>
            </w:pPr>
            <w:r>
              <w:rPr>
                <w:rFonts w:asciiTheme="minorBidi" w:hAnsiTheme="minorBidi" w:cstheme="minorBidi"/>
                <w:b/>
                <w:bCs/>
              </w:rPr>
              <w:t>Reviewer Notes</w:t>
            </w:r>
          </w:p>
        </w:tc>
      </w:tr>
      <w:tr w:rsidR="0074080E" w14:paraId="6AC23D5A" w14:textId="77777777" w:rsidTr="00970510">
        <w:trPr>
          <w:cantSplit/>
        </w:trPr>
        <w:tc>
          <w:tcPr>
            <w:tcW w:w="1345" w:type="dxa"/>
            <w:tcBorders>
              <w:top w:val="single" w:sz="4" w:space="0" w:color="auto"/>
              <w:left w:val="single" w:sz="4" w:space="0" w:color="auto"/>
              <w:bottom w:val="single" w:sz="4" w:space="0" w:color="auto"/>
              <w:right w:val="single" w:sz="4" w:space="0" w:color="auto"/>
            </w:tcBorders>
            <w:hideMark/>
          </w:tcPr>
          <w:p w14:paraId="384E02B4" w14:textId="77777777" w:rsidR="0074080E" w:rsidRDefault="0074080E" w:rsidP="00C3021A">
            <w:pPr>
              <w:spacing w:before="20" w:after="0"/>
              <w:rPr>
                <w:rFonts w:asciiTheme="minorBidi" w:hAnsiTheme="minorBidi" w:cstheme="minorBidi"/>
              </w:rPr>
            </w:pPr>
            <w:r>
              <w:rPr>
                <w:rFonts w:asciiTheme="minorBidi" w:hAnsiTheme="minorBidi" w:cstheme="minorBidi"/>
              </w:rPr>
              <w:t>MP.1</w:t>
            </w:r>
          </w:p>
        </w:tc>
        <w:tc>
          <w:tcPr>
            <w:tcW w:w="4050" w:type="dxa"/>
            <w:tcBorders>
              <w:top w:val="single" w:sz="4" w:space="0" w:color="auto"/>
              <w:left w:val="single" w:sz="4" w:space="0" w:color="auto"/>
              <w:bottom w:val="single" w:sz="4" w:space="0" w:color="auto"/>
              <w:right w:val="single" w:sz="4" w:space="0" w:color="auto"/>
            </w:tcBorders>
            <w:hideMark/>
          </w:tcPr>
          <w:p w14:paraId="23CA9015" w14:textId="77777777" w:rsidR="0074080E" w:rsidRDefault="0074080E" w:rsidP="00C3021A">
            <w:pPr>
              <w:spacing w:before="20" w:after="0"/>
              <w:rPr>
                <w:rFonts w:asciiTheme="minorBidi" w:hAnsiTheme="minorBidi" w:cstheme="minorBidi"/>
              </w:rPr>
            </w:pPr>
            <w:r>
              <w:rPr>
                <w:rFonts w:asciiTheme="minorBidi" w:eastAsia="Gotham-Book" w:hAnsiTheme="minorBidi" w:cstheme="minorBidi"/>
              </w:rPr>
              <w:t xml:space="preserve">Make sense of problems and persevere in solving them. </w:t>
            </w:r>
          </w:p>
        </w:tc>
        <w:tc>
          <w:tcPr>
            <w:tcW w:w="2430" w:type="dxa"/>
            <w:tcBorders>
              <w:top w:val="single" w:sz="4" w:space="0" w:color="auto"/>
              <w:left w:val="single" w:sz="4" w:space="0" w:color="auto"/>
              <w:bottom w:val="single" w:sz="4" w:space="0" w:color="auto"/>
              <w:right w:val="single" w:sz="4" w:space="0" w:color="auto"/>
            </w:tcBorders>
          </w:tcPr>
          <w:p w14:paraId="2D063432" w14:textId="77777777" w:rsidR="0074080E" w:rsidRDefault="0074080E" w:rsidP="00C3021A">
            <w:pPr>
              <w:spacing w:before="20" w:after="0"/>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0D2F57" w14:textId="77777777" w:rsidR="0074080E" w:rsidRDefault="0074080E" w:rsidP="00C3021A">
            <w:pPr>
              <w:spacing w:before="20" w:after="0"/>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DF9E4" w14:textId="77777777" w:rsidR="0074080E" w:rsidRDefault="0074080E" w:rsidP="00C3021A">
            <w:pPr>
              <w:spacing w:before="20" w:after="0"/>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C87F24" w14:textId="77777777" w:rsidR="0074080E" w:rsidRDefault="0074080E" w:rsidP="00C3021A">
            <w:pPr>
              <w:spacing w:before="20" w:after="0"/>
              <w:rPr>
                <w:rFonts w:asciiTheme="minorBidi" w:hAnsiTheme="minorBidi" w:cstheme="minorBidi"/>
              </w:rPr>
            </w:pPr>
          </w:p>
        </w:tc>
      </w:tr>
      <w:tr w:rsidR="0074080E" w14:paraId="1AB81836" w14:textId="77777777" w:rsidTr="00970510">
        <w:trPr>
          <w:cantSplit/>
        </w:trPr>
        <w:tc>
          <w:tcPr>
            <w:tcW w:w="1345" w:type="dxa"/>
            <w:tcBorders>
              <w:top w:val="single" w:sz="4" w:space="0" w:color="auto"/>
              <w:left w:val="single" w:sz="4" w:space="0" w:color="auto"/>
              <w:bottom w:val="single" w:sz="4" w:space="0" w:color="auto"/>
              <w:right w:val="single" w:sz="4" w:space="0" w:color="auto"/>
            </w:tcBorders>
            <w:hideMark/>
          </w:tcPr>
          <w:p w14:paraId="38B88528" w14:textId="77777777" w:rsidR="0074080E" w:rsidRDefault="0074080E" w:rsidP="00C3021A">
            <w:pPr>
              <w:spacing w:before="20" w:after="0"/>
              <w:rPr>
                <w:rFonts w:asciiTheme="minorBidi" w:hAnsiTheme="minorBidi" w:cstheme="minorBidi"/>
              </w:rPr>
            </w:pPr>
            <w:r>
              <w:rPr>
                <w:rFonts w:asciiTheme="minorBidi" w:hAnsiTheme="minorBidi" w:cstheme="minorBidi"/>
              </w:rPr>
              <w:t>MP.2</w:t>
            </w:r>
          </w:p>
        </w:tc>
        <w:tc>
          <w:tcPr>
            <w:tcW w:w="4050" w:type="dxa"/>
            <w:tcBorders>
              <w:top w:val="single" w:sz="4" w:space="0" w:color="auto"/>
              <w:left w:val="single" w:sz="4" w:space="0" w:color="auto"/>
              <w:bottom w:val="single" w:sz="4" w:space="0" w:color="auto"/>
              <w:right w:val="single" w:sz="4" w:space="0" w:color="auto"/>
            </w:tcBorders>
            <w:hideMark/>
          </w:tcPr>
          <w:p w14:paraId="19D912BF" w14:textId="77777777" w:rsidR="0074080E" w:rsidRDefault="0074080E" w:rsidP="00C3021A">
            <w:pPr>
              <w:spacing w:before="20" w:after="0"/>
              <w:rPr>
                <w:rFonts w:asciiTheme="minorBidi" w:hAnsiTheme="minorBidi" w:cstheme="minorBidi"/>
              </w:rPr>
            </w:pPr>
            <w:r>
              <w:rPr>
                <w:rFonts w:asciiTheme="minorBidi" w:eastAsia="Gotham-Book" w:hAnsiTheme="minorBidi" w:cstheme="minorBidi"/>
              </w:rPr>
              <w:t>Reason abstractly and quantitatively.</w:t>
            </w:r>
          </w:p>
        </w:tc>
        <w:tc>
          <w:tcPr>
            <w:tcW w:w="2430" w:type="dxa"/>
            <w:tcBorders>
              <w:top w:val="single" w:sz="4" w:space="0" w:color="auto"/>
              <w:left w:val="single" w:sz="4" w:space="0" w:color="auto"/>
              <w:bottom w:val="single" w:sz="4" w:space="0" w:color="auto"/>
              <w:right w:val="single" w:sz="4" w:space="0" w:color="auto"/>
            </w:tcBorders>
          </w:tcPr>
          <w:p w14:paraId="37B0DA3E" w14:textId="77777777" w:rsidR="0074080E" w:rsidRDefault="0074080E" w:rsidP="00C3021A">
            <w:pPr>
              <w:spacing w:before="20" w:after="0"/>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B1407C" w14:textId="77777777" w:rsidR="0074080E" w:rsidRDefault="0074080E" w:rsidP="00C3021A">
            <w:pPr>
              <w:spacing w:before="20" w:after="0"/>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03A539" w14:textId="77777777" w:rsidR="0074080E" w:rsidRDefault="0074080E" w:rsidP="00C3021A">
            <w:pPr>
              <w:spacing w:before="20" w:after="0"/>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E63CD3" w14:textId="77777777" w:rsidR="0074080E" w:rsidRDefault="0074080E" w:rsidP="00C3021A">
            <w:pPr>
              <w:spacing w:before="20" w:after="0"/>
              <w:rPr>
                <w:rFonts w:asciiTheme="minorBidi" w:hAnsiTheme="minorBidi" w:cstheme="minorBidi"/>
              </w:rPr>
            </w:pPr>
          </w:p>
        </w:tc>
      </w:tr>
      <w:tr w:rsidR="0074080E" w14:paraId="0C007831" w14:textId="77777777" w:rsidTr="00970510">
        <w:trPr>
          <w:cantSplit/>
        </w:trPr>
        <w:tc>
          <w:tcPr>
            <w:tcW w:w="1345" w:type="dxa"/>
            <w:tcBorders>
              <w:top w:val="single" w:sz="4" w:space="0" w:color="auto"/>
              <w:left w:val="single" w:sz="4" w:space="0" w:color="auto"/>
              <w:bottom w:val="single" w:sz="4" w:space="0" w:color="auto"/>
              <w:right w:val="single" w:sz="4" w:space="0" w:color="auto"/>
            </w:tcBorders>
            <w:hideMark/>
          </w:tcPr>
          <w:p w14:paraId="238593E1" w14:textId="77777777" w:rsidR="0074080E" w:rsidRDefault="0074080E" w:rsidP="00C3021A">
            <w:pPr>
              <w:spacing w:before="20" w:after="0"/>
              <w:rPr>
                <w:rFonts w:asciiTheme="minorBidi" w:hAnsiTheme="minorBidi" w:cstheme="minorBidi"/>
              </w:rPr>
            </w:pPr>
            <w:r>
              <w:rPr>
                <w:rFonts w:asciiTheme="minorBidi" w:hAnsiTheme="minorBidi" w:cstheme="minorBidi"/>
              </w:rPr>
              <w:t>MP.3</w:t>
            </w:r>
          </w:p>
        </w:tc>
        <w:tc>
          <w:tcPr>
            <w:tcW w:w="4050" w:type="dxa"/>
            <w:tcBorders>
              <w:top w:val="single" w:sz="4" w:space="0" w:color="auto"/>
              <w:left w:val="single" w:sz="4" w:space="0" w:color="auto"/>
              <w:bottom w:val="single" w:sz="4" w:space="0" w:color="auto"/>
              <w:right w:val="single" w:sz="4" w:space="0" w:color="auto"/>
            </w:tcBorders>
            <w:hideMark/>
          </w:tcPr>
          <w:p w14:paraId="5686E46C" w14:textId="77777777" w:rsidR="0074080E" w:rsidRDefault="0074080E" w:rsidP="00C3021A">
            <w:pPr>
              <w:spacing w:before="20" w:after="0"/>
              <w:rPr>
                <w:rFonts w:asciiTheme="minorBidi" w:hAnsiTheme="minorBidi" w:cstheme="minorBidi"/>
              </w:rPr>
            </w:pPr>
            <w:r>
              <w:rPr>
                <w:rFonts w:asciiTheme="minorBidi" w:eastAsia="Gotham-Book" w:hAnsiTheme="minorBidi" w:cstheme="minorBidi"/>
              </w:rPr>
              <w:t>Construct viable arguments and critique the reasoning of others.</w:t>
            </w:r>
          </w:p>
        </w:tc>
        <w:tc>
          <w:tcPr>
            <w:tcW w:w="2430" w:type="dxa"/>
            <w:tcBorders>
              <w:top w:val="single" w:sz="4" w:space="0" w:color="auto"/>
              <w:left w:val="single" w:sz="4" w:space="0" w:color="auto"/>
              <w:bottom w:val="single" w:sz="4" w:space="0" w:color="auto"/>
              <w:right w:val="single" w:sz="4" w:space="0" w:color="auto"/>
            </w:tcBorders>
          </w:tcPr>
          <w:p w14:paraId="0FF5DA3B" w14:textId="77777777" w:rsidR="0074080E" w:rsidRDefault="0074080E" w:rsidP="00C3021A">
            <w:pPr>
              <w:spacing w:before="20" w:after="0"/>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C1B87D" w14:textId="77777777" w:rsidR="0074080E" w:rsidRDefault="0074080E" w:rsidP="00C3021A">
            <w:pPr>
              <w:spacing w:before="20" w:after="0"/>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CF6FF2" w14:textId="77777777" w:rsidR="0074080E" w:rsidRDefault="0074080E" w:rsidP="00C3021A">
            <w:pPr>
              <w:spacing w:before="20" w:after="0"/>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67D44" w14:textId="77777777" w:rsidR="0074080E" w:rsidRDefault="0074080E" w:rsidP="00C3021A">
            <w:pPr>
              <w:spacing w:before="20" w:after="0"/>
              <w:rPr>
                <w:rFonts w:asciiTheme="minorBidi" w:hAnsiTheme="minorBidi" w:cstheme="minorBidi"/>
              </w:rPr>
            </w:pPr>
          </w:p>
        </w:tc>
      </w:tr>
      <w:tr w:rsidR="0074080E" w14:paraId="1E36B7CE" w14:textId="77777777" w:rsidTr="00970510">
        <w:trPr>
          <w:cantSplit/>
        </w:trPr>
        <w:tc>
          <w:tcPr>
            <w:tcW w:w="1345" w:type="dxa"/>
            <w:tcBorders>
              <w:top w:val="single" w:sz="4" w:space="0" w:color="auto"/>
              <w:left w:val="single" w:sz="4" w:space="0" w:color="auto"/>
              <w:bottom w:val="single" w:sz="4" w:space="0" w:color="auto"/>
              <w:right w:val="single" w:sz="4" w:space="0" w:color="auto"/>
            </w:tcBorders>
            <w:hideMark/>
          </w:tcPr>
          <w:p w14:paraId="090FA527" w14:textId="77777777" w:rsidR="0074080E" w:rsidRDefault="0074080E" w:rsidP="00C3021A">
            <w:pPr>
              <w:spacing w:before="20" w:after="0"/>
              <w:rPr>
                <w:rFonts w:asciiTheme="minorBidi" w:hAnsiTheme="minorBidi" w:cstheme="minorBidi"/>
              </w:rPr>
            </w:pPr>
            <w:r>
              <w:rPr>
                <w:rFonts w:asciiTheme="minorBidi" w:hAnsiTheme="minorBidi" w:cstheme="minorBidi"/>
              </w:rPr>
              <w:t>MP.4</w:t>
            </w:r>
          </w:p>
        </w:tc>
        <w:tc>
          <w:tcPr>
            <w:tcW w:w="4050" w:type="dxa"/>
            <w:tcBorders>
              <w:top w:val="single" w:sz="4" w:space="0" w:color="auto"/>
              <w:left w:val="single" w:sz="4" w:space="0" w:color="auto"/>
              <w:bottom w:val="single" w:sz="4" w:space="0" w:color="auto"/>
              <w:right w:val="single" w:sz="4" w:space="0" w:color="auto"/>
            </w:tcBorders>
            <w:hideMark/>
          </w:tcPr>
          <w:p w14:paraId="383F893C" w14:textId="77777777" w:rsidR="0074080E" w:rsidRDefault="0074080E" w:rsidP="00C3021A">
            <w:pPr>
              <w:spacing w:before="20" w:after="0"/>
              <w:rPr>
                <w:rFonts w:asciiTheme="minorBidi" w:hAnsiTheme="minorBidi" w:cstheme="minorBidi"/>
              </w:rPr>
            </w:pPr>
            <w:r>
              <w:rPr>
                <w:rFonts w:asciiTheme="minorBidi" w:eastAsia="Gotham-Book" w:hAnsiTheme="minorBidi" w:cstheme="minorBidi"/>
              </w:rPr>
              <w:t>Model with mathematics.</w:t>
            </w:r>
          </w:p>
        </w:tc>
        <w:tc>
          <w:tcPr>
            <w:tcW w:w="2430" w:type="dxa"/>
            <w:tcBorders>
              <w:top w:val="single" w:sz="4" w:space="0" w:color="auto"/>
              <w:left w:val="single" w:sz="4" w:space="0" w:color="auto"/>
              <w:bottom w:val="single" w:sz="4" w:space="0" w:color="auto"/>
              <w:right w:val="single" w:sz="4" w:space="0" w:color="auto"/>
            </w:tcBorders>
          </w:tcPr>
          <w:p w14:paraId="788081E2" w14:textId="77777777" w:rsidR="0074080E" w:rsidRDefault="0074080E" w:rsidP="00C3021A">
            <w:pPr>
              <w:spacing w:before="20" w:after="0"/>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03B90E" w14:textId="77777777" w:rsidR="0074080E" w:rsidRDefault="0074080E" w:rsidP="00C3021A">
            <w:pPr>
              <w:spacing w:before="20" w:after="0"/>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DF34F7" w14:textId="77777777" w:rsidR="0074080E" w:rsidRDefault="0074080E" w:rsidP="00C3021A">
            <w:pPr>
              <w:spacing w:before="20" w:after="0"/>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FAA57" w14:textId="77777777" w:rsidR="0074080E" w:rsidRDefault="0074080E" w:rsidP="00C3021A">
            <w:pPr>
              <w:spacing w:before="20" w:after="0"/>
              <w:rPr>
                <w:rFonts w:asciiTheme="minorBidi" w:hAnsiTheme="minorBidi" w:cstheme="minorBidi"/>
              </w:rPr>
            </w:pPr>
          </w:p>
        </w:tc>
      </w:tr>
      <w:tr w:rsidR="0074080E" w14:paraId="027A6BEC" w14:textId="77777777" w:rsidTr="00970510">
        <w:trPr>
          <w:cantSplit/>
        </w:trPr>
        <w:tc>
          <w:tcPr>
            <w:tcW w:w="1345" w:type="dxa"/>
            <w:tcBorders>
              <w:top w:val="single" w:sz="4" w:space="0" w:color="auto"/>
              <w:left w:val="single" w:sz="4" w:space="0" w:color="auto"/>
              <w:bottom w:val="single" w:sz="4" w:space="0" w:color="auto"/>
              <w:right w:val="single" w:sz="4" w:space="0" w:color="auto"/>
            </w:tcBorders>
            <w:hideMark/>
          </w:tcPr>
          <w:p w14:paraId="34361867" w14:textId="77777777" w:rsidR="0074080E" w:rsidRDefault="0074080E" w:rsidP="00C3021A">
            <w:pPr>
              <w:spacing w:before="20" w:after="0"/>
              <w:rPr>
                <w:rFonts w:asciiTheme="minorBidi" w:hAnsiTheme="minorBidi" w:cstheme="minorBidi"/>
              </w:rPr>
            </w:pPr>
            <w:r>
              <w:rPr>
                <w:rFonts w:asciiTheme="minorBidi" w:hAnsiTheme="minorBidi" w:cstheme="minorBidi"/>
              </w:rPr>
              <w:t>MP.5</w:t>
            </w:r>
          </w:p>
        </w:tc>
        <w:tc>
          <w:tcPr>
            <w:tcW w:w="4050" w:type="dxa"/>
            <w:tcBorders>
              <w:top w:val="single" w:sz="4" w:space="0" w:color="auto"/>
              <w:left w:val="single" w:sz="4" w:space="0" w:color="auto"/>
              <w:bottom w:val="single" w:sz="4" w:space="0" w:color="auto"/>
              <w:right w:val="single" w:sz="4" w:space="0" w:color="auto"/>
            </w:tcBorders>
            <w:hideMark/>
          </w:tcPr>
          <w:p w14:paraId="1A52F499" w14:textId="77777777" w:rsidR="0074080E" w:rsidRDefault="0074080E" w:rsidP="00C3021A">
            <w:pPr>
              <w:spacing w:before="20" w:after="0"/>
              <w:rPr>
                <w:rFonts w:asciiTheme="minorBidi" w:hAnsiTheme="minorBidi" w:cstheme="minorBidi"/>
              </w:rPr>
            </w:pPr>
            <w:r>
              <w:rPr>
                <w:rFonts w:asciiTheme="minorBidi" w:eastAsia="Gotham-Book" w:hAnsiTheme="minorBidi" w:cstheme="minorBidi"/>
              </w:rPr>
              <w:t>Use appropriate tools strategically.</w:t>
            </w:r>
          </w:p>
        </w:tc>
        <w:tc>
          <w:tcPr>
            <w:tcW w:w="2430" w:type="dxa"/>
            <w:tcBorders>
              <w:top w:val="single" w:sz="4" w:space="0" w:color="auto"/>
              <w:left w:val="single" w:sz="4" w:space="0" w:color="auto"/>
              <w:bottom w:val="single" w:sz="4" w:space="0" w:color="auto"/>
              <w:right w:val="single" w:sz="4" w:space="0" w:color="auto"/>
            </w:tcBorders>
          </w:tcPr>
          <w:p w14:paraId="7B7E4880" w14:textId="77777777" w:rsidR="0074080E" w:rsidRDefault="0074080E" w:rsidP="00C3021A">
            <w:pPr>
              <w:spacing w:before="20" w:after="0"/>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B05C2C" w14:textId="77777777" w:rsidR="0074080E" w:rsidRDefault="0074080E" w:rsidP="00C3021A">
            <w:pPr>
              <w:spacing w:before="20" w:after="0"/>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CCDFA0" w14:textId="77777777" w:rsidR="0074080E" w:rsidRDefault="0074080E" w:rsidP="00C3021A">
            <w:pPr>
              <w:spacing w:before="20" w:after="0"/>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ABB639" w14:textId="77777777" w:rsidR="0074080E" w:rsidRDefault="0074080E" w:rsidP="00C3021A">
            <w:pPr>
              <w:spacing w:before="20" w:after="0"/>
              <w:rPr>
                <w:rFonts w:asciiTheme="minorBidi" w:hAnsiTheme="minorBidi" w:cstheme="minorBidi"/>
              </w:rPr>
            </w:pPr>
          </w:p>
        </w:tc>
      </w:tr>
      <w:tr w:rsidR="0074080E" w14:paraId="74AA5E64" w14:textId="77777777" w:rsidTr="00970510">
        <w:trPr>
          <w:cantSplit/>
        </w:trPr>
        <w:tc>
          <w:tcPr>
            <w:tcW w:w="1345" w:type="dxa"/>
            <w:tcBorders>
              <w:top w:val="single" w:sz="4" w:space="0" w:color="auto"/>
              <w:left w:val="single" w:sz="4" w:space="0" w:color="auto"/>
              <w:bottom w:val="single" w:sz="4" w:space="0" w:color="auto"/>
              <w:right w:val="single" w:sz="4" w:space="0" w:color="auto"/>
            </w:tcBorders>
            <w:hideMark/>
          </w:tcPr>
          <w:p w14:paraId="2D8AED97" w14:textId="77777777" w:rsidR="0074080E" w:rsidRDefault="0074080E" w:rsidP="00C3021A">
            <w:pPr>
              <w:spacing w:before="20" w:after="0"/>
              <w:rPr>
                <w:rFonts w:asciiTheme="minorBidi" w:hAnsiTheme="minorBidi" w:cstheme="minorBidi"/>
              </w:rPr>
            </w:pPr>
            <w:r>
              <w:rPr>
                <w:rFonts w:asciiTheme="minorBidi" w:hAnsiTheme="minorBidi" w:cstheme="minorBidi"/>
              </w:rPr>
              <w:t>MP.6</w:t>
            </w:r>
          </w:p>
        </w:tc>
        <w:tc>
          <w:tcPr>
            <w:tcW w:w="4050" w:type="dxa"/>
            <w:tcBorders>
              <w:top w:val="single" w:sz="4" w:space="0" w:color="auto"/>
              <w:left w:val="single" w:sz="4" w:space="0" w:color="auto"/>
              <w:bottom w:val="single" w:sz="4" w:space="0" w:color="auto"/>
              <w:right w:val="single" w:sz="4" w:space="0" w:color="auto"/>
            </w:tcBorders>
            <w:hideMark/>
          </w:tcPr>
          <w:p w14:paraId="45C97DD1" w14:textId="77777777" w:rsidR="0074080E" w:rsidRDefault="0074080E" w:rsidP="00C3021A">
            <w:pPr>
              <w:spacing w:before="20" w:after="0"/>
              <w:rPr>
                <w:rFonts w:asciiTheme="minorBidi" w:hAnsiTheme="minorBidi" w:cstheme="minorBidi"/>
              </w:rPr>
            </w:pPr>
            <w:r>
              <w:rPr>
                <w:rFonts w:asciiTheme="minorBidi" w:eastAsia="Gotham-Book" w:hAnsiTheme="minorBidi" w:cstheme="minorBidi"/>
              </w:rPr>
              <w:t>Attend to precision.</w:t>
            </w:r>
          </w:p>
        </w:tc>
        <w:tc>
          <w:tcPr>
            <w:tcW w:w="2430" w:type="dxa"/>
            <w:tcBorders>
              <w:top w:val="single" w:sz="4" w:space="0" w:color="auto"/>
              <w:left w:val="single" w:sz="4" w:space="0" w:color="auto"/>
              <w:bottom w:val="single" w:sz="4" w:space="0" w:color="auto"/>
              <w:right w:val="single" w:sz="4" w:space="0" w:color="auto"/>
            </w:tcBorders>
          </w:tcPr>
          <w:p w14:paraId="5DECA21A" w14:textId="77777777" w:rsidR="0074080E" w:rsidRDefault="0074080E" w:rsidP="00C3021A">
            <w:pPr>
              <w:spacing w:before="20" w:after="0"/>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139DDB" w14:textId="77777777" w:rsidR="0074080E" w:rsidRDefault="0074080E" w:rsidP="00C3021A">
            <w:pPr>
              <w:spacing w:before="20" w:after="0"/>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9BAF4E" w14:textId="77777777" w:rsidR="0074080E" w:rsidRDefault="0074080E" w:rsidP="00C3021A">
            <w:pPr>
              <w:spacing w:before="20" w:after="0"/>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A10786" w14:textId="77777777" w:rsidR="0074080E" w:rsidRDefault="0074080E" w:rsidP="00C3021A">
            <w:pPr>
              <w:spacing w:before="20" w:after="0"/>
              <w:rPr>
                <w:rFonts w:asciiTheme="minorBidi" w:hAnsiTheme="minorBidi" w:cstheme="minorBidi"/>
              </w:rPr>
            </w:pPr>
          </w:p>
        </w:tc>
      </w:tr>
      <w:tr w:rsidR="0074080E" w14:paraId="72C1C125" w14:textId="77777777" w:rsidTr="00970510">
        <w:trPr>
          <w:cantSplit/>
        </w:trPr>
        <w:tc>
          <w:tcPr>
            <w:tcW w:w="1345" w:type="dxa"/>
            <w:tcBorders>
              <w:top w:val="single" w:sz="4" w:space="0" w:color="auto"/>
              <w:left w:val="single" w:sz="4" w:space="0" w:color="auto"/>
              <w:bottom w:val="single" w:sz="4" w:space="0" w:color="auto"/>
              <w:right w:val="single" w:sz="4" w:space="0" w:color="auto"/>
            </w:tcBorders>
            <w:hideMark/>
          </w:tcPr>
          <w:p w14:paraId="46F423CE" w14:textId="77777777" w:rsidR="0074080E" w:rsidRDefault="0074080E" w:rsidP="00C3021A">
            <w:pPr>
              <w:spacing w:before="20" w:after="0"/>
              <w:rPr>
                <w:rFonts w:asciiTheme="minorBidi" w:hAnsiTheme="minorBidi" w:cstheme="minorBidi"/>
              </w:rPr>
            </w:pPr>
            <w:r>
              <w:rPr>
                <w:rFonts w:asciiTheme="minorBidi" w:hAnsiTheme="minorBidi" w:cstheme="minorBidi"/>
              </w:rPr>
              <w:t>MP.7</w:t>
            </w:r>
          </w:p>
        </w:tc>
        <w:tc>
          <w:tcPr>
            <w:tcW w:w="4050" w:type="dxa"/>
            <w:tcBorders>
              <w:top w:val="single" w:sz="4" w:space="0" w:color="auto"/>
              <w:left w:val="single" w:sz="4" w:space="0" w:color="auto"/>
              <w:bottom w:val="single" w:sz="4" w:space="0" w:color="auto"/>
              <w:right w:val="single" w:sz="4" w:space="0" w:color="auto"/>
            </w:tcBorders>
            <w:hideMark/>
          </w:tcPr>
          <w:p w14:paraId="1F0E6AE2" w14:textId="77777777" w:rsidR="0074080E" w:rsidRDefault="0074080E" w:rsidP="00C3021A">
            <w:pPr>
              <w:spacing w:before="20" w:after="0"/>
              <w:rPr>
                <w:rFonts w:asciiTheme="minorBidi" w:hAnsiTheme="minorBidi" w:cstheme="minorBidi"/>
              </w:rPr>
            </w:pPr>
            <w:r>
              <w:rPr>
                <w:rFonts w:asciiTheme="minorBidi" w:eastAsia="Gotham-Book" w:hAnsiTheme="minorBidi" w:cstheme="minorBidi"/>
              </w:rPr>
              <w:t>Look for and make use of structure.</w:t>
            </w:r>
          </w:p>
        </w:tc>
        <w:tc>
          <w:tcPr>
            <w:tcW w:w="2430" w:type="dxa"/>
            <w:tcBorders>
              <w:top w:val="single" w:sz="4" w:space="0" w:color="auto"/>
              <w:left w:val="single" w:sz="4" w:space="0" w:color="auto"/>
              <w:bottom w:val="single" w:sz="4" w:space="0" w:color="auto"/>
              <w:right w:val="single" w:sz="4" w:space="0" w:color="auto"/>
            </w:tcBorders>
          </w:tcPr>
          <w:p w14:paraId="072719CD" w14:textId="77777777" w:rsidR="0074080E" w:rsidRDefault="0074080E" w:rsidP="00C3021A">
            <w:pPr>
              <w:spacing w:before="20" w:after="0"/>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157BB5" w14:textId="77777777" w:rsidR="0074080E" w:rsidRDefault="0074080E" w:rsidP="00C3021A">
            <w:pPr>
              <w:spacing w:before="20" w:after="0"/>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378501" w14:textId="77777777" w:rsidR="0074080E" w:rsidRDefault="0074080E" w:rsidP="00C3021A">
            <w:pPr>
              <w:spacing w:before="20" w:after="0"/>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F63E53" w14:textId="77777777" w:rsidR="0074080E" w:rsidRDefault="0074080E" w:rsidP="00C3021A">
            <w:pPr>
              <w:spacing w:before="20" w:after="0"/>
              <w:rPr>
                <w:rFonts w:asciiTheme="minorBidi" w:hAnsiTheme="minorBidi" w:cstheme="minorBidi"/>
              </w:rPr>
            </w:pPr>
          </w:p>
        </w:tc>
      </w:tr>
      <w:tr w:rsidR="0074080E" w14:paraId="747FE73A" w14:textId="77777777" w:rsidTr="00970510">
        <w:trPr>
          <w:cantSplit/>
        </w:trPr>
        <w:tc>
          <w:tcPr>
            <w:tcW w:w="1345" w:type="dxa"/>
            <w:tcBorders>
              <w:top w:val="single" w:sz="4" w:space="0" w:color="auto"/>
              <w:left w:val="single" w:sz="4" w:space="0" w:color="auto"/>
              <w:bottom w:val="single" w:sz="4" w:space="0" w:color="auto"/>
              <w:right w:val="single" w:sz="4" w:space="0" w:color="auto"/>
            </w:tcBorders>
            <w:hideMark/>
          </w:tcPr>
          <w:p w14:paraId="0E1B9295" w14:textId="77777777" w:rsidR="0074080E" w:rsidRDefault="0074080E" w:rsidP="00C3021A">
            <w:pPr>
              <w:spacing w:before="20" w:after="0"/>
              <w:rPr>
                <w:rFonts w:eastAsia="Arial" w:cs="Arial"/>
                <w:color w:val="000000" w:themeColor="text1"/>
              </w:rPr>
            </w:pPr>
            <w:r>
              <w:rPr>
                <w:rFonts w:eastAsia="Arial" w:cs="Arial"/>
                <w:color w:val="000000" w:themeColor="text1"/>
              </w:rPr>
              <w:lastRenderedPageBreak/>
              <w:t>MP.8</w:t>
            </w:r>
          </w:p>
        </w:tc>
        <w:tc>
          <w:tcPr>
            <w:tcW w:w="4050" w:type="dxa"/>
            <w:tcBorders>
              <w:top w:val="single" w:sz="4" w:space="0" w:color="auto"/>
              <w:left w:val="single" w:sz="4" w:space="0" w:color="auto"/>
              <w:bottom w:val="single" w:sz="4" w:space="0" w:color="auto"/>
              <w:right w:val="single" w:sz="4" w:space="0" w:color="auto"/>
            </w:tcBorders>
            <w:hideMark/>
          </w:tcPr>
          <w:p w14:paraId="52D309D0" w14:textId="77777777" w:rsidR="0074080E" w:rsidRDefault="0074080E" w:rsidP="00C3021A">
            <w:pPr>
              <w:spacing w:before="20" w:after="0"/>
              <w:rPr>
                <w:rFonts w:eastAsia="Arial" w:cs="Arial"/>
                <w:color w:val="000000" w:themeColor="text1"/>
              </w:rPr>
            </w:pPr>
            <w:r>
              <w:rPr>
                <w:rFonts w:eastAsia="Arial" w:cs="Arial"/>
                <w:color w:val="000000" w:themeColor="text1"/>
              </w:rPr>
              <w:t>Look for and express regularity in repeated reasoning.</w:t>
            </w:r>
          </w:p>
        </w:tc>
        <w:tc>
          <w:tcPr>
            <w:tcW w:w="2430" w:type="dxa"/>
            <w:tcBorders>
              <w:top w:val="single" w:sz="4" w:space="0" w:color="auto"/>
              <w:left w:val="single" w:sz="4" w:space="0" w:color="auto"/>
              <w:bottom w:val="single" w:sz="4" w:space="0" w:color="auto"/>
              <w:right w:val="single" w:sz="4" w:space="0" w:color="auto"/>
            </w:tcBorders>
          </w:tcPr>
          <w:p w14:paraId="052C466F" w14:textId="77777777" w:rsidR="0074080E" w:rsidRDefault="0074080E" w:rsidP="00C3021A">
            <w:pPr>
              <w:spacing w:before="20" w:after="0"/>
              <w:rPr>
                <w:rFonts w:asciiTheme="minorBidi" w:eastAsia="Times New Roman"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6C9F3" w14:textId="77777777" w:rsidR="0074080E" w:rsidRDefault="0074080E" w:rsidP="00C3021A">
            <w:pPr>
              <w:spacing w:before="20" w:after="0"/>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E168A" w14:textId="77777777" w:rsidR="0074080E" w:rsidRDefault="0074080E" w:rsidP="00C3021A">
            <w:pPr>
              <w:spacing w:before="20" w:after="0"/>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438CDF" w14:textId="77777777" w:rsidR="0074080E" w:rsidRDefault="0074080E" w:rsidP="00C3021A">
            <w:pPr>
              <w:spacing w:before="20" w:after="0"/>
              <w:rPr>
                <w:rFonts w:asciiTheme="minorBidi" w:hAnsiTheme="minorBidi" w:cstheme="minorBidi"/>
              </w:rPr>
            </w:pPr>
          </w:p>
        </w:tc>
      </w:tr>
    </w:tbl>
    <w:p w14:paraId="69D6A052" w14:textId="77777777" w:rsidR="0074080E" w:rsidRDefault="0074080E" w:rsidP="0063086C">
      <w:pPr>
        <w:pStyle w:val="Heading2"/>
        <w:spacing w:before="240"/>
      </w:pPr>
      <w:r>
        <w:t>Grade-level Content Standards</w:t>
      </w:r>
    </w:p>
    <w:p w14:paraId="3A25B8C9" w14:textId="2E87E74B" w:rsidR="00372467" w:rsidRPr="003A4BF7" w:rsidRDefault="0074080E" w:rsidP="0063086C">
      <w:pPr>
        <w:pStyle w:val="Heading3"/>
      </w:pPr>
      <w:r w:rsidRPr="003A4BF7">
        <w:t xml:space="preserve">Domain: </w:t>
      </w:r>
      <w:r w:rsidRPr="0063086C">
        <w:t>The</w:t>
      </w:r>
      <w:r w:rsidRPr="003A4BF7">
        <w:t xml:space="preserve"> Number System</w:t>
      </w:r>
    </w:p>
    <w:p w14:paraId="0EFAEE39" w14:textId="2D37FA2B" w:rsidR="00521A8E" w:rsidRDefault="00521A8E" w:rsidP="00F97732">
      <w:pPr>
        <w:pStyle w:val="Heading4"/>
      </w:pPr>
      <w:r>
        <w:rPr>
          <w:rFonts w:eastAsia="Arial"/>
        </w:rPr>
        <w:t xml:space="preserve">Cluster: </w:t>
      </w:r>
      <w:r w:rsidRPr="00B653E7">
        <w:t xml:space="preserve">Know that there are numbers that are not </w:t>
      </w:r>
      <w:proofErr w:type="gramStart"/>
      <w:r w:rsidRPr="00B653E7">
        <w:t>rational, and</w:t>
      </w:r>
      <w:proofErr w:type="gramEnd"/>
      <w:r w:rsidRPr="00B653E7">
        <w:t xml:space="preserve"> approximate them by rational numbers.</w:t>
      </w:r>
    </w:p>
    <w:p w14:paraId="2E213F00" w14:textId="3534780A" w:rsidR="00521A8E" w:rsidRPr="00526EE1" w:rsidRDefault="00521A8E" w:rsidP="007A03E0">
      <w:pPr>
        <w:ind w:firstLine="720"/>
      </w:pPr>
      <w:r w:rsidRPr="00B653E7">
        <w:t xml:space="preserve">How does the program address this aspect of the domain? </w:t>
      </w:r>
      <w:r w:rsidR="00FE1AC3">
        <w:fldChar w:fldCharType="begin">
          <w:ffData>
            <w:name w:val="Text4"/>
            <w:enabled/>
            <w:calcOnExit w:val="0"/>
            <w:statusText w:type="text" w:val="How does the program address: know that there are numbers that are not rational, and approximate them by rational numbers?"/>
            <w:textInput/>
          </w:ffData>
        </w:fldChar>
      </w:r>
      <w:bookmarkStart w:id="5" w:name="Text4"/>
      <w:r w:rsidR="00FE1AC3">
        <w:instrText xml:space="preserve"> FORMTEXT </w:instrText>
      </w:r>
      <w:r w:rsidR="00FE1AC3">
        <w:fldChar w:fldCharType="separate"/>
      </w:r>
      <w:r w:rsidR="00FE1AC3">
        <w:rPr>
          <w:noProof/>
        </w:rPr>
        <w:t> </w:t>
      </w:r>
      <w:r w:rsidR="00FE1AC3">
        <w:rPr>
          <w:noProof/>
        </w:rPr>
        <w:t> </w:t>
      </w:r>
      <w:r w:rsidR="00FE1AC3">
        <w:rPr>
          <w:noProof/>
        </w:rPr>
        <w:t> </w:t>
      </w:r>
      <w:r w:rsidR="00FE1AC3">
        <w:rPr>
          <w:noProof/>
        </w:rPr>
        <w:t> </w:t>
      </w:r>
      <w:r w:rsidR="00FE1AC3">
        <w:rPr>
          <w:noProof/>
        </w:rPr>
        <w:t> </w:t>
      </w:r>
      <w:r w:rsidR="00FE1AC3">
        <w:fldChar w:fldCharType="end"/>
      </w:r>
      <w:bookmarkEnd w:id="5"/>
    </w:p>
    <w:tbl>
      <w:tblPr>
        <w:tblStyle w:val="TableGrid"/>
        <w:tblW w:w="13855" w:type="dxa"/>
        <w:tblLayout w:type="fixed"/>
        <w:tblLook w:val="00A0" w:firstRow="1" w:lastRow="0" w:firstColumn="1" w:lastColumn="0" w:noHBand="0" w:noVBand="0"/>
        <w:tblDescription w:val="Citation map for number system content standards in the rational numbers cluster."/>
      </w:tblPr>
      <w:tblGrid>
        <w:gridCol w:w="1575"/>
        <w:gridCol w:w="3640"/>
        <w:gridCol w:w="2610"/>
        <w:gridCol w:w="720"/>
        <w:gridCol w:w="720"/>
        <w:gridCol w:w="4590"/>
      </w:tblGrid>
      <w:tr w:rsidR="00063EF5" w:rsidRPr="00526EE1" w14:paraId="30A5DF6F" w14:textId="77777777" w:rsidTr="001F521C">
        <w:trPr>
          <w:cantSplit/>
          <w:tblHeader/>
        </w:trPr>
        <w:tc>
          <w:tcPr>
            <w:tcW w:w="1575" w:type="dxa"/>
          </w:tcPr>
          <w:p w14:paraId="25A4B50C" w14:textId="4CEE19CB" w:rsidR="00063EF5" w:rsidRPr="00526EE1" w:rsidRDefault="00063EF5" w:rsidP="001F0FFE">
            <w:pPr>
              <w:spacing w:before="20" w:after="0"/>
              <w:jc w:val="center"/>
              <w:rPr>
                <w:b/>
                <w:bCs/>
              </w:rPr>
            </w:pPr>
            <w:r w:rsidRPr="00526EE1">
              <w:rPr>
                <w:b/>
                <w:bCs/>
              </w:rPr>
              <w:t>Standard</w:t>
            </w:r>
          </w:p>
        </w:tc>
        <w:tc>
          <w:tcPr>
            <w:tcW w:w="3640" w:type="dxa"/>
          </w:tcPr>
          <w:p w14:paraId="3AC25178" w14:textId="12DB27D1" w:rsidR="00063EF5" w:rsidRPr="00526EE1" w:rsidRDefault="00063EF5" w:rsidP="001F0FFE">
            <w:pPr>
              <w:spacing w:before="20" w:after="0"/>
              <w:jc w:val="center"/>
              <w:rPr>
                <w:b/>
                <w:bCs/>
              </w:rPr>
            </w:pPr>
            <w:r w:rsidRPr="00526EE1">
              <w:rPr>
                <w:b/>
                <w:bCs/>
              </w:rPr>
              <w:t>Standard Language</w:t>
            </w:r>
          </w:p>
        </w:tc>
        <w:tc>
          <w:tcPr>
            <w:tcW w:w="2610" w:type="dxa"/>
          </w:tcPr>
          <w:p w14:paraId="10F146A1" w14:textId="3DC294BC" w:rsidR="00063EF5" w:rsidRPr="00526EE1" w:rsidRDefault="00526EE1" w:rsidP="001F0FFE">
            <w:pPr>
              <w:spacing w:before="20" w:after="0"/>
              <w:jc w:val="center"/>
              <w:rPr>
                <w:b/>
                <w:bCs/>
              </w:rPr>
            </w:pPr>
            <w:r w:rsidRPr="00526EE1">
              <w:rPr>
                <w:b/>
                <w:bCs/>
              </w:rPr>
              <w:t>Publisher/Developer Citations</w:t>
            </w:r>
          </w:p>
        </w:tc>
        <w:tc>
          <w:tcPr>
            <w:tcW w:w="720" w:type="dxa"/>
          </w:tcPr>
          <w:p w14:paraId="132F3CCC" w14:textId="06153D1E" w:rsidR="00063EF5" w:rsidRPr="00526EE1" w:rsidRDefault="335E4895" w:rsidP="001F0FFE">
            <w:pPr>
              <w:spacing w:before="20" w:after="0"/>
              <w:jc w:val="center"/>
              <w:rPr>
                <w:b/>
                <w:bCs/>
              </w:rPr>
            </w:pPr>
            <w:r w:rsidRPr="00526EE1">
              <w:rPr>
                <w:b/>
                <w:bCs/>
              </w:rPr>
              <w:t>Met</w:t>
            </w:r>
            <w:r w:rsidR="75D662AA" w:rsidRPr="00526EE1">
              <w:rPr>
                <w:b/>
                <w:bCs/>
              </w:rPr>
              <w:t xml:space="preserve"> </w:t>
            </w:r>
            <w:r w:rsidRPr="00526EE1">
              <w:rPr>
                <w:b/>
                <w:bCs/>
              </w:rPr>
              <w:t>Y</w:t>
            </w:r>
            <w:r w:rsidR="0E615029" w:rsidRPr="00526EE1">
              <w:rPr>
                <w:b/>
                <w:bCs/>
              </w:rPr>
              <w:t>es</w:t>
            </w:r>
          </w:p>
        </w:tc>
        <w:tc>
          <w:tcPr>
            <w:tcW w:w="720" w:type="dxa"/>
          </w:tcPr>
          <w:p w14:paraId="163C1B54" w14:textId="47662713" w:rsidR="00063EF5" w:rsidRPr="00526EE1" w:rsidRDefault="00063EF5" w:rsidP="001F0FFE">
            <w:pPr>
              <w:spacing w:before="20" w:after="0"/>
              <w:jc w:val="center"/>
              <w:rPr>
                <w:b/>
                <w:bCs/>
              </w:rPr>
            </w:pPr>
            <w:r w:rsidRPr="00526EE1">
              <w:rPr>
                <w:b/>
                <w:bCs/>
              </w:rPr>
              <w:t>Met</w:t>
            </w:r>
            <w:r w:rsidR="00DD509B" w:rsidRPr="00526EE1">
              <w:rPr>
                <w:b/>
                <w:bCs/>
              </w:rPr>
              <w:t xml:space="preserve"> </w:t>
            </w:r>
            <w:r w:rsidRPr="00526EE1">
              <w:rPr>
                <w:b/>
                <w:bCs/>
              </w:rPr>
              <w:t>N</w:t>
            </w:r>
            <w:r w:rsidR="00DD509B" w:rsidRPr="00526EE1">
              <w:rPr>
                <w:b/>
                <w:bCs/>
              </w:rPr>
              <w:t>o</w:t>
            </w:r>
          </w:p>
        </w:tc>
        <w:tc>
          <w:tcPr>
            <w:tcW w:w="4590" w:type="dxa"/>
          </w:tcPr>
          <w:p w14:paraId="1AF1285B" w14:textId="77777777" w:rsidR="00063EF5" w:rsidRPr="00526EE1" w:rsidRDefault="00063EF5" w:rsidP="001F0FFE">
            <w:pPr>
              <w:spacing w:before="20" w:after="0"/>
              <w:jc w:val="center"/>
              <w:rPr>
                <w:b/>
                <w:bCs/>
              </w:rPr>
            </w:pPr>
            <w:r w:rsidRPr="00526EE1">
              <w:rPr>
                <w:b/>
                <w:bCs/>
              </w:rPr>
              <w:t>Reviewer Notes</w:t>
            </w:r>
          </w:p>
        </w:tc>
      </w:tr>
      <w:tr w:rsidR="00063EF5" w:rsidRPr="00526EE1" w14:paraId="10B0E1CF" w14:textId="77777777" w:rsidTr="001F521C">
        <w:trPr>
          <w:cantSplit/>
        </w:trPr>
        <w:tc>
          <w:tcPr>
            <w:tcW w:w="1575" w:type="dxa"/>
          </w:tcPr>
          <w:p w14:paraId="7E042FC3" w14:textId="3AE79548" w:rsidR="000529E4" w:rsidRPr="00526EE1" w:rsidRDefault="00063EF5" w:rsidP="001F0FFE">
            <w:pPr>
              <w:spacing w:after="0"/>
            </w:pPr>
            <w:r w:rsidRPr="00526EE1">
              <w:t>8.NS.</w:t>
            </w:r>
            <w:r w:rsidR="0B12F6E4" w:rsidRPr="00526EE1">
              <w:t>1</w:t>
            </w:r>
          </w:p>
        </w:tc>
        <w:tc>
          <w:tcPr>
            <w:tcW w:w="3640" w:type="dxa"/>
          </w:tcPr>
          <w:p w14:paraId="01A941B5" w14:textId="77777777" w:rsidR="00063EF5" w:rsidRPr="00526EE1" w:rsidRDefault="00063EF5" w:rsidP="001F0FFE">
            <w:pPr>
              <w:spacing w:after="0"/>
            </w:pPr>
            <w:r w:rsidRPr="00526EE1">
              <w:t xml:space="preserve">Know that numbers that are not rational are called irrational. Understand informally that every number has a decimal expansion; for rational numbers show that the decimal expansion repeats </w:t>
            </w:r>
            <w:proofErr w:type="gramStart"/>
            <w:r w:rsidRPr="00526EE1">
              <w:t>eventually, and</w:t>
            </w:r>
            <w:proofErr w:type="gramEnd"/>
            <w:r w:rsidRPr="00526EE1">
              <w:t xml:space="preserve"> convert a decimal expansion which repeats eventually into a rational number.</w:t>
            </w:r>
          </w:p>
        </w:tc>
        <w:tc>
          <w:tcPr>
            <w:tcW w:w="2610" w:type="dxa"/>
          </w:tcPr>
          <w:p w14:paraId="22282B79" w14:textId="20384FBC" w:rsidR="00906C8C" w:rsidRPr="00526EE1" w:rsidRDefault="00906C8C" w:rsidP="001F0FFE">
            <w:pPr>
              <w:spacing w:after="0"/>
            </w:pPr>
          </w:p>
        </w:tc>
        <w:tc>
          <w:tcPr>
            <w:tcW w:w="720" w:type="dxa"/>
          </w:tcPr>
          <w:p w14:paraId="7A18892F" w14:textId="77777777" w:rsidR="00063EF5" w:rsidRPr="00526EE1" w:rsidRDefault="00063EF5" w:rsidP="001F0FFE">
            <w:pPr>
              <w:spacing w:after="0"/>
            </w:pPr>
          </w:p>
        </w:tc>
        <w:tc>
          <w:tcPr>
            <w:tcW w:w="720" w:type="dxa"/>
          </w:tcPr>
          <w:p w14:paraId="1A53D42D" w14:textId="77777777" w:rsidR="00063EF5" w:rsidRPr="00526EE1" w:rsidRDefault="00063EF5" w:rsidP="001F0FFE">
            <w:pPr>
              <w:spacing w:after="0"/>
            </w:pPr>
          </w:p>
        </w:tc>
        <w:tc>
          <w:tcPr>
            <w:tcW w:w="4590" w:type="dxa"/>
          </w:tcPr>
          <w:p w14:paraId="1CFF7ED1" w14:textId="77777777" w:rsidR="00063EF5" w:rsidRPr="00526EE1" w:rsidRDefault="00063EF5" w:rsidP="001F0FFE">
            <w:pPr>
              <w:spacing w:after="0"/>
            </w:pPr>
          </w:p>
        </w:tc>
      </w:tr>
      <w:tr w:rsidR="00906C8C" w:rsidRPr="00526EE1" w14:paraId="3D28FDD4" w14:textId="77777777" w:rsidTr="001F521C">
        <w:trPr>
          <w:cantSplit/>
        </w:trPr>
        <w:tc>
          <w:tcPr>
            <w:tcW w:w="1575" w:type="dxa"/>
          </w:tcPr>
          <w:p w14:paraId="6CD3796B" w14:textId="51421AA3" w:rsidR="00906C8C" w:rsidRPr="00526EE1" w:rsidRDefault="00906C8C" w:rsidP="001F0FFE">
            <w:pPr>
              <w:spacing w:after="0"/>
            </w:pPr>
            <w:r w:rsidRPr="00526EE1">
              <w:t>8.NS.</w:t>
            </w:r>
            <w:r w:rsidR="2CA0C694" w:rsidRPr="00526EE1">
              <w:t>2</w:t>
            </w:r>
          </w:p>
        </w:tc>
        <w:tc>
          <w:tcPr>
            <w:tcW w:w="3640" w:type="dxa"/>
          </w:tcPr>
          <w:p w14:paraId="07E5F90F" w14:textId="79BF511D" w:rsidR="00906C8C" w:rsidRPr="00526EE1" w:rsidRDefault="00906C8C" w:rsidP="001F0FFE">
            <w:pPr>
              <w:spacing w:after="0"/>
            </w:pPr>
            <w:r w:rsidRPr="00526EE1">
              <w:t>Use rational approximations of irrational numbers to compare the size of irrational numbers, locate them approximately on a number line diagram, and estimate the value of expressions.</w:t>
            </w:r>
          </w:p>
        </w:tc>
        <w:tc>
          <w:tcPr>
            <w:tcW w:w="2610" w:type="dxa"/>
          </w:tcPr>
          <w:p w14:paraId="68BC5A1D" w14:textId="2B579253" w:rsidR="00906C8C" w:rsidRPr="00526EE1" w:rsidRDefault="00906C8C" w:rsidP="001F0FFE">
            <w:pPr>
              <w:spacing w:after="0"/>
            </w:pPr>
          </w:p>
        </w:tc>
        <w:tc>
          <w:tcPr>
            <w:tcW w:w="720" w:type="dxa"/>
          </w:tcPr>
          <w:p w14:paraId="1CDA0C63" w14:textId="77777777" w:rsidR="00906C8C" w:rsidRPr="00526EE1" w:rsidRDefault="00906C8C" w:rsidP="001F0FFE">
            <w:pPr>
              <w:spacing w:after="0"/>
            </w:pPr>
          </w:p>
        </w:tc>
        <w:tc>
          <w:tcPr>
            <w:tcW w:w="720" w:type="dxa"/>
          </w:tcPr>
          <w:p w14:paraId="741A037C" w14:textId="77777777" w:rsidR="00906C8C" w:rsidRPr="00526EE1" w:rsidRDefault="00906C8C" w:rsidP="001F0FFE">
            <w:pPr>
              <w:spacing w:after="0"/>
            </w:pPr>
          </w:p>
        </w:tc>
        <w:tc>
          <w:tcPr>
            <w:tcW w:w="4590" w:type="dxa"/>
          </w:tcPr>
          <w:p w14:paraId="25049DDD" w14:textId="77777777" w:rsidR="00906C8C" w:rsidRPr="00526EE1" w:rsidRDefault="00906C8C" w:rsidP="001F0FFE">
            <w:pPr>
              <w:spacing w:after="0"/>
            </w:pPr>
          </w:p>
        </w:tc>
      </w:tr>
    </w:tbl>
    <w:p w14:paraId="3E8367B2" w14:textId="77777777" w:rsidR="009378F6" w:rsidRDefault="009378F6" w:rsidP="009378F6">
      <w:pPr>
        <w:ind w:firstLine="720"/>
      </w:pPr>
    </w:p>
    <w:p w14:paraId="480C8E3C" w14:textId="77777777" w:rsidR="009378F6" w:rsidRDefault="009378F6">
      <w:pPr>
        <w:widowControl/>
        <w:autoSpaceDE/>
        <w:autoSpaceDN/>
        <w:adjustRightInd/>
        <w:spacing w:after="0"/>
        <w:rPr>
          <w:b/>
          <w:bCs/>
          <w:sz w:val="26"/>
          <w:szCs w:val="28"/>
        </w:rPr>
      </w:pPr>
      <w:r>
        <w:br w:type="page"/>
      </w:r>
    </w:p>
    <w:p w14:paraId="6E53D59A" w14:textId="522DF493" w:rsidR="0074080E" w:rsidRDefault="0074080E" w:rsidP="0063086C">
      <w:pPr>
        <w:pStyle w:val="Heading3"/>
      </w:pPr>
      <w:r w:rsidRPr="0074080E">
        <w:lastRenderedPageBreak/>
        <w:t xml:space="preserve">Domain: </w:t>
      </w:r>
      <w:r>
        <w:t>Expressions and Equations</w:t>
      </w:r>
    </w:p>
    <w:p w14:paraId="05293909" w14:textId="4D390C6F" w:rsidR="007A03E0" w:rsidRDefault="007A03E0" w:rsidP="00F97732">
      <w:pPr>
        <w:pStyle w:val="Heading4"/>
      </w:pPr>
      <w:r>
        <w:rPr>
          <w:rFonts w:eastAsia="Arial"/>
        </w:rPr>
        <w:t xml:space="preserve">Cluster: </w:t>
      </w:r>
      <w:r w:rsidRPr="00F97732">
        <w:t>Work</w:t>
      </w:r>
      <w:r w:rsidRPr="00B653E7">
        <w:t xml:space="preserve"> with radicals and integer exponents.</w:t>
      </w:r>
    </w:p>
    <w:p w14:paraId="4CD89897" w14:textId="47860DEA" w:rsidR="007A03E0" w:rsidRPr="0074080E" w:rsidRDefault="007A03E0" w:rsidP="007A03E0">
      <w:pPr>
        <w:ind w:firstLine="720"/>
      </w:pPr>
      <w:r w:rsidRPr="00B653E7">
        <w:t xml:space="preserve">How does the program address this aspect of the domain? </w:t>
      </w:r>
      <w:r w:rsidR="00FE1AC3">
        <w:fldChar w:fldCharType="begin">
          <w:ffData>
            <w:name w:val="Text5"/>
            <w:enabled/>
            <w:calcOnExit w:val="0"/>
            <w:statusText w:type="text" w:val="How does the program address: work with radicals and integer exponents?"/>
            <w:textInput/>
          </w:ffData>
        </w:fldChar>
      </w:r>
      <w:bookmarkStart w:id="6" w:name="Text5"/>
      <w:r w:rsidR="00FE1AC3">
        <w:instrText xml:space="preserve"> FORMTEXT </w:instrText>
      </w:r>
      <w:r w:rsidR="00FE1AC3">
        <w:fldChar w:fldCharType="separate"/>
      </w:r>
      <w:r w:rsidR="00FE1AC3">
        <w:rPr>
          <w:noProof/>
        </w:rPr>
        <w:t> </w:t>
      </w:r>
      <w:r w:rsidR="00FE1AC3">
        <w:rPr>
          <w:noProof/>
        </w:rPr>
        <w:t> </w:t>
      </w:r>
      <w:r w:rsidR="00FE1AC3">
        <w:rPr>
          <w:noProof/>
        </w:rPr>
        <w:t> </w:t>
      </w:r>
      <w:r w:rsidR="00FE1AC3">
        <w:rPr>
          <w:noProof/>
        </w:rPr>
        <w:t> </w:t>
      </w:r>
      <w:r w:rsidR="00FE1AC3">
        <w:rPr>
          <w:noProof/>
        </w:rPr>
        <w:t> </w:t>
      </w:r>
      <w:r w:rsidR="00FE1AC3">
        <w:fldChar w:fldCharType="end"/>
      </w:r>
      <w:bookmarkEnd w:id="6"/>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Expressions and Equations content standards in the radicals and interger exponents cluster."/>
      </w:tblPr>
      <w:tblGrid>
        <w:gridCol w:w="1575"/>
        <w:gridCol w:w="3640"/>
        <w:gridCol w:w="2610"/>
        <w:gridCol w:w="720"/>
        <w:gridCol w:w="720"/>
        <w:gridCol w:w="4590"/>
      </w:tblGrid>
      <w:tr w:rsidR="00B653E7" w:rsidRPr="00526EE1" w14:paraId="4BA7E8FD" w14:textId="77777777" w:rsidTr="001F521C">
        <w:trPr>
          <w:cantSplit/>
          <w:tblHeader/>
        </w:trPr>
        <w:tc>
          <w:tcPr>
            <w:tcW w:w="1575" w:type="dxa"/>
          </w:tcPr>
          <w:p w14:paraId="4594FF04" w14:textId="6F692F39" w:rsidR="00B653E7" w:rsidRPr="00526EE1" w:rsidRDefault="00B653E7" w:rsidP="001F0FFE">
            <w:pPr>
              <w:spacing w:before="20" w:after="0"/>
              <w:jc w:val="center"/>
            </w:pPr>
            <w:r w:rsidRPr="00526EE1">
              <w:rPr>
                <w:b/>
                <w:bCs/>
              </w:rPr>
              <w:t>Standard</w:t>
            </w:r>
          </w:p>
        </w:tc>
        <w:tc>
          <w:tcPr>
            <w:tcW w:w="3640" w:type="dxa"/>
          </w:tcPr>
          <w:p w14:paraId="000815FF" w14:textId="1CC3DAA4" w:rsidR="00B653E7" w:rsidRPr="00526EE1" w:rsidRDefault="00B653E7" w:rsidP="001F0FFE">
            <w:pPr>
              <w:spacing w:before="20" w:after="0"/>
              <w:jc w:val="center"/>
            </w:pPr>
            <w:r w:rsidRPr="00526EE1">
              <w:rPr>
                <w:b/>
                <w:bCs/>
              </w:rPr>
              <w:t>Standard Language</w:t>
            </w:r>
          </w:p>
        </w:tc>
        <w:tc>
          <w:tcPr>
            <w:tcW w:w="2610" w:type="dxa"/>
          </w:tcPr>
          <w:p w14:paraId="51408D6F" w14:textId="565A8A4E" w:rsidR="00B653E7" w:rsidRPr="00526EE1" w:rsidRDefault="00B653E7" w:rsidP="001F0FFE">
            <w:pPr>
              <w:spacing w:before="20" w:after="0"/>
              <w:jc w:val="center"/>
            </w:pPr>
            <w:r w:rsidRPr="00526EE1">
              <w:rPr>
                <w:b/>
                <w:bCs/>
              </w:rPr>
              <w:t>Publisher/Developer Citations</w:t>
            </w:r>
          </w:p>
        </w:tc>
        <w:tc>
          <w:tcPr>
            <w:tcW w:w="720" w:type="dxa"/>
            <w:shd w:val="clear" w:color="auto" w:fill="F2F2F2" w:themeFill="background1" w:themeFillShade="F2"/>
          </w:tcPr>
          <w:p w14:paraId="347EC533" w14:textId="6A78B5D7" w:rsidR="00B653E7" w:rsidRPr="00526EE1" w:rsidRDefault="00B653E7" w:rsidP="001F0FFE">
            <w:pPr>
              <w:spacing w:before="20" w:after="0"/>
              <w:jc w:val="center"/>
            </w:pPr>
            <w:r w:rsidRPr="00526EE1">
              <w:rPr>
                <w:b/>
                <w:bCs/>
              </w:rPr>
              <w:t>Met Yes</w:t>
            </w:r>
          </w:p>
        </w:tc>
        <w:tc>
          <w:tcPr>
            <w:tcW w:w="720" w:type="dxa"/>
            <w:shd w:val="clear" w:color="auto" w:fill="F2F2F2" w:themeFill="background1" w:themeFillShade="F2"/>
          </w:tcPr>
          <w:p w14:paraId="7E600FE3" w14:textId="33E4DB56" w:rsidR="00B653E7" w:rsidRPr="00526EE1" w:rsidRDefault="00B653E7" w:rsidP="001F0FFE">
            <w:pPr>
              <w:spacing w:before="20" w:after="0"/>
              <w:jc w:val="center"/>
            </w:pPr>
            <w:r w:rsidRPr="00526EE1">
              <w:rPr>
                <w:b/>
                <w:bCs/>
              </w:rPr>
              <w:t>Met No</w:t>
            </w:r>
          </w:p>
        </w:tc>
        <w:tc>
          <w:tcPr>
            <w:tcW w:w="4590" w:type="dxa"/>
            <w:shd w:val="clear" w:color="auto" w:fill="F2F2F2" w:themeFill="background1" w:themeFillShade="F2"/>
          </w:tcPr>
          <w:p w14:paraId="464E79EA" w14:textId="6DBF5119" w:rsidR="00B653E7" w:rsidRPr="00526EE1" w:rsidRDefault="00B653E7" w:rsidP="001F0FFE">
            <w:pPr>
              <w:spacing w:before="20" w:after="0"/>
              <w:jc w:val="center"/>
            </w:pPr>
            <w:r w:rsidRPr="00526EE1">
              <w:rPr>
                <w:b/>
                <w:bCs/>
              </w:rPr>
              <w:t>Reviewer Notes</w:t>
            </w:r>
          </w:p>
        </w:tc>
      </w:tr>
      <w:tr w:rsidR="00906C8C" w:rsidRPr="00526EE1" w14:paraId="02BE9EA5" w14:textId="77777777" w:rsidTr="00526EE1">
        <w:trPr>
          <w:cantSplit/>
        </w:trPr>
        <w:tc>
          <w:tcPr>
            <w:tcW w:w="1575" w:type="dxa"/>
          </w:tcPr>
          <w:p w14:paraId="7FD2E93D" w14:textId="79761A75" w:rsidR="00906C8C" w:rsidRPr="00526EE1" w:rsidRDefault="00906C8C" w:rsidP="001F0FFE">
            <w:pPr>
              <w:spacing w:after="0"/>
            </w:pPr>
            <w:r w:rsidRPr="00526EE1">
              <w:t>8.EE.</w:t>
            </w:r>
            <w:r w:rsidR="0A7CD0B1" w:rsidRPr="00526EE1">
              <w:t>1</w:t>
            </w:r>
          </w:p>
        </w:tc>
        <w:tc>
          <w:tcPr>
            <w:tcW w:w="3640" w:type="dxa"/>
          </w:tcPr>
          <w:p w14:paraId="594AD5A6" w14:textId="1A80DA46" w:rsidR="00906C8C" w:rsidRPr="00526EE1" w:rsidRDefault="00906C8C" w:rsidP="001F0FFE">
            <w:pPr>
              <w:spacing w:after="0"/>
            </w:pPr>
            <w:r w:rsidRPr="00526EE1">
              <w:t>Know and apply the properties of integer exponents to generate equivalent numerical expressions.</w:t>
            </w:r>
          </w:p>
        </w:tc>
        <w:tc>
          <w:tcPr>
            <w:tcW w:w="2610" w:type="dxa"/>
          </w:tcPr>
          <w:p w14:paraId="5AB805D5" w14:textId="59954860" w:rsidR="00906C8C" w:rsidRPr="00526EE1" w:rsidRDefault="00906C8C" w:rsidP="001F0FFE">
            <w:pPr>
              <w:spacing w:after="0"/>
            </w:pPr>
          </w:p>
        </w:tc>
        <w:tc>
          <w:tcPr>
            <w:tcW w:w="720" w:type="dxa"/>
            <w:shd w:val="clear" w:color="auto" w:fill="F2F2F2" w:themeFill="background1" w:themeFillShade="F2"/>
          </w:tcPr>
          <w:p w14:paraId="60C49D8F" w14:textId="77777777" w:rsidR="00906C8C" w:rsidRPr="00526EE1" w:rsidRDefault="00906C8C" w:rsidP="001F0FFE">
            <w:pPr>
              <w:spacing w:after="0"/>
            </w:pPr>
          </w:p>
        </w:tc>
        <w:tc>
          <w:tcPr>
            <w:tcW w:w="720" w:type="dxa"/>
            <w:shd w:val="clear" w:color="auto" w:fill="F2F2F2" w:themeFill="background1" w:themeFillShade="F2"/>
          </w:tcPr>
          <w:p w14:paraId="71DD6757" w14:textId="77777777" w:rsidR="00906C8C" w:rsidRPr="00526EE1" w:rsidRDefault="00906C8C" w:rsidP="001F0FFE">
            <w:pPr>
              <w:spacing w:after="0"/>
            </w:pPr>
          </w:p>
        </w:tc>
        <w:tc>
          <w:tcPr>
            <w:tcW w:w="4590" w:type="dxa"/>
            <w:shd w:val="clear" w:color="auto" w:fill="F2F2F2" w:themeFill="background1" w:themeFillShade="F2"/>
          </w:tcPr>
          <w:p w14:paraId="55D26020" w14:textId="77777777" w:rsidR="00906C8C" w:rsidRPr="00526EE1" w:rsidRDefault="00906C8C" w:rsidP="001F0FFE">
            <w:pPr>
              <w:spacing w:after="0"/>
            </w:pPr>
          </w:p>
        </w:tc>
      </w:tr>
      <w:tr w:rsidR="00906C8C" w:rsidRPr="00526EE1" w14:paraId="0467F49E" w14:textId="77777777" w:rsidTr="00526EE1">
        <w:trPr>
          <w:cantSplit/>
        </w:trPr>
        <w:tc>
          <w:tcPr>
            <w:tcW w:w="1575" w:type="dxa"/>
          </w:tcPr>
          <w:p w14:paraId="65D8CC72" w14:textId="51D8AD9E" w:rsidR="00906C8C" w:rsidRPr="00526EE1" w:rsidRDefault="00906C8C" w:rsidP="001F0FFE">
            <w:pPr>
              <w:spacing w:after="0"/>
            </w:pPr>
            <w:r w:rsidRPr="00526EE1">
              <w:t>8.EE.</w:t>
            </w:r>
            <w:r w:rsidR="2258B039" w:rsidRPr="00526EE1">
              <w:t>2</w:t>
            </w:r>
          </w:p>
        </w:tc>
        <w:tc>
          <w:tcPr>
            <w:tcW w:w="3640" w:type="dxa"/>
          </w:tcPr>
          <w:p w14:paraId="49282D93" w14:textId="3702BE58" w:rsidR="00906C8C" w:rsidRPr="00526EE1" w:rsidRDefault="00906C8C" w:rsidP="001F0FFE">
            <w:pPr>
              <w:spacing w:after="0"/>
              <w:rPr>
                <w:color w:val="000000"/>
              </w:rPr>
            </w:pPr>
            <w:r w:rsidRPr="00526EE1">
              <w:t xml:space="preserve">Use square root and cube root symbols to represent solutions to equations of the form </w:t>
            </w:r>
            <w:r w:rsidR="005876EF">
              <w:br/>
            </w:r>
            <w:r w:rsidR="00C71883">
              <w:rPr>
                <w:noProof/>
              </w:rPr>
              <w:drawing>
                <wp:inline distT="0" distB="0" distL="0" distR="0" wp14:anchorId="08C4524F" wp14:editId="216642E9">
                  <wp:extent cx="1227802" cy="199348"/>
                  <wp:effectExtent l="0" t="0" r="0" b="0"/>
                  <wp:docPr id="1734832612" name="Picture 1" descr="x squared equals p and x cubed equals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32612" name="Picture 1" descr="x squared equals p and x cubed equals p"/>
                          <pic:cNvPicPr/>
                        </pic:nvPicPr>
                        <pic:blipFill>
                          <a:blip r:embed="rId12">
                            <a:extLst>
                              <a:ext uri="{28A0092B-C50C-407E-A947-70E740481C1C}">
                                <a14:useLocalDpi xmlns:a14="http://schemas.microsoft.com/office/drawing/2010/main" val="0"/>
                              </a:ext>
                            </a:extLst>
                          </a:blip>
                          <a:stretch>
                            <a:fillRect/>
                          </a:stretch>
                        </pic:blipFill>
                        <pic:spPr>
                          <a:xfrm>
                            <a:off x="0" y="0"/>
                            <a:ext cx="1287223" cy="208996"/>
                          </a:xfrm>
                          <a:prstGeom prst="rect">
                            <a:avLst/>
                          </a:prstGeom>
                        </pic:spPr>
                      </pic:pic>
                    </a:graphicData>
                  </a:graphic>
                </wp:inline>
              </w:drawing>
            </w:r>
            <w:r w:rsidR="005876EF">
              <w:t xml:space="preserve"> </w:t>
            </w:r>
            <w:r w:rsidR="005876EF">
              <w:br/>
            </w:r>
            <w:r w:rsidRPr="00526EE1">
              <w:t xml:space="preserve">where </w:t>
            </w:r>
            <w:r w:rsidRPr="00526EE1">
              <w:rPr>
                <w:i/>
                <w:iCs/>
              </w:rPr>
              <w:t xml:space="preserve">p </w:t>
            </w:r>
            <w:r w:rsidRPr="00526EE1">
              <w:t>is a positive rational number. Evaluate square roots of small perfect squares and cube roots of small perfect cubes. Know that √2 is irrational.</w:t>
            </w:r>
          </w:p>
        </w:tc>
        <w:tc>
          <w:tcPr>
            <w:tcW w:w="2610" w:type="dxa"/>
          </w:tcPr>
          <w:p w14:paraId="4E7F4A21" w14:textId="4F067CFD" w:rsidR="00906C8C" w:rsidRPr="00526EE1" w:rsidRDefault="00906C8C" w:rsidP="001F0FFE">
            <w:pPr>
              <w:spacing w:after="0"/>
            </w:pPr>
          </w:p>
        </w:tc>
        <w:tc>
          <w:tcPr>
            <w:tcW w:w="720" w:type="dxa"/>
            <w:shd w:val="clear" w:color="auto" w:fill="F2F2F2" w:themeFill="background1" w:themeFillShade="F2"/>
          </w:tcPr>
          <w:p w14:paraId="044BB52D" w14:textId="77777777" w:rsidR="00906C8C" w:rsidRPr="00526EE1" w:rsidRDefault="00906C8C" w:rsidP="001F0FFE">
            <w:pPr>
              <w:spacing w:after="0"/>
            </w:pPr>
          </w:p>
        </w:tc>
        <w:tc>
          <w:tcPr>
            <w:tcW w:w="720" w:type="dxa"/>
            <w:shd w:val="clear" w:color="auto" w:fill="F2F2F2" w:themeFill="background1" w:themeFillShade="F2"/>
          </w:tcPr>
          <w:p w14:paraId="67722303" w14:textId="77777777" w:rsidR="00906C8C" w:rsidRPr="00526EE1" w:rsidRDefault="00906C8C" w:rsidP="001F0FFE">
            <w:pPr>
              <w:spacing w:after="0"/>
            </w:pPr>
          </w:p>
        </w:tc>
        <w:tc>
          <w:tcPr>
            <w:tcW w:w="4590" w:type="dxa"/>
            <w:shd w:val="clear" w:color="auto" w:fill="F2F2F2" w:themeFill="background1" w:themeFillShade="F2"/>
          </w:tcPr>
          <w:p w14:paraId="20B6159D" w14:textId="77777777" w:rsidR="00906C8C" w:rsidRPr="00526EE1" w:rsidRDefault="00906C8C" w:rsidP="001F0FFE">
            <w:pPr>
              <w:spacing w:after="0"/>
            </w:pPr>
          </w:p>
        </w:tc>
      </w:tr>
      <w:tr w:rsidR="00906C8C" w:rsidRPr="00526EE1" w14:paraId="6A46B090" w14:textId="77777777" w:rsidTr="00526EE1">
        <w:trPr>
          <w:cantSplit/>
        </w:trPr>
        <w:tc>
          <w:tcPr>
            <w:tcW w:w="1575" w:type="dxa"/>
          </w:tcPr>
          <w:p w14:paraId="231FF6F1" w14:textId="76CF26AB" w:rsidR="00906C8C" w:rsidRPr="00526EE1" w:rsidRDefault="00906C8C" w:rsidP="001F0FFE">
            <w:pPr>
              <w:spacing w:after="0"/>
            </w:pPr>
            <w:r w:rsidRPr="00526EE1">
              <w:t>8.EE.</w:t>
            </w:r>
            <w:r w:rsidR="29E697E6" w:rsidRPr="00526EE1">
              <w:t>3</w:t>
            </w:r>
          </w:p>
        </w:tc>
        <w:tc>
          <w:tcPr>
            <w:tcW w:w="3640" w:type="dxa"/>
          </w:tcPr>
          <w:p w14:paraId="1C512F1B" w14:textId="5C42623B" w:rsidR="00906C8C" w:rsidRPr="00526EE1" w:rsidRDefault="00906C8C" w:rsidP="001F0FFE">
            <w:pPr>
              <w:spacing w:after="0"/>
              <w:rPr>
                <w:b/>
                <w:caps/>
              </w:rPr>
            </w:pPr>
            <w:r w:rsidRPr="00526EE1">
              <w:t>Use numbers expressed in the form of a single digit times an integer power of 10 to estimate very large or very small quantities, and to express how many times as much one is than the other.</w:t>
            </w:r>
          </w:p>
        </w:tc>
        <w:tc>
          <w:tcPr>
            <w:tcW w:w="2610" w:type="dxa"/>
          </w:tcPr>
          <w:p w14:paraId="28CA0E43" w14:textId="46F5E840" w:rsidR="00906C8C" w:rsidRPr="00526EE1" w:rsidRDefault="00906C8C" w:rsidP="001F0FFE">
            <w:pPr>
              <w:spacing w:after="0"/>
            </w:pPr>
          </w:p>
        </w:tc>
        <w:tc>
          <w:tcPr>
            <w:tcW w:w="720" w:type="dxa"/>
            <w:shd w:val="clear" w:color="auto" w:fill="F2F2F2" w:themeFill="background1" w:themeFillShade="F2"/>
          </w:tcPr>
          <w:p w14:paraId="6A91EF16" w14:textId="77777777" w:rsidR="00906C8C" w:rsidRPr="00526EE1" w:rsidRDefault="00906C8C" w:rsidP="001F0FFE">
            <w:pPr>
              <w:spacing w:after="0"/>
            </w:pPr>
          </w:p>
        </w:tc>
        <w:tc>
          <w:tcPr>
            <w:tcW w:w="720" w:type="dxa"/>
            <w:shd w:val="clear" w:color="auto" w:fill="F2F2F2" w:themeFill="background1" w:themeFillShade="F2"/>
          </w:tcPr>
          <w:p w14:paraId="7B8E1B85" w14:textId="77777777" w:rsidR="00906C8C" w:rsidRPr="00526EE1" w:rsidRDefault="00906C8C" w:rsidP="001F0FFE">
            <w:pPr>
              <w:spacing w:after="0"/>
            </w:pPr>
          </w:p>
        </w:tc>
        <w:tc>
          <w:tcPr>
            <w:tcW w:w="4590" w:type="dxa"/>
            <w:shd w:val="clear" w:color="auto" w:fill="F2F2F2" w:themeFill="background1" w:themeFillShade="F2"/>
          </w:tcPr>
          <w:p w14:paraId="15C2B92D" w14:textId="77777777" w:rsidR="00906C8C" w:rsidRPr="00526EE1" w:rsidRDefault="00906C8C" w:rsidP="001F0FFE">
            <w:pPr>
              <w:spacing w:after="0"/>
            </w:pPr>
          </w:p>
        </w:tc>
      </w:tr>
      <w:tr w:rsidR="00906C8C" w:rsidRPr="00526EE1" w14:paraId="4CC368D7" w14:textId="77777777" w:rsidTr="00526EE1">
        <w:trPr>
          <w:cantSplit/>
        </w:trPr>
        <w:tc>
          <w:tcPr>
            <w:tcW w:w="1575" w:type="dxa"/>
          </w:tcPr>
          <w:p w14:paraId="34F06D83" w14:textId="2B13688A" w:rsidR="00906C8C" w:rsidRPr="00526EE1" w:rsidRDefault="00906C8C" w:rsidP="001F0FFE">
            <w:pPr>
              <w:spacing w:after="0"/>
            </w:pPr>
            <w:r w:rsidRPr="00526EE1">
              <w:t>8.EE.</w:t>
            </w:r>
            <w:r w:rsidR="112A4998" w:rsidRPr="00526EE1">
              <w:t>4</w:t>
            </w:r>
          </w:p>
        </w:tc>
        <w:tc>
          <w:tcPr>
            <w:tcW w:w="3640" w:type="dxa"/>
          </w:tcPr>
          <w:p w14:paraId="06A61555" w14:textId="5B91D967" w:rsidR="00906C8C" w:rsidRPr="00526EE1" w:rsidRDefault="00906C8C" w:rsidP="001F0FFE">
            <w:pPr>
              <w:spacing w:after="0"/>
              <w:rPr>
                <w:b/>
                <w:caps/>
              </w:rPr>
            </w:pPr>
            <w:r w:rsidRPr="00526EE1">
              <w:t>Perform operations with numbers expressed in scientific notation, including problems where both decimal and scientific notation are used. Use scientific notation and choose units of appropriate size for measurements of very large or very small quantities. Interpret scientific notation that has been generated by technology.</w:t>
            </w:r>
          </w:p>
        </w:tc>
        <w:tc>
          <w:tcPr>
            <w:tcW w:w="2610" w:type="dxa"/>
          </w:tcPr>
          <w:p w14:paraId="3AAEC3EE" w14:textId="62DBC021" w:rsidR="00906C8C" w:rsidRPr="00526EE1" w:rsidRDefault="00906C8C" w:rsidP="001F0FFE">
            <w:pPr>
              <w:spacing w:after="0"/>
            </w:pPr>
          </w:p>
        </w:tc>
        <w:tc>
          <w:tcPr>
            <w:tcW w:w="720" w:type="dxa"/>
            <w:shd w:val="clear" w:color="auto" w:fill="F2F2F2" w:themeFill="background1" w:themeFillShade="F2"/>
          </w:tcPr>
          <w:p w14:paraId="5D9F542E" w14:textId="77777777" w:rsidR="00906C8C" w:rsidRPr="00526EE1" w:rsidRDefault="00906C8C" w:rsidP="001F0FFE">
            <w:pPr>
              <w:spacing w:after="0"/>
            </w:pPr>
          </w:p>
        </w:tc>
        <w:tc>
          <w:tcPr>
            <w:tcW w:w="720" w:type="dxa"/>
            <w:shd w:val="clear" w:color="auto" w:fill="F2F2F2" w:themeFill="background1" w:themeFillShade="F2"/>
          </w:tcPr>
          <w:p w14:paraId="446D56EE" w14:textId="77777777" w:rsidR="00906C8C" w:rsidRPr="00526EE1" w:rsidRDefault="00906C8C" w:rsidP="001F0FFE">
            <w:pPr>
              <w:spacing w:after="0"/>
            </w:pPr>
          </w:p>
        </w:tc>
        <w:tc>
          <w:tcPr>
            <w:tcW w:w="4590" w:type="dxa"/>
            <w:shd w:val="clear" w:color="auto" w:fill="F2F2F2" w:themeFill="background1" w:themeFillShade="F2"/>
          </w:tcPr>
          <w:p w14:paraId="31ACC9B8" w14:textId="77777777" w:rsidR="00906C8C" w:rsidRPr="00526EE1" w:rsidRDefault="00906C8C" w:rsidP="001F0FFE">
            <w:pPr>
              <w:spacing w:after="0"/>
            </w:pPr>
          </w:p>
        </w:tc>
      </w:tr>
    </w:tbl>
    <w:p w14:paraId="4B637136" w14:textId="2CA180C5" w:rsidR="007A03E0" w:rsidRDefault="007A03E0" w:rsidP="00F97732">
      <w:pPr>
        <w:pStyle w:val="Heading4"/>
      </w:pPr>
      <w:r>
        <w:rPr>
          <w:rFonts w:eastAsia="Arial"/>
        </w:rPr>
        <w:lastRenderedPageBreak/>
        <w:t xml:space="preserve">Cluster: </w:t>
      </w:r>
      <w:r w:rsidRPr="00B653E7">
        <w:t>Understand the connections between proportional relationships, lines, and linear equations.</w:t>
      </w:r>
    </w:p>
    <w:p w14:paraId="40FAF6F7" w14:textId="163FD9F6" w:rsidR="007A03E0" w:rsidRPr="0074080E" w:rsidRDefault="007A03E0" w:rsidP="007A03E0">
      <w:pPr>
        <w:ind w:firstLine="720"/>
      </w:pPr>
      <w:r w:rsidRPr="00B653E7">
        <w:t xml:space="preserve">How does the program address this aspect of the domain? </w:t>
      </w:r>
      <w:r w:rsidR="00FE1AC3">
        <w:fldChar w:fldCharType="begin">
          <w:ffData>
            <w:name w:val="Text6"/>
            <w:enabled/>
            <w:calcOnExit w:val="0"/>
            <w:statusText w:type="text" w:val="How does the program address: understand the connections betweeen proportional relationships, lines, and linear equations?"/>
            <w:textInput/>
          </w:ffData>
        </w:fldChar>
      </w:r>
      <w:bookmarkStart w:id="7" w:name="Text6"/>
      <w:r w:rsidR="00FE1AC3">
        <w:instrText xml:space="preserve"> FORMTEXT </w:instrText>
      </w:r>
      <w:r w:rsidR="00FE1AC3">
        <w:fldChar w:fldCharType="separate"/>
      </w:r>
      <w:r w:rsidR="00FE1AC3">
        <w:rPr>
          <w:noProof/>
        </w:rPr>
        <w:t> </w:t>
      </w:r>
      <w:r w:rsidR="00FE1AC3">
        <w:rPr>
          <w:noProof/>
        </w:rPr>
        <w:t> </w:t>
      </w:r>
      <w:r w:rsidR="00FE1AC3">
        <w:rPr>
          <w:noProof/>
        </w:rPr>
        <w:t> </w:t>
      </w:r>
      <w:r w:rsidR="00FE1AC3">
        <w:rPr>
          <w:noProof/>
        </w:rPr>
        <w:t> </w:t>
      </w:r>
      <w:r w:rsidR="00FE1AC3">
        <w:rPr>
          <w:noProof/>
        </w:rPr>
        <w:t> </w:t>
      </w:r>
      <w:r w:rsidR="00FE1AC3">
        <w:fldChar w:fldCharType="end"/>
      </w:r>
      <w:bookmarkEnd w:id="7"/>
    </w:p>
    <w:tbl>
      <w:tblPr>
        <w:tblStyle w:val="TableGrid"/>
        <w:tblW w:w="13855" w:type="dxa"/>
        <w:tblLayout w:type="fixed"/>
        <w:tblLook w:val="00A0" w:firstRow="1" w:lastRow="0" w:firstColumn="1" w:lastColumn="0" w:noHBand="0" w:noVBand="0"/>
        <w:tblDescription w:val="Citation map for Expressions and Equations content standards in the relationships, lines, and linear equations cluster."/>
      </w:tblPr>
      <w:tblGrid>
        <w:gridCol w:w="1575"/>
        <w:gridCol w:w="3640"/>
        <w:gridCol w:w="2610"/>
        <w:gridCol w:w="720"/>
        <w:gridCol w:w="720"/>
        <w:gridCol w:w="4590"/>
      </w:tblGrid>
      <w:tr w:rsidR="003C3BCB" w:rsidRPr="00526EE1" w14:paraId="082C74AB" w14:textId="77777777" w:rsidTr="00336D68">
        <w:trPr>
          <w:cantSplit/>
          <w:tblHeader/>
        </w:trPr>
        <w:tc>
          <w:tcPr>
            <w:tcW w:w="1575" w:type="dxa"/>
          </w:tcPr>
          <w:p w14:paraId="52C92421" w14:textId="103664E6" w:rsidR="003C3BCB" w:rsidRPr="00526EE1" w:rsidRDefault="003C3BCB" w:rsidP="001F0FFE">
            <w:pPr>
              <w:spacing w:before="20" w:after="0"/>
              <w:jc w:val="center"/>
            </w:pPr>
            <w:r w:rsidRPr="00526EE1">
              <w:rPr>
                <w:b/>
                <w:bCs/>
              </w:rPr>
              <w:t>Standard</w:t>
            </w:r>
          </w:p>
        </w:tc>
        <w:tc>
          <w:tcPr>
            <w:tcW w:w="3640" w:type="dxa"/>
          </w:tcPr>
          <w:p w14:paraId="097BE108" w14:textId="11C975D1" w:rsidR="003C3BCB" w:rsidRPr="00526EE1" w:rsidRDefault="003C3BCB" w:rsidP="001F0FFE">
            <w:pPr>
              <w:spacing w:before="20" w:after="0"/>
              <w:jc w:val="center"/>
            </w:pPr>
            <w:r w:rsidRPr="00526EE1">
              <w:rPr>
                <w:b/>
                <w:bCs/>
              </w:rPr>
              <w:t>Standard Language</w:t>
            </w:r>
          </w:p>
        </w:tc>
        <w:tc>
          <w:tcPr>
            <w:tcW w:w="2610" w:type="dxa"/>
          </w:tcPr>
          <w:p w14:paraId="7074979E" w14:textId="78B9977B" w:rsidR="003C3BCB" w:rsidRPr="00526EE1" w:rsidRDefault="003C3BCB" w:rsidP="001F0FFE">
            <w:pPr>
              <w:spacing w:before="20" w:after="0"/>
              <w:jc w:val="center"/>
            </w:pPr>
            <w:r w:rsidRPr="00526EE1">
              <w:rPr>
                <w:b/>
                <w:bCs/>
              </w:rPr>
              <w:t>Publisher/Developer Citations</w:t>
            </w:r>
          </w:p>
        </w:tc>
        <w:tc>
          <w:tcPr>
            <w:tcW w:w="720" w:type="dxa"/>
          </w:tcPr>
          <w:p w14:paraId="43E96C94" w14:textId="02F5519C" w:rsidR="003C3BCB" w:rsidRPr="00526EE1" w:rsidRDefault="003C3BCB" w:rsidP="001F0FFE">
            <w:pPr>
              <w:spacing w:before="20" w:after="0"/>
              <w:jc w:val="center"/>
            </w:pPr>
            <w:r w:rsidRPr="00526EE1">
              <w:rPr>
                <w:b/>
                <w:bCs/>
              </w:rPr>
              <w:t>Met Yes</w:t>
            </w:r>
          </w:p>
        </w:tc>
        <w:tc>
          <w:tcPr>
            <w:tcW w:w="720" w:type="dxa"/>
          </w:tcPr>
          <w:p w14:paraId="6CF73E0F" w14:textId="18486DF8" w:rsidR="003C3BCB" w:rsidRPr="00526EE1" w:rsidRDefault="003C3BCB" w:rsidP="001F0FFE">
            <w:pPr>
              <w:spacing w:before="20" w:after="0"/>
              <w:jc w:val="center"/>
            </w:pPr>
            <w:r w:rsidRPr="00526EE1">
              <w:rPr>
                <w:b/>
                <w:bCs/>
              </w:rPr>
              <w:t>Met No</w:t>
            </w:r>
          </w:p>
        </w:tc>
        <w:tc>
          <w:tcPr>
            <w:tcW w:w="4590" w:type="dxa"/>
          </w:tcPr>
          <w:p w14:paraId="6414AC8C" w14:textId="2DAF8196" w:rsidR="003C3BCB" w:rsidRPr="00526EE1" w:rsidRDefault="003C3BCB" w:rsidP="001F0FFE">
            <w:pPr>
              <w:spacing w:before="20" w:after="0"/>
              <w:jc w:val="center"/>
            </w:pPr>
            <w:r w:rsidRPr="00526EE1">
              <w:rPr>
                <w:b/>
                <w:bCs/>
              </w:rPr>
              <w:t>Reviewer Notes</w:t>
            </w:r>
          </w:p>
        </w:tc>
      </w:tr>
      <w:tr w:rsidR="003C3BCB" w:rsidRPr="00526EE1" w14:paraId="6B41A6F8" w14:textId="77777777" w:rsidTr="00336D68">
        <w:trPr>
          <w:cantSplit/>
        </w:trPr>
        <w:tc>
          <w:tcPr>
            <w:tcW w:w="1575" w:type="dxa"/>
          </w:tcPr>
          <w:p w14:paraId="45963F2E" w14:textId="4BF5FBBF" w:rsidR="003C3BCB" w:rsidRPr="00526EE1" w:rsidRDefault="003C3BCB" w:rsidP="001F0FFE">
            <w:pPr>
              <w:spacing w:after="0"/>
            </w:pPr>
            <w:r w:rsidRPr="00526EE1">
              <w:t>8.EE.5</w:t>
            </w:r>
          </w:p>
        </w:tc>
        <w:tc>
          <w:tcPr>
            <w:tcW w:w="3640" w:type="dxa"/>
          </w:tcPr>
          <w:p w14:paraId="3002AED0" w14:textId="47CDFBC3" w:rsidR="003C3BCB" w:rsidRPr="00526EE1" w:rsidRDefault="003C3BCB" w:rsidP="001F0FFE">
            <w:pPr>
              <w:spacing w:after="0"/>
              <w:rPr>
                <w:b/>
                <w:caps/>
                <w:color w:val="000000"/>
              </w:rPr>
            </w:pPr>
            <w:r w:rsidRPr="00526EE1">
              <w:t>Graph proportional relationships, interpreting the unit rate as the slope of the graph. Compare two different proportional relationships represented in different ways.</w:t>
            </w:r>
          </w:p>
        </w:tc>
        <w:tc>
          <w:tcPr>
            <w:tcW w:w="2610" w:type="dxa"/>
          </w:tcPr>
          <w:p w14:paraId="010CB43B" w14:textId="2366ACDF" w:rsidR="003C3BCB" w:rsidRPr="00526EE1" w:rsidRDefault="003C3BCB" w:rsidP="001F0FFE">
            <w:pPr>
              <w:spacing w:after="0"/>
            </w:pPr>
          </w:p>
        </w:tc>
        <w:tc>
          <w:tcPr>
            <w:tcW w:w="720" w:type="dxa"/>
          </w:tcPr>
          <w:p w14:paraId="5F6AFF64" w14:textId="77777777" w:rsidR="003C3BCB" w:rsidRPr="00526EE1" w:rsidRDefault="003C3BCB" w:rsidP="001F0FFE">
            <w:pPr>
              <w:spacing w:after="0"/>
            </w:pPr>
          </w:p>
        </w:tc>
        <w:tc>
          <w:tcPr>
            <w:tcW w:w="720" w:type="dxa"/>
          </w:tcPr>
          <w:p w14:paraId="26D495DE" w14:textId="77777777" w:rsidR="003C3BCB" w:rsidRPr="00526EE1" w:rsidRDefault="003C3BCB" w:rsidP="001F0FFE">
            <w:pPr>
              <w:spacing w:after="0"/>
            </w:pPr>
          </w:p>
        </w:tc>
        <w:tc>
          <w:tcPr>
            <w:tcW w:w="4590" w:type="dxa"/>
          </w:tcPr>
          <w:p w14:paraId="4486323A" w14:textId="77777777" w:rsidR="003C3BCB" w:rsidRPr="00526EE1" w:rsidRDefault="003C3BCB" w:rsidP="001F0FFE">
            <w:pPr>
              <w:spacing w:after="0"/>
            </w:pPr>
          </w:p>
        </w:tc>
      </w:tr>
      <w:tr w:rsidR="003C3BCB" w:rsidRPr="00526EE1" w14:paraId="48C8BB2C" w14:textId="77777777" w:rsidTr="00336D68">
        <w:trPr>
          <w:cantSplit/>
        </w:trPr>
        <w:tc>
          <w:tcPr>
            <w:tcW w:w="1575" w:type="dxa"/>
          </w:tcPr>
          <w:p w14:paraId="50AF785F" w14:textId="02EE46F9" w:rsidR="003C3BCB" w:rsidRPr="00526EE1" w:rsidRDefault="003C3BCB" w:rsidP="001F0FFE">
            <w:pPr>
              <w:spacing w:after="0"/>
            </w:pPr>
            <w:r w:rsidRPr="00526EE1">
              <w:t>8.EE.6</w:t>
            </w:r>
          </w:p>
        </w:tc>
        <w:tc>
          <w:tcPr>
            <w:tcW w:w="3640" w:type="dxa"/>
          </w:tcPr>
          <w:p w14:paraId="76A9AD26" w14:textId="77777777" w:rsidR="003C3BCB" w:rsidRPr="00526EE1" w:rsidRDefault="003C3BCB" w:rsidP="001F0FFE">
            <w:pPr>
              <w:spacing w:after="0"/>
            </w:pPr>
            <w:r w:rsidRPr="00526EE1">
              <w:t>Use similar triangles to explain why the slope m is the same between any two distinct points on a non-vertical line in the coordinate plane; derive the equation y = mx for a line through the origin and the equation y = mx + b for a line intercepting the vertical axis at b.</w:t>
            </w:r>
          </w:p>
        </w:tc>
        <w:tc>
          <w:tcPr>
            <w:tcW w:w="2610" w:type="dxa"/>
          </w:tcPr>
          <w:p w14:paraId="39864570" w14:textId="3502BCA8" w:rsidR="003C3BCB" w:rsidRPr="00526EE1" w:rsidRDefault="003C3BCB" w:rsidP="001F0FFE">
            <w:pPr>
              <w:spacing w:after="0"/>
            </w:pPr>
          </w:p>
        </w:tc>
        <w:tc>
          <w:tcPr>
            <w:tcW w:w="720" w:type="dxa"/>
          </w:tcPr>
          <w:p w14:paraId="6F22AFDA" w14:textId="77777777" w:rsidR="003C3BCB" w:rsidRPr="00526EE1" w:rsidRDefault="003C3BCB" w:rsidP="001F0FFE">
            <w:pPr>
              <w:spacing w:after="0"/>
            </w:pPr>
          </w:p>
        </w:tc>
        <w:tc>
          <w:tcPr>
            <w:tcW w:w="720" w:type="dxa"/>
          </w:tcPr>
          <w:p w14:paraId="20C13A0E" w14:textId="77777777" w:rsidR="003C3BCB" w:rsidRPr="00526EE1" w:rsidRDefault="003C3BCB" w:rsidP="001F0FFE">
            <w:pPr>
              <w:spacing w:after="0"/>
            </w:pPr>
          </w:p>
        </w:tc>
        <w:tc>
          <w:tcPr>
            <w:tcW w:w="4590" w:type="dxa"/>
          </w:tcPr>
          <w:p w14:paraId="2FDCE84E" w14:textId="77777777" w:rsidR="003C3BCB" w:rsidRPr="00526EE1" w:rsidRDefault="003C3BCB" w:rsidP="001F0FFE">
            <w:pPr>
              <w:spacing w:after="0"/>
            </w:pPr>
          </w:p>
        </w:tc>
      </w:tr>
    </w:tbl>
    <w:p w14:paraId="7F149758" w14:textId="77777777" w:rsidR="00544CB5" w:rsidRDefault="00544CB5" w:rsidP="00544CB5">
      <w:pPr>
        <w:ind w:firstLine="720"/>
        <w:rPr>
          <w:rFonts w:eastAsia="Arial"/>
        </w:rPr>
      </w:pPr>
    </w:p>
    <w:p w14:paraId="7884FDF0" w14:textId="77777777" w:rsidR="00544CB5" w:rsidRDefault="00544CB5">
      <w:pPr>
        <w:widowControl/>
        <w:autoSpaceDE/>
        <w:autoSpaceDN/>
        <w:adjustRightInd/>
        <w:spacing w:after="0"/>
        <w:rPr>
          <w:rFonts w:eastAsia="Arial" w:cstheme="majorBidi"/>
          <w:b/>
          <w:iCs/>
        </w:rPr>
      </w:pPr>
      <w:r>
        <w:rPr>
          <w:rFonts w:eastAsia="Arial"/>
        </w:rPr>
        <w:br w:type="page"/>
      </w:r>
    </w:p>
    <w:p w14:paraId="116CC934" w14:textId="53FEFEE2" w:rsidR="007A03E0" w:rsidRDefault="007A03E0" w:rsidP="00F97732">
      <w:pPr>
        <w:pStyle w:val="Heading4"/>
      </w:pPr>
      <w:r>
        <w:rPr>
          <w:rFonts w:eastAsia="Arial"/>
        </w:rPr>
        <w:lastRenderedPageBreak/>
        <w:t xml:space="preserve">Cluster: </w:t>
      </w:r>
      <w:r w:rsidRPr="00B653E7">
        <w:t>Analyze and solve linear equations and pairs of simultaneous linear equations.</w:t>
      </w:r>
    </w:p>
    <w:p w14:paraId="29BEA669" w14:textId="08804FE5" w:rsidR="007A03E0" w:rsidRDefault="007A03E0" w:rsidP="007A03E0">
      <w:pPr>
        <w:ind w:firstLine="720"/>
      </w:pPr>
      <w:r w:rsidRPr="00B653E7">
        <w:t xml:space="preserve">How does the program address this aspect of the domain? </w:t>
      </w:r>
      <w:r w:rsidR="00FE1AC3">
        <w:fldChar w:fldCharType="begin">
          <w:ffData>
            <w:name w:val="Text7"/>
            <w:enabled/>
            <w:calcOnExit w:val="0"/>
            <w:statusText w:type="text" w:val="How does the program address: analyze and solve linear equations and pairs of simultaneous linear equations?"/>
            <w:textInput/>
          </w:ffData>
        </w:fldChar>
      </w:r>
      <w:bookmarkStart w:id="8" w:name="Text7"/>
      <w:r w:rsidR="00FE1AC3">
        <w:instrText xml:space="preserve"> FORMTEXT </w:instrText>
      </w:r>
      <w:r w:rsidR="00FE1AC3">
        <w:fldChar w:fldCharType="separate"/>
      </w:r>
      <w:r w:rsidR="00FE1AC3">
        <w:rPr>
          <w:noProof/>
        </w:rPr>
        <w:t> </w:t>
      </w:r>
      <w:r w:rsidR="00FE1AC3">
        <w:rPr>
          <w:noProof/>
        </w:rPr>
        <w:t> </w:t>
      </w:r>
      <w:r w:rsidR="00FE1AC3">
        <w:rPr>
          <w:noProof/>
        </w:rPr>
        <w:t> </w:t>
      </w:r>
      <w:r w:rsidR="00FE1AC3">
        <w:rPr>
          <w:noProof/>
        </w:rPr>
        <w:t> </w:t>
      </w:r>
      <w:r w:rsidR="00FE1AC3">
        <w:rPr>
          <w:noProof/>
        </w:rPr>
        <w:t> </w:t>
      </w:r>
      <w:r w:rsidR="00FE1AC3">
        <w:fldChar w:fldCharType="end"/>
      </w:r>
      <w:bookmarkEnd w:id="8"/>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Expressions and Equations content standards in the linear equations cluster."/>
      </w:tblPr>
      <w:tblGrid>
        <w:gridCol w:w="1575"/>
        <w:gridCol w:w="3640"/>
        <w:gridCol w:w="2610"/>
        <w:gridCol w:w="720"/>
        <w:gridCol w:w="720"/>
        <w:gridCol w:w="4590"/>
      </w:tblGrid>
      <w:tr w:rsidR="003C3BCB" w:rsidRPr="00526EE1" w14:paraId="75584C45" w14:textId="77777777" w:rsidTr="0065449F">
        <w:trPr>
          <w:cantSplit/>
          <w:tblHeader/>
        </w:trPr>
        <w:tc>
          <w:tcPr>
            <w:tcW w:w="1575" w:type="dxa"/>
          </w:tcPr>
          <w:p w14:paraId="3A01519E" w14:textId="3B1FC1A0" w:rsidR="003C3BCB" w:rsidRPr="00526EE1" w:rsidRDefault="003C3BCB" w:rsidP="00D3341E">
            <w:pPr>
              <w:spacing w:before="20" w:after="0"/>
              <w:jc w:val="center"/>
            </w:pPr>
            <w:r w:rsidRPr="00526EE1">
              <w:rPr>
                <w:b/>
                <w:bCs/>
              </w:rPr>
              <w:t>Standard</w:t>
            </w:r>
          </w:p>
        </w:tc>
        <w:tc>
          <w:tcPr>
            <w:tcW w:w="3640" w:type="dxa"/>
          </w:tcPr>
          <w:p w14:paraId="5FA4ED31" w14:textId="4C53F622" w:rsidR="003C3BCB" w:rsidRPr="00526EE1" w:rsidRDefault="003C3BCB" w:rsidP="00D3341E">
            <w:pPr>
              <w:spacing w:before="20" w:after="0"/>
              <w:jc w:val="center"/>
            </w:pPr>
            <w:r w:rsidRPr="00526EE1">
              <w:rPr>
                <w:b/>
                <w:bCs/>
              </w:rPr>
              <w:t>Standard Language</w:t>
            </w:r>
          </w:p>
        </w:tc>
        <w:tc>
          <w:tcPr>
            <w:tcW w:w="2610" w:type="dxa"/>
          </w:tcPr>
          <w:p w14:paraId="552C65FD" w14:textId="4C165C7A" w:rsidR="003C3BCB" w:rsidRPr="00526EE1" w:rsidRDefault="003C3BCB" w:rsidP="00D3341E">
            <w:pPr>
              <w:spacing w:before="20" w:after="0"/>
              <w:jc w:val="center"/>
            </w:pPr>
            <w:r w:rsidRPr="00526EE1">
              <w:rPr>
                <w:b/>
                <w:bCs/>
              </w:rPr>
              <w:t>Publisher/Developer Citations</w:t>
            </w:r>
          </w:p>
        </w:tc>
        <w:tc>
          <w:tcPr>
            <w:tcW w:w="720" w:type="dxa"/>
            <w:shd w:val="clear" w:color="auto" w:fill="F2F2F2" w:themeFill="background1" w:themeFillShade="F2"/>
          </w:tcPr>
          <w:p w14:paraId="2351780C" w14:textId="10E6A444" w:rsidR="003C3BCB" w:rsidRPr="00526EE1" w:rsidRDefault="003C3BCB" w:rsidP="00D3341E">
            <w:pPr>
              <w:spacing w:before="20" w:after="0"/>
              <w:jc w:val="center"/>
            </w:pPr>
            <w:r w:rsidRPr="00526EE1">
              <w:rPr>
                <w:b/>
                <w:bCs/>
              </w:rPr>
              <w:t>Met Yes</w:t>
            </w:r>
          </w:p>
        </w:tc>
        <w:tc>
          <w:tcPr>
            <w:tcW w:w="720" w:type="dxa"/>
            <w:shd w:val="clear" w:color="auto" w:fill="F2F2F2" w:themeFill="background1" w:themeFillShade="F2"/>
          </w:tcPr>
          <w:p w14:paraId="077735BC" w14:textId="7B388669" w:rsidR="003C3BCB" w:rsidRPr="00526EE1" w:rsidRDefault="003C3BCB" w:rsidP="00D3341E">
            <w:pPr>
              <w:spacing w:before="20" w:after="0"/>
              <w:jc w:val="center"/>
            </w:pPr>
            <w:r w:rsidRPr="00526EE1">
              <w:rPr>
                <w:b/>
                <w:bCs/>
              </w:rPr>
              <w:t>Met No</w:t>
            </w:r>
          </w:p>
        </w:tc>
        <w:tc>
          <w:tcPr>
            <w:tcW w:w="4590" w:type="dxa"/>
            <w:shd w:val="clear" w:color="auto" w:fill="F2F2F2" w:themeFill="background1" w:themeFillShade="F2"/>
          </w:tcPr>
          <w:p w14:paraId="03552AD1" w14:textId="428975D0" w:rsidR="003C3BCB" w:rsidRPr="00526EE1" w:rsidRDefault="003C3BCB" w:rsidP="00D3341E">
            <w:pPr>
              <w:spacing w:before="20" w:after="0"/>
              <w:jc w:val="center"/>
            </w:pPr>
            <w:r w:rsidRPr="00526EE1">
              <w:rPr>
                <w:b/>
                <w:bCs/>
              </w:rPr>
              <w:t>Reviewer Notes</w:t>
            </w:r>
          </w:p>
        </w:tc>
      </w:tr>
      <w:tr w:rsidR="00906C8C" w:rsidRPr="00526EE1" w14:paraId="5C916D17" w14:textId="77777777" w:rsidTr="00526EE1">
        <w:trPr>
          <w:cantSplit/>
        </w:trPr>
        <w:tc>
          <w:tcPr>
            <w:tcW w:w="1575" w:type="dxa"/>
          </w:tcPr>
          <w:p w14:paraId="265CC6E7" w14:textId="084FB335" w:rsidR="00906C8C" w:rsidRPr="00526EE1" w:rsidRDefault="00906C8C" w:rsidP="00D3341E">
            <w:pPr>
              <w:spacing w:after="0"/>
            </w:pPr>
            <w:r w:rsidRPr="00526EE1">
              <w:t>8.EE.</w:t>
            </w:r>
            <w:r w:rsidR="1593A535" w:rsidRPr="00526EE1">
              <w:t>7a</w:t>
            </w:r>
          </w:p>
        </w:tc>
        <w:tc>
          <w:tcPr>
            <w:tcW w:w="3640" w:type="dxa"/>
          </w:tcPr>
          <w:p w14:paraId="504750C7" w14:textId="4B931A71" w:rsidR="00906C8C" w:rsidRPr="00526EE1" w:rsidRDefault="00906C8C" w:rsidP="00D3341E">
            <w:pPr>
              <w:spacing w:after="0"/>
            </w:pPr>
            <w:r w:rsidRPr="00526EE1">
              <w:t>Solve linear equations in one variable. Give examples of linear equations in one variable with one solution, infinitely many solutions, or no solutions. Show which of these possibilities is the case by successively transforming the given equation into simpler forms, until an equivalent equation of the form x = a, a = a, or a = b results (where a and b are different numbers).</w:t>
            </w:r>
          </w:p>
        </w:tc>
        <w:tc>
          <w:tcPr>
            <w:tcW w:w="2610" w:type="dxa"/>
          </w:tcPr>
          <w:p w14:paraId="2CBDDACF" w14:textId="450C441C" w:rsidR="00906C8C" w:rsidRPr="00526EE1" w:rsidRDefault="00906C8C" w:rsidP="00D3341E">
            <w:pPr>
              <w:spacing w:after="0"/>
            </w:pPr>
          </w:p>
        </w:tc>
        <w:tc>
          <w:tcPr>
            <w:tcW w:w="720" w:type="dxa"/>
            <w:shd w:val="clear" w:color="auto" w:fill="F2F2F2" w:themeFill="background1" w:themeFillShade="F2"/>
          </w:tcPr>
          <w:p w14:paraId="0A800F9E" w14:textId="77777777" w:rsidR="00906C8C" w:rsidRPr="00526EE1" w:rsidRDefault="00906C8C" w:rsidP="00D3341E">
            <w:pPr>
              <w:spacing w:after="0"/>
            </w:pPr>
          </w:p>
        </w:tc>
        <w:tc>
          <w:tcPr>
            <w:tcW w:w="720" w:type="dxa"/>
            <w:shd w:val="clear" w:color="auto" w:fill="F2F2F2" w:themeFill="background1" w:themeFillShade="F2"/>
          </w:tcPr>
          <w:p w14:paraId="6DE3E0C2" w14:textId="77777777" w:rsidR="00906C8C" w:rsidRPr="00526EE1" w:rsidRDefault="00906C8C" w:rsidP="00D3341E">
            <w:pPr>
              <w:spacing w:after="0"/>
            </w:pPr>
          </w:p>
        </w:tc>
        <w:tc>
          <w:tcPr>
            <w:tcW w:w="4590" w:type="dxa"/>
            <w:shd w:val="clear" w:color="auto" w:fill="F2F2F2" w:themeFill="background1" w:themeFillShade="F2"/>
          </w:tcPr>
          <w:p w14:paraId="5A3273CD" w14:textId="77777777" w:rsidR="00906C8C" w:rsidRPr="00526EE1" w:rsidRDefault="00906C8C" w:rsidP="00D3341E">
            <w:pPr>
              <w:spacing w:after="0"/>
            </w:pPr>
          </w:p>
        </w:tc>
      </w:tr>
      <w:tr w:rsidR="00906C8C" w:rsidRPr="00526EE1" w14:paraId="28BE7A4F" w14:textId="77777777" w:rsidTr="00526EE1">
        <w:trPr>
          <w:cantSplit/>
        </w:trPr>
        <w:tc>
          <w:tcPr>
            <w:tcW w:w="1575" w:type="dxa"/>
          </w:tcPr>
          <w:p w14:paraId="52130197" w14:textId="5C55C9AF" w:rsidR="00906C8C" w:rsidRPr="00526EE1" w:rsidRDefault="00906C8C" w:rsidP="00D3341E">
            <w:pPr>
              <w:spacing w:after="0"/>
            </w:pPr>
            <w:r w:rsidRPr="00526EE1">
              <w:t>8.EE.</w:t>
            </w:r>
            <w:r w:rsidR="35A9B072" w:rsidRPr="00526EE1">
              <w:t>7b</w:t>
            </w:r>
          </w:p>
        </w:tc>
        <w:tc>
          <w:tcPr>
            <w:tcW w:w="3640" w:type="dxa"/>
          </w:tcPr>
          <w:p w14:paraId="3E30EFD2" w14:textId="77777777" w:rsidR="00906C8C" w:rsidRPr="00526EE1" w:rsidRDefault="00906C8C" w:rsidP="00D3341E">
            <w:pPr>
              <w:spacing w:after="0"/>
            </w:pPr>
            <w:r w:rsidRPr="00526EE1">
              <w:t>Solve linear equations in one variable. Solve linear equations with rational number coefficients, including equations whose solutions require expanding expressions using the distributive property and collecting like terms.</w:t>
            </w:r>
          </w:p>
        </w:tc>
        <w:tc>
          <w:tcPr>
            <w:tcW w:w="2610" w:type="dxa"/>
          </w:tcPr>
          <w:p w14:paraId="55CB826D" w14:textId="029DC02A" w:rsidR="00906C8C" w:rsidRPr="00526EE1" w:rsidRDefault="00906C8C" w:rsidP="00D3341E">
            <w:pPr>
              <w:spacing w:after="0"/>
            </w:pPr>
          </w:p>
        </w:tc>
        <w:tc>
          <w:tcPr>
            <w:tcW w:w="720" w:type="dxa"/>
            <w:shd w:val="clear" w:color="auto" w:fill="F2F2F2" w:themeFill="background1" w:themeFillShade="F2"/>
          </w:tcPr>
          <w:p w14:paraId="7B576370" w14:textId="77777777" w:rsidR="00906C8C" w:rsidRPr="00526EE1" w:rsidRDefault="00906C8C" w:rsidP="00D3341E">
            <w:pPr>
              <w:spacing w:after="0"/>
            </w:pPr>
          </w:p>
        </w:tc>
        <w:tc>
          <w:tcPr>
            <w:tcW w:w="720" w:type="dxa"/>
            <w:shd w:val="clear" w:color="auto" w:fill="F2F2F2" w:themeFill="background1" w:themeFillShade="F2"/>
          </w:tcPr>
          <w:p w14:paraId="628EC9B4" w14:textId="77777777" w:rsidR="00906C8C" w:rsidRPr="00526EE1" w:rsidRDefault="00906C8C" w:rsidP="00D3341E">
            <w:pPr>
              <w:spacing w:after="0"/>
            </w:pPr>
          </w:p>
        </w:tc>
        <w:tc>
          <w:tcPr>
            <w:tcW w:w="4590" w:type="dxa"/>
            <w:shd w:val="clear" w:color="auto" w:fill="F2F2F2" w:themeFill="background1" w:themeFillShade="F2"/>
          </w:tcPr>
          <w:p w14:paraId="1ADCEEB6" w14:textId="77777777" w:rsidR="00906C8C" w:rsidRPr="00526EE1" w:rsidRDefault="00906C8C" w:rsidP="00D3341E">
            <w:pPr>
              <w:spacing w:after="0"/>
            </w:pPr>
          </w:p>
        </w:tc>
      </w:tr>
      <w:tr w:rsidR="00906C8C" w:rsidRPr="00526EE1" w14:paraId="0BB3901C" w14:textId="77777777" w:rsidTr="00526EE1">
        <w:trPr>
          <w:cantSplit/>
        </w:trPr>
        <w:tc>
          <w:tcPr>
            <w:tcW w:w="1575" w:type="dxa"/>
          </w:tcPr>
          <w:p w14:paraId="2E66F966" w14:textId="0D31DF00" w:rsidR="00906C8C" w:rsidRPr="00526EE1" w:rsidRDefault="30E7F1AF" w:rsidP="00D3341E">
            <w:pPr>
              <w:spacing w:after="0"/>
            </w:pPr>
            <w:r w:rsidRPr="00526EE1">
              <w:t>8.EE</w:t>
            </w:r>
            <w:r w:rsidR="7DE8B963" w:rsidRPr="00526EE1">
              <w:t>.8a</w:t>
            </w:r>
          </w:p>
        </w:tc>
        <w:tc>
          <w:tcPr>
            <w:tcW w:w="3640" w:type="dxa"/>
          </w:tcPr>
          <w:p w14:paraId="3F7A8995" w14:textId="5BF11FDC" w:rsidR="00906C8C" w:rsidRPr="00526EE1" w:rsidRDefault="00906C8C" w:rsidP="00D3341E">
            <w:pPr>
              <w:spacing w:after="0"/>
            </w:pPr>
            <w:r w:rsidRPr="00526EE1">
              <w:t>Analyze and solve pairs of simultaneous linear equations. Understand that solutions to a system of two linear equations in two variables correspond to points of intersection of their graphs, because points of intersection satisfy both equations simultaneously.</w:t>
            </w:r>
          </w:p>
        </w:tc>
        <w:tc>
          <w:tcPr>
            <w:tcW w:w="2610" w:type="dxa"/>
          </w:tcPr>
          <w:p w14:paraId="358BDF8F" w14:textId="78E1C480" w:rsidR="00906C8C" w:rsidRPr="00526EE1" w:rsidRDefault="00906C8C" w:rsidP="00D3341E">
            <w:pPr>
              <w:spacing w:after="0"/>
            </w:pPr>
          </w:p>
        </w:tc>
        <w:tc>
          <w:tcPr>
            <w:tcW w:w="720" w:type="dxa"/>
            <w:shd w:val="clear" w:color="auto" w:fill="F2F2F2" w:themeFill="background1" w:themeFillShade="F2"/>
          </w:tcPr>
          <w:p w14:paraId="520C4458" w14:textId="77777777" w:rsidR="00906C8C" w:rsidRPr="00526EE1" w:rsidRDefault="00906C8C" w:rsidP="00D3341E">
            <w:pPr>
              <w:spacing w:after="0"/>
            </w:pPr>
          </w:p>
        </w:tc>
        <w:tc>
          <w:tcPr>
            <w:tcW w:w="720" w:type="dxa"/>
            <w:shd w:val="clear" w:color="auto" w:fill="F2F2F2" w:themeFill="background1" w:themeFillShade="F2"/>
          </w:tcPr>
          <w:p w14:paraId="3BA6C42D" w14:textId="77777777" w:rsidR="00906C8C" w:rsidRPr="00526EE1" w:rsidRDefault="00906C8C" w:rsidP="00D3341E">
            <w:pPr>
              <w:spacing w:after="0"/>
            </w:pPr>
          </w:p>
        </w:tc>
        <w:tc>
          <w:tcPr>
            <w:tcW w:w="4590" w:type="dxa"/>
            <w:shd w:val="clear" w:color="auto" w:fill="F2F2F2" w:themeFill="background1" w:themeFillShade="F2"/>
          </w:tcPr>
          <w:p w14:paraId="07C0D4E2" w14:textId="77777777" w:rsidR="00906C8C" w:rsidRPr="00526EE1" w:rsidRDefault="00906C8C" w:rsidP="00D3341E">
            <w:pPr>
              <w:spacing w:after="0"/>
            </w:pPr>
          </w:p>
        </w:tc>
      </w:tr>
      <w:tr w:rsidR="00906C8C" w:rsidRPr="00526EE1" w14:paraId="3D09758B" w14:textId="77777777" w:rsidTr="00526EE1">
        <w:trPr>
          <w:cantSplit/>
        </w:trPr>
        <w:tc>
          <w:tcPr>
            <w:tcW w:w="1575" w:type="dxa"/>
          </w:tcPr>
          <w:p w14:paraId="02AC49E2" w14:textId="41FBC758" w:rsidR="00906C8C" w:rsidRPr="00526EE1" w:rsidRDefault="00906C8C" w:rsidP="00D3341E">
            <w:pPr>
              <w:spacing w:after="0"/>
            </w:pPr>
            <w:r w:rsidRPr="00526EE1">
              <w:lastRenderedPageBreak/>
              <w:t>8.EE.</w:t>
            </w:r>
            <w:r w:rsidR="771AC27B" w:rsidRPr="00526EE1">
              <w:t>8b</w:t>
            </w:r>
          </w:p>
        </w:tc>
        <w:tc>
          <w:tcPr>
            <w:tcW w:w="3640" w:type="dxa"/>
          </w:tcPr>
          <w:p w14:paraId="269B100F" w14:textId="4C601E34" w:rsidR="00906C8C" w:rsidRPr="00526EE1" w:rsidRDefault="00906C8C" w:rsidP="00D3341E">
            <w:pPr>
              <w:spacing w:after="0"/>
            </w:pPr>
            <w:r w:rsidRPr="00526EE1">
              <w:t xml:space="preserve">Analyze and solve pairs of simultaneous linear equations. Solve systems of two linear equations in two variables </w:t>
            </w:r>
            <w:proofErr w:type="gramStart"/>
            <w:r w:rsidRPr="00526EE1">
              <w:t>algebraically, and</w:t>
            </w:r>
            <w:proofErr w:type="gramEnd"/>
            <w:r w:rsidRPr="00526EE1">
              <w:t xml:space="preserve"> estimate solutions by graphing the equations. Solve simple cases by inspection.</w:t>
            </w:r>
          </w:p>
        </w:tc>
        <w:tc>
          <w:tcPr>
            <w:tcW w:w="2610" w:type="dxa"/>
          </w:tcPr>
          <w:p w14:paraId="67C2A597" w14:textId="083C5A04" w:rsidR="00906C8C" w:rsidRPr="00526EE1" w:rsidRDefault="00906C8C" w:rsidP="00D3341E">
            <w:pPr>
              <w:spacing w:after="0"/>
            </w:pPr>
          </w:p>
        </w:tc>
        <w:tc>
          <w:tcPr>
            <w:tcW w:w="720" w:type="dxa"/>
            <w:shd w:val="clear" w:color="auto" w:fill="F2F2F2" w:themeFill="background1" w:themeFillShade="F2"/>
          </w:tcPr>
          <w:p w14:paraId="31578326" w14:textId="77777777" w:rsidR="00906C8C" w:rsidRPr="00526EE1" w:rsidRDefault="00906C8C" w:rsidP="00D3341E">
            <w:pPr>
              <w:spacing w:after="0"/>
            </w:pPr>
          </w:p>
        </w:tc>
        <w:tc>
          <w:tcPr>
            <w:tcW w:w="720" w:type="dxa"/>
            <w:shd w:val="clear" w:color="auto" w:fill="F2F2F2" w:themeFill="background1" w:themeFillShade="F2"/>
          </w:tcPr>
          <w:p w14:paraId="054F14DC" w14:textId="77777777" w:rsidR="00906C8C" w:rsidRPr="00526EE1" w:rsidRDefault="00906C8C" w:rsidP="00D3341E">
            <w:pPr>
              <w:spacing w:after="0"/>
            </w:pPr>
          </w:p>
        </w:tc>
        <w:tc>
          <w:tcPr>
            <w:tcW w:w="4590" w:type="dxa"/>
            <w:shd w:val="clear" w:color="auto" w:fill="F2F2F2" w:themeFill="background1" w:themeFillShade="F2"/>
          </w:tcPr>
          <w:p w14:paraId="45DFFD69" w14:textId="77777777" w:rsidR="00906C8C" w:rsidRPr="00526EE1" w:rsidRDefault="00906C8C" w:rsidP="00D3341E">
            <w:pPr>
              <w:spacing w:after="0"/>
            </w:pPr>
          </w:p>
        </w:tc>
      </w:tr>
      <w:tr w:rsidR="00906C8C" w:rsidRPr="00526EE1" w14:paraId="01C44B88" w14:textId="77777777" w:rsidTr="00526EE1">
        <w:trPr>
          <w:cantSplit/>
        </w:trPr>
        <w:tc>
          <w:tcPr>
            <w:tcW w:w="1575" w:type="dxa"/>
          </w:tcPr>
          <w:p w14:paraId="2EEF2B84" w14:textId="5BC01E8C" w:rsidR="00906C8C" w:rsidRPr="00526EE1" w:rsidRDefault="00906C8C" w:rsidP="00D3341E">
            <w:pPr>
              <w:spacing w:after="0"/>
            </w:pPr>
            <w:r w:rsidRPr="00526EE1">
              <w:t>8.EE.</w:t>
            </w:r>
            <w:r w:rsidR="70B528AE" w:rsidRPr="00526EE1">
              <w:t>8c</w:t>
            </w:r>
          </w:p>
        </w:tc>
        <w:tc>
          <w:tcPr>
            <w:tcW w:w="3640" w:type="dxa"/>
          </w:tcPr>
          <w:p w14:paraId="28652E83" w14:textId="1E737E38" w:rsidR="00906C8C" w:rsidRPr="00526EE1" w:rsidRDefault="00906C8C" w:rsidP="00D3341E">
            <w:pPr>
              <w:spacing w:after="0"/>
            </w:pPr>
            <w:r w:rsidRPr="00526EE1">
              <w:t xml:space="preserve">Analyze and solve pairs of simultaneous linear equations. </w:t>
            </w:r>
            <w:proofErr w:type="gramStart"/>
            <w:r w:rsidRPr="00526EE1">
              <w:t>Solve</w:t>
            </w:r>
            <w:proofErr w:type="gramEnd"/>
            <w:r w:rsidRPr="00526EE1">
              <w:t xml:space="preserve"> real-world and mathematical problems leading to two linear equations in two variables.</w:t>
            </w:r>
          </w:p>
        </w:tc>
        <w:tc>
          <w:tcPr>
            <w:tcW w:w="2610" w:type="dxa"/>
          </w:tcPr>
          <w:p w14:paraId="01825DF1" w14:textId="0E560B12" w:rsidR="00906C8C" w:rsidRPr="00526EE1" w:rsidRDefault="00906C8C" w:rsidP="00D3341E">
            <w:pPr>
              <w:spacing w:after="0"/>
            </w:pPr>
          </w:p>
        </w:tc>
        <w:tc>
          <w:tcPr>
            <w:tcW w:w="720" w:type="dxa"/>
            <w:shd w:val="clear" w:color="auto" w:fill="F2F2F2" w:themeFill="background1" w:themeFillShade="F2"/>
          </w:tcPr>
          <w:p w14:paraId="015AA618" w14:textId="77777777" w:rsidR="00906C8C" w:rsidRPr="00526EE1" w:rsidRDefault="00906C8C" w:rsidP="00D3341E">
            <w:pPr>
              <w:spacing w:after="0"/>
            </w:pPr>
          </w:p>
        </w:tc>
        <w:tc>
          <w:tcPr>
            <w:tcW w:w="720" w:type="dxa"/>
            <w:shd w:val="clear" w:color="auto" w:fill="F2F2F2" w:themeFill="background1" w:themeFillShade="F2"/>
          </w:tcPr>
          <w:p w14:paraId="0DA29B66" w14:textId="77777777" w:rsidR="00906C8C" w:rsidRPr="00526EE1" w:rsidRDefault="00906C8C" w:rsidP="00D3341E">
            <w:pPr>
              <w:spacing w:after="0"/>
            </w:pPr>
          </w:p>
        </w:tc>
        <w:tc>
          <w:tcPr>
            <w:tcW w:w="4590" w:type="dxa"/>
            <w:shd w:val="clear" w:color="auto" w:fill="F2F2F2" w:themeFill="background1" w:themeFillShade="F2"/>
          </w:tcPr>
          <w:p w14:paraId="32304B44" w14:textId="77777777" w:rsidR="00906C8C" w:rsidRPr="00526EE1" w:rsidRDefault="00906C8C" w:rsidP="00D3341E">
            <w:pPr>
              <w:spacing w:after="0"/>
            </w:pPr>
          </w:p>
        </w:tc>
      </w:tr>
    </w:tbl>
    <w:p w14:paraId="42E1F05E" w14:textId="741BDE77" w:rsidR="0074080E" w:rsidRPr="0074080E" w:rsidRDefault="0074080E" w:rsidP="0063086C">
      <w:pPr>
        <w:pStyle w:val="Heading3"/>
      </w:pPr>
      <w:r w:rsidRPr="0074080E">
        <w:t xml:space="preserve">Domain: </w:t>
      </w:r>
      <w:r>
        <w:t>Functions</w:t>
      </w:r>
    </w:p>
    <w:p w14:paraId="03BAC0FB" w14:textId="77777777" w:rsidR="007A03E0" w:rsidRDefault="007A03E0" w:rsidP="00F97732">
      <w:pPr>
        <w:pStyle w:val="Heading4"/>
      </w:pPr>
      <w:r>
        <w:rPr>
          <w:rFonts w:eastAsia="Arial"/>
        </w:rPr>
        <w:t xml:space="preserve">Cluster: </w:t>
      </w:r>
      <w:r w:rsidRPr="00B653E7">
        <w:t>Define, evaluate, and compare functions.</w:t>
      </w:r>
    </w:p>
    <w:p w14:paraId="383783CB" w14:textId="614F6CA9" w:rsidR="007A03E0" w:rsidRDefault="007A03E0" w:rsidP="00CC5CB7">
      <w:pPr>
        <w:ind w:firstLine="720"/>
      </w:pPr>
      <w:r w:rsidRPr="007A03E0">
        <w:t xml:space="preserve">How does the program address this aspect of the domain? </w:t>
      </w:r>
      <w:r w:rsidR="00FE1AC3">
        <w:fldChar w:fldCharType="begin">
          <w:ffData>
            <w:name w:val="Text8"/>
            <w:enabled/>
            <w:calcOnExit w:val="0"/>
            <w:statusText w:type="text" w:val="How does the program address: define, evaluate, and compare functions?"/>
            <w:textInput/>
          </w:ffData>
        </w:fldChar>
      </w:r>
      <w:bookmarkStart w:id="9" w:name="Text8"/>
      <w:r w:rsidR="00FE1AC3">
        <w:instrText xml:space="preserve"> FORMTEXT </w:instrText>
      </w:r>
      <w:r w:rsidR="00FE1AC3">
        <w:fldChar w:fldCharType="separate"/>
      </w:r>
      <w:r w:rsidR="00FE1AC3">
        <w:rPr>
          <w:noProof/>
        </w:rPr>
        <w:t> </w:t>
      </w:r>
      <w:r w:rsidR="00FE1AC3">
        <w:rPr>
          <w:noProof/>
        </w:rPr>
        <w:t> </w:t>
      </w:r>
      <w:r w:rsidR="00FE1AC3">
        <w:rPr>
          <w:noProof/>
        </w:rPr>
        <w:t> </w:t>
      </w:r>
      <w:r w:rsidR="00FE1AC3">
        <w:rPr>
          <w:noProof/>
        </w:rPr>
        <w:t> </w:t>
      </w:r>
      <w:r w:rsidR="00FE1AC3">
        <w:rPr>
          <w:noProof/>
        </w:rPr>
        <w:t> </w:t>
      </w:r>
      <w:r w:rsidR="00FE1AC3">
        <w:fldChar w:fldCharType="end"/>
      </w:r>
      <w:bookmarkEnd w:id="9"/>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Functions content standards in the define, evaluate, and compare functions cluster."/>
      </w:tblPr>
      <w:tblGrid>
        <w:gridCol w:w="1575"/>
        <w:gridCol w:w="3640"/>
        <w:gridCol w:w="2610"/>
        <w:gridCol w:w="720"/>
        <w:gridCol w:w="720"/>
        <w:gridCol w:w="4590"/>
      </w:tblGrid>
      <w:tr w:rsidR="00B653E7" w:rsidRPr="00526EE1" w14:paraId="65AEA184" w14:textId="77777777" w:rsidTr="0065449F">
        <w:trPr>
          <w:cantSplit/>
          <w:tblHeader/>
        </w:trPr>
        <w:tc>
          <w:tcPr>
            <w:tcW w:w="1575" w:type="dxa"/>
          </w:tcPr>
          <w:p w14:paraId="5769C20E" w14:textId="0CA9513B" w:rsidR="00B653E7" w:rsidRPr="00526EE1" w:rsidRDefault="00B653E7" w:rsidP="00D3341E">
            <w:pPr>
              <w:spacing w:before="20" w:after="0"/>
              <w:jc w:val="center"/>
            </w:pPr>
            <w:r w:rsidRPr="00526EE1">
              <w:rPr>
                <w:b/>
                <w:bCs/>
              </w:rPr>
              <w:t>Standard</w:t>
            </w:r>
          </w:p>
        </w:tc>
        <w:tc>
          <w:tcPr>
            <w:tcW w:w="3640" w:type="dxa"/>
          </w:tcPr>
          <w:p w14:paraId="0F46668F" w14:textId="38E2FCD5" w:rsidR="00B653E7" w:rsidRPr="00526EE1" w:rsidRDefault="00B653E7" w:rsidP="00D3341E">
            <w:pPr>
              <w:spacing w:before="20" w:after="0"/>
              <w:jc w:val="center"/>
            </w:pPr>
            <w:r w:rsidRPr="00526EE1">
              <w:rPr>
                <w:b/>
                <w:bCs/>
              </w:rPr>
              <w:t>Standard Language</w:t>
            </w:r>
          </w:p>
        </w:tc>
        <w:tc>
          <w:tcPr>
            <w:tcW w:w="2610" w:type="dxa"/>
          </w:tcPr>
          <w:p w14:paraId="1AD93CC4" w14:textId="030630CC" w:rsidR="00B653E7" w:rsidRPr="00526EE1" w:rsidRDefault="00B653E7" w:rsidP="00D3341E">
            <w:pPr>
              <w:spacing w:before="20" w:after="0"/>
              <w:jc w:val="center"/>
            </w:pPr>
            <w:r w:rsidRPr="00526EE1">
              <w:rPr>
                <w:b/>
                <w:bCs/>
              </w:rPr>
              <w:t>Publisher/Developer Citations</w:t>
            </w:r>
          </w:p>
        </w:tc>
        <w:tc>
          <w:tcPr>
            <w:tcW w:w="720" w:type="dxa"/>
            <w:shd w:val="clear" w:color="auto" w:fill="F2F2F2" w:themeFill="background1" w:themeFillShade="F2"/>
          </w:tcPr>
          <w:p w14:paraId="1AFCE341" w14:textId="1F8ABB5B" w:rsidR="00B653E7" w:rsidRPr="00526EE1" w:rsidRDefault="00B653E7" w:rsidP="00D3341E">
            <w:pPr>
              <w:spacing w:before="20" w:after="0"/>
              <w:jc w:val="center"/>
            </w:pPr>
            <w:r w:rsidRPr="00526EE1">
              <w:rPr>
                <w:b/>
                <w:bCs/>
              </w:rPr>
              <w:t>Met Yes</w:t>
            </w:r>
          </w:p>
        </w:tc>
        <w:tc>
          <w:tcPr>
            <w:tcW w:w="720" w:type="dxa"/>
            <w:shd w:val="clear" w:color="auto" w:fill="F2F2F2" w:themeFill="background1" w:themeFillShade="F2"/>
          </w:tcPr>
          <w:p w14:paraId="72A6E2FE" w14:textId="28426336" w:rsidR="00B653E7" w:rsidRPr="00526EE1" w:rsidRDefault="00B653E7" w:rsidP="00D3341E">
            <w:pPr>
              <w:spacing w:before="20" w:after="0"/>
              <w:jc w:val="center"/>
            </w:pPr>
            <w:r w:rsidRPr="00526EE1">
              <w:rPr>
                <w:b/>
                <w:bCs/>
              </w:rPr>
              <w:t>Met No</w:t>
            </w:r>
          </w:p>
        </w:tc>
        <w:tc>
          <w:tcPr>
            <w:tcW w:w="4590" w:type="dxa"/>
            <w:shd w:val="clear" w:color="auto" w:fill="F2F2F2" w:themeFill="background1" w:themeFillShade="F2"/>
          </w:tcPr>
          <w:p w14:paraId="075F14D3" w14:textId="15E4CE3C" w:rsidR="00B653E7" w:rsidRPr="00526EE1" w:rsidRDefault="00B653E7" w:rsidP="00D3341E">
            <w:pPr>
              <w:spacing w:before="20" w:after="0"/>
              <w:jc w:val="center"/>
            </w:pPr>
            <w:r w:rsidRPr="00526EE1">
              <w:rPr>
                <w:b/>
                <w:bCs/>
              </w:rPr>
              <w:t>Reviewer Notes</w:t>
            </w:r>
          </w:p>
        </w:tc>
      </w:tr>
      <w:tr w:rsidR="00906C8C" w:rsidRPr="00526EE1" w14:paraId="303FF5D3" w14:textId="77777777" w:rsidTr="00526EE1">
        <w:trPr>
          <w:cantSplit/>
        </w:trPr>
        <w:tc>
          <w:tcPr>
            <w:tcW w:w="1575" w:type="dxa"/>
          </w:tcPr>
          <w:p w14:paraId="30A1AE5A" w14:textId="6C32730A" w:rsidR="00906C8C" w:rsidRPr="00526EE1" w:rsidRDefault="00906C8C" w:rsidP="00D3341E">
            <w:pPr>
              <w:spacing w:after="0"/>
            </w:pPr>
            <w:r w:rsidRPr="00526EE1">
              <w:t>8.F.</w:t>
            </w:r>
            <w:r w:rsidR="0369D441" w:rsidRPr="00526EE1">
              <w:t>1</w:t>
            </w:r>
          </w:p>
        </w:tc>
        <w:tc>
          <w:tcPr>
            <w:tcW w:w="3640" w:type="dxa"/>
          </w:tcPr>
          <w:p w14:paraId="45AA7F0C" w14:textId="77777777" w:rsidR="00906C8C" w:rsidRPr="00526EE1" w:rsidRDefault="56727E70" w:rsidP="00D3341E">
            <w:pPr>
              <w:spacing w:after="0"/>
            </w:pPr>
            <w:r w:rsidRPr="00526EE1">
              <w:t>Understand that a function is a rule that assigns to each input exactly one output. The graph of a function is the set of ordered pairs consisting of an input and the corresponding output.</w:t>
            </w:r>
            <w:r w:rsidR="00906C8C" w:rsidRPr="00526EE1">
              <w:rPr>
                <w:rStyle w:val="FootnoteReference"/>
                <w:rFonts w:asciiTheme="minorBidi" w:hAnsiTheme="minorBidi" w:cstheme="minorBidi"/>
              </w:rPr>
              <w:footnoteReference w:id="3"/>
            </w:r>
          </w:p>
        </w:tc>
        <w:tc>
          <w:tcPr>
            <w:tcW w:w="2610" w:type="dxa"/>
          </w:tcPr>
          <w:p w14:paraId="7032951E" w14:textId="152614F6" w:rsidR="00B56B4E" w:rsidRPr="00526EE1" w:rsidRDefault="00B56B4E" w:rsidP="00D3341E">
            <w:pPr>
              <w:spacing w:after="0"/>
            </w:pPr>
          </w:p>
        </w:tc>
        <w:tc>
          <w:tcPr>
            <w:tcW w:w="720" w:type="dxa"/>
            <w:shd w:val="clear" w:color="auto" w:fill="F2F2F2" w:themeFill="background1" w:themeFillShade="F2"/>
          </w:tcPr>
          <w:p w14:paraId="5F8F9DC7" w14:textId="77777777" w:rsidR="00906C8C" w:rsidRPr="00526EE1" w:rsidRDefault="00906C8C" w:rsidP="00D3341E">
            <w:pPr>
              <w:spacing w:after="0"/>
            </w:pPr>
          </w:p>
        </w:tc>
        <w:tc>
          <w:tcPr>
            <w:tcW w:w="720" w:type="dxa"/>
            <w:shd w:val="clear" w:color="auto" w:fill="F2F2F2" w:themeFill="background1" w:themeFillShade="F2"/>
          </w:tcPr>
          <w:p w14:paraId="23A4BB21" w14:textId="77777777" w:rsidR="00906C8C" w:rsidRPr="00526EE1" w:rsidRDefault="00906C8C" w:rsidP="00D3341E">
            <w:pPr>
              <w:spacing w:after="0"/>
            </w:pPr>
          </w:p>
        </w:tc>
        <w:tc>
          <w:tcPr>
            <w:tcW w:w="4590" w:type="dxa"/>
            <w:shd w:val="clear" w:color="auto" w:fill="F2F2F2" w:themeFill="background1" w:themeFillShade="F2"/>
          </w:tcPr>
          <w:p w14:paraId="01ABA0AE" w14:textId="77777777" w:rsidR="00906C8C" w:rsidRPr="00526EE1" w:rsidRDefault="00906C8C" w:rsidP="00D3341E">
            <w:pPr>
              <w:spacing w:after="0"/>
            </w:pPr>
          </w:p>
        </w:tc>
      </w:tr>
      <w:tr w:rsidR="00906C8C" w:rsidRPr="00526EE1" w14:paraId="0DDFF310" w14:textId="77777777" w:rsidTr="00526EE1">
        <w:trPr>
          <w:cantSplit/>
        </w:trPr>
        <w:tc>
          <w:tcPr>
            <w:tcW w:w="1575" w:type="dxa"/>
          </w:tcPr>
          <w:p w14:paraId="20C6657D" w14:textId="293B0315" w:rsidR="00906C8C" w:rsidRPr="00526EE1" w:rsidRDefault="00906C8C" w:rsidP="00D3341E">
            <w:pPr>
              <w:spacing w:after="0"/>
            </w:pPr>
            <w:r w:rsidRPr="00526EE1">
              <w:lastRenderedPageBreak/>
              <w:t>8.F.</w:t>
            </w:r>
            <w:r w:rsidR="17C9DDF0" w:rsidRPr="00526EE1">
              <w:t>2</w:t>
            </w:r>
          </w:p>
        </w:tc>
        <w:tc>
          <w:tcPr>
            <w:tcW w:w="3640" w:type="dxa"/>
          </w:tcPr>
          <w:p w14:paraId="763041FA" w14:textId="6117BC50" w:rsidR="00906C8C" w:rsidRPr="00526EE1" w:rsidRDefault="00906C8C" w:rsidP="00D3341E">
            <w:pPr>
              <w:spacing w:after="0"/>
              <w:rPr>
                <w:b/>
                <w:caps/>
              </w:rPr>
            </w:pPr>
            <w:r w:rsidRPr="00526EE1">
              <w:t xml:space="preserve">Compare </w:t>
            </w:r>
            <w:proofErr w:type="gramStart"/>
            <w:r w:rsidRPr="00526EE1">
              <w:t>properties</w:t>
            </w:r>
            <w:proofErr w:type="gramEnd"/>
            <w:r w:rsidRPr="00526EE1">
              <w:t xml:space="preserve"> of two functions each represented in a different way (algebraically, graphically, numerically in tables, or by verbal descriptions).</w:t>
            </w:r>
          </w:p>
        </w:tc>
        <w:tc>
          <w:tcPr>
            <w:tcW w:w="2610" w:type="dxa"/>
          </w:tcPr>
          <w:p w14:paraId="61AB616E" w14:textId="70FECE9F" w:rsidR="00B56B4E" w:rsidRPr="00526EE1" w:rsidRDefault="00B56B4E" w:rsidP="00D3341E">
            <w:pPr>
              <w:spacing w:after="0"/>
            </w:pPr>
          </w:p>
        </w:tc>
        <w:tc>
          <w:tcPr>
            <w:tcW w:w="720" w:type="dxa"/>
            <w:shd w:val="clear" w:color="auto" w:fill="F2F2F2" w:themeFill="background1" w:themeFillShade="F2"/>
          </w:tcPr>
          <w:p w14:paraId="06C59F2B" w14:textId="77777777" w:rsidR="00906C8C" w:rsidRPr="00526EE1" w:rsidRDefault="00906C8C" w:rsidP="00D3341E">
            <w:pPr>
              <w:spacing w:after="0"/>
            </w:pPr>
          </w:p>
        </w:tc>
        <w:tc>
          <w:tcPr>
            <w:tcW w:w="720" w:type="dxa"/>
            <w:shd w:val="clear" w:color="auto" w:fill="F2F2F2" w:themeFill="background1" w:themeFillShade="F2"/>
          </w:tcPr>
          <w:p w14:paraId="6677DECE" w14:textId="77777777" w:rsidR="00906C8C" w:rsidRPr="00526EE1" w:rsidRDefault="00906C8C" w:rsidP="00D3341E">
            <w:pPr>
              <w:spacing w:after="0"/>
            </w:pPr>
          </w:p>
        </w:tc>
        <w:tc>
          <w:tcPr>
            <w:tcW w:w="4590" w:type="dxa"/>
            <w:shd w:val="clear" w:color="auto" w:fill="F2F2F2" w:themeFill="background1" w:themeFillShade="F2"/>
          </w:tcPr>
          <w:p w14:paraId="1FAB68CB" w14:textId="77777777" w:rsidR="00906C8C" w:rsidRPr="00526EE1" w:rsidRDefault="00906C8C" w:rsidP="00D3341E">
            <w:pPr>
              <w:spacing w:after="0"/>
            </w:pPr>
          </w:p>
        </w:tc>
      </w:tr>
      <w:tr w:rsidR="00906C8C" w:rsidRPr="00526EE1" w14:paraId="661CFB46" w14:textId="77777777" w:rsidTr="00526EE1">
        <w:trPr>
          <w:cantSplit/>
        </w:trPr>
        <w:tc>
          <w:tcPr>
            <w:tcW w:w="1575" w:type="dxa"/>
          </w:tcPr>
          <w:p w14:paraId="637C72F2" w14:textId="102DAA07" w:rsidR="00906C8C" w:rsidRPr="00526EE1" w:rsidRDefault="00906C8C" w:rsidP="00D3341E">
            <w:pPr>
              <w:spacing w:after="0"/>
            </w:pPr>
            <w:r w:rsidRPr="00526EE1">
              <w:t>8.F.</w:t>
            </w:r>
            <w:r w:rsidR="2CE3BA37" w:rsidRPr="00526EE1">
              <w:t>3</w:t>
            </w:r>
            <w:r w:rsidRPr="00526EE1">
              <w:t xml:space="preserve"> </w:t>
            </w:r>
          </w:p>
        </w:tc>
        <w:tc>
          <w:tcPr>
            <w:tcW w:w="3640" w:type="dxa"/>
          </w:tcPr>
          <w:p w14:paraId="3852885A" w14:textId="66A02CF1" w:rsidR="00906C8C" w:rsidRPr="00526EE1" w:rsidRDefault="00906C8C" w:rsidP="00D3341E">
            <w:pPr>
              <w:spacing w:after="0"/>
            </w:pPr>
            <w:r w:rsidRPr="00526EE1">
              <w:t xml:space="preserve">Interpret the equation </w:t>
            </w:r>
            <w:r w:rsidRPr="00526EE1">
              <w:rPr>
                <w:i/>
                <w:iCs/>
              </w:rPr>
              <w:t xml:space="preserve">y </w:t>
            </w:r>
            <w:r w:rsidRPr="00526EE1">
              <w:t xml:space="preserve">= </w:t>
            </w:r>
            <w:r w:rsidRPr="00526EE1">
              <w:rPr>
                <w:i/>
                <w:iCs/>
              </w:rPr>
              <w:t xml:space="preserve">mx </w:t>
            </w:r>
            <w:r w:rsidRPr="00526EE1">
              <w:t xml:space="preserve">+ </w:t>
            </w:r>
            <w:r w:rsidRPr="00526EE1">
              <w:rPr>
                <w:i/>
                <w:iCs/>
              </w:rPr>
              <w:t xml:space="preserve">b </w:t>
            </w:r>
            <w:r w:rsidRPr="00526EE1">
              <w:t>as defining a linear function, whose graph is a straight line; give examples of functions that are not linear.</w:t>
            </w:r>
          </w:p>
        </w:tc>
        <w:tc>
          <w:tcPr>
            <w:tcW w:w="2610" w:type="dxa"/>
          </w:tcPr>
          <w:p w14:paraId="7D0CEF88" w14:textId="7A499EDF" w:rsidR="00B56B4E" w:rsidRPr="00526EE1" w:rsidRDefault="00B56B4E" w:rsidP="00D3341E">
            <w:pPr>
              <w:spacing w:after="0"/>
            </w:pPr>
          </w:p>
        </w:tc>
        <w:tc>
          <w:tcPr>
            <w:tcW w:w="720" w:type="dxa"/>
            <w:shd w:val="clear" w:color="auto" w:fill="F2F2F2" w:themeFill="background1" w:themeFillShade="F2"/>
          </w:tcPr>
          <w:p w14:paraId="744E2BFD" w14:textId="77777777" w:rsidR="00906C8C" w:rsidRPr="00526EE1" w:rsidRDefault="00906C8C" w:rsidP="00D3341E">
            <w:pPr>
              <w:spacing w:after="0"/>
            </w:pPr>
          </w:p>
        </w:tc>
        <w:tc>
          <w:tcPr>
            <w:tcW w:w="720" w:type="dxa"/>
            <w:shd w:val="clear" w:color="auto" w:fill="F2F2F2" w:themeFill="background1" w:themeFillShade="F2"/>
          </w:tcPr>
          <w:p w14:paraId="75FA8537" w14:textId="77777777" w:rsidR="00906C8C" w:rsidRPr="00526EE1" w:rsidRDefault="00906C8C" w:rsidP="00D3341E">
            <w:pPr>
              <w:spacing w:after="0"/>
            </w:pPr>
          </w:p>
        </w:tc>
        <w:tc>
          <w:tcPr>
            <w:tcW w:w="4590" w:type="dxa"/>
            <w:shd w:val="clear" w:color="auto" w:fill="F2F2F2" w:themeFill="background1" w:themeFillShade="F2"/>
          </w:tcPr>
          <w:p w14:paraId="26D57602" w14:textId="77777777" w:rsidR="00906C8C" w:rsidRPr="00526EE1" w:rsidRDefault="00906C8C" w:rsidP="00D3341E">
            <w:pPr>
              <w:spacing w:after="0"/>
            </w:pPr>
          </w:p>
        </w:tc>
      </w:tr>
    </w:tbl>
    <w:p w14:paraId="02DEF248" w14:textId="15581FB6" w:rsidR="00215170" w:rsidRDefault="00215170" w:rsidP="00F97732">
      <w:pPr>
        <w:pStyle w:val="Heading4"/>
      </w:pPr>
      <w:r>
        <w:rPr>
          <w:rFonts w:eastAsia="Arial"/>
        </w:rPr>
        <w:t xml:space="preserve">Cluster: </w:t>
      </w:r>
      <w:r w:rsidRPr="00B653E7">
        <w:t>Use functions to model relationships between quantities.</w:t>
      </w:r>
    </w:p>
    <w:p w14:paraId="3E015E44" w14:textId="294A23F5" w:rsidR="00215170" w:rsidRDefault="00215170" w:rsidP="00FB7E4E">
      <w:pPr>
        <w:pStyle w:val="Heading40"/>
        <w:spacing w:after="240"/>
        <w:ind w:firstLine="720"/>
      </w:pPr>
      <w:r w:rsidRPr="007A03E0">
        <w:rPr>
          <w:b w:val="0"/>
          <w:bCs w:val="0"/>
        </w:rPr>
        <w:t xml:space="preserve">How does the program address this aspect of the domain? </w:t>
      </w:r>
      <w:r w:rsidR="00FE1AC3">
        <w:rPr>
          <w:b w:val="0"/>
          <w:bCs w:val="0"/>
        </w:rPr>
        <w:fldChar w:fldCharType="begin">
          <w:ffData>
            <w:name w:val="Text9"/>
            <w:enabled/>
            <w:calcOnExit w:val="0"/>
            <w:statusText w:type="text" w:val="How does the program address: use functions to model relationships between quantities?"/>
            <w:textInput/>
          </w:ffData>
        </w:fldChar>
      </w:r>
      <w:bookmarkStart w:id="10" w:name="Text9"/>
      <w:r w:rsidR="00FE1AC3">
        <w:rPr>
          <w:b w:val="0"/>
          <w:bCs w:val="0"/>
        </w:rPr>
        <w:instrText xml:space="preserve"> FORMTEXT </w:instrText>
      </w:r>
      <w:r w:rsidR="00FE1AC3">
        <w:rPr>
          <w:b w:val="0"/>
          <w:bCs w:val="0"/>
        </w:rPr>
      </w:r>
      <w:r w:rsidR="00FE1AC3">
        <w:rPr>
          <w:b w:val="0"/>
          <w:bCs w:val="0"/>
        </w:rPr>
        <w:fldChar w:fldCharType="separate"/>
      </w:r>
      <w:r w:rsidR="00FE1AC3">
        <w:rPr>
          <w:b w:val="0"/>
          <w:bCs w:val="0"/>
          <w:noProof/>
        </w:rPr>
        <w:t> </w:t>
      </w:r>
      <w:r w:rsidR="00FE1AC3">
        <w:rPr>
          <w:b w:val="0"/>
          <w:bCs w:val="0"/>
          <w:noProof/>
        </w:rPr>
        <w:t> </w:t>
      </w:r>
      <w:r w:rsidR="00FE1AC3">
        <w:rPr>
          <w:b w:val="0"/>
          <w:bCs w:val="0"/>
          <w:noProof/>
        </w:rPr>
        <w:t> </w:t>
      </w:r>
      <w:r w:rsidR="00FE1AC3">
        <w:rPr>
          <w:b w:val="0"/>
          <w:bCs w:val="0"/>
          <w:noProof/>
        </w:rPr>
        <w:t> </w:t>
      </w:r>
      <w:r w:rsidR="00FE1AC3">
        <w:rPr>
          <w:b w:val="0"/>
          <w:bCs w:val="0"/>
          <w:noProof/>
        </w:rPr>
        <w:t> </w:t>
      </w:r>
      <w:r w:rsidR="00FE1AC3">
        <w:rPr>
          <w:b w:val="0"/>
          <w:bCs w:val="0"/>
        </w:rPr>
        <w:fldChar w:fldCharType="end"/>
      </w:r>
      <w:bookmarkEnd w:id="10"/>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Functions content standards in the modeling relationships between quantities cluster."/>
      </w:tblPr>
      <w:tblGrid>
        <w:gridCol w:w="1575"/>
        <w:gridCol w:w="3640"/>
        <w:gridCol w:w="2610"/>
        <w:gridCol w:w="720"/>
        <w:gridCol w:w="720"/>
        <w:gridCol w:w="4590"/>
      </w:tblGrid>
      <w:tr w:rsidR="003C3BCB" w:rsidRPr="00526EE1" w14:paraId="26A94EEC" w14:textId="77777777" w:rsidTr="00FB7E4E">
        <w:trPr>
          <w:cantSplit/>
          <w:tblHeader/>
        </w:trPr>
        <w:tc>
          <w:tcPr>
            <w:tcW w:w="1575" w:type="dxa"/>
          </w:tcPr>
          <w:p w14:paraId="226774BD" w14:textId="267066BE" w:rsidR="003C3BCB" w:rsidRPr="00526EE1" w:rsidRDefault="003C3BCB" w:rsidP="00D3341E">
            <w:pPr>
              <w:spacing w:before="20" w:after="0"/>
              <w:jc w:val="center"/>
            </w:pPr>
            <w:r w:rsidRPr="00526EE1">
              <w:rPr>
                <w:b/>
                <w:bCs/>
              </w:rPr>
              <w:t>Standard</w:t>
            </w:r>
          </w:p>
        </w:tc>
        <w:tc>
          <w:tcPr>
            <w:tcW w:w="3640" w:type="dxa"/>
          </w:tcPr>
          <w:p w14:paraId="75F64183" w14:textId="412250C1" w:rsidR="003C3BCB" w:rsidRPr="00526EE1" w:rsidRDefault="003C3BCB" w:rsidP="00D3341E">
            <w:pPr>
              <w:spacing w:before="20" w:after="0"/>
              <w:jc w:val="center"/>
            </w:pPr>
            <w:r w:rsidRPr="00526EE1">
              <w:rPr>
                <w:b/>
                <w:bCs/>
              </w:rPr>
              <w:t>Standard Language</w:t>
            </w:r>
          </w:p>
        </w:tc>
        <w:tc>
          <w:tcPr>
            <w:tcW w:w="2610" w:type="dxa"/>
          </w:tcPr>
          <w:p w14:paraId="033C2A0B" w14:textId="5C80CBC3" w:rsidR="003C3BCB" w:rsidRPr="00526EE1" w:rsidRDefault="003C3BCB" w:rsidP="00D3341E">
            <w:pPr>
              <w:spacing w:before="20" w:after="0"/>
              <w:jc w:val="center"/>
            </w:pPr>
            <w:r w:rsidRPr="00526EE1">
              <w:rPr>
                <w:b/>
                <w:bCs/>
              </w:rPr>
              <w:t>Publisher/Developer Citations</w:t>
            </w:r>
          </w:p>
        </w:tc>
        <w:tc>
          <w:tcPr>
            <w:tcW w:w="720" w:type="dxa"/>
            <w:shd w:val="clear" w:color="auto" w:fill="F2F2F2" w:themeFill="background1" w:themeFillShade="F2"/>
          </w:tcPr>
          <w:p w14:paraId="36258764" w14:textId="5415D4E6" w:rsidR="003C3BCB" w:rsidRPr="00526EE1" w:rsidRDefault="003C3BCB" w:rsidP="00D3341E">
            <w:pPr>
              <w:spacing w:before="20" w:after="0"/>
              <w:jc w:val="center"/>
            </w:pPr>
            <w:r w:rsidRPr="00526EE1">
              <w:rPr>
                <w:b/>
                <w:bCs/>
              </w:rPr>
              <w:t>Met Yes</w:t>
            </w:r>
          </w:p>
        </w:tc>
        <w:tc>
          <w:tcPr>
            <w:tcW w:w="720" w:type="dxa"/>
            <w:shd w:val="clear" w:color="auto" w:fill="F2F2F2" w:themeFill="background1" w:themeFillShade="F2"/>
          </w:tcPr>
          <w:p w14:paraId="58C7E54A" w14:textId="64956C52" w:rsidR="003C3BCB" w:rsidRPr="00526EE1" w:rsidRDefault="003C3BCB" w:rsidP="00D3341E">
            <w:pPr>
              <w:spacing w:before="20" w:after="0"/>
              <w:jc w:val="center"/>
            </w:pPr>
            <w:r w:rsidRPr="00526EE1">
              <w:rPr>
                <w:b/>
                <w:bCs/>
              </w:rPr>
              <w:t>Met No</w:t>
            </w:r>
          </w:p>
        </w:tc>
        <w:tc>
          <w:tcPr>
            <w:tcW w:w="4590" w:type="dxa"/>
            <w:shd w:val="clear" w:color="auto" w:fill="F2F2F2" w:themeFill="background1" w:themeFillShade="F2"/>
          </w:tcPr>
          <w:p w14:paraId="07B43030" w14:textId="53696DCA" w:rsidR="003C3BCB" w:rsidRPr="00526EE1" w:rsidRDefault="003C3BCB" w:rsidP="00D3341E">
            <w:pPr>
              <w:spacing w:before="20" w:after="0"/>
              <w:jc w:val="center"/>
            </w:pPr>
            <w:r w:rsidRPr="00526EE1">
              <w:rPr>
                <w:b/>
                <w:bCs/>
              </w:rPr>
              <w:t>Reviewer Notes</w:t>
            </w:r>
          </w:p>
        </w:tc>
      </w:tr>
      <w:tr w:rsidR="00906C8C" w:rsidRPr="00526EE1" w14:paraId="27D5B34D" w14:textId="77777777" w:rsidTr="00526EE1">
        <w:trPr>
          <w:cantSplit/>
        </w:trPr>
        <w:tc>
          <w:tcPr>
            <w:tcW w:w="1575" w:type="dxa"/>
          </w:tcPr>
          <w:p w14:paraId="13A47916" w14:textId="15FC95A2" w:rsidR="00906C8C" w:rsidRPr="00526EE1" w:rsidRDefault="00906C8C" w:rsidP="00D3341E">
            <w:pPr>
              <w:spacing w:after="0"/>
            </w:pPr>
            <w:r w:rsidRPr="00526EE1">
              <w:t>8.F.</w:t>
            </w:r>
            <w:r w:rsidR="30E7407F" w:rsidRPr="00526EE1">
              <w:t>4</w:t>
            </w:r>
          </w:p>
        </w:tc>
        <w:tc>
          <w:tcPr>
            <w:tcW w:w="3640" w:type="dxa"/>
          </w:tcPr>
          <w:p w14:paraId="27C5F212" w14:textId="77777777" w:rsidR="00906C8C" w:rsidRPr="00526EE1" w:rsidRDefault="00906C8C" w:rsidP="00D3341E">
            <w:pPr>
              <w:spacing w:after="0"/>
            </w:pPr>
            <w:r w:rsidRPr="00526EE1">
              <w:t>Construct a function to model a linear relationship between two quantities. Determine the rate of change and initial value of the function from a description of a relationship or from two (</w:t>
            </w:r>
            <w:r w:rsidRPr="00526EE1">
              <w:rPr>
                <w:i/>
                <w:iCs/>
              </w:rPr>
              <w:t>x</w:t>
            </w:r>
            <w:r w:rsidRPr="00526EE1">
              <w:t xml:space="preserve">, </w:t>
            </w:r>
            <w:r w:rsidRPr="00526EE1">
              <w:rPr>
                <w:i/>
                <w:iCs/>
              </w:rPr>
              <w:t>y</w:t>
            </w:r>
            <w:r w:rsidRPr="00526EE1">
              <w:t>) values, including reading these from a table or from a graph. Interpret the rate of change and initial value of a linear function in terms of the situation it models, and in terms of its graph or a table of values.</w:t>
            </w:r>
          </w:p>
        </w:tc>
        <w:tc>
          <w:tcPr>
            <w:tcW w:w="2610" w:type="dxa"/>
          </w:tcPr>
          <w:p w14:paraId="2A78DA98" w14:textId="7560CD9D" w:rsidR="00B56B4E" w:rsidRPr="00526EE1" w:rsidRDefault="00B56B4E" w:rsidP="00D3341E">
            <w:pPr>
              <w:spacing w:after="0"/>
            </w:pPr>
          </w:p>
        </w:tc>
        <w:tc>
          <w:tcPr>
            <w:tcW w:w="720" w:type="dxa"/>
            <w:shd w:val="clear" w:color="auto" w:fill="F2F2F2" w:themeFill="background1" w:themeFillShade="F2"/>
          </w:tcPr>
          <w:p w14:paraId="7966BB87" w14:textId="77777777" w:rsidR="00906C8C" w:rsidRPr="00526EE1" w:rsidRDefault="00906C8C" w:rsidP="00D3341E">
            <w:pPr>
              <w:spacing w:after="0"/>
            </w:pPr>
          </w:p>
        </w:tc>
        <w:tc>
          <w:tcPr>
            <w:tcW w:w="720" w:type="dxa"/>
            <w:shd w:val="clear" w:color="auto" w:fill="F2F2F2" w:themeFill="background1" w:themeFillShade="F2"/>
          </w:tcPr>
          <w:p w14:paraId="753520BA" w14:textId="77777777" w:rsidR="00906C8C" w:rsidRPr="00526EE1" w:rsidRDefault="00906C8C" w:rsidP="00D3341E">
            <w:pPr>
              <w:spacing w:after="0"/>
            </w:pPr>
          </w:p>
        </w:tc>
        <w:tc>
          <w:tcPr>
            <w:tcW w:w="4590" w:type="dxa"/>
            <w:shd w:val="clear" w:color="auto" w:fill="F2F2F2" w:themeFill="background1" w:themeFillShade="F2"/>
          </w:tcPr>
          <w:p w14:paraId="123574FC" w14:textId="77777777" w:rsidR="00906C8C" w:rsidRPr="00526EE1" w:rsidRDefault="00906C8C" w:rsidP="00D3341E">
            <w:pPr>
              <w:spacing w:after="0"/>
            </w:pPr>
          </w:p>
        </w:tc>
      </w:tr>
      <w:tr w:rsidR="00906C8C" w:rsidRPr="00526EE1" w14:paraId="0763FD7B" w14:textId="77777777" w:rsidTr="00526EE1">
        <w:trPr>
          <w:cantSplit/>
        </w:trPr>
        <w:tc>
          <w:tcPr>
            <w:tcW w:w="1575" w:type="dxa"/>
          </w:tcPr>
          <w:p w14:paraId="4C4C5CF3" w14:textId="6DA7762F" w:rsidR="00906C8C" w:rsidRPr="00526EE1" w:rsidRDefault="00906C8C" w:rsidP="00D3341E">
            <w:pPr>
              <w:spacing w:after="0"/>
            </w:pPr>
            <w:r w:rsidRPr="00526EE1">
              <w:t>8.F.</w:t>
            </w:r>
            <w:r w:rsidR="016386A5" w:rsidRPr="00526EE1">
              <w:t>5</w:t>
            </w:r>
          </w:p>
        </w:tc>
        <w:tc>
          <w:tcPr>
            <w:tcW w:w="3640" w:type="dxa"/>
          </w:tcPr>
          <w:p w14:paraId="2896B729" w14:textId="054E387C" w:rsidR="00906C8C" w:rsidRPr="00526EE1" w:rsidRDefault="00906C8C" w:rsidP="00D3341E">
            <w:pPr>
              <w:spacing w:after="0"/>
            </w:pPr>
            <w:r w:rsidRPr="00526EE1">
              <w:t>Describe qualitatively the functional relationship between two quantities by analyzing a graph. Sketch a graph that exhibits the qualitative features of a function that has been described verbally.</w:t>
            </w:r>
          </w:p>
        </w:tc>
        <w:tc>
          <w:tcPr>
            <w:tcW w:w="2610" w:type="dxa"/>
          </w:tcPr>
          <w:p w14:paraId="6E67DC26" w14:textId="1DBD02F0" w:rsidR="00B56B4E" w:rsidRPr="00526EE1" w:rsidRDefault="00B56B4E" w:rsidP="00D3341E">
            <w:pPr>
              <w:spacing w:after="0"/>
            </w:pPr>
          </w:p>
        </w:tc>
        <w:tc>
          <w:tcPr>
            <w:tcW w:w="720" w:type="dxa"/>
            <w:shd w:val="clear" w:color="auto" w:fill="F2F2F2" w:themeFill="background1" w:themeFillShade="F2"/>
          </w:tcPr>
          <w:p w14:paraId="21758F40" w14:textId="77777777" w:rsidR="00906C8C" w:rsidRPr="00526EE1" w:rsidRDefault="00906C8C" w:rsidP="00D3341E">
            <w:pPr>
              <w:spacing w:after="0"/>
            </w:pPr>
          </w:p>
        </w:tc>
        <w:tc>
          <w:tcPr>
            <w:tcW w:w="720" w:type="dxa"/>
            <w:shd w:val="clear" w:color="auto" w:fill="F2F2F2" w:themeFill="background1" w:themeFillShade="F2"/>
          </w:tcPr>
          <w:p w14:paraId="36053E07" w14:textId="77777777" w:rsidR="00906C8C" w:rsidRPr="00526EE1" w:rsidRDefault="00906C8C" w:rsidP="00D3341E">
            <w:pPr>
              <w:spacing w:after="0"/>
            </w:pPr>
          </w:p>
        </w:tc>
        <w:tc>
          <w:tcPr>
            <w:tcW w:w="4590" w:type="dxa"/>
            <w:shd w:val="clear" w:color="auto" w:fill="F2F2F2" w:themeFill="background1" w:themeFillShade="F2"/>
          </w:tcPr>
          <w:p w14:paraId="022959BB" w14:textId="77777777" w:rsidR="00906C8C" w:rsidRPr="00526EE1" w:rsidRDefault="00906C8C" w:rsidP="00D3341E">
            <w:pPr>
              <w:spacing w:after="0"/>
            </w:pPr>
          </w:p>
        </w:tc>
      </w:tr>
    </w:tbl>
    <w:p w14:paraId="426D16F4" w14:textId="633DAD8C" w:rsidR="0074080E" w:rsidRDefault="0074080E" w:rsidP="0063086C">
      <w:pPr>
        <w:pStyle w:val="Heading3"/>
      </w:pPr>
      <w:r w:rsidRPr="0074080E">
        <w:lastRenderedPageBreak/>
        <w:t xml:space="preserve">Domain: </w:t>
      </w:r>
      <w:r w:rsidRPr="00F97732">
        <w:t>Geometry</w:t>
      </w:r>
    </w:p>
    <w:p w14:paraId="07996973" w14:textId="77777777" w:rsidR="00215170" w:rsidRDefault="00215170" w:rsidP="00F97732">
      <w:pPr>
        <w:pStyle w:val="Heading4"/>
      </w:pPr>
      <w:r>
        <w:rPr>
          <w:rFonts w:eastAsia="Arial"/>
        </w:rPr>
        <w:t xml:space="preserve">Cluster: </w:t>
      </w:r>
      <w:r w:rsidRPr="00B653E7">
        <w:t>Understand congruence and similarity using physical models, transparencies, or geometry software.</w:t>
      </w:r>
    </w:p>
    <w:p w14:paraId="21FD4D56" w14:textId="69A15492" w:rsidR="00215170" w:rsidRDefault="00215170" w:rsidP="00B01A92">
      <w:pPr>
        <w:ind w:firstLine="720"/>
      </w:pPr>
      <w:r w:rsidRPr="007A03E0">
        <w:t xml:space="preserve">How does the program address this aspect of the domain? </w:t>
      </w:r>
      <w:r w:rsidR="00FE1AC3">
        <w:fldChar w:fldCharType="begin">
          <w:ffData>
            <w:name w:val="Text10"/>
            <w:enabled/>
            <w:calcOnExit w:val="0"/>
            <w:statusText w:type="text" w:val="How does the program address: understand congruence and similarity using physical models, transparencies, or geometry software?"/>
            <w:textInput/>
          </w:ffData>
        </w:fldChar>
      </w:r>
      <w:bookmarkStart w:id="11" w:name="Text10"/>
      <w:r w:rsidR="00FE1AC3">
        <w:instrText xml:space="preserve"> FORMTEXT </w:instrText>
      </w:r>
      <w:r w:rsidR="00FE1AC3">
        <w:fldChar w:fldCharType="separate"/>
      </w:r>
      <w:r w:rsidR="00FE1AC3">
        <w:rPr>
          <w:noProof/>
        </w:rPr>
        <w:t> </w:t>
      </w:r>
      <w:r w:rsidR="00FE1AC3">
        <w:rPr>
          <w:noProof/>
        </w:rPr>
        <w:t> </w:t>
      </w:r>
      <w:r w:rsidR="00FE1AC3">
        <w:rPr>
          <w:noProof/>
        </w:rPr>
        <w:t> </w:t>
      </w:r>
      <w:r w:rsidR="00FE1AC3">
        <w:rPr>
          <w:noProof/>
        </w:rPr>
        <w:t> </w:t>
      </w:r>
      <w:r w:rsidR="00FE1AC3">
        <w:rPr>
          <w:noProof/>
        </w:rPr>
        <w:t> </w:t>
      </w:r>
      <w:r w:rsidR="00FE1AC3">
        <w:fldChar w:fldCharType="end"/>
      </w:r>
      <w:bookmarkEnd w:id="11"/>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Geometry content standards in the congruence and similarity cluster."/>
      </w:tblPr>
      <w:tblGrid>
        <w:gridCol w:w="1575"/>
        <w:gridCol w:w="3640"/>
        <w:gridCol w:w="2610"/>
        <w:gridCol w:w="720"/>
        <w:gridCol w:w="720"/>
        <w:gridCol w:w="4590"/>
      </w:tblGrid>
      <w:tr w:rsidR="00B653E7" w:rsidRPr="00526EE1" w14:paraId="1C00A927" w14:textId="77777777" w:rsidTr="00FB7E4E">
        <w:trPr>
          <w:cantSplit/>
          <w:tblHeader/>
        </w:trPr>
        <w:tc>
          <w:tcPr>
            <w:tcW w:w="1575" w:type="dxa"/>
          </w:tcPr>
          <w:p w14:paraId="281D8F66" w14:textId="5BC4653A" w:rsidR="00B653E7" w:rsidRPr="00526EE1" w:rsidRDefault="00B653E7" w:rsidP="00A3440D">
            <w:pPr>
              <w:spacing w:before="20" w:after="0"/>
              <w:jc w:val="center"/>
            </w:pPr>
            <w:r w:rsidRPr="00526EE1">
              <w:rPr>
                <w:b/>
                <w:bCs/>
              </w:rPr>
              <w:t>Standard</w:t>
            </w:r>
          </w:p>
        </w:tc>
        <w:tc>
          <w:tcPr>
            <w:tcW w:w="3640" w:type="dxa"/>
          </w:tcPr>
          <w:p w14:paraId="11130F61" w14:textId="3BD19EA0" w:rsidR="00B653E7" w:rsidRPr="00526EE1" w:rsidRDefault="00B653E7" w:rsidP="00A3440D">
            <w:pPr>
              <w:spacing w:before="20" w:after="0"/>
              <w:jc w:val="center"/>
            </w:pPr>
            <w:r w:rsidRPr="00526EE1">
              <w:rPr>
                <w:b/>
                <w:bCs/>
              </w:rPr>
              <w:t>Standard Language</w:t>
            </w:r>
          </w:p>
        </w:tc>
        <w:tc>
          <w:tcPr>
            <w:tcW w:w="2610" w:type="dxa"/>
          </w:tcPr>
          <w:p w14:paraId="2341AF1E" w14:textId="0D59EA45" w:rsidR="00B653E7" w:rsidRPr="00526EE1" w:rsidRDefault="00B653E7" w:rsidP="00A3440D">
            <w:pPr>
              <w:spacing w:before="20" w:after="0"/>
              <w:jc w:val="center"/>
            </w:pPr>
            <w:r w:rsidRPr="00526EE1">
              <w:rPr>
                <w:b/>
                <w:bCs/>
              </w:rPr>
              <w:t>Publisher/Developer Citations</w:t>
            </w:r>
          </w:p>
        </w:tc>
        <w:tc>
          <w:tcPr>
            <w:tcW w:w="720" w:type="dxa"/>
            <w:shd w:val="clear" w:color="auto" w:fill="F2F2F2" w:themeFill="background1" w:themeFillShade="F2"/>
          </w:tcPr>
          <w:p w14:paraId="29E7D230" w14:textId="4D7D03C6" w:rsidR="00B653E7" w:rsidRPr="00526EE1" w:rsidRDefault="00B653E7" w:rsidP="00A3440D">
            <w:pPr>
              <w:spacing w:before="20" w:after="0"/>
              <w:jc w:val="center"/>
            </w:pPr>
            <w:r w:rsidRPr="00526EE1">
              <w:rPr>
                <w:b/>
                <w:bCs/>
              </w:rPr>
              <w:t>Met Yes</w:t>
            </w:r>
          </w:p>
        </w:tc>
        <w:tc>
          <w:tcPr>
            <w:tcW w:w="720" w:type="dxa"/>
            <w:shd w:val="clear" w:color="auto" w:fill="F2F2F2" w:themeFill="background1" w:themeFillShade="F2"/>
          </w:tcPr>
          <w:p w14:paraId="3D774F6F" w14:textId="5006B14C" w:rsidR="00B653E7" w:rsidRPr="00526EE1" w:rsidRDefault="00B653E7" w:rsidP="00A3440D">
            <w:pPr>
              <w:spacing w:before="20" w:after="0"/>
              <w:jc w:val="center"/>
            </w:pPr>
            <w:r w:rsidRPr="00526EE1">
              <w:rPr>
                <w:b/>
                <w:bCs/>
              </w:rPr>
              <w:t>Met No</w:t>
            </w:r>
          </w:p>
        </w:tc>
        <w:tc>
          <w:tcPr>
            <w:tcW w:w="4590" w:type="dxa"/>
            <w:shd w:val="clear" w:color="auto" w:fill="F2F2F2" w:themeFill="background1" w:themeFillShade="F2"/>
          </w:tcPr>
          <w:p w14:paraId="252F208E" w14:textId="2BCC9FCE" w:rsidR="00B653E7" w:rsidRPr="00526EE1" w:rsidRDefault="00B653E7" w:rsidP="00A3440D">
            <w:pPr>
              <w:spacing w:before="20" w:after="0"/>
              <w:jc w:val="center"/>
            </w:pPr>
            <w:r w:rsidRPr="00526EE1">
              <w:rPr>
                <w:b/>
                <w:bCs/>
              </w:rPr>
              <w:t>Reviewer Notes</w:t>
            </w:r>
          </w:p>
        </w:tc>
      </w:tr>
      <w:tr w:rsidR="00906C8C" w:rsidRPr="00526EE1" w14:paraId="0F5E5621" w14:textId="77777777" w:rsidTr="00526EE1">
        <w:trPr>
          <w:cantSplit/>
        </w:trPr>
        <w:tc>
          <w:tcPr>
            <w:tcW w:w="1575" w:type="dxa"/>
          </w:tcPr>
          <w:p w14:paraId="2F737959" w14:textId="753E422F" w:rsidR="00906C8C" w:rsidRPr="00526EE1" w:rsidRDefault="00906C8C" w:rsidP="00A3440D">
            <w:pPr>
              <w:spacing w:after="0"/>
            </w:pPr>
            <w:r w:rsidRPr="00526EE1">
              <w:t>8.G.</w:t>
            </w:r>
            <w:r w:rsidR="5173DDD4" w:rsidRPr="00526EE1">
              <w:t>1a</w:t>
            </w:r>
          </w:p>
        </w:tc>
        <w:tc>
          <w:tcPr>
            <w:tcW w:w="3640" w:type="dxa"/>
          </w:tcPr>
          <w:p w14:paraId="7C03106A" w14:textId="77777777" w:rsidR="00906C8C" w:rsidRPr="00526EE1" w:rsidRDefault="00906C8C" w:rsidP="00A3440D">
            <w:pPr>
              <w:spacing w:after="0"/>
            </w:pPr>
            <w:r w:rsidRPr="00526EE1">
              <w:t>Verify experimentally the properties of rotations, reflections, and translations: Lines are taken to lines, and line segments to line segments of the same length.</w:t>
            </w:r>
          </w:p>
        </w:tc>
        <w:tc>
          <w:tcPr>
            <w:tcW w:w="2610" w:type="dxa"/>
          </w:tcPr>
          <w:p w14:paraId="4C61A4C8" w14:textId="77267140" w:rsidR="00906C8C" w:rsidRPr="00526EE1" w:rsidRDefault="00906C8C" w:rsidP="00A3440D">
            <w:pPr>
              <w:spacing w:after="0"/>
            </w:pPr>
          </w:p>
        </w:tc>
        <w:tc>
          <w:tcPr>
            <w:tcW w:w="720" w:type="dxa"/>
            <w:shd w:val="clear" w:color="auto" w:fill="F2F2F2" w:themeFill="background1" w:themeFillShade="F2"/>
          </w:tcPr>
          <w:p w14:paraId="58FB6D2A" w14:textId="77777777" w:rsidR="00906C8C" w:rsidRPr="00526EE1" w:rsidRDefault="00906C8C" w:rsidP="00A3440D">
            <w:pPr>
              <w:spacing w:after="0"/>
            </w:pPr>
          </w:p>
        </w:tc>
        <w:tc>
          <w:tcPr>
            <w:tcW w:w="720" w:type="dxa"/>
            <w:shd w:val="clear" w:color="auto" w:fill="F2F2F2" w:themeFill="background1" w:themeFillShade="F2"/>
          </w:tcPr>
          <w:p w14:paraId="4097BC4D" w14:textId="77777777" w:rsidR="00906C8C" w:rsidRPr="00526EE1" w:rsidRDefault="00906C8C" w:rsidP="00A3440D">
            <w:pPr>
              <w:spacing w:after="0"/>
            </w:pPr>
          </w:p>
        </w:tc>
        <w:tc>
          <w:tcPr>
            <w:tcW w:w="4590" w:type="dxa"/>
            <w:shd w:val="clear" w:color="auto" w:fill="F2F2F2" w:themeFill="background1" w:themeFillShade="F2"/>
          </w:tcPr>
          <w:p w14:paraId="181F99DC" w14:textId="77777777" w:rsidR="00906C8C" w:rsidRPr="00526EE1" w:rsidRDefault="00906C8C" w:rsidP="00A3440D">
            <w:pPr>
              <w:spacing w:after="0"/>
            </w:pPr>
          </w:p>
        </w:tc>
      </w:tr>
      <w:tr w:rsidR="00906C8C" w:rsidRPr="00526EE1" w14:paraId="029E348E" w14:textId="77777777" w:rsidTr="00526EE1">
        <w:trPr>
          <w:cantSplit/>
        </w:trPr>
        <w:tc>
          <w:tcPr>
            <w:tcW w:w="1575" w:type="dxa"/>
          </w:tcPr>
          <w:p w14:paraId="311AF539" w14:textId="3BEAC603" w:rsidR="00906C8C" w:rsidRPr="00526EE1" w:rsidRDefault="00906C8C" w:rsidP="00A3440D">
            <w:pPr>
              <w:spacing w:after="0"/>
            </w:pPr>
            <w:r w:rsidRPr="00526EE1">
              <w:t>8.G.</w:t>
            </w:r>
            <w:r w:rsidR="086598E9" w:rsidRPr="00526EE1">
              <w:t>1b</w:t>
            </w:r>
          </w:p>
        </w:tc>
        <w:tc>
          <w:tcPr>
            <w:tcW w:w="3640" w:type="dxa"/>
          </w:tcPr>
          <w:p w14:paraId="723E5F40" w14:textId="77777777" w:rsidR="00906C8C" w:rsidRPr="00526EE1" w:rsidRDefault="00906C8C" w:rsidP="00A3440D">
            <w:pPr>
              <w:spacing w:after="0"/>
            </w:pPr>
            <w:r w:rsidRPr="00526EE1">
              <w:t>Verify experimentally the properties of rotations, reflections, and translations: Angles are taken to angles of the same measure.</w:t>
            </w:r>
          </w:p>
        </w:tc>
        <w:tc>
          <w:tcPr>
            <w:tcW w:w="2610" w:type="dxa"/>
          </w:tcPr>
          <w:p w14:paraId="6A23E521" w14:textId="18D389B5" w:rsidR="00906C8C" w:rsidRPr="00526EE1" w:rsidRDefault="00906C8C" w:rsidP="00A3440D">
            <w:pPr>
              <w:spacing w:after="0"/>
            </w:pPr>
          </w:p>
        </w:tc>
        <w:tc>
          <w:tcPr>
            <w:tcW w:w="720" w:type="dxa"/>
            <w:shd w:val="clear" w:color="auto" w:fill="F2F2F2" w:themeFill="background1" w:themeFillShade="F2"/>
          </w:tcPr>
          <w:p w14:paraId="7E1A060A" w14:textId="77777777" w:rsidR="00906C8C" w:rsidRPr="00526EE1" w:rsidRDefault="00906C8C" w:rsidP="00A3440D">
            <w:pPr>
              <w:spacing w:after="0"/>
            </w:pPr>
          </w:p>
        </w:tc>
        <w:tc>
          <w:tcPr>
            <w:tcW w:w="720" w:type="dxa"/>
            <w:shd w:val="clear" w:color="auto" w:fill="F2F2F2" w:themeFill="background1" w:themeFillShade="F2"/>
          </w:tcPr>
          <w:p w14:paraId="4766B2C8" w14:textId="77777777" w:rsidR="00906C8C" w:rsidRPr="00526EE1" w:rsidRDefault="00906C8C" w:rsidP="00A3440D">
            <w:pPr>
              <w:spacing w:after="0"/>
            </w:pPr>
          </w:p>
        </w:tc>
        <w:tc>
          <w:tcPr>
            <w:tcW w:w="4590" w:type="dxa"/>
            <w:shd w:val="clear" w:color="auto" w:fill="F2F2F2" w:themeFill="background1" w:themeFillShade="F2"/>
          </w:tcPr>
          <w:p w14:paraId="49E573F4" w14:textId="77777777" w:rsidR="00906C8C" w:rsidRPr="00526EE1" w:rsidRDefault="00906C8C" w:rsidP="00A3440D">
            <w:pPr>
              <w:spacing w:after="0"/>
            </w:pPr>
          </w:p>
        </w:tc>
      </w:tr>
      <w:tr w:rsidR="00906C8C" w:rsidRPr="00526EE1" w14:paraId="3CBEA62A" w14:textId="77777777" w:rsidTr="00526EE1">
        <w:trPr>
          <w:cantSplit/>
        </w:trPr>
        <w:tc>
          <w:tcPr>
            <w:tcW w:w="1575" w:type="dxa"/>
          </w:tcPr>
          <w:p w14:paraId="0A52E80F" w14:textId="5113C74C" w:rsidR="00906C8C" w:rsidRPr="00526EE1" w:rsidRDefault="00906C8C" w:rsidP="00A3440D">
            <w:pPr>
              <w:spacing w:after="0"/>
            </w:pPr>
            <w:r w:rsidRPr="00526EE1">
              <w:t>8.G.</w:t>
            </w:r>
            <w:r w:rsidR="56734C33" w:rsidRPr="00526EE1">
              <w:t>1c</w:t>
            </w:r>
          </w:p>
        </w:tc>
        <w:tc>
          <w:tcPr>
            <w:tcW w:w="3640" w:type="dxa"/>
          </w:tcPr>
          <w:p w14:paraId="299D2AF8" w14:textId="77777777" w:rsidR="00906C8C" w:rsidRPr="00526EE1" w:rsidRDefault="00906C8C" w:rsidP="00A3440D">
            <w:pPr>
              <w:spacing w:after="0"/>
            </w:pPr>
            <w:r w:rsidRPr="00526EE1">
              <w:t>Verify experimentally the properties of rotations, reflections, and translations: Parallel lines are taken to parallel lines.</w:t>
            </w:r>
          </w:p>
        </w:tc>
        <w:tc>
          <w:tcPr>
            <w:tcW w:w="2610" w:type="dxa"/>
          </w:tcPr>
          <w:p w14:paraId="7177CB90" w14:textId="06569623" w:rsidR="00906C8C" w:rsidRPr="00526EE1" w:rsidRDefault="00906C8C" w:rsidP="00A3440D">
            <w:pPr>
              <w:spacing w:after="0"/>
            </w:pPr>
          </w:p>
        </w:tc>
        <w:tc>
          <w:tcPr>
            <w:tcW w:w="720" w:type="dxa"/>
            <w:shd w:val="clear" w:color="auto" w:fill="F2F2F2" w:themeFill="background1" w:themeFillShade="F2"/>
          </w:tcPr>
          <w:p w14:paraId="1BC95A39" w14:textId="77777777" w:rsidR="00906C8C" w:rsidRPr="00526EE1" w:rsidRDefault="00906C8C" w:rsidP="00A3440D">
            <w:pPr>
              <w:spacing w:after="0"/>
            </w:pPr>
          </w:p>
        </w:tc>
        <w:tc>
          <w:tcPr>
            <w:tcW w:w="720" w:type="dxa"/>
            <w:shd w:val="clear" w:color="auto" w:fill="F2F2F2" w:themeFill="background1" w:themeFillShade="F2"/>
          </w:tcPr>
          <w:p w14:paraId="1697052A" w14:textId="77777777" w:rsidR="00906C8C" w:rsidRPr="00526EE1" w:rsidRDefault="00906C8C" w:rsidP="00A3440D">
            <w:pPr>
              <w:spacing w:after="0"/>
            </w:pPr>
          </w:p>
        </w:tc>
        <w:tc>
          <w:tcPr>
            <w:tcW w:w="4590" w:type="dxa"/>
            <w:shd w:val="clear" w:color="auto" w:fill="F2F2F2" w:themeFill="background1" w:themeFillShade="F2"/>
          </w:tcPr>
          <w:p w14:paraId="3AADE889" w14:textId="77777777" w:rsidR="00906C8C" w:rsidRPr="00526EE1" w:rsidRDefault="00906C8C" w:rsidP="00A3440D">
            <w:pPr>
              <w:spacing w:after="0"/>
            </w:pPr>
          </w:p>
        </w:tc>
      </w:tr>
      <w:tr w:rsidR="00906C8C" w:rsidRPr="00526EE1" w14:paraId="4A9E67E3" w14:textId="77777777" w:rsidTr="00526EE1">
        <w:trPr>
          <w:cantSplit/>
        </w:trPr>
        <w:tc>
          <w:tcPr>
            <w:tcW w:w="1575" w:type="dxa"/>
          </w:tcPr>
          <w:p w14:paraId="78F95D4A" w14:textId="29D68ADE" w:rsidR="00906C8C" w:rsidRPr="00526EE1" w:rsidRDefault="00906C8C" w:rsidP="00A3440D">
            <w:pPr>
              <w:spacing w:after="0"/>
            </w:pPr>
            <w:r w:rsidRPr="00526EE1">
              <w:t>8.G.</w:t>
            </w:r>
            <w:r w:rsidR="04B72737" w:rsidRPr="00526EE1">
              <w:t>2</w:t>
            </w:r>
          </w:p>
        </w:tc>
        <w:tc>
          <w:tcPr>
            <w:tcW w:w="3640" w:type="dxa"/>
          </w:tcPr>
          <w:p w14:paraId="117CDD64" w14:textId="77777777" w:rsidR="00906C8C" w:rsidRPr="00526EE1" w:rsidRDefault="00906C8C" w:rsidP="00A3440D">
            <w:pPr>
              <w:spacing w:after="0"/>
            </w:pPr>
            <w:r w:rsidRPr="00526EE1">
              <w:t>Understand that a two-dimensional figure is congruent to another if the second can be obtained from the first by a sequence of rotations, reflections, and translations; given two congruent figures, describe a sequence that exhibits the congruence between them.</w:t>
            </w:r>
          </w:p>
        </w:tc>
        <w:tc>
          <w:tcPr>
            <w:tcW w:w="2610" w:type="dxa"/>
          </w:tcPr>
          <w:p w14:paraId="5ED6B7F4" w14:textId="42CA64BA" w:rsidR="00D20F04" w:rsidRPr="00526EE1" w:rsidRDefault="00D20F04" w:rsidP="00A3440D">
            <w:pPr>
              <w:spacing w:after="0"/>
            </w:pPr>
          </w:p>
        </w:tc>
        <w:tc>
          <w:tcPr>
            <w:tcW w:w="720" w:type="dxa"/>
            <w:shd w:val="clear" w:color="auto" w:fill="F2F2F2" w:themeFill="background1" w:themeFillShade="F2"/>
          </w:tcPr>
          <w:p w14:paraId="6E5BEEC5" w14:textId="77777777" w:rsidR="00906C8C" w:rsidRPr="00526EE1" w:rsidRDefault="00906C8C" w:rsidP="00A3440D">
            <w:pPr>
              <w:spacing w:after="0"/>
            </w:pPr>
          </w:p>
        </w:tc>
        <w:tc>
          <w:tcPr>
            <w:tcW w:w="720" w:type="dxa"/>
            <w:shd w:val="clear" w:color="auto" w:fill="F2F2F2" w:themeFill="background1" w:themeFillShade="F2"/>
          </w:tcPr>
          <w:p w14:paraId="57E3E151" w14:textId="77777777" w:rsidR="00906C8C" w:rsidRPr="00526EE1" w:rsidRDefault="00906C8C" w:rsidP="00A3440D">
            <w:pPr>
              <w:spacing w:after="0"/>
            </w:pPr>
          </w:p>
        </w:tc>
        <w:tc>
          <w:tcPr>
            <w:tcW w:w="4590" w:type="dxa"/>
            <w:shd w:val="clear" w:color="auto" w:fill="F2F2F2" w:themeFill="background1" w:themeFillShade="F2"/>
          </w:tcPr>
          <w:p w14:paraId="5C47D40A" w14:textId="77777777" w:rsidR="00906C8C" w:rsidRPr="00526EE1" w:rsidRDefault="00906C8C" w:rsidP="00A3440D">
            <w:pPr>
              <w:spacing w:after="0"/>
            </w:pPr>
          </w:p>
        </w:tc>
      </w:tr>
      <w:tr w:rsidR="00906C8C" w:rsidRPr="00526EE1" w14:paraId="5B036B7E" w14:textId="77777777" w:rsidTr="00526EE1">
        <w:trPr>
          <w:cantSplit/>
        </w:trPr>
        <w:tc>
          <w:tcPr>
            <w:tcW w:w="1575" w:type="dxa"/>
          </w:tcPr>
          <w:p w14:paraId="3A044AA7" w14:textId="396D4F4A" w:rsidR="00906C8C" w:rsidRPr="00526EE1" w:rsidRDefault="00906C8C" w:rsidP="00A3440D">
            <w:pPr>
              <w:spacing w:after="0"/>
            </w:pPr>
            <w:r w:rsidRPr="00526EE1">
              <w:t>8.G.</w:t>
            </w:r>
            <w:r w:rsidR="39C0AAFD" w:rsidRPr="00526EE1">
              <w:t>3</w:t>
            </w:r>
          </w:p>
        </w:tc>
        <w:tc>
          <w:tcPr>
            <w:tcW w:w="3640" w:type="dxa"/>
          </w:tcPr>
          <w:p w14:paraId="51B0C4AE" w14:textId="77777777" w:rsidR="00906C8C" w:rsidRPr="00526EE1" w:rsidRDefault="00906C8C" w:rsidP="00A3440D">
            <w:pPr>
              <w:spacing w:after="0"/>
              <w:rPr>
                <w:rFonts w:eastAsia="Gotham-Book"/>
              </w:rPr>
            </w:pPr>
            <w:r w:rsidRPr="00526EE1">
              <w:t>Describe the effect of dilations, translations, rotations, and reflections on two-dimensional figures using coordinates.</w:t>
            </w:r>
          </w:p>
        </w:tc>
        <w:tc>
          <w:tcPr>
            <w:tcW w:w="2610" w:type="dxa"/>
          </w:tcPr>
          <w:p w14:paraId="202F3DC7" w14:textId="69870D42" w:rsidR="00D20F04" w:rsidRPr="00526EE1" w:rsidRDefault="00D20F04" w:rsidP="00A3440D">
            <w:pPr>
              <w:spacing w:after="0"/>
            </w:pPr>
          </w:p>
        </w:tc>
        <w:tc>
          <w:tcPr>
            <w:tcW w:w="720" w:type="dxa"/>
            <w:shd w:val="clear" w:color="auto" w:fill="F2F2F2" w:themeFill="background1" w:themeFillShade="F2"/>
          </w:tcPr>
          <w:p w14:paraId="4F61AE05" w14:textId="77777777" w:rsidR="00906C8C" w:rsidRPr="00526EE1" w:rsidRDefault="00906C8C" w:rsidP="00A3440D">
            <w:pPr>
              <w:spacing w:after="0"/>
            </w:pPr>
          </w:p>
        </w:tc>
        <w:tc>
          <w:tcPr>
            <w:tcW w:w="720" w:type="dxa"/>
            <w:shd w:val="clear" w:color="auto" w:fill="F2F2F2" w:themeFill="background1" w:themeFillShade="F2"/>
          </w:tcPr>
          <w:p w14:paraId="715DCE87" w14:textId="77777777" w:rsidR="00906C8C" w:rsidRPr="00526EE1" w:rsidRDefault="00906C8C" w:rsidP="00A3440D">
            <w:pPr>
              <w:spacing w:after="0"/>
            </w:pPr>
          </w:p>
        </w:tc>
        <w:tc>
          <w:tcPr>
            <w:tcW w:w="4590" w:type="dxa"/>
            <w:shd w:val="clear" w:color="auto" w:fill="F2F2F2" w:themeFill="background1" w:themeFillShade="F2"/>
          </w:tcPr>
          <w:p w14:paraId="36C913A5" w14:textId="77777777" w:rsidR="00906C8C" w:rsidRPr="00526EE1" w:rsidRDefault="00906C8C" w:rsidP="00A3440D">
            <w:pPr>
              <w:spacing w:after="0"/>
            </w:pPr>
          </w:p>
        </w:tc>
      </w:tr>
      <w:tr w:rsidR="00906C8C" w:rsidRPr="00526EE1" w14:paraId="1190C462" w14:textId="77777777" w:rsidTr="00526EE1">
        <w:trPr>
          <w:cantSplit/>
        </w:trPr>
        <w:tc>
          <w:tcPr>
            <w:tcW w:w="1575" w:type="dxa"/>
          </w:tcPr>
          <w:p w14:paraId="2D3FB6B6" w14:textId="08847B05" w:rsidR="00906C8C" w:rsidRPr="00526EE1" w:rsidRDefault="00906C8C" w:rsidP="00A3440D">
            <w:pPr>
              <w:spacing w:after="0"/>
            </w:pPr>
            <w:r w:rsidRPr="00526EE1">
              <w:lastRenderedPageBreak/>
              <w:t>8.G.</w:t>
            </w:r>
            <w:r w:rsidR="6865403F" w:rsidRPr="00526EE1">
              <w:t>4</w:t>
            </w:r>
          </w:p>
        </w:tc>
        <w:tc>
          <w:tcPr>
            <w:tcW w:w="3640" w:type="dxa"/>
          </w:tcPr>
          <w:p w14:paraId="00513A37" w14:textId="77777777" w:rsidR="00906C8C" w:rsidRPr="00526EE1" w:rsidRDefault="00906C8C" w:rsidP="00A3440D">
            <w:pPr>
              <w:spacing w:after="0"/>
              <w:rPr>
                <w:rFonts w:eastAsia="Gotham-Book"/>
              </w:rPr>
            </w:pPr>
            <w:r w:rsidRPr="00526EE1">
              <w:t xml:space="preserve">Understand that a two-dimensional figure is </w:t>
            </w:r>
            <w:proofErr w:type="gramStart"/>
            <w:r w:rsidRPr="00526EE1">
              <w:t>similar to</w:t>
            </w:r>
            <w:proofErr w:type="gramEnd"/>
            <w:r w:rsidRPr="00526EE1">
              <w:t xml:space="preserve"> another if the second can be obtained from the first by a sequence of rotations, reflections, translations, and dilations; given two similar two-dimensional figures, describe a sequence that exhibits the similarity between them.</w:t>
            </w:r>
          </w:p>
        </w:tc>
        <w:tc>
          <w:tcPr>
            <w:tcW w:w="2610" w:type="dxa"/>
          </w:tcPr>
          <w:p w14:paraId="096664B6" w14:textId="7D148712" w:rsidR="00D20F04" w:rsidRPr="00526EE1" w:rsidRDefault="00D20F04" w:rsidP="00A3440D">
            <w:pPr>
              <w:spacing w:after="0"/>
            </w:pPr>
          </w:p>
        </w:tc>
        <w:tc>
          <w:tcPr>
            <w:tcW w:w="720" w:type="dxa"/>
            <w:shd w:val="clear" w:color="auto" w:fill="F2F2F2" w:themeFill="background1" w:themeFillShade="F2"/>
          </w:tcPr>
          <w:p w14:paraId="38323DA2" w14:textId="77777777" w:rsidR="00906C8C" w:rsidRPr="00526EE1" w:rsidRDefault="00906C8C" w:rsidP="00A3440D">
            <w:pPr>
              <w:spacing w:after="0"/>
            </w:pPr>
          </w:p>
        </w:tc>
        <w:tc>
          <w:tcPr>
            <w:tcW w:w="720" w:type="dxa"/>
            <w:shd w:val="clear" w:color="auto" w:fill="F2F2F2" w:themeFill="background1" w:themeFillShade="F2"/>
          </w:tcPr>
          <w:p w14:paraId="7A734D6F" w14:textId="77777777" w:rsidR="00906C8C" w:rsidRPr="00526EE1" w:rsidRDefault="00906C8C" w:rsidP="00A3440D">
            <w:pPr>
              <w:spacing w:after="0"/>
            </w:pPr>
          </w:p>
        </w:tc>
        <w:tc>
          <w:tcPr>
            <w:tcW w:w="4590" w:type="dxa"/>
            <w:shd w:val="clear" w:color="auto" w:fill="F2F2F2" w:themeFill="background1" w:themeFillShade="F2"/>
          </w:tcPr>
          <w:p w14:paraId="346E9682" w14:textId="77777777" w:rsidR="00906C8C" w:rsidRPr="00526EE1" w:rsidRDefault="00906C8C" w:rsidP="00A3440D">
            <w:pPr>
              <w:spacing w:after="0"/>
            </w:pPr>
          </w:p>
        </w:tc>
      </w:tr>
      <w:tr w:rsidR="00906C8C" w:rsidRPr="00526EE1" w14:paraId="4406042B" w14:textId="77777777" w:rsidTr="00526EE1">
        <w:trPr>
          <w:cantSplit/>
        </w:trPr>
        <w:tc>
          <w:tcPr>
            <w:tcW w:w="1575" w:type="dxa"/>
          </w:tcPr>
          <w:p w14:paraId="79CA9E31" w14:textId="30B33B0B" w:rsidR="00906C8C" w:rsidRPr="00526EE1" w:rsidRDefault="00906C8C" w:rsidP="00A3440D">
            <w:pPr>
              <w:spacing w:after="0"/>
            </w:pPr>
            <w:r w:rsidRPr="00526EE1">
              <w:t>8.G.</w:t>
            </w:r>
            <w:r w:rsidR="6A885156" w:rsidRPr="00526EE1">
              <w:t>5</w:t>
            </w:r>
          </w:p>
        </w:tc>
        <w:tc>
          <w:tcPr>
            <w:tcW w:w="3640" w:type="dxa"/>
          </w:tcPr>
          <w:p w14:paraId="6D23BFA6" w14:textId="7EBF44DB" w:rsidR="00906C8C" w:rsidRPr="00526EE1" w:rsidRDefault="00906C8C" w:rsidP="00A3440D">
            <w:pPr>
              <w:spacing w:after="0"/>
              <w:rPr>
                <w:rFonts w:eastAsia="Gotham-Book"/>
              </w:rPr>
            </w:pPr>
            <w:r w:rsidRPr="00526EE1">
              <w:t xml:space="preserve">Use informal arguments to establish facts about the angle sum and exterior angle of triangles, about the angles created when parallel lines are cut by a transversal, and the angle-angle criterion for similarity of triangles. </w:t>
            </w:r>
          </w:p>
        </w:tc>
        <w:tc>
          <w:tcPr>
            <w:tcW w:w="2610" w:type="dxa"/>
          </w:tcPr>
          <w:p w14:paraId="2BFA7233" w14:textId="178EC589" w:rsidR="00906C8C" w:rsidRPr="00526EE1" w:rsidRDefault="00906C8C" w:rsidP="00A3440D">
            <w:pPr>
              <w:spacing w:after="0"/>
            </w:pPr>
          </w:p>
        </w:tc>
        <w:tc>
          <w:tcPr>
            <w:tcW w:w="720" w:type="dxa"/>
            <w:shd w:val="clear" w:color="auto" w:fill="F2F2F2" w:themeFill="background1" w:themeFillShade="F2"/>
          </w:tcPr>
          <w:p w14:paraId="41FBE7D8" w14:textId="77777777" w:rsidR="00906C8C" w:rsidRPr="00526EE1" w:rsidRDefault="00906C8C" w:rsidP="00A3440D">
            <w:pPr>
              <w:spacing w:after="0"/>
            </w:pPr>
          </w:p>
        </w:tc>
        <w:tc>
          <w:tcPr>
            <w:tcW w:w="720" w:type="dxa"/>
            <w:shd w:val="clear" w:color="auto" w:fill="F2F2F2" w:themeFill="background1" w:themeFillShade="F2"/>
          </w:tcPr>
          <w:p w14:paraId="77FA10B9" w14:textId="77777777" w:rsidR="00906C8C" w:rsidRPr="00526EE1" w:rsidRDefault="00906C8C" w:rsidP="00A3440D">
            <w:pPr>
              <w:spacing w:after="0"/>
            </w:pPr>
          </w:p>
        </w:tc>
        <w:tc>
          <w:tcPr>
            <w:tcW w:w="4590" w:type="dxa"/>
            <w:shd w:val="clear" w:color="auto" w:fill="F2F2F2" w:themeFill="background1" w:themeFillShade="F2"/>
          </w:tcPr>
          <w:p w14:paraId="4F607F71" w14:textId="77777777" w:rsidR="00906C8C" w:rsidRPr="00526EE1" w:rsidRDefault="00906C8C" w:rsidP="00A3440D">
            <w:pPr>
              <w:spacing w:after="0"/>
            </w:pPr>
          </w:p>
        </w:tc>
      </w:tr>
    </w:tbl>
    <w:p w14:paraId="5A82CCC0" w14:textId="0FE45B02" w:rsidR="00215170" w:rsidRDefault="00215170" w:rsidP="00F97732">
      <w:pPr>
        <w:pStyle w:val="Heading4"/>
      </w:pPr>
      <w:r>
        <w:rPr>
          <w:rFonts w:eastAsia="Arial"/>
        </w:rPr>
        <w:t xml:space="preserve">Cluster: </w:t>
      </w:r>
      <w:r w:rsidRPr="00B653E7">
        <w:t>Understand and apply the Pythagorean Theorem.</w:t>
      </w:r>
    </w:p>
    <w:p w14:paraId="236F0E43" w14:textId="14C6E23F" w:rsidR="00215170" w:rsidRPr="00215170" w:rsidRDefault="00215170" w:rsidP="00215170">
      <w:pPr>
        <w:ind w:firstLine="720"/>
      </w:pPr>
      <w:r w:rsidRPr="00215170">
        <w:t xml:space="preserve">How does the program address this aspect of the domain? </w:t>
      </w:r>
      <w:r w:rsidR="00FE1AC3">
        <w:fldChar w:fldCharType="begin">
          <w:ffData>
            <w:name w:val="Text11"/>
            <w:enabled/>
            <w:calcOnExit w:val="0"/>
            <w:statusText w:type="text" w:val="How does the program address: understand and apply the Pythagorean Theorem?"/>
            <w:textInput/>
          </w:ffData>
        </w:fldChar>
      </w:r>
      <w:bookmarkStart w:id="12" w:name="Text11"/>
      <w:r w:rsidR="00FE1AC3">
        <w:instrText xml:space="preserve"> FORMTEXT </w:instrText>
      </w:r>
      <w:r w:rsidR="00FE1AC3">
        <w:fldChar w:fldCharType="separate"/>
      </w:r>
      <w:r w:rsidR="00FE1AC3">
        <w:rPr>
          <w:noProof/>
        </w:rPr>
        <w:t> </w:t>
      </w:r>
      <w:r w:rsidR="00FE1AC3">
        <w:rPr>
          <w:noProof/>
        </w:rPr>
        <w:t> </w:t>
      </w:r>
      <w:r w:rsidR="00FE1AC3">
        <w:rPr>
          <w:noProof/>
        </w:rPr>
        <w:t> </w:t>
      </w:r>
      <w:r w:rsidR="00FE1AC3">
        <w:rPr>
          <w:noProof/>
        </w:rPr>
        <w:t> </w:t>
      </w:r>
      <w:r w:rsidR="00FE1AC3">
        <w:rPr>
          <w:noProof/>
        </w:rPr>
        <w:t> </w:t>
      </w:r>
      <w:r w:rsidR="00FE1AC3">
        <w:fldChar w:fldCharType="end"/>
      </w:r>
      <w:bookmarkEnd w:id="12"/>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Geometry content standards in the Pythagorean Theorem cluster."/>
      </w:tblPr>
      <w:tblGrid>
        <w:gridCol w:w="1575"/>
        <w:gridCol w:w="3640"/>
        <w:gridCol w:w="2610"/>
        <w:gridCol w:w="720"/>
        <w:gridCol w:w="720"/>
        <w:gridCol w:w="4590"/>
      </w:tblGrid>
      <w:tr w:rsidR="003C3BCB" w:rsidRPr="00526EE1" w14:paraId="4842357D" w14:textId="77777777" w:rsidTr="00AC00CE">
        <w:trPr>
          <w:cantSplit/>
          <w:tblHeader/>
        </w:trPr>
        <w:tc>
          <w:tcPr>
            <w:tcW w:w="1575" w:type="dxa"/>
          </w:tcPr>
          <w:p w14:paraId="5B080257" w14:textId="7CDA0817" w:rsidR="003C3BCB" w:rsidRPr="00526EE1" w:rsidRDefault="003C3BCB" w:rsidP="00A3440D">
            <w:pPr>
              <w:spacing w:before="20" w:after="0"/>
              <w:jc w:val="center"/>
            </w:pPr>
            <w:r w:rsidRPr="00526EE1">
              <w:rPr>
                <w:b/>
                <w:bCs/>
              </w:rPr>
              <w:t>Standard</w:t>
            </w:r>
          </w:p>
        </w:tc>
        <w:tc>
          <w:tcPr>
            <w:tcW w:w="3640" w:type="dxa"/>
          </w:tcPr>
          <w:p w14:paraId="5D4E9BF2" w14:textId="53755011" w:rsidR="003C3BCB" w:rsidRPr="00526EE1" w:rsidRDefault="003C3BCB" w:rsidP="00A3440D">
            <w:pPr>
              <w:spacing w:before="20" w:after="0"/>
              <w:jc w:val="center"/>
            </w:pPr>
            <w:r w:rsidRPr="00526EE1">
              <w:rPr>
                <w:b/>
                <w:bCs/>
              </w:rPr>
              <w:t>Standard Language</w:t>
            </w:r>
          </w:p>
        </w:tc>
        <w:tc>
          <w:tcPr>
            <w:tcW w:w="2610" w:type="dxa"/>
          </w:tcPr>
          <w:p w14:paraId="2BC172AD" w14:textId="568D83CD" w:rsidR="003C3BCB" w:rsidRPr="00526EE1" w:rsidRDefault="003C3BCB" w:rsidP="00A3440D">
            <w:pPr>
              <w:spacing w:before="20" w:after="0"/>
              <w:jc w:val="center"/>
            </w:pPr>
            <w:r w:rsidRPr="00526EE1">
              <w:rPr>
                <w:b/>
                <w:bCs/>
              </w:rPr>
              <w:t>Publisher/Developer Citations</w:t>
            </w:r>
          </w:p>
        </w:tc>
        <w:tc>
          <w:tcPr>
            <w:tcW w:w="720" w:type="dxa"/>
            <w:shd w:val="clear" w:color="auto" w:fill="F2F2F2" w:themeFill="background1" w:themeFillShade="F2"/>
          </w:tcPr>
          <w:p w14:paraId="37590F92" w14:textId="0E063155" w:rsidR="003C3BCB" w:rsidRPr="00526EE1" w:rsidRDefault="003C3BCB" w:rsidP="00A3440D">
            <w:pPr>
              <w:spacing w:before="20" w:after="0"/>
              <w:jc w:val="center"/>
            </w:pPr>
            <w:r w:rsidRPr="00526EE1">
              <w:rPr>
                <w:b/>
                <w:bCs/>
              </w:rPr>
              <w:t>Met Yes</w:t>
            </w:r>
          </w:p>
        </w:tc>
        <w:tc>
          <w:tcPr>
            <w:tcW w:w="720" w:type="dxa"/>
            <w:shd w:val="clear" w:color="auto" w:fill="F2F2F2" w:themeFill="background1" w:themeFillShade="F2"/>
          </w:tcPr>
          <w:p w14:paraId="6EB71AC5" w14:textId="1E9F45E6" w:rsidR="003C3BCB" w:rsidRPr="00526EE1" w:rsidRDefault="003C3BCB" w:rsidP="00A3440D">
            <w:pPr>
              <w:spacing w:before="20" w:after="0"/>
              <w:jc w:val="center"/>
            </w:pPr>
            <w:r w:rsidRPr="00526EE1">
              <w:rPr>
                <w:b/>
                <w:bCs/>
              </w:rPr>
              <w:t>Met No</w:t>
            </w:r>
          </w:p>
        </w:tc>
        <w:tc>
          <w:tcPr>
            <w:tcW w:w="4590" w:type="dxa"/>
            <w:shd w:val="clear" w:color="auto" w:fill="F2F2F2" w:themeFill="background1" w:themeFillShade="F2"/>
          </w:tcPr>
          <w:p w14:paraId="018AE364" w14:textId="5F494EFC" w:rsidR="003C3BCB" w:rsidRPr="00526EE1" w:rsidRDefault="003C3BCB" w:rsidP="00A3440D">
            <w:pPr>
              <w:spacing w:before="20" w:after="0"/>
              <w:jc w:val="center"/>
            </w:pPr>
            <w:r w:rsidRPr="00526EE1">
              <w:rPr>
                <w:b/>
                <w:bCs/>
              </w:rPr>
              <w:t>Reviewer Notes</w:t>
            </w:r>
          </w:p>
        </w:tc>
      </w:tr>
      <w:tr w:rsidR="003C3BCB" w:rsidRPr="00526EE1" w14:paraId="175A9A82" w14:textId="77777777" w:rsidTr="00526EE1">
        <w:trPr>
          <w:cantSplit/>
        </w:trPr>
        <w:tc>
          <w:tcPr>
            <w:tcW w:w="1575" w:type="dxa"/>
          </w:tcPr>
          <w:p w14:paraId="1D0CAD0A" w14:textId="2732D575" w:rsidR="003C3BCB" w:rsidRPr="00526EE1" w:rsidRDefault="003C3BCB" w:rsidP="00A3440D">
            <w:pPr>
              <w:spacing w:after="0"/>
            </w:pPr>
            <w:r w:rsidRPr="00526EE1">
              <w:t>8.G.6</w:t>
            </w:r>
          </w:p>
        </w:tc>
        <w:tc>
          <w:tcPr>
            <w:tcW w:w="3640" w:type="dxa"/>
          </w:tcPr>
          <w:p w14:paraId="0A571D58" w14:textId="77777777" w:rsidR="003C3BCB" w:rsidRPr="00526EE1" w:rsidRDefault="003C3BCB" w:rsidP="00A3440D">
            <w:pPr>
              <w:spacing w:after="0"/>
            </w:pPr>
            <w:r w:rsidRPr="00526EE1">
              <w:t>Explain a proof of the Pythagorean Theorem and its converse.</w:t>
            </w:r>
          </w:p>
        </w:tc>
        <w:tc>
          <w:tcPr>
            <w:tcW w:w="2610" w:type="dxa"/>
          </w:tcPr>
          <w:p w14:paraId="6044DDB6" w14:textId="5B3CE652" w:rsidR="003C3BCB" w:rsidRPr="00526EE1" w:rsidRDefault="003C3BCB" w:rsidP="00A3440D">
            <w:pPr>
              <w:spacing w:after="0"/>
            </w:pPr>
          </w:p>
        </w:tc>
        <w:tc>
          <w:tcPr>
            <w:tcW w:w="720" w:type="dxa"/>
            <w:shd w:val="clear" w:color="auto" w:fill="F2F2F2" w:themeFill="background1" w:themeFillShade="F2"/>
          </w:tcPr>
          <w:p w14:paraId="4CFA66C8" w14:textId="77777777" w:rsidR="003C3BCB" w:rsidRPr="00526EE1" w:rsidRDefault="003C3BCB" w:rsidP="00A3440D">
            <w:pPr>
              <w:spacing w:after="0"/>
            </w:pPr>
          </w:p>
        </w:tc>
        <w:tc>
          <w:tcPr>
            <w:tcW w:w="720" w:type="dxa"/>
            <w:shd w:val="clear" w:color="auto" w:fill="F2F2F2" w:themeFill="background1" w:themeFillShade="F2"/>
          </w:tcPr>
          <w:p w14:paraId="3D45F46D" w14:textId="77777777" w:rsidR="003C3BCB" w:rsidRPr="00526EE1" w:rsidRDefault="003C3BCB" w:rsidP="00A3440D">
            <w:pPr>
              <w:spacing w:after="0"/>
            </w:pPr>
          </w:p>
        </w:tc>
        <w:tc>
          <w:tcPr>
            <w:tcW w:w="4590" w:type="dxa"/>
            <w:shd w:val="clear" w:color="auto" w:fill="F2F2F2" w:themeFill="background1" w:themeFillShade="F2"/>
          </w:tcPr>
          <w:p w14:paraId="3FBED769" w14:textId="77777777" w:rsidR="003C3BCB" w:rsidRPr="00526EE1" w:rsidRDefault="003C3BCB" w:rsidP="00A3440D">
            <w:pPr>
              <w:spacing w:after="0"/>
            </w:pPr>
          </w:p>
        </w:tc>
      </w:tr>
      <w:tr w:rsidR="003C3BCB" w:rsidRPr="00526EE1" w14:paraId="2573B7C4" w14:textId="77777777" w:rsidTr="00526EE1">
        <w:trPr>
          <w:cantSplit/>
        </w:trPr>
        <w:tc>
          <w:tcPr>
            <w:tcW w:w="1575" w:type="dxa"/>
          </w:tcPr>
          <w:p w14:paraId="09E62C05" w14:textId="67B8C0A1" w:rsidR="003C3BCB" w:rsidRPr="00526EE1" w:rsidRDefault="003C3BCB" w:rsidP="00A3440D">
            <w:pPr>
              <w:spacing w:after="0"/>
            </w:pPr>
            <w:r w:rsidRPr="00526EE1">
              <w:t>8.G.7</w:t>
            </w:r>
          </w:p>
        </w:tc>
        <w:tc>
          <w:tcPr>
            <w:tcW w:w="3640" w:type="dxa"/>
          </w:tcPr>
          <w:p w14:paraId="5E337788" w14:textId="77777777" w:rsidR="003C3BCB" w:rsidRPr="00526EE1" w:rsidRDefault="003C3BCB" w:rsidP="00A3440D">
            <w:pPr>
              <w:spacing w:after="0"/>
              <w:rPr>
                <w:rFonts w:eastAsia="Gotham-Book"/>
              </w:rPr>
            </w:pPr>
            <w:r w:rsidRPr="00526EE1">
              <w:t>Apply the Pythagorean Theorem to determine unknown side lengths in right triangles in real-world and mathematical problems in two and three dimensions.</w:t>
            </w:r>
          </w:p>
        </w:tc>
        <w:tc>
          <w:tcPr>
            <w:tcW w:w="2610" w:type="dxa"/>
          </w:tcPr>
          <w:p w14:paraId="2797CDBC" w14:textId="4A5CB18E" w:rsidR="003C3BCB" w:rsidRPr="00526EE1" w:rsidRDefault="003C3BCB" w:rsidP="00A3440D">
            <w:pPr>
              <w:spacing w:after="0"/>
            </w:pPr>
          </w:p>
        </w:tc>
        <w:tc>
          <w:tcPr>
            <w:tcW w:w="720" w:type="dxa"/>
            <w:shd w:val="clear" w:color="auto" w:fill="F2F2F2" w:themeFill="background1" w:themeFillShade="F2"/>
          </w:tcPr>
          <w:p w14:paraId="05BC7673" w14:textId="77777777" w:rsidR="003C3BCB" w:rsidRPr="00526EE1" w:rsidRDefault="003C3BCB" w:rsidP="00A3440D">
            <w:pPr>
              <w:spacing w:after="0"/>
            </w:pPr>
          </w:p>
        </w:tc>
        <w:tc>
          <w:tcPr>
            <w:tcW w:w="720" w:type="dxa"/>
            <w:shd w:val="clear" w:color="auto" w:fill="F2F2F2" w:themeFill="background1" w:themeFillShade="F2"/>
          </w:tcPr>
          <w:p w14:paraId="2A18C264" w14:textId="77777777" w:rsidR="003C3BCB" w:rsidRPr="00526EE1" w:rsidRDefault="003C3BCB" w:rsidP="00A3440D">
            <w:pPr>
              <w:spacing w:after="0"/>
            </w:pPr>
          </w:p>
        </w:tc>
        <w:tc>
          <w:tcPr>
            <w:tcW w:w="4590" w:type="dxa"/>
            <w:shd w:val="clear" w:color="auto" w:fill="F2F2F2" w:themeFill="background1" w:themeFillShade="F2"/>
          </w:tcPr>
          <w:p w14:paraId="12E63B0A" w14:textId="77777777" w:rsidR="003C3BCB" w:rsidRPr="00526EE1" w:rsidRDefault="003C3BCB" w:rsidP="00A3440D">
            <w:pPr>
              <w:spacing w:after="0"/>
            </w:pPr>
          </w:p>
        </w:tc>
      </w:tr>
      <w:tr w:rsidR="003C3BCB" w:rsidRPr="00526EE1" w14:paraId="4D2C8359" w14:textId="77777777" w:rsidTr="00526EE1">
        <w:trPr>
          <w:cantSplit/>
        </w:trPr>
        <w:tc>
          <w:tcPr>
            <w:tcW w:w="1575" w:type="dxa"/>
          </w:tcPr>
          <w:p w14:paraId="635D9877" w14:textId="171A29F1" w:rsidR="003C3BCB" w:rsidRPr="00526EE1" w:rsidRDefault="003C3BCB" w:rsidP="00A3440D">
            <w:pPr>
              <w:spacing w:after="0"/>
            </w:pPr>
            <w:r w:rsidRPr="00526EE1">
              <w:t>8.G.8</w:t>
            </w:r>
          </w:p>
        </w:tc>
        <w:tc>
          <w:tcPr>
            <w:tcW w:w="3640" w:type="dxa"/>
          </w:tcPr>
          <w:p w14:paraId="18AF0B43" w14:textId="77777777" w:rsidR="003C3BCB" w:rsidRPr="00526EE1" w:rsidRDefault="003C3BCB" w:rsidP="00A3440D">
            <w:pPr>
              <w:spacing w:after="0"/>
            </w:pPr>
            <w:r w:rsidRPr="00526EE1">
              <w:t>Apply the Pythagorean Theorem to find the distance between two points in a coordinate system.</w:t>
            </w:r>
          </w:p>
        </w:tc>
        <w:tc>
          <w:tcPr>
            <w:tcW w:w="2610" w:type="dxa"/>
          </w:tcPr>
          <w:p w14:paraId="27080D33" w14:textId="61145F4A" w:rsidR="003C3BCB" w:rsidRPr="00526EE1" w:rsidRDefault="003C3BCB" w:rsidP="00A3440D">
            <w:pPr>
              <w:spacing w:after="0"/>
            </w:pPr>
          </w:p>
        </w:tc>
        <w:tc>
          <w:tcPr>
            <w:tcW w:w="720" w:type="dxa"/>
            <w:shd w:val="clear" w:color="auto" w:fill="F2F2F2" w:themeFill="background1" w:themeFillShade="F2"/>
          </w:tcPr>
          <w:p w14:paraId="7AEF20E2" w14:textId="77777777" w:rsidR="003C3BCB" w:rsidRPr="00526EE1" w:rsidRDefault="003C3BCB" w:rsidP="00A3440D">
            <w:pPr>
              <w:spacing w:after="0"/>
            </w:pPr>
          </w:p>
        </w:tc>
        <w:tc>
          <w:tcPr>
            <w:tcW w:w="720" w:type="dxa"/>
            <w:shd w:val="clear" w:color="auto" w:fill="F2F2F2" w:themeFill="background1" w:themeFillShade="F2"/>
          </w:tcPr>
          <w:p w14:paraId="42CD899E" w14:textId="77777777" w:rsidR="003C3BCB" w:rsidRPr="00526EE1" w:rsidRDefault="003C3BCB" w:rsidP="00A3440D">
            <w:pPr>
              <w:spacing w:after="0"/>
            </w:pPr>
          </w:p>
        </w:tc>
        <w:tc>
          <w:tcPr>
            <w:tcW w:w="4590" w:type="dxa"/>
            <w:shd w:val="clear" w:color="auto" w:fill="F2F2F2" w:themeFill="background1" w:themeFillShade="F2"/>
          </w:tcPr>
          <w:p w14:paraId="622554A1" w14:textId="77777777" w:rsidR="003C3BCB" w:rsidRPr="00526EE1" w:rsidRDefault="003C3BCB" w:rsidP="00A3440D">
            <w:pPr>
              <w:spacing w:after="0"/>
            </w:pPr>
          </w:p>
        </w:tc>
      </w:tr>
    </w:tbl>
    <w:p w14:paraId="5D846230" w14:textId="7F9EE07C" w:rsidR="00215170" w:rsidRDefault="00215170" w:rsidP="00F97732">
      <w:pPr>
        <w:pStyle w:val="Heading4"/>
      </w:pPr>
      <w:r>
        <w:rPr>
          <w:rFonts w:eastAsia="Arial"/>
        </w:rPr>
        <w:lastRenderedPageBreak/>
        <w:t xml:space="preserve">Cluster: </w:t>
      </w:r>
      <w:r w:rsidRPr="00B653E7">
        <w:t>Solve real-world and mathematical problems involving volume of cylinders, cones, and spheres.</w:t>
      </w:r>
    </w:p>
    <w:p w14:paraId="3AB7B637" w14:textId="240784F9" w:rsidR="00215170" w:rsidRPr="00215170" w:rsidRDefault="00215170" w:rsidP="00215170">
      <w:pPr>
        <w:ind w:firstLine="720"/>
      </w:pPr>
      <w:r w:rsidRPr="00215170">
        <w:t xml:space="preserve">How does the program address this aspect of the domain? </w:t>
      </w:r>
      <w:r w:rsidR="00FE1AC3">
        <w:fldChar w:fldCharType="begin">
          <w:ffData>
            <w:name w:val="Text12"/>
            <w:enabled/>
            <w:calcOnExit w:val="0"/>
            <w:statusText w:type="text" w:val="How does the program address: solve real-world and mathematical problems involving volume of cylinders, cones, and spheres?"/>
            <w:textInput/>
          </w:ffData>
        </w:fldChar>
      </w:r>
      <w:bookmarkStart w:id="13" w:name="Text12"/>
      <w:r w:rsidR="00FE1AC3">
        <w:instrText xml:space="preserve"> FORMTEXT </w:instrText>
      </w:r>
      <w:r w:rsidR="00FE1AC3">
        <w:fldChar w:fldCharType="separate"/>
      </w:r>
      <w:r w:rsidR="00FE1AC3">
        <w:rPr>
          <w:noProof/>
        </w:rPr>
        <w:t> </w:t>
      </w:r>
      <w:r w:rsidR="00FE1AC3">
        <w:rPr>
          <w:noProof/>
        </w:rPr>
        <w:t> </w:t>
      </w:r>
      <w:r w:rsidR="00FE1AC3">
        <w:rPr>
          <w:noProof/>
        </w:rPr>
        <w:t> </w:t>
      </w:r>
      <w:r w:rsidR="00FE1AC3">
        <w:rPr>
          <w:noProof/>
        </w:rPr>
        <w:t> </w:t>
      </w:r>
      <w:r w:rsidR="00FE1AC3">
        <w:rPr>
          <w:noProof/>
        </w:rPr>
        <w:t> </w:t>
      </w:r>
      <w:r w:rsidR="00FE1AC3">
        <w:fldChar w:fldCharType="end"/>
      </w:r>
      <w:bookmarkEnd w:id="13"/>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Geometry content standards in the volume of cylindres, cones, and spheres cluster."/>
      </w:tblPr>
      <w:tblGrid>
        <w:gridCol w:w="1575"/>
        <w:gridCol w:w="3640"/>
        <w:gridCol w:w="2610"/>
        <w:gridCol w:w="720"/>
        <w:gridCol w:w="720"/>
        <w:gridCol w:w="4590"/>
      </w:tblGrid>
      <w:tr w:rsidR="003C3BCB" w:rsidRPr="00526EE1" w14:paraId="3FF2C06D" w14:textId="77777777" w:rsidTr="00AC00CE">
        <w:trPr>
          <w:cantSplit/>
          <w:tblHeader/>
        </w:trPr>
        <w:tc>
          <w:tcPr>
            <w:tcW w:w="1575" w:type="dxa"/>
          </w:tcPr>
          <w:p w14:paraId="247212E4" w14:textId="72471E99" w:rsidR="003C3BCB" w:rsidRPr="00526EE1" w:rsidRDefault="003C3BCB" w:rsidP="00A3440D">
            <w:pPr>
              <w:spacing w:before="20" w:after="0"/>
              <w:jc w:val="center"/>
            </w:pPr>
            <w:r w:rsidRPr="00526EE1">
              <w:rPr>
                <w:b/>
                <w:bCs/>
              </w:rPr>
              <w:t>Standard</w:t>
            </w:r>
          </w:p>
        </w:tc>
        <w:tc>
          <w:tcPr>
            <w:tcW w:w="3640" w:type="dxa"/>
          </w:tcPr>
          <w:p w14:paraId="474B88F9" w14:textId="2D6DDAC1" w:rsidR="003C3BCB" w:rsidRPr="00526EE1" w:rsidRDefault="003C3BCB" w:rsidP="00A3440D">
            <w:pPr>
              <w:spacing w:before="20" w:after="0"/>
              <w:jc w:val="center"/>
            </w:pPr>
            <w:r w:rsidRPr="00526EE1">
              <w:rPr>
                <w:b/>
                <w:bCs/>
              </w:rPr>
              <w:t>Standard Language</w:t>
            </w:r>
          </w:p>
        </w:tc>
        <w:tc>
          <w:tcPr>
            <w:tcW w:w="2610" w:type="dxa"/>
          </w:tcPr>
          <w:p w14:paraId="37D2919F" w14:textId="6A6DEBA9" w:rsidR="003C3BCB" w:rsidRPr="00526EE1" w:rsidRDefault="003C3BCB" w:rsidP="00A3440D">
            <w:pPr>
              <w:spacing w:before="20" w:after="0"/>
              <w:jc w:val="center"/>
            </w:pPr>
            <w:r w:rsidRPr="00526EE1">
              <w:rPr>
                <w:b/>
                <w:bCs/>
              </w:rPr>
              <w:t>Publisher/Developer Citations</w:t>
            </w:r>
          </w:p>
        </w:tc>
        <w:tc>
          <w:tcPr>
            <w:tcW w:w="720" w:type="dxa"/>
            <w:shd w:val="clear" w:color="auto" w:fill="F2F2F2" w:themeFill="background1" w:themeFillShade="F2"/>
          </w:tcPr>
          <w:p w14:paraId="24296072" w14:textId="15F6B286" w:rsidR="003C3BCB" w:rsidRPr="00526EE1" w:rsidRDefault="003C3BCB" w:rsidP="00A3440D">
            <w:pPr>
              <w:spacing w:before="20" w:after="0"/>
              <w:jc w:val="center"/>
            </w:pPr>
            <w:r w:rsidRPr="00526EE1">
              <w:rPr>
                <w:b/>
                <w:bCs/>
              </w:rPr>
              <w:t>Met Yes</w:t>
            </w:r>
          </w:p>
        </w:tc>
        <w:tc>
          <w:tcPr>
            <w:tcW w:w="720" w:type="dxa"/>
            <w:shd w:val="clear" w:color="auto" w:fill="F2F2F2" w:themeFill="background1" w:themeFillShade="F2"/>
          </w:tcPr>
          <w:p w14:paraId="6265CD87" w14:textId="342B8962" w:rsidR="003C3BCB" w:rsidRPr="00526EE1" w:rsidRDefault="003C3BCB" w:rsidP="00A3440D">
            <w:pPr>
              <w:spacing w:before="20" w:after="0"/>
              <w:jc w:val="center"/>
            </w:pPr>
            <w:r w:rsidRPr="00526EE1">
              <w:rPr>
                <w:b/>
                <w:bCs/>
              </w:rPr>
              <w:t>Met No</w:t>
            </w:r>
          </w:p>
        </w:tc>
        <w:tc>
          <w:tcPr>
            <w:tcW w:w="4590" w:type="dxa"/>
            <w:shd w:val="clear" w:color="auto" w:fill="F2F2F2" w:themeFill="background1" w:themeFillShade="F2"/>
          </w:tcPr>
          <w:p w14:paraId="768AA542" w14:textId="0542521E" w:rsidR="003C3BCB" w:rsidRPr="00526EE1" w:rsidRDefault="003C3BCB" w:rsidP="00A3440D">
            <w:pPr>
              <w:spacing w:before="20" w:after="0"/>
              <w:jc w:val="center"/>
            </w:pPr>
            <w:r w:rsidRPr="00526EE1">
              <w:rPr>
                <w:b/>
                <w:bCs/>
              </w:rPr>
              <w:t>Reviewer Notes</w:t>
            </w:r>
          </w:p>
        </w:tc>
      </w:tr>
      <w:tr w:rsidR="003C3BCB" w:rsidRPr="00526EE1" w14:paraId="2927D4FA" w14:textId="77777777" w:rsidTr="00526EE1">
        <w:trPr>
          <w:cantSplit/>
        </w:trPr>
        <w:tc>
          <w:tcPr>
            <w:tcW w:w="1575" w:type="dxa"/>
          </w:tcPr>
          <w:p w14:paraId="0AFC678C" w14:textId="23A0058F" w:rsidR="003C3BCB" w:rsidRPr="00526EE1" w:rsidRDefault="003C3BCB" w:rsidP="00A3440D">
            <w:pPr>
              <w:spacing w:after="0"/>
            </w:pPr>
            <w:r w:rsidRPr="00526EE1">
              <w:t>8.G.9</w:t>
            </w:r>
          </w:p>
        </w:tc>
        <w:tc>
          <w:tcPr>
            <w:tcW w:w="3640" w:type="dxa"/>
          </w:tcPr>
          <w:p w14:paraId="101D22C8" w14:textId="77777777" w:rsidR="003C3BCB" w:rsidRPr="00526EE1" w:rsidRDefault="003C3BCB" w:rsidP="00A3440D">
            <w:pPr>
              <w:spacing w:after="0"/>
              <w:rPr>
                <w:rFonts w:eastAsia="Gotham-Book"/>
              </w:rPr>
            </w:pPr>
            <w:r w:rsidRPr="00526EE1">
              <w:t>Know the formulas for the volumes of cones, cylinders, and spheres and use them to solve real-world and mathematical problems.</w:t>
            </w:r>
          </w:p>
        </w:tc>
        <w:tc>
          <w:tcPr>
            <w:tcW w:w="2610" w:type="dxa"/>
          </w:tcPr>
          <w:p w14:paraId="54340D9F" w14:textId="65987764" w:rsidR="003C3BCB" w:rsidRPr="00526EE1" w:rsidRDefault="003C3BCB" w:rsidP="00A3440D">
            <w:pPr>
              <w:spacing w:after="0"/>
            </w:pPr>
          </w:p>
        </w:tc>
        <w:tc>
          <w:tcPr>
            <w:tcW w:w="720" w:type="dxa"/>
            <w:shd w:val="clear" w:color="auto" w:fill="F2F2F2" w:themeFill="background1" w:themeFillShade="F2"/>
          </w:tcPr>
          <w:p w14:paraId="6BFB63D3" w14:textId="77777777" w:rsidR="003C3BCB" w:rsidRPr="00526EE1" w:rsidRDefault="003C3BCB" w:rsidP="00A3440D">
            <w:pPr>
              <w:spacing w:after="0"/>
            </w:pPr>
          </w:p>
        </w:tc>
        <w:tc>
          <w:tcPr>
            <w:tcW w:w="720" w:type="dxa"/>
            <w:shd w:val="clear" w:color="auto" w:fill="F2F2F2" w:themeFill="background1" w:themeFillShade="F2"/>
          </w:tcPr>
          <w:p w14:paraId="26319867" w14:textId="77777777" w:rsidR="003C3BCB" w:rsidRPr="00526EE1" w:rsidRDefault="003C3BCB" w:rsidP="00A3440D">
            <w:pPr>
              <w:spacing w:after="0"/>
            </w:pPr>
          </w:p>
        </w:tc>
        <w:tc>
          <w:tcPr>
            <w:tcW w:w="4590" w:type="dxa"/>
            <w:shd w:val="clear" w:color="auto" w:fill="F2F2F2" w:themeFill="background1" w:themeFillShade="F2"/>
          </w:tcPr>
          <w:p w14:paraId="57B07FE8" w14:textId="77777777" w:rsidR="003C3BCB" w:rsidRPr="00526EE1" w:rsidRDefault="003C3BCB" w:rsidP="00A3440D">
            <w:pPr>
              <w:spacing w:after="0"/>
            </w:pPr>
          </w:p>
        </w:tc>
      </w:tr>
    </w:tbl>
    <w:p w14:paraId="44F692DE" w14:textId="568741B7" w:rsidR="0074080E" w:rsidRDefault="0074080E" w:rsidP="0063086C">
      <w:pPr>
        <w:pStyle w:val="Heading3"/>
      </w:pPr>
      <w:r w:rsidRPr="0074080E">
        <w:t xml:space="preserve">Domain: </w:t>
      </w:r>
      <w:r>
        <w:t>Statistics and Probability</w:t>
      </w:r>
    </w:p>
    <w:p w14:paraId="373DDC03" w14:textId="77777777" w:rsidR="003C3BCB" w:rsidRDefault="00215170" w:rsidP="00F97732">
      <w:pPr>
        <w:pStyle w:val="Heading4"/>
      </w:pPr>
      <w:r>
        <w:rPr>
          <w:rFonts w:eastAsia="Arial"/>
        </w:rPr>
        <w:t>Cluster:</w:t>
      </w:r>
      <w:r w:rsidRPr="003C3BCB">
        <w:rPr>
          <w:rFonts w:eastAsia="Arial"/>
        </w:rPr>
        <w:t xml:space="preserve"> </w:t>
      </w:r>
      <w:r w:rsidRPr="003C3BCB">
        <w:t>Investigate patterns of association in bivariate data.</w:t>
      </w:r>
    </w:p>
    <w:p w14:paraId="48F8C8AB" w14:textId="2B2C764B" w:rsidR="00215170" w:rsidRDefault="00215170" w:rsidP="00AC00CE">
      <w:pPr>
        <w:pStyle w:val="Heading40"/>
        <w:spacing w:after="240"/>
        <w:ind w:firstLine="720"/>
      </w:pPr>
      <w:r w:rsidRPr="003C3BCB">
        <w:rPr>
          <w:b w:val="0"/>
          <w:bCs w:val="0"/>
        </w:rPr>
        <w:t xml:space="preserve">How does the program address this aspect of the domain? </w:t>
      </w:r>
      <w:r w:rsidR="00FE1AC3">
        <w:rPr>
          <w:b w:val="0"/>
          <w:bCs w:val="0"/>
        </w:rPr>
        <w:fldChar w:fldCharType="begin">
          <w:ffData>
            <w:name w:val="Text13"/>
            <w:enabled/>
            <w:calcOnExit w:val="0"/>
            <w:statusText w:type="text" w:val="How does the program address: investigate patterns of association in bivariate data?"/>
            <w:textInput/>
          </w:ffData>
        </w:fldChar>
      </w:r>
      <w:bookmarkStart w:id="14" w:name="Text13"/>
      <w:r w:rsidR="00FE1AC3">
        <w:rPr>
          <w:b w:val="0"/>
          <w:bCs w:val="0"/>
        </w:rPr>
        <w:instrText xml:space="preserve"> FORMTEXT </w:instrText>
      </w:r>
      <w:r w:rsidR="00FE1AC3">
        <w:rPr>
          <w:b w:val="0"/>
          <w:bCs w:val="0"/>
        </w:rPr>
      </w:r>
      <w:r w:rsidR="00FE1AC3">
        <w:rPr>
          <w:b w:val="0"/>
          <w:bCs w:val="0"/>
        </w:rPr>
        <w:fldChar w:fldCharType="separate"/>
      </w:r>
      <w:r w:rsidR="00FE1AC3">
        <w:rPr>
          <w:b w:val="0"/>
          <w:bCs w:val="0"/>
          <w:noProof/>
        </w:rPr>
        <w:t> </w:t>
      </w:r>
      <w:r w:rsidR="00FE1AC3">
        <w:rPr>
          <w:b w:val="0"/>
          <w:bCs w:val="0"/>
          <w:noProof/>
        </w:rPr>
        <w:t> </w:t>
      </w:r>
      <w:r w:rsidR="00FE1AC3">
        <w:rPr>
          <w:b w:val="0"/>
          <w:bCs w:val="0"/>
          <w:noProof/>
        </w:rPr>
        <w:t> </w:t>
      </w:r>
      <w:r w:rsidR="00FE1AC3">
        <w:rPr>
          <w:b w:val="0"/>
          <w:bCs w:val="0"/>
          <w:noProof/>
        </w:rPr>
        <w:t> </w:t>
      </w:r>
      <w:r w:rsidR="00FE1AC3">
        <w:rPr>
          <w:b w:val="0"/>
          <w:bCs w:val="0"/>
          <w:noProof/>
        </w:rPr>
        <w:t> </w:t>
      </w:r>
      <w:r w:rsidR="00FE1AC3">
        <w:rPr>
          <w:b w:val="0"/>
          <w:bCs w:val="0"/>
        </w:rPr>
        <w:fldChar w:fldCharType="end"/>
      </w:r>
      <w:bookmarkEnd w:id="14"/>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Statistics and Probability content standards in the bivariate data cluster."/>
      </w:tblPr>
      <w:tblGrid>
        <w:gridCol w:w="1575"/>
        <w:gridCol w:w="3640"/>
        <w:gridCol w:w="2610"/>
        <w:gridCol w:w="720"/>
        <w:gridCol w:w="720"/>
        <w:gridCol w:w="4590"/>
      </w:tblGrid>
      <w:tr w:rsidR="00B653E7" w:rsidRPr="00526EE1" w14:paraId="784CDAAC" w14:textId="77777777" w:rsidTr="00AC00CE">
        <w:trPr>
          <w:cantSplit/>
          <w:tblHeader/>
        </w:trPr>
        <w:tc>
          <w:tcPr>
            <w:tcW w:w="1575" w:type="dxa"/>
          </w:tcPr>
          <w:p w14:paraId="456488ED" w14:textId="14D444F6" w:rsidR="00B653E7" w:rsidRPr="00526EE1" w:rsidRDefault="00B653E7" w:rsidP="00A3440D">
            <w:pPr>
              <w:spacing w:before="20" w:after="0"/>
              <w:jc w:val="center"/>
            </w:pPr>
            <w:r w:rsidRPr="00526EE1">
              <w:rPr>
                <w:b/>
                <w:bCs/>
              </w:rPr>
              <w:t>Standard</w:t>
            </w:r>
          </w:p>
        </w:tc>
        <w:tc>
          <w:tcPr>
            <w:tcW w:w="3640" w:type="dxa"/>
          </w:tcPr>
          <w:p w14:paraId="3CE5B321" w14:textId="3D77E67A" w:rsidR="00B653E7" w:rsidRPr="00526EE1" w:rsidRDefault="00B653E7" w:rsidP="00A3440D">
            <w:pPr>
              <w:spacing w:before="20" w:after="0"/>
              <w:jc w:val="center"/>
            </w:pPr>
            <w:r w:rsidRPr="00526EE1">
              <w:rPr>
                <w:b/>
                <w:bCs/>
              </w:rPr>
              <w:t>Standard Language</w:t>
            </w:r>
          </w:p>
        </w:tc>
        <w:tc>
          <w:tcPr>
            <w:tcW w:w="2610" w:type="dxa"/>
          </w:tcPr>
          <w:p w14:paraId="5315DA52" w14:textId="2693CB50" w:rsidR="00B653E7" w:rsidRPr="00526EE1" w:rsidRDefault="00B653E7" w:rsidP="00A3440D">
            <w:pPr>
              <w:spacing w:before="20" w:after="0"/>
              <w:jc w:val="center"/>
            </w:pPr>
            <w:r w:rsidRPr="00526EE1">
              <w:rPr>
                <w:b/>
                <w:bCs/>
              </w:rPr>
              <w:t>Publisher/Developer Citations</w:t>
            </w:r>
          </w:p>
        </w:tc>
        <w:tc>
          <w:tcPr>
            <w:tcW w:w="720" w:type="dxa"/>
            <w:shd w:val="clear" w:color="auto" w:fill="F2F2F2" w:themeFill="background1" w:themeFillShade="F2"/>
          </w:tcPr>
          <w:p w14:paraId="086553C2" w14:textId="0EEB7D7A" w:rsidR="00B653E7" w:rsidRPr="00526EE1" w:rsidRDefault="00B653E7" w:rsidP="00A3440D">
            <w:pPr>
              <w:spacing w:before="20" w:after="0"/>
              <w:jc w:val="center"/>
            </w:pPr>
            <w:r w:rsidRPr="00526EE1">
              <w:rPr>
                <w:b/>
                <w:bCs/>
              </w:rPr>
              <w:t>Met Yes</w:t>
            </w:r>
          </w:p>
        </w:tc>
        <w:tc>
          <w:tcPr>
            <w:tcW w:w="720" w:type="dxa"/>
            <w:shd w:val="clear" w:color="auto" w:fill="F2F2F2" w:themeFill="background1" w:themeFillShade="F2"/>
          </w:tcPr>
          <w:p w14:paraId="324AF665" w14:textId="7B397ABF" w:rsidR="00B653E7" w:rsidRPr="00526EE1" w:rsidRDefault="00B653E7" w:rsidP="00A3440D">
            <w:pPr>
              <w:spacing w:before="20" w:after="0"/>
              <w:jc w:val="center"/>
            </w:pPr>
            <w:r w:rsidRPr="00526EE1">
              <w:rPr>
                <w:b/>
                <w:bCs/>
              </w:rPr>
              <w:t>Met No</w:t>
            </w:r>
          </w:p>
        </w:tc>
        <w:tc>
          <w:tcPr>
            <w:tcW w:w="4590" w:type="dxa"/>
            <w:shd w:val="clear" w:color="auto" w:fill="F2F2F2" w:themeFill="background1" w:themeFillShade="F2"/>
          </w:tcPr>
          <w:p w14:paraId="00DB4E06" w14:textId="6726F1E3" w:rsidR="00B653E7" w:rsidRPr="00526EE1" w:rsidRDefault="00B653E7" w:rsidP="00A3440D">
            <w:pPr>
              <w:spacing w:before="20" w:after="0"/>
              <w:jc w:val="center"/>
            </w:pPr>
            <w:r w:rsidRPr="00526EE1">
              <w:rPr>
                <w:b/>
                <w:bCs/>
              </w:rPr>
              <w:t>Reviewer Notes</w:t>
            </w:r>
          </w:p>
        </w:tc>
      </w:tr>
      <w:tr w:rsidR="001E6378" w:rsidRPr="00526EE1" w14:paraId="08DB7B89" w14:textId="77777777" w:rsidTr="00526EE1">
        <w:trPr>
          <w:cantSplit/>
        </w:trPr>
        <w:tc>
          <w:tcPr>
            <w:tcW w:w="1575" w:type="dxa"/>
          </w:tcPr>
          <w:p w14:paraId="710575DF" w14:textId="207686D5" w:rsidR="001E6378" w:rsidRPr="00526EE1" w:rsidRDefault="001E6378" w:rsidP="00A3440D">
            <w:pPr>
              <w:spacing w:after="0"/>
            </w:pPr>
            <w:r w:rsidRPr="00526EE1">
              <w:t>8.SP.</w:t>
            </w:r>
            <w:r w:rsidR="117C0A90" w:rsidRPr="00526EE1">
              <w:t>1</w:t>
            </w:r>
          </w:p>
        </w:tc>
        <w:tc>
          <w:tcPr>
            <w:tcW w:w="3640" w:type="dxa"/>
          </w:tcPr>
          <w:p w14:paraId="7987EE89" w14:textId="77777777" w:rsidR="001E6378" w:rsidRPr="00526EE1" w:rsidRDefault="001E6378" w:rsidP="00A3440D">
            <w:pPr>
              <w:spacing w:after="0"/>
              <w:rPr>
                <w:rFonts w:eastAsia="Gotham-Book"/>
              </w:rPr>
            </w:pPr>
            <w:r w:rsidRPr="00526EE1">
              <w:t>Construct and interpret scatter plots for bivariate measurement data to investigate patterns of association between two quantities. Describe patterns such as clustering, outliers, positive or negative association, linear association, and nonlinear association.</w:t>
            </w:r>
          </w:p>
        </w:tc>
        <w:tc>
          <w:tcPr>
            <w:tcW w:w="2610" w:type="dxa"/>
          </w:tcPr>
          <w:p w14:paraId="4587317C" w14:textId="25292B8B" w:rsidR="00D30E19" w:rsidRPr="00526EE1" w:rsidRDefault="00D30E19" w:rsidP="00A3440D">
            <w:pPr>
              <w:spacing w:after="0"/>
            </w:pPr>
          </w:p>
        </w:tc>
        <w:tc>
          <w:tcPr>
            <w:tcW w:w="720" w:type="dxa"/>
            <w:shd w:val="clear" w:color="auto" w:fill="F2F2F2" w:themeFill="background1" w:themeFillShade="F2"/>
          </w:tcPr>
          <w:p w14:paraId="6E823AAF" w14:textId="77777777" w:rsidR="001E6378" w:rsidRPr="00526EE1" w:rsidRDefault="001E6378" w:rsidP="00A3440D">
            <w:pPr>
              <w:spacing w:after="0"/>
            </w:pPr>
          </w:p>
        </w:tc>
        <w:tc>
          <w:tcPr>
            <w:tcW w:w="720" w:type="dxa"/>
            <w:shd w:val="clear" w:color="auto" w:fill="F2F2F2" w:themeFill="background1" w:themeFillShade="F2"/>
          </w:tcPr>
          <w:p w14:paraId="15124735" w14:textId="77777777" w:rsidR="001E6378" w:rsidRPr="00526EE1" w:rsidRDefault="001E6378" w:rsidP="00A3440D">
            <w:pPr>
              <w:spacing w:after="0"/>
            </w:pPr>
          </w:p>
        </w:tc>
        <w:tc>
          <w:tcPr>
            <w:tcW w:w="4590" w:type="dxa"/>
            <w:shd w:val="clear" w:color="auto" w:fill="F2F2F2" w:themeFill="background1" w:themeFillShade="F2"/>
          </w:tcPr>
          <w:p w14:paraId="79428B00" w14:textId="77777777" w:rsidR="001E6378" w:rsidRPr="00526EE1" w:rsidRDefault="001E6378" w:rsidP="00A3440D">
            <w:pPr>
              <w:spacing w:after="0"/>
            </w:pPr>
          </w:p>
        </w:tc>
      </w:tr>
      <w:tr w:rsidR="001E6378" w:rsidRPr="00526EE1" w14:paraId="0CEA4B28" w14:textId="77777777" w:rsidTr="00526EE1">
        <w:trPr>
          <w:cantSplit/>
        </w:trPr>
        <w:tc>
          <w:tcPr>
            <w:tcW w:w="1575" w:type="dxa"/>
          </w:tcPr>
          <w:p w14:paraId="671EE60C" w14:textId="258911F9" w:rsidR="001E6378" w:rsidRPr="00526EE1" w:rsidRDefault="001E6378" w:rsidP="00A3440D">
            <w:pPr>
              <w:spacing w:after="0"/>
            </w:pPr>
            <w:r w:rsidRPr="00526EE1">
              <w:t>8.SP.</w:t>
            </w:r>
            <w:r w:rsidR="033EB1C9" w:rsidRPr="00526EE1">
              <w:t>2</w:t>
            </w:r>
          </w:p>
        </w:tc>
        <w:tc>
          <w:tcPr>
            <w:tcW w:w="3640" w:type="dxa"/>
          </w:tcPr>
          <w:p w14:paraId="276C4BCD" w14:textId="77777777" w:rsidR="001E6378" w:rsidRPr="00526EE1" w:rsidRDefault="001E6378" w:rsidP="00A3440D">
            <w:pPr>
              <w:spacing w:after="0"/>
              <w:rPr>
                <w:rFonts w:eastAsia="Gotham-Book"/>
              </w:rPr>
            </w:pPr>
            <w:r w:rsidRPr="00526EE1">
              <w:t>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tc>
        <w:tc>
          <w:tcPr>
            <w:tcW w:w="2610" w:type="dxa"/>
          </w:tcPr>
          <w:p w14:paraId="4E047B7A" w14:textId="377842C5" w:rsidR="00DD509B" w:rsidRPr="00526EE1" w:rsidRDefault="00DD509B" w:rsidP="00A3440D">
            <w:pPr>
              <w:spacing w:after="0"/>
            </w:pPr>
          </w:p>
        </w:tc>
        <w:tc>
          <w:tcPr>
            <w:tcW w:w="720" w:type="dxa"/>
            <w:shd w:val="clear" w:color="auto" w:fill="F2F2F2" w:themeFill="background1" w:themeFillShade="F2"/>
          </w:tcPr>
          <w:p w14:paraId="1D01C879" w14:textId="77777777" w:rsidR="001E6378" w:rsidRPr="00526EE1" w:rsidRDefault="001E6378" w:rsidP="00A3440D">
            <w:pPr>
              <w:spacing w:after="0"/>
            </w:pPr>
          </w:p>
        </w:tc>
        <w:tc>
          <w:tcPr>
            <w:tcW w:w="720" w:type="dxa"/>
            <w:shd w:val="clear" w:color="auto" w:fill="F2F2F2" w:themeFill="background1" w:themeFillShade="F2"/>
          </w:tcPr>
          <w:p w14:paraId="68747E08" w14:textId="77777777" w:rsidR="001E6378" w:rsidRPr="00526EE1" w:rsidRDefault="001E6378" w:rsidP="00A3440D">
            <w:pPr>
              <w:spacing w:after="0"/>
            </w:pPr>
          </w:p>
        </w:tc>
        <w:tc>
          <w:tcPr>
            <w:tcW w:w="4590" w:type="dxa"/>
            <w:shd w:val="clear" w:color="auto" w:fill="F2F2F2" w:themeFill="background1" w:themeFillShade="F2"/>
          </w:tcPr>
          <w:p w14:paraId="5813DBF6" w14:textId="77777777" w:rsidR="001E6378" w:rsidRPr="00526EE1" w:rsidRDefault="001E6378" w:rsidP="00A3440D">
            <w:pPr>
              <w:spacing w:after="0"/>
            </w:pPr>
          </w:p>
        </w:tc>
      </w:tr>
      <w:tr w:rsidR="001E6378" w:rsidRPr="00526EE1" w14:paraId="53FDE26A" w14:textId="77777777" w:rsidTr="00526EE1">
        <w:trPr>
          <w:cantSplit/>
        </w:trPr>
        <w:tc>
          <w:tcPr>
            <w:tcW w:w="1575" w:type="dxa"/>
          </w:tcPr>
          <w:p w14:paraId="1351E865" w14:textId="0D85F729" w:rsidR="001E6378" w:rsidRPr="00526EE1" w:rsidRDefault="001E6378" w:rsidP="00A3440D">
            <w:pPr>
              <w:spacing w:after="0"/>
            </w:pPr>
            <w:r w:rsidRPr="00526EE1">
              <w:lastRenderedPageBreak/>
              <w:t>8.SP.</w:t>
            </w:r>
            <w:r w:rsidR="55EEF9EA" w:rsidRPr="00526EE1">
              <w:t>3</w:t>
            </w:r>
          </w:p>
        </w:tc>
        <w:tc>
          <w:tcPr>
            <w:tcW w:w="3640" w:type="dxa"/>
          </w:tcPr>
          <w:p w14:paraId="484D1A45" w14:textId="087F8A1D" w:rsidR="001E6378" w:rsidRPr="00526EE1" w:rsidRDefault="001E6378" w:rsidP="00A3440D">
            <w:pPr>
              <w:spacing w:after="0"/>
              <w:rPr>
                <w:rFonts w:eastAsia="Gotham-Book"/>
              </w:rPr>
            </w:pPr>
            <w:r w:rsidRPr="00526EE1">
              <w:t>Use the equation of a linear model to solve problems in the context of bivariate measurement data, interpreting the slope and intercept.</w:t>
            </w:r>
          </w:p>
        </w:tc>
        <w:tc>
          <w:tcPr>
            <w:tcW w:w="2610" w:type="dxa"/>
          </w:tcPr>
          <w:p w14:paraId="7C6E7951" w14:textId="1BA66027" w:rsidR="00485236" w:rsidRPr="00526EE1" w:rsidRDefault="00485236" w:rsidP="00A3440D">
            <w:pPr>
              <w:spacing w:after="0"/>
            </w:pPr>
          </w:p>
        </w:tc>
        <w:tc>
          <w:tcPr>
            <w:tcW w:w="720" w:type="dxa"/>
            <w:shd w:val="clear" w:color="auto" w:fill="F2F2F2" w:themeFill="background1" w:themeFillShade="F2"/>
          </w:tcPr>
          <w:p w14:paraId="35311FE6" w14:textId="77777777" w:rsidR="001E6378" w:rsidRPr="00526EE1" w:rsidRDefault="001E6378" w:rsidP="00A3440D">
            <w:pPr>
              <w:spacing w:after="0"/>
            </w:pPr>
          </w:p>
        </w:tc>
        <w:tc>
          <w:tcPr>
            <w:tcW w:w="720" w:type="dxa"/>
            <w:shd w:val="clear" w:color="auto" w:fill="F2F2F2" w:themeFill="background1" w:themeFillShade="F2"/>
          </w:tcPr>
          <w:p w14:paraId="38A17D9E" w14:textId="77777777" w:rsidR="001E6378" w:rsidRPr="00526EE1" w:rsidRDefault="001E6378" w:rsidP="00A3440D">
            <w:pPr>
              <w:spacing w:after="0"/>
            </w:pPr>
          </w:p>
        </w:tc>
        <w:tc>
          <w:tcPr>
            <w:tcW w:w="4590" w:type="dxa"/>
            <w:shd w:val="clear" w:color="auto" w:fill="F2F2F2" w:themeFill="background1" w:themeFillShade="F2"/>
          </w:tcPr>
          <w:p w14:paraId="265CDFAE" w14:textId="77777777" w:rsidR="001E6378" w:rsidRPr="00526EE1" w:rsidRDefault="001E6378" w:rsidP="00A3440D">
            <w:pPr>
              <w:spacing w:after="0"/>
            </w:pPr>
          </w:p>
        </w:tc>
      </w:tr>
      <w:tr w:rsidR="001E6378" w:rsidRPr="00526EE1" w14:paraId="3C0FA599" w14:textId="77777777" w:rsidTr="00526EE1">
        <w:trPr>
          <w:cantSplit/>
        </w:trPr>
        <w:tc>
          <w:tcPr>
            <w:tcW w:w="1575" w:type="dxa"/>
          </w:tcPr>
          <w:p w14:paraId="4DE3CBEE" w14:textId="2A718A75" w:rsidR="001E6378" w:rsidRPr="00526EE1" w:rsidRDefault="001E6378" w:rsidP="00A3440D">
            <w:pPr>
              <w:spacing w:after="0"/>
            </w:pPr>
            <w:r w:rsidRPr="00526EE1">
              <w:t>8.SP.</w:t>
            </w:r>
            <w:r w:rsidR="1CA34984" w:rsidRPr="00526EE1">
              <w:t>4</w:t>
            </w:r>
          </w:p>
        </w:tc>
        <w:tc>
          <w:tcPr>
            <w:tcW w:w="3640" w:type="dxa"/>
          </w:tcPr>
          <w:p w14:paraId="371357FB" w14:textId="3E3DCFB0" w:rsidR="001E6378" w:rsidRPr="00526EE1" w:rsidRDefault="001E6378" w:rsidP="00A3440D">
            <w:pPr>
              <w:spacing w:after="0"/>
              <w:rPr>
                <w:rFonts w:eastAsia="Gotham-Book"/>
              </w:rPr>
            </w:pPr>
            <w:r w:rsidRPr="00526EE1">
              <w:t xml:space="preserve">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p>
        </w:tc>
        <w:tc>
          <w:tcPr>
            <w:tcW w:w="2610" w:type="dxa"/>
          </w:tcPr>
          <w:p w14:paraId="68016727" w14:textId="58C370D0" w:rsidR="00DD509B" w:rsidRPr="00526EE1" w:rsidRDefault="00DD509B" w:rsidP="00A3440D">
            <w:pPr>
              <w:spacing w:after="0"/>
            </w:pPr>
          </w:p>
        </w:tc>
        <w:tc>
          <w:tcPr>
            <w:tcW w:w="720" w:type="dxa"/>
            <w:shd w:val="clear" w:color="auto" w:fill="F2F2F2" w:themeFill="background1" w:themeFillShade="F2"/>
          </w:tcPr>
          <w:p w14:paraId="18DF2C25" w14:textId="77777777" w:rsidR="001E6378" w:rsidRPr="00526EE1" w:rsidRDefault="001E6378" w:rsidP="00A3440D">
            <w:pPr>
              <w:spacing w:after="0"/>
            </w:pPr>
          </w:p>
        </w:tc>
        <w:tc>
          <w:tcPr>
            <w:tcW w:w="720" w:type="dxa"/>
            <w:shd w:val="clear" w:color="auto" w:fill="F2F2F2" w:themeFill="background1" w:themeFillShade="F2"/>
          </w:tcPr>
          <w:p w14:paraId="44AD4D46" w14:textId="77777777" w:rsidR="001E6378" w:rsidRPr="00526EE1" w:rsidRDefault="001E6378" w:rsidP="00A3440D">
            <w:pPr>
              <w:spacing w:after="0"/>
            </w:pPr>
          </w:p>
        </w:tc>
        <w:tc>
          <w:tcPr>
            <w:tcW w:w="4590" w:type="dxa"/>
            <w:shd w:val="clear" w:color="auto" w:fill="F2F2F2" w:themeFill="background1" w:themeFillShade="F2"/>
          </w:tcPr>
          <w:p w14:paraId="477A5B5C" w14:textId="77777777" w:rsidR="001E6378" w:rsidRPr="00526EE1" w:rsidRDefault="001E6378" w:rsidP="00A3440D">
            <w:pPr>
              <w:spacing w:after="0"/>
            </w:pPr>
          </w:p>
        </w:tc>
      </w:tr>
    </w:tbl>
    <w:p w14:paraId="331C95F8" w14:textId="77777777" w:rsidR="00526EE1" w:rsidRDefault="00526EE1" w:rsidP="00526EE1">
      <w:pPr>
        <w:spacing w:before="480"/>
        <w:rPr>
          <w:rFonts w:eastAsia="Arial" w:cs="Arial"/>
          <w:i/>
          <w:iCs/>
          <w:color w:val="000000" w:themeColor="text1"/>
        </w:rPr>
      </w:pPr>
      <w:bookmarkStart w:id="15" w:name="_Hlk149657578"/>
      <w:r w:rsidRPr="00A95291">
        <w:rPr>
          <w:rStyle w:val="Heading2Char"/>
        </w:rPr>
        <w:t>Appendix:</w:t>
      </w:r>
      <w:r w:rsidRPr="00526EE1">
        <w:rPr>
          <w:rFonts w:eastAsia="Arial" w:cs="Arial"/>
          <w:color w:val="000000" w:themeColor="text1"/>
        </w:rPr>
        <w:t xml:space="preserve"> (</w:t>
      </w:r>
      <w:r w:rsidRPr="00526EE1">
        <w:rPr>
          <w:rFonts w:eastAsia="Arial" w:cs="Arial"/>
          <w:i/>
          <w:iCs/>
          <w:color w:val="000000" w:themeColor="text1"/>
        </w:rPr>
        <w:t>Publisher/Developer, please enter any additional notes regarding the standards below.)</w:t>
      </w:r>
    </w:p>
    <w:p w14:paraId="4FD8AEB5" w14:textId="4C10E459" w:rsidR="00D56A53" w:rsidRPr="00526EE1" w:rsidRDefault="00AC00CE" w:rsidP="00D56A53">
      <w:pPr>
        <w:spacing w:before="240"/>
        <w:rPr>
          <w:rFonts w:eastAsia="Arial" w:cs="Arial"/>
          <w:color w:val="000000" w:themeColor="text1"/>
        </w:rPr>
      </w:pPr>
      <w:r>
        <w:rPr>
          <w:rFonts w:eastAsia="Arial" w:cs="Arial"/>
          <w:i/>
          <w:iCs/>
          <w:color w:val="000000" w:themeColor="text1"/>
        </w:rPr>
        <w:fldChar w:fldCharType="begin">
          <w:ffData>
            <w:name w:val="Text14"/>
            <w:enabled/>
            <w:calcOnExit w:val="0"/>
            <w:statusText w:type="text" w:val="Appendix: publisher to add any additional notes regarding the standards."/>
            <w:textInput/>
          </w:ffData>
        </w:fldChar>
      </w:r>
      <w:bookmarkStart w:id="16" w:name="Text14"/>
      <w:r>
        <w:rPr>
          <w:rFonts w:eastAsia="Arial" w:cs="Arial"/>
          <w:i/>
          <w:iCs/>
          <w:color w:val="000000" w:themeColor="text1"/>
        </w:rPr>
        <w:instrText xml:space="preserve"> FORMTEXT </w:instrText>
      </w:r>
      <w:r>
        <w:rPr>
          <w:rFonts w:eastAsia="Arial" w:cs="Arial"/>
          <w:i/>
          <w:iCs/>
          <w:color w:val="000000" w:themeColor="text1"/>
        </w:rPr>
      </w:r>
      <w:r>
        <w:rPr>
          <w:rFonts w:eastAsia="Arial" w:cs="Arial"/>
          <w:i/>
          <w:iCs/>
          <w:color w:val="000000" w:themeColor="text1"/>
        </w:rPr>
        <w:fldChar w:fldCharType="separate"/>
      </w:r>
      <w:r>
        <w:rPr>
          <w:rFonts w:eastAsia="Arial" w:cs="Arial"/>
          <w:i/>
          <w:iCs/>
          <w:noProof/>
          <w:color w:val="000000" w:themeColor="text1"/>
        </w:rPr>
        <w:t> </w:t>
      </w:r>
      <w:r>
        <w:rPr>
          <w:rFonts w:eastAsia="Arial" w:cs="Arial"/>
          <w:i/>
          <w:iCs/>
          <w:noProof/>
          <w:color w:val="000000" w:themeColor="text1"/>
        </w:rPr>
        <w:t> </w:t>
      </w:r>
      <w:r>
        <w:rPr>
          <w:rFonts w:eastAsia="Arial" w:cs="Arial"/>
          <w:i/>
          <w:iCs/>
          <w:noProof/>
          <w:color w:val="000000" w:themeColor="text1"/>
        </w:rPr>
        <w:t> </w:t>
      </w:r>
      <w:r>
        <w:rPr>
          <w:rFonts w:eastAsia="Arial" w:cs="Arial"/>
          <w:i/>
          <w:iCs/>
          <w:noProof/>
          <w:color w:val="000000" w:themeColor="text1"/>
        </w:rPr>
        <w:t> </w:t>
      </w:r>
      <w:r>
        <w:rPr>
          <w:rFonts w:eastAsia="Arial" w:cs="Arial"/>
          <w:i/>
          <w:iCs/>
          <w:noProof/>
          <w:color w:val="000000" w:themeColor="text1"/>
        </w:rPr>
        <w:t> </w:t>
      </w:r>
      <w:r>
        <w:rPr>
          <w:rFonts w:eastAsia="Arial" w:cs="Arial"/>
          <w:i/>
          <w:iCs/>
          <w:color w:val="000000" w:themeColor="text1"/>
        </w:rPr>
        <w:fldChar w:fldCharType="end"/>
      </w:r>
      <w:bookmarkEnd w:id="16"/>
    </w:p>
    <w:bookmarkEnd w:id="15"/>
    <w:p w14:paraId="2F585C87" w14:textId="5D5A9448" w:rsidR="00B1413D" w:rsidRPr="00AA75EB" w:rsidRDefault="34B4D3CF" w:rsidP="00AA75EB">
      <w:pPr>
        <w:spacing w:before="720"/>
      </w:pPr>
      <w:r w:rsidRPr="00526EE1">
        <w:t>California Departm</w:t>
      </w:r>
      <w:r w:rsidR="59505C5A" w:rsidRPr="00526EE1">
        <w:t xml:space="preserve">ent of Education, </w:t>
      </w:r>
      <w:r w:rsidR="005D6776">
        <w:t>October</w:t>
      </w:r>
      <w:r w:rsidR="00F120B9" w:rsidRPr="00526EE1">
        <w:t xml:space="preserve"> 202</w:t>
      </w:r>
      <w:r w:rsidR="00D56A53">
        <w:t>4</w:t>
      </w:r>
    </w:p>
    <w:sectPr w:rsidR="00B1413D" w:rsidRPr="00AA75EB" w:rsidSect="00667335">
      <w:type w:val="continuous"/>
      <w:pgSz w:w="15840" w:h="12240" w:orient="landscape"/>
      <w:pgMar w:top="54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65E80" w14:textId="77777777" w:rsidR="00227460" w:rsidRDefault="00227460" w:rsidP="00AA75EB">
      <w:r>
        <w:separator/>
      </w:r>
    </w:p>
  </w:endnote>
  <w:endnote w:type="continuationSeparator" w:id="0">
    <w:p w14:paraId="14CA84C1" w14:textId="77777777" w:rsidR="00227460" w:rsidRDefault="00227460" w:rsidP="00AA75EB">
      <w:r>
        <w:continuationSeparator/>
      </w:r>
    </w:p>
  </w:endnote>
  <w:endnote w:type="continuationNotice" w:id="1">
    <w:p w14:paraId="798E36CF" w14:textId="77777777" w:rsidR="00227460" w:rsidRDefault="00227460" w:rsidP="00AA7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Bold">
    <w:altName w:val="Cambria"/>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Yu Goth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tham-Book">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6D74" w14:textId="77777777" w:rsidR="00EA5C0F" w:rsidRDefault="00EA5C0F" w:rsidP="00AA75E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4A8C1CC" w14:textId="77777777" w:rsidR="00EA5C0F" w:rsidRDefault="00EA5C0F" w:rsidP="00AA7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C30EF" w14:textId="5D2CB666" w:rsidR="00EA5C0F" w:rsidRPr="00B114B1" w:rsidRDefault="2DE39EF4" w:rsidP="00D20F04">
    <w:pPr>
      <w:pStyle w:val="Footer"/>
      <w:tabs>
        <w:tab w:val="clear" w:pos="8640"/>
        <w:tab w:val="left" w:pos="12240"/>
      </w:tabs>
    </w:pPr>
    <w:r>
      <w:t>Standards Map Template–2025 Mathematics Adoption</w:t>
    </w:r>
    <w:r w:rsidR="00EA5C0F">
      <w:tab/>
    </w:r>
    <w:r>
      <w:t xml:space="preserve"> Page </w:t>
    </w:r>
    <w:r w:rsidR="00EA5C0F" w:rsidRPr="2DE39EF4">
      <w:rPr>
        <w:noProof/>
      </w:rPr>
      <w:fldChar w:fldCharType="begin"/>
    </w:r>
    <w:r w:rsidR="00EA5C0F">
      <w:instrText xml:space="preserve"> PAGE  \* Arabic  \* MERGEFORMAT </w:instrText>
    </w:r>
    <w:r w:rsidR="00EA5C0F" w:rsidRPr="2DE39EF4">
      <w:rPr>
        <w:color w:val="2B579A"/>
      </w:rPr>
      <w:fldChar w:fldCharType="separate"/>
    </w:r>
    <w:r w:rsidRPr="2DE39EF4">
      <w:rPr>
        <w:noProof/>
      </w:rPr>
      <w:t>9</w:t>
    </w:r>
    <w:r w:rsidR="00EA5C0F" w:rsidRPr="2DE39EF4">
      <w:rPr>
        <w:noProof/>
      </w:rPr>
      <w:fldChar w:fldCharType="end"/>
    </w:r>
    <w:r>
      <w:t xml:space="preserve"> of </w:t>
    </w:r>
    <w:r w:rsidR="00EA5C0F" w:rsidRPr="2DE39EF4">
      <w:rPr>
        <w:noProof/>
      </w:rPr>
      <w:fldChar w:fldCharType="begin"/>
    </w:r>
    <w:r w:rsidR="00EA5C0F">
      <w:instrText>NUMPAGES  \* Arabic  \* MERGEFORMAT</w:instrText>
    </w:r>
    <w:r w:rsidR="00EA5C0F" w:rsidRPr="2DE39EF4">
      <w:fldChar w:fldCharType="separate"/>
    </w:r>
    <w:r w:rsidRPr="2DE39EF4">
      <w:rPr>
        <w:noProof/>
      </w:rPr>
      <w:t>9</w:t>
    </w:r>
    <w:r w:rsidR="00EA5C0F" w:rsidRPr="2DE39EF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BA4E5" w14:textId="77777777" w:rsidR="00227460" w:rsidRDefault="00227460" w:rsidP="00AA75EB">
      <w:r>
        <w:separator/>
      </w:r>
    </w:p>
  </w:footnote>
  <w:footnote w:type="continuationSeparator" w:id="0">
    <w:p w14:paraId="630001F5" w14:textId="77777777" w:rsidR="00227460" w:rsidRDefault="00227460" w:rsidP="00AA75EB">
      <w:r>
        <w:continuationSeparator/>
      </w:r>
    </w:p>
  </w:footnote>
  <w:footnote w:type="continuationNotice" w:id="1">
    <w:p w14:paraId="577C4D64" w14:textId="77777777" w:rsidR="00227460" w:rsidRDefault="00227460" w:rsidP="00AA75EB"/>
  </w:footnote>
  <w:footnote w:id="2">
    <w:p w14:paraId="2957707B" w14:textId="56135A26" w:rsidR="00FF7A15" w:rsidRDefault="00FF7A15" w:rsidP="1059798B">
      <w:pPr>
        <w:pStyle w:val="FootnoteText"/>
      </w:pPr>
      <w:r w:rsidRPr="1059798B">
        <w:rPr>
          <w:rStyle w:val="FootnoteReference"/>
          <w:rFonts w:ascii="Arial" w:eastAsia="Arial" w:hAnsi="Arial" w:cs="Arial"/>
        </w:rPr>
        <w:footnoteRef/>
      </w:r>
      <w:r w:rsidR="1059798B" w:rsidRPr="1059798B">
        <w:rPr>
          <w:rFonts w:eastAsia="Arial" w:cs="Arial"/>
          <w:sz w:val="24"/>
          <w:szCs w:val="24"/>
        </w:rPr>
        <w:t xml:space="preserve"> 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R="1059798B" w:rsidRPr="1059798B">
        <w:rPr>
          <w:rFonts w:eastAsia="Arial" w:cs="Arial"/>
          <w:i/>
          <w:iCs/>
          <w:sz w:val="24"/>
          <w:szCs w:val="24"/>
        </w:rPr>
        <w:t>Mathematics Framework for California Public Schools: Kindergarten Through Grade Twelve</w:t>
      </w:r>
      <w:r w:rsidR="1059798B" w:rsidRPr="1059798B">
        <w:rPr>
          <w:rFonts w:eastAsia="Arial" w:cs="Arial"/>
          <w:sz w:val="24"/>
          <w:szCs w:val="24"/>
        </w:rPr>
        <w:t>, approved by the State Board of Education on July 12, 2023.</w:t>
      </w:r>
    </w:p>
  </w:footnote>
  <w:footnote w:id="3">
    <w:p w14:paraId="73541C36" w14:textId="395DC392" w:rsidR="00906C8C" w:rsidRPr="00C47F91" w:rsidRDefault="00906C8C" w:rsidP="1059798B">
      <w:pPr>
        <w:pStyle w:val="FootnoteText"/>
      </w:pPr>
      <w:r w:rsidRPr="1059798B">
        <w:rPr>
          <w:rStyle w:val="FootnoteReference"/>
          <w:rFonts w:ascii="Arial" w:eastAsia="Arial" w:hAnsi="Arial" w:cs="Arial"/>
        </w:rPr>
        <w:footnoteRef/>
      </w:r>
      <w:r w:rsidR="1059798B" w:rsidRPr="1059798B">
        <w:rPr>
          <w:rFonts w:eastAsia="Arial" w:cs="Arial"/>
          <w:sz w:val="24"/>
          <w:szCs w:val="24"/>
        </w:rPr>
        <w:t xml:space="preserve"> Function notation is not required in </w:t>
      </w:r>
      <w:r w:rsidR="001769B4">
        <w:rPr>
          <w:rFonts w:eastAsia="Arial" w:cs="Arial"/>
          <w:sz w:val="24"/>
          <w:szCs w:val="24"/>
        </w:rPr>
        <w:t>g</w:t>
      </w:r>
      <w:r w:rsidR="1059798B" w:rsidRPr="1059798B">
        <w:rPr>
          <w:rFonts w:eastAsia="Arial" w:cs="Arial"/>
          <w:sz w:val="24"/>
          <w:szCs w:val="24"/>
        </w:rPr>
        <w:t xml:space="preserve">rade </w:t>
      </w:r>
      <w:r w:rsidR="00195E3E">
        <w:rPr>
          <w:rFonts w:eastAsia="Arial" w:cs="Arial"/>
          <w:sz w:val="24"/>
          <w:szCs w:val="24"/>
        </w:rPr>
        <w:t>eight</w:t>
      </w:r>
      <w:r w:rsidR="1059798B" w:rsidRPr="1059798B">
        <w:rPr>
          <w:rFonts w:eastAsia="Arial" w:cs="Arial"/>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CB2"/>
    <w:multiLevelType w:val="hybridMultilevel"/>
    <w:tmpl w:val="BC20AE32"/>
    <w:lvl w:ilvl="0" w:tplc="D63C5D48">
      <w:start w:val="1"/>
      <w:numFmt w:val="decimal"/>
      <w:lvlText w:val="%1."/>
      <w:lvlJc w:val="left"/>
      <w:pPr>
        <w:tabs>
          <w:tab w:val="num" w:pos="1200"/>
        </w:tabs>
        <w:ind w:left="1200" w:hanging="600"/>
      </w:pPr>
      <w:rPr>
        <w:rFonts w:hint="default"/>
        <w:b w:val="0"/>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938281">
    <w:abstractNumId w:val="1"/>
  </w:num>
  <w:num w:numId="2" w16cid:durableId="880440490">
    <w:abstractNumId w:val="0"/>
  </w:num>
  <w:num w:numId="3" w16cid:durableId="1852602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0021" w:allStyles="1"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036F5"/>
    <w:rsid w:val="00011411"/>
    <w:rsid w:val="000153A4"/>
    <w:rsid w:val="00025661"/>
    <w:rsid w:val="00031A37"/>
    <w:rsid w:val="00031C84"/>
    <w:rsid w:val="000369AA"/>
    <w:rsid w:val="000529E4"/>
    <w:rsid w:val="0005680D"/>
    <w:rsid w:val="00056F4E"/>
    <w:rsid w:val="00057B2F"/>
    <w:rsid w:val="00060D75"/>
    <w:rsid w:val="00063EF5"/>
    <w:rsid w:val="00076DDF"/>
    <w:rsid w:val="00083362"/>
    <w:rsid w:val="00090FD7"/>
    <w:rsid w:val="00093854"/>
    <w:rsid w:val="00095E53"/>
    <w:rsid w:val="000A16E2"/>
    <w:rsid w:val="000B01B4"/>
    <w:rsid w:val="000B73BA"/>
    <w:rsid w:val="000C4976"/>
    <w:rsid w:val="001029DE"/>
    <w:rsid w:val="001108A7"/>
    <w:rsid w:val="001119FE"/>
    <w:rsid w:val="00116719"/>
    <w:rsid w:val="0012224F"/>
    <w:rsid w:val="00127608"/>
    <w:rsid w:val="001303C5"/>
    <w:rsid w:val="00136B3D"/>
    <w:rsid w:val="00142071"/>
    <w:rsid w:val="00143CF6"/>
    <w:rsid w:val="001505BC"/>
    <w:rsid w:val="00152884"/>
    <w:rsid w:val="001550C0"/>
    <w:rsid w:val="001620E8"/>
    <w:rsid w:val="00165210"/>
    <w:rsid w:val="001769B4"/>
    <w:rsid w:val="00183820"/>
    <w:rsid w:val="00184C79"/>
    <w:rsid w:val="00195E3E"/>
    <w:rsid w:val="001B1D13"/>
    <w:rsid w:val="001B5580"/>
    <w:rsid w:val="001B56C9"/>
    <w:rsid w:val="001D69AA"/>
    <w:rsid w:val="001E194F"/>
    <w:rsid w:val="001E6378"/>
    <w:rsid w:val="001F0FFE"/>
    <w:rsid w:val="001F48CB"/>
    <w:rsid w:val="001F521C"/>
    <w:rsid w:val="001F5338"/>
    <w:rsid w:val="00211AC8"/>
    <w:rsid w:val="00213506"/>
    <w:rsid w:val="002149A4"/>
    <w:rsid w:val="00215170"/>
    <w:rsid w:val="002170D3"/>
    <w:rsid w:val="00220916"/>
    <w:rsid w:val="0022121E"/>
    <w:rsid w:val="00224586"/>
    <w:rsid w:val="00224EDB"/>
    <w:rsid w:val="00227460"/>
    <w:rsid w:val="00231A30"/>
    <w:rsid w:val="0023475E"/>
    <w:rsid w:val="002479EB"/>
    <w:rsid w:val="002544A1"/>
    <w:rsid w:val="00254C94"/>
    <w:rsid w:val="00256E2E"/>
    <w:rsid w:val="00261C99"/>
    <w:rsid w:val="00264637"/>
    <w:rsid w:val="0028366A"/>
    <w:rsid w:val="00292897"/>
    <w:rsid w:val="002937E3"/>
    <w:rsid w:val="002A0F48"/>
    <w:rsid w:val="002A2860"/>
    <w:rsid w:val="002B4636"/>
    <w:rsid w:val="002C0133"/>
    <w:rsid w:val="002D245F"/>
    <w:rsid w:val="002D41C7"/>
    <w:rsid w:val="002D4B15"/>
    <w:rsid w:val="002E15CF"/>
    <w:rsid w:val="002F7040"/>
    <w:rsid w:val="00302726"/>
    <w:rsid w:val="0031379D"/>
    <w:rsid w:val="00314CAF"/>
    <w:rsid w:val="00316861"/>
    <w:rsid w:val="00320718"/>
    <w:rsid w:val="00320F42"/>
    <w:rsid w:val="00324EDF"/>
    <w:rsid w:val="0033447C"/>
    <w:rsid w:val="00336D68"/>
    <w:rsid w:val="00342AC0"/>
    <w:rsid w:val="0034312E"/>
    <w:rsid w:val="003433A9"/>
    <w:rsid w:val="00346AC0"/>
    <w:rsid w:val="003471AA"/>
    <w:rsid w:val="0035752F"/>
    <w:rsid w:val="00360003"/>
    <w:rsid w:val="00360E1F"/>
    <w:rsid w:val="0036206A"/>
    <w:rsid w:val="00364DBF"/>
    <w:rsid w:val="00372467"/>
    <w:rsid w:val="003754F1"/>
    <w:rsid w:val="00387A14"/>
    <w:rsid w:val="00390007"/>
    <w:rsid w:val="00393173"/>
    <w:rsid w:val="003A2FF0"/>
    <w:rsid w:val="003A4BF7"/>
    <w:rsid w:val="003B0EC9"/>
    <w:rsid w:val="003B5063"/>
    <w:rsid w:val="003B5762"/>
    <w:rsid w:val="003C0193"/>
    <w:rsid w:val="003C3BCB"/>
    <w:rsid w:val="003D1996"/>
    <w:rsid w:val="003D5D2B"/>
    <w:rsid w:val="003D7B84"/>
    <w:rsid w:val="003F0099"/>
    <w:rsid w:val="00410A56"/>
    <w:rsid w:val="00411025"/>
    <w:rsid w:val="00423A73"/>
    <w:rsid w:val="004261BF"/>
    <w:rsid w:val="00431D55"/>
    <w:rsid w:val="004344A4"/>
    <w:rsid w:val="00434870"/>
    <w:rsid w:val="00440FFE"/>
    <w:rsid w:val="00441472"/>
    <w:rsid w:val="0044497C"/>
    <w:rsid w:val="00453E50"/>
    <w:rsid w:val="00454E35"/>
    <w:rsid w:val="00466983"/>
    <w:rsid w:val="004710F5"/>
    <w:rsid w:val="0047499F"/>
    <w:rsid w:val="00483F8A"/>
    <w:rsid w:val="00485236"/>
    <w:rsid w:val="00486CCF"/>
    <w:rsid w:val="004936BC"/>
    <w:rsid w:val="0049397B"/>
    <w:rsid w:val="004A1710"/>
    <w:rsid w:val="004A4ABD"/>
    <w:rsid w:val="004A563A"/>
    <w:rsid w:val="004B1D86"/>
    <w:rsid w:val="004B52BC"/>
    <w:rsid w:val="004C1DBA"/>
    <w:rsid w:val="004C2A7A"/>
    <w:rsid w:val="004C3DF9"/>
    <w:rsid w:val="004C7127"/>
    <w:rsid w:val="004E5B31"/>
    <w:rsid w:val="004E5C6E"/>
    <w:rsid w:val="004E6328"/>
    <w:rsid w:val="004E7A00"/>
    <w:rsid w:val="004E7B1F"/>
    <w:rsid w:val="004F59D8"/>
    <w:rsid w:val="004F5CDB"/>
    <w:rsid w:val="00501FFE"/>
    <w:rsid w:val="00502BCD"/>
    <w:rsid w:val="005156BC"/>
    <w:rsid w:val="00521A8E"/>
    <w:rsid w:val="00523A0A"/>
    <w:rsid w:val="00526161"/>
    <w:rsid w:val="005262AB"/>
    <w:rsid w:val="00526EE1"/>
    <w:rsid w:val="005277D6"/>
    <w:rsid w:val="00540181"/>
    <w:rsid w:val="005423FB"/>
    <w:rsid w:val="00544CB5"/>
    <w:rsid w:val="00547691"/>
    <w:rsid w:val="00547E01"/>
    <w:rsid w:val="00550612"/>
    <w:rsid w:val="00553791"/>
    <w:rsid w:val="005542D9"/>
    <w:rsid w:val="00563C1E"/>
    <w:rsid w:val="005833FA"/>
    <w:rsid w:val="00586036"/>
    <w:rsid w:val="005876EF"/>
    <w:rsid w:val="00591D84"/>
    <w:rsid w:val="00594264"/>
    <w:rsid w:val="00596E01"/>
    <w:rsid w:val="005A2CA4"/>
    <w:rsid w:val="005A3793"/>
    <w:rsid w:val="005A653A"/>
    <w:rsid w:val="005A6FD5"/>
    <w:rsid w:val="005B51AB"/>
    <w:rsid w:val="005B6390"/>
    <w:rsid w:val="005C6869"/>
    <w:rsid w:val="005D30CF"/>
    <w:rsid w:val="005D3984"/>
    <w:rsid w:val="005D6776"/>
    <w:rsid w:val="005E105A"/>
    <w:rsid w:val="005F350E"/>
    <w:rsid w:val="006029B6"/>
    <w:rsid w:val="006102F2"/>
    <w:rsid w:val="00610A12"/>
    <w:rsid w:val="00627225"/>
    <w:rsid w:val="0063086C"/>
    <w:rsid w:val="00630BB4"/>
    <w:rsid w:val="006336E4"/>
    <w:rsid w:val="0065449F"/>
    <w:rsid w:val="00664182"/>
    <w:rsid w:val="00667335"/>
    <w:rsid w:val="00673919"/>
    <w:rsid w:val="00677D05"/>
    <w:rsid w:val="00681FC2"/>
    <w:rsid w:val="00684D81"/>
    <w:rsid w:val="006951F2"/>
    <w:rsid w:val="006A0582"/>
    <w:rsid w:val="006A545E"/>
    <w:rsid w:val="006A7D6C"/>
    <w:rsid w:val="006B1C93"/>
    <w:rsid w:val="006B544E"/>
    <w:rsid w:val="006C0ABB"/>
    <w:rsid w:val="006C181B"/>
    <w:rsid w:val="006C3C1B"/>
    <w:rsid w:val="006D3785"/>
    <w:rsid w:val="006E3E43"/>
    <w:rsid w:val="006F028A"/>
    <w:rsid w:val="00710ED9"/>
    <w:rsid w:val="007201CA"/>
    <w:rsid w:val="00727DF1"/>
    <w:rsid w:val="00727F2D"/>
    <w:rsid w:val="007324C7"/>
    <w:rsid w:val="0074080E"/>
    <w:rsid w:val="00745A56"/>
    <w:rsid w:val="00747630"/>
    <w:rsid w:val="00753299"/>
    <w:rsid w:val="0075369C"/>
    <w:rsid w:val="00755534"/>
    <w:rsid w:val="00764D25"/>
    <w:rsid w:val="007659D7"/>
    <w:rsid w:val="0079189F"/>
    <w:rsid w:val="00797CD8"/>
    <w:rsid w:val="007A03E0"/>
    <w:rsid w:val="007B6E3B"/>
    <w:rsid w:val="007B77E4"/>
    <w:rsid w:val="007C5917"/>
    <w:rsid w:val="007D20B2"/>
    <w:rsid w:val="007D56A3"/>
    <w:rsid w:val="007D63D3"/>
    <w:rsid w:val="007D7A34"/>
    <w:rsid w:val="007E5258"/>
    <w:rsid w:val="007F7243"/>
    <w:rsid w:val="00800B9D"/>
    <w:rsid w:val="00803EF0"/>
    <w:rsid w:val="0080477B"/>
    <w:rsid w:val="00805122"/>
    <w:rsid w:val="008132B3"/>
    <w:rsid w:val="008171D1"/>
    <w:rsid w:val="00825222"/>
    <w:rsid w:val="00826B76"/>
    <w:rsid w:val="008512E5"/>
    <w:rsid w:val="00864AE9"/>
    <w:rsid w:val="008724A0"/>
    <w:rsid w:val="00890DDB"/>
    <w:rsid w:val="008A0169"/>
    <w:rsid w:val="008B0A39"/>
    <w:rsid w:val="008B0A4B"/>
    <w:rsid w:val="008B2598"/>
    <w:rsid w:val="008C098F"/>
    <w:rsid w:val="008C7182"/>
    <w:rsid w:val="008D0E2E"/>
    <w:rsid w:val="008D1AE2"/>
    <w:rsid w:val="008E5166"/>
    <w:rsid w:val="008E6AEE"/>
    <w:rsid w:val="008F7A69"/>
    <w:rsid w:val="009005A1"/>
    <w:rsid w:val="00903052"/>
    <w:rsid w:val="00906C8C"/>
    <w:rsid w:val="00915D6E"/>
    <w:rsid w:val="00921B49"/>
    <w:rsid w:val="00922E30"/>
    <w:rsid w:val="00930897"/>
    <w:rsid w:val="00930B6D"/>
    <w:rsid w:val="00932210"/>
    <w:rsid w:val="009378F6"/>
    <w:rsid w:val="00942D20"/>
    <w:rsid w:val="009534C0"/>
    <w:rsid w:val="0095442E"/>
    <w:rsid w:val="00970510"/>
    <w:rsid w:val="00974BC1"/>
    <w:rsid w:val="00977946"/>
    <w:rsid w:val="009844B6"/>
    <w:rsid w:val="009927E4"/>
    <w:rsid w:val="00995EFB"/>
    <w:rsid w:val="009A38DF"/>
    <w:rsid w:val="009B0189"/>
    <w:rsid w:val="009B2211"/>
    <w:rsid w:val="009B5B99"/>
    <w:rsid w:val="009C0B65"/>
    <w:rsid w:val="009D1F7A"/>
    <w:rsid w:val="009D3A59"/>
    <w:rsid w:val="009D3C63"/>
    <w:rsid w:val="009F1E98"/>
    <w:rsid w:val="009F6F67"/>
    <w:rsid w:val="009F7EBE"/>
    <w:rsid w:val="00A166B5"/>
    <w:rsid w:val="00A16C71"/>
    <w:rsid w:val="00A21005"/>
    <w:rsid w:val="00A21571"/>
    <w:rsid w:val="00A27837"/>
    <w:rsid w:val="00A331BE"/>
    <w:rsid w:val="00A3440D"/>
    <w:rsid w:val="00A347C9"/>
    <w:rsid w:val="00A45E59"/>
    <w:rsid w:val="00A465A9"/>
    <w:rsid w:val="00A524AF"/>
    <w:rsid w:val="00A66D1A"/>
    <w:rsid w:val="00A71F38"/>
    <w:rsid w:val="00A750CF"/>
    <w:rsid w:val="00A77AD1"/>
    <w:rsid w:val="00A85636"/>
    <w:rsid w:val="00A8C981"/>
    <w:rsid w:val="00A903DA"/>
    <w:rsid w:val="00A9219A"/>
    <w:rsid w:val="00A95291"/>
    <w:rsid w:val="00AA3152"/>
    <w:rsid w:val="00AA5019"/>
    <w:rsid w:val="00AA5AFE"/>
    <w:rsid w:val="00AA75EB"/>
    <w:rsid w:val="00AAC8D2"/>
    <w:rsid w:val="00AB31ED"/>
    <w:rsid w:val="00AC00CE"/>
    <w:rsid w:val="00AC7896"/>
    <w:rsid w:val="00AE634A"/>
    <w:rsid w:val="00AF3977"/>
    <w:rsid w:val="00B01A92"/>
    <w:rsid w:val="00B02A35"/>
    <w:rsid w:val="00B04192"/>
    <w:rsid w:val="00B114B1"/>
    <w:rsid w:val="00B1413D"/>
    <w:rsid w:val="00B17AE5"/>
    <w:rsid w:val="00B2074B"/>
    <w:rsid w:val="00B229D7"/>
    <w:rsid w:val="00B37406"/>
    <w:rsid w:val="00B46852"/>
    <w:rsid w:val="00B47877"/>
    <w:rsid w:val="00B520B8"/>
    <w:rsid w:val="00B54DCD"/>
    <w:rsid w:val="00B5622E"/>
    <w:rsid w:val="00B56B4E"/>
    <w:rsid w:val="00B60E06"/>
    <w:rsid w:val="00B63BF1"/>
    <w:rsid w:val="00B653E7"/>
    <w:rsid w:val="00B67A17"/>
    <w:rsid w:val="00B72FE6"/>
    <w:rsid w:val="00B74DF8"/>
    <w:rsid w:val="00B87614"/>
    <w:rsid w:val="00B96ED8"/>
    <w:rsid w:val="00BA0201"/>
    <w:rsid w:val="00BB425F"/>
    <w:rsid w:val="00BC24C1"/>
    <w:rsid w:val="00BD0D6B"/>
    <w:rsid w:val="00BD2675"/>
    <w:rsid w:val="00BD5264"/>
    <w:rsid w:val="00BD52FB"/>
    <w:rsid w:val="00BD7CCB"/>
    <w:rsid w:val="00BE03BD"/>
    <w:rsid w:val="00BF5C15"/>
    <w:rsid w:val="00BF7C9C"/>
    <w:rsid w:val="00C07E34"/>
    <w:rsid w:val="00C1300E"/>
    <w:rsid w:val="00C23897"/>
    <w:rsid w:val="00C3021A"/>
    <w:rsid w:val="00C30DAB"/>
    <w:rsid w:val="00C328B5"/>
    <w:rsid w:val="00C47F91"/>
    <w:rsid w:val="00C6495B"/>
    <w:rsid w:val="00C663C2"/>
    <w:rsid w:val="00C673CB"/>
    <w:rsid w:val="00C71883"/>
    <w:rsid w:val="00C761BA"/>
    <w:rsid w:val="00C76BD0"/>
    <w:rsid w:val="00C82461"/>
    <w:rsid w:val="00C96167"/>
    <w:rsid w:val="00CA674C"/>
    <w:rsid w:val="00CC084E"/>
    <w:rsid w:val="00CC2E56"/>
    <w:rsid w:val="00CC427C"/>
    <w:rsid w:val="00CC5CB7"/>
    <w:rsid w:val="00CD7443"/>
    <w:rsid w:val="00CE59E0"/>
    <w:rsid w:val="00D00B5D"/>
    <w:rsid w:val="00D02392"/>
    <w:rsid w:val="00D11E46"/>
    <w:rsid w:val="00D13CB6"/>
    <w:rsid w:val="00D20F04"/>
    <w:rsid w:val="00D30E19"/>
    <w:rsid w:val="00D33071"/>
    <w:rsid w:val="00D3341E"/>
    <w:rsid w:val="00D33728"/>
    <w:rsid w:val="00D41DF6"/>
    <w:rsid w:val="00D4292A"/>
    <w:rsid w:val="00D46AF1"/>
    <w:rsid w:val="00D56A53"/>
    <w:rsid w:val="00D67D25"/>
    <w:rsid w:val="00D81BC8"/>
    <w:rsid w:val="00D933D0"/>
    <w:rsid w:val="00D95601"/>
    <w:rsid w:val="00DB1136"/>
    <w:rsid w:val="00DB1E52"/>
    <w:rsid w:val="00DB36C9"/>
    <w:rsid w:val="00DC10FE"/>
    <w:rsid w:val="00DC1C7C"/>
    <w:rsid w:val="00DC77FA"/>
    <w:rsid w:val="00DD0D25"/>
    <w:rsid w:val="00DD509B"/>
    <w:rsid w:val="00DE5D14"/>
    <w:rsid w:val="00DE7935"/>
    <w:rsid w:val="00DF1F59"/>
    <w:rsid w:val="00DF2F1B"/>
    <w:rsid w:val="00DF3C6D"/>
    <w:rsid w:val="00E0409E"/>
    <w:rsid w:val="00E046A2"/>
    <w:rsid w:val="00E137FF"/>
    <w:rsid w:val="00E17968"/>
    <w:rsid w:val="00E24537"/>
    <w:rsid w:val="00E42825"/>
    <w:rsid w:val="00E438C6"/>
    <w:rsid w:val="00E536B7"/>
    <w:rsid w:val="00E547C6"/>
    <w:rsid w:val="00E60235"/>
    <w:rsid w:val="00E6311F"/>
    <w:rsid w:val="00E71CB5"/>
    <w:rsid w:val="00E76D2D"/>
    <w:rsid w:val="00E84487"/>
    <w:rsid w:val="00E86EB4"/>
    <w:rsid w:val="00E91298"/>
    <w:rsid w:val="00E9446B"/>
    <w:rsid w:val="00EA5C0F"/>
    <w:rsid w:val="00EA77FE"/>
    <w:rsid w:val="00EB34C9"/>
    <w:rsid w:val="00EC3FEE"/>
    <w:rsid w:val="00EF6410"/>
    <w:rsid w:val="00EF6D75"/>
    <w:rsid w:val="00F04D9F"/>
    <w:rsid w:val="00F0713B"/>
    <w:rsid w:val="00F120B9"/>
    <w:rsid w:val="00F137DE"/>
    <w:rsid w:val="00F1521A"/>
    <w:rsid w:val="00F15FD4"/>
    <w:rsid w:val="00F1672A"/>
    <w:rsid w:val="00F16781"/>
    <w:rsid w:val="00F203E2"/>
    <w:rsid w:val="00F20A3E"/>
    <w:rsid w:val="00F22AEB"/>
    <w:rsid w:val="00F432A3"/>
    <w:rsid w:val="00F44661"/>
    <w:rsid w:val="00F45422"/>
    <w:rsid w:val="00F460CB"/>
    <w:rsid w:val="00F46357"/>
    <w:rsid w:val="00F47459"/>
    <w:rsid w:val="00F51D6E"/>
    <w:rsid w:val="00F523DE"/>
    <w:rsid w:val="00F5273E"/>
    <w:rsid w:val="00F544D2"/>
    <w:rsid w:val="00F627B9"/>
    <w:rsid w:val="00F649D1"/>
    <w:rsid w:val="00F72A6A"/>
    <w:rsid w:val="00F81447"/>
    <w:rsid w:val="00F97732"/>
    <w:rsid w:val="00FA09A5"/>
    <w:rsid w:val="00FB328F"/>
    <w:rsid w:val="00FB3C8E"/>
    <w:rsid w:val="00FB3D59"/>
    <w:rsid w:val="00FB7E4E"/>
    <w:rsid w:val="00FE1AC3"/>
    <w:rsid w:val="00FE363C"/>
    <w:rsid w:val="00FE5554"/>
    <w:rsid w:val="00FF17C3"/>
    <w:rsid w:val="00FF7A15"/>
    <w:rsid w:val="0109840E"/>
    <w:rsid w:val="0153135F"/>
    <w:rsid w:val="016386A5"/>
    <w:rsid w:val="01DAF3A8"/>
    <w:rsid w:val="02F3D055"/>
    <w:rsid w:val="033A72FA"/>
    <w:rsid w:val="033EB1C9"/>
    <w:rsid w:val="0369D441"/>
    <w:rsid w:val="046A4AE8"/>
    <w:rsid w:val="04776A47"/>
    <w:rsid w:val="04B72737"/>
    <w:rsid w:val="06167DAA"/>
    <w:rsid w:val="0629F6BD"/>
    <w:rsid w:val="067BCF85"/>
    <w:rsid w:val="06AF950D"/>
    <w:rsid w:val="072941F2"/>
    <w:rsid w:val="0778BFE3"/>
    <w:rsid w:val="07A4F9E4"/>
    <w:rsid w:val="07FFC250"/>
    <w:rsid w:val="0858E443"/>
    <w:rsid w:val="086598E9"/>
    <w:rsid w:val="088DC117"/>
    <w:rsid w:val="09212D15"/>
    <w:rsid w:val="0A117FEE"/>
    <w:rsid w:val="0A7CD0B1"/>
    <w:rsid w:val="0B12F6E4"/>
    <w:rsid w:val="0B8024AF"/>
    <w:rsid w:val="0BCE9BB0"/>
    <w:rsid w:val="0C31A4F0"/>
    <w:rsid w:val="0E615029"/>
    <w:rsid w:val="0FE7C529"/>
    <w:rsid w:val="1012E165"/>
    <w:rsid w:val="103CDE3E"/>
    <w:rsid w:val="1059798B"/>
    <w:rsid w:val="107FAA9F"/>
    <w:rsid w:val="10B2819A"/>
    <w:rsid w:val="112A4998"/>
    <w:rsid w:val="1136A900"/>
    <w:rsid w:val="117C0A90"/>
    <w:rsid w:val="11AD877E"/>
    <w:rsid w:val="11F81DC1"/>
    <w:rsid w:val="1220C341"/>
    <w:rsid w:val="12CB75F4"/>
    <w:rsid w:val="12DC1C0A"/>
    <w:rsid w:val="12FAFCC2"/>
    <w:rsid w:val="1434C6B0"/>
    <w:rsid w:val="14674655"/>
    <w:rsid w:val="1593A535"/>
    <w:rsid w:val="171F3A7E"/>
    <w:rsid w:val="17C9DDF0"/>
    <w:rsid w:val="17FB3348"/>
    <w:rsid w:val="1B71693D"/>
    <w:rsid w:val="1B71F660"/>
    <w:rsid w:val="1BD7F0D2"/>
    <w:rsid w:val="1C72583A"/>
    <w:rsid w:val="1CA34984"/>
    <w:rsid w:val="2258B039"/>
    <w:rsid w:val="22BE2598"/>
    <w:rsid w:val="22ED7F20"/>
    <w:rsid w:val="230D3853"/>
    <w:rsid w:val="233633F3"/>
    <w:rsid w:val="23C62692"/>
    <w:rsid w:val="2415507B"/>
    <w:rsid w:val="24C53B9E"/>
    <w:rsid w:val="24DDE5AD"/>
    <w:rsid w:val="26F3D516"/>
    <w:rsid w:val="28579D0B"/>
    <w:rsid w:val="2911C76A"/>
    <w:rsid w:val="29D8C55F"/>
    <w:rsid w:val="29E697E6"/>
    <w:rsid w:val="2A04C236"/>
    <w:rsid w:val="2A27A1A3"/>
    <w:rsid w:val="2AD9BDB3"/>
    <w:rsid w:val="2C2F3F3C"/>
    <w:rsid w:val="2CA0C694"/>
    <w:rsid w:val="2CE3BA37"/>
    <w:rsid w:val="2DE39EF4"/>
    <w:rsid w:val="2E88488F"/>
    <w:rsid w:val="2ECF7705"/>
    <w:rsid w:val="2F3B3865"/>
    <w:rsid w:val="2F66229D"/>
    <w:rsid w:val="30E7407F"/>
    <w:rsid w:val="30E7F1AF"/>
    <w:rsid w:val="322AB171"/>
    <w:rsid w:val="335E4895"/>
    <w:rsid w:val="33AC0068"/>
    <w:rsid w:val="340573B8"/>
    <w:rsid w:val="3485C214"/>
    <w:rsid w:val="34B4D3CF"/>
    <w:rsid w:val="34BDA485"/>
    <w:rsid w:val="35A9B072"/>
    <w:rsid w:val="36ACBF46"/>
    <w:rsid w:val="36F41EE4"/>
    <w:rsid w:val="3954BBD4"/>
    <w:rsid w:val="39C0AAFD"/>
    <w:rsid w:val="3A04C320"/>
    <w:rsid w:val="3B050F3B"/>
    <w:rsid w:val="3C4E768F"/>
    <w:rsid w:val="3CD1E6BA"/>
    <w:rsid w:val="3DDAFFCD"/>
    <w:rsid w:val="40E0C309"/>
    <w:rsid w:val="42EEB13B"/>
    <w:rsid w:val="432175D3"/>
    <w:rsid w:val="43AC384B"/>
    <w:rsid w:val="4404ED42"/>
    <w:rsid w:val="450DDEAA"/>
    <w:rsid w:val="452375DC"/>
    <w:rsid w:val="453B4BF6"/>
    <w:rsid w:val="45D50279"/>
    <w:rsid w:val="46B1EB8C"/>
    <w:rsid w:val="4715EC87"/>
    <w:rsid w:val="474BB82E"/>
    <w:rsid w:val="4A1CF1B7"/>
    <w:rsid w:val="4A3AAEFE"/>
    <w:rsid w:val="4B504F34"/>
    <w:rsid w:val="4BF94200"/>
    <w:rsid w:val="4D423055"/>
    <w:rsid w:val="4EC1B2D9"/>
    <w:rsid w:val="4F821A98"/>
    <w:rsid w:val="500973E1"/>
    <w:rsid w:val="5090E7F1"/>
    <w:rsid w:val="50F98D76"/>
    <w:rsid w:val="5173DDD4"/>
    <w:rsid w:val="520547EE"/>
    <w:rsid w:val="530B3002"/>
    <w:rsid w:val="537A8C89"/>
    <w:rsid w:val="539F2918"/>
    <w:rsid w:val="55361F0D"/>
    <w:rsid w:val="553C70CE"/>
    <w:rsid w:val="55D20DD7"/>
    <w:rsid w:val="55EEF9EA"/>
    <w:rsid w:val="56727E70"/>
    <w:rsid w:val="56734C33"/>
    <w:rsid w:val="57613FC0"/>
    <w:rsid w:val="578E03B6"/>
    <w:rsid w:val="57DD572E"/>
    <w:rsid w:val="5840C2ED"/>
    <w:rsid w:val="59505C5A"/>
    <w:rsid w:val="5A1D6C76"/>
    <w:rsid w:val="5B4E426E"/>
    <w:rsid w:val="5CEC39B3"/>
    <w:rsid w:val="5E91B9B2"/>
    <w:rsid w:val="5ED02E66"/>
    <w:rsid w:val="61179D68"/>
    <w:rsid w:val="6174E7A0"/>
    <w:rsid w:val="634252DA"/>
    <w:rsid w:val="634B7D11"/>
    <w:rsid w:val="63DFB771"/>
    <w:rsid w:val="64586FAA"/>
    <w:rsid w:val="64F74B98"/>
    <w:rsid w:val="653FF8D6"/>
    <w:rsid w:val="66502739"/>
    <w:rsid w:val="6652743F"/>
    <w:rsid w:val="66ED7BA4"/>
    <w:rsid w:val="6735F6A4"/>
    <w:rsid w:val="674316ED"/>
    <w:rsid w:val="67BC7780"/>
    <w:rsid w:val="67E95C17"/>
    <w:rsid w:val="6865403F"/>
    <w:rsid w:val="6946BA37"/>
    <w:rsid w:val="6A885156"/>
    <w:rsid w:val="6B118A46"/>
    <w:rsid w:val="6B16DE15"/>
    <w:rsid w:val="6B7954DC"/>
    <w:rsid w:val="6BB7D6BD"/>
    <w:rsid w:val="6E1EA883"/>
    <w:rsid w:val="6EEE727D"/>
    <w:rsid w:val="6EEF4BC7"/>
    <w:rsid w:val="6F1929C4"/>
    <w:rsid w:val="70B528AE"/>
    <w:rsid w:val="71DB0667"/>
    <w:rsid w:val="72561839"/>
    <w:rsid w:val="755BAAB1"/>
    <w:rsid w:val="75BB949D"/>
    <w:rsid w:val="75D662AA"/>
    <w:rsid w:val="75F17936"/>
    <w:rsid w:val="771AC27B"/>
    <w:rsid w:val="78F34E6B"/>
    <w:rsid w:val="7965F18A"/>
    <w:rsid w:val="7B214A67"/>
    <w:rsid w:val="7B93706C"/>
    <w:rsid w:val="7BDB87CE"/>
    <w:rsid w:val="7C863C18"/>
    <w:rsid w:val="7D9950AD"/>
    <w:rsid w:val="7DE8B963"/>
    <w:rsid w:val="7E54EFFB"/>
    <w:rsid w:val="7EE512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5EA6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4D2"/>
    <w:pPr>
      <w:widowControl w:val="0"/>
      <w:autoSpaceDE w:val="0"/>
      <w:autoSpaceDN w:val="0"/>
      <w:adjustRightInd w:val="0"/>
      <w:spacing w:after="240"/>
    </w:pPr>
    <w:rPr>
      <w:rFonts w:ascii="Arial" w:eastAsia="Cambria" w:hAnsi="Arial" w:cs="Gotham-Bold"/>
      <w:sz w:val="24"/>
      <w:szCs w:val="24"/>
    </w:rPr>
  </w:style>
  <w:style w:type="paragraph" w:styleId="Heading1">
    <w:name w:val="heading 1"/>
    <w:basedOn w:val="Normal"/>
    <w:next w:val="Normal"/>
    <w:link w:val="Heading1Char"/>
    <w:uiPriority w:val="1"/>
    <w:qFormat/>
    <w:rsid w:val="00F544D2"/>
    <w:pPr>
      <w:jc w:val="center"/>
      <w:outlineLvl w:val="0"/>
    </w:pPr>
    <w:rPr>
      <w:rFonts w:cs="Arial"/>
      <w:b/>
      <w:bCs/>
      <w:noProof/>
      <w:sz w:val="32"/>
      <w:szCs w:val="32"/>
    </w:rPr>
  </w:style>
  <w:style w:type="paragraph" w:styleId="Heading2">
    <w:name w:val="heading 2"/>
    <w:basedOn w:val="Heading1"/>
    <w:next w:val="Normal"/>
    <w:link w:val="Heading2Char"/>
    <w:uiPriority w:val="1"/>
    <w:qFormat/>
    <w:rsid w:val="008D1AE2"/>
    <w:pPr>
      <w:spacing w:before="360"/>
      <w:jc w:val="left"/>
      <w:outlineLvl w:val="1"/>
    </w:pPr>
    <w:rPr>
      <w:sz w:val="28"/>
    </w:rPr>
  </w:style>
  <w:style w:type="paragraph" w:styleId="Heading3">
    <w:name w:val="heading 3"/>
    <w:basedOn w:val="00Title"/>
    <w:next w:val="Normal"/>
    <w:link w:val="Heading3Char"/>
    <w:uiPriority w:val="1"/>
    <w:qFormat/>
    <w:rsid w:val="00F544D2"/>
    <w:pPr>
      <w:spacing w:before="360" w:after="0"/>
      <w:outlineLvl w:val="2"/>
    </w:pPr>
    <w:rPr>
      <w:sz w:val="26"/>
      <w:szCs w:val="28"/>
    </w:rPr>
  </w:style>
  <w:style w:type="paragraph" w:styleId="Heading4">
    <w:name w:val="heading 4"/>
    <w:basedOn w:val="Normal"/>
    <w:next w:val="Normal"/>
    <w:link w:val="Heading4Char"/>
    <w:unhideWhenUsed/>
    <w:qFormat/>
    <w:rsid w:val="00F544D2"/>
    <w:pPr>
      <w:keepNext/>
      <w:keepLines/>
      <w:spacing w:before="2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pBdr>
        <w:top w:val="single" w:sz="4" w:space="16" w:color="auto"/>
      </w:pBdr>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spacing w:before="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tabs>
        <w:tab w:val="left" w:pos="100"/>
      </w:tabs>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tabs>
        <w:tab w:val="left" w:pos="540"/>
      </w:tabs>
      <w:suppressAutoHyphens/>
      <w:spacing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link w:val="FooterChar"/>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uiPriority w:val="1"/>
    <w:rsid w:val="00F544D2"/>
    <w:rPr>
      <w:rFonts w:ascii="Arial" w:eastAsia="Cambria" w:hAnsi="Arial" w:cs="Arial"/>
      <w:b/>
      <w:bCs/>
      <w:noProof/>
      <w:sz w:val="32"/>
      <w:szCs w:val="32"/>
    </w:rPr>
  </w:style>
  <w:style w:type="character" w:customStyle="1" w:styleId="Heading3Char">
    <w:name w:val="Heading 3 Char"/>
    <w:basedOn w:val="DefaultParagraphFont"/>
    <w:link w:val="Heading3"/>
    <w:uiPriority w:val="1"/>
    <w:rsid w:val="00F544D2"/>
    <w:rPr>
      <w:rFonts w:ascii="Arial" w:eastAsia="Cambria" w:hAnsi="Arial" w:cs="Gotham-Bold"/>
      <w:b/>
      <w:bCs/>
      <w:sz w:val="26"/>
      <w:szCs w:val="28"/>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 w:type="paragraph" w:styleId="FootnoteText">
    <w:name w:val="footnote text"/>
    <w:basedOn w:val="Normal"/>
    <w:link w:val="FootnoteTextChar"/>
    <w:rsid w:val="002479EB"/>
    <w:rPr>
      <w:sz w:val="20"/>
      <w:szCs w:val="20"/>
    </w:rPr>
  </w:style>
  <w:style w:type="character" w:customStyle="1" w:styleId="FootnoteTextChar">
    <w:name w:val="Footnote Text Char"/>
    <w:basedOn w:val="DefaultParagraphFont"/>
    <w:link w:val="FootnoteText"/>
    <w:rsid w:val="002479EB"/>
  </w:style>
  <w:style w:type="character" w:customStyle="1" w:styleId="Heading2Char">
    <w:name w:val="Heading 2 Char"/>
    <w:basedOn w:val="DefaultParagraphFont"/>
    <w:link w:val="Heading2"/>
    <w:uiPriority w:val="1"/>
    <w:rsid w:val="008D1AE2"/>
    <w:rPr>
      <w:rFonts w:ascii="Arial" w:eastAsia="Cambria" w:hAnsi="Arial" w:cs="Arial"/>
      <w:b/>
      <w:bCs/>
      <w:noProof/>
      <w:sz w:val="28"/>
      <w:szCs w:val="32"/>
    </w:rPr>
  </w:style>
  <w:style w:type="character" w:customStyle="1" w:styleId="HeaderChar">
    <w:name w:val="Header Char"/>
    <w:basedOn w:val="DefaultParagraphFont"/>
    <w:link w:val="Header"/>
    <w:rsid w:val="00667335"/>
    <w:rPr>
      <w:rFonts w:ascii="Arial" w:hAnsi="Arial"/>
      <w:sz w:val="24"/>
      <w:szCs w:val="24"/>
    </w:rPr>
  </w:style>
  <w:style w:type="character" w:customStyle="1" w:styleId="normaltextrun">
    <w:name w:val="normaltextrun"/>
    <w:basedOn w:val="DefaultParagraphFont"/>
    <w:rsid w:val="00667335"/>
  </w:style>
  <w:style w:type="character" w:customStyle="1" w:styleId="eop">
    <w:name w:val="eop"/>
    <w:basedOn w:val="DefaultParagraphFont"/>
    <w:rsid w:val="00667335"/>
  </w:style>
  <w:style w:type="paragraph" w:customStyle="1" w:styleId="00Title">
    <w:name w:val="00 Title"/>
    <w:basedOn w:val="Normal"/>
    <w:qFormat/>
    <w:rsid w:val="00372467"/>
    <w:rPr>
      <w:b/>
      <w:bCs/>
      <w:sz w:val="18"/>
      <w:szCs w:val="18"/>
    </w:rPr>
  </w:style>
  <w:style w:type="paragraph" w:customStyle="1" w:styleId="00numbers">
    <w:name w:val="00 numbers"/>
    <w:basedOn w:val="Normal"/>
    <w:qFormat/>
    <w:rsid w:val="00372467"/>
    <w:pPr>
      <w:ind w:left="576" w:hanging="360"/>
    </w:pPr>
    <w:rPr>
      <w:sz w:val="18"/>
    </w:rPr>
  </w:style>
  <w:style w:type="character" w:styleId="Mention">
    <w:name w:val="Mention"/>
    <w:basedOn w:val="DefaultParagraphFont"/>
    <w:uiPriority w:val="99"/>
    <w:unhideWhenUsed/>
    <w:rPr>
      <w:color w:val="2B579A"/>
      <w:shd w:val="clear" w:color="auto" w:fill="E6E6E6"/>
    </w:rPr>
  </w:style>
  <w:style w:type="character" w:customStyle="1" w:styleId="Heading4Char0">
    <w:name w:val="Heading4 Char"/>
    <w:basedOn w:val="DefaultParagraphFont"/>
    <w:link w:val="Heading40"/>
    <w:locked/>
    <w:rsid w:val="0074080E"/>
    <w:rPr>
      <w:rFonts w:ascii="Arial" w:hAnsi="Arial" w:cs="Arial"/>
      <w:b/>
      <w:bCs/>
      <w:sz w:val="24"/>
      <w:szCs w:val="24"/>
    </w:rPr>
  </w:style>
  <w:style w:type="paragraph" w:customStyle="1" w:styleId="Heading40">
    <w:name w:val="Heading4"/>
    <w:basedOn w:val="Normal"/>
    <w:link w:val="Heading4Char0"/>
    <w:qFormat/>
    <w:rsid w:val="0074080E"/>
    <w:pPr>
      <w:widowControl/>
      <w:autoSpaceDE/>
      <w:autoSpaceDN/>
      <w:adjustRightInd/>
      <w:spacing w:after="0"/>
    </w:pPr>
    <w:rPr>
      <w:rFonts w:eastAsia="Times New Roman" w:cs="Arial"/>
      <w:b/>
      <w:bCs/>
    </w:rPr>
  </w:style>
  <w:style w:type="character" w:styleId="PlaceholderText">
    <w:name w:val="Placeholder Text"/>
    <w:basedOn w:val="DefaultParagraphFont"/>
    <w:uiPriority w:val="99"/>
    <w:semiHidden/>
    <w:rsid w:val="00521A8E"/>
    <w:rPr>
      <w:color w:val="666666"/>
    </w:rPr>
  </w:style>
  <w:style w:type="character" w:customStyle="1" w:styleId="Heading4Char">
    <w:name w:val="Heading 4 Char"/>
    <w:basedOn w:val="DefaultParagraphFont"/>
    <w:link w:val="Heading4"/>
    <w:rsid w:val="00F544D2"/>
    <w:rPr>
      <w:rFonts w:ascii="Arial" w:eastAsiaTheme="majorEastAsia" w:hAnsi="Arial" w:cstheme="majorBidi"/>
      <w:b/>
      <w:iCs/>
      <w:sz w:val="24"/>
      <w:szCs w:val="24"/>
    </w:rPr>
  </w:style>
  <w:style w:type="character" w:customStyle="1" w:styleId="FooterChar">
    <w:name w:val="Footer Char"/>
    <w:basedOn w:val="DefaultParagraphFont"/>
    <w:link w:val="Footer"/>
    <w:rsid w:val="00EC3FEE"/>
    <w:rPr>
      <w:rFonts w:ascii="Arial" w:eastAsia="Cambria" w:hAnsi="Arial" w:cs="Gotham-Bol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293572">
      <w:bodyDiv w:val="1"/>
      <w:marLeft w:val="0"/>
      <w:marRight w:val="0"/>
      <w:marTop w:val="0"/>
      <w:marBottom w:val="0"/>
      <w:divBdr>
        <w:top w:val="none" w:sz="0" w:space="0" w:color="auto"/>
        <w:left w:val="none" w:sz="0" w:space="0" w:color="auto"/>
        <w:bottom w:val="none" w:sz="0" w:space="0" w:color="auto"/>
        <w:right w:val="none" w:sz="0" w:space="0" w:color="auto"/>
      </w:divBdr>
    </w:div>
    <w:div w:id="141729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cde.ca.gov%2Fci%2Fma%2Fcf%2Fdocuments%2Fmathfwchapter7.docx&amp;wdOrigin=BROWSELINK" TargetMode="External"/><Relationship Id="rId5" Type="http://schemas.openxmlformats.org/officeDocument/2006/relationships/webSettings" Target="webSettings.xml"/><Relationship Id="rId10" Type="http://schemas.openxmlformats.org/officeDocument/2006/relationships/hyperlink" Target="https://view.officeapps.live.com/op/view.aspx?src=https%3A%2F%2Fwww.cde.ca.gov%2Fci%2Fma%2Fcf%2Fdocuments%2Fmathfwchapter6.docx&amp;wdOrigin=BROWSELIN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A5BEE-9969-402C-982B-8AD2614C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CCCS Standards Map, Grade Eight - Instructional Materials (CA Dept of Education)</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CCCS Standards Map, Grade Eight - Instructional Materials (CA Dept of Education)</dc:title>
  <dc:subject>2025 California Common Core State Standards: Mathematics Adoption Standards Map Template, Grade Eight.</dc:subject>
  <dc:creator/>
  <cp:keywords/>
  <cp:lastModifiedBy/>
  <cp:revision>1</cp:revision>
  <dcterms:created xsi:type="dcterms:W3CDTF">2024-10-21T17:28:00Z</dcterms:created>
  <dcterms:modified xsi:type="dcterms:W3CDTF">2024-10-23T23:27:00Z</dcterms:modified>
</cp:coreProperties>
</file>