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B23" w14:textId="2A98ADFA" w:rsidR="00E17968" w:rsidRPr="00687FEB" w:rsidRDefault="002C0133" w:rsidP="00676F0F">
      <w:pPr>
        <w:rPr>
          <w:noProof/>
        </w:rPr>
      </w:pPr>
      <w:r w:rsidRPr="00687FEB">
        <w:rPr>
          <w:noProof/>
        </w:rPr>
        <w:t>Publisher</w:t>
      </w:r>
      <w:r w:rsidR="00687FEB" w:rsidRPr="00687FEB">
        <w:rPr>
          <w:noProof/>
        </w:rPr>
        <w:t>/Developer</w:t>
      </w:r>
      <w:r w:rsidRPr="00687FEB">
        <w:rPr>
          <w:noProof/>
        </w:rPr>
        <w:t>:</w:t>
      </w:r>
      <w:r w:rsidR="00E17968" w:rsidRPr="00687FEB">
        <w:rPr>
          <w:noProof/>
        </w:rPr>
        <w:t xml:space="preserve"> </w:t>
      </w:r>
      <w:r w:rsidR="00313B34">
        <w:rPr>
          <w:i/>
          <w:noProof/>
        </w:rPr>
        <w:fldChar w:fldCharType="begin">
          <w:ffData>
            <w:name w:val="Text3"/>
            <w:enabled/>
            <w:calcOnExit w:val="0"/>
            <w:statusText w:type="text" w:val="Publisher/Developer"/>
            <w:textInput/>
          </w:ffData>
        </w:fldChar>
      </w:r>
      <w:bookmarkStart w:id="0" w:name="Text3"/>
      <w:r w:rsidR="00313B34">
        <w:rPr>
          <w:i/>
          <w:noProof/>
        </w:rPr>
        <w:instrText xml:space="preserve"> FORMTEXT </w:instrText>
      </w:r>
      <w:r w:rsidR="00313B34">
        <w:rPr>
          <w:i/>
          <w:noProof/>
        </w:rPr>
      </w:r>
      <w:r w:rsidR="00313B34">
        <w:rPr>
          <w:i/>
          <w:noProof/>
        </w:rPr>
        <w:fldChar w:fldCharType="separate"/>
      </w:r>
      <w:r w:rsidR="00313B34">
        <w:rPr>
          <w:i/>
          <w:noProof/>
        </w:rPr>
        <w:t> </w:t>
      </w:r>
      <w:r w:rsidR="00313B34">
        <w:rPr>
          <w:i/>
          <w:noProof/>
        </w:rPr>
        <w:t> </w:t>
      </w:r>
      <w:r w:rsidR="00313B34">
        <w:rPr>
          <w:i/>
          <w:noProof/>
        </w:rPr>
        <w:t> </w:t>
      </w:r>
      <w:r w:rsidR="00313B34">
        <w:rPr>
          <w:i/>
          <w:noProof/>
        </w:rPr>
        <w:t> </w:t>
      </w:r>
      <w:r w:rsidR="00313B34">
        <w:rPr>
          <w:i/>
          <w:noProof/>
        </w:rPr>
        <w:t> </w:t>
      </w:r>
      <w:r w:rsidR="00313B34">
        <w:rPr>
          <w:i/>
          <w:noProof/>
        </w:rPr>
        <w:fldChar w:fldCharType="end"/>
      </w:r>
      <w:bookmarkEnd w:id="0"/>
    </w:p>
    <w:p w14:paraId="4459553B" w14:textId="7C83874E" w:rsidR="00256E2E" w:rsidRPr="00687FEB" w:rsidRDefault="00256E2E" w:rsidP="00676F0F">
      <w:pPr>
        <w:rPr>
          <w:noProof/>
        </w:rPr>
      </w:pPr>
      <w:r w:rsidRPr="00687FEB">
        <w:rPr>
          <w:noProof/>
        </w:rPr>
        <w:t>Program Title</w:t>
      </w:r>
      <w:r w:rsidR="00B04192" w:rsidRPr="00687FEB">
        <w:rPr>
          <w:noProof/>
        </w:rPr>
        <w:t>:</w:t>
      </w:r>
      <w:r w:rsidRPr="00687FEB">
        <w:rPr>
          <w:noProof/>
        </w:rPr>
        <w:t xml:space="preserve"> </w:t>
      </w:r>
      <w:r w:rsidR="00EC6FD9">
        <w:rPr>
          <w:noProof/>
        </w:rPr>
        <w:fldChar w:fldCharType="begin">
          <w:ffData>
            <w:name w:val="Text4"/>
            <w:enabled/>
            <w:calcOnExit w:val="0"/>
            <w:statusText w:type="text" w:val="Program Title"/>
            <w:textInput/>
          </w:ffData>
        </w:fldChar>
      </w:r>
      <w:bookmarkStart w:id="1" w:name="Text4"/>
      <w:r w:rsidR="00EC6FD9">
        <w:rPr>
          <w:noProof/>
        </w:rPr>
        <w:instrText xml:space="preserve"> FORMTEXT </w:instrText>
      </w:r>
      <w:r w:rsidR="00EC6FD9">
        <w:rPr>
          <w:noProof/>
        </w:rPr>
      </w:r>
      <w:r w:rsidR="00EC6FD9">
        <w:rPr>
          <w:noProof/>
        </w:rPr>
        <w:fldChar w:fldCharType="separate"/>
      </w:r>
      <w:r w:rsidR="00EC6FD9">
        <w:rPr>
          <w:noProof/>
        </w:rPr>
        <w:t> </w:t>
      </w:r>
      <w:r w:rsidR="00EC6FD9">
        <w:rPr>
          <w:noProof/>
        </w:rPr>
        <w:t> </w:t>
      </w:r>
      <w:r w:rsidR="00EC6FD9">
        <w:rPr>
          <w:noProof/>
        </w:rPr>
        <w:t> </w:t>
      </w:r>
      <w:r w:rsidR="00EC6FD9">
        <w:rPr>
          <w:noProof/>
        </w:rPr>
        <w:t> </w:t>
      </w:r>
      <w:r w:rsidR="00EC6FD9">
        <w:rPr>
          <w:noProof/>
        </w:rPr>
        <w:t> </w:t>
      </w:r>
      <w:r w:rsidR="00EC6FD9">
        <w:rPr>
          <w:noProof/>
        </w:rPr>
        <w:fldChar w:fldCharType="end"/>
      </w:r>
      <w:bookmarkEnd w:id="1"/>
    </w:p>
    <w:p w14:paraId="2FBD221A" w14:textId="7F193155" w:rsidR="00B37406" w:rsidRPr="00687FEB" w:rsidRDefault="004F59D8" w:rsidP="00676F0F">
      <w:pPr>
        <w:rPr>
          <w:noProof/>
        </w:rPr>
      </w:pPr>
      <w:bookmarkStart w:id="2" w:name="_Hlk175304001"/>
      <w:r w:rsidRPr="00687FEB">
        <w:rPr>
          <w:noProof/>
        </w:rPr>
        <w:t>Components</w:t>
      </w:r>
      <w:bookmarkEnd w:id="2"/>
      <w:r w:rsidR="00B04192" w:rsidRPr="00687FEB">
        <w:rPr>
          <w:noProof/>
        </w:rPr>
        <w:t>:</w:t>
      </w:r>
      <w:r w:rsidRPr="00687FEB">
        <w:rPr>
          <w:noProof/>
        </w:rPr>
        <w:t xml:space="preserve"> </w:t>
      </w:r>
      <w:bookmarkStart w:id="3" w:name="_Hlk142463689"/>
      <w:r w:rsidR="00313B34">
        <w:rPr>
          <w:noProof/>
        </w:rPr>
        <w:fldChar w:fldCharType="begin">
          <w:ffData>
            <w:name w:val="Text5"/>
            <w:enabled/>
            <w:calcOnExit w:val="0"/>
            <w:statusText w:type="text" w:val="Components"/>
            <w:textInput/>
          </w:ffData>
        </w:fldChar>
      </w:r>
      <w:bookmarkStart w:id="4" w:name="Text5"/>
      <w:r w:rsidR="00313B34">
        <w:rPr>
          <w:noProof/>
        </w:rPr>
        <w:instrText xml:space="preserve"> FORMTEXT </w:instrText>
      </w:r>
      <w:r w:rsidR="00313B34">
        <w:rPr>
          <w:noProof/>
        </w:rPr>
      </w:r>
      <w:r w:rsidR="00313B34">
        <w:rPr>
          <w:noProof/>
        </w:rPr>
        <w:fldChar w:fldCharType="separate"/>
      </w:r>
      <w:r w:rsidR="00313B34">
        <w:rPr>
          <w:noProof/>
        </w:rPr>
        <w:t> </w:t>
      </w:r>
      <w:r w:rsidR="00313B34">
        <w:rPr>
          <w:noProof/>
        </w:rPr>
        <w:t> </w:t>
      </w:r>
      <w:r w:rsidR="00313B34">
        <w:rPr>
          <w:noProof/>
        </w:rPr>
        <w:t> </w:t>
      </w:r>
      <w:r w:rsidR="00313B34">
        <w:rPr>
          <w:noProof/>
        </w:rPr>
        <w:t> </w:t>
      </w:r>
      <w:r w:rsidR="00313B34">
        <w:rPr>
          <w:noProof/>
        </w:rPr>
        <w:t> </w:t>
      </w:r>
      <w:r w:rsidR="00313B34">
        <w:rPr>
          <w:noProof/>
        </w:rPr>
        <w:fldChar w:fldCharType="end"/>
      </w:r>
      <w:bookmarkEnd w:id="4"/>
    </w:p>
    <w:p w14:paraId="3BEC3A6D" w14:textId="77777777" w:rsidR="006F11B4" w:rsidRPr="00687FEB" w:rsidRDefault="006F11B4" w:rsidP="00997D29">
      <w:pPr>
        <w:pStyle w:val="Header"/>
        <w:jc w:val="right"/>
        <w:rPr>
          <w:rStyle w:val="normaltextrun"/>
          <w:rFonts w:asciiTheme="minorBidi" w:hAnsiTheme="minorBidi" w:cstheme="minorBidi"/>
          <w:color w:val="000000"/>
          <w:shd w:val="clear" w:color="auto" w:fill="FFFFFF"/>
        </w:rPr>
      </w:pPr>
      <w:r w:rsidRPr="1E1D78A1">
        <w:rPr>
          <w:rStyle w:val="normaltextrun"/>
          <w:rFonts w:asciiTheme="minorBidi" w:hAnsiTheme="minorBidi" w:cstheme="minorBidi"/>
          <w:color w:val="000000"/>
          <w:shd w:val="clear" w:color="auto" w:fill="FFFFFF"/>
        </w:rPr>
        <w:t>Approved by the State Board of Education January 18, 2024</w:t>
      </w:r>
    </w:p>
    <w:p w14:paraId="4D0CB638" w14:textId="37937D95" w:rsidR="006F11B4" w:rsidRPr="00687FEB" w:rsidRDefault="006F11B4" w:rsidP="00997D29">
      <w:pPr>
        <w:pStyle w:val="Header"/>
        <w:jc w:val="right"/>
        <w:rPr>
          <w:rStyle w:val="normaltextrun"/>
          <w:rFonts w:asciiTheme="minorBidi" w:hAnsiTheme="minorBidi" w:cstheme="minorBidi"/>
          <w:color w:val="000000"/>
          <w:shd w:val="clear" w:color="auto" w:fill="FFFFFF"/>
        </w:rPr>
      </w:pPr>
      <w:r w:rsidRPr="0DBC2888">
        <w:rPr>
          <w:rStyle w:val="normaltextrun"/>
          <w:rFonts w:asciiTheme="minorBidi" w:hAnsiTheme="minorBidi" w:cstheme="minorBidi"/>
          <w:color w:val="000000"/>
          <w:shd w:val="clear" w:color="auto" w:fill="FFFFFF"/>
        </w:rPr>
        <w:t xml:space="preserve">Page </w:t>
      </w:r>
      <w:r w:rsidRPr="0DBC2888">
        <w:rPr>
          <w:rStyle w:val="normaltextrun"/>
          <w:rFonts w:asciiTheme="minorBidi" w:hAnsiTheme="minorBidi" w:cstheme="minorBidi"/>
          <w:noProof/>
          <w:color w:val="000000"/>
          <w:shd w:val="clear" w:color="auto" w:fill="FFFFFF"/>
        </w:rPr>
        <w:fldChar w:fldCharType="begin"/>
      </w:r>
      <w:r w:rsidRPr="0DBC2888">
        <w:rPr>
          <w:rStyle w:val="normaltextrun"/>
          <w:rFonts w:asciiTheme="minorBidi" w:hAnsiTheme="minorBidi" w:cstheme="minorBidi"/>
          <w:color w:val="000000"/>
          <w:shd w:val="clear" w:color="auto" w:fill="FFFFFF"/>
        </w:rPr>
        <w:instrText xml:space="preserve"> PAGE  \* Arabic  \* MERGEFORMAT </w:instrText>
      </w:r>
      <w:r w:rsidRPr="0DBC2888">
        <w:rPr>
          <w:rStyle w:val="normaltextrun"/>
          <w:rFonts w:asciiTheme="minorBidi" w:hAnsiTheme="minorBidi" w:cstheme="minorBidi"/>
          <w:color w:val="000000"/>
          <w:shd w:val="clear" w:color="auto" w:fill="FFFFFF"/>
        </w:rPr>
        <w:fldChar w:fldCharType="separate"/>
      </w:r>
      <w:r w:rsidRPr="0DBC2888">
        <w:rPr>
          <w:rStyle w:val="normaltextrun"/>
          <w:rFonts w:asciiTheme="minorBidi" w:hAnsiTheme="minorBidi" w:cstheme="minorBidi"/>
          <w:noProof/>
          <w:color w:val="000000"/>
          <w:shd w:val="clear" w:color="auto" w:fill="FFFFFF"/>
        </w:rPr>
        <w:t>1</w:t>
      </w:r>
      <w:r w:rsidRPr="0DBC2888">
        <w:rPr>
          <w:rStyle w:val="normaltextrun"/>
          <w:rFonts w:asciiTheme="minorBidi" w:hAnsiTheme="minorBidi" w:cstheme="minorBidi"/>
          <w:noProof/>
          <w:color w:val="000000"/>
          <w:shd w:val="clear" w:color="auto" w:fill="FFFFFF"/>
        </w:rPr>
        <w:fldChar w:fldCharType="end"/>
      </w:r>
      <w:r w:rsidRPr="0DBC2888">
        <w:rPr>
          <w:rStyle w:val="normaltextrun"/>
          <w:rFonts w:asciiTheme="minorBidi" w:hAnsiTheme="minorBidi" w:cstheme="minorBidi"/>
          <w:color w:val="000000"/>
          <w:shd w:val="clear" w:color="auto" w:fill="FFFFFF"/>
        </w:rPr>
        <w:t xml:space="preserve"> of </w:t>
      </w:r>
      <w:r w:rsidRPr="0DBC2888">
        <w:rPr>
          <w:rStyle w:val="normaltextrun"/>
          <w:rFonts w:asciiTheme="minorBidi" w:hAnsiTheme="minorBidi" w:cstheme="minorBidi"/>
          <w:noProof/>
          <w:color w:val="000000"/>
          <w:shd w:val="clear" w:color="auto" w:fill="FFFFFF"/>
        </w:rPr>
        <w:fldChar w:fldCharType="begin"/>
      </w:r>
      <w:r w:rsidRPr="0DBC2888">
        <w:rPr>
          <w:rStyle w:val="normaltextrun"/>
          <w:rFonts w:asciiTheme="minorBidi" w:hAnsiTheme="minorBidi" w:cstheme="minorBidi"/>
          <w:color w:val="000000"/>
          <w:shd w:val="clear" w:color="auto" w:fill="FFFFFF"/>
        </w:rPr>
        <w:instrText xml:space="preserve"> NUMPAGES  \* Arabic  \* MERGEFORMAT </w:instrText>
      </w:r>
      <w:r w:rsidRPr="0DBC2888">
        <w:rPr>
          <w:rStyle w:val="normaltextrun"/>
          <w:rFonts w:asciiTheme="minorBidi" w:hAnsiTheme="minorBidi" w:cstheme="minorBidi"/>
          <w:color w:val="000000"/>
          <w:shd w:val="clear" w:color="auto" w:fill="FFFFFF"/>
        </w:rPr>
        <w:fldChar w:fldCharType="separate"/>
      </w:r>
      <w:r w:rsidRPr="0DBC2888">
        <w:rPr>
          <w:rStyle w:val="normaltextrun"/>
          <w:rFonts w:asciiTheme="minorBidi" w:hAnsiTheme="minorBidi" w:cstheme="minorBidi"/>
          <w:noProof/>
          <w:color w:val="000000"/>
          <w:shd w:val="clear" w:color="auto" w:fill="FFFFFF"/>
        </w:rPr>
        <w:t>16</w:t>
      </w:r>
      <w:r w:rsidRPr="0DBC2888">
        <w:rPr>
          <w:rStyle w:val="normaltextrun"/>
          <w:rFonts w:asciiTheme="minorBidi" w:hAnsiTheme="minorBidi" w:cstheme="minorBidi"/>
          <w:noProof/>
          <w:color w:val="000000"/>
          <w:shd w:val="clear" w:color="auto" w:fill="FFFFFF"/>
        </w:rPr>
        <w:fldChar w:fldCharType="end"/>
      </w:r>
    </w:p>
    <w:p w14:paraId="1C4C7333" w14:textId="77777777" w:rsidR="006F11B4" w:rsidRPr="00687FEB" w:rsidRDefault="006F11B4" w:rsidP="00676F0F">
      <w:pPr>
        <w:rPr>
          <w:noProof/>
        </w:rPr>
      </w:pPr>
    </w:p>
    <w:p w14:paraId="507B0EA9" w14:textId="77777777" w:rsidR="006F11B4" w:rsidRPr="00687FEB" w:rsidRDefault="006F11B4" w:rsidP="00676F0F">
      <w:pPr>
        <w:pStyle w:val="Heading1"/>
        <w:sectPr w:rsidR="006F11B4" w:rsidRPr="00687FEB" w:rsidSect="006F11B4">
          <w:headerReference w:type="default" r:id="rId8"/>
          <w:footerReference w:type="even" r:id="rId9"/>
          <w:footerReference w:type="default" r:id="rId10"/>
          <w:headerReference w:type="first" r:id="rId11"/>
          <w:footerReference w:type="first" r:id="rId12"/>
          <w:type w:val="continuous"/>
          <w:pgSz w:w="15840" w:h="12240" w:orient="landscape"/>
          <w:pgMar w:top="540" w:right="720" w:bottom="720" w:left="720" w:header="144" w:footer="144" w:gutter="0"/>
          <w:cols w:num="2" w:space="720"/>
          <w:noEndnote/>
          <w:titlePg/>
          <w:docGrid w:linePitch="326"/>
        </w:sectPr>
      </w:pPr>
    </w:p>
    <w:p w14:paraId="727C36F6" w14:textId="1D236908" w:rsidR="00056F4E" w:rsidRPr="00687FEB" w:rsidRDefault="00B1413D" w:rsidP="003F18D1">
      <w:pPr>
        <w:pStyle w:val="Heading1"/>
        <w:spacing w:after="360"/>
      </w:pPr>
      <w:r w:rsidRPr="00687FEB">
        <w:t>2025 California Common Core State Standards: Mathematics Adoption</w:t>
      </w:r>
      <w:r w:rsidRPr="00687FEB">
        <w:rPr>
          <w:rStyle w:val="FootnoteReference"/>
          <w:rFonts w:ascii="Arial" w:hAnsi="Arial" w:cs="Arial"/>
          <w:sz w:val="32"/>
          <w:szCs w:val="32"/>
        </w:rPr>
        <w:footnoteReference w:id="2"/>
      </w:r>
      <w:r w:rsidR="003F18D1">
        <w:br/>
      </w:r>
      <w:r w:rsidR="00B3B90C" w:rsidRPr="00687FEB">
        <w:t>Standards Map Template</w:t>
      </w:r>
      <w:r w:rsidR="003F18D1">
        <w:t xml:space="preserve"> </w:t>
      </w:r>
      <w:r w:rsidR="003F18D1">
        <w:br/>
      </w:r>
      <w:r w:rsidR="00A77AD1" w:rsidRPr="00687FEB">
        <w:t xml:space="preserve">Grade </w:t>
      </w:r>
      <w:r w:rsidR="00213222" w:rsidRPr="00687FEB">
        <w:t>Five</w:t>
      </w:r>
    </w:p>
    <w:bookmarkEnd w:id="3"/>
    <w:p w14:paraId="1CCA46DE" w14:textId="77777777" w:rsidR="005C37C4" w:rsidRDefault="005C37C4" w:rsidP="001728A1">
      <w:pPr>
        <w:pStyle w:val="Heading2"/>
        <w:spacing w:after="240"/>
      </w:pPr>
      <w:r w:rsidRPr="005A0EFF">
        <w:t>Organization Around Major Conceptual Ideas</w:t>
      </w:r>
    </w:p>
    <w:p w14:paraId="170D7D48" w14:textId="6FCBC59F" w:rsidR="005C37C4" w:rsidRPr="00AD5325" w:rsidRDefault="005C37C4" w:rsidP="001728A1">
      <w:pPr>
        <w:spacing w:before="0" w:after="240"/>
      </w:pPr>
      <w:r w:rsidRPr="007C6A7E">
        <w:t xml:space="preserve">Evaluation criterion statement 1.2 requires that programs be consistent with the content of the 2023 </w:t>
      </w:r>
      <w:r w:rsidRPr="002A2784">
        <w:rPr>
          <w:i/>
          <w:iCs/>
        </w:rPr>
        <w:t>Mathematics Framework for California Public Schools, Kindergarten Through Grade Twelve</w:t>
      </w:r>
      <w:r w:rsidRPr="002A2784">
        <w:t xml:space="preserve"> (</w:t>
      </w:r>
      <w:r w:rsidRPr="002A2784">
        <w:rPr>
          <w:i/>
          <w:iCs/>
        </w:rPr>
        <w:t>Mathematics Framework</w:t>
      </w:r>
      <w:r w:rsidRPr="002A2784">
        <w:t xml:space="preserve">). </w:t>
      </w:r>
      <w:proofErr w:type="gramStart"/>
      <w:r w:rsidRPr="002A2784">
        <w:t>In order to</w:t>
      </w:r>
      <w:proofErr w:type="gramEnd"/>
      <w:r w:rsidRPr="002A2784">
        <w:t xml:space="preserve"> be considered suitable for adoption by the </w:t>
      </w:r>
      <w:r w:rsidR="00273EDB">
        <w:t>State Board of Education</w:t>
      </w:r>
      <w:r w:rsidRPr="002A2784">
        <w:t xml:space="preserve">, a publisher's or developer’s program must present content organized around major conceptual ideas, as demonstrated in chapters 6, 7, and 8, and as described in the Publishers and Content Developers Guide to the Mathematics Framework, </w:t>
      </w:r>
      <w:r>
        <w:t xml:space="preserve">found in chapter 13 of the </w:t>
      </w:r>
      <w:r w:rsidRPr="002A2784">
        <w:rPr>
          <w:rFonts w:eastAsia="Calibri"/>
          <w:i/>
          <w:iCs/>
        </w:rPr>
        <w:t>Mathematics Framework</w:t>
      </w:r>
      <w:r w:rsidRPr="002A2784">
        <w:t>.</w:t>
      </w:r>
    </w:p>
    <w:p w14:paraId="7B8BE355" w14:textId="3794E4B7" w:rsidR="005C37C4" w:rsidRPr="008A1C1F" w:rsidRDefault="005C37C4" w:rsidP="001728A1">
      <w:pPr>
        <w:pStyle w:val="ListParagraph"/>
        <w:numPr>
          <w:ilvl w:val="0"/>
          <w:numId w:val="2"/>
        </w:numPr>
        <w:spacing w:before="0" w:after="240"/>
        <w:ind w:left="1210" w:hanging="605"/>
        <w:contextualSpacing w:val="0"/>
      </w:pPr>
      <w:r w:rsidRPr="008A1C1F">
        <w:t>Publishers/developers should use the first column of this table to list the major conceptual ideas used to organize the instructional program.</w:t>
      </w:r>
    </w:p>
    <w:p w14:paraId="409D2C37" w14:textId="66170A22" w:rsidR="005C37C4" w:rsidRDefault="005C37C4" w:rsidP="001728A1">
      <w:pPr>
        <w:pStyle w:val="ListParagraph"/>
        <w:numPr>
          <w:ilvl w:val="0"/>
          <w:numId w:val="2"/>
        </w:numPr>
        <w:spacing w:before="0" w:after="240"/>
        <w:ind w:left="1210" w:hanging="605"/>
        <w:contextualSpacing w:val="0"/>
      </w:pPr>
      <w:r w:rsidRPr="008A1C1F">
        <w:t xml:space="preserve">In the second column, publishers/developers should </w:t>
      </w:r>
      <w:r>
        <w:t>show how these relate to the Framework’s Big Ideas.</w:t>
      </w:r>
    </w:p>
    <w:p w14:paraId="68B60907" w14:textId="77777777" w:rsidR="005C37C4" w:rsidRPr="00AD0678" w:rsidRDefault="005C37C4" w:rsidP="001728A1">
      <w:pPr>
        <w:pStyle w:val="ListParagraph"/>
        <w:numPr>
          <w:ilvl w:val="0"/>
          <w:numId w:val="2"/>
        </w:numPr>
        <w:spacing w:before="0" w:after="240"/>
        <w:ind w:left="1210" w:hanging="605"/>
        <w:contextualSpacing w:val="0"/>
      </w:pPr>
      <w:r>
        <w:t>In the third column, publishers/developers should show the organization of the program by showing how the</w:t>
      </w:r>
      <w:r w:rsidRPr="008A1C1F">
        <w:t xml:space="preserve"> content standards</w:t>
      </w:r>
      <w:r>
        <w:t xml:space="preserve"> are mapped to each of the major conceptual ideas</w:t>
      </w:r>
      <w:r w:rsidRPr="000871BE">
        <w:t xml:space="preserve"> </w:t>
      </w:r>
      <w:r>
        <w:t>or Big Ideas used by the program.</w:t>
      </w:r>
    </w:p>
    <w:tbl>
      <w:tblPr>
        <w:tblStyle w:val="TableGrid"/>
        <w:tblW w:w="13855" w:type="dxa"/>
        <w:tblLook w:val="04A0" w:firstRow="1" w:lastRow="0" w:firstColumn="1" w:lastColumn="0" w:noHBand="0" w:noVBand="1"/>
        <w:tblDescription w:val="Big Ideas with associated standards with cues for publisher citations and reviewer notes."/>
      </w:tblPr>
      <w:tblGrid>
        <w:gridCol w:w="2040"/>
        <w:gridCol w:w="3355"/>
        <w:gridCol w:w="2732"/>
        <w:gridCol w:w="713"/>
        <w:gridCol w:w="712"/>
        <w:gridCol w:w="4303"/>
      </w:tblGrid>
      <w:tr w:rsidR="007F283E" w:rsidRPr="005A0EFF" w14:paraId="6172C098" w14:textId="77777777" w:rsidTr="004913BD">
        <w:trPr>
          <w:cantSplit/>
          <w:tblHeader/>
        </w:trPr>
        <w:tc>
          <w:tcPr>
            <w:tcW w:w="2040" w:type="dxa"/>
          </w:tcPr>
          <w:p w14:paraId="2A854396" w14:textId="2DD34168" w:rsidR="007F283E" w:rsidRPr="009B1E26" w:rsidRDefault="007F283E" w:rsidP="004913BD">
            <w:pPr>
              <w:spacing w:before="0"/>
              <w:jc w:val="center"/>
              <w:rPr>
                <w:b/>
                <w:bCs/>
              </w:rPr>
            </w:pPr>
            <w:r>
              <w:rPr>
                <w:rFonts w:asciiTheme="minorBidi" w:hAnsiTheme="minorBidi" w:cstheme="minorBidi"/>
                <w:b/>
                <w:bCs/>
              </w:rPr>
              <w:t>Major conceptual ideas in the program</w:t>
            </w:r>
          </w:p>
        </w:tc>
        <w:tc>
          <w:tcPr>
            <w:tcW w:w="3355" w:type="dxa"/>
          </w:tcPr>
          <w:p w14:paraId="557E9680" w14:textId="1E609AD7" w:rsidR="007F283E" w:rsidRPr="009B1E26" w:rsidRDefault="007F283E" w:rsidP="004913BD">
            <w:pPr>
              <w:spacing w:before="0"/>
              <w:jc w:val="center"/>
              <w:rPr>
                <w:b/>
                <w:bCs/>
              </w:rPr>
            </w:pPr>
            <w:r>
              <w:rPr>
                <w:rFonts w:asciiTheme="minorBidi" w:hAnsiTheme="minorBidi" w:cstheme="minorBidi"/>
                <w:b/>
                <w:bCs/>
              </w:rPr>
              <w:t>How do the program’s major conceptual ideas map to the framework’s Big Ideas?</w:t>
            </w:r>
          </w:p>
        </w:tc>
        <w:tc>
          <w:tcPr>
            <w:tcW w:w="2732" w:type="dxa"/>
          </w:tcPr>
          <w:p w14:paraId="74609180" w14:textId="39CFAD0C" w:rsidR="007F283E" w:rsidRPr="009B1E26" w:rsidRDefault="007F283E" w:rsidP="004913BD">
            <w:pPr>
              <w:spacing w:before="0"/>
              <w:jc w:val="center"/>
              <w:rPr>
                <w:b/>
                <w:bCs/>
              </w:rPr>
            </w:pPr>
            <w:r>
              <w:rPr>
                <w:rFonts w:asciiTheme="minorBidi" w:hAnsiTheme="minorBidi" w:cstheme="minorBidi"/>
                <w:b/>
                <w:bCs/>
              </w:rPr>
              <w:t>How are standards covered under the major conceptual ideas?</w:t>
            </w:r>
          </w:p>
        </w:tc>
        <w:tc>
          <w:tcPr>
            <w:tcW w:w="713" w:type="dxa"/>
            <w:shd w:val="clear" w:color="auto" w:fill="F2F2F2" w:themeFill="background1" w:themeFillShade="F2"/>
          </w:tcPr>
          <w:p w14:paraId="37BAD602" w14:textId="77777777" w:rsidR="007F283E" w:rsidRPr="009B1E26" w:rsidRDefault="007F283E" w:rsidP="004913BD">
            <w:pPr>
              <w:spacing w:before="0"/>
              <w:jc w:val="center"/>
              <w:rPr>
                <w:b/>
                <w:bCs/>
              </w:rPr>
            </w:pPr>
            <w:r w:rsidRPr="009B1E26">
              <w:rPr>
                <w:b/>
                <w:bCs/>
              </w:rPr>
              <w:t>Met Yes</w:t>
            </w:r>
          </w:p>
        </w:tc>
        <w:tc>
          <w:tcPr>
            <w:tcW w:w="712" w:type="dxa"/>
            <w:shd w:val="clear" w:color="auto" w:fill="F2F2F2" w:themeFill="background1" w:themeFillShade="F2"/>
          </w:tcPr>
          <w:p w14:paraId="15B0E3F8" w14:textId="77777777" w:rsidR="007F283E" w:rsidRPr="009B1E26" w:rsidRDefault="007F283E" w:rsidP="004913BD">
            <w:pPr>
              <w:spacing w:before="0"/>
              <w:jc w:val="center"/>
              <w:rPr>
                <w:b/>
                <w:bCs/>
              </w:rPr>
            </w:pPr>
            <w:r w:rsidRPr="009B1E26">
              <w:rPr>
                <w:b/>
                <w:bCs/>
              </w:rPr>
              <w:t>Met No</w:t>
            </w:r>
          </w:p>
        </w:tc>
        <w:tc>
          <w:tcPr>
            <w:tcW w:w="4303" w:type="dxa"/>
            <w:shd w:val="clear" w:color="auto" w:fill="F2F2F2" w:themeFill="background1" w:themeFillShade="F2"/>
          </w:tcPr>
          <w:p w14:paraId="3E266162" w14:textId="77777777" w:rsidR="007F283E" w:rsidRPr="009B1E26" w:rsidRDefault="007F283E" w:rsidP="004913BD">
            <w:pPr>
              <w:spacing w:before="0"/>
              <w:jc w:val="center"/>
              <w:rPr>
                <w:b/>
                <w:bCs/>
              </w:rPr>
            </w:pPr>
            <w:r w:rsidRPr="009B1E26">
              <w:rPr>
                <w:b/>
                <w:bCs/>
              </w:rPr>
              <w:t>Reviewer Notes</w:t>
            </w:r>
          </w:p>
        </w:tc>
      </w:tr>
      <w:tr w:rsidR="005C37C4" w:rsidRPr="005A0EFF" w14:paraId="3650A3AD" w14:textId="77777777" w:rsidTr="004913BD">
        <w:trPr>
          <w:cantSplit/>
        </w:trPr>
        <w:tc>
          <w:tcPr>
            <w:tcW w:w="2040" w:type="dxa"/>
          </w:tcPr>
          <w:p w14:paraId="0A5378D0" w14:textId="77777777" w:rsidR="005C37C4" w:rsidRPr="005A0EFF" w:rsidRDefault="005C37C4" w:rsidP="004913BD">
            <w:pPr>
              <w:spacing w:before="0"/>
            </w:pPr>
          </w:p>
        </w:tc>
        <w:tc>
          <w:tcPr>
            <w:tcW w:w="3355" w:type="dxa"/>
          </w:tcPr>
          <w:p w14:paraId="3F4E8520" w14:textId="77777777" w:rsidR="005C37C4" w:rsidRPr="005A0EFF" w:rsidRDefault="005C37C4" w:rsidP="004913BD">
            <w:pPr>
              <w:spacing w:before="0"/>
            </w:pPr>
          </w:p>
        </w:tc>
        <w:tc>
          <w:tcPr>
            <w:tcW w:w="2732" w:type="dxa"/>
          </w:tcPr>
          <w:p w14:paraId="4255F3FE" w14:textId="77777777" w:rsidR="005C37C4" w:rsidRPr="005A0EFF" w:rsidRDefault="005C37C4" w:rsidP="004913BD">
            <w:pPr>
              <w:spacing w:before="0"/>
            </w:pPr>
          </w:p>
        </w:tc>
        <w:tc>
          <w:tcPr>
            <w:tcW w:w="713" w:type="dxa"/>
            <w:shd w:val="clear" w:color="auto" w:fill="F2F2F2" w:themeFill="background1" w:themeFillShade="F2"/>
          </w:tcPr>
          <w:p w14:paraId="767E292B" w14:textId="77777777" w:rsidR="005C37C4" w:rsidRPr="005A0EFF" w:rsidRDefault="005C37C4" w:rsidP="004913BD">
            <w:pPr>
              <w:spacing w:before="0"/>
            </w:pPr>
          </w:p>
        </w:tc>
        <w:tc>
          <w:tcPr>
            <w:tcW w:w="712" w:type="dxa"/>
            <w:shd w:val="clear" w:color="auto" w:fill="F2F2F2" w:themeFill="background1" w:themeFillShade="F2"/>
          </w:tcPr>
          <w:p w14:paraId="60FE44EA" w14:textId="77777777" w:rsidR="005C37C4" w:rsidRPr="005A0EFF" w:rsidRDefault="005C37C4" w:rsidP="004913BD">
            <w:pPr>
              <w:spacing w:before="0"/>
            </w:pPr>
          </w:p>
        </w:tc>
        <w:tc>
          <w:tcPr>
            <w:tcW w:w="4303" w:type="dxa"/>
            <w:shd w:val="clear" w:color="auto" w:fill="F2F2F2" w:themeFill="background1" w:themeFillShade="F2"/>
          </w:tcPr>
          <w:p w14:paraId="15A6AD3C" w14:textId="77777777" w:rsidR="005C37C4" w:rsidRPr="005A0EFF" w:rsidRDefault="005C37C4" w:rsidP="004913BD">
            <w:pPr>
              <w:spacing w:before="0"/>
            </w:pPr>
          </w:p>
        </w:tc>
      </w:tr>
      <w:tr w:rsidR="005C37C4" w:rsidRPr="005A0EFF" w14:paraId="3E54CF64" w14:textId="77777777" w:rsidTr="004913BD">
        <w:trPr>
          <w:cantSplit/>
        </w:trPr>
        <w:tc>
          <w:tcPr>
            <w:tcW w:w="2040" w:type="dxa"/>
          </w:tcPr>
          <w:p w14:paraId="4EA3E542" w14:textId="77777777" w:rsidR="005C37C4" w:rsidRPr="005A0EFF" w:rsidRDefault="005C37C4" w:rsidP="004913BD">
            <w:pPr>
              <w:spacing w:before="0"/>
            </w:pPr>
          </w:p>
        </w:tc>
        <w:tc>
          <w:tcPr>
            <w:tcW w:w="3355" w:type="dxa"/>
          </w:tcPr>
          <w:p w14:paraId="009F04C6" w14:textId="77777777" w:rsidR="005C37C4" w:rsidRPr="005A0EFF" w:rsidRDefault="005C37C4" w:rsidP="004913BD">
            <w:pPr>
              <w:spacing w:before="0"/>
              <w:rPr>
                <w:lang w:val="de-DE"/>
              </w:rPr>
            </w:pPr>
          </w:p>
        </w:tc>
        <w:tc>
          <w:tcPr>
            <w:tcW w:w="2732" w:type="dxa"/>
          </w:tcPr>
          <w:p w14:paraId="6F86D3B4" w14:textId="77777777" w:rsidR="005C37C4" w:rsidRPr="005A0EFF" w:rsidRDefault="005C37C4" w:rsidP="004913BD">
            <w:pPr>
              <w:spacing w:before="0"/>
              <w:rPr>
                <w:lang w:val="de-DE"/>
              </w:rPr>
            </w:pPr>
          </w:p>
        </w:tc>
        <w:tc>
          <w:tcPr>
            <w:tcW w:w="713" w:type="dxa"/>
            <w:shd w:val="clear" w:color="auto" w:fill="F2F2F2" w:themeFill="background1" w:themeFillShade="F2"/>
          </w:tcPr>
          <w:p w14:paraId="22748DF0" w14:textId="77777777" w:rsidR="005C37C4" w:rsidRPr="005A0EFF" w:rsidRDefault="005C37C4" w:rsidP="004913BD">
            <w:pPr>
              <w:spacing w:before="0"/>
              <w:rPr>
                <w:lang w:val="de-DE"/>
              </w:rPr>
            </w:pPr>
          </w:p>
        </w:tc>
        <w:tc>
          <w:tcPr>
            <w:tcW w:w="712" w:type="dxa"/>
            <w:shd w:val="clear" w:color="auto" w:fill="F2F2F2" w:themeFill="background1" w:themeFillShade="F2"/>
          </w:tcPr>
          <w:p w14:paraId="6C7604A1" w14:textId="77777777" w:rsidR="005C37C4" w:rsidRPr="005A0EFF" w:rsidRDefault="005C37C4" w:rsidP="004913BD">
            <w:pPr>
              <w:spacing w:before="0"/>
              <w:rPr>
                <w:lang w:val="de-DE"/>
              </w:rPr>
            </w:pPr>
          </w:p>
        </w:tc>
        <w:tc>
          <w:tcPr>
            <w:tcW w:w="4303" w:type="dxa"/>
            <w:shd w:val="clear" w:color="auto" w:fill="F2F2F2" w:themeFill="background1" w:themeFillShade="F2"/>
          </w:tcPr>
          <w:p w14:paraId="069C8988" w14:textId="77777777" w:rsidR="005C37C4" w:rsidRPr="005A0EFF" w:rsidRDefault="005C37C4" w:rsidP="004913BD">
            <w:pPr>
              <w:spacing w:before="0"/>
              <w:rPr>
                <w:lang w:val="de-DE"/>
              </w:rPr>
            </w:pPr>
          </w:p>
        </w:tc>
      </w:tr>
      <w:tr w:rsidR="005C37C4" w:rsidRPr="005A0EFF" w14:paraId="3C9039B6" w14:textId="77777777" w:rsidTr="004913BD">
        <w:trPr>
          <w:cantSplit/>
        </w:trPr>
        <w:tc>
          <w:tcPr>
            <w:tcW w:w="2040" w:type="dxa"/>
          </w:tcPr>
          <w:p w14:paraId="56A516E1" w14:textId="77777777" w:rsidR="005C37C4" w:rsidRPr="005A0EFF" w:rsidRDefault="005C37C4" w:rsidP="004913BD">
            <w:pPr>
              <w:spacing w:before="0"/>
            </w:pPr>
          </w:p>
        </w:tc>
        <w:tc>
          <w:tcPr>
            <w:tcW w:w="3355" w:type="dxa"/>
          </w:tcPr>
          <w:p w14:paraId="166B90A1" w14:textId="77777777" w:rsidR="005C37C4" w:rsidRPr="005A0EFF" w:rsidRDefault="005C37C4" w:rsidP="004913BD">
            <w:pPr>
              <w:spacing w:before="0"/>
            </w:pPr>
          </w:p>
        </w:tc>
        <w:tc>
          <w:tcPr>
            <w:tcW w:w="2732" w:type="dxa"/>
          </w:tcPr>
          <w:p w14:paraId="379830A1" w14:textId="77777777" w:rsidR="005C37C4" w:rsidRPr="005A0EFF" w:rsidRDefault="005C37C4" w:rsidP="004913BD">
            <w:pPr>
              <w:spacing w:before="0"/>
            </w:pPr>
          </w:p>
        </w:tc>
        <w:tc>
          <w:tcPr>
            <w:tcW w:w="713" w:type="dxa"/>
            <w:shd w:val="clear" w:color="auto" w:fill="F2F2F2" w:themeFill="background1" w:themeFillShade="F2"/>
          </w:tcPr>
          <w:p w14:paraId="648E568B" w14:textId="77777777" w:rsidR="005C37C4" w:rsidRPr="005A0EFF" w:rsidRDefault="005C37C4" w:rsidP="004913BD">
            <w:pPr>
              <w:spacing w:before="0"/>
            </w:pPr>
          </w:p>
        </w:tc>
        <w:tc>
          <w:tcPr>
            <w:tcW w:w="712" w:type="dxa"/>
            <w:shd w:val="clear" w:color="auto" w:fill="F2F2F2" w:themeFill="background1" w:themeFillShade="F2"/>
          </w:tcPr>
          <w:p w14:paraId="439B0C54" w14:textId="77777777" w:rsidR="005C37C4" w:rsidRPr="005A0EFF" w:rsidRDefault="005C37C4" w:rsidP="004913BD">
            <w:pPr>
              <w:spacing w:before="0"/>
            </w:pPr>
          </w:p>
        </w:tc>
        <w:tc>
          <w:tcPr>
            <w:tcW w:w="4303" w:type="dxa"/>
            <w:shd w:val="clear" w:color="auto" w:fill="F2F2F2" w:themeFill="background1" w:themeFillShade="F2"/>
          </w:tcPr>
          <w:p w14:paraId="2E34D9B1" w14:textId="77777777" w:rsidR="005C37C4" w:rsidRPr="005A0EFF" w:rsidRDefault="005C37C4" w:rsidP="004913BD">
            <w:pPr>
              <w:spacing w:before="0"/>
            </w:pPr>
          </w:p>
        </w:tc>
      </w:tr>
      <w:tr w:rsidR="005C37C4" w:rsidRPr="005A0EFF" w14:paraId="7C7993C2" w14:textId="77777777" w:rsidTr="004913BD">
        <w:trPr>
          <w:cantSplit/>
        </w:trPr>
        <w:tc>
          <w:tcPr>
            <w:tcW w:w="2040" w:type="dxa"/>
          </w:tcPr>
          <w:p w14:paraId="0402CFDD" w14:textId="77777777" w:rsidR="005C37C4" w:rsidRPr="005A0EFF" w:rsidRDefault="005C37C4" w:rsidP="004913BD">
            <w:pPr>
              <w:spacing w:before="0"/>
            </w:pPr>
          </w:p>
        </w:tc>
        <w:tc>
          <w:tcPr>
            <w:tcW w:w="3355" w:type="dxa"/>
          </w:tcPr>
          <w:p w14:paraId="7AED1577" w14:textId="77777777" w:rsidR="005C37C4" w:rsidRPr="005A0EFF" w:rsidRDefault="005C37C4" w:rsidP="004913BD">
            <w:pPr>
              <w:spacing w:before="0"/>
            </w:pPr>
          </w:p>
        </w:tc>
        <w:tc>
          <w:tcPr>
            <w:tcW w:w="2732" w:type="dxa"/>
          </w:tcPr>
          <w:p w14:paraId="745D81AB" w14:textId="77777777" w:rsidR="005C37C4" w:rsidRPr="005A0EFF" w:rsidRDefault="005C37C4" w:rsidP="004913BD">
            <w:pPr>
              <w:spacing w:before="0"/>
            </w:pPr>
          </w:p>
        </w:tc>
        <w:tc>
          <w:tcPr>
            <w:tcW w:w="713" w:type="dxa"/>
            <w:shd w:val="clear" w:color="auto" w:fill="F2F2F2" w:themeFill="background1" w:themeFillShade="F2"/>
          </w:tcPr>
          <w:p w14:paraId="42447EAC" w14:textId="77777777" w:rsidR="005C37C4" w:rsidRPr="005A0EFF" w:rsidRDefault="005C37C4" w:rsidP="004913BD">
            <w:pPr>
              <w:spacing w:before="0"/>
            </w:pPr>
          </w:p>
        </w:tc>
        <w:tc>
          <w:tcPr>
            <w:tcW w:w="712" w:type="dxa"/>
            <w:shd w:val="clear" w:color="auto" w:fill="F2F2F2" w:themeFill="background1" w:themeFillShade="F2"/>
          </w:tcPr>
          <w:p w14:paraId="58BC6892" w14:textId="77777777" w:rsidR="005C37C4" w:rsidRPr="005A0EFF" w:rsidRDefault="005C37C4" w:rsidP="004913BD">
            <w:pPr>
              <w:spacing w:before="0"/>
            </w:pPr>
          </w:p>
        </w:tc>
        <w:tc>
          <w:tcPr>
            <w:tcW w:w="4303" w:type="dxa"/>
            <w:shd w:val="clear" w:color="auto" w:fill="F2F2F2" w:themeFill="background1" w:themeFillShade="F2"/>
          </w:tcPr>
          <w:p w14:paraId="4F048BF2" w14:textId="77777777" w:rsidR="005C37C4" w:rsidRPr="005A0EFF" w:rsidRDefault="005C37C4" w:rsidP="004913BD">
            <w:pPr>
              <w:spacing w:before="0"/>
            </w:pPr>
          </w:p>
        </w:tc>
      </w:tr>
      <w:tr w:rsidR="005C37C4" w:rsidRPr="005A0EFF" w14:paraId="3086590A" w14:textId="77777777" w:rsidTr="004913BD">
        <w:trPr>
          <w:cantSplit/>
        </w:trPr>
        <w:tc>
          <w:tcPr>
            <w:tcW w:w="2040" w:type="dxa"/>
          </w:tcPr>
          <w:p w14:paraId="5F26794D" w14:textId="77777777" w:rsidR="005C37C4" w:rsidRPr="005A0EFF" w:rsidRDefault="005C37C4" w:rsidP="004913BD">
            <w:pPr>
              <w:spacing w:before="0"/>
            </w:pPr>
          </w:p>
        </w:tc>
        <w:tc>
          <w:tcPr>
            <w:tcW w:w="3355" w:type="dxa"/>
          </w:tcPr>
          <w:p w14:paraId="62087AAD" w14:textId="77777777" w:rsidR="005C37C4" w:rsidRPr="005A0EFF" w:rsidRDefault="005C37C4" w:rsidP="004913BD">
            <w:pPr>
              <w:spacing w:before="0"/>
              <w:rPr>
                <w:lang w:val="de-DE"/>
              </w:rPr>
            </w:pPr>
          </w:p>
        </w:tc>
        <w:tc>
          <w:tcPr>
            <w:tcW w:w="2732" w:type="dxa"/>
          </w:tcPr>
          <w:p w14:paraId="7A573AC7" w14:textId="77777777" w:rsidR="005C37C4" w:rsidRPr="005A0EFF" w:rsidRDefault="005C37C4" w:rsidP="004913BD">
            <w:pPr>
              <w:spacing w:before="0"/>
              <w:rPr>
                <w:lang w:val="de-DE"/>
              </w:rPr>
            </w:pPr>
          </w:p>
        </w:tc>
        <w:tc>
          <w:tcPr>
            <w:tcW w:w="713" w:type="dxa"/>
            <w:shd w:val="clear" w:color="auto" w:fill="F2F2F2" w:themeFill="background1" w:themeFillShade="F2"/>
          </w:tcPr>
          <w:p w14:paraId="7F76CEC3" w14:textId="77777777" w:rsidR="005C37C4" w:rsidRPr="005A0EFF" w:rsidRDefault="005C37C4" w:rsidP="004913BD">
            <w:pPr>
              <w:spacing w:before="0"/>
              <w:rPr>
                <w:lang w:val="de-DE"/>
              </w:rPr>
            </w:pPr>
          </w:p>
        </w:tc>
        <w:tc>
          <w:tcPr>
            <w:tcW w:w="712" w:type="dxa"/>
            <w:shd w:val="clear" w:color="auto" w:fill="F2F2F2" w:themeFill="background1" w:themeFillShade="F2"/>
          </w:tcPr>
          <w:p w14:paraId="0BE71364" w14:textId="77777777" w:rsidR="005C37C4" w:rsidRPr="005A0EFF" w:rsidRDefault="005C37C4" w:rsidP="004913BD">
            <w:pPr>
              <w:spacing w:before="0"/>
              <w:rPr>
                <w:lang w:val="de-DE"/>
              </w:rPr>
            </w:pPr>
          </w:p>
        </w:tc>
        <w:tc>
          <w:tcPr>
            <w:tcW w:w="4303" w:type="dxa"/>
            <w:shd w:val="clear" w:color="auto" w:fill="F2F2F2" w:themeFill="background1" w:themeFillShade="F2"/>
          </w:tcPr>
          <w:p w14:paraId="3ADFA33E" w14:textId="77777777" w:rsidR="005C37C4" w:rsidRPr="005A0EFF" w:rsidRDefault="005C37C4" w:rsidP="004913BD">
            <w:pPr>
              <w:spacing w:before="0"/>
              <w:rPr>
                <w:lang w:val="de-DE"/>
              </w:rPr>
            </w:pPr>
          </w:p>
        </w:tc>
      </w:tr>
      <w:tr w:rsidR="005C37C4" w:rsidRPr="005A0EFF" w14:paraId="47C16E6B" w14:textId="77777777" w:rsidTr="004913BD">
        <w:trPr>
          <w:cantSplit/>
        </w:trPr>
        <w:tc>
          <w:tcPr>
            <w:tcW w:w="2040" w:type="dxa"/>
          </w:tcPr>
          <w:p w14:paraId="2D12B478" w14:textId="77777777" w:rsidR="005C37C4" w:rsidRPr="005A0EFF" w:rsidRDefault="005C37C4" w:rsidP="004913BD">
            <w:pPr>
              <w:spacing w:before="0"/>
            </w:pPr>
          </w:p>
        </w:tc>
        <w:tc>
          <w:tcPr>
            <w:tcW w:w="3355" w:type="dxa"/>
          </w:tcPr>
          <w:p w14:paraId="41A21F48" w14:textId="77777777" w:rsidR="005C37C4" w:rsidRPr="005A0EFF" w:rsidRDefault="005C37C4" w:rsidP="004913BD">
            <w:pPr>
              <w:spacing w:before="0"/>
              <w:rPr>
                <w:lang w:val="de-DE"/>
              </w:rPr>
            </w:pPr>
          </w:p>
        </w:tc>
        <w:tc>
          <w:tcPr>
            <w:tcW w:w="2732" w:type="dxa"/>
          </w:tcPr>
          <w:p w14:paraId="0396F623" w14:textId="77777777" w:rsidR="005C37C4" w:rsidRPr="005A0EFF" w:rsidRDefault="005C37C4" w:rsidP="004913BD">
            <w:pPr>
              <w:spacing w:before="0"/>
              <w:rPr>
                <w:lang w:val="de-DE"/>
              </w:rPr>
            </w:pPr>
          </w:p>
        </w:tc>
        <w:tc>
          <w:tcPr>
            <w:tcW w:w="713" w:type="dxa"/>
            <w:shd w:val="clear" w:color="auto" w:fill="F2F2F2" w:themeFill="background1" w:themeFillShade="F2"/>
          </w:tcPr>
          <w:p w14:paraId="516D3C2F" w14:textId="77777777" w:rsidR="005C37C4" w:rsidRPr="005A0EFF" w:rsidRDefault="005C37C4" w:rsidP="004913BD">
            <w:pPr>
              <w:spacing w:before="0"/>
              <w:rPr>
                <w:lang w:val="de-DE"/>
              </w:rPr>
            </w:pPr>
          </w:p>
        </w:tc>
        <w:tc>
          <w:tcPr>
            <w:tcW w:w="712" w:type="dxa"/>
            <w:shd w:val="clear" w:color="auto" w:fill="F2F2F2" w:themeFill="background1" w:themeFillShade="F2"/>
          </w:tcPr>
          <w:p w14:paraId="66AABC00" w14:textId="77777777" w:rsidR="005C37C4" w:rsidRPr="005A0EFF" w:rsidRDefault="005C37C4" w:rsidP="004913BD">
            <w:pPr>
              <w:spacing w:before="0"/>
              <w:rPr>
                <w:lang w:val="de-DE"/>
              </w:rPr>
            </w:pPr>
          </w:p>
        </w:tc>
        <w:tc>
          <w:tcPr>
            <w:tcW w:w="4303" w:type="dxa"/>
            <w:shd w:val="clear" w:color="auto" w:fill="F2F2F2" w:themeFill="background1" w:themeFillShade="F2"/>
          </w:tcPr>
          <w:p w14:paraId="3EFB3F8A" w14:textId="77777777" w:rsidR="005C37C4" w:rsidRPr="005A0EFF" w:rsidRDefault="005C37C4" w:rsidP="004913BD">
            <w:pPr>
              <w:spacing w:before="0"/>
              <w:rPr>
                <w:lang w:val="de-DE"/>
              </w:rPr>
            </w:pPr>
          </w:p>
        </w:tc>
      </w:tr>
      <w:tr w:rsidR="005C37C4" w:rsidRPr="005A0EFF" w14:paraId="4DC03D71" w14:textId="77777777" w:rsidTr="004913BD">
        <w:trPr>
          <w:cantSplit/>
        </w:trPr>
        <w:tc>
          <w:tcPr>
            <w:tcW w:w="2040" w:type="dxa"/>
          </w:tcPr>
          <w:p w14:paraId="62B5DE2E" w14:textId="77777777" w:rsidR="005C37C4" w:rsidRPr="005A0EFF" w:rsidRDefault="005C37C4" w:rsidP="004913BD">
            <w:pPr>
              <w:spacing w:before="0"/>
            </w:pPr>
          </w:p>
        </w:tc>
        <w:tc>
          <w:tcPr>
            <w:tcW w:w="3355" w:type="dxa"/>
          </w:tcPr>
          <w:p w14:paraId="76196658" w14:textId="77777777" w:rsidR="005C37C4" w:rsidRPr="005A0EFF" w:rsidRDefault="005C37C4" w:rsidP="004913BD">
            <w:pPr>
              <w:spacing w:before="0"/>
              <w:rPr>
                <w:lang w:val="de-DE"/>
              </w:rPr>
            </w:pPr>
          </w:p>
        </w:tc>
        <w:tc>
          <w:tcPr>
            <w:tcW w:w="2732" w:type="dxa"/>
          </w:tcPr>
          <w:p w14:paraId="477843CA" w14:textId="77777777" w:rsidR="005C37C4" w:rsidRPr="005A0EFF" w:rsidRDefault="005C37C4" w:rsidP="004913BD">
            <w:pPr>
              <w:spacing w:before="0"/>
              <w:rPr>
                <w:lang w:val="de-DE"/>
              </w:rPr>
            </w:pPr>
          </w:p>
        </w:tc>
        <w:tc>
          <w:tcPr>
            <w:tcW w:w="713" w:type="dxa"/>
            <w:shd w:val="clear" w:color="auto" w:fill="F2F2F2" w:themeFill="background1" w:themeFillShade="F2"/>
          </w:tcPr>
          <w:p w14:paraId="6BCD861B" w14:textId="77777777" w:rsidR="005C37C4" w:rsidRPr="005A0EFF" w:rsidRDefault="005C37C4" w:rsidP="004913BD">
            <w:pPr>
              <w:spacing w:before="0"/>
              <w:rPr>
                <w:lang w:val="de-DE"/>
              </w:rPr>
            </w:pPr>
          </w:p>
        </w:tc>
        <w:tc>
          <w:tcPr>
            <w:tcW w:w="712" w:type="dxa"/>
            <w:shd w:val="clear" w:color="auto" w:fill="F2F2F2" w:themeFill="background1" w:themeFillShade="F2"/>
          </w:tcPr>
          <w:p w14:paraId="469E9EF6" w14:textId="77777777" w:rsidR="005C37C4" w:rsidRPr="005A0EFF" w:rsidRDefault="005C37C4" w:rsidP="004913BD">
            <w:pPr>
              <w:spacing w:before="0"/>
              <w:rPr>
                <w:lang w:val="de-DE"/>
              </w:rPr>
            </w:pPr>
          </w:p>
        </w:tc>
        <w:tc>
          <w:tcPr>
            <w:tcW w:w="4303" w:type="dxa"/>
            <w:shd w:val="clear" w:color="auto" w:fill="F2F2F2" w:themeFill="background1" w:themeFillShade="F2"/>
          </w:tcPr>
          <w:p w14:paraId="4E452599" w14:textId="77777777" w:rsidR="005C37C4" w:rsidRPr="005A0EFF" w:rsidRDefault="005C37C4" w:rsidP="004913BD">
            <w:pPr>
              <w:spacing w:before="0"/>
              <w:rPr>
                <w:lang w:val="de-DE"/>
              </w:rPr>
            </w:pPr>
          </w:p>
        </w:tc>
      </w:tr>
      <w:tr w:rsidR="005C37C4" w:rsidRPr="005A0EFF" w14:paraId="0FC537E6" w14:textId="77777777" w:rsidTr="004913BD">
        <w:trPr>
          <w:cantSplit/>
        </w:trPr>
        <w:tc>
          <w:tcPr>
            <w:tcW w:w="2040" w:type="dxa"/>
          </w:tcPr>
          <w:p w14:paraId="6301F03D" w14:textId="77777777" w:rsidR="005C37C4" w:rsidRPr="005A0EFF" w:rsidRDefault="005C37C4" w:rsidP="004913BD">
            <w:pPr>
              <w:spacing w:before="0"/>
            </w:pPr>
          </w:p>
        </w:tc>
        <w:tc>
          <w:tcPr>
            <w:tcW w:w="3355" w:type="dxa"/>
          </w:tcPr>
          <w:p w14:paraId="5C6A4C58" w14:textId="77777777" w:rsidR="005C37C4" w:rsidRPr="005A0EFF" w:rsidRDefault="005C37C4" w:rsidP="004913BD">
            <w:pPr>
              <w:spacing w:before="0"/>
            </w:pPr>
          </w:p>
        </w:tc>
        <w:tc>
          <w:tcPr>
            <w:tcW w:w="2732" w:type="dxa"/>
          </w:tcPr>
          <w:p w14:paraId="74FFB34B" w14:textId="77777777" w:rsidR="005C37C4" w:rsidRPr="005A0EFF" w:rsidRDefault="005C37C4" w:rsidP="004913BD">
            <w:pPr>
              <w:spacing w:before="0"/>
            </w:pPr>
          </w:p>
        </w:tc>
        <w:tc>
          <w:tcPr>
            <w:tcW w:w="713" w:type="dxa"/>
            <w:shd w:val="clear" w:color="auto" w:fill="F2F2F2" w:themeFill="background1" w:themeFillShade="F2"/>
          </w:tcPr>
          <w:p w14:paraId="108E3098" w14:textId="77777777" w:rsidR="005C37C4" w:rsidRPr="005A0EFF" w:rsidRDefault="005C37C4" w:rsidP="004913BD">
            <w:pPr>
              <w:spacing w:before="0"/>
            </w:pPr>
          </w:p>
        </w:tc>
        <w:tc>
          <w:tcPr>
            <w:tcW w:w="712" w:type="dxa"/>
            <w:shd w:val="clear" w:color="auto" w:fill="F2F2F2" w:themeFill="background1" w:themeFillShade="F2"/>
          </w:tcPr>
          <w:p w14:paraId="39EB03DF" w14:textId="77777777" w:rsidR="005C37C4" w:rsidRPr="005A0EFF" w:rsidRDefault="005C37C4" w:rsidP="004913BD">
            <w:pPr>
              <w:spacing w:before="0"/>
            </w:pPr>
          </w:p>
        </w:tc>
        <w:tc>
          <w:tcPr>
            <w:tcW w:w="4303" w:type="dxa"/>
            <w:shd w:val="clear" w:color="auto" w:fill="F2F2F2" w:themeFill="background1" w:themeFillShade="F2"/>
          </w:tcPr>
          <w:p w14:paraId="080054E3" w14:textId="77777777" w:rsidR="005C37C4" w:rsidRPr="005A0EFF" w:rsidRDefault="005C37C4" w:rsidP="004913BD">
            <w:pPr>
              <w:spacing w:before="0"/>
            </w:pPr>
          </w:p>
        </w:tc>
      </w:tr>
      <w:tr w:rsidR="005C37C4" w:rsidRPr="005A0EFF" w14:paraId="45679DCF" w14:textId="77777777" w:rsidTr="004913BD">
        <w:trPr>
          <w:cantSplit/>
        </w:trPr>
        <w:tc>
          <w:tcPr>
            <w:tcW w:w="2040" w:type="dxa"/>
          </w:tcPr>
          <w:p w14:paraId="1BFE2535" w14:textId="77777777" w:rsidR="005C37C4" w:rsidRPr="005A0EFF" w:rsidRDefault="005C37C4" w:rsidP="004913BD">
            <w:pPr>
              <w:spacing w:before="0"/>
            </w:pPr>
          </w:p>
        </w:tc>
        <w:tc>
          <w:tcPr>
            <w:tcW w:w="3355" w:type="dxa"/>
          </w:tcPr>
          <w:p w14:paraId="7FE633FF" w14:textId="77777777" w:rsidR="005C37C4" w:rsidRPr="005A0EFF" w:rsidRDefault="005C37C4" w:rsidP="004913BD">
            <w:pPr>
              <w:spacing w:before="0"/>
            </w:pPr>
          </w:p>
        </w:tc>
        <w:tc>
          <w:tcPr>
            <w:tcW w:w="2732" w:type="dxa"/>
          </w:tcPr>
          <w:p w14:paraId="3D65C45C" w14:textId="77777777" w:rsidR="005C37C4" w:rsidRPr="005A0EFF" w:rsidRDefault="005C37C4" w:rsidP="004913BD">
            <w:pPr>
              <w:spacing w:before="0"/>
            </w:pPr>
          </w:p>
        </w:tc>
        <w:tc>
          <w:tcPr>
            <w:tcW w:w="713" w:type="dxa"/>
            <w:shd w:val="clear" w:color="auto" w:fill="F2F2F2" w:themeFill="background1" w:themeFillShade="F2"/>
          </w:tcPr>
          <w:p w14:paraId="042AC7AE" w14:textId="77777777" w:rsidR="005C37C4" w:rsidRPr="005A0EFF" w:rsidRDefault="005C37C4" w:rsidP="004913BD">
            <w:pPr>
              <w:spacing w:before="0"/>
            </w:pPr>
          </w:p>
        </w:tc>
        <w:tc>
          <w:tcPr>
            <w:tcW w:w="712" w:type="dxa"/>
            <w:shd w:val="clear" w:color="auto" w:fill="F2F2F2" w:themeFill="background1" w:themeFillShade="F2"/>
          </w:tcPr>
          <w:p w14:paraId="783B11E9" w14:textId="77777777" w:rsidR="005C37C4" w:rsidRPr="005A0EFF" w:rsidRDefault="005C37C4" w:rsidP="004913BD">
            <w:pPr>
              <w:spacing w:before="0"/>
            </w:pPr>
          </w:p>
        </w:tc>
        <w:tc>
          <w:tcPr>
            <w:tcW w:w="4303" w:type="dxa"/>
            <w:shd w:val="clear" w:color="auto" w:fill="F2F2F2" w:themeFill="background1" w:themeFillShade="F2"/>
          </w:tcPr>
          <w:p w14:paraId="0D2AFE3A" w14:textId="77777777" w:rsidR="005C37C4" w:rsidRPr="005A0EFF" w:rsidRDefault="005C37C4" w:rsidP="004913BD">
            <w:pPr>
              <w:spacing w:before="0"/>
            </w:pPr>
          </w:p>
        </w:tc>
      </w:tr>
      <w:tr w:rsidR="005C37C4" w:rsidRPr="005A0EFF" w14:paraId="62A989F6" w14:textId="77777777" w:rsidTr="004913BD">
        <w:trPr>
          <w:cantSplit/>
        </w:trPr>
        <w:tc>
          <w:tcPr>
            <w:tcW w:w="2040" w:type="dxa"/>
          </w:tcPr>
          <w:p w14:paraId="331DE485" w14:textId="77777777" w:rsidR="005C37C4" w:rsidRPr="005A0EFF" w:rsidRDefault="005C37C4" w:rsidP="004913BD">
            <w:pPr>
              <w:spacing w:before="0"/>
            </w:pPr>
          </w:p>
        </w:tc>
        <w:tc>
          <w:tcPr>
            <w:tcW w:w="3355" w:type="dxa"/>
          </w:tcPr>
          <w:p w14:paraId="1CD47F63" w14:textId="77777777" w:rsidR="005C37C4" w:rsidRPr="005A0EFF" w:rsidRDefault="005C37C4" w:rsidP="004913BD">
            <w:pPr>
              <w:spacing w:before="0"/>
            </w:pPr>
          </w:p>
        </w:tc>
        <w:tc>
          <w:tcPr>
            <w:tcW w:w="2732" w:type="dxa"/>
          </w:tcPr>
          <w:p w14:paraId="1F27ADDE" w14:textId="77777777" w:rsidR="005C37C4" w:rsidRPr="005A0EFF" w:rsidRDefault="005C37C4" w:rsidP="004913BD">
            <w:pPr>
              <w:spacing w:before="0"/>
            </w:pPr>
          </w:p>
        </w:tc>
        <w:tc>
          <w:tcPr>
            <w:tcW w:w="713" w:type="dxa"/>
            <w:shd w:val="clear" w:color="auto" w:fill="F2F2F2" w:themeFill="background1" w:themeFillShade="F2"/>
          </w:tcPr>
          <w:p w14:paraId="5045DA44" w14:textId="77777777" w:rsidR="005C37C4" w:rsidRPr="005A0EFF" w:rsidRDefault="005C37C4" w:rsidP="004913BD">
            <w:pPr>
              <w:spacing w:before="0"/>
            </w:pPr>
          </w:p>
        </w:tc>
        <w:tc>
          <w:tcPr>
            <w:tcW w:w="712" w:type="dxa"/>
            <w:shd w:val="clear" w:color="auto" w:fill="F2F2F2" w:themeFill="background1" w:themeFillShade="F2"/>
          </w:tcPr>
          <w:p w14:paraId="22D33A85" w14:textId="77777777" w:rsidR="005C37C4" w:rsidRPr="005A0EFF" w:rsidRDefault="005C37C4" w:rsidP="004913BD">
            <w:pPr>
              <w:spacing w:before="0"/>
            </w:pPr>
          </w:p>
        </w:tc>
        <w:tc>
          <w:tcPr>
            <w:tcW w:w="4303" w:type="dxa"/>
            <w:shd w:val="clear" w:color="auto" w:fill="F2F2F2" w:themeFill="background1" w:themeFillShade="F2"/>
          </w:tcPr>
          <w:p w14:paraId="1C78D5AA" w14:textId="77777777" w:rsidR="005C37C4" w:rsidRPr="005A0EFF" w:rsidRDefault="005C37C4" w:rsidP="004913BD">
            <w:pPr>
              <w:spacing w:before="0"/>
            </w:pPr>
          </w:p>
        </w:tc>
      </w:tr>
    </w:tbl>
    <w:p w14:paraId="1D1E8CD8" w14:textId="1A8F452C" w:rsidR="005C37C4" w:rsidRDefault="00D009AB" w:rsidP="00672972">
      <w:pPr>
        <w:spacing w:before="240" w:after="240"/>
      </w:pPr>
      <w:bookmarkStart w:id="5" w:name="_Hlk15207611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3" w:tooltip="California Mathematics Framework - Chapter 6 " w:history="1">
        <w:r w:rsidRPr="0069079A">
          <w:rPr>
            <w:rStyle w:val="Hyperlink"/>
            <w:color w:val="0000FF"/>
            <w:u w:val="single"/>
          </w:rPr>
          <w:t>chapter 6</w:t>
        </w:r>
      </w:hyperlink>
      <w:r w:rsidRPr="0069079A">
        <w:t xml:space="preserve"> (TK–grade 2 and grades 3–5) and </w:t>
      </w:r>
      <w:hyperlink r:id="rId14" w:tooltip="California Mathematics Framework - Chapter 7 " w:history="1">
        <w:r w:rsidRPr="0069079A">
          <w:rPr>
            <w:rStyle w:val="Hyperlink"/>
            <w:color w:val="0000FF"/>
            <w:u w:val="single"/>
          </w:rPr>
          <w:t>chapter 7</w:t>
        </w:r>
      </w:hyperlink>
      <w:r w:rsidRPr="0069079A">
        <w:t xml:space="preserve"> (grades 6–8).</w:t>
      </w:r>
      <w:bookmarkEnd w:id="5"/>
    </w:p>
    <w:p w14:paraId="380DF237" w14:textId="6348D7CB" w:rsidR="005C37C4" w:rsidRDefault="005C37C4" w:rsidP="00676F0F">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ommon Core State Standards for Mathematics with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t>Publishers/developers should use th</w:t>
      </w:r>
      <w:r>
        <w:t>e following</w:t>
      </w:r>
      <w:r w:rsidRPr="008A1C1F">
        <w:t xml:space="preserve"> table</w:t>
      </w:r>
      <w:r>
        <w:t>s</w:t>
      </w:r>
      <w:r w:rsidRPr="008A1C1F">
        <w:t xml:space="preserve"> to </w:t>
      </w:r>
      <w:r>
        <w:t>provide</w:t>
      </w:r>
      <w:r w:rsidRPr="008A1C1F">
        <w:t xml:space="preserve"> </w:t>
      </w:r>
      <w:r>
        <w:t>page number citations or other references that demonstrate alignment with the SMPs and content standards</w:t>
      </w:r>
      <w:r w:rsidRPr="008A1C1F">
        <w:t>.</w:t>
      </w:r>
    </w:p>
    <w:p w14:paraId="659463D4" w14:textId="77777777" w:rsidR="0060453E" w:rsidRDefault="0060453E" w:rsidP="00672972">
      <w:pPr>
        <w:pStyle w:val="Heading2"/>
        <w:spacing w:after="240"/>
      </w:pPr>
      <w:r>
        <w:t>Standards for Mathematical Practice</w:t>
      </w:r>
    </w:p>
    <w:tbl>
      <w:tblPr>
        <w:tblStyle w:val="TableGrid"/>
        <w:tblW w:w="13855" w:type="dxa"/>
        <w:tblLook w:val="04A0" w:firstRow="1" w:lastRow="0" w:firstColumn="1" w:lastColumn="0" w:noHBand="0" w:noVBand="1"/>
        <w:tblDescription w:val="Standards for Mathematical Practice with cues for publisher citations and reviewer notes."/>
      </w:tblPr>
      <w:tblGrid>
        <w:gridCol w:w="1344"/>
        <w:gridCol w:w="4007"/>
        <w:gridCol w:w="2537"/>
        <w:gridCol w:w="719"/>
        <w:gridCol w:w="718"/>
        <w:gridCol w:w="4530"/>
      </w:tblGrid>
      <w:tr w:rsidR="0060453E" w14:paraId="109DC86D" w14:textId="77777777" w:rsidTr="006B1A1B">
        <w:trPr>
          <w:cantSplit/>
          <w:tblHeader/>
        </w:trPr>
        <w:tc>
          <w:tcPr>
            <w:tcW w:w="1345" w:type="dxa"/>
            <w:tcBorders>
              <w:top w:val="single" w:sz="4" w:space="0" w:color="auto"/>
              <w:left w:val="single" w:sz="4" w:space="0" w:color="auto"/>
              <w:bottom w:val="single" w:sz="4" w:space="0" w:color="auto"/>
              <w:right w:val="single" w:sz="4" w:space="0" w:color="auto"/>
            </w:tcBorders>
            <w:hideMark/>
          </w:tcPr>
          <w:p w14:paraId="08C6BB9F" w14:textId="77777777" w:rsidR="0060453E" w:rsidRPr="009B1E26" w:rsidRDefault="0060453E" w:rsidP="001867C3">
            <w:pPr>
              <w:spacing w:before="20"/>
              <w:jc w:val="center"/>
              <w:rPr>
                <w:b/>
                <w:bCs/>
              </w:rPr>
            </w:pPr>
            <w:r w:rsidRPr="009B1E26">
              <w:rPr>
                <w:b/>
                <w:bCs/>
              </w:rPr>
              <w:t>Standard</w:t>
            </w:r>
          </w:p>
        </w:tc>
        <w:tc>
          <w:tcPr>
            <w:tcW w:w="4050" w:type="dxa"/>
            <w:tcBorders>
              <w:top w:val="single" w:sz="4" w:space="0" w:color="auto"/>
              <w:left w:val="single" w:sz="4" w:space="0" w:color="auto"/>
              <w:bottom w:val="single" w:sz="4" w:space="0" w:color="auto"/>
              <w:right w:val="single" w:sz="4" w:space="0" w:color="auto"/>
            </w:tcBorders>
            <w:hideMark/>
          </w:tcPr>
          <w:p w14:paraId="4B18830D" w14:textId="77777777" w:rsidR="0060453E" w:rsidRPr="009B1E26" w:rsidRDefault="0060453E" w:rsidP="001867C3">
            <w:pPr>
              <w:spacing w:before="20"/>
              <w:jc w:val="center"/>
              <w:rPr>
                <w:b/>
                <w:bCs/>
              </w:rPr>
            </w:pPr>
            <w:r w:rsidRPr="009B1E26">
              <w:rPr>
                <w:b/>
                <w:bCs/>
              </w:rPr>
              <w:t>Standard Language</w:t>
            </w:r>
          </w:p>
        </w:tc>
        <w:tc>
          <w:tcPr>
            <w:tcW w:w="2430" w:type="dxa"/>
            <w:tcBorders>
              <w:top w:val="single" w:sz="4" w:space="0" w:color="auto"/>
              <w:left w:val="single" w:sz="4" w:space="0" w:color="auto"/>
              <w:bottom w:val="single" w:sz="4" w:space="0" w:color="auto"/>
              <w:right w:val="single" w:sz="4" w:space="0" w:color="auto"/>
            </w:tcBorders>
            <w:hideMark/>
          </w:tcPr>
          <w:p w14:paraId="06685DB9" w14:textId="77777777" w:rsidR="0060453E" w:rsidRPr="009B1E26" w:rsidRDefault="0060453E" w:rsidP="001867C3">
            <w:pPr>
              <w:spacing w:before="20"/>
              <w:jc w:val="center"/>
              <w:rPr>
                <w:b/>
                <w:bCs/>
              </w:rPr>
            </w:pPr>
            <w:r w:rsidRPr="009B1E26">
              <w:rPr>
                <w:b/>
                <w:bCs/>
              </w:rPr>
              <w:t>Publisher/Developer Citations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E02712" w14:textId="77777777" w:rsidR="0060453E" w:rsidRPr="009B1E26" w:rsidRDefault="0060453E" w:rsidP="001867C3">
            <w:pPr>
              <w:spacing w:before="20"/>
              <w:jc w:val="center"/>
              <w:rPr>
                <w:b/>
                <w:bCs/>
              </w:rPr>
            </w:pPr>
            <w:r w:rsidRPr="009B1E26">
              <w:rPr>
                <w:b/>
                <w:bCs/>
              </w:rPr>
              <w:t>Met 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47C576" w14:textId="77777777" w:rsidR="0060453E" w:rsidRPr="009B1E26" w:rsidRDefault="0060453E" w:rsidP="001867C3">
            <w:pPr>
              <w:spacing w:before="20"/>
              <w:jc w:val="center"/>
              <w:rPr>
                <w:b/>
                <w:bCs/>
              </w:rPr>
            </w:pPr>
            <w:r w:rsidRPr="009B1E26">
              <w:rPr>
                <w:b/>
                <w:bCs/>
              </w:rPr>
              <w:t>Met No</w:t>
            </w: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6F3DAC" w14:textId="77777777" w:rsidR="0060453E" w:rsidRPr="009B1E26" w:rsidRDefault="0060453E" w:rsidP="001867C3">
            <w:pPr>
              <w:spacing w:before="20"/>
              <w:jc w:val="center"/>
              <w:rPr>
                <w:b/>
                <w:bCs/>
              </w:rPr>
            </w:pPr>
            <w:r w:rsidRPr="009B1E26">
              <w:rPr>
                <w:b/>
                <w:bCs/>
              </w:rPr>
              <w:t>Reviewer Notes</w:t>
            </w:r>
          </w:p>
        </w:tc>
      </w:tr>
      <w:tr w:rsidR="0060453E" w14:paraId="57CBF2E1" w14:textId="77777777" w:rsidTr="000B32A6">
        <w:trPr>
          <w:cantSplit/>
        </w:trPr>
        <w:tc>
          <w:tcPr>
            <w:tcW w:w="1345" w:type="dxa"/>
            <w:tcBorders>
              <w:top w:val="single" w:sz="4" w:space="0" w:color="auto"/>
              <w:left w:val="single" w:sz="4" w:space="0" w:color="auto"/>
              <w:bottom w:val="single" w:sz="4" w:space="0" w:color="auto"/>
              <w:right w:val="single" w:sz="4" w:space="0" w:color="auto"/>
            </w:tcBorders>
            <w:hideMark/>
          </w:tcPr>
          <w:p w14:paraId="101EC861" w14:textId="77777777" w:rsidR="0060453E" w:rsidRDefault="0060453E" w:rsidP="001867C3">
            <w:pPr>
              <w:spacing w:before="20"/>
            </w:pPr>
            <w:r>
              <w:t>MP.1</w:t>
            </w:r>
          </w:p>
        </w:tc>
        <w:tc>
          <w:tcPr>
            <w:tcW w:w="4050" w:type="dxa"/>
            <w:tcBorders>
              <w:top w:val="single" w:sz="4" w:space="0" w:color="auto"/>
              <w:left w:val="single" w:sz="4" w:space="0" w:color="auto"/>
              <w:bottom w:val="single" w:sz="4" w:space="0" w:color="auto"/>
              <w:right w:val="single" w:sz="4" w:space="0" w:color="auto"/>
            </w:tcBorders>
            <w:hideMark/>
          </w:tcPr>
          <w:p w14:paraId="07F9EF5C" w14:textId="1AC54E02" w:rsidR="0060453E" w:rsidRDefault="0060453E" w:rsidP="001867C3">
            <w:pPr>
              <w:spacing w:before="20"/>
            </w:pPr>
            <w:r>
              <w:t>Make sense of problems and persevere in solving them.</w:t>
            </w:r>
          </w:p>
        </w:tc>
        <w:tc>
          <w:tcPr>
            <w:tcW w:w="2430" w:type="dxa"/>
            <w:tcBorders>
              <w:top w:val="single" w:sz="4" w:space="0" w:color="auto"/>
              <w:left w:val="single" w:sz="4" w:space="0" w:color="auto"/>
              <w:bottom w:val="single" w:sz="4" w:space="0" w:color="auto"/>
              <w:right w:val="single" w:sz="4" w:space="0" w:color="auto"/>
            </w:tcBorders>
          </w:tcPr>
          <w:p w14:paraId="1A603FCA"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BF807"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727F8" w14:textId="77777777" w:rsidR="0060453E" w:rsidRDefault="0060453E" w:rsidP="001867C3">
            <w:pPr>
              <w:spacing w:before="20"/>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51FA5" w14:textId="77777777" w:rsidR="0060453E" w:rsidRDefault="0060453E" w:rsidP="001867C3">
            <w:pPr>
              <w:spacing w:before="20"/>
            </w:pPr>
          </w:p>
        </w:tc>
      </w:tr>
      <w:tr w:rsidR="0060453E" w14:paraId="4E5CA27D" w14:textId="77777777" w:rsidTr="000B32A6">
        <w:trPr>
          <w:cantSplit/>
        </w:trPr>
        <w:tc>
          <w:tcPr>
            <w:tcW w:w="1345" w:type="dxa"/>
            <w:tcBorders>
              <w:top w:val="single" w:sz="4" w:space="0" w:color="auto"/>
              <w:left w:val="single" w:sz="4" w:space="0" w:color="auto"/>
              <w:bottom w:val="single" w:sz="4" w:space="0" w:color="auto"/>
              <w:right w:val="single" w:sz="4" w:space="0" w:color="auto"/>
            </w:tcBorders>
            <w:hideMark/>
          </w:tcPr>
          <w:p w14:paraId="463177FB" w14:textId="77777777" w:rsidR="0060453E" w:rsidRDefault="0060453E" w:rsidP="001867C3">
            <w:pPr>
              <w:spacing w:before="20"/>
            </w:pPr>
            <w:r>
              <w:t>MP.2</w:t>
            </w:r>
          </w:p>
        </w:tc>
        <w:tc>
          <w:tcPr>
            <w:tcW w:w="4050" w:type="dxa"/>
            <w:tcBorders>
              <w:top w:val="single" w:sz="4" w:space="0" w:color="auto"/>
              <w:left w:val="single" w:sz="4" w:space="0" w:color="auto"/>
              <w:bottom w:val="single" w:sz="4" w:space="0" w:color="auto"/>
              <w:right w:val="single" w:sz="4" w:space="0" w:color="auto"/>
            </w:tcBorders>
            <w:hideMark/>
          </w:tcPr>
          <w:p w14:paraId="72D4B4A4" w14:textId="77777777" w:rsidR="0060453E" w:rsidRDefault="0060453E" w:rsidP="001867C3">
            <w:pPr>
              <w:spacing w:before="20"/>
            </w:pPr>
            <w:r>
              <w:t>Reason abstractly and quantitatively.</w:t>
            </w:r>
          </w:p>
        </w:tc>
        <w:tc>
          <w:tcPr>
            <w:tcW w:w="2430" w:type="dxa"/>
            <w:tcBorders>
              <w:top w:val="single" w:sz="4" w:space="0" w:color="auto"/>
              <w:left w:val="single" w:sz="4" w:space="0" w:color="auto"/>
              <w:bottom w:val="single" w:sz="4" w:space="0" w:color="auto"/>
              <w:right w:val="single" w:sz="4" w:space="0" w:color="auto"/>
            </w:tcBorders>
          </w:tcPr>
          <w:p w14:paraId="6522FD53"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D3BD6"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D3CB0" w14:textId="77777777" w:rsidR="0060453E" w:rsidRDefault="0060453E" w:rsidP="001867C3">
            <w:pPr>
              <w:spacing w:before="20"/>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DEB67" w14:textId="77777777" w:rsidR="0060453E" w:rsidRDefault="0060453E" w:rsidP="001867C3">
            <w:pPr>
              <w:spacing w:before="20"/>
            </w:pPr>
          </w:p>
        </w:tc>
      </w:tr>
      <w:tr w:rsidR="0060453E" w14:paraId="020BA5F3" w14:textId="77777777" w:rsidTr="000B32A6">
        <w:trPr>
          <w:cantSplit/>
        </w:trPr>
        <w:tc>
          <w:tcPr>
            <w:tcW w:w="1345" w:type="dxa"/>
            <w:tcBorders>
              <w:top w:val="single" w:sz="4" w:space="0" w:color="auto"/>
              <w:left w:val="single" w:sz="4" w:space="0" w:color="auto"/>
              <w:bottom w:val="single" w:sz="4" w:space="0" w:color="auto"/>
              <w:right w:val="single" w:sz="4" w:space="0" w:color="auto"/>
            </w:tcBorders>
            <w:hideMark/>
          </w:tcPr>
          <w:p w14:paraId="52D2679B" w14:textId="77777777" w:rsidR="0060453E" w:rsidRDefault="0060453E" w:rsidP="001867C3">
            <w:pPr>
              <w:spacing w:before="20"/>
            </w:pPr>
            <w:r>
              <w:t>MP.3</w:t>
            </w:r>
          </w:p>
        </w:tc>
        <w:tc>
          <w:tcPr>
            <w:tcW w:w="4050" w:type="dxa"/>
            <w:tcBorders>
              <w:top w:val="single" w:sz="4" w:space="0" w:color="auto"/>
              <w:left w:val="single" w:sz="4" w:space="0" w:color="auto"/>
              <w:bottom w:val="single" w:sz="4" w:space="0" w:color="auto"/>
              <w:right w:val="single" w:sz="4" w:space="0" w:color="auto"/>
            </w:tcBorders>
            <w:hideMark/>
          </w:tcPr>
          <w:p w14:paraId="6CDD891C" w14:textId="77777777" w:rsidR="0060453E" w:rsidRDefault="0060453E" w:rsidP="001867C3">
            <w:pPr>
              <w:spacing w:before="20"/>
            </w:pPr>
            <w:r>
              <w:t>Construct viable arguments and critique the reasoning of others.</w:t>
            </w:r>
          </w:p>
        </w:tc>
        <w:tc>
          <w:tcPr>
            <w:tcW w:w="2430" w:type="dxa"/>
            <w:tcBorders>
              <w:top w:val="single" w:sz="4" w:space="0" w:color="auto"/>
              <w:left w:val="single" w:sz="4" w:space="0" w:color="auto"/>
              <w:bottom w:val="single" w:sz="4" w:space="0" w:color="auto"/>
              <w:right w:val="single" w:sz="4" w:space="0" w:color="auto"/>
            </w:tcBorders>
          </w:tcPr>
          <w:p w14:paraId="09E1F548"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B733E"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D0F22E" w14:textId="77777777" w:rsidR="0060453E" w:rsidRDefault="0060453E" w:rsidP="001867C3">
            <w:pPr>
              <w:spacing w:before="20"/>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E7B4B1" w14:textId="77777777" w:rsidR="0060453E" w:rsidRDefault="0060453E" w:rsidP="001867C3">
            <w:pPr>
              <w:spacing w:before="20"/>
            </w:pPr>
          </w:p>
        </w:tc>
      </w:tr>
      <w:tr w:rsidR="0060453E" w14:paraId="45A36EA1" w14:textId="77777777" w:rsidTr="000B32A6">
        <w:trPr>
          <w:cantSplit/>
        </w:trPr>
        <w:tc>
          <w:tcPr>
            <w:tcW w:w="1345" w:type="dxa"/>
            <w:tcBorders>
              <w:top w:val="single" w:sz="4" w:space="0" w:color="auto"/>
              <w:left w:val="single" w:sz="4" w:space="0" w:color="auto"/>
              <w:bottom w:val="single" w:sz="4" w:space="0" w:color="auto"/>
              <w:right w:val="single" w:sz="4" w:space="0" w:color="auto"/>
            </w:tcBorders>
            <w:hideMark/>
          </w:tcPr>
          <w:p w14:paraId="13E9FEDF" w14:textId="77777777" w:rsidR="0060453E" w:rsidRDefault="0060453E" w:rsidP="001867C3">
            <w:pPr>
              <w:spacing w:before="20"/>
            </w:pPr>
            <w:r>
              <w:t>MP.4</w:t>
            </w:r>
          </w:p>
        </w:tc>
        <w:tc>
          <w:tcPr>
            <w:tcW w:w="4050" w:type="dxa"/>
            <w:tcBorders>
              <w:top w:val="single" w:sz="4" w:space="0" w:color="auto"/>
              <w:left w:val="single" w:sz="4" w:space="0" w:color="auto"/>
              <w:bottom w:val="single" w:sz="4" w:space="0" w:color="auto"/>
              <w:right w:val="single" w:sz="4" w:space="0" w:color="auto"/>
            </w:tcBorders>
            <w:hideMark/>
          </w:tcPr>
          <w:p w14:paraId="12E36F35" w14:textId="77777777" w:rsidR="0060453E" w:rsidRDefault="0060453E" w:rsidP="001867C3">
            <w:pPr>
              <w:spacing w:before="20"/>
            </w:pPr>
            <w:r>
              <w:t>Model with mathematics.</w:t>
            </w:r>
          </w:p>
        </w:tc>
        <w:tc>
          <w:tcPr>
            <w:tcW w:w="2430" w:type="dxa"/>
            <w:tcBorders>
              <w:top w:val="single" w:sz="4" w:space="0" w:color="auto"/>
              <w:left w:val="single" w:sz="4" w:space="0" w:color="auto"/>
              <w:bottom w:val="single" w:sz="4" w:space="0" w:color="auto"/>
              <w:right w:val="single" w:sz="4" w:space="0" w:color="auto"/>
            </w:tcBorders>
          </w:tcPr>
          <w:p w14:paraId="3A2E0598"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95AAF"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8A379" w14:textId="77777777" w:rsidR="0060453E" w:rsidRDefault="0060453E" w:rsidP="001867C3">
            <w:pPr>
              <w:spacing w:before="20"/>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E41FC4" w14:textId="77777777" w:rsidR="0060453E" w:rsidRDefault="0060453E" w:rsidP="001867C3">
            <w:pPr>
              <w:spacing w:before="20"/>
            </w:pPr>
          </w:p>
        </w:tc>
      </w:tr>
      <w:tr w:rsidR="0060453E" w14:paraId="502AD612" w14:textId="77777777" w:rsidTr="000B32A6">
        <w:trPr>
          <w:cantSplit/>
        </w:trPr>
        <w:tc>
          <w:tcPr>
            <w:tcW w:w="1345" w:type="dxa"/>
            <w:tcBorders>
              <w:top w:val="single" w:sz="4" w:space="0" w:color="auto"/>
              <w:left w:val="single" w:sz="4" w:space="0" w:color="auto"/>
              <w:bottom w:val="single" w:sz="4" w:space="0" w:color="auto"/>
              <w:right w:val="single" w:sz="4" w:space="0" w:color="auto"/>
            </w:tcBorders>
            <w:hideMark/>
          </w:tcPr>
          <w:p w14:paraId="29D7FAD2" w14:textId="77777777" w:rsidR="0060453E" w:rsidRDefault="0060453E" w:rsidP="001867C3">
            <w:pPr>
              <w:spacing w:before="20"/>
            </w:pPr>
            <w:r>
              <w:t>MP.5</w:t>
            </w:r>
          </w:p>
        </w:tc>
        <w:tc>
          <w:tcPr>
            <w:tcW w:w="4050" w:type="dxa"/>
            <w:tcBorders>
              <w:top w:val="single" w:sz="4" w:space="0" w:color="auto"/>
              <w:left w:val="single" w:sz="4" w:space="0" w:color="auto"/>
              <w:bottom w:val="single" w:sz="4" w:space="0" w:color="auto"/>
              <w:right w:val="single" w:sz="4" w:space="0" w:color="auto"/>
            </w:tcBorders>
            <w:hideMark/>
          </w:tcPr>
          <w:p w14:paraId="5DBE0615" w14:textId="77777777" w:rsidR="0060453E" w:rsidRDefault="0060453E" w:rsidP="001867C3">
            <w:pPr>
              <w:spacing w:before="20"/>
            </w:pPr>
            <w:r>
              <w:t>Use appropriate tools strategically.</w:t>
            </w:r>
          </w:p>
        </w:tc>
        <w:tc>
          <w:tcPr>
            <w:tcW w:w="2430" w:type="dxa"/>
            <w:tcBorders>
              <w:top w:val="single" w:sz="4" w:space="0" w:color="auto"/>
              <w:left w:val="single" w:sz="4" w:space="0" w:color="auto"/>
              <w:bottom w:val="single" w:sz="4" w:space="0" w:color="auto"/>
              <w:right w:val="single" w:sz="4" w:space="0" w:color="auto"/>
            </w:tcBorders>
          </w:tcPr>
          <w:p w14:paraId="5DFC2B85"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E69A1"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716EF" w14:textId="77777777" w:rsidR="0060453E" w:rsidRDefault="0060453E" w:rsidP="001867C3">
            <w:pPr>
              <w:spacing w:before="20"/>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C7B9AB" w14:textId="77777777" w:rsidR="0060453E" w:rsidRDefault="0060453E" w:rsidP="001867C3">
            <w:pPr>
              <w:spacing w:before="20"/>
            </w:pPr>
          </w:p>
        </w:tc>
      </w:tr>
      <w:tr w:rsidR="0060453E" w14:paraId="06C61BE2" w14:textId="77777777" w:rsidTr="000B32A6">
        <w:trPr>
          <w:cantSplit/>
        </w:trPr>
        <w:tc>
          <w:tcPr>
            <w:tcW w:w="1345" w:type="dxa"/>
            <w:tcBorders>
              <w:top w:val="single" w:sz="4" w:space="0" w:color="auto"/>
              <w:left w:val="single" w:sz="4" w:space="0" w:color="auto"/>
              <w:bottom w:val="single" w:sz="4" w:space="0" w:color="auto"/>
              <w:right w:val="single" w:sz="4" w:space="0" w:color="auto"/>
            </w:tcBorders>
            <w:hideMark/>
          </w:tcPr>
          <w:p w14:paraId="1663619C" w14:textId="77777777" w:rsidR="0060453E" w:rsidRDefault="0060453E" w:rsidP="001867C3">
            <w:pPr>
              <w:spacing w:before="20"/>
            </w:pPr>
            <w:r>
              <w:t>MP.6</w:t>
            </w:r>
          </w:p>
        </w:tc>
        <w:tc>
          <w:tcPr>
            <w:tcW w:w="4050" w:type="dxa"/>
            <w:tcBorders>
              <w:top w:val="single" w:sz="4" w:space="0" w:color="auto"/>
              <w:left w:val="single" w:sz="4" w:space="0" w:color="auto"/>
              <w:bottom w:val="single" w:sz="4" w:space="0" w:color="auto"/>
              <w:right w:val="single" w:sz="4" w:space="0" w:color="auto"/>
            </w:tcBorders>
            <w:hideMark/>
          </w:tcPr>
          <w:p w14:paraId="7DA454D1" w14:textId="77777777" w:rsidR="0060453E" w:rsidRDefault="0060453E" w:rsidP="001867C3">
            <w:pPr>
              <w:spacing w:before="20"/>
            </w:pPr>
            <w:r>
              <w:t>Attend to precision.</w:t>
            </w:r>
          </w:p>
        </w:tc>
        <w:tc>
          <w:tcPr>
            <w:tcW w:w="2430" w:type="dxa"/>
            <w:tcBorders>
              <w:top w:val="single" w:sz="4" w:space="0" w:color="auto"/>
              <w:left w:val="single" w:sz="4" w:space="0" w:color="auto"/>
              <w:bottom w:val="single" w:sz="4" w:space="0" w:color="auto"/>
              <w:right w:val="single" w:sz="4" w:space="0" w:color="auto"/>
            </w:tcBorders>
          </w:tcPr>
          <w:p w14:paraId="2456CA24"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5966E"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8BB25" w14:textId="77777777" w:rsidR="0060453E" w:rsidRDefault="0060453E" w:rsidP="001867C3">
            <w:pPr>
              <w:spacing w:before="20"/>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07BB1" w14:textId="77777777" w:rsidR="0060453E" w:rsidRDefault="0060453E" w:rsidP="001867C3">
            <w:pPr>
              <w:spacing w:before="20"/>
            </w:pPr>
          </w:p>
        </w:tc>
      </w:tr>
      <w:tr w:rsidR="0060453E" w14:paraId="3BE533A8" w14:textId="77777777" w:rsidTr="000B32A6">
        <w:trPr>
          <w:cantSplit/>
        </w:trPr>
        <w:tc>
          <w:tcPr>
            <w:tcW w:w="1345" w:type="dxa"/>
            <w:tcBorders>
              <w:top w:val="single" w:sz="4" w:space="0" w:color="auto"/>
              <w:left w:val="single" w:sz="4" w:space="0" w:color="auto"/>
              <w:bottom w:val="single" w:sz="4" w:space="0" w:color="auto"/>
              <w:right w:val="single" w:sz="4" w:space="0" w:color="auto"/>
            </w:tcBorders>
            <w:hideMark/>
          </w:tcPr>
          <w:p w14:paraId="792853C3" w14:textId="77777777" w:rsidR="0060453E" w:rsidRDefault="0060453E" w:rsidP="001867C3">
            <w:pPr>
              <w:spacing w:before="20"/>
            </w:pPr>
            <w:r>
              <w:lastRenderedPageBreak/>
              <w:t>MP.7</w:t>
            </w:r>
          </w:p>
        </w:tc>
        <w:tc>
          <w:tcPr>
            <w:tcW w:w="4050" w:type="dxa"/>
            <w:tcBorders>
              <w:top w:val="single" w:sz="4" w:space="0" w:color="auto"/>
              <w:left w:val="single" w:sz="4" w:space="0" w:color="auto"/>
              <w:bottom w:val="single" w:sz="4" w:space="0" w:color="auto"/>
              <w:right w:val="single" w:sz="4" w:space="0" w:color="auto"/>
            </w:tcBorders>
            <w:hideMark/>
          </w:tcPr>
          <w:p w14:paraId="1B22558E" w14:textId="77777777" w:rsidR="0060453E" w:rsidRDefault="0060453E" w:rsidP="001867C3">
            <w:pPr>
              <w:spacing w:before="20"/>
            </w:pPr>
            <w:r>
              <w:t>Look for and make use of structure.</w:t>
            </w:r>
          </w:p>
        </w:tc>
        <w:tc>
          <w:tcPr>
            <w:tcW w:w="2430" w:type="dxa"/>
            <w:tcBorders>
              <w:top w:val="single" w:sz="4" w:space="0" w:color="auto"/>
              <w:left w:val="single" w:sz="4" w:space="0" w:color="auto"/>
              <w:bottom w:val="single" w:sz="4" w:space="0" w:color="auto"/>
              <w:right w:val="single" w:sz="4" w:space="0" w:color="auto"/>
            </w:tcBorders>
          </w:tcPr>
          <w:p w14:paraId="0F38E9DA"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700BB1"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D4152" w14:textId="77777777" w:rsidR="0060453E" w:rsidRDefault="0060453E" w:rsidP="001867C3">
            <w:pPr>
              <w:spacing w:before="20"/>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FAD3A" w14:textId="77777777" w:rsidR="0060453E" w:rsidRDefault="0060453E" w:rsidP="001867C3">
            <w:pPr>
              <w:spacing w:before="20"/>
            </w:pPr>
          </w:p>
        </w:tc>
      </w:tr>
      <w:tr w:rsidR="0060453E" w14:paraId="7FAD03C7" w14:textId="77777777" w:rsidTr="000B32A6">
        <w:trPr>
          <w:cantSplit/>
        </w:trPr>
        <w:tc>
          <w:tcPr>
            <w:tcW w:w="1345" w:type="dxa"/>
            <w:tcBorders>
              <w:top w:val="single" w:sz="4" w:space="0" w:color="auto"/>
              <w:left w:val="single" w:sz="4" w:space="0" w:color="auto"/>
              <w:bottom w:val="single" w:sz="4" w:space="0" w:color="auto"/>
              <w:right w:val="single" w:sz="4" w:space="0" w:color="auto"/>
            </w:tcBorders>
            <w:hideMark/>
          </w:tcPr>
          <w:p w14:paraId="62FB869A" w14:textId="77777777" w:rsidR="0060453E" w:rsidRDefault="0060453E" w:rsidP="001867C3">
            <w:pPr>
              <w:spacing w:before="20"/>
            </w:pPr>
            <w:r>
              <w:t>MP.8</w:t>
            </w:r>
          </w:p>
        </w:tc>
        <w:tc>
          <w:tcPr>
            <w:tcW w:w="4050" w:type="dxa"/>
            <w:tcBorders>
              <w:top w:val="single" w:sz="4" w:space="0" w:color="auto"/>
              <w:left w:val="single" w:sz="4" w:space="0" w:color="auto"/>
              <w:bottom w:val="single" w:sz="4" w:space="0" w:color="auto"/>
              <w:right w:val="single" w:sz="4" w:space="0" w:color="auto"/>
            </w:tcBorders>
            <w:hideMark/>
          </w:tcPr>
          <w:p w14:paraId="6667A23A" w14:textId="77777777" w:rsidR="0060453E" w:rsidRDefault="0060453E" w:rsidP="001867C3">
            <w:pPr>
              <w:spacing w:before="20"/>
            </w:pPr>
            <w:r>
              <w:t>Look for and express regularity in repeated reasoning.</w:t>
            </w:r>
          </w:p>
        </w:tc>
        <w:tc>
          <w:tcPr>
            <w:tcW w:w="2430" w:type="dxa"/>
            <w:tcBorders>
              <w:top w:val="single" w:sz="4" w:space="0" w:color="auto"/>
              <w:left w:val="single" w:sz="4" w:space="0" w:color="auto"/>
              <w:bottom w:val="single" w:sz="4" w:space="0" w:color="auto"/>
              <w:right w:val="single" w:sz="4" w:space="0" w:color="auto"/>
            </w:tcBorders>
          </w:tcPr>
          <w:p w14:paraId="30C77492"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FD549" w14:textId="77777777" w:rsidR="0060453E" w:rsidRDefault="0060453E" w:rsidP="001867C3">
            <w:pPr>
              <w:spacing w:before="20"/>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63FF7" w14:textId="77777777" w:rsidR="0060453E" w:rsidRDefault="0060453E" w:rsidP="001867C3">
            <w:pPr>
              <w:spacing w:before="20"/>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0B6AD" w14:textId="77777777" w:rsidR="0060453E" w:rsidRDefault="0060453E" w:rsidP="001867C3">
            <w:pPr>
              <w:spacing w:before="20"/>
            </w:pPr>
          </w:p>
        </w:tc>
      </w:tr>
    </w:tbl>
    <w:p w14:paraId="0A120738" w14:textId="77777777" w:rsidR="005C37C4" w:rsidRPr="00B213A6" w:rsidRDefault="005C37C4" w:rsidP="00676F0F">
      <w:pPr>
        <w:pStyle w:val="Heading2"/>
      </w:pPr>
      <w:r w:rsidRPr="00B213A6">
        <w:t>Grade-level Content Standards</w:t>
      </w:r>
    </w:p>
    <w:p w14:paraId="3A25B8C9" w14:textId="5AB7D5D0" w:rsidR="00372467" w:rsidRDefault="005C37C4" w:rsidP="00676F0F">
      <w:pPr>
        <w:pStyle w:val="Heading3"/>
      </w:pPr>
      <w:r>
        <w:t>Domain: Operations and Algebraic Thinking</w:t>
      </w:r>
    </w:p>
    <w:p w14:paraId="1307AA5E" w14:textId="0E0F5CA0" w:rsidR="00B213A6" w:rsidRDefault="00B213A6" w:rsidP="00F47B52">
      <w:pPr>
        <w:pStyle w:val="Heading4"/>
      </w:pPr>
      <w:r w:rsidRPr="00B213A6">
        <w:t xml:space="preserve">Cluster: Write and interpret </w:t>
      </w:r>
      <w:r w:rsidRPr="00F47B52">
        <w:t>numerical</w:t>
      </w:r>
      <w:r w:rsidRPr="00B213A6">
        <w:t xml:space="preserve"> expressions.</w:t>
      </w:r>
    </w:p>
    <w:p w14:paraId="66837514" w14:textId="1EBB9912" w:rsidR="00B213A6" w:rsidRPr="001278AB" w:rsidRDefault="00B213A6" w:rsidP="00F47B52">
      <w:pPr>
        <w:spacing w:before="0" w:after="240"/>
      </w:pPr>
      <w:r>
        <w:tab/>
      </w:r>
      <w:r w:rsidRPr="00AE1F81">
        <w:t>How does the program address this aspect of the domain?</w:t>
      </w:r>
      <w:r w:rsidR="001278AB">
        <w:t xml:space="preserve"> </w:t>
      </w:r>
      <w:r w:rsidR="00EC6FD9">
        <w:fldChar w:fldCharType="begin">
          <w:ffData>
            <w:name w:val="Text1"/>
            <w:enabled/>
            <w:calcOnExit w:val="0"/>
            <w:statusText w:type="text" w:val="How does the program address: write and interpret numerical expressions?"/>
            <w:textInput/>
          </w:ffData>
        </w:fldChar>
      </w:r>
      <w:bookmarkStart w:id="6" w:name="Text1"/>
      <w:r w:rsidR="00EC6FD9">
        <w:instrText xml:space="preserve"> FORMTEXT </w:instrText>
      </w:r>
      <w:r w:rsidR="00EC6FD9">
        <w:fldChar w:fldCharType="separate"/>
      </w:r>
      <w:r w:rsidR="00EC6FD9">
        <w:rPr>
          <w:noProof/>
        </w:rPr>
        <w:t> </w:t>
      </w:r>
      <w:r w:rsidR="00EC6FD9">
        <w:rPr>
          <w:noProof/>
        </w:rPr>
        <w:t> </w:t>
      </w:r>
      <w:r w:rsidR="00EC6FD9">
        <w:rPr>
          <w:noProof/>
        </w:rPr>
        <w:t> </w:t>
      </w:r>
      <w:r w:rsidR="00EC6FD9">
        <w:rPr>
          <w:noProof/>
        </w:rPr>
        <w:t> </w:t>
      </w:r>
      <w:r w:rsidR="00EC6FD9">
        <w:rPr>
          <w:noProof/>
        </w:rPr>
        <w:t> </w:t>
      </w:r>
      <w:r w:rsidR="00EC6FD9">
        <w:fldChar w:fldCharType="end"/>
      </w:r>
      <w:bookmarkEnd w:id="6"/>
    </w:p>
    <w:tbl>
      <w:tblPr>
        <w:tblStyle w:val="TableGrid"/>
        <w:tblW w:w="13855" w:type="dxa"/>
        <w:tblLayout w:type="fixed"/>
        <w:tblLook w:val="00A0" w:firstRow="1" w:lastRow="0" w:firstColumn="1" w:lastColumn="0" w:noHBand="0" w:noVBand="0"/>
        <w:tblDescription w:val="Citations for the operations and algebraic thinking domain to write and interpret numerical expressions cluster. "/>
      </w:tblPr>
      <w:tblGrid>
        <w:gridCol w:w="1845"/>
        <w:gridCol w:w="3370"/>
        <w:gridCol w:w="2610"/>
        <w:gridCol w:w="720"/>
        <w:gridCol w:w="720"/>
        <w:gridCol w:w="4590"/>
      </w:tblGrid>
      <w:tr w:rsidR="00063EF5" w:rsidRPr="00687FEB" w14:paraId="30A5DF6F" w14:textId="77777777" w:rsidTr="0044522B">
        <w:trPr>
          <w:cantSplit/>
          <w:tblHeader/>
        </w:trPr>
        <w:tc>
          <w:tcPr>
            <w:tcW w:w="1845" w:type="dxa"/>
          </w:tcPr>
          <w:p w14:paraId="25A4B50C" w14:textId="4CEE19CB" w:rsidR="00063EF5" w:rsidRPr="009B1E26" w:rsidRDefault="00063EF5" w:rsidP="001867C3">
            <w:pPr>
              <w:spacing w:before="20"/>
              <w:jc w:val="center"/>
              <w:rPr>
                <w:b/>
                <w:bCs/>
              </w:rPr>
            </w:pPr>
            <w:r w:rsidRPr="009B1E26">
              <w:rPr>
                <w:b/>
                <w:bCs/>
              </w:rPr>
              <w:t>Standard</w:t>
            </w:r>
          </w:p>
        </w:tc>
        <w:tc>
          <w:tcPr>
            <w:tcW w:w="3370" w:type="dxa"/>
          </w:tcPr>
          <w:p w14:paraId="3AC25178" w14:textId="6364B724" w:rsidR="00063EF5" w:rsidRPr="009B1E26" w:rsidRDefault="00063EF5" w:rsidP="001867C3">
            <w:pPr>
              <w:spacing w:before="20"/>
              <w:jc w:val="center"/>
              <w:rPr>
                <w:b/>
                <w:bCs/>
              </w:rPr>
            </w:pPr>
            <w:r w:rsidRPr="009B1E26">
              <w:rPr>
                <w:b/>
                <w:bCs/>
              </w:rPr>
              <w:t>Standard Language</w:t>
            </w:r>
          </w:p>
        </w:tc>
        <w:tc>
          <w:tcPr>
            <w:tcW w:w="2610" w:type="dxa"/>
          </w:tcPr>
          <w:p w14:paraId="10F146A1" w14:textId="179E391B" w:rsidR="00063EF5" w:rsidRPr="009B1E26" w:rsidRDefault="00687FEB" w:rsidP="001867C3">
            <w:pPr>
              <w:spacing w:before="20"/>
              <w:jc w:val="center"/>
              <w:rPr>
                <w:b/>
                <w:bCs/>
              </w:rPr>
            </w:pPr>
            <w:r w:rsidRPr="009B1E26">
              <w:rPr>
                <w:b/>
                <w:bCs/>
              </w:rPr>
              <w:t>Publisher/Developer Citations</w:t>
            </w:r>
          </w:p>
        </w:tc>
        <w:tc>
          <w:tcPr>
            <w:tcW w:w="720" w:type="dxa"/>
            <w:shd w:val="clear" w:color="auto" w:fill="F2F2F2" w:themeFill="background1" w:themeFillShade="F2"/>
          </w:tcPr>
          <w:p w14:paraId="1FFE29EA" w14:textId="050C310F" w:rsidR="00063EF5" w:rsidRPr="009B1E26" w:rsidRDefault="00063EF5" w:rsidP="001867C3">
            <w:pPr>
              <w:spacing w:before="20"/>
              <w:jc w:val="center"/>
              <w:rPr>
                <w:b/>
                <w:bCs/>
              </w:rPr>
            </w:pPr>
            <w:r w:rsidRPr="009B1E26">
              <w:rPr>
                <w:b/>
                <w:bCs/>
              </w:rPr>
              <w:t>Met</w:t>
            </w:r>
          </w:p>
          <w:p w14:paraId="132F3CCC" w14:textId="54F86E56" w:rsidR="00063EF5" w:rsidRPr="009B1E26" w:rsidRDefault="00063EF5" w:rsidP="001867C3">
            <w:pPr>
              <w:spacing w:before="20"/>
              <w:jc w:val="center"/>
              <w:rPr>
                <w:b/>
                <w:bCs/>
              </w:rPr>
            </w:pPr>
            <w:r w:rsidRPr="009B1E26">
              <w:rPr>
                <w:b/>
                <w:bCs/>
              </w:rPr>
              <w:t>Y</w:t>
            </w:r>
            <w:r w:rsidR="00DD509B" w:rsidRPr="009B1E26">
              <w:rPr>
                <w:b/>
                <w:bCs/>
              </w:rPr>
              <w:t>es</w:t>
            </w:r>
          </w:p>
        </w:tc>
        <w:tc>
          <w:tcPr>
            <w:tcW w:w="720" w:type="dxa"/>
            <w:shd w:val="clear" w:color="auto" w:fill="F2F2F2" w:themeFill="background1" w:themeFillShade="F2"/>
          </w:tcPr>
          <w:p w14:paraId="163C1B54" w14:textId="47662713" w:rsidR="00063EF5" w:rsidRPr="009B1E26" w:rsidRDefault="00063EF5" w:rsidP="001867C3">
            <w:pPr>
              <w:spacing w:before="20"/>
              <w:jc w:val="center"/>
              <w:rPr>
                <w:b/>
                <w:bCs/>
              </w:rPr>
            </w:pPr>
            <w:r w:rsidRPr="009B1E26">
              <w:rPr>
                <w:b/>
                <w:bCs/>
              </w:rPr>
              <w:t>Met</w:t>
            </w:r>
            <w:r w:rsidR="00DD509B" w:rsidRPr="009B1E26">
              <w:rPr>
                <w:b/>
                <w:bCs/>
              </w:rPr>
              <w:t xml:space="preserve"> </w:t>
            </w:r>
            <w:r w:rsidRPr="009B1E26">
              <w:rPr>
                <w:b/>
                <w:bCs/>
              </w:rPr>
              <w:t>N</w:t>
            </w:r>
            <w:r w:rsidR="00DD509B" w:rsidRPr="009B1E26">
              <w:rPr>
                <w:b/>
                <w:bCs/>
              </w:rPr>
              <w:t>o</w:t>
            </w:r>
          </w:p>
        </w:tc>
        <w:tc>
          <w:tcPr>
            <w:tcW w:w="4590" w:type="dxa"/>
            <w:shd w:val="clear" w:color="auto" w:fill="F2F2F2" w:themeFill="background1" w:themeFillShade="F2"/>
          </w:tcPr>
          <w:p w14:paraId="1AF1285B" w14:textId="77777777" w:rsidR="00063EF5" w:rsidRPr="009B1E26" w:rsidRDefault="00063EF5" w:rsidP="001867C3">
            <w:pPr>
              <w:spacing w:before="20"/>
              <w:jc w:val="center"/>
              <w:rPr>
                <w:b/>
                <w:bCs/>
              </w:rPr>
            </w:pPr>
            <w:r w:rsidRPr="009B1E26">
              <w:rPr>
                <w:b/>
                <w:bCs/>
              </w:rPr>
              <w:t>Reviewer Notes</w:t>
            </w:r>
          </w:p>
        </w:tc>
      </w:tr>
      <w:tr w:rsidR="008A3A08" w:rsidRPr="00687FEB" w14:paraId="10B0E1CF" w14:textId="77777777" w:rsidTr="0044522B">
        <w:trPr>
          <w:cantSplit/>
        </w:trPr>
        <w:tc>
          <w:tcPr>
            <w:tcW w:w="1845" w:type="dxa"/>
          </w:tcPr>
          <w:p w14:paraId="7E042FC3" w14:textId="59927AA2" w:rsidR="008A3A08" w:rsidRPr="00687FEB" w:rsidRDefault="008A3A08" w:rsidP="001867C3">
            <w:pPr>
              <w:spacing w:before="20"/>
              <w:rPr>
                <w:rFonts w:asciiTheme="minorBidi" w:hAnsiTheme="minorBidi" w:cstheme="minorBidi"/>
              </w:rPr>
            </w:pPr>
            <w:r w:rsidRPr="00687FEB">
              <w:t>5.OA.1</w:t>
            </w:r>
          </w:p>
        </w:tc>
        <w:tc>
          <w:tcPr>
            <w:tcW w:w="3370" w:type="dxa"/>
          </w:tcPr>
          <w:p w14:paraId="01A941B5" w14:textId="784F6A42" w:rsidR="008A3A08" w:rsidRPr="00687FEB" w:rsidRDefault="008A3A08" w:rsidP="001867C3">
            <w:pPr>
              <w:spacing w:before="20"/>
              <w:rPr>
                <w:rFonts w:asciiTheme="minorBidi" w:eastAsia="Cambria" w:hAnsiTheme="minorBidi" w:cstheme="minorBidi"/>
              </w:rPr>
            </w:pPr>
            <w:r w:rsidRPr="00687FEB">
              <w:t>Use parentheses, brackets, or braces in numerical expressions, and evaluate expressions with these symbols.</w:t>
            </w:r>
          </w:p>
        </w:tc>
        <w:tc>
          <w:tcPr>
            <w:tcW w:w="2610" w:type="dxa"/>
          </w:tcPr>
          <w:p w14:paraId="22282B79" w14:textId="4806CF57" w:rsidR="008A3A08" w:rsidRPr="00687FEB" w:rsidRDefault="008A3A08" w:rsidP="001867C3">
            <w:pPr>
              <w:spacing w:before="20"/>
            </w:pPr>
          </w:p>
        </w:tc>
        <w:tc>
          <w:tcPr>
            <w:tcW w:w="720" w:type="dxa"/>
            <w:shd w:val="clear" w:color="auto" w:fill="F2F2F2" w:themeFill="background1" w:themeFillShade="F2"/>
          </w:tcPr>
          <w:p w14:paraId="7A18892F" w14:textId="77777777" w:rsidR="008A3A08" w:rsidRPr="00687FEB" w:rsidRDefault="008A3A08" w:rsidP="001867C3">
            <w:pPr>
              <w:spacing w:before="20"/>
            </w:pPr>
          </w:p>
        </w:tc>
        <w:tc>
          <w:tcPr>
            <w:tcW w:w="720" w:type="dxa"/>
            <w:shd w:val="clear" w:color="auto" w:fill="F2F2F2" w:themeFill="background1" w:themeFillShade="F2"/>
          </w:tcPr>
          <w:p w14:paraId="1A53D42D" w14:textId="77777777" w:rsidR="008A3A08" w:rsidRPr="00687FEB" w:rsidRDefault="008A3A08" w:rsidP="001867C3">
            <w:pPr>
              <w:spacing w:before="20"/>
            </w:pPr>
          </w:p>
        </w:tc>
        <w:tc>
          <w:tcPr>
            <w:tcW w:w="4590" w:type="dxa"/>
            <w:shd w:val="clear" w:color="auto" w:fill="F2F2F2" w:themeFill="background1" w:themeFillShade="F2"/>
          </w:tcPr>
          <w:p w14:paraId="1CFF7ED1" w14:textId="77777777" w:rsidR="008A3A08" w:rsidRPr="00687FEB" w:rsidRDefault="008A3A08" w:rsidP="001867C3">
            <w:pPr>
              <w:spacing w:before="20"/>
            </w:pPr>
          </w:p>
        </w:tc>
      </w:tr>
      <w:tr w:rsidR="008A3A08" w:rsidRPr="00687FEB" w14:paraId="3D28FDD4" w14:textId="77777777" w:rsidTr="0044522B">
        <w:trPr>
          <w:cantSplit/>
        </w:trPr>
        <w:tc>
          <w:tcPr>
            <w:tcW w:w="1845" w:type="dxa"/>
          </w:tcPr>
          <w:p w14:paraId="6CD3796B" w14:textId="5D8F30CE" w:rsidR="008A3A08" w:rsidRPr="00687FEB" w:rsidRDefault="008A3A08" w:rsidP="001867C3">
            <w:pPr>
              <w:spacing w:before="20"/>
              <w:rPr>
                <w:rFonts w:asciiTheme="minorBidi" w:hAnsiTheme="minorBidi" w:cstheme="minorBidi"/>
              </w:rPr>
            </w:pPr>
            <w:r w:rsidRPr="00687FEB">
              <w:t>5.OA.2</w:t>
            </w:r>
          </w:p>
        </w:tc>
        <w:tc>
          <w:tcPr>
            <w:tcW w:w="3370" w:type="dxa"/>
          </w:tcPr>
          <w:p w14:paraId="07E5F90F" w14:textId="7AF33AC8" w:rsidR="008A3A08" w:rsidRPr="00687FEB" w:rsidRDefault="008A3A08" w:rsidP="001867C3">
            <w:pPr>
              <w:spacing w:before="20"/>
              <w:rPr>
                <w:rFonts w:asciiTheme="minorBidi" w:hAnsiTheme="minorBidi" w:cstheme="minorBidi"/>
              </w:rPr>
            </w:pPr>
            <w:r w:rsidRPr="00687FEB">
              <w:t xml:space="preserve">Write simple expressions that record calculations with </w:t>
            </w:r>
            <w:proofErr w:type="gramStart"/>
            <w:r w:rsidRPr="00687FEB">
              <w:t>numbers, and</w:t>
            </w:r>
            <w:proofErr w:type="gramEnd"/>
            <w:r w:rsidRPr="00687FEB">
              <w:t xml:space="preserve"> interpret numerical expressions without evaluating them.</w:t>
            </w:r>
          </w:p>
        </w:tc>
        <w:tc>
          <w:tcPr>
            <w:tcW w:w="2610" w:type="dxa"/>
          </w:tcPr>
          <w:p w14:paraId="68BC5A1D" w14:textId="484D2488" w:rsidR="008A3A08" w:rsidRPr="00687FEB" w:rsidRDefault="008A3A08" w:rsidP="001867C3">
            <w:pPr>
              <w:spacing w:before="20"/>
            </w:pPr>
          </w:p>
        </w:tc>
        <w:tc>
          <w:tcPr>
            <w:tcW w:w="720" w:type="dxa"/>
            <w:shd w:val="clear" w:color="auto" w:fill="F2F2F2" w:themeFill="background1" w:themeFillShade="F2"/>
          </w:tcPr>
          <w:p w14:paraId="1CDA0C63" w14:textId="77777777" w:rsidR="008A3A08" w:rsidRPr="00687FEB" w:rsidRDefault="008A3A08" w:rsidP="001867C3">
            <w:pPr>
              <w:spacing w:before="20"/>
            </w:pPr>
          </w:p>
        </w:tc>
        <w:tc>
          <w:tcPr>
            <w:tcW w:w="720" w:type="dxa"/>
            <w:shd w:val="clear" w:color="auto" w:fill="F2F2F2" w:themeFill="background1" w:themeFillShade="F2"/>
          </w:tcPr>
          <w:p w14:paraId="741A037C" w14:textId="77777777" w:rsidR="008A3A08" w:rsidRPr="00687FEB" w:rsidRDefault="008A3A08" w:rsidP="001867C3">
            <w:pPr>
              <w:spacing w:before="20"/>
            </w:pPr>
          </w:p>
        </w:tc>
        <w:tc>
          <w:tcPr>
            <w:tcW w:w="4590" w:type="dxa"/>
            <w:shd w:val="clear" w:color="auto" w:fill="F2F2F2" w:themeFill="background1" w:themeFillShade="F2"/>
          </w:tcPr>
          <w:p w14:paraId="25049DDD" w14:textId="77777777" w:rsidR="008A3A08" w:rsidRPr="00687FEB" w:rsidRDefault="008A3A08" w:rsidP="001867C3">
            <w:pPr>
              <w:spacing w:before="20"/>
            </w:pPr>
          </w:p>
        </w:tc>
      </w:tr>
      <w:tr w:rsidR="008A3A08" w:rsidRPr="00687FEB" w14:paraId="02BE9EA5" w14:textId="77777777" w:rsidTr="0044522B">
        <w:trPr>
          <w:cantSplit/>
        </w:trPr>
        <w:tc>
          <w:tcPr>
            <w:tcW w:w="1845" w:type="dxa"/>
          </w:tcPr>
          <w:p w14:paraId="7FD2E93D" w14:textId="2795D6E6" w:rsidR="008A3A08" w:rsidRPr="00982030" w:rsidRDefault="008A3A08" w:rsidP="001867C3">
            <w:pPr>
              <w:spacing w:before="20"/>
              <w:rPr>
                <w:rFonts w:asciiTheme="minorBidi" w:hAnsiTheme="minorBidi" w:cstheme="minorBidi"/>
              </w:rPr>
            </w:pPr>
            <w:r w:rsidRPr="00982030">
              <w:t>5.OA.2.1</w:t>
            </w:r>
          </w:p>
        </w:tc>
        <w:tc>
          <w:tcPr>
            <w:tcW w:w="3370" w:type="dxa"/>
          </w:tcPr>
          <w:p w14:paraId="594AD5A6" w14:textId="471C80CB" w:rsidR="008A3A08" w:rsidRPr="00982030" w:rsidRDefault="008A3A08" w:rsidP="001867C3">
            <w:pPr>
              <w:spacing w:before="20"/>
              <w:rPr>
                <w:rFonts w:asciiTheme="minorBidi" w:hAnsiTheme="minorBidi" w:cstheme="minorBidi"/>
              </w:rPr>
            </w:pPr>
            <w:r w:rsidRPr="00982030">
              <w:t>Express a whole number in the range 2</w:t>
            </w:r>
            <w:r w:rsidRPr="00982030">
              <w:rPr>
                <w:rStyle w:val="normaltextrun"/>
                <w:bCs/>
                <w:color w:val="000000"/>
                <w:bdr w:val="none" w:sz="0" w:space="0" w:color="auto" w:frame="1"/>
              </w:rPr>
              <w:t>–</w:t>
            </w:r>
            <w:r w:rsidRPr="00982030">
              <w:t>50 as a product of its prime factors. For example, find the prime factors of 24 and express 24 as 2 x 2 x 2 x 3.</w:t>
            </w:r>
          </w:p>
        </w:tc>
        <w:tc>
          <w:tcPr>
            <w:tcW w:w="2610" w:type="dxa"/>
          </w:tcPr>
          <w:p w14:paraId="5AB805D5" w14:textId="06AD0960" w:rsidR="008A3A08" w:rsidRPr="00687FEB" w:rsidRDefault="008A3A08" w:rsidP="001867C3">
            <w:pPr>
              <w:spacing w:before="20"/>
            </w:pPr>
          </w:p>
        </w:tc>
        <w:tc>
          <w:tcPr>
            <w:tcW w:w="720" w:type="dxa"/>
            <w:shd w:val="clear" w:color="auto" w:fill="F2F2F2" w:themeFill="background1" w:themeFillShade="F2"/>
          </w:tcPr>
          <w:p w14:paraId="60C49D8F" w14:textId="77777777" w:rsidR="008A3A08" w:rsidRPr="00687FEB" w:rsidRDefault="008A3A08" w:rsidP="001867C3">
            <w:pPr>
              <w:spacing w:before="20"/>
            </w:pPr>
          </w:p>
        </w:tc>
        <w:tc>
          <w:tcPr>
            <w:tcW w:w="720" w:type="dxa"/>
            <w:shd w:val="clear" w:color="auto" w:fill="F2F2F2" w:themeFill="background1" w:themeFillShade="F2"/>
          </w:tcPr>
          <w:p w14:paraId="71DD6757" w14:textId="77777777" w:rsidR="008A3A08" w:rsidRPr="00687FEB" w:rsidRDefault="008A3A08" w:rsidP="001867C3">
            <w:pPr>
              <w:spacing w:before="20"/>
            </w:pPr>
          </w:p>
        </w:tc>
        <w:tc>
          <w:tcPr>
            <w:tcW w:w="4590" w:type="dxa"/>
            <w:shd w:val="clear" w:color="auto" w:fill="F2F2F2" w:themeFill="background1" w:themeFillShade="F2"/>
          </w:tcPr>
          <w:p w14:paraId="55D26020" w14:textId="77777777" w:rsidR="008A3A08" w:rsidRPr="00687FEB" w:rsidRDefault="008A3A08" w:rsidP="001867C3">
            <w:pPr>
              <w:spacing w:before="20"/>
            </w:pPr>
          </w:p>
        </w:tc>
      </w:tr>
    </w:tbl>
    <w:p w14:paraId="2C7086AA" w14:textId="77777777" w:rsidR="00F54027" w:rsidRDefault="00F54027" w:rsidP="00F54027">
      <w:pPr>
        <w:spacing w:before="0" w:after="240"/>
      </w:pPr>
    </w:p>
    <w:p w14:paraId="149016F9" w14:textId="77777777" w:rsidR="00F54027" w:rsidRDefault="00F54027">
      <w:pPr>
        <w:spacing w:before="0"/>
        <w:rPr>
          <w:b/>
          <w:bCs/>
        </w:rPr>
      </w:pPr>
      <w:r>
        <w:br w:type="page"/>
      </w:r>
    </w:p>
    <w:p w14:paraId="36690686" w14:textId="73EADF94" w:rsidR="001278AB" w:rsidRDefault="001278AB" w:rsidP="00E77CD0">
      <w:pPr>
        <w:pStyle w:val="Heading4"/>
      </w:pPr>
      <w:r w:rsidRPr="00B213A6">
        <w:lastRenderedPageBreak/>
        <w:t xml:space="preserve">Cluster: </w:t>
      </w:r>
      <w:r w:rsidR="0060167A" w:rsidRPr="007619D0">
        <w:t>Analyze patterns and relationships.</w:t>
      </w:r>
    </w:p>
    <w:p w14:paraId="762C1CD1" w14:textId="402CEFF1" w:rsidR="001278AB" w:rsidRPr="001278AB" w:rsidRDefault="001278AB" w:rsidP="00F47B52">
      <w:pPr>
        <w:spacing w:before="0" w:after="240"/>
      </w:pPr>
      <w:r>
        <w:tab/>
      </w:r>
      <w:r w:rsidRPr="00AE1F81">
        <w:t>How does the program address this aspect of the domain?</w:t>
      </w:r>
      <w:r>
        <w:t xml:space="preserve"> </w:t>
      </w:r>
      <w:r w:rsidR="00EC6FD9">
        <w:fldChar w:fldCharType="begin">
          <w:ffData>
            <w:name w:val=""/>
            <w:enabled/>
            <w:calcOnExit w:val="0"/>
            <w:statusText w:type="text" w:val="How does the program address: analyze patterns and relationships?"/>
            <w:textInput/>
          </w:ffData>
        </w:fldChar>
      </w:r>
      <w:r w:rsidR="00EC6FD9">
        <w:instrText xml:space="preserve"> FORMTEXT </w:instrText>
      </w:r>
      <w:r w:rsidR="00EC6FD9">
        <w:fldChar w:fldCharType="separate"/>
      </w:r>
      <w:r w:rsidR="00EC6FD9">
        <w:rPr>
          <w:noProof/>
        </w:rPr>
        <w:t> </w:t>
      </w:r>
      <w:r w:rsidR="00EC6FD9">
        <w:rPr>
          <w:noProof/>
        </w:rPr>
        <w:t> </w:t>
      </w:r>
      <w:r w:rsidR="00EC6FD9">
        <w:rPr>
          <w:noProof/>
        </w:rPr>
        <w:t> </w:t>
      </w:r>
      <w:r w:rsidR="00EC6FD9">
        <w:rPr>
          <w:noProof/>
        </w:rPr>
        <w:t> </w:t>
      </w:r>
      <w:r w:rsidR="00EC6FD9">
        <w:rPr>
          <w:noProof/>
        </w:rPr>
        <w:t> </w:t>
      </w:r>
      <w:r w:rsidR="00EC6FD9">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operations and algebraic thinking domain to analyze patterns and relationships cluster. "/>
      </w:tblPr>
      <w:tblGrid>
        <w:gridCol w:w="1845"/>
        <w:gridCol w:w="3370"/>
        <w:gridCol w:w="2610"/>
        <w:gridCol w:w="720"/>
        <w:gridCol w:w="720"/>
        <w:gridCol w:w="4590"/>
      </w:tblGrid>
      <w:tr w:rsidR="006B1A1B" w:rsidRPr="00687FEB" w14:paraId="7252167F" w14:textId="77777777" w:rsidTr="006B1A1B">
        <w:trPr>
          <w:cantSplit/>
          <w:tblHeader/>
        </w:trPr>
        <w:tc>
          <w:tcPr>
            <w:tcW w:w="1845" w:type="dxa"/>
          </w:tcPr>
          <w:p w14:paraId="25D207B1" w14:textId="05464F54" w:rsidR="006B1A1B" w:rsidRPr="009B1E26" w:rsidRDefault="006B1A1B" w:rsidP="001867C3">
            <w:pPr>
              <w:spacing w:before="20"/>
              <w:jc w:val="center"/>
              <w:rPr>
                <w:b/>
                <w:bCs/>
              </w:rPr>
            </w:pPr>
            <w:r w:rsidRPr="009B1E26">
              <w:rPr>
                <w:b/>
                <w:bCs/>
              </w:rPr>
              <w:t>Standard</w:t>
            </w:r>
          </w:p>
        </w:tc>
        <w:tc>
          <w:tcPr>
            <w:tcW w:w="3370" w:type="dxa"/>
          </w:tcPr>
          <w:p w14:paraId="057DCA2D" w14:textId="29D2DD49" w:rsidR="006B1A1B" w:rsidRPr="009B1E26" w:rsidRDefault="006B1A1B" w:rsidP="001867C3">
            <w:pPr>
              <w:spacing w:before="20"/>
              <w:jc w:val="center"/>
              <w:rPr>
                <w:b/>
                <w:bCs/>
              </w:rPr>
            </w:pPr>
            <w:r w:rsidRPr="009B1E26">
              <w:rPr>
                <w:b/>
                <w:bCs/>
              </w:rPr>
              <w:t>Standard Language</w:t>
            </w:r>
          </w:p>
        </w:tc>
        <w:tc>
          <w:tcPr>
            <w:tcW w:w="2610" w:type="dxa"/>
          </w:tcPr>
          <w:p w14:paraId="45C1CEA7" w14:textId="327A458A" w:rsidR="006B1A1B" w:rsidRPr="009B1E26" w:rsidRDefault="006B1A1B" w:rsidP="001867C3">
            <w:pPr>
              <w:spacing w:before="20"/>
              <w:jc w:val="center"/>
              <w:rPr>
                <w:b/>
                <w:bCs/>
              </w:rPr>
            </w:pPr>
            <w:r w:rsidRPr="009B1E26">
              <w:rPr>
                <w:b/>
                <w:bCs/>
              </w:rPr>
              <w:t>Publisher/Developer Citations</w:t>
            </w:r>
          </w:p>
        </w:tc>
        <w:tc>
          <w:tcPr>
            <w:tcW w:w="720" w:type="dxa"/>
            <w:shd w:val="clear" w:color="auto" w:fill="F2F2F2" w:themeFill="background1" w:themeFillShade="F2"/>
          </w:tcPr>
          <w:p w14:paraId="17CA9946" w14:textId="77777777" w:rsidR="006B1A1B" w:rsidRPr="009B1E26" w:rsidRDefault="006B1A1B" w:rsidP="001867C3">
            <w:pPr>
              <w:spacing w:before="20"/>
              <w:jc w:val="center"/>
              <w:rPr>
                <w:b/>
                <w:bCs/>
              </w:rPr>
            </w:pPr>
            <w:r w:rsidRPr="009B1E26">
              <w:rPr>
                <w:b/>
                <w:bCs/>
              </w:rPr>
              <w:t>Met</w:t>
            </w:r>
          </w:p>
          <w:p w14:paraId="3721C040" w14:textId="5266D99C" w:rsidR="006B1A1B" w:rsidRPr="009B1E26" w:rsidRDefault="006B1A1B" w:rsidP="001867C3">
            <w:pPr>
              <w:spacing w:before="20"/>
              <w:jc w:val="center"/>
              <w:rPr>
                <w:b/>
                <w:bCs/>
              </w:rPr>
            </w:pPr>
            <w:r w:rsidRPr="009B1E26">
              <w:rPr>
                <w:b/>
                <w:bCs/>
              </w:rPr>
              <w:t>Yes</w:t>
            </w:r>
          </w:p>
        </w:tc>
        <w:tc>
          <w:tcPr>
            <w:tcW w:w="720" w:type="dxa"/>
            <w:shd w:val="clear" w:color="auto" w:fill="F2F2F2" w:themeFill="background1" w:themeFillShade="F2"/>
          </w:tcPr>
          <w:p w14:paraId="24D91A17" w14:textId="4EB724F1" w:rsidR="006B1A1B" w:rsidRPr="009B1E26" w:rsidRDefault="006B1A1B" w:rsidP="001867C3">
            <w:pPr>
              <w:spacing w:before="20"/>
              <w:jc w:val="center"/>
              <w:rPr>
                <w:b/>
                <w:bCs/>
              </w:rPr>
            </w:pPr>
            <w:r w:rsidRPr="009B1E26">
              <w:rPr>
                <w:b/>
                <w:bCs/>
              </w:rPr>
              <w:t>Met No</w:t>
            </w:r>
          </w:p>
        </w:tc>
        <w:tc>
          <w:tcPr>
            <w:tcW w:w="4590" w:type="dxa"/>
            <w:shd w:val="clear" w:color="auto" w:fill="F2F2F2" w:themeFill="background1" w:themeFillShade="F2"/>
          </w:tcPr>
          <w:p w14:paraId="37CA98BB" w14:textId="63110146" w:rsidR="006B1A1B" w:rsidRPr="009B1E26" w:rsidRDefault="006B1A1B" w:rsidP="001867C3">
            <w:pPr>
              <w:spacing w:before="20"/>
              <w:jc w:val="center"/>
              <w:rPr>
                <w:b/>
                <w:bCs/>
              </w:rPr>
            </w:pPr>
            <w:r w:rsidRPr="009B1E26">
              <w:rPr>
                <w:b/>
                <w:bCs/>
              </w:rPr>
              <w:t>Reviewer Notes</w:t>
            </w:r>
          </w:p>
        </w:tc>
      </w:tr>
      <w:tr w:rsidR="006B1A1B" w:rsidRPr="00687FEB" w14:paraId="0467F49E" w14:textId="77777777" w:rsidTr="00687FEB">
        <w:trPr>
          <w:cantSplit/>
        </w:trPr>
        <w:tc>
          <w:tcPr>
            <w:tcW w:w="1845" w:type="dxa"/>
          </w:tcPr>
          <w:p w14:paraId="65D8CC72" w14:textId="11A8EBDC" w:rsidR="006B1A1B" w:rsidRPr="00687FEB" w:rsidRDefault="006B1A1B" w:rsidP="001867C3">
            <w:pPr>
              <w:spacing w:before="20"/>
              <w:rPr>
                <w:rFonts w:asciiTheme="minorBidi" w:hAnsiTheme="minorBidi" w:cstheme="minorBidi"/>
              </w:rPr>
            </w:pPr>
            <w:r w:rsidRPr="00687FEB">
              <w:t>5.OA.3</w:t>
            </w:r>
          </w:p>
        </w:tc>
        <w:tc>
          <w:tcPr>
            <w:tcW w:w="3370" w:type="dxa"/>
          </w:tcPr>
          <w:p w14:paraId="49282D93" w14:textId="3CF6D990" w:rsidR="006B1A1B" w:rsidRPr="00687FEB" w:rsidRDefault="006B1A1B" w:rsidP="001867C3">
            <w:pPr>
              <w:spacing w:before="20"/>
              <w:rPr>
                <w:rFonts w:asciiTheme="minorBidi" w:hAnsiTheme="minorBidi" w:cstheme="minorBidi"/>
                <w:color w:val="000000"/>
              </w:rPr>
            </w:pPr>
            <w:r w:rsidRPr="00687FEB">
              <w:t xml:space="preserve">Generate two numerical patterns using two given rules. Identify apparent relationships between corresponding terms. </w:t>
            </w:r>
            <w:proofErr w:type="gramStart"/>
            <w:r w:rsidRPr="00687FEB">
              <w:t>Form</w:t>
            </w:r>
            <w:proofErr w:type="gramEnd"/>
            <w:r w:rsidRPr="00687FEB">
              <w:t xml:space="preserve"> ordered pairs consisting of corresponding terms from the two </w:t>
            </w:r>
            <w:proofErr w:type="gramStart"/>
            <w:r w:rsidRPr="00687FEB">
              <w:t>patterns, and</w:t>
            </w:r>
            <w:proofErr w:type="gramEnd"/>
            <w:r w:rsidRPr="00687FEB">
              <w:t xml:space="preserve"> graph the ordered pairs on a coordinate plane.</w:t>
            </w:r>
          </w:p>
        </w:tc>
        <w:tc>
          <w:tcPr>
            <w:tcW w:w="2610" w:type="dxa"/>
          </w:tcPr>
          <w:p w14:paraId="4E7F4A21" w14:textId="527F4CC6" w:rsidR="006B1A1B" w:rsidRPr="00687FEB" w:rsidRDefault="006B1A1B" w:rsidP="001867C3">
            <w:pPr>
              <w:spacing w:before="20"/>
            </w:pPr>
          </w:p>
        </w:tc>
        <w:tc>
          <w:tcPr>
            <w:tcW w:w="720" w:type="dxa"/>
            <w:shd w:val="clear" w:color="auto" w:fill="F2F2F2" w:themeFill="background1" w:themeFillShade="F2"/>
          </w:tcPr>
          <w:p w14:paraId="044BB52D" w14:textId="77777777" w:rsidR="006B1A1B" w:rsidRPr="00687FEB" w:rsidRDefault="006B1A1B" w:rsidP="001867C3">
            <w:pPr>
              <w:spacing w:before="20"/>
            </w:pPr>
          </w:p>
        </w:tc>
        <w:tc>
          <w:tcPr>
            <w:tcW w:w="720" w:type="dxa"/>
            <w:shd w:val="clear" w:color="auto" w:fill="F2F2F2" w:themeFill="background1" w:themeFillShade="F2"/>
          </w:tcPr>
          <w:p w14:paraId="67722303" w14:textId="77777777" w:rsidR="006B1A1B" w:rsidRPr="00687FEB" w:rsidRDefault="006B1A1B" w:rsidP="001867C3">
            <w:pPr>
              <w:spacing w:before="20"/>
            </w:pPr>
          </w:p>
        </w:tc>
        <w:tc>
          <w:tcPr>
            <w:tcW w:w="4590" w:type="dxa"/>
            <w:shd w:val="clear" w:color="auto" w:fill="F2F2F2" w:themeFill="background1" w:themeFillShade="F2"/>
          </w:tcPr>
          <w:p w14:paraId="20B6159D" w14:textId="77777777" w:rsidR="006B1A1B" w:rsidRPr="00687FEB" w:rsidRDefault="006B1A1B" w:rsidP="001867C3">
            <w:pPr>
              <w:spacing w:before="20"/>
            </w:pPr>
          </w:p>
        </w:tc>
      </w:tr>
    </w:tbl>
    <w:p w14:paraId="4276BF22" w14:textId="7D886F10" w:rsidR="005C37C4" w:rsidRPr="00687FEB" w:rsidRDefault="005C37C4" w:rsidP="00676F0F">
      <w:pPr>
        <w:pStyle w:val="Heading3"/>
      </w:pPr>
      <w:r>
        <w:t xml:space="preserve">Domain: Numbers </w:t>
      </w:r>
      <w:r w:rsidRPr="00676F0F">
        <w:t>and</w:t>
      </w:r>
      <w:r>
        <w:t xml:space="preserve"> Operations in Base Ten</w:t>
      </w:r>
    </w:p>
    <w:p w14:paraId="15BFE2BD" w14:textId="0DF0F794" w:rsidR="001278AB" w:rsidRDefault="001278AB" w:rsidP="00E77CD0">
      <w:pPr>
        <w:pStyle w:val="Heading4"/>
      </w:pPr>
      <w:r w:rsidRPr="00B213A6">
        <w:t xml:space="preserve">Cluster: </w:t>
      </w:r>
      <w:r w:rsidR="0060167A" w:rsidRPr="007619D0">
        <w:t>Understand the place value system.</w:t>
      </w:r>
    </w:p>
    <w:p w14:paraId="7D6A2142" w14:textId="31770410" w:rsidR="001278AB" w:rsidRPr="001278AB" w:rsidRDefault="001278AB" w:rsidP="00F47B52">
      <w:pPr>
        <w:spacing w:before="0" w:after="240"/>
      </w:pPr>
      <w:r>
        <w:tab/>
      </w:r>
      <w:r w:rsidRPr="00AE1F81">
        <w:t>How does the program address this aspect of the domain?</w:t>
      </w:r>
      <w:r>
        <w:t xml:space="preserve"> </w:t>
      </w:r>
      <w:r w:rsidR="00EC6FD9">
        <w:fldChar w:fldCharType="begin">
          <w:ffData>
            <w:name w:val=""/>
            <w:enabled/>
            <w:calcOnExit w:val="0"/>
            <w:statusText w:type="text" w:val="How does the program address: understand the place value system?"/>
            <w:textInput/>
          </w:ffData>
        </w:fldChar>
      </w:r>
      <w:r w:rsidR="00EC6FD9">
        <w:instrText xml:space="preserve"> FORMTEXT </w:instrText>
      </w:r>
      <w:r w:rsidR="00EC6FD9">
        <w:fldChar w:fldCharType="separate"/>
      </w:r>
      <w:r w:rsidR="00EC6FD9">
        <w:rPr>
          <w:noProof/>
        </w:rPr>
        <w:t> </w:t>
      </w:r>
      <w:r w:rsidR="00EC6FD9">
        <w:rPr>
          <w:noProof/>
        </w:rPr>
        <w:t> </w:t>
      </w:r>
      <w:r w:rsidR="00EC6FD9">
        <w:rPr>
          <w:noProof/>
        </w:rPr>
        <w:t> </w:t>
      </w:r>
      <w:r w:rsidR="00EC6FD9">
        <w:rPr>
          <w:noProof/>
        </w:rPr>
        <w:t> </w:t>
      </w:r>
      <w:r w:rsidR="00EC6FD9">
        <w:rPr>
          <w:noProof/>
        </w:rPr>
        <w:t> </w:t>
      </w:r>
      <w:r w:rsidR="00EC6FD9">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numbers and operations in base ten domain to understand the place value system cluster. "/>
      </w:tblPr>
      <w:tblGrid>
        <w:gridCol w:w="1845"/>
        <w:gridCol w:w="3370"/>
        <w:gridCol w:w="2610"/>
        <w:gridCol w:w="720"/>
        <w:gridCol w:w="720"/>
        <w:gridCol w:w="4590"/>
      </w:tblGrid>
      <w:tr w:rsidR="007619D0" w:rsidRPr="00687FEB" w14:paraId="75F55D0D" w14:textId="77777777" w:rsidTr="00213231">
        <w:trPr>
          <w:cantSplit/>
          <w:tblHeader/>
        </w:trPr>
        <w:tc>
          <w:tcPr>
            <w:tcW w:w="1845" w:type="dxa"/>
          </w:tcPr>
          <w:p w14:paraId="62BDDA0F" w14:textId="16F61FCE" w:rsidR="007619D0" w:rsidRPr="009B1E26" w:rsidRDefault="007619D0" w:rsidP="001867C3">
            <w:pPr>
              <w:spacing w:before="20"/>
              <w:jc w:val="center"/>
              <w:rPr>
                <w:b/>
                <w:bCs/>
              </w:rPr>
            </w:pPr>
            <w:r w:rsidRPr="009B1E26">
              <w:rPr>
                <w:b/>
                <w:bCs/>
              </w:rPr>
              <w:t>Standard</w:t>
            </w:r>
          </w:p>
        </w:tc>
        <w:tc>
          <w:tcPr>
            <w:tcW w:w="3370" w:type="dxa"/>
          </w:tcPr>
          <w:p w14:paraId="28635AE0" w14:textId="19800101" w:rsidR="007619D0" w:rsidRPr="009B1E26" w:rsidRDefault="007619D0" w:rsidP="001867C3">
            <w:pPr>
              <w:spacing w:before="20"/>
              <w:jc w:val="center"/>
              <w:rPr>
                <w:b/>
                <w:bCs/>
              </w:rPr>
            </w:pPr>
            <w:r w:rsidRPr="009B1E26">
              <w:rPr>
                <w:b/>
                <w:bCs/>
              </w:rPr>
              <w:t>Standard Language</w:t>
            </w:r>
          </w:p>
        </w:tc>
        <w:tc>
          <w:tcPr>
            <w:tcW w:w="2610" w:type="dxa"/>
          </w:tcPr>
          <w:p w14:paraId="06A20CA9" w14:textId="51FEAA1A" w:rsidR="007619D0" w:rsidRPr="009B1E26" w:rsidRDefault="007619D0" w:rsidP="001867C3">
            <w:pPr>
              <w:spacing w:before="20"/>
              <w:jc w:val="center"/>
              <w:rPr>
                <w:b/>
                <w:bCs/>
              </w:rPr>
            </w:pPr>
            <w:r w:rsidRPr="009B1E26">
              <w:rPr>
                <w:b/>
                <w:bCs/>
              </w:rPr>
              <w:t>Publisher/Developer Citations</w:t>
            </w:r>
          </w:p>
        </w:tc>
        <w:tc>
          <w:tcPr>
            <w:tcW w:w="720" w:type="dxa"/>
            <w:shd w:val="clear" w:color="auto" w:fill="F2F2F2" w:themeFill="background1" w:themeFillShade="F2"/>
          </w:tcPr>
          <w:p w14:paraId="31D076F2" w14:textId="77777777" w:rsidR="007619D0" w:rsidRPr="009B1E26" w:rsidRDefault="007619D0" w:rsidP="001867C3">
            <w:pPr>
              <w:spacing w:before="20"/>
              <w:jc w:val="center"/>
              <w:rPr>
                <w:b/>
                <w:bCs/>
              </w:rPr>
            </w:pPr>
            <w:r w:rsidRPr="009B1E26">
              <w:rPr>
                <w:b/>
                <w:bCs/>
              </w:rPr>
              <w:t>Met</w:t>
            </w:r>
          </w:p>
          <w:p w14:paraId="11CC553D" w14:textId="256FF10A" w:rsidR="007619D0" w:rsidRPr="009B1E26" w:rsidRDefault="007619D0" w:rsidP="001867C3">
            <w:pPr>
              <w:spacing w:before="20"/>
              <w:jc w:val="center"/>
              <w:rPr>
                <w:b/>
                <w:bCs/>
              </w:rPr>
            </w:pPr>
            <w:r w:rsidRPr="009B1E26">
              <w:rPr>
                <w:b/>
                <w:bCs/>
              </w:rPr>
              <w:t>Yes</w:t>
            </w:r>
          </w:p>
        </w:tc>
        <w:tc>
          <w:tcPr>
            <w:tcW w:w="720" w:type="dxa"/>
            <w:shd w:val="clear" w:color="auto" w:fill="F2F2F2" w:themeFill="background1" w:themeFillShade="F2"/>
          </w:tcPr>
          <w:p w14:paraId="66EEAE38" w14:textId="527EDF47" w:rsidR="007619D0" w:rsidRPr="009B1E26" w:rsidRDefault="007619D0" w:rsidP="001867C3">
            <w:pPr>
              <w:spacing w:before="20"/>
              <w:jc w:val="center"/>
              <w:rPr>
                <w:b/>
                <w:bCs/>
              </w:rPr>
            </w:pPr>
            <w:r w:rsidRPr="009B1E26">
              <w:rPr>
                <w:b/>
                <w:bCs/>
              </w:rPr>
              <w:t>Met No</w:t>
            </w:r>
          </w:p>
        </w:tc>
        <w:tc>
          <w:tcPr>
            <w:tcW w:w="4590" w:type="dxa"/>
            <w:shd w:val="clear" w:color="auto" w:fill="F2F2F2" w:themeFill="background1" w:themeFillShade="F2"/>
          </w:tcPr>
          <w:p w14:paraId="6D9E88DC" w14:textId="68488E0B" w:rsidR="007619D0" w:rsidRPr="009B1E26" w:rsidRDefault="007619D0" w:rsidP="001867C3">
            <w:pPr>
              <w:spacing w:before="20"/>
              <w:jc w:val="center"/>
              <w:rPr>
                <w:b/>
                <w:bCs/>
              </w:rPr>
            </w:pPr>
            <w:r w:rsidRPr="009B1E26">
              <w:rPr>
                <w:b/>
                <w:bCs/>
              </w:rPr>
              <w:t>Reviewer Notes</w:t>
            </w:r>
          </w:p>
        </w:tc>
      </w:tr>
      <w:tr w:rsidR="005C37C4" w:rsidRPr="00687FEB" w14:paraId="6A46B090" w14:textId="77777777" w:rsidTr="00687FEB">
        <w:trPr>
          <w:cantSplit/>
        </w:trPr>
        <w:tc>
          <w:tcPr>
            <w:tcW w:w="1845" w:type="dxa"/>
          </w:tcPr>
          <w:p w14:paraId="231FF6F1" w14:textId="14215ED4" w:rsidR="005C37C4" w:rsidRPr="00687FEB" w:rsidRDefault="005C37C4" w:rsidP="001867C3">
            <w:pPr>
              <w:spacing w:before="20"/>
            </w:pPr>
            <w:r w:rsidRPr="00687FEB">
              <w:t>5.NBT.1</w:t>
            </w:r>
          </w:p>
        </w:tc>
        <w:tc>
          <w:tcPr>
            <w:tcW w:w="3370" w:type="dxa"/>
          </w:tcPr>
          <w:p w14:paraId="1C512F1B" w14:textId="11C08F9F" w:rsidR="005C37C4" w:rsidRPr="00687FEB" w:rsidRDefault="005C37C4" w:rsidP="001867C3">
            <w:pPr>
              <w:spacing w:before="20"/>
              <w:rPr>
                <w:rFonts w:asciiTheme="minorBidi" w:hAnsiTheme="minorBidi" w:cstheme="minorBidi"/>
                <w:b/>
                <w:caps/>
              </w:rPr>
            </w:pPr>
            <w:r w:rsidRPr="00687FEB">
              <w:t>Recognize that in a multi-digit number, a digit in one place represents 10 times as much as it represents in the place to its right and 1/10 of what it represents in the place to its left.</w:t>
            </w:r>
          </w:p>
        </w:tc>
        <w:tc>
          <w:tcPr>
            <w:tcW w:w="2610" w:type="dxa"/>
          </w:tcPr>
          <w:p w14:paraId="28CA0E43" w14:textId="78B119D3" w:rsidR="005C37C4" w:rsidRPr="00687FEB" w:rsidRDefault="005C37C4" w:rsidP="001867C3">
            <w:pPr>
              <w:spacing w:before="20"/>
            </w:pPr>
          </w:p>
        </w:tc>
        <w:tc>
          <w:tcPr>
            <w:tcW w:w="720" w:type="dxa"/>
            <w:shd w:val="clear" w:color="auto" w:fill="F2F2F2" w:themeFill="background1" w:themeFillShade="F2"/>
          </w:tcPr>
          <w:p w14:paraId="6A91EF16" w14:textId="77777777" w:rsidR="005C37C4" w:rsidRPr="00687FEB" w:rsidRDefault="005C37C4" w:rsidP="001867C3">
            <w:pPr>
              <w:spacing w:before="20"/>
            </w:pPr>
          </w:p>
        </w:tc>
        <w:tc>
          <w:tcPr>
            <w:tcW w:w="720" w:type="dxa"/>
            <w:shd w:val="clear" w:color="auto" w:fill="F2F2F2" w:themeFill="background1" w:themeFillShade="F2"/>
          </w:tcPr>
          <w:p w14:paraId="7B8E1B85" w14:textId="77777777" w:rsidR="005C37C4" w:rsidRPr="00687FEB" w:rsidRDefault="005C37C4" w:rsidP="001867C3">
            <w:pPr>
              <w:spacing w:before="20"/>
            </w:pPr>
          </w:p>
        </w:tc>
        <w:tc>
          <w:tcPr>
            <w:tcW w:w="4590" w:type="dxa"/>
            <w:shd w:val="clear" w:color="auto" w:fill="F2F2F2" w:themeFill="background1" w:themeFillShade="F2"/>
          </w:tcPr>
          <w:p w14:paraId="15C2B92D" w14:textId="77777777" w:rsidR="005C37C4" w:rsidRPr="00687FEB" w:rsidRDefault="005C37C4" w:rsidP="001867C3">
            <w:pPr>
              <w:spacing w:before="20"/>
            </w:pPr>
          </w:p>
        </w:tc>
      </w:tr>
      <w:tr w:rsidR="005C37C4" w:rsidRPr="00687FEB" w14:paraId="4CC368D7" w14:textId="77777777" w:rsidTr="00687FEB">
        <w:trPr>
          <w:cantSplit/>
        </w:trPr>
        <w:tc>
          <w:tcPr>
            <w:tcW w:w="1845" w:type="dxa"/>
          </w:tcPr>
          <w:p w14:paraId="34F06D83" w14:textId="2BA8578A" w:rsidR="005C37C4" w:rsidRPr="00687FEB" w:rsidRDefault="005C37C4" w:rsidP="001867C3">
            <w:pPr>
              <w:spacing w:before="20"/>
              <w:rPr>
                <w:rFonts w:asciiTheme="minorBidi" w:hAnsiTheme="minorBidi" w:cstheme="minorBidi"/>
              </w:rPr>
            </w:pPr>
            <w:r w:rsidRPr="00687FEB">
              <w:lastRenderedPageBreak/>
              <w:t>5.NBT.2</w:t>
            </w:r>
          </w:p>
        </w:tc>
        <w:tc>
          <w:tcPr>
            <w:tcW w:w="3370" w:type="dxa"/>
          </w:tcPr>
          <w:p w14:paraId="06A61555" w14:textId="2D7BCF98" w:rsidR="005C37C4" w:rsidRPr="00687FEB" w:rsidRDefault="005C37C4" w:rsidP="001867C3">
            <w:pPr>
              <w:spacing w:before="20"/>
              <w:rPr>
                <w:rFonts w:asciiTheme="minorBidi" w:hAnsiTheme="minorBidi" w:cstheme="minorBidi"/>
                <w:b/>
                <w:caps/>
              </w:rPr>
            </w:pPr>
            <w:r w:rsidRPr="00687FEB">
              <w:t xml:space="preserve">Explain patterns in the number of zeros of the product when multiplying a number by powers of </w:t>
            </w:r>
            <w:proofErr w:type="gramStart"/>
            <w:r w:rsidRPr="00687FEB">
              <w:t>10, and</w:t>
            </w:r>
            <w:proofErr w:type="gramEnd"/>
            <w:r w:rsidRPr="00687FEB">
              <w:t xml:space="preserve"> explain patterns in the placement of the decimal point when a decimal is multiplied or divided by a power of 10. Use whole-number exponents to denote powers of 10.</w:t>
            </w:r>
          </w:p>
        </w:tc>
        <w:tc>
          <w:tcPr>
            <w:tcW w:w="2610" w:type="dxa"/>
          </w:tcPr>
          <w:p w14:paraId="3AAEC3EE" w14:textId="3D38A1F3" w:rsidR="005C37C4" w:rsidRPr="00687FEB" w:rsidRDefault="005C37C4" w:rsidP="001867C3">
            <w:pPr>
              <w:spacing w:before="20"/>
            </w:pPr>
          </w:p>
        </w:tc>
        <w:tc>
          <w:tcPr>
            <w:tcW w:w="720" w:type="dxa"/>
            <w:shd w:val="clear" w:color="auto" w:fill="F2F2F2" w:themeFill="background1" w:themeFillShade="F2"/>
          </w:tcPr>
          <w:p w14:paraId="5D9F542E" w14:textId="77777777" w:rsidR="005C37C4" w:rsidRPr="00687FEB" w:rsidRDefault="005C37C4" w:rsidP="001867C3">
            <w:pPr>
              <w:spacing w:before="20"/>
            </w:pPr>
          </w:p>
        </w:tc>
        <w:tc>
          <w:tcPr>
            <w:tcW w:w="720" w:type="dxa"/>
            <w:shd w:val="clear" w:color="auto" w:fill="F2F2F2" w:themeFill="background1" w:themeFillShade="F2"/>
          </w:tcPr>
          <w:p w14:paraId="446D56EE" w14:textId="77777777" w:rsidR="005C37C4" w:rsidRPr="00687FEB" w:rsidRDefault="005C37C4" w:rsidP="001867C3">
            <w:pPr>
              <w:spacing w:before="20"/>
            </w:pPr>
          </w:p>
        </w:tc>
        <w:tc>
          <w:tcPr>
            <w:tcW w:w="4590" w:type="dxa"/>
            <w:shd w:val="clear" w:color="auto" w:fill="F2F2F2" w:themeFill="background1" w:themeFillShade="F2"/>
          </w:tcPr>
          <w:p w14:paraId="31ACC9B8" w14:textId="77777777" w:rsidR="005C37C4" w:rsidRPr="00687FEB" w:rsidRDefault="005C37C4" w:rsidP="001867C3">
            <w:pPr>
              <w:spacing w:before="20"/>
            </w:pPr>
          </w:p>
        </w:tc>
      </w:tr>
      <w:tr w:rsidR="005C37C4" w:rsidRPr="00687FEB" w14:paraId="6B41A6F8" w14:textId="77777777" w:rsidTr="00687FEB">
        <w:trPr>
          <w:cantSplit/>
        </w:trPr>
        <w:tc>
          <w:tcPr>
            <w:tcW w:w="1845" w:type="dxa"/>
          </w:tcPr>
          <w:p w14:paraId="45963F2E" w14:textId="2BBEF8FF" w:rsidR="005C37C4" w:rsidRPr="00687FEB" w:rsidRDefault="005C37C4" w:rsidP="001867C3">
            <w:pPr>
              <w:spacing w:before="20"/>
              <w:rPr>
                <w:rFonts w:asciiTheme="minorBidi" w:hAnsiTheme="minorBidi" w:cstheme="minorBidi"/>
              </w:rPr>
            </w:pPr>
            <w:r w:rsidRPr="00687FEB">
              <w:t>5.NBT.3a</w:t>
            </w:r>
          </w:p>
        </w:tc>
        <w:tc>
          <w:tcPr>
            <w:tcW w:w="3370" w:type="dxa"/>
          </w:tcPr>
          <w:p w14:paraId="3002AED0" w14:textId="4310C82B" w:rsidR="005C37C4" w:rsidRPr="00687FEB" w:rsidRDefault="005C37C4" w:rsidP="001867C3">
            <w:pPr>
              <w:spacing w:before="20"/>
              <w:rPr>
                <w:rFonts w:asciiTheme="minorBidi" w:hAnsiTheme="minorBidi" w:cstheme="minorBidi"/>
                <w:b/>
                <w:caps/>
                <w:color w:val="000000"/>
              </w:rPr>
            </w:pPr>
            <w:r w:rsidRPr="00687FEB">
              <w:t>Read, write, and compare decimals to thousandths. Read and write decimals to thousandths using base-ten numerals, number names, and expanded form</w:t>
            </w:r>
            <w:r w:rsidR="009E2220">
              <w:t>.</w:t>
            </w:r>
          </w:p>
        </w:tc>
        <w:tc>
          <w:tcPr>
            <w:tcW w:w="2610" w:type="dxa"/>
          </w:tcPr>
          <w:p w14:paraId="010CB43B" w14:textId="40A9A924" w:rsidR="005C37C4" w:rsidRPr="00687FEB" w:rsidRDefault="005C37C4" w:rsidP="001867C3">
            <w:pPr>
              <w:spacing w:before="20"/>
            </w:pPr>
          </w:p>
        </w:tc>
        <w:tc>
          <w:tcPr>
            <w:tcW w:w="720" w:type="dxa"/>
            <w:shd w:val="clear" w:color="auto" w:fill="F2F2F2" w:themeFill="background1" w:themeFillShade="F2"/>
          </w:tcPr>
          <w:p w14:paraId="5F6AFF64" w14:textId="77777777" w:rsidR="005C37C4" w:rsidRPr="00687FEB" w:rsidRDefault="005C37C4" w:rsidP="001867C3">
            <w:pPr>
              <w:spacing w:before="20"/>
            </w:pPr>
          </w:p>
        </w:tc>
        <w:tc>
          <w:tcPr>
            <w:tcW w:w="720" w:type="dxa"/>
            <w:shd w:val="clear" w:color="auto" w:fill="F2F2F2" w:themeFill="background1" w:themeFillShade="F2"/>
          </w:tcPr>
          <w:p w14:paraId="26D495DE" w14:textId="77777777" w:rsidR="005C37C4" w:rsidRPr="00687FEB" w:rsidRDefault="005C37C4" w:rsidP="001867C3">
            <w:pPr>
              <w:spacing w:before="20"/>
            </w:pPr>
          </w:p>
        </w:tc>
        <w:tc>
          <w:tcPr>
            <w:tcW w:w="4590" w:type="dxa"/>
            <w:shd w:val="clear" w:color="auto" w:fill="F2F2F2" w:themeFill="background1" w:themeFillShade="F2"/>
          </w:tcPr>
          <w:p w14:paraId="4486323A" w14:textId="77777777" w:rsidR="005C37C4" w:rsidRPr="00687FEB" w:rsidRDefault="005C37C4" w:rsidP="001867C3">
            <w:pPr>
              <w:spacing w:before="20"/>
            </w:pPr>
          </w:p>
        </w:tc>
      </w:tr>
      <w:tr w:rsidR="005C37C4" w:rsidRPr="00687FEB" w14:paraId="48C8BB2C" w14:textId="77777777" w:rsidTr="00687FEB">
        <w:trPr>
          <w:cantSplit/>
        </w:trPr>
        <w:tc>
          <w:tcPr>
            <w:tcW w:w="1845" w:type="dxa"/>
          </w:tcPr>
          <w:p w14:paraId="50AF785F" w14:textId="47058384" w:rsidR="005C37C4" w:rsidRPr="00687FEB" w:rsidRDefault="005C37C4" w:rsidP="001867C3">
            <w:pPr>
              <w:spacing w:before="20"/>
              <w:rPr>
                <w:rFonts w:asciiTheme="minorBidi" w:hAnsiTheme="minorBidi" w:cstheme="minorBidi"/>
              </w:rPr>
            </w:pPr>
            <w:r w:rsidRPr="00687FEB">
              <w:t>5.NBT.3b</w:t>
            </w:r>
          </w:p>
        </w:tc>
        <w:tc>
          <w:tcPr>
            <w:tcW w:w="3370" w:type="dxa"/>
          </w:tcPr>
          <w:p w14:paraId="76A9AD26" w14:textId="3CFA5418" w:rsidR="005C37C4" w:rsidRPr="00687FEB" w:rsidRDefault="005C37C4" w:rsidP="001867C3">
            <w:pPr>
              <w:spacing w:before="20"/>
              <w:rPr>
                <w:rFonts w:asciiTheme="minorBidi" w:hAnsiTheme="minorBidi" w:cstheme="minorBidi"/>
              </w:rPr>
            </w:pPr>
            <w:r w:rsidRPr="00687FEB">
              <w:t>Read, write, and compare decimals to thousandths. Compare two decimals to thousandths based on meanings of the digits in each place, using &gt;, =, and &lt; symbols to record the results of comparisons.</w:t>
            </w:r>
          </w:p>
        </w:tc>
        <w:tc>
          <w:tcPr>
            <w:tcW w:w="2610" w:type="dxa"/>
          </w:tcPr>
          <w:p w14:paraId="39864570" w14:textId="47CA96F4" w:rsidR="005C37C4" w:rsidRPr="00687FEB" w:rsidRDefault="005C37C4" w:rsidP="001867C3">
            <w:pPr>
              <w:spacing w:before="20"/>
            </w:pPr>
          </w:p>
        </w:tc>
        <w:tc>
          <w:tcPr>
            <w:tcW w:w="720" w:type="dxa"/>
            <w:shd w:val="clear" w:color="auto" w:fill="F2F2F2" w:themeFill="background1" w:themeFillShade="F2"/>
          </w:tcPr>
          <w:p w14:paraId="6F22AFDA" w14:textId="77777777" w:rsidR="005C37C4" w:rsidRPr="00687FEB" w:rsidRDefault="005C37C4" w:rsidP="001867C3">
            <w:pPr>
              <w:spacing w:before="20"/>
            </w:pPr>
          </w:p>
        </w:tc>
        <w:tc>
          <w:tcPr>
            <w:tcW w:w="720" w:type="dxa"/>
            <w:shd w:val="clear" w:color="auto" w:fill="F2F2F2" w:themeFill="background1" w:themeFillShade="F2"/>
          </w:tcPr>
          <w:p w14:paraId="20C13A0E" w14:textId="77777777" w:rsidR="005C37C4" w:rsidRPr="00687FEB" w:rsidRDefault="005C37C4" w:rsidP="001867C3">
            <w:pPr>
              <w:spacing w:before="20"/>
            </w:pPr>
          </w:p>
        </w:tc>
        <w:tc>
          <w:tcPr>
            <w:tcW w:w="4590" w:type="dxa"/>
            <w:shd w:val="clear" w:color="auto" w:fill="F2F2F2" w:themeFill="background1" w:themeFillShade="F2"/>
          </w:tcPr>
          <w:p w14:paraId="2FDCE84E" w14:textId="77777777" w:rsidR="005C37C4" w:rsidRPr="00687FEB" w:rsidRDefault="005C37C4" w:rsidP="001867C3">
            <w:pPr>
              <w:spacing w:before="20"/>
            </w:pPr>
          </w:p>
        </w:tc>
      </w:tr>
      <w:tr w:rsidR="005C37C4" w:rsidRPr="00687FEB" w14:paraId="5C916D17" w14:textId="77777777" w:rsidTr="00687FEB">
        <w:trPr>
          <w:cantSplit/>
        </w:trPr>
        <w:tc>
          <w:tcPr>
            <w:tcW w:w="1845" w:type="dxa"/>
          </w:tcPr>
          <w:p w14:paraId="265CC6E7" w14:textId="33C971DB" w:rsidR="005C37C4" w:rsidRPr="00687FEB" w:rsidRDefault="005C37C4" w:rsidP="001867C3">
            <w:pPr>
              <w:spacing w:before="20"/>
              <w:rPr>
                <w:rFonts w:asciiTheme="minorBidi" w:hAnsiTheme="minorBidi" w:cstheme="minorBidi"/>
              </w:rPr>
            </w:pPr>
            <w:r w:rsidRPr="00687FEB">
              <w:t>5.NBT.4</w:t>
            </w:r>
          </w:p>
        </w:tc>
        <w:tc>
          <w:tcPr>
            <w:tcW w:w="3370" w:type="dxa"/>
          </w:tcPr>
          <w:p w14:paraId="504750C7" w14:textId="3DB17C75" w:rsidR="005C37C4" w:rsidRPr="00687FEB" w:rsidRDefault="005C37C4" w:rsidP="001867C3">
            <w:pPr>
              <w:spacing w:before="20"/>
              <w:rPr>
                <w:rFonts w:asciiTheme="minorBidi" w:hAnsiTheme="minorBidi" w:cstheme="minorBidi"/>
              </w:rPr>
            </w:pPr>
            <w:r w:rsidRPr="00687FEB">
              <w:t>Use place value understanding to round decimals to any place.</w:t>
            </w:r>
          </w:p>
        </w:tc>
        <w:tc>
          <w:tcPr>
            <w:tcW w:w="2610" w:type="dxa"/>
          </w:tcPr>
          <w:p w14:paraId="2CBDDACF" w14:textId="420DF66B" w:rsidR="005C37C4" w:rsidRPr="00687FEB" w:rsidRDefault="005C37C4" w:rsidP="001867C3">
            <w:pPr>
              <w:spacing w:before="20"/>
            </w:pPr>
          </w:p>
        </w:tc>
        <w:tc>
          <w:tcPr>
            <w:tcW w:w="720" w:type="dxa"/>
            <w:shd w:val="clear" w:color="auto" w:fill="F2F2F2" w:themeFill="background1" w:themeFillShade="F2"/>
          </w:tcPr>
          <w:p w14:paraId="0A800F9E" w14:textId="77777777" w:rsidR="005C37C4" w:rsidRPr="00687FEB" w:rsidRDefault="005C37C4" w:rsidP="001867C3">
            <w:pPr>
              <w:spacing w:before="20"/>
            </w:pPr>
          </w:p>
        </w:tc>
        <w:tc>
          <w:tcPr>
            <w:tcW w:w="720" w:type="dxa"/>
            <w:shd w:val="clear" w:color="auto" w:fill="F2F2F2" w:themeFill="background1" w:themeFillShade="F2"/>
          </w:tcPr>
          <w:p w14:paraId="6DE3E0C2" w14:textId="77777777" w:rsidR="005C37C4" w:rsidRPr="00687FEB" w:rsidRDefault="005C37C4" w:rsidP="001867C3">
            <w:pPr>
              <w:spacing w:before="20"/>
            </w:pPr>
          </w:p>
        </w:tc>
        <w:tc>
          <w:tcPr>
            <w:tcW w:w="4590" w:type="dxa"/>
            <w:shd w:val="clear" w:color="auto" w:fill="F2F2F2" w:themeFill="background1" w:themeFillShade="F2"/>
          </w:tcPr>
          <w:p w14:paraId="5A3273CD" w14:textId="77777777" w:rsidR="005C37C4" w:rsidRPr="00687FEB" w:rsidRDefault="005C37C4" w:rsidP="001867C3">
            <w:pPr>
              <w:spacing w:before="20"/>
            </w:pPr>
          </w:p>
        </w:tc>
      </w:tr>
    </w:tbl>
    <w:p w14:paraId="73DA1D93" w14:textId="77777777" w:rsidR="00F54027" w:rsidRDefault="00F54027" w:rsidP="00F54027">
      <w:pPr>
        <w:spacing w:before="0" w:after="240"/>
      </w:pPr>
    </w:p>
    <w:p w14:paraId="4A8E7C42" w14:textId="77777777" w:rsidR="00F54027" w:rsidRDefault="00F54027">
      <w:pPr>
        <w:spacing w:before="0"/>
        <w:rPr>
          <w:b/>
          <w:bCs/>
        </w:rPr>
      </w:pPr>
      <w:r>
        <w:br w:type="page"/>
      </w:r>
    </w:p>
    <w:p w14:paraId="773A65F6" w14:textId="11AD9088" w:rsidR="0060167A" w:rsidRDefault="001278AB" w:rsidP="00E77CD0">
      <w:pPr>
        <w:pStyle w:val="Heading4"/>
      </w:pPr>
      <w:r w:rsidRPr="00B213A6">
        <w:lastRenderedPageBreak/>
        <w:t xml:space="preserve">Cluster: </w:t>
      </w:r>
      <w:r w:rsidR="0060167A" w:rsidRPr="007619D0">
        <w:t xml:space="preserve">Perform </w:t>
      </w:r>
      <w:r w:rsidR="0060167A" w:rsidRPr="00676F0F">
        <w:t>operations</w:t>
      </w:r>
      <w:r w:rsidR="0060167A" w:rsidRPr="007619D0">
        <w:t xml:space="preserve"> with multi-digit whole numbers and with decimals to hundredths.</w:t>
      </w:r>
    </w:p>
    <w:p w14:paraId="70670719" w14:textId="7B21FCE6" w:rsidR="001278AB" w:rsidRPr="001278AB" w:rsidRDefault="001278AB" w:rsidP="00F47B52">
      <w:pPr>
        <w:spacing w:before="0" w:after="240"/>
      </w:pPr>
      <w:r>
        <w:tab/>
      </w:r>
      <w:r w:rsidRPr="00BA132C">
        <w:t>How does the program address this aspect of the domain?</w:t>
      </w:r>
      <w:r w:rsidRPr="00676F0F">
        <w:t xml:space="preserve"> </w:t>
      </w:r>
      <w:r w:rsidR="00EC6FD9">
        <w:fldChar w:fldCharType="begin">
          <w:ffData>
            <w:name w:val=""/>
            <w:enabled/>
            <w:calcOnExit w:val="0"/>
            <w:statusText w:type="text" w:val="How does the program address: perform operations with multi-digit whole numbers and with decimals to hundredths?"/>
            <w:textInput/>
          </w:ffData>
        </w:fldChar>
      </w:r>
      <w:r w:rsidR="00EC6FD9">
        <w:instrText xml:space="preserve"> FORMTEXT </w:instrText>
      </w:r>
      <w:r w:rsidR="00EC6FD9">
        <w:fldChar w:fldCharType="separate"/>
      </w:r>
      <w:r w:rsidR="00EC6FD9">
        <w:rPr>
          <w:noProof/>
        </w:rPr>
        <w:t> </w:t>
      </w:r>
      <w:r w:rsidR="00EC6FD9">
        <w:rPr>
          <w:noProof/>
        </w:rPr>
        <w:t> </w:t>
      </w:r>
      <w:r w:rsidR="00EC6FD9">
        <w:rPr>
          <w:noProof/>
        </w:rPr>
        <w:t> </w:t>
      </w:r>
      <w:r w:rsidR="00EC6FD9">
        <w:rPr>
          <w:noProof/>
        </w:rPr>
        <w:t> </w:t>
      </w:r>
      <w:r w:rsidR="00EC6FD9">
        <w:rPr>
          <w:noProof/>
        </w:rPr>
        <w:t> </w:t>
      </w:r>
      <w:r w:rsidR="00EC6FD9">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numbers and operations in base ten domain to perform operations with multi-digit whole numbers and with decimals to the hundredths cluster. "/>
      </w:tblPr>
      <w:tblGrid>
        <w:gridCol w:w="1845"/>
        <w:gridCol w:w="3370"/>
        <w:gridCol w:w="2610"/>
        <w:gridCol w:w="720"/>
        <w:gridCol w:w="720"/>
        <w:gridCol w:w="4590"/>
      </w:tblGrid>
      <w:tr w:rsidR="006B1A1B" w:rsidRPr="00687FEB" w14:paraId="78A673E1" w14:textId="77777777" w:rsidTr="006B1A1B">
        <w:trPr>
          <w:cantSplit/>
          <w:tblHeader/>
        </w:trPr>
        <w:tc>
          <w:tcPr>
            <w:tcW w:w="1845" w:type="dxa"/>
          </w:tcPr>
          <w:p w14:paraId="263E0B79" w14:textId="1C2FC2AE" w:rsidR="006B1A1B" w:rsidRPr="009B1E26" w:rsidRDefault="006B1A1B" w:rsidP="00F54027">
            <w:pPr>
              <w:spacing w:before="20"/>
              <w:jc w:val="center"/>
              <w:rPr>
                <w:b/>
                <w:bCs/>
              </w:rPr>
            </w:pPr>
            <w:r w:rsidRPr="009B1E26">
              <w:rPr>
                <w:b/>
                <w:bCs/>
              </w:rPr>
              <w:t>Standard</w:t>
            </w:r>
          </w:p>
        </w:tc>
        <w:tc>
          <w:tcPr>
            <w:tcW w:w="3370" w:type="dxa"/>
          </w:tcPr>
          <w:p w14:paraId="354AF6AD" w14:textId="5EB341C7" w:rsidR="006B1A1B" w:rsidRPr="009B1E26" w:rsidRDefault="006B1A1B" w:rsidP="00F54027">
            <w:pPr>
              <w:spacing w:before="20"/>
              <w:jc w:val="center"/>
              <w:rPr>
                <w:b/>
                <w:bCs/>
              </w:rPr>
            </w:pPr>
            <w:r w:rsidRPr="009B1E26">
              <w:rPr>
                <w:b/>
                <w:bCs/>
              </w:rPr>
              <w:t>Standard Language</w:t>
            </w:r>
          </w:p>
        </w:tc>
        <w:tc>
          <w:tcPr>
            <w:tcW w:w="2610" w:type="dxa"/>
          </w:tcPr>
          <w:p w14:paraId="17E61CE6" w14:textId="5DB8F652" w:rsidR="006B1A1B" w:rsidRPr="009B1E26" w:rsidRDefault="006B1A1B" w:rsidP="00F54027">
            <w:pPr>
              <w:spacing w:before="20"/>
              <w:jc w:val="center"/>
              <w:rPr>
                <w:b/>
                <w:bCs/>
              </w:rPr>
            </w:pPr>
            <w:r w:rsidRPr="009B1E26">
              <w:rPr>
                <w:b/>
                <w:bCs/>
              </w:rPr>
              <w:t>Publisher/Developer Citations</w:t>
            </w:r>
          </w:p>
        </w:tc>
        <w:tc>
          <w:tcPr>
            <w:tcW w:w="720" w:type="dxa"/>
            <w:shd w:val="clear" w:color="auto" w:fill="F2F2F2" w:themeFill="background1" w:themeFillShade="F2"/>
          </w:tcPr>
          <w:p w14:paraId="1BCE8E12" w14:textId="77777777" w:rsidR="006B1A1B" w:rsidRPr="009B1E26" w:rsidRDefault="006B1A1B" w:rsidP="00F54027">
            <w:pPr>
              <w:spacing w:before="20"/>
              <w:jc w:val="center"/>
              <w:rPr>
                <w:b/>
                <w:bCs/>
              </w:rPr>
            </w:pPr>
            <w:r w:rsidRPr="009B1E26">
              <w:rPr>
                <w:b/>
                <w:bCs/>
              </w:rPr>
              <w:t>Met</w:t>
            </w:r>
          </w:p>
          <w:p w14:paraId="71EF530E" w14:textId="5E2CF9B1" w:rsidR="006B1A1B" w:rsidRPr="009B1E26" w:rsidRDefault="006B1A1B" w:rsidP="00F54027">
            <w:pPr>
              <w:spacing w:before="20"/>
              <w:jc w:val="center"/>
              <w:rPr>
                <w:b/>
                <w:bCs/>
              </w:rPr>
            </w:pPr>
            <w:r w:rsidRPr="009B1E26">
              <w:rPr>
                <w:b/>
                <w:bCs/>
              </w:rPr>
              <w:t>Yes</w:t>
            </w:r>
          </w:p>
        </w:tc>
        <w:tc>
          <w:tcPr>
            <w:tcW w:w="720" w:type="dxa"/>
            <w:shd w:val="clear" w:color="auto" w:fill="F2F2F2" w:themeFill="background1" w:themeFillShade="F2"/>
          </w:tcPr>
          <w:p w14:paraId="05524670" w14:textId="7E73DB21" w:rsidR="006B1A1B" w:rsidRPr="009B1E26" w:rsidRDefault="006B1A1B" w:rsidP="00F54027">
            <w:pPr>
              <w:spacing w:before="20"/>
              <w:jc w:val="center"/>
              <w:rPr>
                <w:b/>
                <w:bCs/>
              </w:rPr>
            </w:pPr>
            <w:r w:rsidRPr="009B1E26">
              <w:rPr>
                <w:b/>
                <w:bCs/>
              </w:rPr>
              <w:t>Met No</w:t>
            </w:r>
          </w:p>
        </w:tc>
        <w:tc>
          <w:tcPr>
            <w:tcW w:w="4590" w:type="dxa"/>
            <w:shd w:val="clear" w:color="auto" w:fill="F2F2F2" w:themeFill="background1" w:themeFillShade="F2"/>
          </w:tcPr>
          <w:p w14:paraId="4064DE06" w14:textId="3DAA8D68" w:rsidR="006B1A1B" w:rsidRPr="009B1E26" w:rsidRDefault="006B1A1B" w:rsidP="00F54027">
            <w:pPr>
              <w:spacing w:before="20"/>
              <w:jc w:val="center"/>
              <w:rPr>
                <w:b/>
                <w:bCs/>
              </w:rPr>
            </w:pPr>
            <w:r w:rsidRPr="009B1E26">
              <w:rPr>
                <w:b/>
                <w:bCs/>
              </w:rPr>
              <w:t>Reviewer Notes</w:t>
            </w:r>
          </w:p>
        </w:tc>
      </w:tr>
      <w:tr w:rsidR="005C37C4" w:rsidRPr="00687FEB" w14:paraId="28BE7A4F" w14:textId="77777777" w:rsidTr="00687FEB">
        <w:trPr>
          <w:cantSplit/>
        </w:trPr>
        <w:tc>
          <w:tcPr>
            <w:tcW w:w="1845" w:type="dxa"/>
          </w:tcPr>
          <w:p w14:paraId="52130197" w14:textId="25A3E4BE" w:rsidR="005C37C4" w:rsidRPr="00687FEB" w:rsidRDefault="005C37C4" w:rsidP="00F54027">
            <w:pPr>
              <w:spacing w:before="20"/>
              <w:rPr>
                <w:rFonts w:asciiTheme="minorBidi" w:hAnsiTheme="minorBidi" w:cstheme="minorBidi"/>
              </w:rPr>
            </w:pPr>
            <w:r w:rsidRPr="00687FEB">
              <w:t>5.NBT.5</w:t>
            </w:r>
          </w:p>
        </w:tc>
        <w:tc>
          <w:tcPr>
            <w:tcW w:w="3370" w:type="dxa"/>
          </w:tcPr>
          <w:p w14:paraId="3E30EFD2" w14:textId="26E5D851" w:rsidR="005C37C4" w:rsidRPr="00687FEB" w:rsidRDefault="005C37C4" w:rsidP="00F54027">
            <w:pPr>
              <w:spacing w:before="20"/>
              <w:rPr>
                <w:rFonts w:asciiTheme="minorBidi" w:hAnsiTheme="minorBidi" w:cstheme="minorBidi"/>
              </w:rPr>
            </w:pPr>
            <w:r w:rsidRPr="00687FEB">
              <w:t>Fluently multiply multi-digit whole numbers using the standard algorithm.</w:t>
            </w:r>
          </w:p>
        </w:tc>
        <w:tc>
          <w:tcPr>
            <w:tcW w:w="2610" w:type="dxa"/>
          </w:tcPr>
          <w:p w14:paraId="55CB826D" w14:textId="2CB3304D" w:rsidR="005C37C4" w:rsidRPr="00687FEB" w:rsidRDefault="005C37C4" w:rsidP="00F54027">
            <w:pPr>
              <w:spacing w:before="20"/>
            </w:pPr>
          </w:p>
        </w:tc>
        <w:tc>
          <w:tcPr>
            <w:tcW w:w="720" w:type="dxa"/>
            <w:shd w:val="clear" w:color="auto" w:fill="F2F2F2" w:themeFill="background1" w:themeFillShade="F2"/>
          </w:tcPr>
          <w:p w14:paraId="7B576370" w14:textId="77777777" w:rsidR="005C37C4" w:rsidRPr="00687FEB" w:rsidRDefault="005C37C4" w:rsidP="00F54027">
            <w:pPr>
              <w:spacing w:before="20"/>
            </w:pPr>
          </w:p>
        </w:tc>
        <w:tc>
          <w:tcPr>
            <w:tcW w:w="720" w:type="dxa"/>
            <w:shd w:val="clear" w:color="auto" w:fill="F2F2F2" w:themeFill="background1" w:themeFillShade="F2"/>
          </w:tcPr>
          <w:p w14:paraId="628EC9B4" w14:textId="77777777" w:rsidR="005C37C4" w:rsidRPr="00687FEB" w:rsidRDefault="005C37C4" w:rsidP="00F54027">
            <w:pPr>
              <w:spacing w:before="20"/>
            </w:pPr>
          </w:p>
        </w:tc>
        <w:tc>
          <w:tcPr>
            <w:tcW w:w="4590" w:type="dxa"/>
            <w:shd w:val="clear" w:color="auto" w:fill="F2F2F2" w:themeFill="background1" w:themeFillShade="F2"/>
          </w:tcPr>
          <w:p w14:paraId="1ADCEEB6" w14:textId="77777777" w:rsidR="005C37C4" w:rsidRPr="00687FEB" w:rsidRDefault="005C37C4" w:rsidP="00F54027">
            <w:pPr>
              <w:spacing w:before="20"/>
            </w:pPr>
          </w:p>
        </w:tc>
      </w:tr>
      <w:tr w:rsidR="005C37C4" w:rsidRPr="00687FEB" w14:paraId="0BB3901C" w14:textId="77777777" w:rsidTr="00687FEB">
        <w:trPr>
          <w:cantSplit/>
        </w:trPr>
        <w:tc>
          <w:tcPr>
            <w:tcW w:w="1845" w:type="dxa"/>
          </w:tcPr>
          <w:p w14:paraId="2E66F966" w14:textId="39E48E2D" w:rsidR="005C37C4" w:rsidRPr="00687FEB" w:rsidRDefault="005C37C4" w:rsidP="00F54027">
            <w:pPr>
              <w:spacing w:before="20"/>
              <w:rPr>
                <w:rFonts w:asciiTheme="minorBidi" w:hAnsiTheme="minorBidi" w:cstheme="minorBidi"/>
              </w:rPr>
            </w:pPr>
            <w:r w:rsidRPr="00687FEB">
              <w:t>5.NBT.6</w:t>
            </w:r>
          </w:p>
        </w:tc>
        <w:tc>
          <w:tcPr>
            <w:tcW w:w="3370" w:type="dxa"/>
          </w:tcPr>
          <w:p w14:paraId="3F7A8995" w14:textId="07633486" w:rsidR="005C37C4" w:rsidRPr="00687FEB" w:rsidRDefault="005C37C4" w:rsidP="00F54027">
            <w:pPr>
              <w:spacing w:before="20"/>
              <w:rPr>
                <w:rFonts w:asciiTheme="minorBidi" w:hAnsiTheme="minorBidi" w:cstheme="minorBidi"/>
              </w:rPr>
            </w:pPr>
            <w:r w:rsidRPr="00687FEB">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tc>
        <w:tc>
          <w:tcPr>
            <w:tcW w:w="2610" w:type="dxa"/>
          </w:tcPr>
          <w:p w14:paraId="358BDF8F" w14:textId="7150D41C" w:rsidR="005C37C4" w:rsidRPr="00687FEB" w:rsidRDefault="005C37C4" w:rsidP="00F54027">
            <w:pPr>
              <w:spacing w:before="20"/>
            </w:pPr>
          </w:p>
        </w:tc>
        <w:tc>
          <w:tcPr>
            <w:tcW w:w="720" w:type="dxa"/>
            <w:shd w:val="clear" w:color="auto" w:fill="F2F2F2" w:themeFill="background1" w:themeFillShade="F2"/>
          </w:tcPr>
          <w:p w14:paraId="520C4458" w14:textId="77777777" w:rsidR="005C37C4" w:rsidRPr="00687FEB" w:rsidRDefault="005C37C4" w:rsidP="00F54027">
            <w:pPr>
              <w:spacing w:before="20"/>
            </w:pPr>
          </w:p>
        </w:tc>
        <w:tc>
          <w:tcPr>
            <w:tcW w:w="720" w:type="dxa"/>
            <w:shd w:val="clear" w:color="auto" w:fill="F2F2F2" w:themeFill="background1" w:themeFillShade="F2"/>
          </w:tcPr>
          <w:p w14:paraId="3BA6C42D" w14:textId="77777777" w:rsidR="005C37C4" w:rsidRPr="00687FEB" w:rsidRDefault="005C37C4" w:rsidP="00F54027">
            <w:pPr>
              <w:spacing w:before="20"/>
            </w:pPr>
          </w:p>
        </w:tc>
        <w:tc>
          <w:tcPr>
            <w:tcW w:w="4590" w:type="dxa"/>
            <w:shd w:val="clear" w:color="auto" w:fill="F2F2F2" w:themeFill="background1" w:themeFillShade="F2"/>
          </w:tcPr>
          <w:p w14:paraId="07C0D4E2" w14:textId="77777777" w:rsidR="005C37C4" w:rsidRPr="00687FEB" w:rsidRDefault="005C37C4" w:rsidP="00F54027">
            <w:pPr>
              <w:spacing w:before="20"/>
            </w:pPr>
          </w:p>
        </w:tc>
      </w:tr>
      <w:tr w:rsidR="005C37C4" w:rsidRPr="00687FEB" w14:paraId="3D09758B" w14:textId="77777777" w:rsidTr="00687FEB">
        <w:trPr>
          <w:cantSplit/>
        </w:trPr>
        <w:tc>
          <w:tcPr>
            <w:tcW w:w="1845" w:type="dxa"/>
          </w:tcPr>
          <w:p w14:paraId="02AC49E2" w14:textId="63650AD9" w:rsidR="005C37C4" w:rsidRPr="00687FEB" w:rsidRDefault="005C37C4" w:rsidP="00F54027">
            <w:pPr>
              <w:spacing w:before="20"/>
              <w:rPr>
                <w:rFonts w:asciiTheme="minorBidi" w:hAnsiTheme="minorBidi" w:cstheme="minorBidi"/>
              </w:rPr>
            </w:pPr>
            <w:r w:rsidRPr="00687FEB">
              <w:t>5.NBT.7</w:t>
            </w:r>
          </w:p>
        </w:tc>
        <w:tc>
          <w:tcPr>
            <w:tcW w:w="3370" w:type="dxa"/>
          </w:tcPr>
          <w:p w14:paraId="269B100F" w14:textId="28D998E1" w:rsidR="005C37C4" w:rsidRPr="00687FEB" w:rsidRDefault="005C37C4" w:rsidP="00F54027">
            <w:pPr>
              <w:spacing w:before="20"/>
              <w:rPr>
                <w:rFonts w:asciiTheme="minorBidi" w:eastAsia="Cambria" w:hAnsiTheme="minorBidi" w:cstheme="minorBidi"/>
              </w:rPr>
            </w:pPr>
            <w:r w:rsidRPr="00687FEB">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c>
          <w:tcPr>
            <w:tcW w:w="2610" w:type="dxa"/>
          </w:tcPr>
          <w:p w14:paraId="67C2A597" w14:textId="44E623B8" w:rsidR="005C37C4" w:rsidRPr="00687FEB" w:rsidRDefault="005C37C4" w:rsidP="00F54027">
            <w:pPr>
              <w:spacing w:before="20"/>
            </w:pPr>
          </w:p>
        </w:tc>
        <w:tc>
          <w:tcPr>
            <w:tcW w:w="720" w:type="dxa"/>
            <w:shd w:val="clear" w:color="auto" w:fill="F2F2F2" w:themeFill="background1" w:themeFillShade="F2"/>
          </w:tcPr>
          <w:p w14:paraId="31578326" w14:textId="77777777" w:rsidR="005C37C4" w:rsidRPr="00687FEB" w:rsidRDefault="005C37C4" w:rsidP="00F54027">
            <w:pPr>
              <w:spacing w:before="20"/>
            </w:pPr>
          </w:p>
        </w:tc>
        <w:tc>
          <w:tcPr>
            <w:tcW w:w="720" w:type="dxa"/>
            <w:shd w:val="clear" w:color="auto" w:fill="F2F2F2" w:themeFill="background1" w:themeFillShade="F2"/>
          </w:tcPr>
          <w:p w14:paraId="054F14DC" w14:textId="77777777" w:rsidR="005C37C4" w:rsidRPr="00687FEB" w:rsidRDefault="005C37C4" w:rsidP="00F54027">
            <w:pPr>
              <w:spacing w:before="20"/>
            </w:pPr>
          </w:p>
        </w:tc>
        <w:tc>
          <w:tcPr>
            <w:tcW w:w="4590" w:type="dxa"/>
            <w:shd w:val="clear" w:color="auto" w:fill="F2F2F2" w:themeFill="background1" w:themeFillShade="F2"/>
          </w:tcPr>
          <w:p w14:paraId="45DFFD69" w14:textId="77777777" w:rsidR="005C37C4" w:rsidRPr="00687FEB" w:rsidRDefault="005C37C4" w:rsidP="00F54027">
            <w:pPr>
              <w:spacing w:before="20"/>
            </w:pPr>
          </w:p>
        </w:tc>
      </w:tr>
    </w:tbl>
    <w:p w14:paraId="771BBD5D" w14:textId="77777777" w:rsidR="00D6795D" w:rsidRDefault="00D6795D" w:rsidP="00D6795D">
      <w:pPr>
        <w:spacing w:before="0" w:after="240"/>
      </w:pPr>
    </w:p>
    <w:p w14:paraId="773E82CA" w14:textId="77777777" w:rsidR="00D6795D" w:rsidRDefault="00D6795D">
      <w:pPr>
        <w:spacing w:before="0"/>
        <w:rPr>
          <w:b/>
          <w:bCs/>
        </w:rPr>
      </w:pPr>
      <w:r>
        <w:br w:type="page"/>
      </w:r>
    </w:p>
    <w:p w14:paraId="777DAD39" w14:textId="7E3CA2CD" w:rsidR="005C37C4" w:rsidRDefault="005C37C4" w:rsidP="00676F0F">
      <w:pPr>
        <w:pStyle w:val="Heading41"/>
        <w:rPr>
          <w:rFonts w:eastAsia="Arial"/>
        </w:rPr>
      </w:pPr>
      <w:r>
        <w:lastRenderedPageBreak/>
        <w:t>Domain: Number and Operations</w:t>
      </w:r>
      <w:r w:rsidRPr="00687FEB">
        <w:t>—</w:t>
      </w:r>
      <w:r>
        <w:t>Fractions</w:t>
      </w:r>
    </w:p>
    <w:p w14:paraId="164ABA98" w14:textId="07D2BA5D" w:rsidR="001278AB" w:rsidRPr="0060167A" w:rsidRDefault="001278AB" w:rsidP="00E77CD0">
      <w:pPr>
        <w:pStyle w:val="Heading4"/>
      </w:pPr>
      <w:r w:rsidRPr="00676F0F">
        <w:t>Cluster:</w:t>
      </w:r>
      <w:r w:rsidRPr="00B213A6">
        <w:t xml:space="preserve"> </w:t>
      </w:r>
      <w:r w:rsidR="0060167A" w:rsidRPr="007619D0">
        <w:t>Use equivalent fractions as a strategy to add and subtract fractions.</w:t>
      </w:r>
    </w:p>
    <w:p w14:paraId="1202F3AC" w14:textId="49031822" w:rsidR="001278AB" w:rsidRPr="0060167A" w:rsidRDefault="001278AB" w:rsidP="00F47B52">
      <w:pPr>
        <w:spacing w:before="0" w:after="240"/>
      </w:pPr>
      <w:r>
        <w:tab/>
      </w:r>
      <w:r w:rsidRPr="00BA132C">
        <w:t>How does the program address this aspect of the domain?</w:t>
      </w:r>
      <w:r w:rsidRPr="00676F0F">
        <w:t xml:space="preserve"> </w:t>
      </w:r>
      <w:r w:rsidR="005245B0">
        <w:fldChar w:fldCharType="begin">
          <w:ffData>
            <w:name w:val=""/>
            <w:enabled/>
            <w:calcOnExit w:val="0"/>
            <w:statusText w:type="text" w:val="How does the program address: use equivalent fractions as a strategy to add and subtract fractions?"/>
            <w:textInput/>
          </w:ffData>
        </w:fldChar>
      </w:r>
      <w:r w:rsidR="005245B0">
        <w:instrText xml:space="preserve"> FORMTEXT </w:instrText>
      </w:r>
      <w:r w:rsidR="005245B0">
        <w:fldChar w:fldCharType="separate"/>
      </w:r>
      <w:r w:rsidR="005245B0">
        <w:rPr>
          <w:noProof/>
        </w:rPr>
        <w:t> </w:t>
      </w:r>
      <w:r w:rsidR="005245B0">
        <w:rPr>
          <w:noProof/>
        </w:rPr>
        <w:t> </w:t>
      </w:r>
      <w:r w:rsidR="005245B0">
        <w:rPr>
          <w:noProof/>
        </w:rPr>
        <w:t> </w:t>
      </w:r>
      <w:r w:rsidR="005245B0">
        <w:rPr>
          <w:noProof/>
        </w:rPr>
        <w:t> </w:t>
      </w:r>
      <w:r w:rsidR="005245B0">
        <w:rPr>
          <w:noProof/>
        </w:rPr>
        <w:t> </w:t>
      </w:r>
      <w:r w:rsidR="005245B0">
        <w:fldChar w:fldCharType="end"/>
      </w:r>
    </w:p>
    <w:tbl>
      <w:tblPr>
        <w:tblStyle w:val="TableGrid"/>
        <w:tblW w:w="13855" w:type="dxa"/>
        <w:tblLayout w:type="fixed"/>
        <w:tblLook w:val="00A0" w:firstRow="1" w:lastRow="0" w:firstColumn="1" w:lastColumn="0" w:noHBand="0" w:noVBand="0"/>
        <w:tblDescription w:val="Citations for numbers and operations with fractions domain to use equivalent fractions as a strategy to add and subtract fractions cluster. "/>
      </w:tblPr>
      <w:tblGrid>
        <w:gridCol w:w="1845"/>
        <w:gridCol w:w="3370"/>
        <w:gridCol w:w="2610"/>
        <w:gridCol w:w="720"/>
        <w:gridCol w:w="720"/>
        <w:gridCol w:w="4590"/>
      </w:tblGrid>
      <w:tr w:rsidR="007619D0" w:rsidRPr="00687FEB" w14:paraId="7F8D391A" w14:textId="77777777" w:rsidTr="000A34BA">
        <w:trPr>
          <w:cantSplit/>
          <w:tblHeader/>
        </w:trPr>
        <w:tc>
          <w:tcPr>
            <w:tcW w:w="1845" w:type="dxa"/>
          </w:tcPr>
          <w:p w14:paraId="6FC558DB" w14:textId="6F433FC6" w:rsidR="007619D0" w:rsidRPr="009B1E26" w:rsidRDefault="007619D0" w:rsidP="00F54027">
            <w:pPr>
              <w:spacing w:before="20"/>
              <w:jc w:val="center"/>
              <w:rPr>
                <w:b/>
                <w:bCs/>
              </w:rPr>
            </w:pPr>
            <w:r w:rsidRPr="009B1E26">
              <w:rPr>
                <w:b/>
                <w:bCs/>
              </w:rPr>
              <w:t>Standard</w:t>
            </w:r>
          </w:p>
        </w:tc>
        <w:tc>
          <w:tcPr>
            <w:tcW w:w="3370" w:type="dxa"/>
          </w:tcPr>
          <w:p w14:paraId="00EEC1E6" w14:textId="1DEF54E6" w:rsidR="007619D0" w:rsidRPr="009B1E26" w:rsidRDefault="007619D0" w:rsidP="00F54027">
            <w:pPr>
              <w:spacing w:before="20"/>
              <w:jc w:val="center"/>
              <w:rPr>
                <w:b/>
                <w:bCs/>
              </w:rPr>
            </w:pPr>
            <w:r w:rsidRPr="009B1E26">
              <w:rPr>
                <w:b/>
                <w:bCs/>
              </w:rPr>
              <w:t>Standard Language</w:t>
            </w:r>
          </w:p>
        </w:tc>
        <w:tc>
          <w:tcPr>
            <w:tcW w:w="2610" w:type="dxa"/>
          </w:tcPr>
          <w:p w14:paraId="62913D3D" w14:textId="4CC6B296" w:rsidR="007619D0" w:rsidRPr="009B1E26" w:rsidRDefault="007619D0" w:rsidP="00F54027">
            <w:pPr>
              <w:spacing w:before="20"/>
              <w:jc w:val="center"/>
              <w:rPr>
                <w:b/>
                <w:bCs/>
              </w:rPr>
            </w:pPr>
            <w:r w:rsidRPr="009B1E26">
              <w:rPr>
                <w:b/>
                <w:bCs/>
              </w:rPr>
              <w:t>Publisher/Developer Citations</w:t>
            </w:r>
          </w:p>
        </w:tc>
        <w:tc>
          <w:tcPr>
            <w:tcW w:w="720" w:type="dxa"/>
            <w:shd w:val="clear" w:color="auto" w:fill="F2F2F2" w:themeFill="background1" w:themeFillShade="F2"/>
          </w:tcPr>
          <w:p w14:paraId="7DBDF377" w14:textId="77777777" w:rsidR="007619D0" w:rsidRPr="009B1E26" w:rsidRDefault="007619D0" w:rsidP="00F54027">
            <w:pPr>
              <w:spacing w:before="20"/>
              <w:jc w:val="center"/>
              <w:rPr>
                <w:b/>
                <w:bCs/>
              </w:rPr>
            </w:pPr>
            <w:r w:rsidRPr="009B1E26">
              <w:rPr>
                <w:b/>
                <w:bCs/>
              </w:rPr>
              <w:t>Met</w:t>
            </w:r>
          </w:p>
          <w:p w14:paraId="78E73F33" w14:textId="7B321E4D" w:rsidR="007619D0" w:rsidRPr="009B1E26" w:rsidRDefault="007619D0" w:rsidP="00F54027">
            <w:pPr>
              <w:spacing w:before="20"/>
              <w:jc w:val="center"/>
              <w:rPr>
                <w:b/>
                <w:bCs/>
              </w:rPr>
            </w:pPr>
            <w:r w:rsidRPr="009B1E26">
              <w:rPr>
                <w:b/>
                <w:bCs/>
              </w:rPr>
              <w:t>Yes</w:t>
            </w:r>
          </w:p>
        </w:tc>
        <w:tc>
          <w:tcPr>
            <w:tcW w:w="720" w:type="dxa"/>
            <w:shd w:val="clear" w:color="auto" w:fill="F2F2F2" w:themeFill="background1" w:themeFillShade="F2"/>
          </w:tcPr>
          <w:p w14:paraId="5A707E5D" w14:textId="4CC17CC3" w:rsidR="007619D0" w:rsidRPr="009B1E26" w:rsidRDefault="007619D0" w:rsidP="00F54027">
            <w:pPr>
              <w:spacing w:before="20"/>
              <w:jc w:val="center"/>
              <w:rPr>
                <w:b/>
                <w:bCs/>
              </w:rPr>
            </w:pPr>
            <w:r w:rsidRPr="009B1E26">
              <w:rPr>
                <w:b/>
                <w:bCs/>
              </w:rPr>
              <w:t>Met No</w:t>
            </w:r>
          </w:p>
        </w:tc>
        <w:tc>
          <w:tcPr>
            <w:tcW w:w="4590" w:type="dxa"/>
            <w:shd w:val="clear" w:color="auto" w:fill="F2F2F2" w:themeFill="background1" w:themeFillShade="F2"/>
          </w:tcPr>
          <w:p w14:paraId="28AC92EC" w14:textId="35DC2A5E" w:rsidR="007619D0" w:rsidRPr="009B1E26" w:rsidRDefault="007619D0" w:rsidP="00F54027">
            <w:pPr>
              <w:spacing w:before="20"/>
              <w:jc w:val="center"/>
              <w:rPr>
                <w:b/>
                <w:bCs/>
              </w:rPr>
            </w:pPr>
            <w:r w:rsidRPr="009B1E26">
              <w:rPr>
                <w:b/>
                <w:bCs/>
              </w:rPr>
              <w:t>Reviewer Notes</w:t>
            </w:r>
          </w:p>
        </w:tc>
      </w:tr>
      <w:tr w:rsidR="005C37C4" w:rsidRPr="00687FEB" w14:paraId="01C44B88" w14:textId="77777777" w:rsidTr="000A34BA">
        <w:trPr>
          <w:cantSplit/>
        </w:trPr>
        <w:tc>
          <w:tcPr>
            <w:tcW w:w="1845" w:type="dxa"/>
          </w:tcPr>
          <w:p w14:paraId="2EEF2B84" w14:textId="3EC71299" w:rsidR="005C37C4" w:rsidRPr="005C37C4" w:rsidRDefault="005C37C4" w:rsidP="00F54027">
            <w:pPr>
              <w:spacing w:before="20"/>
              <w:rPr>
                <w:rFonts w:asciiTheme="minorBidi" w:hAnsiTheme="minorBidi" w:cstheme="minorBidi"/>
              </w:rPr>
            </w:pPr>
            <w:r w:rsidRPr="00687FEB">
              <w:t>5.NF.1</w:t>
            </w:r>
          </w:p>
        </w:tc>
        <w:tc>
          <w:tcPr>
            <w:tcW w:w="3370" w:type="dxa"/>
          </w:tcPr>
          <w:p w14:paraId="28652E83" w14:textId="141D3043" w:rsidR="005C37C4" w:rsidRPr="00687FEB" w:rsidRDefault="005C37C4" w:rsidP="00F54027">
            <w:pPr>
              <w:spacing w:before="20"/>
              <w:rPr>
                <w:rFonts w:asciiTheme="minorBidi" w:eastAsia="Cambria" w:hAnsiTheme="minorBidi" w:cstheme="minorBidi"/>
              </w:rPr>
            </w:pPr>
            <w:r w:rsidRPr="00687FEB">
              <w:t>Add and subtract fractions with unlike denominators (including mixed numbers) by replacing given fractions with equivalent fractions in such a way as to produce an equivalent sum or difference of fractions with like denominators.</w:t>
            </w:r>
          </w:p>
        </w:tc>
        <w:tc>
          <w:tcPr>
            <w:tcW w:w="2610" w:type="dxa"/>
          </w:tcPr>
          <w:p w14:paraId="01825DF1" w14:textId="4BF512E6" w:rsidR="005C37C4" w:rsidRPr="00687FEB" w:rsidRDefault="005C37C4" w:rsidP="00F54027">
            <w:pPr>
              <w:spacing w:before="20"/>
            </w:pPr>
          </w:p>
        </w:tc>
        <w:tc>
          <w:tcPr>
            <w:tcW w:w="720" w:type="dxa"/>
            <w:shd w:val="clear" w:color="auto" w:fill="F2F2F2" w:themeFill="background1" w:themeFillShade="F2"/>
          </w:tcPr>
          <w:p w14:paraId="015AA618" w14:textId="77777777" w:rsidR="005C37C4" w:rsidRPr="00687FEB" w:rsidRDefault="005C37C4" w:rsidP="00F54027">
            <w:pPr>
              <w:spacing w:before="20"/>
            </w:pPr>
          </w:p>
        </w:tc>
        <w:tc>
          <w:tcPr>
            <w:tcW w:w="720" w:type="dxa"/>
            <w:shd w:val="clear" w:color="auto" w:fill="F2F2F2" w:themeFill="background1" w:themeFillShade="F2"/>
          </w:tcPr>
          <w:p w14:paraId="0DA29B66" w14:textId="77777777" w:rsidR="005C37C4" w:rsidRPr="00687FEB" w:rsidRDefault="005C37C4" w:rsidP="00F54027">
            <w:pPr>
              <w:spacing w:before="20"/>
            </w:pPr>
          </w:p>
        </w:tc>
        <w:tc>
          <w:tcPr>
            <w:tcW w:w="4590" w:type="dxa"/>
            <w:shd w:val="clear" w:color="auto" w:fill="F2F2F2" w:themeFill="background1" w:themeFillShade="F2"/>
          </w:tcPr>
          <w:p w14:paraId="32304B44" w14:textId="77777777" w:rsidR="005C37C4" w:rsidRPr="00687FEB" w:rsidRDefault="005C37C4" w:rsidP="00F54027">
            <w:pPr>
              <w:spacing w:before="20"/>
            </w:pPr>
          </w:p>
        </w:tc>
      </w:tr>
      <w:tr w:rsidR="005C37C4" w:rsidRPr="00687FEB" w14:paraId="303FF5D3" w14:textId="77777777" w:rsidTr="000A34BA">
        <w:trPr>
          <w:cantSplit/>
        </w:trPr>
        <w:tc>
          <w:tcPr>
            <w:tcW w:w="1845" w:type="dxa"/>
          </w:tcPr>
          <w:p w14:paraId="30A1AE5A" w14:textId="21E5F6C0" w:rsidR="005C37C4" w:rsidRPr="00687FEB" w:rsidRDefault="005C37C4" w:rsidP="00F54027">
            <w:pPr>
              <w:spacing w:before="20"/>
              <w:rPr>
                <w:rFonts w:asciiTheme="minorBidi" w:hAnsiTheme="minorBidi" w:cstheme="minorBidi"/>
              </w:rPr>
            </w:pPr>
            <w:r w:rsidRPr="00687FEB">
              <w:t>5.NF.2</w:t>
            </w:r>
          </w:p>
        </w:tc>
        <w:tc>
          <w:tcPr>
            <w:tcW w:w="3370" w:type="dxa"/>
          </w:tcPr>
          <w:p w14:paraId="45AA7F0C" w14:textId="5F7AACE3" w:rsidR="005C37C4" w:rsidRPr="00687FEB" w:rsidRDefault="005C37C4" w:rsidP="00F54027">
            <w:pPr>
              <w:spacing w:before="20"/>
              <w:rPr>
                <w:rFonts w:asciiTheme="minorBidi" w:hAnsiTheme="minorBidi" w:cstheme="minorBidi"/>
              </w:rPr>
            </w:pPr>
            <w:r w:rsidRPr="00687FEB">
              <w:t xml:space="preserve">Solve word problems involving addition and subtraction of fractions referring to the same whole, including cases of unlike denominators. Use benchmark fractions and </w:t>
            </w:r>
            <w:proofErr w:type="gramStart"/>
            <w:r w:rsidRPr="00687FEB">
              <w:t>number</w:t>
            </w:r>
            <w:proofErr w:type="gramEnd"/>
            <w:r w:rsidRPr="00687FEB">
              <w:t xml:space="preserve"> sense of fractions to estimate mentally and assess the reasonableness of answers.</w:t>
            </w:r>
          </w:p>
        </w:tc>
        <w:tc>
          <w:tcPr>
            <w:tcW w:w="2610" w:type="dxa"/>
          </w:tcPr>
          <w:p w14:paraId="7032951E" w14:textId="13E2DF38" w:rsidR="005C37C4" w:rsidRPr="00687FEB" w:rsidRDefault="005C37C4" w:rsidP="00F54027">
            <w:pPr>
              <w:spacing w:before="20"/>
            </w:pPr>
          </w:p>
        </w:tc>
        <w:tc>
          <w:tcPr>
            <w:tcW w:w="720" w:type="dxa"/>
            <w:shd w:val="clear" w:color="auto" w:fill="F2F2F2" w:themeFill="background1" w:themeFillShade="F2"/>
          </w:tcPr>
          <w:p w14:paraId="5F8F9DC7" w14:textId="77777777" w:rsidR="005C37C4" w:rsidRPr="00687FEB" w:rsidRDefault="005C37C4" w:rsidP="00F54027">
            <w:pPr>
              <w:spacing w:before="20"/>
            </w:pPr>
          </w:p>
        </w:tc>
        <w:tc>
          <w:tcPr>
            <w:tcW w:w="720" w:type="dxa"/>
            <w:shd w:val="clear" w:color="auto" w:fill="F2F2F2" w:themeFill="background1" w:themeFillShade="F2"/>
          </w:tcPr>
          <w:p w14:paraId="23A4BB21" w14:textId="77777777" w:rsidR="005C37C4" w:rsidRPr="00687FEB" w:rsidRDefault="005C37C4" w:rsidP="00F54027">
            <w:pPr>
              <w:spacing w:before="20"/>
            </w:pPr>
          </w:p>
        </w:tc>
        <w:tc>
          <w:tcPr>
            <w:tcW w:w="4590" w:type="dxa"/>
            <w:shd w:val="clear" w:color="auto" w:fill="F2F2F2" w:themeFill="background1" w:themeFillShade="F2"/>
          </w:tcPr>
          <w:p w14:paraId="01ABA0AE" w14:textId="77777777" w:rsidR="005C37C4" w:rsidRPr="00687FEB" w:rsidRDefault="005C37C4" w:rsidP="00F54027">
            <w:pPr>
              <w:spacing w:before="20"/>
            </w:pPr>
          </w:p>
        </w:tc>
      </w:tr>
    </w:tbl>
    <w:p w14:paraId="32667A48" w14:textId="77777777" w:rsidR="00D6795D" w:rsidRDefault="00D6795D" w:rsidP="00D6795D">
      <w:pPr>
        <w:spacing w:before="0" w:after="240"/>
      </w:pPr>
    </w:p>
    <w:p w14:paraId="363DE0E7" w14:textId="77777777" w:rsidR="00D6795D" w:rsidRDefault="00D6795D">
      <w:pPr>
        <w:spacing w:before="0"/>
        <w:rPr>
          <w:b/>
          <w:bCs/>
        </w:rPr>
      </w:pPr>
      <w:r>
        <w:br w:type="page"/>
      </w:r>
    </w:p>
    <w:p w14:paraId="214FD511" w14:textId="206DFADE" w:rsidR="001278AB" w:rsidRDefault="001278AB" w:rsidP="00E77CD0">
      <w:pPr>
        <w:pStyle w:val="Heading4"/>
      </w:pPr>
      <w:r w:rsidRPr="00B213A6">
        <w:lastRenderedPageBreak/>
        <w:t xml:space="preserve">Cluster: </w:t>
      </w:r>
      <w:r w:rsidR="0060167A" w:rsidRPr="007619D0">
        <w:t>Apply and extend previous understandings of multiplication and division to multiply and divide fractions.</w:t>
      </w:r>
    </w:p>
    <w:p w14:paraId="0EADB543" w14:textId="76DD75DC" w:rsidR="001278AB" w:rsidRPr="001278AB" w:rsidRDefault="001278AB" w:rsidP="00F47B52">
      <w:pPr>
        <w:spacing w:before="0" w:after="240"/>
      </w:pPr>
      <w:r>
        <w:tab/>
      </w:r>
      <w:r w:rsidRPr="00BA132C">
        <w:t>How does the program address this aspect of the domain?</w:t>
      </w:r>
      <w:r>
        <w:t xml:space="preserve"> </w:t>
      </w:r>
      <w:r w:rsidR="009E1E0B">
        <w:fldChar w:fldCharType="begin">
          <w:ffData>
            <w:name w:val=""/>
            <w:enabled/>
            <w:calcOnExit w:val="0"/>
            <w:statusText w:type="text" w:val="How does the program address: apply and extend previous understandings of multiplication and division to multiply and divide fractions?"/>
            <w:textInput/>
          </w:ffData>
        </w:fldChar>
      </w:r>
      <w:r w:rsidR="009E1E0B">
        <w:instrText xml:space="preserve"> FORMTEXT </w:instrText>
      </w:r>
      <w:r w:rsidR="009E1E0B">
        <w:fldChar w:fldCharType="separate"/>
      </w:r>
      <w:r w:rsidR="009E1E0B">
        <w:rPr>
          <w:noProof/>
        </w:rPr>
        <w:t> </w:t>
      </w:r>
      <w:r w:rsidR="009E1E0B">
        <w:rPr>
          <w:noProof/>
        </w:rPr>
        <w:t> </w:t>
      </w:r>
      <w:r w:rsidR="009E1E0B">
        <w:rPr>
          <w:noProof/>
        </w:rPr>
        <w:t> </w:t>
      </w:r>
      <w:r w:rsidR="009E1E0B">
        <w:rPr>
          <w:noProof/>
        </w:rPr>
        <w:t> </w:t>
      </w:r>
      <w:r w:rsidR="009E1E0B">
        <w:rPr>
          <w:noProof/>
        </w:rPr>
        <w:t> </w:t>
      </w:r>
      <w:r w:rsidR="009E1E0B">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numbers and operations with fractions domain to apply and extend previous understandings of multiplication and division to multiply and divide fractions cluster. "/>
      </w:tblPr>
      <w:tblGrid>
        <w:gridCol w:w="1845"/>
        <w:gridCol w:w="3370"/>
        <w:gridCol w:w="2610"/>
        <w:gridCol w:w="720"/>
        <w:gridCol w:w="720"/>
        <w:gridCol w:w="4590"/>
      </w:tblGrid>
      <w:tr w:rsidR="006B1A1B" w:rsidRPr="00687FEB" w14:paraId="2312DDDF" w14:textId="77777777" w:rsidTr="006B1A1B">
        <w:trPr>
          <w:cantSplit/>
          <w:tblHeader/>
        </w:trPr>
        <w:tc>
          <w:tcPr>
            <w:tcW w:w="1845" w:type="dxa"/>
          </w:tcPr>
          <w:p w14:paraId="52BC4A9D" w14:textId="3B25E0E0" w:rsidR="006B1A1B" w:rsidRPr="009B1E26" w:rsidRDefault="006B1A1B" w:rsidP="00F54027">
            <w:pPr>
              <w:spacing w:before="20"/>
              <w:jc w:val="center"/>
              <w:rPr>
                <w:b/>
                <w:bCs/>
              </w:rPr>
            </w:pPr>
            <w:r w:rsidRPr="009B1E26">
              <w:rPr>
                <w:b/>
                <w:bCs/>
              </w:rPr>
              <w:t>Standard</w:t>
            </w:r>
          </w:p>
        </w:tc>
        <w:tc>
          <w:tcPr>
            <w:tcW w:w="3370" w:type="dxa"/>
          </w:tcPr>
          <w:p w14:paraId="1C874C78" w14:textId="0198BAB9" w:rsidR="006B1A1B" w:rsidRPr="009B1E26" w:rsidRDefault="006B1A1B" w:rsidP="00F54027">
            <w:pPr>
              <w:spacing w:before="20"/>
              <w:jc w:val="center"/>
              <w:rPr>
                <w:b/>
                <w:bCs/>
              </w:rPr>
            </w:pPr>
            <w:r w:rsidRPr="009B1E26">
              <w:rPr>
                <w:b/>
                <w:bCs/>
              </w:rPr>
              <w:t>Standard Language</w:t>
            </w:r>
          </w:p>
        </w:tc>
        <w:tc>
          <w:tcPr>
            <w:tcW w:w="2610" w:type="dxa"/>
          </w:tcPr>
          <w:p w14:paraId="0D8D4C7F" w14:textId="651098BD" w:rsidR="006B1A1B" w:rsidRPr="009B1E26" w:rsidRDefault="006B1A1B" w:rsidP="00F54027">
            <w:pPr>
              <w:spacing w:before="20"/>
              <w:jc w:val="center"/>
              <w:rPr>
                <w:b/>
                <w:bCs/>
              </w:rPr>
            </w:pPr>
            <w:r w:rsidRPr="009B1E26">
              <w:rPr>
                <w:b/>
                <w:bCs/>
              </w:rPr>
              <w:t>Publisher/Developer Citations</w:t>
            </w:r>
          </w:p>
        </w:tc>
        <w:tc>
          <w:tcPr>
            <w:tcW w:w="720" w:type="dxa"/>
            <w:shd w:val="clear" w:color="auto" w:fill="F2F2F2" w:themeFill="background1" w:themeFillShade="F2"/>
          </w:tcPr>
          <w:p w14:paraId="48C07296" w14:textId="77777777" w:rsidR="006B1A1B" w:rsidRPr="009B1E26" w:rsidRDefault="006B1A1B" w:rsidP="00F54027">
            <w:pPr>
              <w:spacing w:before="20"/>
              <w:jc w:val="center"/>
              <w:rPr>
                <w:b/>
                <w:bCs/>
              </w:rPr>
            </w:pPr>
            <w:r w:rsidRPr="009B1E26">
              <w:rPr>
                <w:b/>
                <w:bCs/>
              </w:rPr>
              <w:t>Met</w:t>
            </w:r>
          </w:p>
          <w:p w14:paraId="00BC60C2" w14:textId="19F8BBDC" w:rsidR="006B1A1B" w:rsidRPr="009B1E26" w:rsidRDefault="006B1A1B" w:rsidP="00F54027">
            <w:pPr>
              <w:spacing w:before="20"/>
              <w:jc w:val="center"/>
              <w:rPr>
                <w:b/>
                <w:bCs/>
              </w:rPr>
            </w:pPr>
            <w:r w:rsidRPr="009B1E26">
              <w:rPr>
                <w:b/>
                <w:bCs/>
              </w:rPr>
              <w:t>Yes</w:t>
            </w:r>
          </w:p>
        </w:tc>
        <w:tc>
          <w:tcPr>
            <w:tcW w:w="720" w:type="dxa"/>
            <w:shd w:val="clear" w:color="auto" w:fill="F2F2F2" w:themeFill="background1" w:themeFillShade="F2"/>
          </w:tcPr>
          <w:p w14:paraId="55D8A3EE" w14:textId="764BB8D1" w:rsidR="006B1A1B" w:rsidRPr="009B1E26" w:rsidRDefault="006B1A1B" w:rsidP="00F54027">
            <w:pPr>
              <w:spacing w:before="20"/>
              <w:jc w:val="center"/>
              <w:rPr>
                <w:b/>
                <w:bCs/>
              </w:rPr>
            </w:pPr>
            <w:r w:rsidRPr="009B1E26">
              <w:rPr>
                <w:b/>
                <w:bCs/>
              </w:rPr>
              <w:t>Met No</w:t>
            </w:r>
          </w:p>
        </w:tc>
        <w:tc>
          <w:tcPr>
            <w:tcW w:w="4590" w:type="dxa"/>
            <w:shd w:val="clear" w:color="auto" w:fill="F2F2F2" w:themeFill="background1" w:themeFillShade="F2"/>
          </w:tcPr>
          <w:p w14:paraId="7315B6CD" w14:textId="51FE1838" w:rsidR="006B1A1B" w:rsidRPr="009B1E26" w:rsidRDefault="006B1A1B" w:rsidP="00F54027">
            <w:pPr>
              <w:spacing w:before="20"/>
              <w:jc w:val="center"/>
              <w:rPr>
                <w:b/>
                <w:bCs/>
              </w:rPr>
            </w:pPr>
            <w:r w:rsidRPr="009B1E26">
              <w:rPr>
                <w:b/>
                <w:bCs/>
              </w:rPr>
              <w:t>Reviewer Notes</w:t>
            </w:r>
          </w:p>
        </w:tc>
      </w:tr>
      <w:tr w:rsidR="005C37C4" w:rsidRPr="00687FEB" w14:paraId="0DDFF310" w14:textId="77777777" w:rsidTr="00687FEB">
        <w:trPr>
          <w:cantSplit/>
        </w:trPr>
        <w:tc>
          <w:tcPr>
            <w:tcW w:w="1845" w:type="dxa"/>
          </w:tcPr>
          <w:p w14:paraId="20C6657D" w14:textId="3ECEAFCD" w:rsidR="005C37C4" w:rsidRPr="00687FEB" w:rsidRDefault="005C37C4" w:rsidP="00F54027">
            <w:pPr>
              <w:spacing w:before="20"/>
              <w:rPr>
                <w:rFonts w:asciiTheme="minorBidi" w:hAnsiTheme="minorBidi" w:cstheme="minorBidi"/>
              </w:rPr>
            </w:pPr>
            <w:r w:rsidRPr="00687FEB">
              <w:t>5.NF.3</w:t>
            </w:r>
          </w:p>
        </w:tc>
        <w:tc>
          <w:tcPr>
            <w:tcW w:w="3370" w:type="dxa"/>
          </w:tcPr>
          <w:p w14:paraId="763041FA" w14:textId="2120B793" w:rsidR="005C37C4" w:rsidRPr="00687FEB" w:rsidRDefault="005C37C4" w:rsidP="00F54027">
            <w:pPr>
              <w:spacing w:before="20"/>
              <w:rPr>
                <w:rFonts w:asciiTheme="minorBidi" w:hAnsiTheme="minorBidi" w:cstheme="minorBidi"/>
                <w:b/>
                <w:caps/>
              </w:rPr>
            </w:pPr>
            <w:r w:rsidRPr="00687FEB">
              <w:t>Interpret a fraction as division of the numerator by the denominator</w:t>
            </w:r>
            <w:r w:rsidR="00762F03">
              <w:t xml:space="preserve"> (</w:t>
            </w:r>
            <w:r w:rsidR="00762F03" w:rsidRPr="008C159F">
              <w:rPr>
                <w:i/>
                <w:iCs/>
              </w:rPr>
              <w:t>a/b = a ÷ b</w:t>
            </w:r>
            <w:r w:rsidR="00762F03">
              <w:t>)</w:t>
            </w:r>
            <w:r w:rsidRPr="00687FEB">
              <w:t>. Solve word problems involving division of whole numbers leading to answers in the form of fractions or mixed numbers.</w:t>
            </w:r>
          </w:p>
        </w:tc>
        <w:tc>
          <w:tcPr>
            <w:tcW w:w="2610" w:type="dxa"/>
          </w:tcPr>
          <w:p w14:paraId="61AB616E" w14:textId="019A1CC6" w:rsidR="005C37C4" w:rsidRPr="00687FEB" w:rsidRDefault="005C37C4" w:rsidP="00F54027">
            <w:pPr>
              <w:spacing w:before="20"/>
            </w:pPr>
          </w:p>
        </w:tc>
        <w:tc>
          <w:tcPr>
            <w:tcW w:w="720" w:type="dxa"/>
            <w:shd w:val="clear" w:color="auto" w:fill="F2F2F2" w:themeFill="background1" w:themeFillShade="F2"/>
          </w:tcPr>
          <w:p w14:paraId="06C59F2B" w14:textId="77777777" w:rsidR="005C37C4" w:rsidRPr="00687FEB" w:rsidRDefault="005C37C4" w:rsidP="00F54027">
            <w:pPr>
              <w:spacing w:before="20"/>
            </w:pPr>
          </w:p>
        </w:tc>
        <w:tc>
          <w:tcPr>
            <w:tcW w:w="720" w:type="dxa"/>
            <w:shd w:val="clear" w:color="auto" w:fill="F2F2F2" w:themeFill="background1" w:themeFillShade="F2"/>
          </w:tcPr>
          <w:p w14:paraId="6677DECE" w14:textId="77777777" w:rsidR="005C37C4" w:rsidRPr="00687FEB" w:rsidRDefault="005C37C4" w:rsidP="00F54027">
            <w:pPr>
              <w:spacing w:before="20"/>
            </w:pPr>
          </w:p>
        </w:tc>
        <w:tc>
          <w:tcPr>
            <w:tcW w:w="4590" w:type="dxa"/>
            <w:shd w:val="clear" w:color="auto" w:fill="F2F2F2" w:themeFill="background1" w:themeFillShade="F2"/>
          </w:tcPr>
          <w:p w14:paraId="1FAB68CB" w14:textId="77777777" w:rsidR="005C37C4" w:rsidRPr="00687FEB" w:rsidRDefault="005C37C4" w:rsidP="00F54027">
            <w:pPr>
              <w:spacing w:before="20"/>
            </w:pPr>
          </w:p>
        </w:tc>
      </w:tr>
      <w:tr w:rsidR="005C37C4" w:rsidRPr="00687FEB" w14:paraId="661CFB46" w14:textId="77777777" w:rsidTr="00687FEB">
        <w:trPr>
          <w:cantSplit/>
        </w:trPr>
        <w:tc>
          <w:tcPr>
            <w:tcW w:w="1845" w:type="dxa"/>
          </w:tcPr>
          <w:p w14:paraId="637C72F2" w14:textId="77669CBB" w:rsidR="005C37C4" w:rsidRPr="00687FEB" w:rsidRDefault="005C37C4" w:rsidP="00F54027">
            <w:pPr>
              <w:spacing w:before="20"/>
              <w:rPr>
                <w:rFonts w:asciiTheme="minorBidi" w:hAnsiTheme="minorBidi" w:cstheme="minorBidi"/>
              </w:rPr>
            </w:pPr>
            <w:r w:rsidRPr="00687FEB">
              <w:t>5.NF.4a</w:t>
            </w:r>
          </w:p>
        </w:tc>
        <w:tc>
          <w:tcPr>
            <w:tcW w:w="3370" w:type="dxa"/>
          </w:tcPr>
          <w:p w14:paraId="3852885A" w14:textId="406FA0F1" w:rsidR="005C37C4" w:rsidRPr="00687FEB" w:rsidRDefault="005C37C4" w:rsidP="00F54027">
            <w:pPr>
              <w:spacing w:before="20"/>
              <w:rPr>
                <w:rFonts w:asciiTheme="minorBidi" w:hAnsiTheme="minorBidi" w:cstheme="minorBidi"/>
              </w:rPr>
            </w:pPr>
            <w:r w:rsidRPr="00687FEB">
              <w:t>Apply and extend previous understandings of multiplication to multiply a fraction or whole number by a fraction. Interpret the product</w:t>
            </w:r>
            <w:r w:rsidR="00762F03">
              <w:t xml:space="preserve"> (</w:t>
            </w:r>
            <w:r w:rsidR="00762F03" w:rsidRPr="00762F03">
              <w:rPr>
                <w:i/>
                <w:iCs/>
              </w:rPr>
              <w:t>a/b</w:t>
            </w:r>
            <w:r w:rsidR="00762F03">
              <w:t>)</w:t>
            </w:r>
            <w:r w:rsidR="00DA78A7">
              <w:t xml:space="preserve"> </w:t>
            </w:r>
            <w:r w:rsidRPr="00687FEB">
              <w:t xml:space="preserve">× </w:t>
            </w:r>
            <w:r w:rsidRPr="00687FEB">
              <w:rPr>
                <w:i/>
                <w:iCs/>
              </w:rPr>
              <w:t xml:space="preserve">q </w:t>
            </w:r>
            <w:r w:rsidRPr="00687FEB">
              <w:t xml:space="preserve">as </w:t>
            </w:r>
            <w:r w:rsidRPr="00687FEB">
              <w:rPr>
                <w:i/>
                <w:iCs/>
              </w:rPr>
              <w:t xml:space="preserve">a </w:t>
            </w:r>
            <w:proofErr w:type="gramStart"/>
            <w:r w:rsidRPr="00687FEB">
              <w:t>parts of a partition</w:t>
            </w:r>
            <w:proofErr w:type="gramEnd"/>
            <w:r w:rsidRPr="00687FEB">
              <w:t xml:space="preserve"> of </w:t>
            </w:r>
            <w:r w:rsidRPr="00687FEB">
              <w:rPr>
                <w:i/>
                <w:iCs/>
              </w:rPr>
              <w:t xml:space="preserve">q </w:t>
            </w:r>
            <w:r w:rsidRPr="00687FEB">
              <w:t xml:space="preserve">into </w:t>
            </w:r>
            <w:r w:rsidRPr="00687FEB">
              <w:rPr>
                <w:i/>
                <w:iCs/>
              </w:rPr>
              <w:t xml:space="preserve">b </w:t>
            </w:r>
            <w:r w:rsidRPr="00687FEB">
              <w:t xml:space="preserve">equal parts; equivalently, as the result of a sequence of operations </w:t>
            </w:r>
            <w:r w:rsidRPr="00687FEB">
              <w:rPr>
                <w:i/>
                <w:iCs/>
              </w:rPr>
              <w:t xml:space="preserve">a </w:t>
            </w:r>
            <w:r w:rsidRPr="00687FEB">
              <w:t xml:space="preserve">× </w:t>
            </w:r>
            <w:r w:rsidRPr="00687FEB">
              <w:rPr>
                <w:i/>
                <w:iCs/>
              </w:rPr>
              <w:t xml:space="preserve">q </w:t>
            </w:r>
            <w:r w:rsidRPr="00687FEB">
              <w:t xml:space="preserve">÷ </w:t>
            </w:r>
            <w:r w:rsidRPr="00687FEB">
              <w:rPr>
                <w:i/>
                <w:iCs/>
              </w:rPr>
              <w:t>b</w:t>
            </w:r>
            <w:r w:rsidRPr="00687FEB">
              <w:t>.</w:t>
            </w:r>
          </w:p>
        </w:tc>
        <w:tc>
          <w:tcPr>
            <w:tcW w:w="2610" w:type="dxa"/>
          </w:tcPr>
          <w:p w14:paraId="7D0CEF88" w14:textId="104E789A" w:rsidR="005C37C4" w:rsidRPr="00687FEB" w:rsidRDefault="005C37C4" w:rsidP="00F54027">
            <w:pPr>
              <w:spacing w:before="20"/>
            </w:pPr>
          </w:p>
        </w:tc>
        <w:tc>
          <w:tcPr>
            <w:tcW w:w="720" w:type="dxa"/>
            <w:shd w:val="clear" w:color="auto" w:fill="F2F2F2" w:themeFill="background1" w:themeFillShade="F2"/>
          </w:tcPr>
          <w:p w14:paraId="744E2BFD" w14:textId="77777777" w:rsidR="005C37C4" w:rsidRPr="00687FEB" w:rsidRDefault="005C37C4" w:rsidP="00F54027">
            <w:pPr>
              <w:spacing w:before="20"/>
            </w:pPr>
          </w:p>
        </w:tc>
        <w:tc>
          <w:tcPr>
            <w:tcW w:w="720" w:type="dxa"/>
            <w:shd w:val="clear" w:color="auto" w:fill="F2F2F2" w:themeFill="background1" w:themeFillShade="F2"/>
          </w:tcPr>
          <w:p w14:paraId="75FA8537" w14:textId="77777777" w:rsidR="005C37C4" w:rsidRPr="00687FEB" w:rsidRDefault="005C37C4" w:rsidP="00F54027">
            <w:pPr>
              <w:spacing w:before="20"/>
            </w:pPr>
          </w:p>
        </w:tc>
        <w:tc>
          <w:tcPr>
            <w:tcW w:w="4590" w:type="dxa"/>
            <w:shd w:val="clear" w:color="auto" w:fill="F2F2F2" w:themeFill="background1" w:themeFillShade="F2"/>
          </w:tcPr>
          <w:p w14:paraId="26D57602" w14:textId="77777777" w:rsidR="005C37C4" w:rsidRPr="00687FEB" w:rsidRDefault="005C37C4" w:rsidP="00F54027">
            <w:pPr>
              <w:spacing w:before="20"/>
            </w:pPr>
          </w:p>
        </w:tc>
      </w:tr>
      <w:tr w:rsidR="005C37C4" w:rsidRPr="00687FEB" w14:paraId="27D5B34D" w14:textId="77777777" w:rsidTr="00687FEB">
        <w:trPr>
          <w:cantSplit/>
        </w:trPr>
        <w:tc>
          <w:tcPr>
            <w:tcW w:w="1845" w:type="dxa"/>
          </w:tcPr>
          <w:p w14:paraId="13A47916" w14:textId="3B26AF0F" w:rsidR="005C37C4" w:rsidRPr="00687FEB" w:rsidRDefault="005C37C4" w:rsidP="00F54027">
            <w:pPr>
              <w:spacing w:before="20"/>
              <w:rPr>
                <w:rFonts w:asciiTheme="minorBidi" w:hAnsiTheme="minorBidi" w:cstheme="minorBidi"/>
              </w:rPr>
            </w:pPr>
            <w:r w:rsidRPr="00687FEB">
              <w:lastRenderedPageBreak/>
              <w:t>5.NF.4b</w:t>
            </w:r>
          </w:p>
        </w:tc>
        <w:tc>
          <w:tcPr>
            <w:tcW w:w="3370" w:type="dxa"/>
          </w:tcPr>
          <w:p w14:paraId="27C5F212" w14:textId="5D20B72A" w:rsidR="005C37C4" w:rsidRPr="00687FEB" w:rsidRDefault="005C37C4" w:rsidP="00F54027">
            <w:pPr>
              <w:spacing w:before="20"/>
              <w:rPr>
                <w:rFonts w:asciiTheme="minorBidi" w:hAnsiTheme="minorBidi" w:cstheme="minorBidi"/>
              </w:rPr>
            </w:pPr>
            <w:r w:rsidRPr="00687FEB">
              <w:t xml:space="preserve">Apply and extend previous understandings of multiplication to multiply a fraction or whole number by a fraction. Find the area of a rectangle with fractional side lengths by tiling it with unit squares of the appropriate unit fraction side </w:t>
            </w:r>
            <w:proofErr w:type="gramStart"/>
            <w:r w:rsidRPr="00687FEB">
              <w:t>lengths, and</w:t>
            </w:r>
            <w:proofErr w:type="gramEnd"/>
            <w:r w:rsidRPr="00687FEB">
              <w:t xml:space="preserve"> show that the area is the same as would be found by multiplying the side lengths. Multiply fractional side lengths to find areas of </w:t>
            </w:r>
            <w:proofErr w:type="gramStart"/>
            <w:r w:rsidRPr="00687FEB">
              <w:t>rectangles, and</w:t>
            </w:r>
            <w:proofErr w:type="gramEnd"/>
            <w:r w:rsidRPr="00687FEB">
              <w:t xml:space="preserve"> represent fraction products as rectangular areas.</w:t>
            </w:r>
          </w:p>
        </w:tc>
        <w:tc>
          <w:tcPr>
            <w:tcW w:w="2610" w:type="dxa"/>
          </w:tcPr>
          <w:p w14:paraId="2A78DA98" w14:textId="2D7566EB" w:rsidR="005C37C4" w:rsidRPr="00687FEB" w:rsidRDefault="005C37C4" w:rsidP="00F54027">
            <w:pPr>
              <w:spacing w:before="20"/>
            </w:pPr>
          </w:p>
        </w:tc>
        <w:tc>
          <w:tcPr>
            <w:tcW w:w="720" w:type="dxa"/>
            <w:shd w:val="clear" w:color="auto" w:fill="F2F2F2" w:themeFill="background1" w:themeFillShade="F2"/>
          </w:tcPr>
          <w:p w14:paraId="7966BB87" w14:textId="77777777" w:rsidR="005C37C4" w:rsidRPr="00687FEB" w:rsidRDefault="005C37C4" w:rsidP="00F54027">
            <w:pPr>
              <w:spacing w:before="20"/>
            </w:pPr>
          </w:p>
        </w:tc>
        <w:tc>
          <w:tcPr>
            <w:tcW w:w="720" w:type="dxa"/>
            <w:shd w:val="clear" w:color="auto" w:fill="F2F2F2" w:themeFill="background1" w:themeFillShade="F2"/>
          </w:tcPr>
          <w:p w14:paraId="753520BA" w14:textId="77777777" w:rsidR="005C37C4" w:rsidRPr="00687FEB" w:rsidRDefault="005C37C4" w:rsidP="00F54027">
            <w:pPr>
              <w:spacing w:before="20"/>
            </w:pPr>
          </w:p>
        </w:tc>
        <w:tc>
          <w:tcPr>
            <w:tcW w:w="4590" w:type="dxa"/>
            <w:shd w:val="clear" w:color="auto" w:fill="F2F2F2" w:themeFill="background1" w:themeFillShade="F2"/>
          </w:tcPr>
          <w:p w14:paraId="123574FC" w14:textId="77777777" w:rsidR="005C37C4" w:rsidRPr="00687FEB" w:rsidRDefault="005C37C4" w:rsidP="00F54027">
            <w:pPr>
              <w:spacing w:before="20"/>
            </w:pPr>
          </w:p>
        </w:tc>
      </w:tr>
      <w:tr w:rsidR="005C37C4" w:rsidRPr="00687FEB" w14:paraId="0763FD7B" w14:textId="77777777" w:rsidTr="00687FEB">
        <w:trPr>
          <w:cantSplit/>
        </w:trPr>
        <w:tc>
          <w:tcPr>
            <w:tcW w:w="1845" w:type="dxa"/>
          </w:tcPr>
          <w:p w14:paraId="4C4C5CF3" w14:textId="68059B52" w:rsidR="005C37C4" w:rsidRPr="00687FEB" w:rsidRDefault="005C37C4" w:rsidP="00F54027">
            <w:pPr>
              <w:spacing w:before="20"/>
              <w:rPr>
                <w:rFonts w:asciiTheme="minorBidi" w:hAnsiTheme="minorBidi" w:cstheme="minorBidi"/>
              </w:rPr>
            </w:pPr>
            <w:r w:rsidRPr="00687FEB">
              <w:t>5.NF.5a</w:t>
            </w:r>
          </w:p>
        </w:tc>
        <w:tc>
          <w:tcPr>
            <w:tcW w:w="3370" w:type="dxa"/>
          </w:tcPr>
          <w:p w14:paraId="2896B729" w14:textId="1753707F" w:rsidR="005C37C4" w:rsidRPr="00687FEB" w:rsidRDefault="005C37C4" w:rsidP="00F54027">
            <w:pPr>
              <w:spacing w:before="20"/>
              <w:rPr>
                <w:rFonts w:asciiTheme="minorBidi" w:hAnsiTheme="minorBidi" w:cstheme="minorBidi"/>
              </w:rPr>
            </w:pPr>
            <w:r w:rsidRPr="00687FEB">
              <w:t xml:space="preserve">Interpret multiplication as scaling (resizing), by: Comparing the size of a product to the size of one factor </w:t>
            </w:r>
            <w:proofErr w:type="gramStart"/>
            <w:r w:rsidRPr="00687FEB">
              <w:t>on the basis of</w:t>
            </w:r>
            <w:proofErr w:type="gramEnd"/>
            <w:r w:rsidRPr="00687FEB">
              <w:t xml:space="preserve"> the size of the other factor, without performing the indicated multiplication.</w:t>
            </w:r>
          </w:p>
        </w:tc>
        <w:tc>
          <w:tcPr>
            <w:tcW w:w="2610" w:type="dxa"/>
          </w:tcPr>
          <w:p w14:paraId="6E67DC26" w14:textId="0BFA027B" w:rsidR="005C37C4" w:rsidRPr="00687FEB" w:rsidRDefault="005C37C4" w:rsidP="00F54027">
            <w:pPr>
              <w:spacing w:before="20"/>
            </w:pPr>
          </w:p>
        </w:tc>
        <w:tc>
          <w:tcPr>
            <w:tcW w:w="720" w:type="dxa"/>
            <w:shd w:val="clear" w:color="auto" w:fill="F2F2F2" w:themeFill="background1" w:themeFillShade="F2"/>
          </w:tcPr>
          <w:p w14:paraId="21758F40" w14:textId="77777777" w:rsidR="005C37C4" w:rsidRPr="00687FEB" w:rsidRDefault="005C37C4" w:rsidP="00F54027">
            <w:pPr>
              <w:spacing w:before="20"/>
            </w:pPr>
          </w:p>
        </w:tc>
        <w:tc>
          <w:tcPr>
            <w:tcW w:w="720" w:type="dxa"/>
            <w:shd w:val="clear" w:color="auto" w:fill="F2F2F2" w:themeFill="background1" w:themeFillShade="F2"/>
          </w:tcPr>
          <w:p w14:paraId="36053E07" w14:textId="77777777" w:rsidR="005C37C4" w:rsidRPr="00687FEB" w:rsidRDefault="005C37C4" w:rsidP="00F54027">
            <w:pPr>
              <w:spacing w:before="20"/>
            </w:pPr>
          </w:p>
        </w:tc>
        <w:tc>
          <w:tcPr>
            <w:tcW w:w="4590" w:type="dxa"/>
            <w:shd w:val="clear" w:color="auto" w:fill="F2F2F2" w:themeFill="background1" w:themeFillShade="F2"/>
          </w:tcPr>
          <w:p w14:paraId="022959BB" w14:textId="77777777" w:rsidR="005C37C4" w:rsidRPr="00687FEB" w:rsidRDefault="005C37C4" w:rsidP="00F54027">
            <w:pPr>
              <w:spacing w:before="20"/>
            </w:pPr>
          </w:p>
        </w:tc>
      </w:tr>
      <w:tr w:rsidR="005C37C4" w:rsidRPr="00687FEB" w14:paraId="0F5E5621" w14:textId="77777777" w:rsidTr="00687FEB">
        <w:trPr>
          <w:cantSplit/>
        </w:trPr>
        <w:tc>
          <w:tcPr>
            <w:tcW w:w="1845" w:type="dxa"/>
          </w:tcPr>
          <w:p w14:paraId="2F737959" w14:textId="64EA3182" w:rsidR="005C37C4" w:rsidRPr="00687FEB" w:rsidRDefault="005C37C4" w:rsidP="00F54027">
            <w:pPr>
              <w:spacing w:before="20"/>
              <w:rPr>
                <w:rFonts w:asciiTheme="minorBidi" w:hAnsiTheme="minorBidi" w:cstheme="minorBidi"/>
              </w:rPr>
            </w:pPr>
            <w:r w:rsidRPr="00687FEB">
              <w:lastRenderedPageBreak/>
              <w:t>5.NF.5b</w:t>
            </w:r>
          </w:p>
        </w:tc>
        <w:tc>
          <w:tcPr>
            <w:tcW w:w="3370" w:type="dxa"/>
          </w:tcPr>
          <w:p w14:paraId="7C03106A" w14:textId="0723E3A9" w:rsidR="005C37C4" w:rsidRPr="00687FEB" w:rsidRDefault="005C37C4" w:rsidP="00F54027">
            <w:pPr>
              <w:spacing w:before="20"/>
              <w:rPr>
                <w:rFonts w:asciiTheme="minorBidi" w:eastAsia="Cambria" w:hAnsiTheme="minorBidi" w:cstheme="minorBidi"/>
              </w:rPr>
            </w:pPr>
            <w:r w:rsidRPr="00687FEB">
              <w:t>Interpret multiplication as scaling (resizing), by: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w:t>
            </w:r>
            <w:r w:rsidR="000851C3">
              <w:t xml:space="preserve"> </w:t>
            </w:r>
            <w:r w:rsidR="009B1E26">
              <w:rPr>
                <w:noProof/>
              </w:rPr>
              <w:drawing>
                <wp:inline distT="0" distB="0" distL="0" distR="0" wp14:anchorId="689FB1FC" wp14:editId="04B980FC">
                  <wp:extent cx="1214755" cy="190500"/>
                  <wp:effectExtent l="0" t="0" r="4445" b="0"/>
                  <wp:docPr id="306100528" name="Picture 1" descr="a divided by b equals the quantity n times a divided by the quantity n time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00528" name="Picture 1" descr="a divided by b equals the quantity n times a divided by the quantity n times b"/>
                          <pic:cNvPicPr/>
                        </pic:nvPicPr>
                        <pic:blipFill>
                          <a:blip r:embed="rId15">
                            <a:extLst>
                              <a:ext uri="{28A0092B-C50C-407E-A947-70E740481C1C}">
                                <a14:useLocalDpi xmlns:a14="http://schemas.microsoft.com/office/drawing/2010/main" val="0"/>
                              </a:ext>
                            </a:extLst>
                          </a:blip>
                          <a:stretch>
                            <a:fillRect/>
                          </a:stretch>
                        </pic:blipFill>
                        <pic:spPr>
                          <a:xfrm>
                            <a:off x="0" y="0"/>
                            <a:ext cx="1467029" cy="230062"/>
                          </a:xfrm>
                          <a:prstGeom prst="rect">
                            <a:avLst/>
                          </a:prstGeom>
                        </pic:spPr>
                      </pic:pic>
                    </a:graphicData>
                  </a:graphic>
                </wp:inline>
              </w:drawing>
            </w:r>
            <w:r w:rsidR="000851C3">
              <w:t xml:space="preserve"> </w:t>
            </w:r>
            <w:r w:rsidR="00FA2DE9">
              <w:br/>
            </w:r>
            <w:r w:rsidRPr="00687FEB">
              <w:t xml:space="preserve">to the effect of multiplying </w:t>
            </w:r>
            <w:r w:rsidRPr="00687FEB">
              <w:rPr>
                <w:i/>
                <w:iCs/>
              </w:rPr>
              <w:t>a</w:t>
            </w:r>
            <w:r w:rsidRPr="00687FEB">
              <w:t>/</w:t>
            </w:r>
            <w:r w:rsidRPr="00687FEB">
              <w:rPr>
                <w:i/>
                <w:iCs/>
              </w:rPr>
              <w:t xml:space="preserve">b </w:t>
            </w:r>
            <w:r w:rsidRPr="00687FEB">
              <w:t>by 1.</w:t>
            </w:r>
          </w:p>
        </w:tc>
        <w:tc>
          <w:tcPr>
            <w:tcW w:w="2610" w:type="dxa"/>
          </w:tcPr>
          <w:p w14:paraId="24CA7F8C" w14:textId="113DCDE4" w:rsidR="005C37C4" w:rsidRPr="00687FEB" w:rsidRDefault="005C37C4" w:rsidP="00F54027">
            <w:pPr>
              <w:spacing w:before="20"/>
            </w:pPr>
          </w:p>
        </w:tc>
        <w:tc>
          <w:tcPr>
            <w:tcW w:w="720" w:type="dxa"/>
            <w:shd w:val="clear" w:color="auto" w:fill="F2F2F2" w:themeFill="background1" w:themeFillShade="F2"/>
          </w:tcPr>
          <w:p w14:paraId="58FB6D2A" w14:textId="77777777" w:rsidR="005C37C4" w:rsidRPr="00687FEB" w:rsidRDefault="005C37C4" w:rsidP="00F54027">
            <w:pPr>
              <w:spacing w:before="20"/>
            </w:pPr>
          </w:p>
        </w:tc>
        <w:tc>
          <w:tcPr>
            <w:tcW w:w="720" w:type="dxa"/>
            <w:shd w:val="clear" w:color="auto" w:fill="F2F2F2" w:themeFill="background1" w:themeFillShade="F2"/>
          </w:tcPr>
          <w:p w14:paraId="4097BC4D" w14:textId="77777777" w:rsidR="005C37C4" w:rsidRPr="00687FEB" w:rsidRDefault="005C37C4" w:rsidP="00F54027">
            <w:pPr>
              <w:spacing w:before="20"/>
            </w:pPr>
          </w:p>
        </w:tc>
        <w:tc>
          <w:tcPr>
            <w:tcW w:w="4590" w:type="dxa"/>
            <w:shd w:val="clear" w:color="auto" w:fill="F2F2F2" w:themeFill="background1" w:themeFillShade="F2"/>
          </w:tcPr>
          <w:p w14:paraId="181F99DC" w14:textId="77777777" w:rsidR="005C37C4" w:rsidRPr="00687FEB" w:rsidRDefault="005C37C4" w:rsidP="00F54027">
            <w:pPr>
              <w:spacing w:before="20"/>
            </w:pPr>
          </w:p>
        </w:tc>
      </w:tr>
      <w:tr w:rsidR="005C37C4" w:rsidRPr="00687FEB" w14:paraId="029E348E" w14:textId="77777777" w:rsidTr="00687FEB">
        <w:trPr>
          <w:cantSplit/>
        </w:trPr>
        <w:tc>
          <w:tcPr>
            <w:tcW w:w="1845" w:type="dxa"/>
          </w:tcPr>
          <w:p w14:paraId="311AF539" w14:textId="59DAA8E2" w:rsidR="005C37C4" w:rsidRPr="00687FEB" w:rsidRDefault="005C37C4" w:rsidP="00F54027">
            <w:pPr>
              <w:spacing w:before="20"/>
              <w:rPr>
                <w:rFonts w:asciiTheme="minorBidi" w:hAnsiTheme="minorBidi" w:cstheme="minorBidi"/>
              </w:rPr>
            </w:pPr>
            <w:r w:rsidRPr="00687FEB">
              <w:t>5.NF.6</w:t>
            </w:r>
          </w:p>
        </w:tc>
        <w:tc>
          <w:tcPr>
            <w:tcW w:w="3370" w:type="dxa"/>
          </w:tcPr>
          <w:p w14:paraId="723E5F40" w14:textId="587B28E1" w:rsidR="005C37C4" w:rsidRPr="00687FEB" w:rsidRDefault="005C37C4" w:rsidP="00F54027">
            <w:pPr>
              <w:spacing w:before="20"/>
              <w:rPr>
                <w:rFonts w:asciiTheme="minorBidi" w:eastAsia="Cambria" w:hAnsiTheme="minorBidi" w:cstheme="minorBidi"/>
              </w:rPr>
            </w:pPr>
            <w:r w:rsidRPr="00687FEB">
              <w:t>Solve real world problems involving multiplication of fractions and mixed numbers.</w:t>
            </w:r>
          </w:p>
        </w:tc>
        <w:tc>
          <w:tcPr>
            <w:tcW w:w="2610" w:type="dxa"/>
          </w:tcPr>
          <w:p w14:paraId="6A23E521" w14:textId="0B104B35" w:rsidR="005C37C4" w:rsidRPr="00687FEB" w:rsidRDefault="005C37C4" w:rsidP="00F54027">
            <w:pPr>
              <w:spacing w:before="20"/>
            </w:pPr>
          </w:p>
        </w:tc>
        <w:tc>
          <w:tcPr>
            <w:tcW w:w="720" w:type="dxa"/>
            <w:shd w:val="clear" w:color="auto" w:fill="F2F2F2" w:themeFill="background1" w:themeFillShade="F2"/>
          </w:tcPr>
          <w:p w14:paraId="7E1A060A" w14:textId="77777777" w:rsidR="005C37C4" w:rsidRPr="00687FEB" w:rsidRDefault="005C37C4" w:rsidP="00F54027">
            <w:pPr>
              <w:spacing w:before="20"/>
            </w:pPr>
          </w:p>
        </w:tc>
        <w:tc>
          <w:tcPr>
            <w:tcW w:w="720" w:type="dxa"/>
            <w:shd w:val="clear" w:color="auto" w:fill="F2F2F2" w:themeFill="background1" w:themeFillShade="F2"/>
          </w:tcPr>
          <w:p w14:paraId="4766B2C8" w14:textId="77777777" w:rsidR="005C37C4" w:rsidRPr="00687FEB" w:rsidRDefault="005C37C4" w:rsidP="00F54027">
            <w:pPr>
              <w:spacing w:before="20"/>
            </w:pPr>
          </w:p>
        </w:tc>
        <w:tc>
          <w:tcPr>
            <w:tcW w:w="4590" w:type="dxa"/>
            <w:shd w:val="clear" w:color="auto" w:fill="F2F2F2" w:themeFill="background1" w:themeFillShade="F2"/>
          </w:tcPr>
          <w:p w14:paraId="49E573F4" w14:textId="77777777" w:rsidR="005C37C4" w:rsidRPr="00687FEB" w:rsidRDefault="005C37C4" w:rsidP="00F54027">
            <w:pPr>
              <w:spacing w:before="20"/>
            </w:pPr>
          </w:p>
        </w:tc>
      </w:tr>
      <w:tr w:rsidR="005C37C4" w:rsidRPr="00687FEB" w14:paraId="3CBEA62A" w14:textId="77777777" w:rsidTr="00687FEB">
        <w:trPr>
          <w:cantSplit/>
        </w:trPr>
        <w:tc>
          <w:tcPr>
            <w:tcW w:w="1845" w:type="dxa"/>
          </w:tcPr>
          <w:p w14:paraId="0A52E80F" w14:textId="3599D354" w:rsidR="005C37C4" w:rsidRPr="00687FEB" w:rsidRDefault="005C37C4" w:rsidP="00F54027">
            <w:pPr>
              <w:spacing w:before="20"/>
              <w:rPr>
                <w:rFonts w:asciiTheme="minorBidi" w:hAnsiTheme="minorBidi" w:cstheme="minorBidi"/>
              </w:rPr>
            </w:pPr>
            <w:r w:rsidRPr="00687FEB">
              <w:t>5.NF.7a</w:t>
            </w:r>
          </w:p>
        </w:tc>
        <w:tc>
          <w:tcPr>
            <w:tcW w:w="3370" w:type="dxa"/>
          </w:tcPr>
          <w:p w14:paraId="299D2AF8" w14:textId="1C61ECAE" w:rsidR="005C37C4" w:rsidRPr="00FA2DE9" w:rsidRDefault="005C37C4" w:rsidP="00F54027">
            <w:pPr>
              <w:spacing w:before="20"/>
              <w:rPr>
                <w:rFonts w:eastAsia="Cambria"/>
              </w:rPr>
            </w:pPr>
            <w:r w:rsidRPr="00FA2DE9">
              <w:t>Apply and extend previous understandings of division to divide unit fractions by whole numbers and whole numbers by unit fractions.</w:t>
            </w:r>
            <w:r w:rsidRPr="00FA2DE9">
              <w:rPr>
                <w:rStyle w:val="FootnoteReference"/>
                <w:rFonts w:ascii="Arial" w:hAnsi="Arial" w:cs="Arial"/>
              </w:rPr>
              <w:footnoteReference w:id="3"/>
            </w:r>
            <w:r w:rsidRPr="00FA2DE9">
              <w:t xml:space="preserve"> Interpret division of a unit fraction by a non-zero whole </w:t>
            </w:r>
            <w:proofErr w:type="gramStart"/>
            <w:r w:rsidRPr="00FA2DE9">
              <w:t>number, and</w:t>
            </w:r>
            <w:proofErr w:type="gramEnd"/>
            <w:r w:rsidRPr="00FA2DE9">
              <w:t xml:space="preserve"> compute such quotients.</w:t>
            </w:r>
          </w:p>
        </w:tc>
        <w:tc>
          <w:tcPr>
            <w:tcW w:w="2610" w:type="dxa"/>
          </w:tcPr>
          <w:p w14:paraId="4A2D67A9" w14:textId="0C1E8125" w:rsidR="005C37C4" w:rsidRPr="00687FEB" w:rsidRDefault="005C37C4" w:rsidP="00F54027">
            <w:pPr>
              <w:spacing w:before="20"/>
            </w:pPr>
          </w:p>
        </w:tc>
        <w:tc>
          <w:tcPr>
            <w:tcW w:w="720" w:type="dxa"/>
            <w:shd w:val="clear" w:color="auto" w:fill="F2F2F2" w:themeFill="background1" w:themeFillShade="F2"/>
          </w:tcPr>
          <w:p w14:paraId="1BC95A39" w14:textId="77777777" w:rsidR="005C37C4" w:rsidRPr="00687FEB" w:rsidRDefault="005C37C4" w:rsidP="00F54027">
            <w:pPr>
              <w:spacing w:before="20"/>
            </w:pPr>
          </w:p>
        </w:tc>
        <w:tc>
          <w:tcPr>
            <w:tcW w:w="720" w:type="dxa"/>
            <w:shd w:val="clear" w:color="auto" w:fill="F2F2F2" w:themeFill="background1" w:themeFillShade="F2"/>
          </w:tcPr>
          <w:p w14:paraId="1697052A" w14:textId="77777777" w:rsidR="005C37C4" w:rsidRPr="00687FEB" w:rsidRDefault="005C37C4" w:rsidP="00F54027">
            <w:pPr>
              <w:spacing w:before="20"/>
            </w:pPr>
          </w:p>
        </w:tc>
        <w:tc>
          <w:tcPr>
            <w:tcW w:w="4590" w:type="dxa"/>
            <w:shd w:val="clear" w:color="auto" w:fill="F2F2F2" w:themeFill="background1" w:themeFillShade="F2"/>
          </w:tcPr>
          <w:p w14:paraId="3AADE889" w14:textId="77777777" w:rsidR="005C37C4" w:rsidRPr="00687FEB" w:rsidRDefault="005C37C4" w:rsidP="00F54027">
            <w:pPr>
              <w:spacing w:before="20"/>
            </w:pPr>
          </w:p>
        </w:tc>
      </w:tr>
      <w:tr w:rsidR="005C37C4" w:rsidRPr="00687FEB" w14:paraId="4A9E67E3" w14:textId="77777777" w:rsidTr="00687FEB">
        <w:trPr>
          <w:cantSplit/>
        </w:trPr>
        <w:tc>
          <w:tcPr>
            <w:tcW w:w="1845" w:type="dxa"/>
          </w:tcPr>
          <w:p w14:paraId="78F95D4A" w14:textId="5617FB6B" w:rsidR="005C37C4" w:rsidRPr="00687FEB" w:rsidRDefault="005C37C4" w:rsidP="00F54027">
            <w:pPr>
              <w:spacing w:before="20"/>
              <w:rPr>
                <w:rFonts w:asciiTheme="minorBidi" w:hAnsiTheme="minorBidi" w:cstheme="minorBidi"/>
              </w:rPr>
            </w:pPr>
            <w:r w:rsidRPr="00687FEB">
              <w:lastRenderedPageBreak/>
              <w:t>5.NF.7b</w:t>
            </w:r>
          </w:p>
        </w:tc>
        <w:tc>
          <w:tcPr>
            <w:tcW w:w="3370" w:type="dxa"/>
          </w:tcPr>
          <w:p w14:paraId="117CDD64" w14:textId="6169467E" w:rsidR="005C37C4" w:rsidRPr="00687FEB" w:rsidRDefault="005C37C4" w:rsidP="00F54027">
            <w:pPr>
              <w:spacing w:before="20"/>
              <w:rPr>
                <w:rFonts w:asciiTheme="minorBidi" w:hAnsiTheme="minorBidi" w:cstheme="minorBidi"/>
              </w:rPr>
            </w:pPr>
            <w:r w:rsidRPr="00687FEB">
              <w:t>Apply and extend previous understandings of division to divide unit fractions by whole numbers and whole numbers by unit fractions.</w:t>
            </w:r>
            <w:r w:rsidRPr="00687FEB">
              <w:rPr>
                <w:vertAlign w:val="superscript"/>
              </w:rPr>
              <w:t>2</w:t>
            </w:r>
            <w:r w:rsidRPr="00687FEB">
              <w:t xml:space="preserve"> Interpret division of a whole number by a unit </w:t>
            </w:r>
            <w:proofErr w:type="gramStart"/>
            <w:r w:rsidRPr="00687FEB">
              <w:t>fraction, and</w:t>
            </w:r>
            <w:proofErr w:type="gramEnd"/>
            <w:r w:rsidRPr="00687FEB">
              <w:t xml:space="preserve"> compute such quotients</w:t>
            </w:r>
            <w:r w:rsidRPr="00687FEB">
              <w:rPr>
                <w:i/>
                <w:iCs/>
              </w:rPr>
              <w:t>.</w:t>
            </w:r>
          </w:p>
        </w:tc>
        <w:tc>
          <w:tcPr>
            <w:tcW w:w="2610" w:type="dxa"/>
          </w:tcPr>
          <w:p w14:paraId="5ED6B7F4" w14:textId="094D1DDF" w:rsidR="005C37C4" w:rsidRPr="00687FEB" w:rsidRDefault="005C37C4" w:rsidP="00F54027">
            <w:pPr>
              <w:spacing w:before="20"/>
            </w:pPr>
          </w:p>
        </w:tc>
        <w:tc>
          <w:tcPr>
            <w:tcW w:w="720" w:type="dxa"/>
            <w:shd w:val="clear" w:color="auto" w:fill="F2F2F2" w:themeFill="background1" w:themeFillShade="F2"/>
          </w:tcPr>
          <w:p w14:paraId="6E5BEEC5" w14:textId="77777777" w:rsidR="005C37C4" w:rsidRPr="00687FEB" w:rsidRDefault="005C37C4" w:rsidP="00F54027">
            <w:pPr>
              <w:spacing w:before="20"/>
            </w:pPr>
          </w:p>
        </w:tc>
        <w:tc>
          <w:tcPr>
            <w:tcW w:w="720" w:type="dxa"/>
            <w:shd w:val="clear" w:color="auto" w:fill="F2F2F2" w:themeFill="background1" w:themeFillShade="F2"/>
          </w:tcPr>
          <w:p w14:paraId="57E3E151" w14:textId="77777777" w:rsidR="005C37C4" w:rsidRPr="00687FEB" w:rsidRDefault="005C37C4" w:rsidP="00F54027">
            <w:pPr>
              <w:spacing w:before="20"/>
            </w:pPr>
          </w:p>
        </w:tc>
        <w:tc>
          <w:tcPr>
            <w:tcW w:w="4590" w:type="dxa"/>
            <w:shd w:val="clear" w:color="auto" w:fill="F2F2F2" w:themeFill="background1" w:themeFillShade="F2"/>
          </w:tcPr>
          <w:p w14:paraId="5C47D40A" w14:textId="77777777" w:rsidR="005C37C4" w:rsidRPr="00687FEB" w:rsidRDefault="005C37C4" w:rsidP="00F54027">
            <w:pPr>
              <w:spacing w:before="20"/>
            </w:pPr>
          </w:p>
        </w:tc>
      </w:tr>
      <w:tr w:rsidR="005C37C4" w:rsidRPr="00687FEB" w14:paraId="5B036B7E" w14:textId="77777777" w:rsidTr="00687FEB">
        <w:trPr>
          <w:cantSplit/>
        </w:trPr>
        <w:tc>
          <w:tcPr>
            <w:tcW w:w="1845" w:type="dxa"/>
          </w:tcPr>
          <w:p w14:paraId="3A044AA7" w14:textId="6BBBAFBA" w:rsidR="005C37C4" w:rsidRPr="00687FEB" w:rsidRDefault="005C37C4" w:rsidP="00F54027">
            <w:pPr>
              <w:spacing w:before="20"/>
              <w:rPr>
                <w:rFonts w:asciiTheme="minorBidi" w:hAnsiTheme="minorBidi" w:cstheme="minorBidi"/>
              </w:rPr>
            </w:pPr>
            <w:r w:rsidRPr="00687FEB">
              <w:t>5.NF.7c</w:t>
            </w:r>
          </w:p>
        </w:tc>
        <w:tc>
          <w:tcPr>
            <w:tcW w:w="3370" w:type="dxa"/>
          </w:tcPr>
          <w:p w14:paraId="51B0C4AE" w14:textId="2142C88F" w:rsidR="005C37C4" w:rsidRPr="00687FEB" w:rsidRDefault="005C37C4" w:rsidP="00F54027">
            <w:pPr>
              <w:spacing w:before="20"/>
              <w:rPr>
                <w:rFonts w:asciiTheme="minorBidi" w:hAnsiTheme="minorBidi" w:cstheme="minorBidi"/>
              </w:rPr>
            </w:pPr>
            <w:r w:rsidRPr="00687FEB">
              <w:t>Apply and extend previous understandings of division to divide unit fractions by whole numbers and whole numbers by unit fractions.</w:t>
            </w:r>
            <w:r w:rsidRPr="00687FEB">
              <w:rPr>
                <w:vertAlign w:val="superscript"/>
              </w:rPr>
              <w:t>2</w:t>
            </w:r>
            <w:r w:rsidRPr="00687FEB">
              <w:t xml:space="preserve"> Solve real world problems involving division of unit fractions by non-zero whole numbers and division of whole numbers by unit fractions.</w:t>
            </w:r>
          </w:p>
        </w:tc>
        <w:tc>
          <w:tcPr>
            <w:tcW w:w="2610" w:type="dxa"/>
          </w:tcPr>
          <w:p w14:paraId="202F3DC7" w14:textId="6E7FA30E" w:rsidR="005C37C4" w:rsidRPr="00687FEB" w:rsidRDefault="005C37C4" w:rsidP="00F54027">
            <w:pPr>
              <w:spacing w:before="20"/>
            </w:pPr>
          </w:p>
        </w:tc>
        <w:tc>
          <w:tcPr>
            <w:tcW w:w="720" w:type="dxa"/>
            <w:shd w:val="clear" w:color="auto" w:fill="F2F2F2" w:themeFill="background1" w:themeFillShade="F2"/>
          </w:tcPr>
          <w:p w14:paraId="4F61AE05" w14:textId="77777777" w:rsidR="005C37C4" w:rsidRPr="00687FEB" w:rsidRDefault="005C37C4" w:rsidP="00F54027">
            <w:pPr>
              <w:spacing w:before="20"/>
            </w:pPr>
          </w:p>
        </w:tc>
        <w:tc>
          <w:tcPr>
            <w:tcW w:w="720" w:type="dxa"/>
            <w:shd w:val="clear" w:color="auto" w:fill="F2F2F2" w:themeFill="background1" w:themeFillShade="F2"/>
          </w:tcPr>
          <w:p w14:paraId="715DCE87" w14:textId="77777777" w:rsidR="005C37C4" w:rsidRPr="00687FEB" w:rsidRDefault="005C37C4" w:rsidP="00F54027">
            <w:pPr>
              <w:spacing w:before="20"/>
            </w:pPr>
          </w:p>
        </w:tc>
        <w:tc>
          <w:tcPr>
            <w:tcW w:w="4590" w:type="dxa"/>
            <w:shd w:val="clear" w:color="auto" w:fill="F2F2F2" w:themeFill="background1" w:themeFillShade="F2"/>
          </w:tcPr>
          <w:p w14:paraId="36C913A5" w14:textId="77777777" w:rsidR="005C37C4" w:rsidRPr="00687FEB" w:rsidRDefault="005C37C4" w:rsidP="00F54027">
            <w:pPr>
              <w:spacing w:before="20"/>
            </w:pPr>
          </w:p>
        </w:tc>
      </w:tr>
    </w:tbl>
    <w:p w14:paraId="586512BC" w14:textId="1BF10AB4" w:rsidR="005C37C4" w:rsidRDefault="005C37C4" w:rsidP="00676F0F">
      <w:pPr>
        <w:pStyle w:val="Heading3"/>
      </w:pPr>
      <w:r>
        <w:t>Domain: Measurement and Data</w:t>
      </w:r>
    </w:p>
    <w:p w14:paraId="562EFBAF" w14:textId="7A49FE6B" w:rsidR="001278AB" w:rsidRDefault="001278AB" w:rsidP="00E77CD0">
      <w:pPr>
        <w:pStyle w:val="Heading4"/>
      </w:pPr>
      <w:r w:rsidRPr="00B213A6">
        <w:t xml:space="preserve">Cluster: </w:t>
      </w:r>
      <w:r w:rsidR="0060167A" w:rsidRPr="007619D0">
        <w:t>Convert like measurement units within a given measurement system.</w:t>
      </w:r>
    </w:p>
    <w:p w14:paraId="637A5E96" w14:textId="711AB775" w:rsidR="001278AB" w:rsidRPr="001278AB" w:rsidRDefault="001278AB" w:rsidP="00F47B52">
      <w:pPr>
        <w:spacing w:before="0" w:after="240"/>
      </w:pPr>
      <w:r>
        <w:tab/>
      </w:r>
      <w:r w:rsidRPr="00676F0F">
        <w:t>How does the program address this aspect of the domain?</w:t>
      </w:r>
      <w:r>
        <w:t xml:space="preserve"> </w:t>
      </w:r>
      <w:r w:rsidR="009E1E0B">
        <w:fldChar w:fldCharType="begin">
          <w:ffData>
            <w:name w:val=""/>
            <w:enabled/>
            <w:calcOnExit w:val="0"/>
            <w:statusText w:type="text" w:val="How does the program address: convert like measurement units within a given measurement system?"/>
            <w:textInput/>
          </w:ffData>
        </w:fldChar>
      </w:r>
      <w:r w:rsidR="009E1E0B">
        <w:instrText xml:space="preserve"> FORMTEXT </w:instrText>
      </w:r>
      <w:r w:rsidR="009E1E0B">
        <w:fldChar w:fldCharType="separate"/>
      </w:r>
      <w:r w:rsidR="009E1E0B">
        <w:rPr>
          <w:noProof/>
        </w:rPr>
        <w:t> </w:t>
      </w:r>
      <w:r w:rsidR="009E1E0B">
        <w:rPr>
          <w:noProof/>
        </w:rPr>
        <w:t> </w:t>
      </w:r>
      <w:r w:rsidR="009E1E0B">
        <w:rPr>
          <w:noProof/>
        </w:rPr>
        <w:t> </w:t>
      </w:r>
      <w:r w:rsidR="009E1E0B">
        <w:rPr>
          <w:noProof/>
        </w:rPr>
        <w:t> </w:t>
      </w:r>
      <w:r w:rsidR="009E1E0B">
        <w:rPr>
          <w:noProof/>
        </w:rPr>
        <w:t> </w:t>
      </w:r>
      <w:r w:rsidR="009E1E0B">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measurement and data domain to convert like measurement units within a given measurement system cluster."/>
      </w:tblPr>
      <w:tblGrid>
        <w:gridCol w:w="1845"/>
        <w:gridCol w:w="3370"/>
        <w:gridCol w:w="2610"/>
        <w:gridCol w:w="720"/>
        <w:gridCol w:w="720"/>
        <w:gridCol w:w="4590"/>
      </w:tblGrid>
      <w:tr w:rsidR="007619D0" w:rsidRPr="00687FEB" w14:paraId="79577964" w14:textId="77777777" w:rsidTr="009B1E26">
        <w:trPr>
          <w:cantSplit/>
          <w:tblHeader/>
        </w:trPr>
        <w:tc>
          <w:tcPr>
            <w:tcW w:w="1845" w:type="dxa"/>
          </w:tcPr>
          <w:p w14:paraId="31FA5931" w14:textId="01ED989C" w:rsidR="007619D0" w:rsidRPr="009B1E26" w:rsidRDefault="007619D0" w:rsidP="00F54027">
            <w:pPr>
              <w:spacing w:before="20"/>
              <w:jc w:val="center"/>
              <w:rPr>
                <w:b/>
                <w:bCs/>
              </w:rPr>
            </w:pPr>
            <w:r w:rsidRPr="009B1E26">
              <w:rPr>
                <w:b/>
                <w:bCs/>
              </w:rPr>
              <w:t>Standard</w:t>
            </w:r>
          </w:p>
        </w:tc>
        <w:tc>
          <w:tcPr>
            <w:tcW w:w="3370" w:type="dxa"/>
          </w:tcPr>
          <w:p w14:paraId="6C3C8630" w14:textId="3A845C93" w:rsidR="007619D0" w:rsidRPr="009B1E26" w:rsidRDefault="007619D0" w:rsidP="00F54027">
            <w:pPr>
              <w:spacing w:before="20"/>
              <w:jc w:val="center"/>
              <w:rPr>
                <w:b/>
                <w:bCs/>
              </w:rPr>
            </w:pPr>
            <w:r w:rsidRPr="009B1E26">
              <w:rPr>
                <w:b/>
                <w:bCs/>
              </w:rPr>
              <w:t>Standard Language</w:t>
            </w:r>
          </w:p>
        </w:tc>
        <w:tc>
          <w:tcPr>
            <w:tcW w:w="2610" w:type="dxa"/>
          </w:tcPr>
          <w:p w14:paraId="68F4D406" w14:textId="28403B96" w:rsidR="007619D0" w:rsidRPr="009B1E26" w:rsidRDefault="007619D0" w:rsidP="00F54027">
            <w:pPr>
              <w:spacing w:before="20"/>
              <w:jc w:val="center"/>
              <w:rPr>
                <w:b/>
                <w:bCs/>
              </w:rPr>
            </w:pPr>
            <w:r w:rsidRPr="009B1E26">
              <w:rPr>
                <w:b/>
                <w:bCs/>
              </w:rPr>
              <w:t>Publisher/Developer Citations</w:t>
            </w:r>
          </w:p>
        </w:tc>
        <w:tc>
          <w:tcPr>
            <w:tcW w:w="720" w:type="dxa"/>
            <w:shd w:val="clear" w:color="auto" w:fill="F2F2F2" w:themeFill="background1" w:themeFillShade="F2"/>
          </w:tcPr>
          <w:p w14:paraId="433AC2D8" w14:textId="77777777" w:rsidR="007619D0" w:rsidRPr="009B1E26" w:rsidRDefault="007619D0" w:rsidP="00F54027">
            <w:pPr>
              <w:spacing w:before="20"/>
              <w:jc w:val="center"/>
              <w:rPr>
                <w:b/>
                <w:bCs/>
              </w:rPr>
            </w:pPr>
            <w:r w:rsidRPr="009B1E26">
              <w:rPr>
                <w:b/>
                <w:bCs/>
              </w:rPr>
              <w:t>Met</w:t>
            </w:r>
          </w:p>
          <w:p w14:paraId="1376DC4C" w14:textId="4051B664" w:rsidR="007619D0" w:rsidRPr="009B1E26" w:rsidRDefault="007619D0" w:rsidP="00F54027">
            <w:pPr>
              <w:spacing w:before="20"/>
              <w:jc w:val="center"/>
              <w:rPr>
                <w:b/>
                <w:bCs/>
              </w:rPr>
            </w:pPr>
            <w:r w:rsidRPr="009B1E26">
              <w:rPr>
                <w:b/>
                <w:bCs/>
              </w:rPr>
              <w:t>Yes</w:t>
            </w:r>
          </w:p>
        </w:tc>
        <w:tc>
          <w:tcPr>
            <w:tcW w:w="720" w:type="dxa"/>
            <w:shd w:val="clear" w:color="auto" w:fill="F2F2F2" w:themeFill="background1" w:themeFillShade="F2"/>
          </w:tcPr>
          <w:p w14:paraId="51EE1B96" w14:textId="19CEFB4A" w:rsidR="007619D0" w:rsidRPr="009B1E26" w:rsidRDefault="007619D0" w:rsidP="00F54027">
            <w:pPr>
              <w:spacing w:before="20"/>
              <w:jc w:val="center"/>
              <w:rPr>
                <w:b/>
                <w:bCs/>
              </w:rPr>
            </w:pPr>
            <w:r w:rsidRPr="009B1E26">
              <w:rPr>
                <w:b/>
                <w:bCs/>
              </w:rPr>
              <w:t>Met No</w:t>
            </w:r>
          </w:p>
        </w:tc>
        <w:tc>
          <w:tcPr>
            <w:tcW w:w="4590" w:type="dxa"/>
            <w:shd w:val="clear" w:color="auto" w:fill="F2F2F2" w:themeFill="background1" w:themeFillShade="F2"/>
          </w:tcPr>
          <w:p w14:paraId="36A52A60" w14:textId="348AFB02" w:rsidR="007619D0" w:rsidRPr="009B1E26" w:rsidRDefault="007619D0" w:rsidP="00F54027">
            <w:pPr>
              <w:spacing w:before="20"/>
              <w:jc w:val="center"/>
              <w:rPr>
                <w:b/>
                <w:bCs/>
              </w:rPr>
            </w:pPr>
            <w:r w:rsidRPr="009B1E26">
              <w:rPr>
                <w:b/>
                <w:bCs/>
              </w:rPr>
              <w:t>Reviewer Notes</w:t>
            </w:r>
          </w:p>
        </w:tc>
      </w:tr>
      <w:tr w:rsidR="005C37C4" w:rsidRPr="00687FEB" w14:paraId="0AF5E76C" w14:textId="77777777" w:rsidTr="00687FEB">
        <w:trPr>
          <w:cantSplit/>
        </w:trPr>
        <w:tc>
          <w:tcPr>
            <w:tcW w:w="1845" w:type="dxa"/>
          </w:tcPr>
          <w:p w14:paraId="31A7D055" w14:textId="093461FA" w:rsidR="005C37C4" w:rsidRPr="00687FEB" w:rsidRDefault="005C37C4" w:rsidP="00F54027">
            <w:pPr>
              <w:spacing w:before="20"/>
            </w:pPr>
            <w:r w:rsidRPr="00687FEB">
              <w:t>5.MD.1</w:t>
            </w:r>
          </w:p>
        </w:tc>
        <w:tc>
          <w:tcPr>
            <w:tcW w:w="3370" w:type="dxa"/>
          </w:tcPr>
          <w:p w14:paraId="0DF029DE" w14:textId="2C91147A" w:rsidR="005C37C4" w:rsidRPr="00687FEB" w:rsidRDefault="005C37C4" w:rsidP="00F54027">
            <w:pPr>
              <w:spacing w:before="20"/>
            </w:pPr>
            <w:r w:rsidRPr="00687FEB">
              <w:t>Convert among different-sized standard measurement units within a given measurement system, and use these conversions in solving multi-step, real world problems.</w:t>
            </w:r>
          </w:p>
        </w:tc>
        <w:tc>
          <w:tcPr>
            <w:tcW w:w="2610" w:type="dxa"/>
          </w:tcPr>
          <w:p w14:paraId="5182ED15" w14:textId="319F43BB" w:rsidR="005C37C4" w:rsidRPr="00687FEB" w:rsidRDefault="005C37C4" w:rsidP="00F54027">
            <w:pPr>
              <w:spacing w:before="20"/>
            </w:pPr>
          </w:p>
        </w:tc>
        <w:tc>
          <w:tcPr>
            <w:tcW w:w="720" w:type="dxa"/>
            <w:shd w:val="clear" w:color="auto" w:fill="F2F2F2" w:themeFill="background1" w:themeFillShade="F2"/>
          </w:tcPr>
          <w:p w14:paraId="26CE2AC1" w14:textId="77777777" w:rsidR="005C37C4" w:rsidRPr="00687FEB" w:rsidRDefault="005C37C4" w:rsidP="00F54027">
            <w:pPr>
              <w:spacing w:before="20"/>
            </w:pPr>
          </w:p>
        </w:tc>
        <w:tc>
          <w:tcPr>
            <w:tcW w:w="720" w:type="dxa"/>
            <w:shd w:val="clear" w:color="auto" w:fill="F2F2F2" w:themeFill="background1" w:themeFillShade="F2"/>
          </w:tcPr>
          <w:p w14:paraId="4E4AE5B6" w14:textId="77777777" w:rsidR="005C37C4" w:rsidRPr="00687FEB" w:rsidRDefault="005C37C4" w:rsidP="00F54027">
            <w:pPr>
              <w:spacing w:before="20"/>
            </w:pPr>
          </w:p>
        </w:tc>
        <w:tc>
          <w:tcPr>
            <w:tcW w:w="4590" w:type="dxa"/>
            <w:shd w:val="clear" w:color="auto" w:fill="F2F2F2" w:themeFill="background1" w:themeFillShade="F2"/>
          </w:tcPr>
          <w:p w14:paraId="2A5B486B" w14:textId="77777777" w:rsidR="005C37C4" w:rsidRPr="00687FEB" w:rsidRDefault="005C37C4" w:rsidP="00F54027">
            <w:pPr>
              <w:spacing w:before="20"/>
            </w:pPr>
          </w:p>
        </w:tc>
      </w:tr>
    </w:tbl>
    <w:p w14:paraId="2541FB5A" w14:textId="77777777" w:rsidR="00D6795D" w:rsidRDefault="00D6795D">
      <w:pPr>
        <w:spacing w:before="0"/>
        <w:rPr>
          <w:b/>
          <w:bCs/>
        </w:rPr>
      </w:pPr>
      <w:r>
        <w:br w:type="page"/>
      </w:r>
    </w:p>
    <w:p w14:paraId="08E5B44E" w14:textId="2ED46561" w:rsidR="001278AB" w:rsidRDefault="001278AB" w:rsidP="00E77CD0">
      <w:pPr>
        <w:pStyle w:val="Heading4"/>
      </w:pPr>
      <w:r w:rsidRPr="00B213A6">
        <w:lastRenderedPageBreak/>
        <w:t xml:space="preserve">Cluster: </w:t>
      </w:r>
      <w:r w:rsidR="0060167A" w:rsidRPr="007619D0">
        <w:t>Represent and interpret data.</w:t>
      </w:r>
    </w:p>
    <w:p w14:paraId="6F42C077" w14:textId="78CEC851" w:rsidR="001278AB" w:rsidRPr="001278AB" w:rsidRDefault="001278AB" w:rsidP="00467E1D">
      <w:pPr>
        <w:spacing w:before="0" w:after="240"/>
      </w:pPr>
      <w:r>
        <w:tab/>
      </w:r>
      <w:r w:rsidRPr="001278AB">
        <w:t>How does the program address this aspect of the domain?</w:t>
      </w:r>
      <w:r>
        <w:t xml:space="preserve"> </w:t>
      </w:r>
      <w:r w:rsidR="009E1E0B">
        <w:fldChar w:fldCharType="begin">
          <w:ffData>
            <w:name w:val=""/>
            <w:enabled/>
            <w:calcOnExit w:val="0"/>
            <w:statusText w:type="text" w:val="How does the program address: represent and interpret data?"/>
            <w:textInput/>
          </w:ffData>
        </w:fldChar>
      </w:r>
      <w:r w:rsidR="009E1E0B">
        <w:instrText xml:space="preserve"> FORMTEXT </w:instrText>
      </w:r>
      <w:r w:rsidR="009E1E0B">
        <w:fldChar w:fldCharType="separate"/>
      </w:r>
      <w:r w:rsidR="009E1E0B">
        <w:rPr>
          <w:noProof/>
        </w:rPr>
        <w:t> </w:t>
      </w:r>
      <w:r w:rsidR="009E1E0B">
        <w:rPr>
          <w:noProof/>
        </w:rPr>
        <w:t> </w:t>
      </w:r>
      <w:r w:rsidR="009E1E0B">
        <w:rPr>
          <w:noProof/>
        </w:rPr>
        <w:t> </w:t>
      </w:r>
      <w:r w:rsidR="009E1E0B">
        <w:rPr>
          <w:noProof/>
        </w:rPr>
        <w:t> </w:t>
      </w:r>
      <w:r w:rsidR="009E1E0B">
        <w:rPr>
          <w:noProof/>
        </w:rPr>
        <w:t> </w:t>
      </w:r>
      <w:r w:rsidR="009E1E0B">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measurement and data domain to represent and interpret data cluster. "/>
      </w:tblPr>
      <w:tblGrid>
        <w:gridCol w:w="1845"/>
        <w:gridCol w:w="3370"/>
        <w:gridCol w:w="2610"/>
        <w:gridCol w:w="720"/>
        <w:gridCol w:w="720"/>
        <w:gridCol w:w="4590"/>
      </w:tblGrid>
      <w:tr w:rsidR="006B1A1B" w:rsidRPr="00687FEB" w14:paraId="6B1B00F1" w14:textId="77777777" w:rsidTr="006B1A1B">
        <w:trPr>
          <w:cantSplit/>
          <w:tblHeader/>
        </w:trPr>
        <w:tc>
          <w:tcPr>
            <w:tcW w:w="1845" w:type="dxa"/>
          </w:tcPr>
          <w:p w14:paraId="0CD6E0EA" w14:textId="4A1D4C35" w:rsidR="006B1A1B" w:rsidRPr="009B1E26" w:rsidRDefault="006B1A1B" w:rsidP="00615012">
            <w:pPr>
              <w:spacing w:before="20"/>
              <w:jc w:val="center"/>
              <w:rPr>
                <w:b/>
                <w:bCs/>
              </w:rPr>
            </w:pPr>
            <w:r w:rsidRPr="009B1E26">
              <w:rPr>
                <w:b/>
                <w:bCs/>
              </w:rPr>
              <w:t>Standard</w:t>
            </w:r>
          </w:p>
        </w:tc>
        <w:tc>
          <w:tcPr>
            <w:tcW w:w="3370" w:type="dxa"/>
          </w:tcPr>
          <w:p w14:paraId="2A7F339F" w14:textId="02E05351" w:rsidR="006B1A1B" w:rsidRPr="009B1E26" w:rsidRDefault="006B1A1B" w:rsidP="00615012">
            <w:pPr>
              <w:spacing w:before="20"/>
              <w:jc w:val="center"/>
              <w:rPr>
                <w:b/>
                <w:bCs/>
              </w:rPr>
            </w:pPr>
            <w:r w:rsidRPr="009B1E26">
              <w:rPr>
                <w:b/>
                <w:bCs/>
              </w:rPr>
              <w:t>Standard Language</w:t>
            </w:r>
          </w:p>
        </w:tc>
        <w:tc>
          <w:tcPr>
            <w:tcW w:w="2610" w:type="dxa"/>
          </w:tcPr>
          <w:p w14:paraId="6CEC2098" w14:textId="0B9B0F63" w:rsidR="006B1A1B" w:rsidRPr="009B1E26" w:rsidRDefault="006B1A1B" w:rsidP="00615012">
            <w:pPr>
              <w:spacing w:before="20"/>
              <w:jc w:val="center"/>
              <w:rPr>
                <w:b/>
                <w:bCs/>
              </w:rPr>
            </w:pPr>
            <w:r w:rsidRPr="009B1E26">
              <w:rPr>
                <w:b/>
                <w:bCs/>
              </w:rPr>
              <w:t>Publisher/Developer Citations</w:t>
            </w:r>
          </w:p>
        </w:tc>
        <w:tc>
          <w:tcPr>
            <w:tcW w:w="720" w:type="dxa"/>
            <w:shd w:val="clear" w:color="auto" w:fill="F2F2F2" w:themeFill="background1" w:themeFillShade="F2"/>
          </w:tcPr>
          <w:p w14:paraId="56AA12B1" w14:textId="77777777" w:rsidR="006B1A1B" w:rsidRPr="009B1E26" w:rsidRDefault="006B1A1B" w:rsidP="00615012">
            <w:pPr>
              <w:spacing w:before="20"/>
              <w:jc w:val="center"/>
              <w:rPr>
                <w:b/>
                <w:bCs/>
              </w:rPr>
            </w:pPr>
            <w:r w:rsidRPr="009B1E26">
              <w:rPr>
                <w:b/>
                <w:bCs/>
              </w:rPr>
              <w:t>Met</w:t>
            </w:r>
          </w:p>
          <w:p w14:paraId="39AB4C26" w14:textId="559C0650" w:rsidR="006B1A1B" w:rsidRPr="009B1E26" w:rsidRDefault="006B1A1B" w:rsidP="00615012">
            <w:pPr>
              <w:spacing w:before="20"/>
              <w:jc w:val="center"/>
              <w:rPr>
                <w:b/>
                <w:bCs/>
              </w:rPr>
            </w:pPr>
            <w:r w:rsidRPr="009B1E26">
              <w:rPr>
                <w:b/>
                <w:bCs/>
              </w:rPr>
              <w:t>Yes</w:t>
            </w:r>
          </w:p>
        </w:tc>
        <w:tc>
          <w:tcPr>
            <w:tcW w:w="720" w:type="dxa"/>
            <w:shd w:val="clear" w:color="auto" w:fill="F2F2F2" w:themeFill="background1" w:themeFillShade="F2"/>
          </w:tcPr>
          <w:p w14:paraId="7B951B0D" w14:textId="5DAB081F" w:rsidR="006B1A1B" w:rsidRPr="009B1E26" w:rsidRDefault="006B1A1B" w:rsidP="00615012">
            <w:pPr>
              <w:spacing w:before="20"/>
              <w:jc w:val="center"/>
              <w:rPr>
                <w:b/>
                <w:bCs/>
              </w:rPr>
            </w:pPr>
            <w:r w:rsidRPr="009B1E26">
              <w:rPr>
                <w:b/>
                <w:bCs/>
              </w:rPr>
              <w:t>Met No</w:t>
            </w:r>
          </w:p>
        </w:tc>
        <w:tc>
          <w:tcPr>
            <w:tcW w:w="4590" w:type="dxa"/>
            <w:shd w:val="clear" w:color="auto" w:fill="F2F2F2" w:themeFill="background1" w:themeFillShade="F2"/>
          </w:tcPr>
          <w:p w14:paraId="223BCC58" w14:textId="05637E08" w:rsidR="006B1A1B" w:rsidRPr="009B1E26" w:rsidRDefault="006B1A1B" w:rsidP="00615012">
            <w:pPr>
              <w:spacing w:before="20"/>
              <w:jc w:val="center"/>
              <w:rPr>
                <w:b/>
                <w:bCs/>
              </w:rPr>
            </w:pPr>
            <w:r w:rsidRPr="009B1E26">
              <w:rPr>
                <w:b/>
                <w:bCs/>
              </w:rPr>
              <w:t>Reviewer Notes</w:t>
            </w:r>
          </w:p>
        </w:tc>
      </w:tr>
      <w:tr w:rsidR="006B1A1B" w:rsidRPr="00687FEB" w14:paraId="6FC594AE" w14:textId="77777777" w:rsidTr="00687FEB">
        <w:trPr>
          <w:cantSplit/>
        </w:trPr>
        <w:tc>
          <w:tcPr>
            <w:tcW w:w="1845" w:type="dxa"/>
          </w:tcPr>
          <w:p w14:paraId="31FD001E" w14:textId="6819CE6B" w:rsidR="006B1A1B" w:rsidRPr="00687FEB" w:rsidRDefault="006B1A1B" w:rsidP="00676F0F">
            <w:r w:rsidRPr="00687FEB">
              <w:t>5.MD.2</w:t>
            </w:r>
          </w:p>
        </w:tc>
        <w:tc>
          <w:tcPr>
            <w:tcW w:w="3370" w:type="dxa"/>
          </w:tcPr>
          <w:p w14:paraId="51FA3A8A" w14:textId="214DF13C" w:rsidR="006B1A1B" w:rsidRPr="00687FEB" w:rsidRDefault="006B1A1B" w:rsidP="00676F0F">
            <w:r w:rsidRPr="00687FEB">
              <w:t>Make a line plot to display a data set of measurements in fractions of a unit (1/2, 1/4, 1/8). Use operations on fractions for this grade to solve problems involving information presented in line plots.</w:t>
            </w:r>
          </w:p>
        </w:tc>
        <w:tc>
          <w:tcPr>
            <w:tcW w:w="2610" w:type="dxa"/>
          </w:tcPr>
          <w:p w14:paraId="07A4B074" w14:textId="45F6223E" w:rsidR="006B1A1B" w:rsidRPr="00687FEB" w:rsidRDefault="006B1A1B" w:rsidP="00676F0F"/>
        </w:tc>
        <w:tc>
          <w:tcPr>
            <w:tcW w:w="720" w:type="dxa"/>
            <w:shd w:val="clear" w:color="auto" w:fill="F2F2F2" w:themeFill="background1" w:themeFillShade="F2"/>
          </w:tcPr>
          <w:p w14:paraId="54121055" w14:textId="77777777" w:rsidR="006B1A1B" w:rsidRPr="00687FEB" w:rsidRDefault="006B1A1B" w:rsidP="00676F0F"/>
        </w:tc>
        <w:tc>
          <w:tcPr>
            <w:tcW w:w="720" w:type="dxa"/>
            <w:shd w:val="clear" w:color="auto" w:fill="F2F2F2" w:themeFill="background1" w:themeFillShade="F2"/>
          </w:tcPr>
          <w:p w14:paraId="54095D93" w14:textId="77777777" w:rsidR="006B1A1B" w:rsidRPr="00687FEB" w:rsidRDefault="006B1A1B" w:rsidP="00676F0F"/>
        </w:tc>
        <w:tc>
          <w:tcPr>
            <w:tcW w:w="4590" w:type="dxa"/>
            <w:shd w:val="clear" w:color="auto" w:fill="F2F2F2" w:themeFill="background1" w:themeFillShade="F2"/>
          </w:tcPr>
          <w:p w14:paraId="0657C24C" w14:textId="77777777" w:rsidR="006B1A1B" w:rsidRPr="00687FEB" w:rsidRDefault="006B1A1B" w:rsidP="00676F0F"/>
        </w:tc>
      </w:tr>
    </w:tbl>
    <w:p w14:paraId="05CE186C" w14:textId="4A2B32AD" w:rsidR="001278AB" w:rsidRPr="0060167A" w:rsidRDefault="001278AB" w:rsidP="00E77CD0">
      <w:pPr>
        <w:pStyle w:val="Heading4"/>
      </w:pPr>
      <w:r w:rsidRPr="00B213A6">
        <w:t xml:space="preserve">Cluster: </w:t>
      </w:r>
      <w:r w:rsidR="0060167A" w:rsidRPr="007619D0">
        <w:t>Geometric measurement: understand concepts of volume and relate volume to multiplication and to addition.</w:t>
      </w:r>
    </w:p>
    <w:p w14:paraId="4E8BAAE5" w14:textId="4F0318BE" w:rsidR="001278AB" w:rsidRPr="001278AB" w:rsidRDefault="001278AB" w:rsidP="00F47B52">
      <w:pPr>
        <w:spacing w:before="0" w:after="240"/>
      </w:pPr>
      <w:r>
        <w:tab/>
      </w:r>
      <w:r w:rsidRPr="001278AB">
        <w:t>How does the program address this aspect of the domain?</w:t>
      </w:r>
      <w:r>
        <w:t xml:space="preserve"> </w:t>
      </w:r>
      <w:r w:rsidR="009E1E0B">
        <w:fldChar w:fldCharType="begin">
          <w:ffData>
            <w:name w:val=""/>
            <w:enabled/>
            <w:calcOnExit w:val="0"/>
            <w:statusText w:type="text" w:val="How does the program address: geometric measurement: understand concepts of volume and relate volume to multiplication and to addition?"/>
            <w:textInput/>
          </w:ffData>
        </w:fldChar>
      </w:r>
      <w:r w:rsidR="009E1E0B">
        <w:instrText xml:space="preserve"> FORMTEXT </w:instrText>
      </w:r>
      <w:r w:rsidR="009E1E0B">
        <w:fldChar w:fldCharType="separate"/>
      </w:r>
      <w:r w:rsidR="009E1E0B">
        <w:rPr>
          <w:noProof/>
        </w:rPr>
        <w:t> </w:t>
      </w:r>
      <w:r w:rsidR="009E1E0B">
        <w:rPr>
          <w:noProof/>
        </w:rPr>
        <w:t> </w:t>
      </w:r>
      <w:r w:rsidR="009E1E0B">
        <w:rPr>
          <w:noProof/>
        </w:rPr>
        <w:t> </w:t>
      </w:r>
      <w:r w:rsidR="009E1E0B">
        <w:rPr>
          <w:noProof/>
        </w:rPr>
        <w:t> </w:t>
      </w:r>
      <w:r w:rsidR="009E1E0B">
        <w:rPr>
          <w:noProof/>
        </w:rPr>
        <w:t> </w:t>
      </w:r>
      <w:r w:rsidR="009E1E0B">
        <w:fldChar w:fldCharType="end"/>
      </w:r>
    </w:p>
    <w:tbl>
      <w:tblPr>
        <w:tblStyle w:val="TableGrid"/>
        <w:tblW w:w="13855" w:type="dxa"/>
        <w:tblLayout w:type="fixed"/>
        <w:tblLook w:val="00A0" w:firstRow="1" w:lastRow="0" w:firstColumn="1" w:lastColumn="0" w:noHBand="0" w:noVBand="0"/>
        <w:tblDescription w:val="Citations for the measurement and data domain to use geometric measurement: understand concepts of volume and relate volume to multiplicatoin and to addition cluster. "/>
      </w:tblPr>
      <w:tblGrid>
        <w:gridCol w:w="1845"/>
        <w:gridCol w:w="3370"/>
        <w:gridCol w:w="2610"/>
        <w:gridCol w:w="720"/>
        <w:gridCol w:w="720"/>
        <w:gridCol w:w="4590"/>
      </w:tblGrid>
      <w:tr w:rsidR="006B1A1B" w:rsidRPr="00687FEB" w14:paraId="6DE833C5" w14:textId="77777777" w:rsidTr="00544D08">
        <w:trPr>
          <w:cantSplit/>
          <w:tblHeader/>
        </w:trPr>
        <w:tc>
          <w:tcPr>
            <w:tcW w:w="1845" w:type="dxa"/>
          </w:tcPr>
          <w:p w14:paraId="3FAA30E4" w14:textId="10485925" w:rsidR="006B1A1B" w:rsidRPr="009B1E26" w:rsidRDefault="006B1A1B" w:rsidP="00F54027">
            <w:pPr>
              <w:spacing w:before="20"/>
              <w:jc w:val="center"/>
              <w:rPr>
                <w:b/>
                <w:bCs/>
              </w:rPr>
            </w:pPr>
            <w:r w:rsidRPr="009B1E26">
              <w:rPr>
                <w:b/>
                <w:bCs/>
              </w:rPr>
              <w:t>Standard</w:t>
            </w:r>
          </w:p>
        </w:tc>
        <w:tc>
          <w:tcPr>
            <w:tcW w:w="3370" w:type="dxa"/>
          </w:tcPr>
          <w:p w14:paraId="7F227C4E" w14:textId="72E8EAB8" w:rsidR="006B1A1B" w:rsidRPr="009B1E26" w:rsidRDefault="006B1A1B" w:rsidP="00F54027">
            <w:pPr>
              <w:spacing w:before="20"/>
              <w:jc w:val="center"/>
              <w:rPr>
                <w:b/>
                <w:bCs/>
              </w:rPr>
            </w:pPr>
            <w:r w:rsidRPr="009B1E26">
              <w:rPr>
                <w:b/>
                <w:bCs/>
              </w:rPr>
              <w:t>Standard Language</w:t>
            </w:r>
          </w:p>
        </w:tc>
        <w:tc>
          <w:tcPr>
            <w:tcW w:w="2610" w:type="dxa"/>
          </w:tcPr>
          <w:p w14:paraId="6907C899" w14:textId="42EB88FD" w:rsidR="006B1A1B" w:rsidRPr="009B1E26" w:rsidRDefault="006B1A1B" w:rsidP="00F54027">
            <w:pPr>
              <w:spacing w:before="20"/>
              <w:jc w:val="center"/>
              <w:rPr>
                <w:b/>
                <w:bCs/>
              </w:rPr>
            </w:pPr>
            <w:r w:rsidRPr="009B1E26">
              <w:rPr>
                <w:b/>
                <w:bCs/>
              </w:rPr>
              <w:t>Publisher/Developer Citations</w:t>
            </w:r>
          </w:p>
        </w:tc>
        <w:tc>
          <w:tcPr>
            <w:tcW w:w="720" w:type="dxa"/>
          </w:tcPr>
          <w:p w14:paraId="60F31A5D" w14:textId="77777777" w:rsidR="006B1A1B" w:rsidRPr="009B1E26" w:rsidRDefault="006B1A1B" w:rsidP="00F54027">
            <w:pPr>
              <w:spacing w:before="20"/>
              <w:jc w:val="center"/>
              <w:rPr>
                <w:b/>
                <w:bCs/>
              </w:rPr>
            </w:pPr>
            <w:r w:rsidRPr="009B1E26">
              <w:rPr>
                <w:b/>
                <w:bCs/>
              </w:rPr>
              <w:t>Met</w:t>
            </w:r>
          </w:p>
          <w:p w14:paraId="6AA796FB" w14:textId="6947546C" w:rsidR="006B1A1B" w:rsidRPr="009B1E26" w:rsidRDefault="006B1A1B" w:rsidP="00F54027">
            <w:pPr>
              <w:spacing w:before="20"/>
              <w:jc w:val="center"/>
              <w:rPr>
                <w:b/>
                <w:bCs/>
              </w:rPr>
            </w:pPr>
            <w:r w:rsidRPr="009B1E26">
              <w:rPr>
                <w:b/>
                <w:bCs/>
              </w:rPr>
              <w:t>Yes</w:t>
            </w:r>
          </w:p>
        </w:tc>
        <w:tc>
          <w:tcPr>
            <w:tcW w:w="720" w:type="dxa"/>
          </w:tcPr>
          <w:p w14:paraId="3A580F9F" w14:textId="707EAFFD" w:rsidR="006B1A1B" w:rsidRPr="009B1E26" w:rsidRDefault="006B1A1B" w:rsidP="00F54027">
            <w:pPr>
              <w:spacing w:before="20"/>
              <w:jc w:val="center"/>
              <w:rPr>
                <w:b/>
                <w:bCs/>
              </w:rPr>
            </w:pPr>
            <w:r w:rsidRPr="009B1E26">
              <w:rPr>
                <w:b/>
                <w:bCs/>
              </w:rPr>
              <w:t>Met No</w:t>
            </w:r>
          </w:p>
        </w:tc>
        <w:tc>
          <w:tcPr>
            <w:tcW w:w="4590" w:type="dxa"/>
          </w:tcPr>
          <w:p w14:paraId="5F5C2AF0" w14:textId="4732674F" w:rsidR="006B1A1B" w:rsidRPr="009B1E26" w:rsidRDefault="006B1A1B" w:rsidP="00F54027">
            <w:pPr>
              <w:spacing w:before="20"/>
              <w:jc w:val="center"/>
              <w:rPr>
                <w:b/>
                <w:bCs/>
              </w:rPr>
            </w:pPr>
            <w:r w:rsidRPr="009B1E26">
              <w:rPr>
                <w:b/>
                <w:bCs/>
              </w:rPr>
              <w:t>Reviewer Notes</w:t>
            </w:r>
          </w:p>
        </w:tc>
      </w:tr>
      <w:tr w:rsidR="005C37C4" w:rsidRPr="00687FEB" w14:paraId="7F1BED69" w14:textId="77777777" w:rsidTr="00544D08">
        <w:trPr>
          <w:cantSplit/>
        </w:trPr>
        <w:tc>
          <w:tcPr>
            <w:tcW w:w="1845" w:type="dxa"/>
          </w:tcPr>
          <w:p w14:paraId="6A20DD45" w14:textId="134B3EA2" w:rsidR="005C37C4" w:rsidRPr="00687FEB" w:rsidRDefault="005C37C4" w:rsidP="00F54027">
            <w:pPr>
              <w:spacing w:before="20"/>
            </w:pPr>
            <w:r w:rsidRPr="00687FEB">
              <w:t>5.MD.3a</w:t>
            </w:r>
          </w:p>
        </w:tc>
        <w:tc>
          <w:tcPr>
            <w:tcW w:w="3370" w:type="dxa"/>
          </w:tcPr>
          <w:p w14:paraId="09D58706" w14:textId="629E30A0" w:rsidR="005C37C4" w:rsidRPr="00687FEB" w:rsidRDefault="005C37C4" w:rsidP="00F54027">
            <w:pPr>
              <w:spacing w:before="20"/>
            </w:pPr>
            <w:r w:rsidRPr="00687FEB">
              <w:t>Recognize volume as an attribute of solid figures and understand concepts of volume measurement. A cube with side length 1 unit, called a “unit cube,” is said to have “one cubic unit” of volume, and can be used to measure volume.</w:t>
            </w:r>
          </w:p>
        </w:tc>
        <w:tc>
          <w:tcPr>
            <w:tcW w:w="2610" w:type="dxa"/>
          </w:tcPr>
          <w:p w14:paraId="5FA99452" w14:textId="0E8C7F0A" w:rsidR="005C37C4" w:rsidRPr="00687FEB" w:rsidRDefault="005C37C4" w:rsidP="00F54027">
            <w:pPr>
              <w:spacing w:before="20"/>
            </w:pPr>
          </w:p>
        </w:tc>
        <w:tc>
          <w:tcPr>
            <w:tcW w:w="720" w:type="dxa"/>
          </w:tcPr>
          <w:p w14:paraId="07ABEEE6" w14:textId="77777777" w:rsidR="005C37C4" w:rsidRPr="00687FEB" w:rsidRDefault="005C37C4" w:rsidP="00F54027">
            <w:pPr>
              <w:spacing w:before="20"/>
            </w:pPr>
          </w:p>
        </w:tc>
        <w:tc>
          <w:tcPr>
            <w:tcW w:w="720" w:type="dxa"/>
          </w:tcPr>
          <w:p w14:paraId="69F8B09D" w14:textId="77777777" w:rsidR="005C37C4" w:rsidRPr="00687FEB" w:rsidRDefault="005C37C4" w:rsidP="00F54027">
            <w:pPr>
              <w:spacing w:before="20"/>
            </w:pPr>
          </w:p>
        </w:tc>
        <w:tc>
          <w:tcPr>
            <w:tcW w:w="4590" w:type="dxa"/>
          </w:tcPr>
          <w:p w14:paraId="049C66AF" w14:textId="77777777" w:rsidR="005C37C4" w:rsidRPr="00687FEB" w:rsidRDefault="005C37C4" w:rsidP="00F54027">
            <w:pPr>
              <w:spacing w:before="20"/>
            </w:pPr>
          </w:p>
        </w:tc>
      </w:tr>
      <w:tr w:rsidR="005C37C4" w:rsidRPr="00687FEB" w14:paraId="386AB934" w14:textId="77777777" w:rsidTr="00544D08">
        <w:trPr>
          <w:cantSplit/>
        </w:trPr>
        <w:tc>
          <w:tcPr>
            <w:tcW w:w="1845" w:type="dxa"/>
          </w:tcPr>
          <w:p w14:paraId="1A9945AE" w14:textId="2448A0BE" w:rsidR="005C37C4" w:rsidRPr="00687FEB" w:rsidRDefault="005C37C4" w:rsidP="00F54027">
            <w:pPr>
              <w:spacing w:before="20"/>
            </w:pPr>
            <w:r w:rsidRPr="00687FEB">
              <w:t>5.MD.3b</w:t>
            </w:r>
          </w:p>
        </w:tc>
        <w:tc>
          <w:tcPr>
            <w:tcW w:w="3370" w:type="dxa"/>
          </w:tcPr>
          <w:p w14:paraId="0512F450" w14:textId="00FF92AF" w:rsidR="005C37C4" w:rsidRPr="00687FEB" w:rsidRDefault="005C37C4" w:rsidP="00F54027">
            <w:pPr>
              <w:spacing w:before="20"/>
            </w:pPr>
            <w:r w:rsidRPr="00687FEB">
              <w:t xml:space="preserve">Recognize volume as an attribute of solid figures and understand concepts of volume measurement. A solid figure which can be packed without gaps or overlaps using </w:t>
            </w:r>
            <w:r w:rsidRPr="00687FEB">
              <w:rPr>
                <w:i/>
                <w:iCs/>
              </w:rPr>
              <w:t xml:space="preserve">n </w:t>
            </w:r>
            <w:r w:rsidRPr="00687FEB">
              <w:t xml:space="preserve">unit cubes is said to have a volume of </w:t>
            </w:r>
            <w:r w:rsidRPr="00687FEB">
              <w:rPr>
                <w:i/>
                <w:iCs/>
              </w:rPr>
              <w:t xml:space="preserve">n </w:t>
            </w:r>
            <w:r w:rsidRPr="00687FEB">
              <w:t>cubic units.</w:t>
            </w:r>
          </w:p>
        </w:tc>
        <w:tc>
          <w:tcPr>
            <w:tcW w:w="2610" w:type="dxa"/>
          </w:tcPr>
          <w:p w14:paraId="43335B35" w14:textId="3EF2664B" w:rsidR="005C37C4" w:rsidRPr="00687FEB" w:rsidRDefault="005C37C4" w:rsidP="00F54027">
            <w:pPr>
              <w:spacing w:before="20"/>
            </w:pPr>
          </w:p>
        </w:tc>
        <w:tc>
          <w:tcPr>
            <w:tcW w:w="720" w:type="dxa"/>
          </w:tcPr>
          <w:p w14:paraId="243ED84C" w14:textId="77777777" w:rsidR="005C37C4" w:rsidRPr="00687FEB" w:rsidRDefault="005C37C4" w:rsidP="00F54027">
            <w:pPr>
              <w:spacing w:before="20"/>
            </w:pPr>
          </w:p>
        </w:tc>
        <w:tc>
          <w:tcPr>
            <w:tcW w:w="720" w:type="dxa"/>
          </w:tcPr>
          <w:p w14:paraId="19FC9F7F" w14:textId="77777777" w:rsidR="005C37C4" w:rsidRPr="00687FEB" w:rsidRDefault="005C37C4" w:rsidP="00F54027">
            <w:pPr>
              <w:spacing w:before="20"/>
            </w:pPr>
          </w:p>
        </w:tc>
        <w:tc>
          <w:tcPr>
            <w:tcW w:w="4590" w:type="dxa"/>
          </w:tcPr>
          <w:p w14:paraId="0B7F9458" w14:textId="77777777" w:rsidR="005C37C4" w:rsidRPr="00687FEB" w:rsidRDefault="005C37C4" w:rsidP="00F54027">
            <w:pPr>
              <w:spacing w:before="20"/>
            </w:pPr>
          </w:p>
        </w:tc>
      </w:tr>
      <w:tr w:rsidR="005C37C4" w:rsidRPr="00687FEB" w14:paraId="07853A1C" w14:textId="77777777" w:rsidTr="00544D08">
        <w:trPr>
          <w:cantSplit/>
        </w:trPr>
        <w:tc>
          <w:tcPr>
            <w:tcW w:w="1845" w:type="dxa"/>
          </w:tcPr>
          <w:p w14:paraId="503B8972" w14:textId="1DE338CA" w:rsidR="005C37C4" w:rsidRPr="00687FEB" w:rsidRDefault="005C37C4" w:rsidP="00F54027">
            <w:pPr>
              <w:spacing w:before="20"/>
            </w:pPr>
            <w:r w:rsidRPr="00687FEB">
              <w:lastRenderedPageBreak/>
              <w:t>5.MD.4</w:t>
            </w:r>
          </w:p>
        </w:tc>
        <w:tc>
          <w:tcPr>
            <w:tcW w:w="3370" w:type="dxa"/>
          </w:tcPr>
          <w:p w14:paraId="1714AEB6" w14:textId="74A98511" w:rsidR="005C37C4" w:rsidRPr="00687FEB" w:rsidRDefault="005C37C4" w:rsidP="00F54027">
            <w:pPr>
              <w:spacing w:before="20"/>
            </w:pPr>
            <w:r w:rsidRPr="00687FEB">
              <w:t>Measure volumes by counting unit cubes, using cubic cm, cubic in, cubic ft, and improvised units.</w:t>
            </w:r>
          </w:p>
        </w:tc>
        <w:tc>
          <w:tcPr>
            <w:tcW w:w="2610" w:type="dxa"/>
          </w:tcPr>
          <w:p w14:paraId="0F7F3CDC" w14:textId="744B25E8" w:rsidR="005C37C4" w:rsidRPr="00687FEB" w:rsidRDefault="005C37C4" w:rsidP="00F54027">
            <w:pPr>
              <w:spacing w:before="20"/>
            </w:pPr>
          </w:p>
        </w:tc>
        <w:tc>
          <w:tcPr>
            <w:tcW w:w="720" w:type="dxa"/>
          </w:tcPr>
          <w:p w14:paraId="1F4E7501" w14:textId="77777777" w:rsidR="005C37C4" w:rsidRPr="00687FEB" w:rsidRDefault="005C37C4" w:rsidP="00F54027">
            <w:pPr>
              <w:spacing w:before="20"/>
            </w:pPr>
          </w:p>
        </w:tc>
        <w:tc>
          <w:tcPr>
            <w:tcW w:w="720" w:type="dxa"/>
          </w:tcPr>
          <w:p w14:paraId="1FEB59DE" w14:textId="77777777" w:rsidR="005C37C4" w:rsidRPr="00687FEB" w:rsidRDefault="005C37C4" w:rsidP="00F54027">
            <w:pPr>
              <w:spacing w:before="20"/>
            </w:pPr>
          </w:p>
        </w:tc>
        <w:tc>
          <w:tcPr>
            <w:tcW w:w="4590" w:type="dxa"/>
          </w:tcPr>
          <w:p w14:paraId="22E35D76" w14:textId="77777777" w:rsidR="005C37C4" w:rsidRPr="00687FEB" w:rsidRDefault="005C37C4" w:rsidP="00F54027">
            <w:pPr>
              <w:spacing w:before="20"/>
            </w:pPr>
          </w:p>
        </w:tc>
      </w:tr>
      <w:tr w:rsidR="005C37C4" w:rsidRPr="00687FEB" w14:paraId="39374654" w14:textId="77777777" w:rsidTr="00544D08">
        <w:trPr>
          <w:cantSplit/>
        </w:trPr>
        <w:tc>
          <w:tcPr>
            <w:tcW w:w="1845" w:type="dxa"/>
          </w:tcPr>
          <w:p w14:paraId="3272D915" w14:textId="29CFFBCA" w:rsidR="005C37C4" w:rsidRPr="00687FEB" w:rsidRDefault="005C37C4" w:rsidP="00F54027">
            <w:pPr>
              <w:spacing w:before="20"/>
            </w:pPr>
            <w:r w:rsidRPr="00687FEB">
              <w:t>5.MD.5a</w:t>
            </w:r>
          </w:p>
        </w:tc>
        <w:tc>
          <w:tcPr>
            <w:tcW w:w="3370" w:type="dxa"/>
          </w:tcPr>
          <w:p w14:paraId="7AFEBFC9" w14:textId="2E96A47A" w:rsidR="005C37C4" w:rsidRPr="00687FEB" w:rsidRDefault="005C37C4" w:rsidP="00F54027">
            <w:pPr>
              <w:spacing w:before="20"/>
            </w:pPr>
            <w:r w:rsidRPr="00687FEB">
              <w:t xml:space="preserve">Relate volume to the operations of multiplication and addition and solve real world and mathematical problems involving volume. Find the volume of a right rectangular prism with whole-number side lengths by packing it with unit </w:t>
            </w:r>
            <w:proofErr w:type="gramStart"/>
            <w:r w:rsidRPr="00687FEB">
              <w:t>cubes, and</w:t>
            </w:r>
            <w:proofErr w:type="gramEnd"/>
            <w:r w:rsidRPr="00687FEB">
              <w:t xml:space="preserve"> show that the volume is the same as would be found by multiplying the edge lengths, equivalently by multiplying the height by the area of the base. Represent threefold whole-number products as volumes.</w:t>
            </w:r>
          </w:p>
        </w:tc>
        <w:tc>
          <w:tcPr>
            <w:tcW w:w="2610" w:type="dxa"/>
          </w:tcPr>
          <w:p w14:paraId="1A1074F6" w14:textId="01FA2D3F" w:rsidR="005C37C4" w:rsidRPr="00687FEB" w:rsidRDefault="005C37C4" w:rsidP="00F54027">
            <w:pPr>
              <w:spacing w:before="20"/>
            </w:pPr>
          </w:p>
        </w:tc>
        <w:tc>
          <w:tcPr>
            <w:tcW w:w="720" w:type="dxa"/>
          </w:tcPr>
          <w:p w14:paraId="0463CD6C" w14:textId="77777777" w:rsidR="005C37C4" w:rsidRPr="00687FEB" w:rsidRDefault="005C37C4" w:rsidP="00F54027">
            <w:pPr>
              <w:spacing w:before="20"/>
            </w:pPr>
          </w:p>
        </w:tc>
        <w:tc>
          <w:tcPr>
            <w:tcW w:w="720" w:type="dxa"/>
          </w:tcPr>
          <w:p w14:paraId="03CC69BA" w14:textId="77777777" w:rsidR="005C37C4" w:rsidRPr="00687FEB" w:rsidRDefault="005C37C4" w:rsidP="00F54027">
            <w:pPr>
              <w:spacing w:before="20"/>
            </w:pPr>
          </w:p>
        </w:tc>
        <w:tc>
          <w:tcPr>
            <w:tcW w:w="4590" w:type="dxa"/>
          </w:tcPr>
          <w:p w14:paraId="5400AE9B" w14:textId="77777777" w:rsidR="005C37C4" w:rsidRPr="00687FEB" w:rsidRDefault="005C37C4" w:rsidP="00F54027">
            <w:pPr>
              <w:spacing w:before="20"/>
            </w:pPr>
          </w:p>
        </w:tc>
      </w:tr>
      <w:tr w:rsidR="005C37C4" w:rsidRPr="00687FEB" w14:paraId="4DAA39AE" w14:textId="77777777" w:rsidTr="00544D08">
        <w:trPr>
          <w:cantSplit/>
        </w:trPr>
        <w:tc>
          <w:tcPr>
            <w:tcW w:w="1845" w:type="dxa"/>
          </w:tcPr>
          <w:p w14:paraId="3F8C7EF8" w14:textId="7001FD6A" w:rsidR="005C37C4" w:rsidRPr="00687FEB" w:rsidRDefault="005C37C4" w:rsidP="00F54027">
            <w:pPr>
              <w:spacing w:before="20"/>
            </w:pPr>
            <w:r w:rsidRPr="00687FEB">
              <w:t>5.MD.5b</w:t>
            </w:r>
          </w:p>
        </w:tc>
        <w:tc>
          <w:tcPr>
            <w:tcW w:w="3370" w:type="dxa"/>
          </w:tcPr>
          <w:p w14:paraId="0BEFCD9C" w14:textId="0BECC2E3" w:rsidR="005C37C4" w:rsidRPr="00687FEB" w:rsidRDefault="005C37C4" w:rsidP="00F54027">
            <w:pPr>
              <w:spacing w:before="20"/>
            </w:pPr>
            <w:r w:rsidRPr="00687FEB">
              <w:t xml:space="preserve">Relate volume to the operations of multiplication and addition and solve real world and mathematical problems involving volume. Apply the formulas </w:t>
            </w:r>
            <w:r w:rsidRPr="00687FEB">
              <w:rPr>
                <w:i/>
                <w:iCs/>
              </w:rPr>
              <w:t xml:space="preserve">V </w:t>
            </w:r>
            <w:r w:rsidRPr="00687FEB">
              <w:t xml:space="preserve">= </w:t>
            </w:r>
            <w:r w:rsidRPr="00687FEB">
              <w:rPr>
                <w:i/>
                <w:iCs/>
              </w:rPr>
              <w:t xml:space="preserve">l </w:t>
            </w:r>
            <w:r w:rsidRPr="00687FEB">
              <w:t xml:space="preserve">× </w:t>
            </w:r>
            <w:r w:rsidRPr="00687FEB">
              <w:rPr>
                <w:i/>
                <w:iCs/>
              </w:rPr>
              <w:t xml:space="preserve">w </w:t>
            </w:r>
            <w:r w:rsidRPr="00687FEB">
              <w:t xml:space="preserve">× </w:t>
            </w:r>
            <w:r w:rsidRPr="00687FEB">
              <w:rPr>
                <w:i/>
                <w:iCs/>
              </w:rPr>
              <w:t xml:space="preserve">h </w:t>
            </w:r>
            <w:r w:rsidRPr="00687FEB">
              <w:t xml:space="preserve">and </w:t>
            </w:r>
            <w:r w:rsidRPr="00687FEB">
              <w:rPr>
                <w:i/>
                <w:iCs/>
              </w:rPr>
              <w:t xml:space="preserve">V </w:t>
            </w:r>
            <w:r w:rsidRPr="00687FEB">
              <w:t xml:space="preserve">= </w:t>
            </w:r>
            <w:r w:rsidRPr="00687FEB">
              <w:rPr>
                <w:i/>
                <w:iCs/>
              </w:rPr>
              <w:t xml:space="preserve">b </w:t>
            </w:r>
            <w:r w:rsidRPr="00687FEB">
              <w:t xml:space="preserve">× </w:t>
            </w:r>
            <w:r w:rsidRPr="00687FEB">
              <w:rPr>
                <w:i/>
                <w:iCs/>
              </w:rPr>
              <w:t xml:space="preserve">h </w:t>
            </w:r>
            <w:r w:rsidRPr="00687FEB">
              <w:t>for rectangular prisms to find volumes of right rectangular prisms with whole-number edge lengths in the context of solving real world and mathematical problems.</w:t>
            </w:r>
          </w:p>
        </w:tc>
        <w:tc>
          <w:tcPr>
            <w:tcW w:w="2610" w:type="dxa"/>
          </w:tcPr>
          <w:p w14:paraId="09AF812A" w14:textId="75A67604" w:rsidR="005C37C4" w:rsidRPr="00687FEB" w:rsidRDefault="005C37C4" w:rsidP="00F54027">
            <w:pPr>
              <w:spacing w:before="20"/>
            </w:pPr>
          </w:p>
        </w:tc>
        <w:tc>
          <w:tcPr>
            <w:tcW w:w="720" w:type="dxa"/>
          </w:tcPr>
          <w:p w14:paraId="2CFAD12C" w14:textId="77777777" w:rsidR="005C37C4" w:rsidRPr="00687FEB" w:rsidRDefault="005C37C4" w:rsidP="00F54027">
            <w:pPr>
              <w:spacing w:before="20"/>
            </w:pPr>
          </w:p>
        </w:tc>
        <w:tc>
          <w:tcPr>
            <w:tcW w:w="720" w:type="dxa"/>
          </w:tcPr>
          <w:p w14:paraId="2D373F35" w14:textId="77777777" w:rsidR="005C37C4" w:rsidRPr="00687FEB" w:rsidRDefault="005C37C4" w:rsidP="00F54027">
            <w:pPr>
              <w:spacing w:before="20"/>
            </w:pPr>
          </w:p>
        </w:tc>
        <w:tc>
          <w:tcPr>
            <w:tcW w:w="4590" w:type="dxa"/>
          </w:tcPr>
          <w:p w14:paraId="3B808CE6" w14:textId="77777777" w:rsidR="005C37C4" w:rsidRPr="00687FEB" w:rsidRDefault="005C37C4" w:rsidP="00F54027">
            <w:pPr>
              <w:spacing w:before="20"/>
            </w:pPr>
          </w:p>
        </w:tc>
      </w:tr>
      <w:tr w:rsidR="005C37C4" w:rsidRPr="00687FEB" w14:paraId="5B271440" w14:textId="77777777" w:rsidTr="00544D08">
        <w:trPr>
          <w:cantSplit/>
        </w:trPr>
        <w:tc>
          <w:tcPr>
            <w:tcW w:w="1845" w:type="dxa"/>
          </w:tcPr>
          <w:p w14:paraId="0C8F406C" w14:textId="55FE5A7B" w:rsidR="005C37C4" w:rsidRPr="00687FEB" w:rsidRDefault="005C37C4" w:rsidP="00F54027">
            <w:pPr>
              <w:spacing w:before="20"/>
            </w:pPr>
            <w:r w:rsidRPr="00687FEB">
              <w:lastRenderedPageBreak/>
              <w:t>5.MD.5c</w:t>
            </w:r>
          </w:p>
        </w:tc>
        <w:tc>
          <w:tcPr>
            <w:tcW w:w="3370" w:type="dxa"/>
          </w:tcPr>
          <w:p w14:paraId="6EA71BD0" w14:textId="5029DF75" w:rsidR="005C37C4" w:rsidRPr="00687FEB" w:rsidRDefault="005C37C4" w:rsidP="00F54027">
            <w:pPr>
              <w:spacing w:before="20"/>
            </w:pPr>
            <w:r w:rsidRPr="00687FEB">
              <w:t>Relate volume to the operations of multiplication and addition and solve real world and mathematical problems involving volume. Recognize volume as additive. Find volumes of solid figures composed of two non-overlapping right rectangular prisms by adding the volumes of the non-overlapping parts, applying this technique to solve real world problems.</w:t>
            </w:r>
          </w:p>
        </w:tc>
        <w:tc>
          <w:tcPr>
            <w:tcW w:w="2610" w:type="dxa"/>
          </w:tcPr>
          <w:p w14:paraId="1BE2FDB1" w14:textId="0E0A7723" w:rsidR="005C37C4" w:rsidRPr="00687FEB" w:rsidRDefault="005C37C4" w:rsidP="00F54027">
            <w:pPr>
              <w:spacing w:before="20"/>
            </w:pPr>
          </w:p>
        </w:tc>
        <w:tc>
          <w:tcPr>
            <w:tcW w:w="720" w:type="dxa"/>
          </w:tcPr>
          <w:p w14:paraId="6E2B1DFB" w14:textId="77777777" w:rsidR="005C37C4" w:rsidRPr="00687FEB" w:rsidRDefault="005C37C4" w:rsidP="00F54027">
            <w:pPr>
              <w:spacing w:before="20"/>
            </w:pPr>
          </w:p>
        </w:tc>
        <w:tc>
          <w:tcPr>
            <w:tcW w:w="720" w:type="dxa"/>
          </w:tcPr>
          <w:p w14:paraId="072A063F" w14:textId="77777777" w:rsidR="005C37C4" w:rsidRPr="00687FEB" w:rsidRDefault="005C37C4" w:rsidP="00F54027">
            <w:pPr>
              <w:spacing w:before="20"/>
            </w:pPr>
          </w:p>
        </w:tc>
        <w:tc>
          <w:tcPr>
            <w:tcW w:w="4590" w:type="dxa"/>
          </w:tcPr>
          <w:p w14:paraId="723E4D44" w14:textId="77777777" w:rsidR="005C37C4" w:rsidRPr="00687FEB" w:rsidRDefault="005C37C4" w:rsidP="00F54027">
            <w:pPr>
              <w:spacing w:before="20"/>
            </w:pPr>
          </w:p>
        </w:tc>
      </w:tr>
    </w:tbl>
    <w:p w14:paraId="444F1978" w14:textId="77777777" w:rsidR="00D6795D" w:rsidRDefault="00D6795D" w:rsidP="00D6795D">
      <w:pPr>
        <w:spacing w:before="0" w:after="240"/>
      </w:pPr>
    </w:p>
    <w:p w14:paraId="35A9EB14" w14:textId="77777777" w:rsidR="00D6795D" w:rsidRDefault="00D6795D">
      <w:pPr>
        <w:spacing w:before="0"/>
        <w:rPr>
          <w:rFonts w:eastAsia="Arial"/>
          <w:b/>
          <w:noProof/>
          <w:sz w:val="26"/>
        </w:rPr>
      </w:pPr>
      <w:r>
        <w:br w:type="page"/>
      </w:r>
    </w:p>
    <w:p w14:paraId="399F6B58" w14:textId="2990DE39" w:rsidR="005C37C4" w:rsidRDefault="005C37C4" w:rsidP="00B703C0">
      <w:pPr>
        <w:pStyle w:val="Heading3"/>
      </w:pPr>
      <w:r>
        <w:lastRenderedPageBreak/>
        <w:t>Domain: Geometry</w:t>
      </w:r>
    </w:p>
    <w:p w14:paraId="6908E31E" w14:textId="148C6A36" w:rsidR="001278AB" w:rsidRDefault="001278AB" w:rsidP="00E77CD0">
      <w:pPr>
        <w:pStyle w:val="Heading4"/>
      </w:pPr>
      <w:r w:rsidRPr="00B213A6">
        <w:t xml:space="preserve">Cluster: </w:t>
      </w:r>
      <w:r w:rsidR="0060167A" w:rsidRPr="008A3A08">
        <w:t xml:space="preserve">Graph points on the coordinate </w:t>
      </w:r>
      <w:proofErr w:type="gramStart"/>
      <w:r w:rsidR="0060167A" w:rsidRPr="008A3A08">
        <w:t>plane</w:t>
      </w:r>
      <w:proofErr w:type="gramEnd"/>
      <w:r w:rsidR="0060167A" w:rsidRPr="008A3A08">
        <w:t xml:space="preserve"> to solve real-world and mathematical problems.</w:t>
      </w:r>
    </w:p>
    <w:p w14:paraId="14FDD2BD" w14:textId="640A2B91" w:rsidR="001278AB" w:rsidRPr="001278AB" w:rsidRDefault="001278AB" w:rsidP="00F47B52">
      <w:pPr>
        <w:spacing w:before="0" w:after="240"/>
      </w:pPr>
      <w:r>
        <w:tab/>
      </w:r>
      <w:r w:rsidRPr="001278AB">
        <w:t>How does the program address this aspect of the domain?</w:t>
      </w:r>
      <w:r>
        <w:t xml:space="preserve"> </w:t>
      </w:r>
      <w:r w:rsidR="008120DB">
        <w:fldChar w:fldCharType="begin">
          <w:ffData>
            <w:name w:val=""/>
            <w:enabled/>
            <w:calcOnExit w:val="0"/>
            <w:statusText w:type="text" w:val="How does the program address: graph points on the coordinate plane to solve real-world and mathematical problems?"/>
            <w:textInput/>
          </w:ffData>
        </w:fldChar>
      </w:r>
      <w:r w:rsidR="008120DB">
        <w:instrText xml:space="preserve"> FORMTEXT </w:instrText>
      </w:r>
      <w:r w:rsidR="008120DB">
        <w:fldChar w:fldCharType="separate"/>
      </w:r>
      <w:r w:rsidR="008120DB">
        <w:rPr>
          <w:noProof/>
        </w:rPr>
        <w:t> </w:t>
      </w:r>
      <w:r w:rsidR="008120DB">
        <w:rPr>
          <w:noProof/>
        </w:rPr>
        <w:t> </w:t>
      </w:r>
      <w:r w:rsidR="008120DB">
        <w:rPr>
          <w:noProof/>
        </w:rPr>
        <w:t> </w:t>
      </w:r>
      <w:r w:rsidR="008120DB">
        <w:rPr>
          <w:noProof/>
        </w:rPr>
        <w:t> </w:t>
      </w:r>
      <w:r w:rsidR="008120DB">
        <w:rPr>
          <w:noProof/>
        </w:rPr>
        <w:t> </w:t>
      </w:r>
      <w:r w:rsidR="008120DB">
        <w:fldChar w:fldCharType="end"/>
      </w:r>
    </w:p>
    <w:tbl>
      <w:tblPr>
        <w:tblStyle w:val="TableGrid"/>
        <w:tblW w:w="13855" w:type="dxa"/>
        <w:tblLayout w:type="fixed"/>
        <w:tblLook w:val="00A0" w:firstRow="1" w:lastRow="0" w:firstColumn="1" w:lastColumn="0" w:noHBand="0" w:noVBand="0"/>
        <w:tblDescription w:val="Citations for the geometry domain to graph points on the coordinate place to solve real-world and mathematical problems cluster. "/>
      </w:tblPr>
      <w:tblGrid>
        <w:gridCol w:w="1845"/>
        <w:gridCol w:w="3370"/>
        <w:gridCol w:w="2610"/>
        <w:gridCol w:w="720"/>
        <w:gridCol w:w="720"/>
        <w:gridCol w:w="4590"/>
      </w:tblGrid>
      <w:tr w:rsidR="007619D0" w:rsidRPr="00687FEB" w14:paraId="47749550" w14:textId="77777777" w:rsidTr="00970F97">
        <w:trPr>
          <w:cantSplit/>
          <w:tblHeader/>
        </w:trPr>
        <w:tc>
          <w:tcPr>
            <w:tcW w:w="1845" w:type="dxa"/>
          </w:tcPr>
          <w:p w14:paraId="6E4372BE" w14:textId="293ADD0D" w:rsidR="007619D0" w:rsidRPr="009B1E26" w:rsidRDefault="007619D0" w:rsidP="00F54027">
            <w:pPr>
              <w:spacing w:before="20"/>
              <w:jc w:val="center"/>
              <w:rPr>
                <w:b/>
                <w:bCs/>
              </w:rPr>
            </w:pPr>
            <w:r w:rsidRPr="009B1E26">
              <w:rPr>
                <w:b/>
                <w:bCs/>
              </w:rPr>
              <w:t>Standard</w:t>
            </w:r>
          </w:p>
        </w:tc>
        <w:tc>
          <w:tcPr>
            <w:tcW w:w="3370" w:type="dxa"/>
          </w:tcPr>
          <w:p w14:paraId="2C95E2ED" w14:textId="6C8179B2" w:rsidR="007619D0" w:rsidRPr="009B1E26" w:rsidRDefault="007619D0" w:rsidP="00F54027">
            <w:pPr>
              <w:spacing w:before="20"/>
              <w:jc w:val="center"/>
              <w:rPr>
                <w:b/>
                <w:bCs/>
              </w:rPr>
            </w:pPr>
            <w:r w:rsidRPr="009B1E26">
              <w:rPr>
                <w:b/>
                <w:bCs/>
              </w:rPr>
              <w:t>Standard Language</w:t>
            </w:r>
          </w:p>
        </w:tc>
        <w:tc>
          <w:tcPr>
            <w:tcW w:w="2610" w:type="dxa"/>
          </w:tcPr>
          <w:p w14:paraId="0D2F7A56" w14:textId="5473BD4D" w:rsidR="007619D0" w:rsidRPr="009B1E26" w:rsidRDefault="007619D0" w:rsidP="00F54027">
            <w:pPr>
              <w:spacing w:before="20"/>
              <w:jc w:val="center"/>
              <w:rPr>
                <w:b/>
                <w:bCs/>
              </w:rPr>
            </w:pPr>
            <w:r w:rsidRPr="009B1E26">
              <w:rPr>
                <w:b/>
                <w:bCs/>
              </w:rPr>
              <w:t>Publisher/Developer Citations</w:t>
            </w:r>
          </w:p>
        </w:tc>
        <w:tc>
          <w:tcPr>
            <w:tcW w:w="720" w:type="dxa"/>
            <w:shd w:val="clear" w:color="auto" w:fill="F2F2F2" w:themeFill="background1" w:themeFillShade="F2"/>
          </w:tcPr>
          <w:p w14:paraId="773210DB" w14:textId="77777777" w:rsidR="007619D0" w:rsidRPr="009B1E26" w:rsidRDefault="007619D0" w:rsidP="00F54027">
            <w:pPr>
              <w:spacing w:before="20"/>
              <w:jc w:val="center"/>
              <w:rPr>
                <w:b/>
                <w:bCs/>
              </w:rPr>
            </w:pPr>
            <w:r w:rsidRPr="009B1E26">
              <w:rPr>
                <w:b/>
                <w:bCs/>
              </w:rPr>
              <w:t>Met</w:t>
            </w:r>
          </w:p>
          <w:p w14:paraId="7174FFB8" w14:textId="56BD9240" w:rsidR="007619D0" w:rsidRPr="009B1E26" w:rsidRDefault="007619D0" w:rsidP="00F54027">
            <w:pPr>
              <w:spacing w:before="20"/>
              <w:jc w:val="center"/>
              <w:rPr>
                <w:b/>
                <w:bCs/>
              </w:rPr>
            </w:pPr>
            <w:r w:rsidRPr="009B1E26">
              <w:rPr>
                <w:b/>
                <w:bCs/>
              </w:rPr>
              <w:t>Yes</w:t>
            </w:r>
          </w:p>
        </w:tc>
        <w:tc>
          <w:tcPr>
            <w:tcW w:w="720" w:type="dxa"/>
            <w:shd w:val="clear" w:color="auto" w:fill="F2F2F2" w:themeFill="background1" w:themeFillShade="F2"/>
          </w:tcPr>
          <w:p w14:paraId="308324D0" w14:textId="41A08248" w:rsidR="007619D0" w:rsidRPr="009B1E26" w:rsidRDefault="007619D0" w:rsidP="00F54027">
            <w:pPr>
              <w:spacing w:before="20"/>
              <w:jc w:val="center"/>
              <w:rPr>
                <w:b/>
                <w:bCs/>
              </w:rPr>
            </w:pPr>
            <w:r w:rsidRPr="009B1E26">
              <w:rPr>
                <w:b/>
                <w:bCs/>
              </w:rPr>
              <w:t>Met No</w:t>
            </w:r>
          </w:p>
        </w:tc>
        <w:tc>
          <w:tcPr>
            <w:tcW w:w="4590" w:type="dxa"/>
            <w:shd w:val="clear" w:color="auto" w:fill="F2F2F2" w:themeFill="background1" w:themeFillShade="F2"/>
          </w:tcPr>
          <w:p w14:paraId="322819DA" w14:textId="45B2E69D" w:rsidR="007619D0" w:rsidRPr="009B1E26" w:rsidRDefault="007619D0" w:rsidP="00F54027">
            <w:pPr>
              <w:spacing w:before="20"/>
              <w:jc w:val="center"/>
              <w:rPr>
                <w:b/>
                <w:bCs/>
              </w:rPr>
            </w:pPr>
            <w:r w:rsidRPr="009B1E26">
              <w:rPr>
                <w:b/>
                <w:bCs/>
              </w:rPr>
              <w:t>Reviewer Notes</w:t>
            </w:r>
          </w:p>
        </w:tc>
      </w:tr>
      <w:tr w:rsidR="005C37C4" w:rsidRPr="00687FEB" w14:paraId="1190C462" w14:textId="77777777" w:rsidTr="00970F97">
        <w:trPr>
          <w:cantSplit/>
        </w:trPr>
        <w:tc>
          <w:tcPr>
            <w:tcW w:w="1845" w:type="dxa"/>
          </w:tcPr>
          <w:p w14:paraId="2D3FB6B6" w14:textId="3DC41F5F" w:rsidR="005C37C4" w:rsidRPr="00687FEB" w:rsidRDefault="005C37C4" w:rsidP="00F54027">
            <w:pPr>
              <w:spacing w:before="20"/>
            </w:pPr>
            <w:r w:rsidRPr="00687FEB">
              <w:t>5.G.1</w:t>
            </w:r>
          </w:p>
        </w:tc>
        <w:tc>
          <w:tcPr>
            <w:tcW w:w="3370" w:type="dxa"/>
          </w:tcPr>
          <w:p w14:paraId="00513A37" w14:textId="6F7DA296" w:rsidR="005C37C4" w:rsidRPr="00687FEB" w:rsidRDefault="005C37C4" w:rsidP="00F54027">
            <w:pPr>
              <w:spacing w:before="20"/>
              <w:rPr>
                <w:rFonts w:asciiTheme="minorBidi" w:hAnsiTheme="minorBidi" w:cstheme="minorBidi"/>
              </w:rPr>
            </w:pPr>
            <w:r w:rsidRPr="00687FEB">
              <w:t>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w:t>
            </w:r>
            <w:r w:rsidR="009E2220">
              <w:t>.</w:t>
            </w:r>
          </w:p>
        </w:tc>
        <w:tc>
          <w:tcPr>
            <w:tcW w:w="2610" w:type="dxa"/>
          </w:tcPr>
          <w:p w14:paraId="096664B6" w14:textId="428931B0" w:rsidR="005C37C4" w:rsidRPr="00687FEB" w:rsidRDefault="005C37C4" w:rsidP="00F54027">
            <w:pPr>
              <w:spacing w:before="20"/>
            </w:pPr>
          </w:p>
        </w:tc>
        <w:tc>
          <w:tcPr>
            <w:tcW w:w="720" w:type="dxa"/>
            <w:shd w:val="clear" w:color="auto" w:fill="F2F2F2" w:themeFill="background1" w:themeFillShade="F2"/>
          </w:tcPr>
          <w:p w14:paraId="38323DA2" w14:textId="77777777" w:rsidR="005C37C4" w:rsidRPr="00687FEB" w:rsidRDefault="005C37C4" w:rsidP="00F54027">
            <w:pPr>
              <w:spacing w:before="20"/>
            </w:pPr>
          </w:p>
        </w:tc>
        <w:tc>
          <w:tcPr>
            <w:tcW w:w="720" w:type="dxa"/>
            <w:shd w:val="clear" w:color="auto" w:fill="F2F2F2" w:themeFill="background1" w:themeFillShade="F2"/>
          </w:tcPr>
          <w:p w14:paraId="7A734D6F" w14:textId="77777777" w:rsidR="005C37C4" w:rsidRPr="00687FEB" w:rsidRDefault="005C37C4" w:rsidP="00F54027">
            <w:pPr>
              <w:spacing w:before="20"/>
            </w:pPr>
          </w:p>
        </w:tc>
        <w:tc>
          <w:tcPr>
            <w:tcW w:w="4590" w:type="dxa"/>
            <w:shd w:val="clear" w:color="auto" w:fill="F2F2F2" w:themeFill="background1" w:themeFillShade="F2"/>
          </w:tcPr>
          <w:p w14:paraId="346E9682" w14:textId="77777777" w:rsidR="005C37C4" w:rsidRPr="00687FEB" w:rsidRDefault="005C37C4" w:rsidP="00F54027">
            <w:pPr>
              <w:spacing w:before="20"/>
            </w:pPr>
          </w:p>
        </w:tc>
      </w:tr>
      <w:tr w:rsidR="005C37C4" w:rsidRPr="00687FEB" w14:paraId="4406042B" w14:textId="77777777" w:rsidTr="00970F97">
        <w:trPr>
          <w:cantSplit/>
        </w:trPr>
        <w:tc>
          <w:tcPr>
            <w:tcW w:w="1845" w:type="dxa"/>
          </w:tcPr>
          <w:p w14:paraId="79CA9E31" w14:textId="086D270F" w:rsidR="005C37C4" w:rsidRPr="00687FEB" w:rsidRDefault="005C37C4" w:rsidP="00F54027">
            <w:pPr>
              <w:spacing w:before="20"/>
              <w:rPr>
                <w:rFonts w:asciiTheme="minorBidi" w:hAnsiTheme="minorBidi" w:cstheme="minorBidi"/>
              </w:rPr>
            </w:pPr>
            <w:r w:rsidRPr="00687FEB">
              <w:t>5.G.2</w:t>
            </w:r>
          </w:p>
        </w:tc>
        <w:tc>
          <w:tcPr>
            <w:tcW w:w="3370" w:type="dxa"/>
          </w:tcPr>
          <w:p w14:paraId="6D23BFA6" w14:textId="2B299C83" w:rsidR="005C37C4" w:rsidRPr="00687FEB" w:rsidRDefault="005C37C4" w:rsidP="00F54027">
            <w:pPr>
              <w:spacing w:before="20"/>
              <w:rPr>
                <w:rFonts w:asciiTheme="minorBidi" w:hAnsiTheme="minorBidi" w:cstheme="minorBidi"/>
              </w:rPr>
            </w:pPr>
            <w:r w:rsidRPr="00687FEB">
              <w:t xml:space="preserve">Represent real world and mathematical problems by graphing points in the first quadrant of the coordinate </w:t>
            </w:r>
            <w:proofErr w:type="gramStart"/>
            <w:r w:rsidRPr="00687FEB">
              <w:t>plane, and</w:t>
            </w:r>
            <w:proofErr w:type="gramEnd"/>
            <w:r w:rsidRPr="00687FEB">
              <w:t xml:space="preserve"> interpret coordinate values of points in the context of the situation.</w:t>
            </w:r>
          </w:p>
        </w:tc>
        <w:tc>
          <w:tcPr>
            <w:tcW w:w="2610" w:type="dxa"/>
          </w:tcPr>
          <w:p w14:paraId="2BFA7233" w14:textId="2443FAB7" w:rsidR="005C37C4" w:rsidRPr="00687FEB" w:rsidRDefault="005C37C4" w:rsidP="00F54027">
            <w:pPr>
              <w:spacing w:before="20"/>
            </w:pPr>
          </w:p>
        </w:tc>
        <w:tc>
          <w:tcPr>
            <w:tcW w:w="720" w:type="dxa"/>
            <w:shd w:val="clear" w:color="auto" w:fill="F2F2F2" w:themeFill="background1" w:themeFillShade="F2"/>
          </w:tcPr>
          <w:p w14:paraId="41FBE7D8" w14:textId="77777777" w:rsidR="005C37C4" w:rsidRPr="00687FEB" w:rsidRDefault="005C37C4" w:rsidP="00F54027">
            <w:pPr>
              <w:spacing w:before="20"/>
            </w:pPr>
          </w:p>
        </w:tc>
        <w:tc>
          <w:tcPr>
            <w:tcW w:w="720" w:type="dxa"/>
            <w:shd w:val="clear" w:color="auto" w:fill="F2F2F2" w:themeFill="background1" w:themeFillShade="F2"/>
          </w:tcPr>
          <w:p w14:paraId="77FA10B9" w14:textId="77777777" w:rsidR="005C37C4" w:rsidRPr="00687FEB" w:rsidRDefault="005C37C4" w:rsidP="00F54027">
            <w:pPr>
              <w:spacing w:before="20"/>
            </w:pPr>
          </w:p>
        </w:tc>
        <w:tc>
          <w:tcPr>
            <w:tcW w:w="4590" w:type="dxa"/>
            <w:shd w:val="clear" w:color="auto" w:fill="F2F2F2" w:themeFill="background1" w:themeFillShade="F2"/>
          </w:tcPr>
          <w:p w14:paraId="4F607F71" w14:textId="77777777" w:rsidR="005C37C4" w:rsidRPr="00687FEB" w:rsidRDefault="005C37C4" w:rsidP="00F54027">
            <w:pPr>
              <w:spacing w:before="20"/>
            </w:pPr>
          </w:p>
        </w:tc>
      </w:tr>
    </w:tbl>
    <w:p w14:paraId="015E5DB8" w14:textId="77777777" w:rsidR="00D6795D" w:rsidRDefault="00D6795D" w:rsidP="00D6795D">
      <w:pPr>
        <w:spacing w:before="0" w:after="240"/>
      </w:pPr>
    </w:p>
    <w:p w14:paraId="142C3679" w14:textId="77777777" w:rsidR="00D6795D" w:rsidRDefault="00D6795D">
      <w:pPr>
        <w:spacing w:before="0"/>
        <w:rPr>
          <w:b/>
          <w:bCs/>
        </w:rPr>
      </w:pPr>
      <w:r>
        <w:br w:type="page"/>
      </w:r>
    </w:p>
    <w:p w14:paraId="0A356409" w14:textId="1C3E1159" w:rsidR="001278AB" w:rsidRPr="00676F0F" w:rsidRDefault="001278AB" w:rsidP="00B703C0">
      <w:pPr>
        <w:pStyle w:val="Heading4"/>
      </w:pPr>
      <w:r w:rsidRPr="00676F0F">
        <w:lastRenderedPageBreak/>
        <w:t xml:space="preserve">Cluster: </w:t>
      </w:r>
      <w:r w:rsidR="0060167A" w:rsidRPr="00676F0F">
        <w:t>Classify two-dimensional figures into categories based on their properties.</w:t>
      </w:r>
    </w:p>
    <w:p w14:paraId="3D4B5B20" w14:textId="2C0575C4" w:rsidR="001278AB" w:rsidRPr="001278AB" w:rsidRDefault="001278AB" w:rsidP="00F47B52">
      <w:pPr>
        <w:spacing w:before="0" w:after="240"/>
      </w:pPr>
      <w:r>
        <w:tab/>
      </w:r>
      <w:r w:rsidRPr="001278AB">
        <w:t>How does the program address this aspect of the domain?</w:t>
      </w:r>
      <w:r>
        <w:t xml:space="preserve"> </w:t>
      </w:r>
      <w:r w:rsidR="008120DB">
        <w:fldChar w:fldCharType="begin">
          <w:ffData>
            <w:name w:val=""/>
            <w:enabled/>
            <w:calcOnExit w:val="0"/>
            <w:statusText w:type="text" w:val="How does the program address: classify two-dimensional figures into categories based on their properties?"/>
            <w:textInput/>
          </w:ffData>
        </w:fldChar>
      </w:r>
      <w:r w:rsidR="008120DB">
        <w:instrText xml:space="preserve"> FORMTEXT </w:instrText>
      </w:r>
      <w:r w:rsidR="008120DB">
        <w:fldChar w:fldCharType="separate"/>
      </w:r>
      <w:r w:rsidR="008120DB">
        <w:rPr>
          <w:noProof/>
        </w:rPr>
        <w:t> </w:t>
      </w:r>
      <w:r w:rsidR="008120DB">
        <w:rPr>
          <w:noProof/>
        </w:rPr>
        <w:t> </w:t>
      </w:r>
      <w:r w:rsidR="008120DB">
        <w:rPr>
          <w:noProof/>
        </w:rPr>
        <w:t> </w:t>
      </w:r>
      <w:r w:rsidR="008120DB">
        <w:rPr>
          <w:noProof/>
        </w:rPr>
        <w:t> </w:t>
      </w:r>
      <w:r w:rsidR="008120DB">
        <w:rPr>
          <w:noProof/>
        </w:rPr>
        <w:t> </w:t>
      </w:r>
      <w:r w:rsidR="008120DB">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geometry domain to classify two-dimensional figures into categories based on their properties cluster. "/>
      </w:tblPr>
      <w:tblGrid>
        <w:gridCol w:w="1845"/>
        <w:gridCol w:w="3370"/>
        <w:gridCol w:w="2610"/>
        <w:gridCol w:w="720"/>
        <w:gridCol w:w="720"/>
        <w:gridCol w:w="4590"/>
      </w:tblGrid>
      <w:tr w:rsidR="0000124D" w:rsidRPr="00687FEB" w14:paraId="2DCA00A3" w14:textId="77777777" w:rsidTr="0000124D">
        <w:trPr>
          <w:cantSplit/>
          <w:tblHeader/>
        </w:trPr>
        <w:tc>
          <w:tcPr>
            <w:tcW w:w="1845" w:type="dxa"/>
          </w:tcPr>
          <w:p w14:paraId="576DE187" w14:textId="0958E253" w:rsidR="0000124D" w:rsidRPr="009B1E26" w:rsidRDefault="0000124D" w:rsidP="00F54027">
            <w:pPr>
              <w:spacing w:before="20"/>
              <w:jc w:val="center"/>
              <w:rPr>
                <w:b/>
                <w:bCs/>
              </w:rPr>
            </w:pPr>
            <w:r w:rsidRPr="009B1E26">
              <w:rPr>
                <w:b/>
                <w:bCs/>
              </w:rPr>
              <w:t>Standard</w:t>
            </w:r>
          </w:p>
        </w:tc>
        <w:tc>
          <w:tcPr>
            <w:tcW w:w="3370" w:type="dxa"/>
          </w:tcPr>
          <w:p w14:paraId="2D71DD92" w14:textId="3E26A550" w:rsidR="0000124D" w:rsidRPr="009B1E26" w:rsidRDefault="0000124D" w:rsidP="00F54027">
            <w:pPr>
              <w:spacing w:before="20"/>
              <w:jc w:val="center"/>
              <w:rPr>
                <w:b/>
                <w:bCs/>
              </w:rPr>
            </w:pPr>
            <w:r w:rsidRPr="009B1E26">
              <w:rPr>
                <w:b/>
                <w:bCs/>
              </w:rPr>
              <w:t>Standard Language</w:t>
            </w:r>
          </w:p>
        </w:tc>
        <w:tc>
          <w:tcPr>
            <w:tcW w:w="2610" w:type="dxa"/>
          </w:tcPr>
          <w:p w14:paraId="044E089A" w14:textId="43D6C73E" w:rsidR="0000124D" w:rsidRPr="009B1E26" w:rsidRDefault="0000124D" w:rsidP="00F54027">
            <w:pPr>
              <w:spacing w:before="20"/>
              <w:jc w:val="center"/>
              <w:rPr>
                <w:b/>
                <w:bCs/>
              </w:rPr>
            </w:pPr>
            <w:r w:rsidRPr="009B1E26">
              <w:rPr>
                <w:b/>
                <w:bCs/>
              </w:rPr>
              <w:t>Publisher/Developer Citations</w:t>
            </w:r>
          </w:p>
        </w:tc>
        <w:tc>
          <w:tcPr>
            <w:tcW w:w="720" w:type="dxa"/>
            <w:shd w:val="clear" w:color="auto" w:fill="F2F2F2" w:themeFill="background1" w:themeFillShade="F2"/>
          </w:tcPr>
          <w:p w14:paraId="21A68073" w14:textId="77777777" w:rsidR="0000124D" w:rsidRPr="009B1E26" w:rsidRDefault="0000124D" w:rsidP="00F54027">
            <w:pPr>
              <w:spacing w:before="20"/>
              <w:jc w:val="center"/>
              <w:rPr>
                <w:b/>
                <w:bCs/>
              </w:rPr>
            </w:pPr>
            <w:r w:rsidRPr="009B1E26">
              <w:rPr>
                <w:b/>
                <w:bCs/>
              </w:rPr>
              <w:t>Met</w:t>
            </w:r>
          </w:p>
          <w:p w14:paraId="40ACB843" w14:textId="0B9A76F9" w:rsidR="0000124D" w:rsidRPr="009B1E26" w:rsidRDefault="0000124D" w:rsidP="00F54027">
            <w:pPr>
              <w:spacing w:before="20"/>
              <w:jc w:val="center"/>
              <w:rPr>
                <w:b/>
                <w:bCs/>
              </w:rPr>
            </w:pPr>
            <w:r w:rsidRPr="009B1E26">
              <w:rPr>
                <w:b/>
                <w:bCs/>
              </w:rPr>
              <w:t>Yes</w:t>
            </w:r>
          </w:p>
        </w:tc>
        <w:tc>
          <w:tcPr>
            <w:tcW w:w="720" w:type="dxa"/>
            <w:shd w:val="clear" w:color="auto" w:fill="F2F2F2" w:themeFill="background1" w:themeFillShade="F2"/>
          </w:tcPr>
          <w:p w14:paraId="3D25C4A5" w14:textId="3FD2F4F7" w:rsidR="0000124D" w:rsidRPr="009B1E26" w:rsidRDefault="0000124D" w:rsidP="00F54027">
            <w:pPr>
              <w:spacing w:before="20"/>
              <w:jc w:val="center"/>
              <w:rPr>
                <w:b/>
                <w:bCs/>
              </w:rPr>
            </w:pPr>
            <w:r w:rsidRPr="009B1E26">
              <w:rPr>
                <w:b/>
                <w:bCs/>
              </w:rPr>
              <w:t>Met No</w:t>
            </w:r>
          </w:p>
        </w:tc>
        <w:tc>
          <w:tcPr>
            <w:tcW w:w="4590" w:type="dxa"/>
            <w:shd w:val="clear" w:color="auto" w:fill="F2F2F2" w:themeFill="background1" w:themeFillShade="F2"/>
          </w:tcPr>
          <w:p w14:paraId="6CF5D3C4" w14:textId="1B0C7EA6" w:rsidR="0000124D" w:rsidRPr="009B1E26" w:rsidRDefault="0000124D" w:rsidP="00F54027">
            <w:pPr>
              <w:spacing w:before="20"/>
              <w:jc w:val="center"/>
              <w:rPr>
                <w:b/>
                <w:bCs/>
              </w:rPr>
            </w:pPr>
            <w:r w:rsidRPr="009B1E26">
              <w:rPr>
                <w:b/>
                <w:bCs/>
              </w:rPr>
              <w:t>Reviewer Notes</w:t>
            </w:r>
          </w:p>
        </w:tc>
      </w:tr>
      <w:tr w:rsidR="005C37C4" w:rsidRPr="00687FEB" w14:paraId="175A9A82" w14:textId="77777777" w:rsidTr="00687FEB">
        <w:trPr>
          <w:cantSplit/>
        </w:trPr>
        <w:tc>
          <w:tcPr>
            <w:tcW w:w="1845" w:type="dxa"/>
          </w:tcPr>
          <w:p w14:paraId="1D0CAD0A" w14:textId="03258F5C" w:rsidR="005C37C4" w:rsidRPr="00687FEB" w:rsidRDefault="005C37C4" w:rsidP="00F54027">
            <w:pPr>
              <w:spacing w:before="20"/>
              <w:rPr>
                <w:rFonts w:asciiTheme="minorBidi" w:hAnsiTheme="minorBidi" w:cstheme="minorBidi"/>
              </w:rPr>
            </w:pPr>
            <w:r w:rsidRPr="00687FEB">
              <w:t>5.G.3</w:t>
            </w:r>
          </w:p>
        </w:tc>
        <w:tc>
          <w:tcPr>
            <w:tcW w:w="3370" w:type="dxa"/>
          </w:tcPr>
          <w:p w14:paraId="0A571D58" w14:textId="6196374E" w:rsidR="005C37C4" w:rsidRPr="00687FEB" w:rsidRDefault="005C37C4" w:rsidP="00F54027">
            <w:pPr>
              <w:spacing w:before="20"/>
              <w:rPr>
                <w:rFonts w:asciiTheme="minorBidi" w:hAnsiTheme="minorBidi" w:cstheme="minorBidi"/>
              </w:rPr>
            </w:pPr>
            <w:r w:rsidRPr="00687FEB">
              <w:t>Understand that attributes belonging to a category of two-dimensional figures also belong to all subcategories of that category.</w:t>
            </w:r>
          </w:p>
        </w:tc>
        <w:tc>
          <w:tcPr>
            <w:tcW w:w="2610" w:type="dxa"/>
          </w:tcPr>
          <w:p w14:paraId="6044DDB6" w14:textId="5EF606C9" w:rsidR="005C37C4" w:rsidRPr="00687FEB" w:rsidRDefault="005C37C4" w:rsidP="00F54027">
            <w:pPr>
              <w:spacing w:before="20"/>
            </w:pPr>
          </w:p>
        </w:tc>
        <w:tc>
          <w:tcPr>
            <w:tcW w:w="720" w:type="dxa"/>
            <w:shd w:val="clear" w:color="auto" w:fill="F2F2F2" w:themeFill="background1" w:themeFillShade="F2"/>
          </w:tcPr>
          <w:p w14:paraId="4CFA66C8" w14:textId="77777777" w:rsidR="005C37C4" w:rsidRPr="00687FEB" w:rsidRDefault="005C37C4" w:rsidP="00F54027">
            <w:pPr>
              <w:spacing w:before="20"/>
            </w:pPr>
          </w:p>
        </w:tc>
        <w:tc>
          <w:tcPr>
            <w:tcW w:w="720" w:type="dxa"/>
            <w:shd w:val="clear" w:color="auto" w:fill="F2F2F2" w:themeFill="background1" w:themeFillShade="F2"/>
          </w:tcPr>
          <w:p w14:paraId="3D45F46D" w14:textId="77777777" w:rsidR="005C37C4" w:rsidRPr="00687FEB" w:rsidRDefault="005C37C4" w:rsidP="00F54027">
            <w:pPr>
              <w:spacing w:before="20"/>
            </w:pPr>
          </w:p>
        </w:tc>
        <w:tc>
          <w:tcPr>
            <w:tcW w:w="4590" w:type="dxa"/>
            <w:shd w:val="clear" w:color="auto" w:fill="F2F2F2" w:themeFill="background1" w:themeFillShade="F2"/>
          </w:tcPr>
          <w:p w14:paraId="3FBED769" w14:textId="77777777" w:rsidR="005C37C4" w:rsidRPr="00687FEB" w:rsidRDefault="005C37C4" w:rsidP="00F54027">
            <w:pPr>
              <w:spacing w:before="20"/>
            </w:pPr>
          </w:p>
        </w:tc>
      </w:tr>
      <w:tr w:rsidR="005C37C4" w:rsidRPr="00687FEB" w14:paraId="2573B7C4" w14:textId="77777777" w:rsidTr="00687FEB">
        <w:trPr>
          <w:cantSplit/>
        </w:trPr>
        <w:tc>
          <w:tcPr>
            <w:tcW w:w="1845" w:type="dxa"/>
          </w:tcPr>
          <w:p w14:paraId="09E62C05" w14:textId="03ADB10A" w:rsidR="005C37C4" w:rsidRPr="00687FEB" w:rsidRDefault="005C37C4" w:rsidP="00F54027">
            <w:pPr>
              <w:spacing w:before="20"/>
              <w:rPr>
                <w:rFonts w:asciiTheme="minorBidi" w:hAnsiTheme="minorBidi" w:cstheme="minorBidi"/>
              </w:rPr>
            </w:pPr>
            <w:r w:rsidRPr="00687FEB">
              <w:t>5.G.4</w:t>
            </w:r>
          </w:p>
        </w:tc>
        <w:tc>
          <w:tcPr>
            <w:tcW w:w="3370" w:type="dxa"/>
          </w:tcPr>
          <w:p w14:paraId="5E337788" w14:textId="65A8D23B" w:rsidR="005C37C4" w:rsidRPr="00687FEB" w:rsidRDefault="005C37C4" w:rsidP="00F54027">
            <w:pPr>
              <w:spacing w:before="20"/>
              <w:rPr>
                <w:rFonts w:asciiTheme="minorBidi" w:hAnsiTheme="minorBidi" w:cstheme="minorBidi"/>
              </w:rPr>
            </w:pPr>
            <w:r w:rsidRPr="00687FEB">
              <w:t>Classify two-dimensional figures in a hierarchy based on properties.</w:t>
            </w:r>
          </w:p>
        </w:tc>
        <w:tc>
          <w:tcPr>
            <w:tcW w:w="2610" w:type="dxa"/>
          </w:tcPr>
          <w:p w14:paraId="2797CDBC" w14:textId="1F6F31BA" w:rsidR="005C37C4" w:rsidRPr="00687FEB" w:rsidRDefault="005C37C4" w:rsidP="00F54027">
            <w:pPr>
              <w:spacing w:before="20"/>
            </w:pPr>
          </w:p>
        </w:tc>
        <w:tc>
          <w:tcPr>
            <w:tcW w:w="720" w:type="dxa"/>
            <w:shd w:val="clear" w:color="auto" w:fill="F2F2F2" w:themeFill="background1" w:themeFillShade="F2"/>
          </w:tcPr>
          <w:p w14:paraId="05BC7673" w14:textId="77777777" w:rsidR="005C37C4" w:rsidRPr="00687FEB" w:rsidRDefault="005C37C4" w:rsidP="00F54027">
            <w:pPr>
              <w:spacing w:before="20"/>
            </w:pPr>
          </w:p>
        </w:tc>
        <w:tc>
          <w:tcPr>
            <w:tcW w:w="720" w:type="dxa"/>
            <w:shd w:val="clear" w:color="auto" w:fill="F2F2F2" w:themeFill="background1" w:themeFillShade="F2"/>
          </w:tcPr>
          <w:p w14:paraId="2A18C264" w14:textId="77777777" w:rsidR="005C37C4" w:rsidRPr="00687FEB" w:rsidRDefault="005C37C4" w:rsidP="00F54027">
            <w:pPr>
              <w:spacing w:before="20"/>
            </w:pPr>
          </w:p>
        </w:tc>
        <w:tc>
          <w:tcPr>
            <w:tcW w:w="4590" w:type="dxa"/>
            <w:shd w:val="clear" w:color="auto" w:fill="F2F2F2" w:themeFill="background1" w:themeFillShade="F2"/>
          </w:tcPr>
          <w:p w14:paraId="12E63B0A" w14:textId="77777777" w:rsidR="005C37C4" w:rsidRPr="00687FEB" w:rsidRDefault="005C37C4" w:rsidP="00F54027">
            <w:pPr>
              <w:spacing w:before="20"/>
            </w:pPr>
          </w:p>
        </w:tc>
      </w:tr>
    </w:tbl>
    <w:p w14:paraId="2DB33177" w14:textId="77777777" w:rsidR="00687FEB" w:rsidRPr="00B703C0" w:rsidRDefault="00687FEB" w:rsidP="00A12313">
      <w:pPr>
        <w:pStyle w:val="Heading2"/>
        <w:spacing w:before="240" w:after="240"/>
        <w:rPr>
          <w:b w:val="0"/>
          <w:bCs/>
          <w:sz w:val="24"/>
          <w:szCs w:val="24"/>
        </w:rPr>
      </w:pPr>
      <w:bookmarkStart w:id="7" w:name="_Hlk149657578"/>
      <w:r w:rsidRPr="00687FEB">
        <w:rPr>
          <w:bCs/>
        </w:rPr>
        <w:t>Appendix:</w:t>
      </w:r>
      <w:r w:rsidRPr="00687FEB">
        <w:t xml:space="preserve"> </w:t>
      </w:r>
      <w:r w:rsidRPr="00B703C0">
        <w:rPr>
          <w:b w:val="0"/>
          <w:bCs/>
          <w:sz w:val="24"/>
          <w:szCs w:val="24"/>
        </w:rPr>
        <w:t>(Publisher/Developer, please enter any additional notes regarding the standards below.)</w:t>
      </w:r>
    </w:p>
    <w:p w14:paraId="4C5D1979" w14:textId="05FA81BE" w:rsidR="001278AB" w:rsidRPr="00B703C0" w:rsidRDefault="00DE5DBA" w:rsidP="00676F0F">
      <w:pPr>
        <w:rPr>
          <w:bCs/>
        </w:rPr>
      </w:pPr>
      <w:r>
        <w:rPr>
          <w:bCs/>
        </w:rPr>
        <w:fldChar w:fldCharType="begin">
          <w:ffData>
            <w:name w:val="Text2"/>
            <w:enabled/>
            <w:calcOnExit w:val="0"/>
            <w:statusText w:type="text" w:val="Appendix: publisher to add any additional notes regarding the standards."/>
            <w:textInput/>
          </w:ffData>
        </w:fldChar>
      </w:r>
      <w:bookmarkStart w:id="8" w:name="Text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
    </w:p>
    <w:bookmarkEnd w:id="7"/>
    <w:p w14:paraId="12002550" w14:textId="3EE03495" w:rsidR="2759142D" w:rsidRDefault="2759142D" w:rsidP="00B703C0">
      <w:pPr>
        <w:spacing w:before="720"/>
      </w:pPr>
      <w:r w:rsidRPr="00687FEB">
        <w:t xml:space="preserve">California Department of Education, </w:t>
      </w:r>
      <w:r w:rsidR="00337D03">
        <w:t>October</w:t>
      </w:r>
      <w:r w:rsidR="001278AB">
        <w:t xml:space="preserve"> </w:t>
      </w:r>
      <w:r w:rsidR="00E91B1B" w:rsidRPr="00687FEB">
        <w:t>202</w:t>
      </w:r>
      <w:r w:rsidR="001278AB">
        <w:t>4</w:t>
      </w:r>
    </w:p>
    <w:sectPr w:rsidR="2759142D" w:rsidSect="00667335">
      <w:headerReference w:type="default" r:id="rId16"/>
      <w:headerReference w:type="first" r:id="rId17"/>
      <w:footerReference w:type="first" r:id="rId18"/>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C06D3" w14:textId="77777777" w:rsidR="00C33B1A" w:rsidRDefault="00C33B1A" w:rsidP="00676F0F">
      <w:r>
        <w:separator/>
      </w:r>
    </w:p>
    <w:p w14:paraId="7AEEA73D" w14:textId="77777777" w:rsidR="00C33B1A" w:rsidRDefault="00C33B1A" w:rsidP="00676F0F"/>
  </w:endnote>
  <w:endnote w:type="continuationSeparator" w:id="0">
    <w:p w14:paraId="08E26EB7" w14:textId="77777777" w:rsidR="00C33B1A" w:rsidRDefault="00C33B1A" w:rsidP="00676F0F">
      <w:r>
        <w:continuationSeparator/>
      </w:r>
    </w:p>
    <w:p w14:paraId="71BE0E16" w14:textId="77777777" w:rsidR="00C33B1A" w:rsidRDefault="00C33B1A" w:rsidP="00676F0F"/>
  </w:endnote>
  <w:endnote w:type="continuationNotice" w:id="1">
    <w:p w14:paraId="6A333CCA" w14:textId="77777777" w:rsidR="00C33B1A" w:rsidRDefault="00C33B1A" w:rsidP="00676F0F"/>
    <w:p w14:paraId="4AB00BF7" w14:textId="77777777" w:rsidR="00C33B1A" w:rsidRDefault="00C33B1A" w:rsidP="00676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Cambria"/>
    <w:panose1 w:val="00000000000000000000"/>
    <w:charset w:val="4D"/>
    <w:family w:val="swiss"/>
    <w:notTrueType/>
    <w:pitch w:val="default"/>
    <w:sig w:usb0="00000003" w:usb1="00000000" w:usb2="00000000" w:usb3="00000000" w:csb0="00000001"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D74" w14:textId="6513A6B9" w:rsidR="00EA5C0F" w:rsidRDefault="00EA5C0F" w:rsidP="00676F0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76F0F">
      <w:rPr>
        <w:rStyle w:val="PageNumber"/>
        <w:noProof/>
      </w:rPr>
      <w:t>9</w:t>
    </w:r>
    <w:r>
      <w:rPr>
        <w:rStyle w:val="PageNumber"/>
      </w:rPr>
      <w:fldChar w:fldCharType="end"/>
    </w:r>
  </w:p>
  <w:p w14:paraId="54A8C1CC" w14:textId="77777777" w:rsidR="00EA5C0F" w:rsidRDefault="00EA5C0F" w:rsidP="00676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30EF" w14:textId="4EEB6507" w:rsidR="00EA5C0F" w:rsidRPr="00B114B1" w:rsidRDefault="0DBC2888" w:rsidP="00676F0F">
    <w:pPr>
      <w:pStyle w:val="Footer"/>
    </w:pPr>
    <w:r>
      <w:t xml:space="preserve">Standards Map Template–2025 Mathematics Adoption Page </w:t>
    </w:r>
    <w:r w:rsidR="00EA5C0F" w:rsidRPr="0DBC2888">
      <w:rPr>
        <w:noProof/>
      </w:rPr>
      <w:fldChar w:fldCharType="begin"/>
    </w:r>
    <w:r w:rsidR="00EA5C0F">
      <w:instrText xml:space="preserve"> PAGE  \* Arabic  \* MERGEFORMAT </w:instrText>
    </w:r>
    <w:r w:rsidR="00EA5C0F" w:rsidRPr="0DBC2888">
      <w:rPr>
        <w:color w:val="2B579A"/>
      </w:rPr>
      <w:fldChar w:fldCharType="separate"/>
    </w:r>
    <w:r w:rsidRPr="0DBC2888">
      <w:rPr>
        <w:noProof/>
      </w:rPr>
      <w:t>9</w:t>
    </w:r>
    <w:r w:rsidR="00EA5C0F" w:rsidRPr="0DBC2888">
      <w:rPr>
        <w:noProof/>
      </w:rPr>
      <w:fldChar w:fldCharType="end"/>
    </w:r>
    <w:r>
      <w:t xml:space="preserve"> of </w:t>
    </w:r>
    <w:r w:rsidR="00EA5C0F" w:rsidRPr="0DBC2888">
      <w:rPr>
        <w:noProof/>
      </w:rPr>
      <w:fldChar w:fldCharType="begin"/>
    </w:r>
    <w:r w:rsidR="00EA5C0F">
      <w:instrText xml:space="preserve"> NUMPAGES  \* Arabic  \* MERGEFORMAT </w:instrText>
    </w:r>
    <w:r w:rsidR="00EA5C0F" w:rsidRPr="0DBC2888">
      <w:fldChar w:fldCharType="separate"/>
    </w:r>
    <w:r w:rsidRPr="0DBC2888">
      <w:rPr>
        <w:noProof/>
      </w:rPr>
      <w:t>9</w:t>
    </w:r>
    <w:r w:rsidR="00EA5C0F" w:rsidRPr="0DBC288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DBC2888" w14:paraId="28B12ED6" w14:textId="77777777" w:rsidTr="0DBC2888">
      <w:trPr>
        <w:trHeight w:val="300"/>
      </w:trPr>
      <w:tc>
        <w:tcPr>
          <w:tcW w:w="4800" w:type="dxa"/>
        </w:tcPr>
        <w:p w14:paraId="1C6080A6" w14:textId="3CE2F710" w:rsidR="0DBC2888" w:rsidRDefault="0DBC2888" w:rsidP="0DBC2888">
          <w:pPr>
            <w:pStyle w:val="Header"/>
            <w:ind w:left="-115"/>
          </w:pPr>
        </w:p>
      </w:tc>
      <w:tc>
        <w:tcPr>
          <w:tcW w:w="4800" w:type="dxa"/>
        </w:tcPr>
        <w:p w14:paraId="09E6F2C3" w14:textId="34BF57D2" w:rsidR="0DBC2888" w:rsidRDefault="0DBC2888" w:rsidP="0DBC2888">
          <w:pPr>
            <w:pStyle w:val="Header"/>
            <w:jc w:val="center"/>
          </w:pPr>
        </w:p>
      </w:tc>
      <w:tc>
        <w:tcPr>
          <w:tcW w:w="4800" w:type="dxa"/>
        </w:tcPr>
        <w:p w14:paraId="245A3115" w14:textId="2809F62D" w:rsidR="0DBC2888" w:rsidRDefault="0DBC2888" w:rsidP="0DBC2888">
          <w:pPr>
            <w:pStyle w:val="Header"/>
            <w:ind w:right="-115"/>
            <w:jc w:val="right"/>
          </w:pPr>
        </w:p>
      </w:tc>
    </w:tr>
  </w:tbl>
  <w:p w14:paraId="6CE34A6F" w14:textId="1E7B2102" w:rsidR="0DBC2888" w:rsidRDefault="0DBC2888" w:rsidP="0DBC2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DBC2888" w14:paraId="298A8ADF" w14:textId="77777777" w:rsidTr="0DBC2888">
      <w:trPr>
        <w:trHeight w:val="300"/>
      </w:trPr>
      <w:tc>
        <w:tcPr>
          <w:tcW w:w="4800" w:type="dxa"/>
        </w:tcPr>
        <w:p w14:paraId="27398144" w14:textId="2A48EB4A" w:rsidR="0DBC2888" w:rsidRDefault="0DBC2888" w:rsidP="0DBC2888">
          <w:pPr>
            <w:pStyle w:val="Header"/>
            <w:ind w:left="-115"/>
          </w:pPr>
        </w:p>
      </w:tc>
      <w:tc>
        <w:tcPr>
          <w:tcW w:w="4800" w:type="dxa"/>
        </w:tcPr>
        <w:p w14:paraId="725D4124" w14:textId="0F0E126F" w:rsidR="0DBC2888" w:rsidRDefault="0DBC2888" w:rsidP="0DBC2888">
          <w:pPr>
            <w:pStyle w:val="Header"/>
            <w:jc w:val="center"/>
          </w:pPr>
        </w:p>
      </w:tc>
      <w:tc>
        <w:tcPr>
          <w:tcW w:w="4800" w:type="dxa"/>
        </w:tcPr>
        <w:p w14:paraId="757229BE" w14:textId="47A46B30" w:rsidR="0DBC2888" w:rsidRDefault="0DBC2888" w:rsidP="0DBC2888">
          <w:pPr>
            <w:pStyle w:val="Header"/>
            <w:ind w:right="-115"/>
            <w:jc w:val="right"/>
          </w:pPr>
        </w:p>
      </w:tc>
    </w:tr>
  </w:tbl>
  <w:p w14:paraId="0638E4E8" w14:textId="7F1B1596" w:rsidR="0DBC2888" w:rsidRDefault="0DBC2888" w:rsidP="0DBC2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04ADE" w14:textId="77777777" w:rsidR="00C33B1A" w:rsidRDefault="00C33B1A" w:rsidP="00676F0F">
      <w:r>
        <w:separator/>
      </w:r>
    </w:p>
    <w:p w14:paraId="4704D9F9" w14:textId="77777777" w:rsidR="00C33B1A" w:rsidRDefault="00C33B1A" w:rsidP="00676F0F"/>
  </w:footnote>
  <w:footnote w:type="continuationSeparator" w:id="0">
    <w:p w14:paraId="2F009C38" w14:textId="77777777" w:rsidR="00C33B1A" w:rsidRDefault="00C33B1A" w:rsidP="00676F0F">
      <w:r>
        <w:continuationSeparator/>
      </w:r>
    </w:p>
    <w:p w14:paraId="4575DDD2" w14:textId="77777777" w:rsidR="00C33B1A" w:rsidRDefault="00C33B1A" w:rsidP="00676F0F"/>
  </w:footnote>
  <w:footnote w:type="continuationNotice" w:id="1">
    <w:p w14:paraId="7DFCDED0" w14:textId="77777777" w:rsidR="00C33B1A" w:rsidRDefault="00C33B1A" w:rsidP="00676F0F"/>
    <w:p w14:paraId="68FCD50F" w14:textId="77777777" w:rsidR="00C33B1A" w:rsidRDefault="00C33B1A" w:rsidP="00676F0F"/>
  </w:footnote>
  <w:footnote w:id="2">
    <w:p w14:paraId="763C3FA3" w14:textId="03E02245" w:rsidR="00EA5C0F" w:rsidRPr="00672972" w:rsidRDefault="00EA5C0F" w:rsidP="008658F9">
      <w:pPr>
        <w:pStyle w:val="FootnoteText"/>
        <w:spacing w:before="0"/>
        <w:rPr>
          <w:sz w:val="24"/>
          <w:szCs w:val="24"/>
        </w:rPr>
      </w:pPr>
      <w:r w:rsidRPr="00672972">
        <w:rPr>
          <w:rStyle w:val="FootnoteReference"/>
          <w:rFonts w:ascii="Arial" w:eastAsia="Arial" w:hAnsi="Arial" w:cs="Arial"/>
        </w:rPr>
        <w:footnoteRef/>
      </w:r>
      <w:r w:rsidR="39AFF0B5" w:rsidRPr="00672972">
        <w:rPr>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39AFF0B5" w:rsidRPr="00672972">
        <w:rPr>
          <w:i/>
          <w:iCs/>
          <w:sz w:val="24"/>
          <w:szCs w:val="24"/>
        </w:rPr>
        <w:t>Mathematics Framework for California Public Schools: Kindergarten Through Grade Twelve</w:t>
      </w:r>
      <w:r w:rsidR="39AFF0B5" w:rsidRPr="00672972">
        <w:rPr>
          <w:sz w:val="24"/>
          <w:szCs w:val="24"/>
        </w:rPr>
        <w:t>, approved by the State Board of Education on July 12, 2023.</w:t>
      </w:r>
    </w:p>
  </w:footnote>
  <w:footnote w:id="3">
    <w:p w14:paraId="1C56CA19" w14:textId="77777777" w:rsidR="005C37C4" w:rsidRPr="000B2B7C" w:rsidRDefault="005C37C4" w:rsidP="00676F0F">
      <w:r w:rsidRPr="39AFF0B5">
        <w:rPr>
          <w:rStyle w:val="FootnoteReference"/>
          <w:rFonts w:ascii="Arial" w:eastAsia="Arial" w:hAnsi="Arial" w:cs="Arial"/>
        </w:rPr>
        <w:footnoteRef/>
      </w:r>
      <w:r w:rsidRPr="39AFF0B5">
        <w:t xml:space="preserve"> Students able to multiply fractions in general can develop strategies to divide fractions in general, by reasoning about the relationship between multiplication and division. But division of a fraction by a fraction is not a requirement at this grade.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DBC2888" w14:paraId="7B62CB25" w14:textId="77777777" w:rsidTr="0DBC2888">
      <w:trPr>
        <w:trHeight w:val="300"/>
      </w:trPr>
      <w:tc>
        <w:tcPr>
          <w:tcW w:w="4800" w:type="dxa"/>
        </w:tcPr>
        <w:p w14:paraId="13C0E546" w14:textId="491CFB43" w:rsidR="0DBC2888" w:rsidRDefault="0DBC2888" w:rsidP="0DBC2888">
          <w:pPr>
            <w:pStyle w:val="Header"/>
            <w:ind w:left="-115"/>
          </w:pPr>
        </w:p>
      </w:tc>
      <w:tc>
        <w:tcPr>
          <w:tcW w:w="4800" w:type="dxa"/>
        </w:tcPr>
        <w:p w14:paraId="23ECDE9B" w14:textId="27F19F47" w:rsidR="0DBC2888" w:rsidRDefault="0DBC2888" w:rsidP="0DBC2888">
          <w:pPr>
            <w:pStyle w:val="Header"/>
            <w:jc w:val="center"/>
          </w:pPr>
        </w:p>
      </w:tc>
      <w:tc>
        <w:tcPr>
          <w:tcW w:w="4800" w:type="dxa"/>
        </w:tcPr>
        <w:p w14:paraId="13D7168F" w14:textId="3F097EBF" w:rsidR="0DBC2888" w:rsidRDefault="0DBC2888" w:rsidP="0DBC2888">
          <w:pPr>
            <w:pStyle w:val="Header"/>
            <w:ind w:right="-115"/>
            <w:jc w:val="right"/>
          </w:pPr>
        </w:p>
      </w:tc>
    </w:tr>
  </w:tbl>
  <w:p w14:paraId="234E6D58" w14:textId="2D205B74" w:rsidR="0DBC2888" w:rsidRDefault="0DBC2888" w:rsidP="0DBC2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DBC2888" w14:paraId="47FADC56" w14:textId="77777777" w:rsidTr="0DBC2888">
      <w:trPr>
        <w:trHeight w:val="300"/>
      </w:trPr>
      <w:tc>
        <w:tcPr>
          <w:tcW w:w="4800" w:type="dxa"/>
        </w:tcPr>
        <w:p w14:paraId="4F2ADD92" w14:textId="32FBE274" w:rsidR="0DBC2888" w:rsidRDefault="0DBC2888" w:rsidP="0DBC2888">
          <w:pPr>
            <w:pStyle w:val="Header"/>
            <w:ind w:left="-115"/>
          </w:pPr>
        </w:p>
      </w:tc>
      <w:tc>
        <w:tcPr>
          <w:tcW w:w="4800" w:type="dxa"/>
        </w:tcPr>
        <w:p w14:paraId="2E4BE080" w14:textId="2C4FD0BD" w:rsidR="0DBC2888" w:rsidRDefault="0DBC2888" w:rsidP="0DBC2888">
          <w:pPr>
            <w:pStyle w:val="Header"/>
            <w:jc w:val="center"/>
          </w:pPr>
        </w:p>
      </w:tc>
      <w:tc>
        <w:tcPr>
          <w:tcW w:w="4800" w:type="dxa"/>
        </w:tcPr>
        <w:p w14:paraId="412F2768" w14:textId="5751F49E" w:rsidR="0DBC2888" w:rsidRDefault="0DBC2888" w:rsidP="0DBC2888">
          <w:pPr>
            <w:pStyle w:val="Header"/>
            <w:ind w:right="-115"/>
            <w:jc w:val="right"/>
          </w:pPr>
        </w:p>
      </w:tc>
    </w:tr>
  </w:tbl>
  <w:p w14:paraId="551067D3" w14:textId="24637235" w:rsidR="0DBC2888" w:rsidRDefault="0DBC2888" w:rsidP="0DBC2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DBC2888" w14:paraId="6B3D7181" w14:textId="77777777" w:rsidTr="0DBC2888">
      <w:trPr>
        <w:trHeight w:val="300"/>
      </w:trPr>
      <w:tc>
        <w:tcPr>
          <w:tcW w:w="4800" w:type="dxa"/>
        </w:tcPr>
        <w:p w14:paraId="36764AD1" w14:textId="3EC373C7" w:rsidR="0DBC2888" w:rsidRDefault="0DBC2888" w:rsidP="0DBC2888">
          <w:pPr>
            <w:pStyle w:val="Header"/>
            <w:ind w:left="-115"/>
          </w:pPr>
        </w:p>
      </w:tc>
      <w:tc>
        <w:tcPr>
          <w:tcW w:w="4800" w:type="dxa"/>
        </w:tcPr>
        <w:p w14:paraId="30223779" w14:textId="0F31E51C" w:rsidR="0DBC2888" w:rsidRDefault="0DBC2888" w:rsidP="0DBC2888">
          <w:pPr>
            <w:pStyle w:val="Header"/>
            <w:jc w:val="center"/>
          </w:pPr>
        </w:p>
      </w:tc>
      <w:tc>
        <w:tcPr>
          <w:tcW w:w="4800" w:type="dxa"/>
        </w:tcPr>
        <w:p w14:paraId="1B1340C4" w14:textId="300F56BD" w:rsidR="0DBC2888" w:rsidRDefault="0DBC2888" w:rsidP="0DBC2888">
          <w:pPr>
            <w:pStyle w:val="Header"/>
            <w:ind w:right="-115"/>
            <w:jc w:val="right"/>
          </w:pPr>
        </w:p>
      </w:tc>
    </w:tr>
  </w:tbl>
  <w:p w14:paraId="606D5E6E" w14:textId="029A270C" w:rsidR="0DBC2888" w:rsidRDefault="0DBC2888" w:rsidP="0DBC28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DBC2888" w14:paraId="0F73122E" w14:textId="77777777" w:rsidTr="0DBC2888">
      <w:trPr>
        <w:trHeight w:val="300"/>
      </w:trPr>
      <w:tc>
        <w:tcPr>
          <w:tcW w:w="4800" w:type="dxa"/>
        </w:tcPr>
        <w:p w14:paraId="35934244" w14:textId="21E3C236" w:rsidR="0DBC2888" w:rsidRDefault="0DBC2888" w:rsidP="0DBC2888">
          <w:pPr>
            <w:pStyle w:val="Header"/>
            <w:ind w:left="-115"/>
          </w:pPr>
        </w:p>
      </w:tc>
      <w:tc>
        <w:tcPr>
          <w:tcW w:w="4800" w:type="dxa"/>
        </w:tcPr>
        <w:p w14:paraId="1309F9B3" w14:textId="46DBA27C" w:rsidR="0DBC2888" w:rsidRDefault="0DBC2888" w:rsidP="0DBC2888">
          <w:pPr>
            <w:pStyle w:val="Header"/>
            <w:jc w:val="center"/>
          </w:pPr>
        </w:p>
      </w:tc>
      <w:tc>
        <w:tcPr>
          <w:tcW w:w="4800" w:type="dxa"/>
        </w:tcPr>
        <w:p w14:paraId="7051AC9F" w14:textId="09C2ABAD" w:rsidR="0DBC2888" w:rsidRDefault="0DBC2888" w:rsidP="0DBC2888">
          <w:pPr>
            <w:pStyle w:val="Header"/>
            <w:ind w:right="-115"/>
            <w:jc w:val="right"/>
          </w:pPr>
        </w:p>
      </w:tc>
    </w:tr>
  </w:tbl>
  <w:p w14:paraId="57FF9762" w14:textId="6A88A5A4" w:rsidR="0DBC2888" w:rsidRDefault="0DBC2888" w:rsidP="0DBC2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269192">
    <w:abstractNumId w:val="1"/>
  </w:num>
  <w:num w:numId="2" w16cid:durableId="76646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124D"/>
    <w:rsid w:val="000036F5"/>
    <w:rsid w:val="00011411"/>
    <w:rsid w:val="000153A4"/>
    <w:rsid w:val="00031C84"/>
    <w:rsid w:val="00033B52"/>
    <w:rsid w:val="000413DE"/>
    <w:rsid w:val="00045613"/>
    <w:rsid w:val="000512DB"/>
    <w:rsid w:val="000529E4"/>
    <w:rsid w:val="0005680D"/>
    <w:rsid w:val="00056F4E"/>
    <w:rsid w:val="00063EF5"/>
    <w:rsid w:val="000851C3"/>
    <w:rsid w:val="00093854"/>
    <w:rsid w:val="000A16E2"/>
    <w:rsid w:val="000A1772"/>
    <w:rsid w:val="000A34BA"/>
    <w:rsid w:val="000B2B7C"/>
    <w:rsid w:val="000B32A6"/>
    <w:rsid w:val="000C4496"/>
    <w:rsid w:val="000C4976"/>
    <w:rsid w:val="001029DE"/>
    <w:rsid w:val="001108A7"/>
    <w:rsid w:val="00117DB8"/>
    <w:rsid w:val="0012224F"/>
    <w:rsid w:val="00127608"/>
    <w:rsid w:val="001278AB"/>
    <w:rsid w:val="001303C5"/>
    <w:rsid w:val="001550C0"/>
    <w:rsid w:val="001620E8"/>
    <w:rsid w:val="00163724"/>
    <w:rsid w:val="00165210"/>
    <w:rsid w:val="00167FF8"/>
    <w:rsid w:val="00171347"/>
    <w:rsid w:val="001728A1"/>
    <w:rsid w:val="00182C1C"/>
    <w:rsid w:val="001867C3"/>
    <w:rsid w:val="001A6E2C"/>
    <w:rsid w:val="001B56C9"/>
    <w:rsid w:val="001B7C67"/>
    <w:rsid w:val="001C08A5"/>
    <w:rsid w:val="001E6378"/>
    <w:rsid w:val="001F41F3"/>
    <w:rsid w:val="001F48CB"/>
    <w:rsid w:val="001F5338"/>
    <w:rsid w:val="00211AC8"/>
    <w:rsid w:val="00213222"/>
    <w:rsid w:val="00213231"/>
    <w:rsid w:val="00213506"/>
    <w:rsid w:val="002149A4"/>
    <w:rsid w:val="00220916"/>
    <w:rsid w:val="0022121E"/>
    <w:rsid w:val="00224586"/>
    <w:rsid w:val="00224EDB"/>
    <w:rsid w:val="0023475E"/>
    <w:rsid w:val="002479EB"/>
    <w:rsid w:val="002544A1"/>
    <w:rsid w:val="00254C94"/>
    <w:rsid w:val="00256E2E"/>
    <w:rsid w:val="00273EDB"/>
    <w:rsid w:val="0028366A"/>
    <w:rsid w:val="00286B61"/>
    <w:rsid w:val="00292897"/>
    <w:rsid w:val="002937E3"/>
    <w:rsid w:val="002A0F48"/>
    <w:rsid w:val="002A2860"/>
    <w:rsid w:val="002B4636"/>
    <w:rsid w:val="002B5AF9"/>
    <w:rsid w:val="002B77AA"/>
    <w:rsid w:val="002C0133"/>
    <w:rsid w:val="002D245F"/>
    <w:rsid w:val="002D41C7"/>
    <w:rsid w:val="002E15CF"/>
    <w:rsid w:val="002E2BB2"/>
    <w:rsid w:val="00302726"/>
    <w:rsid w:val="00307352"/>
    <w:rsid w:val="0031379D"/>
    <w:rsid w:val="00313B34"/>
    <w:rsid w:val="00314CAF"/>
    <w:rsid w:val="00320718"/>
    <w:rsid w:val="00320F42"/>
    <w:rsid w:val="0033447C"/>
    <w:rsid w:val="00337D03"/>
    <w:rsid w:val="003433A9"/>
    <w:rsid w:val="00346AC0"/>
    <w:rsid w:val="003471AA"/>
    <w:rsid w:val="00364DBF"/>
    <w:rsid w:val="00372467"/>
    <w:rsid w:val="003A2FF0"/>
    <w:rsid w:val="003B0EC9"/>
    <w:rsid w:val="003B2F33"/>
    <w:rsid w:val="003C0193"/>
    <w:rsid w:val="003C74A9"/>
    <w:rsid w:val="003D5D2B"/>
    <w:rsid w:val="003F0099"/>
    <w:rsid w:val="003F18D1"/>
    <w:rsid w:val="003F51C6"/>
    <w:rsid w:val="0040384F"/>
    <w:rsid w:val="00410A56"/>
    <w:rsid w:val="00412234"/>
    <w:rsid w:val="00421738"/>
    <w:rsid w:val="00423A73"/>
    <w:rsid w:val="00425975"/>
    <w:rsid w:val="00427F7F"/>
    <w:rsid w:val="00431D55"/>
    <w:rsid w:val="00434870"/>
    <w:rsid w:val="00440FFE"/>
    <w:rsid w:val="0044522B"/>
    <w:rsid w:val="004521B3"/>
    <w:rsid w:val="00454E35"/>
    <w:rsid w:val="004643F3"/>
    <w:rsid w:val="00467E1D"/>
    <w:rsid w:val="004710F5"/>
    <w:rsid w:val="0047499F"/>
    <w:rsid w:val="00475252"/>
    <w:rsid w:val="00483F8A"/>
    <w:rsid w:val="00486CCF"/>
    <w:rsid w:val="004913BD"/>
    <w:rsid w:val="0049397B"/>
    <w:rsid w:val="004A1710"/>
    <w:rsid w:val="004A4ABD"/>
    <w:rsid w:val="004B4DF9"/>
    <w:rsid w:val="004C1DBA"/>
    <w:rsid w:val="004C3DF9"/>
    <w:rsid w:val="004C7127"/>
    <w:rsid w:val="004E5B31"/>
    <w:rsid w:val="004E7A00"/>
    <w:rsid w:val="004E7B1F"/>
    <w:rsid w:val="004F05D8"/>
    <w:rsid w:val="004F0FEF"/>
    <w:rsid w:val="004F59D8"/>
    <w:rsid w:val="00501FFE"/>
    <w:rsid w:val="00502BCD"/>
    <w:rsid w:val="00506CCB"/>
    <w:rsid w:val="005156BC"/>
    <w:rsid w:val="00515CBD"/>
    <w:rsid w:val="00523A0A"/>
    <w:rsid w:val="005245B0"/>
    <w:rsid w:val="00525FAF"/>
    <w:rsid w:val="005277D6"/>
    <w:rsid w:val="00540181"/>
    <w:rsid w:val="00544D08"/>
    <w:rsid w:val="00547E01"/>
    <w:rsid w:val="00550612"/>
    <w:rsid w:val="00553791"/>
    <w:rsid w:val="005542D9"/>
    <w:rsid w:val="00563C1E"/>
    <w:rsid w:val="00565F6E"/>
    <w:rsid w:val="005815E4"/>
    <w:rsid w:val="005833FA"/>
    <w:rsid w:val="00585E00"/>
    <w:rsid w:val="00586036"/>
    <w:rsid w:val="00591D84"/>
    <w:rsid w:val="00594264"/>
    <w:rsid w:val="00596E01"/>
    <w:rsid w:val="005A3793"/>
    <w:rsid w:val="005A3BD2"/>
    <w:rsid w:val="005B1476"/>
    <w:rsid w:val="005B51AB"/>
    <w:rsid w:val="005B6390"/>
    <w:rsid w:val="005C37C4"/>
    <w:rsid w:val="005D3984"/>
    <w:rsid w:val="005E105A"/>
    <w:rsid w:val="0060167A"/>
    <w:rsid w:val="006029B6"/>
    <w:rsid w:val="0060453E"/>
    <w:rsid w:val="006048B2"/>
    <w:rsid w:val="006102F2"/>
    <w:rsid w:val="00610A12"/>
    <w:rsid w:val="00615012"/>
    <w:rsid w:val="00625EF0"/>
    <w:rsid w:val="006336E4"/>
    <w:rsid w:val="00641AA3"/>
    <w:rsid w:val="00652459"/>
    <w:rsid w:val="00652AEF"/>
    <w:rsid w:val="00667335"/>
    <w:rsid w:val="00672972"/>
    <w:rsid w:val="0067426D"/>
    <w:rsid w:val="00676F0F"/>
    <w:rsid w:val="00677D05"/>
    <w:rsid w:val="00684D81"/>
    <w:rsid w:val="00687FEB"/>
    <w:rsid w:val="006951F2"/>
    <w:rsid w:val="006A0582"/>
    <w:rsid w:val="006A545E"/>
    <w:rsid w:val="006A7D6C"/>
    <w:rsid w:val="006B1A1B"/>
    <w:rsid w:val="006B1C93"/>
    <w:rsid w:val="006B544E"/>
    <w:rsid w:val="006C0ABB"/>
    <w:rsid w:val="006C3C1B"/>
    <w:rsid w:val="006D3785"/>
    <w:rsid w:val="006E3E43"/>
    <w:rsid w:val="006F11B4"/>
    <w:rsid w:val="00727DF1"/>
    <w:rsid w:val="00745A56"/>
    <w:rsid w:val="0075369C"/>
    <w:rsid w:val="007619D0"/>
    <w:rsid w:val="00762F03"/>
    <w:rsid w:val="00783D90"/>
    <w:rsid w:val="0079189F"/>
    <w:rsid w:val="00797CD8"/>
    <w:rsid w:val="007B6E3B"/>
    <w:rsid w:val="007B73EE"/>
    <w:rsid w:val="007C40A4"/>
    <w:rsid w:val="007C5917"/>
    <w:rsid w:val="007D20B2"/>
    <w:rsid w:val="007D7A34"/>
    <w:rsid w:val="007D7C45"/>
    <w:rsid w:val="007E4064"/>
    <w:rsid w:val="007F283E"/>
    <w:rsid w:val="007F7243"/>
    <w:rsid w:val="00800B9D"/>
    <w:rsid w:val="00805122"/>
    <w:rsid w:val="00811D32"/>
    <w:rsid w:val="008120DB"/>
    <w:rsid w:val="008171D1"/>
    <w:rsid w:val="008236D0"/>
    <w:rsid w:val="00826B76"/>
    <w:rsid w:val="008512E5"/>
    <w:rsid w:val="00857F6E"/>
    <w:rsid w:val="00864AE9"/>
    <w:rsid w:val="008658F9"/>
    <w:rsid w:val="00871A34"/>
    <w:rsid w:val="008839B6"/>
    <w:rsid w:val="008862BC"/>
    <w:rsid w:val="00890DDB"/>
    <w:rsid w:val="008A12A4"/>
    <w:rsid w:val="008A3A08"/>
    <w:rsid w:val="008B0A4B"/>
    <w:rsid w:val="008B2598"/>
    <w:rsid w:val="008B31AA"/>
    <w:rsid w:val="008C098F"/>
    <w:rsid w:val="008C159F"/>
    <w:rsid w:val="008C7182"/>
    <w:rsid w:val="008D0E2E"/>
    <w:rsid w:val="00906C8C"/>
    <w:rsid w:val="00921B49"/>
    <w:rsid w:val="00922E30"/>
    <w:rsid w:val="00930B6D"/>
    <w:rsid w:val="00932210"/>
    <w:rsid w:val="009534C0"/>
    <w:rsid w:val="00970F97"/>
    <w:rsid w:val="00982030"/>
    <w:rsid w:val="009844B6"/>
    <w:rsid w:val="009927E4"/>
    <w:rsid w:val="00993B74"/>
    <w:rsid w:val="00995EFB"/>
    <w:rsid w:val="00997D29"/>
    <w:rsid w:val="009B1E26"/>
    <w:rsid w:val="009B2C1C"/>
    <w:rsid w:val="009B5B99"/>
    <w:rsid w:val="009D1F7A"/>
    <w:rsid w:val="009D3A59"/>
    <w:rsid w:val="009D3C63"/>
    <w:rsid w:val="009E1E0B"/>
    <w:rsid w:val="009E2220"/>
    <w:rsid w:val="009F6F67"/>
    <w:rsid w:val="009F7EBE"/>
    <w:rsid w:val="00A12313"/>
    <w:rsid w:val="00A166B5"/>
    <w:rsid w:val="00A16C71"/>
    <w:rsid w:val="00A21571"/>
    <w:rsid w:val="00A27837"/>
    <w:rsid w:val="00A331BE"/>
    <w:rsid w:val="00A347C9"/>
    <w:rsid w:val="00A45E59"/>
    <w:rsid w:val="00A52CBB"/>
    <w:rsid w:val="00A563C1"/>
    <w:rsid w:val="00A66D1A"/>
    <w:rsid w:val="00A71F38"/>
    <w:rsid w:val="00A77AD1"/>
    <w:rsid w:val="00A903DA"/>
    <w:rsid w:val="00A91546"/>
    <w:rsid w:val="00AA3152"/>
    <w:rsid w:val="00AA5019"/>
    <w:rsid w:val="00AB178A"/>
    <w:rsid w:val="00AC102D"/>
    <w:rsid w:val="00AC14DF"/>
    <w:rsid w:val="00AC7896"/>
    <w:rsid w:val="00AE1F81"/>
    <w:rsid w:val="00AE7660"/>
    <w:rsid w:val="00B04192"/>
    <w:rsid w:val="00B04ED7"/>
    <w:rsid w:val="00B114B1"/>
    <w:rsid w:val="00B1413D"/>
    <w:rsid w:val="00B17AE5"/>
    <w:rsid w:val="00B2074B"/>
    <w:rsid w:val="00B213A6"/>
    <w:rsid w:val="00B229D7"/>
    <w:rsid w:val="00B26F4B"/>
    <w:rsid w:val="00B37406"/>
    <w:rsid w:val="00B3B90C"/>
    <w:rsid w:val="00B47877"/>
    <w:rsid w:val="00B520B8"/>
    <w:rsid w:val="00B54DCD"/>
    <w:rsid w:val="00B55202"/>
    <w:rsid w:val="00B56B4E"/>
    <w:rsid w:val="00B60E06"/>
    <w:rsid w:val="00B63BF1"/>
    <w:rsid w:val="00B67A17"/>
    <w:rsid w:val="00B703C0"/>
    <w:rsid w:val="00B72FE6"/>
    <w:rsid w:val="00B924EC"/>
    <w:rsid w:val="00B96ED8"/>
    <w:rsid w:val="00BA132C"/>
    <w:rsid w:val="00BC24C1"/>
    <w:rsid w:val="00BD2675"/>
    <w:rsid w:val="00BD5264"/>
    <w:rsid w:val="00BE03BD"/>
    <w:rsid w:val="00BF7C9C"/>
    <w:rsid w:val="00C01E5F"/>
    <w:rsid w:val="00C05153"/>
    <w:rsid w:val="00C1300E"/>
    <w:rsid w:val="00C328B5"/>
    <w:rsid w:val="00C33B1A"/>
    <w:rsid w:val="00C6495B"/>
    <w:rsid w:val="00C673CB"/>
    <w:rsid w:val="00C76BD0"/>
    <w:rsid w:val="00C82461"/>
    <w:rsid w:val="00CA5B74"/>
    <w:rsid w:val="00CA674C"/>
    <w:rsid w:val="00CB4D3D"/>
    <w:rsid w:val="00CC084E"/>
    <w:rsid w:val="00CC427C"/>
    <w:rsid w:val="00CD7443"/>
    <w:rsid w:val="00CE59E0"/>
    <w:rsid w:val="00D009AB"/>
    <w:rsid w:val="00D00B5D"/>
    <w:rsid w:val="00D02392"/>
    <w:rsid w:val="00D11E46"/>
    <w:rsid w:val="00D13CB6"/>
    <w:rsid w:val="00D14138"/>
    <w:rsid w:val="00D2133D"/>
    <w:rsid w:val="00D227C4"/>
    <w:rsid w:val="00D30E19"/>
    <w:rsid w:val="00D31D7F"/>
    <w:rsid w:val="00D33071"/>
    <w:rsid w:val="00D33728"/>
    <w:rsid w:val="00D355F9"/>
    <w:rsid w:val="00D4122A"/>
    <w:rsid w:val="00D46AF1"/>
    <w:rsid w:val="00D54E3F"/>
    <w:rsid w:val="00D6795D"/>
    <w:rsid w:val="00D67D25"/>
    <w:rsid w:val="00D81BC8"/>
    <w:rsid w:val="00D83CF0"/>
    <w:rsid w:val="00D933D0"/>
    <w:rsid w:val="00DA78A7"/>
    <w:rsid w:val="00DB1E52"/>
    <w:rsid w:val="00DB36C9"/>
    <w:rsid w:val="00DC43CE"/>
    <w:rsid w:val="00DD0D25"/>
    <w:rsid w:val="00DD509B"/>
    <w:rsid w:val="00DE5DBA"/>
    <w:rsid w:val="00DE7935"/>
    <w:rsid w:val="00DF2F1B"/>
    <w:rsid w:val="00E00DC0"/>
    <w:rsid w:val="00E0409E"/>
    <w:rsid w:val="00E046A2"/>
    <w:rsid w:val="00E137FF"/>
    <w:rsid w:val="00E17968"/>
    <w:rsid w:val="00E24537"/>
    <w:rsid w:val="00E32B7E"/>
    <w:rsid w:val="00E42825"/>
    <w:rsid w:val="00E438C6"/>
    <w:rsid w:val="00E44DAE"/>
    <w:rsid w:val="00E536B7"/>
    <w:rsid w:val="00E547C6"/>
    <w:rsid w:val="00E61319"/>
    <w:rsid w:val="00E77CD0"/>
    <w:rsid w:val="00E8302A"/>
    <w:rsid w:val="00E84487"/>
    <w:rsid w:val="00E91B1B"/>
    <w:rsid w:val="00E9446B"/>
    <w:rsid w:val="00EA344B"/>
    <w:rsid w:val="00EA5C0F"/>
    <w:rsid w:val="00EA77FE"/>
    <w:rsid w:val="00EB34C9"/>
    <w:rsid w:val="00EB4FF8"/>
    <w:rsid w:val="00EB6714"/>
    <w:rsid w:val="00EC1320"/>
    <w:rsid w:val="00EC6FD9"/>
    <w:rsid w:val="00ED3495"/>
    <w:rsid w:val="00ED4E55"/>
    <w:rsid w:val="00EE14BD"/>
    <w:rsid w:val="00EF6410"/>
    <w:rsid w:val="00EF6D75"/>
    <w:rsid w:val="00F04D9F"/>
    <w:rsid w:val="00F0713B"/>
    <w:rsid w:val="00F15FD4"/>
    <w:rsid w:val="00F16781"/>
    <w:rsid w:val="00F22AEB"/>
    <w:rsid w:val="00F3777B"/>
    <w:rsid w:val="00F432A3"/>
    <w:rsid w:val="00F44661"/>
    <w:rsid w:val="00F45422"/>
    <w:rsid w:val="00F47459"/>
    <w:rsid w:val="00F47B52"/>
    <w:rsid w:val="00F51D6E"/>
    <w:rsid w:val="00F523DE"/>
    <w:rsid w:val="00F5273E"/>
    <w:rsid w:val="00F54027"/>
    <w:rsid w:val="00F559A3"/>
    <w:rsid w:val="00F57176"/>
    <w:rsid w:val="00F649D1"/>
    <w:rsid w:val="00F72A6A"/>
    <w:rsid w:val="00F830D4"/>
    <w:rsid w:val="00F862F1"/>
    <w:rsid w:val="00F87095"/>
    <w:rsid w:val="00FA09A5"/>
    <w:rsid w:val="00FA2DE9"/>
    <w:rsid w:val="00FB25D8"/>
    <w:rsid w:val="00FB328F"/>
    <w:rsid w:val="00FB3C8E"/>
    <w:rsid w:val="00FB3D59"/>
    <w:rsid w:val="00FC7F49"/>
    <w:rsid w:val="00FD69AE"/>
    <w:rsid w:val="00FE363C"/>
    <w:rsid w:val="00FE5554"/>
    <w:rsid w:val="00FF17C3"/>
    <w:rsid w:val="0109840E"/>
    <w:rsid w:val="016386A5"/>
    <w:rsid w:val="01DAF3A8"/>
    <w:rsid w:val="029CBDEE"/>
    <w:rsid w:val="02F3D055"/>
    <w:rsid w:val="033A72FA"/>
    <w:rsid w:val="033EB1C9"/>
    <w:rsid w:val="0369D441"/>
    <w:rsid w:val="046A4AE8"/>
    <w:rsid w:val="04776A47"/>
    <w:rsid w:val="04B72737"/>
    <w:rsid w:val="06167DAA"/>
    <w:rsid w:val="0629F6BD"/>
    <w:rsid w:val="067BCF85"/>
    <w:rsid w:val="072941F2"/>
    <w:rsid w:val="07A4F9E4"/>
    <w:rsid w:val="07CD1F6D"/>
    <w:rsid w:val="07FFC250"/>
    <w:rsid w:val="086598E9"/>
    <w:rsid w:val="087113E8"/>
    <w:rsid w:val="088DC117"/>
    <w:rsid w:val="09C93666"/>
    <w:rsid w:val="0A7CD0B1"/>
    <w:rsid w:val="0B12F6E4"/>
    <w:rsid w:val="0B8024AF"/>
    <w:rsid w:val="0C31A4F0"/>
    <w:rsid w:val="0D482A7D"/>
    <w:rsid w:val="0DBC2888"/>
    <w:rsid w:val="0EFABFA0"/>
    <w:rsid w:val="1012E165"/>
    <w:rsid w:val="103CDE3E"/>
    <w:rsid w:val="107FAA9F"/>
    <w:rsid w:val="10B2819A"/>
    <w:rsid w:val="112A4998"/>
    <w:rsid w:val="1136A900"/>
    <w:rsid w:val="117C0A90"/>
    <w:rsid w:val="11AD877E"/>
    <w:rsid w:val="11F81DC1"/>
    <w:rsid w:val="1220C341"/>
    <w:rsid w:val="12CB75F4"/>
    <w:rsid w:val="12FAFCC2"/>
    <w:rsid w:val="1434C6B0"/>
    <w:rsid w:val="14674655"/>
    <w:rsid w:val="1593A535"/>
    <w:rsid w:val="171F3A7E"/>
    <w:rsid w:val="17C9DDF0"/>
    <w:rsid w:val="17FB3348"/>
    <w:rsid w:val="1B71693D"/>
    <w:rsid w:val="1B71F660"/>
    <w:rsid w:val="1BD7F0D2"/>
    <w:rsid w:val="1C58306D"/>
    <w:rsid w:val="1C592072"/>
    <w:rsid w:val="1C6D8D0F"/>
    <w:rsid w:val="1C72583A"/>
    <w:rsid w:val="1CA34984"/>
    <w:rsid w:val="1E1D78A1"/>
    <w:rsid w:val="2258B039"/>
    <w:rsid w:val="22BE2598"/>
    <w:rsid w:val="22ED7F20"/>
    <w:rsid w:val="230D3853"/>
    <w:rsid w:val="233633F3"/>
    <w:rsid w:val="23C62692"/>
    <w:rsid w:val="2415507B"/>
    <w:rsid w:val="24C53B9E"/>
    <w:rsid w:val="24DDE5AD"/>
    <w:rsid w:val="26F3D516"/>
    <w:rsid w:val="2759142D"/>
    <w:rsid w:val="28579D0B"/>
    <w:rsid w:val="28698749"/>
    <w:rsid w:val="2911C76A"/>
    <w:rsid w:val="29D8C55F"/>
    <w:rsid w:val="29E697E6"/>
    <w:rsid w:val="2A04C236"/>
    <w:rsid w:val="2A27A1A3"/>
    <w:rsid w:val="2AD9BDB3"/>
    <w:rsid w:val="2C2F3F3C"/>
    <w:rsid w:val="2CA0C694"/>
    <w:rsid w:val="2CE3BA37"/>
    <w:rsid w:val="2E88488F"/>
    <w:rsid w:val="2ECF7705"/>
    <w:rsid w:val="2F3B3865"/>
    <w:rsid w:val="2F66229D"/>
    <w:rsid w:val="30E7407F"/>
    <w:rsid w:val="33AC0068"/>
    <w:rsid w:val="34BDA485"/>
    <w:rsid w:val="35A9B072"/>
    <w:rsid w:val="3628B1D0"/>
    <w:rsid w:val="36ACBF46"/>
    <w:rsid w:val="36F41EE4"/>
    <w:rsid w:val="3954BBD4"/>
    <w:rsid w:val="39AFF0B5"/>
    <w:rsid w:val="39C0AAFD"/>
    <w:rsid w:val="3A04C320"/>
    <w:rsid w:val="3B050F3B"/>
    <w:rsid w:val="3C4E768F"/>
    <w:rsid w:val="3CD1E6BA"/>
    <w:rsid w:val="3DDAFFCD"/>
    <w:rsid w:val="40E0C309"/>
    <w:rsid w:val="40E5BC13"/>
    <w:rsid w:val="42EEB13B"/>
    <w:rsid w:val="432175D3"/>
    <w:rsid w:val="43AC384B"/>
    <w:rsid w:val="453B4BF6"/>
    <w:rsid w:val="46B1EB8C"/>
    <w:rsid w:val="4715EC87"/>
    <w:rsid w:val="474BB82E"/>
    <w:rsid w:val="4A1CF1B7"/>
    <w:rsid w:val="4BF94200"/>
    <w:rsid w:val="4D423055"/>
    <w:rsid w:val="4EC1B2D9"/>
    <w:rsid w:val="4F821A98"/>
    <w:rsid w:val="500973E1"/>
    <w:rsid w:val="5090E7F1"/>
    <w:rsid w:val="50F98D76"/>
    <w:rsid w:val="5173DDD4"/>
    <w:rsid w:val="520547EE"/>
    <w:rsid w:val="530B3002"/>
    <w:rsid w:val="537A8C89"/>
    <w:rsid w:val="537DC730"/>
    <w:rsid w:val="55361F0D"/>
    <w:rsid w:val="553C70CE"/>
    <w:rsid w:val="55D20DD7"/>
    <w:rsid w:val="55EEF9EA"/>
    <w:rsid w:val="56734C33"/>
    <w:rsid w:val="57613FC0"/>
    <w:rsid w:val="578E03B6"/>
    <w:rsid w:val="57DD572E"/>
    <w:rsid w:val="5840C2ED"/>
    <w:rsid w:val="59AAAFD6"/>
    <w:rsid w:val="5A1D6C76"/>
    <w:rsid w:val="5B4E426E"/>
    <w:rsid w:val="5BA838D3"/>
    <w:rsid w:val="5CEC39B3"/>
    <w:rsid w:val="5D1BA4E3"/>
    <w:rsid w:val="5E91B9B2"/>
    <w:rsid w:val="5ED02E66"/>
    <w:rsid w:val="61179D68"/>
    <w:rsid w:val="6174E7A0"/>
    <w:rsid w:val="634252DA"/>
    <w:rsid w:val="634B7D11"/>
    <w:rsid w:val="64F74B98"/>
    <w:rsid w:val="653FF8D6"/>
    <w:rsid w:val="66502739"/>
    <w:rsid w:val="6652743F"/>
    <w:rsid w:val="66C63D42"/>
    <w:rsid w:val="66ED7BA4"/>
    <w:rsid w:val="674316ED"/>
    <w:rsid w:val="67BC7780"/>
    <w:rsid w:val="67E95C17"/>
    <w:rsid w:val="68283563"/>
    <w:rsid w:val="6865403F"/>
    <w:rsid w:val="689AE564"/>
    <w:rsid w:val="6946BA37"/>
    <w:rsid w:val="6A885156"/>
    <w:rsid w:val="6B118A46"/>
    <w:rsid w:val="6B7954DC"/>
    <w:rsid w:val="6BB7D6BD"/>
    <w:rsid w:val="6E1EA883"/>
    <w:rsid w:val="6EEE727D"/>
    <w:rsid w:val="6EEF4BC7"/>
    <w:rsid w:val="6F1929C4"/>
    <w:rsid w:val="70B528AE"/>
    <w:rsid w:val="71DB0667"/>
    <w:rsid w:val="72561839"/>
    <w:rsid w:val="75F17936"/>
    <w:rsid w:val="77192C8C"/>
    <w:rsid w:val="771AC27B"/>
    <w:rsid w:val="78F34E6B"/>
    <w:rsid w:val="7965F18A"/>
    <w:rsid w:val="7B214A67"/>
    <w:rsid w:val="7B93706C"/>
    <w:rsid w:val="7BDB87CE"/>
    <w:rsid w:val="7C863C18"/>
    <w:rsid w:val="7D268DD6"/>
    <w:rsid w:val="7EE51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B52"/>
    <w:pPr>
      <w:spacing w:before="120"/>
    </w:pPr>
    <w:rPr>
      <w:rFonts w:ascii="Arial" w:eastAsia="Gotham-Book" w:hAnsi="Arial" w:cs="Arial"/>
      <w:sz w:val="24"/>
      <w:szCs w:val="24"/>
    </w:rPr>
  </w:style>
  <w:style w:type="paragraph" w:styleId="Heading1">
    <w:name w:val="heading 1"/>
    <w:basedOn w:val="Normal"/>
    <w:next w:val="Normal"/>
    <w:link w:val="Heading1Char"/>
    <w:qFormat/>
    <w:rsid w:val="00182C1C"/>
    <w:pPr>
      <w:jc w:val="center"/>
      <w:outlineLvl w:val="0"/>
    </w:pPr>
    <w:rPr>
      <w:b/>
      <w:bCs/>
      <w:noProof/>
      <w:sz w:val="32"/>
      <w:szCs w:val="32"/>
    </w:rPr>
  </w:style>
  <w:style w:type="paragraph" w:styleId="Heading2">
    <w:name w:val="heading 2"/>
    <w:basedOn w:val="Normal"/>
    <w:next w:val="Normal"/>
    <w:link w:val="Heading2Char"/>
    <w:qFormat/>
    <w:rsid w:val="00B213A6"/>
    <w:pPr>
      <w:spacing w:before="360" w:after="360"/>
      <w:outlineLvl w:val="1"/>
    </w:pPr>
    <w:rPr>
      <w:b/>
      <w:noProof/>
      <w:sz w:val="28"/>
      <w:szCs w:val="28"/>
    </w:rPr>
  </w:style>
  <w:style w:type="paragraph" w:styleId="Heading3">
    <w:name w:val="heading 3"/>
    <w:basedOn w:val="Normal"/>
    <w:next w:val="Normal"/>
    <w:link w:val="Heading3Char"/>
    <w:qFormat/>
    <w:rsid w:val="008658F9"/>
    <w:pPr>
      <w:spacing w:before="360"/>
      <w:outlineLvl w:val="2"/>
    </w:pPr>
    <w:rPr>
      <w:rFonts w:eastAsia="Arial"/>
      <w:b/>
      <w:noProof/>
      <w:sz w:val="26"/>
    </w:rPr>
  </w:style>
  <w:style w:type="paragraph" w:styleId="Heading4">
    <w:name w:val="heading 4"/>
    <w:basedOn w:val="Heading41"/>
    <w:next w:val="Normal"/>
    <w:link w:val="Heading4Char1"/>
    <w:unhideWhenUsed/>
    <w:qFormat/>
    <w:rsid w:val="00F47B52"/>
    <w:pPr>
      <w:spacing w:before="24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182C1C"/>
    <w:rPr>
      <w:rFonts w:ascii="Arial" w:hAnsi="Arial" w:cs="Arial"/>
      <w:b/>
      <w:bCs/>
      <w:noProof/>
      <w:sz w:val="32"/>
      <w:szCs w:val="32"/>
    </w:rPr>
  </w:style>
  <w:style w:type="character" w:customStyle="1" w:styleId="Heading3Char">
    <w:name w:val="Heading 3 Char"/>
    <w:basedOn w:val="DefaultParagraphFont"/>
    <w:link w:val="Heading3"/>
    <w:rsid w:val="008658F9"/>
    <w:rPr>
      <w:rFonts w:ascii="Arial" w:eastAsia="Arial" w:hAnsi="Arial" w:cs="Arial"/>
      <w:b/>
      <w:noProof/>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B213A6"/>
    <w:rPr>
      <w:rFonts w:ascii="Arial" w:hAnsi="Arial" w:cs="Arial"/>
      <w:b/>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paragraph" w:customStyle="1" w:styleId="Heading41">
    <w:name w:val="Heading 41"/>
    <w:basedOn w:val="Normal"/>
    <w:link w:val="Heading4Char"/>
    <w:qFormat/>
    <w:rsid w:val="00676F0F"/>
    <w:rPr>
      <w:b/>
      <w:bCs/>
    </w:rPr>
  </w:style>
  <w:style w:type="character" w:customStyle="1" w:styleId="Heading4Char">
    <w:name w:val="Heading 4 Char"/>
    <w:basedOn w:val="DefaultParagraphFont"/>
    <w:link w:val="Heading41"/>
    <w:rsid w:val="00676F0F"/>
    <w:rPr>
      <w:rFonts w:ascii="Arial" w:eastAsia="Gotham-Book" w:hAnsi="Arial" w:cs="Arial"/>
      <w:b/>
      <w:bCs/>
      <w:sz w:val="24"/>
      <w:szCs w:val="24"/>
    </w:rPr>
  </w:style>
  <w:style w:type="paragraph" w:styleId="ListParagraph">
    <w:name w:val="List Paragraph"/>
    <w:basedOn w:val="Normal"/>
    <w:uiPriority w:val="34"/>
    <w:qFormat/>
    <w:rsid w:val="00676F0F"/>
    <w:pPr>
      <w:ind w:left="720"/>
      <w:contextualSpacing/>
    </w:pPr>
  </w:style>
  <w:style w:type="character" w:customStyle="1" w:styleId="Heading4Char1">
    <w:name w:val="Heading 4 Char1"/>
    <w:basedOn w:val="DefaultParagraphFont"/>
    <w:link w:val="Heading4"/>
    <w:rsid w:val="00F47B52"/>
    <w:rPr>
      <w:rFonts w:ascii="Arial" w:eastAsia="Gotham-Book"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w.officeapps.live.com/op/view.aspx?src=https%3A%2F%2Fwww.cde.ca.gov%2Fci%2Fma%2Fcf%2Fdocuments%2Fmathfwchapter6.docx&amp;wdOrigin=BROWSELINK"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www.cde.ca.gov%2Fci%2Fma%2Fcf%2Fdocuments%2Fmathfwchapter7.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DB65-EA41-4F3E-9F02-BEB8ED31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CCCS Standards Map, Grade Five - Instructional Materials (CA Dept of Education)</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Grade Five - Instructional Materials (CA Dept of Education)</dc:title>
  <dc:subject>2025 California Common Core State Standards: Mathematics Adoption Standards Map Template, Grade Five.</dc:subject>
  <dc:creator/>
  <cp:keywords/>
  <cp:lastModifiedBy/>
  <cp:revision>1</cp:revision>
  <dcterms:created xsi:type="dcterms:W3CDTF">2024-10-21T17:22:00Z</dcterms:created>
  <dcterms:modified xsi:type="dcterms:W3CDTF">2024-10-23T23:23:00Z</dcterms:modified>
</cp:coreProperties>
</file>