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D72E" w14:textId="77777777" w:rsidR="007874D3" w:rsidRPr="004016C7" w:rsidRDefault="007874D3" w:rsidP="00B54A5D">
      <w:pPr>
        <w:jc w:val="center"/>
        <w:rPr>
          <w:b/>
          <w:bCs/>
          <w:sz w:val="32"/>
        </w:rPr>
      </w:pPr>
      <w:r w:rsidRPr="004016C7">
        <w:rPr>
          <w:b/>
          <w:sz w:val="32"/>
        </w:rPr>
        <w:t>California Department of Education</w:t>
      </w:r>
    </w:p>
    <w:p w14:paraId="3D4CE012" w14:textId="0E7F5B61" w:rsidR="007874D3" w:rsidRPr="004016C7" w:rsidRDefault="007874D3" w:rsidP="00B54A5D">
      <w:pPr>
        <w:jc w:val="center"/>
        <w:rPr>
          <w:b/>
          <w:sz w:val="32"/>
        </w:rPr>
      </w:pPr>
      <w:bookmarkStart w:id="0" w:name="_Hlk34821679"/>
      <w:r w:rsidRPr="004016C7">
        <w:rPr>
          <w:b/>
          <w:sz w:val="32"/>
        </w:rPr>
        <w:t xml:space="preserve">Report to the Legislature, Department of Finance, </w:t>
      </w:r>
      <w:r w:rsidRPr="004016C7">
        <w:rPr>
          <w:b/>
          <w:sz w:val="32"/>
        </w:rPr>
        <w:br/>
      </w:r>
      <w:r w:rsidR="00FE02D9" w:rsidRPr="004016C7">
        <w:rPr>
          <w:b/>
          <w:sz w:val="32"/>
        </w:rPr>
        <w:t>and the Governor</w:t>
      </w:r>
      <w:bookmarkEnd w:id="0"/>
    </w:p>
    <w:p w14:paraId="64322BEB" w14:textId="77777777" w:rsidR="0021217A" w:rsidRPr="004016C7" w:rsidRDefault="0021217A" w:rsidP="00B54A5D">
      <w:pPr>
        <w:jc w:val="center"/>
        <w:rPr>
          <w:b/>
          <w:sz w:val="32"/>
        </w:rPr>
      </w:pPr>
    </w:p>
    <w:p w14:paraId="493CDCA5" w14:textId="201DAA9F" w:rsidR="007874D3" w:rsidRPr="00A453DD" w:rsidRDefault="0038049A" w:rsidP="00A453DD">
      <w:pPr>
        <w:pStyle w:val="Heading1"/>
      </w:pPr>
      <w:bookmarkStart w:id="1" w:name="_Toc34905845"/>
      <w:bookmarkStart w:id="2" w:name="_Hlk34821575"/>
      <w:r w:rsidRPr="00A453DD">
        <w:t xml:space="preserve">Educator Workforce Investment Grant Program: </w:t>
      </w:r>
      <w:r w:rsidR="00B1725E" w:rsidRPr="00A453DD">
        <w:br/>
      </w:r>
      <w:r w:rsidRPr="00A453DD">
        <w:t>Professional Learning Grants</w:t>
      </w:r>
      <w:bookmarkEnd w:id="1"/>
    </w:p>
    <w:p w14:paraId="2C40A825" w14:textId="77777777" w:rsidR="00214D51" w:rsidRPr="004016C7" w:rsidRDefault="00214D51" w:rsidP="00214D51">
      <w:pPr>
        <w:jc w:val="center"/>
        <w:rPr>
          <w:b/>
          <w:bCs/>
          <w:sz w:val="32"/>
        </w:rPr>
      </w:pPr>
    </w:p>
    <w:bookmarkEnd w:id="2"/>
    <w:p w14:paraId="3EE97212" w14:textId="77777777" w:rsidR="007874D3" w:rsidRPr="004016C7" w:rsidRDefault="007874D3" w:rsidP="0016138D">
      <w:pPr>
        <w:spacing w:after="160" w:line="259" w:lineRule="auto"/>
        <w:jc w:val="center"/>
        <w:rPr>
          <w:rFonts w:eastAsiaTheme="minorHAnsi" w:cs="Arial"/>
        </w:rPr>
      </w:pPr>
      <w:r w:rsidRPr="004016C7">
        <w:rPr>
          <w:rFonts w:eastAsiaTheme="minorHAnsi" w:cs="Arial"/>
        </w:rPr>
        <w:object w:dxaOrig="5999" w:dyaOrig="5999" w14:anchorId="582A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tate Seal" style="width:180pt;height:180pt" o:ole="">
            <v:imagedata r:id="rId11" o:title=""/>
          </v:shape>
          <o:OLEObject Type="Embed" ProgID="MSPhotoEd.3" ShapeID="_x0000_i1025" DrawAspect="Content" ObjectID="_1779194423" r:id="rId12"/>
        </w:object>
      </w:r>
    </w:p>
    <w:p w14:paraId="1CC9E4FF" w14:textId="77777777" w:rsidR="007874D3" w:rsidRPr="004016C7" w:rsidRDefault="007874D3" w:rsidP="007874D3">
      <w:pPr>
        <w:spacing w:after="160" w:line="259" w:lineRule="auto"/>
        <w:jc w:val="center"/>
        <w:rPr>
          <w:rFonts w:eastAsiaTheme="minorHAnsi" w:cs="Arial"/>
          <w:b/>
          <w:bCs/>
          <w:iCs/>
        </w:rPr>
      </w:pPr>
      <w:r w:rsidRPr="004016C7">
        <w:rPr>
          <w:rFonts w:eastAsiaTheme="minorHAnsi" w:cs="Arial"/>
          <w:b/>
          <w:bCs/>
          <w:iCs/>
        </w:rPr>
        <w:t>Prepared by the</w:t>
      </w:r>
    </w:p>
    <w:p w14:paraId="19DD9D9B" w14:textId="6B6CD42C" w:rsidR="00515C19" w:rsidRPr="004016C7" w:rsidRDefault="17726F5B" w:rsidP="0021217A">
      <w:pPr>
        <w:spacing w:line="259" w:lineRule="auto"/>
        <w:jc w:val="center"/>
        <w:rPr>
          <w:rFonts w:eastAsiaTheme="minorEastAsia" w:cs="Arial"/>
          <w:b/>
          <w:bCs/>
        </w:rPr>
      </w:pPr>
      <w:r w:rsidRPr="004016C7">
        <w:rPr>
          <w:rFonts w:eastAsiaTheme="minorEastAsia" w:cs="Arial"/>
          <w:b/>
          <w:bCs/>
        </w:rPr>
        <w:t>Multilingual Support</w:t>
      </w:r>
      <w:r w:rsidR="007874D3" w:rsidRPr="004016C7">
        <w:rPr>
          <w:rFonts w:eastAsiaTheme="minorEastAsia" w:cs="Arial"/>
          <w:b/>
          <w:bCs/>
        </w:rPr>
        <w:t xml:space="preserve"> Division</w:t>
      </w:r>
      <w:r w:rsidR="00515C19" w:rsidRPr="004016C7">
        <w:rPr>
          <w:rFonts w:eastAsiaTheme="minorEastAsia" w:cs="Arial"/>
          <w:b/>
          <w:bCs/>
        </w:rPr>
        <w:t xml:space="preserve"> and</w:t>
      </w:r>
      <w:r w:rsidR="0021217A" w:rsidRPr="004016C7">
        <w:rPr>
          <w:rFonts w:eastAsiaTheme="minorEastAsia" w:cs="Arial"/>
          <w:b/>
          <w:bCs/>
        </w:rPr>
        <w:t xml:space="preserve"> </w:t>
      </w:r>
      <w:r w:rsidR="00515C19" w:rsidRPr="004016C7">
        <w:rPr>
          <w:rFonts w:eastAsiaTheme="minorEastAsia" w:cs="Arial"/>
          <w:b/>
          <w:bCs/>
        </w:rPr>
        <w:t>Special Education Division</w:t>
      </w:r>
    </w:p>
    <w:p w14:paraId="52DBA566" w14:textId="1B8B5596" w:rsidR="007874D3" w:rsidRPr="004016C7" w:rsidRDefault="76D1E6C6" w:rsidP="62C2D086">
      <w:pPr>
        <w:spacing w:line="259" w:lineRule="auto"/>
        <w:jc w:val="center"/>
        <w:rPr>
          <w:rFonts w:eastAsiaTheme="minorEastAsia" w:cs="Arial"/>
          <w:b/>
          <w:bCs/>
        </w:rPr>
      </w:pPr>
      <w:r w:rsidRPr="004016C7">
        <w:rPr>
          <w:rFonts w:eastAsiaTheme="minorEastAsia" w:cs="Arial"/>
          <w:b/>
          <w:bCs/>
        </w:rPr>
        <w:t>Opportunities for</w:t>
      </w:r>
      <w:r w:rsidR="006A24F8" w:rsidRPr="004016C7">
        <w:rPr>
          <w:rFonts w:eastAsiaTheme="minorEastAsia" w:cs="Arial"/>
          <w:b/>
          <w:bCs/>
        </w:rPr>
        <w:t xml:space="preserve"> A</w:t>
      </w:r>
      <w:r w:rsidR="28C23BBF" w:rsidRPr="004016C7">
        <w:rPr>
          <w:rFonts w:eastAsiaTheme="minorEastAsia" w:cs="Arial"/>
          <w:b/>
          <w:bCs/>
        </w:rPr>
        <w:t>ll</w:t>
      </w:r>
      <w:r w:rsidR="006A24F8" w:rsidRPr="004016C7">
        <w:rPr>
          <w:rFonts w:eastAsiaTheme="minorEastAsia" w:cs="Arial"/>
          <w:b/>
          <w:bCs/>
        </w:rPr>
        <w:t xml:space="preserve"> </w:t>
      </w:r>
      <w:r w:rsidR="007874D3" w:rsidRPr="004016C7">
        <w:rPr>
          <w:rFonts w:eastAsiaTheme="minorEastAsia" w:cs="Arial"/>
          <w:b/>
          <w:bCs/>
        </w:rPr>
        <w:t>Branch</w:t>
      </w:r>
    </w:p>
    <w:p w14:paraId="4F652474" w14:textId="0C334284" w:rsidR="007874D3" w:rsidRPr="004016C7" w:rsidRDefault="0038049A" w:rsidP="10FF29E5">
      <w:pPr>
        <w:spacing w:before="240" w:after="480" w:line="259" w:lineRule="auto"/>
        <w:jc w:val="center"/>
        <w:rPr>
          <w:rFonts w:eastAsiaTheme="minorEastAsia" w:cs="Arial"/>
          <w:b/>
          <w:bCs/>
        </w:rPr>
      </w:pPr>
      <w:r w:rsidRPr="004016C7">
        <w:rPr>
          <w:rFonts w:eastAsiaTheme="minorEastAsia" w:cs="Arial"/>
          <w:b/>
          <w:bCs/>
        </w:rPr>
        <w:t>March 202</w:t>
      </w:r>
      <w:r w:rsidR="55625642" w:rsidRPr="004016C7">
        <w:rPr>
          <w:rFonts w:eastAsiaTheme="minorEastAsia" w:cs="Arial"/>
          <w:b/>
          <w:bCs/>
        </w:rPr>
        <w:t>1</w:t>
      </w:r>
    </w:p>
    <w:p w14:paraId="76344D47" w14:textId="77777777" w:rsidR="007874D3" w:rsidRPr="004016C7" w:rsidRDefault="007874D3" w:rsidP="0038049A">
      <w:pPr>
        <w:spacing w:after="160" w:line="259" w:lineRule="auto"/>
        <w:ind w:left="1440" w:hanging="1440"/>
        <w:rPr>
          <w:rFonts w:eastAsiaTheme="minorHAnsi" w:cs="Arial"/>
          <w:lang w:bidi="en-US"/>
        </w:rPr>
      </w:pPr>
      <w:r w:rsidRPr="004016C7">
        <w:rPr>
          <w:rFonts w:eastAsiaTheme="minorHAnsi" w:cs="Arial"/>
          <w:i/>
          <w:lang w:bidi="en-US"/>
        </w:rPr>
        <w:t>Description</w:t>
      </w:r>
      <w:r w:rsidRPr="004016C7">
        <w:rPr>
          <w:rFonts w:eastAsiaTheme="minorHAnsi" w:cs="Arial"/>
          <w:lang w:bidi="en-US"/>
        </w:rPr>
        <w:t xml:space="preserve">: </w:t>
      </w:r>
      <w:r w:rsidRPr="004016C7">
        <w:rPr>
          <w:rFonts w:eastAsiaTheme="minorHAnsi" w:cs="Arial"/>
          <w:lang w:bidi="en-US"/>
        </w:rPr>
        <w:tab/>
      </w:r>
      <w:bookmarkStart w:id="3" w:name="_Hlk34821617"/>
      <w:r w:rsidR="0038049A" w:rsidRPr="004016C7">
        <w:rPr>
          <w:rFonts w:eastAsiaTheme="minorHAnsi" w:cs="Arial"/>
          <w:lang w:bidi="en-US"/>
        </w:rPr>
        <w:t>Educator Workforce Investment Grant Program: Professional Learning Grants</w:t>
      </w:r>
      <w:bookmarkEnd w:id="3"/>
    </w:p>
    <w:p w14:paraId="4F85A683" w14:textId="77777777" w:rsidR="007874D3" w:rsidRPr="004016C7" w:rsidRDefault="007874D3" w:rsidP="007874D3">
      <w:pPr>
        <w:spacing w:after="160" w:line="259" w:lineRule="auto"/>
        <w:ind w:left="1440" w:hanging="1440"/>
        <w:rPr>
          <w:rFonts w:eastAsiaTheme="minorHAnsi" w:cs="Arial"/>
          <w:lang w:bidi="en-US"/>
        </w:rPr>
      </w:pPr>
      <w:r w:rsidRPr="004016C7">
        <w:rPr>
          <w:rFonts w:eastAsiaTheme="minorHAnsi" w:cs="Arial"/>
          <w:i/>
          <w:lang w:bidi="en-US"/>
        </w:rPr>
        <w:t>Authority</w:t>
      </w:r>
      <w:r w:rsidRPr="004016C7">
        <w:rPr>
          <w:rFonts w:eastAsiaTheme="minorHAnsi" w:cs="Arial"/>
          <w:lang w:bidi="en-US"/>
        </w:rPr>
        <w:t xml:space="preserve">: </w:t>
      </w:r>
      <w:r w:rsidRPr="004016C7">
        <w:rPr>
          <w:rFonts w:eastAsiaTheme="minorHAnsi" w:cs="Arial"/>
          <w:lang w:bidi="en-US"/>
        </w:rPr>
        <w:tab/>
      </w:r>
      <w:r w:rsidR="00AF1349" w:rsidRPr="004016C7">
        <w:rPr>
          <w:rFonts w:eastAsiaTheme="minorHAnsi" w:cs="Arial"/>
          <w:lang w:bidi="en-US"/>
        </w:rPr>
        <w:t>Section 84 of the Education Omnibus Trailer Bill (Senate Bill 75) for the 2019–20 California State Budget</w:t>
      </w:r>
    </w:p>
    <w:p w14:paraId="5551C408" w14:textId="41C62AAC" w:rsidR="007874D3" w:rsidRPr="004016C7" w:rsidRDefault="007874D3" w:rsidP="007874D3">
      <w:pPr>
        <w:spacing w:after="160" w:line="259" w:lineRule="auto"/>
        <w:ind w:left="1440" w:hanging="1440"/>
        <w:rPr>
          <w:rFonts w:eastAsiaTheme="minorHAnsi" w:cs="Arial"/>
          <w:lang w:bidi="en-US"/>
        </w:rPr>
      </w:pPr>
      <w:r w:rsidRPr="004016C7">
        <w:rPr>
          <w:rFonts w:eastAsiaTheme="minorHAnsi" w:cs="Arial"/>
          <w:i/>
          <w:lang w:bidi="en-US"/>
        </w:rPr>
        <w:t>Recipient</w:t>
      </w:r>
      <w:r w:rsidRPr="004016C7">
        <w:rPr>
          <w:rFonts w:eastAsiaTheme="minorHAnsi" w:cs="Arial"/>
          <w:lang w:bidi="en-US"/>
        </w:rPr>
        <w:t xml:space="preserve">s: </w:t>
      </w:r>
      <w:r w:rsidRPr="004016C7">
        <w:rPr>
          <w:rFonts w:eastAsiaTheme="minorHAnsi" w:cs="Arial"/>
          <w:lang w:bidi="en-US"/>
        </w:rPr>
        <w:tab/>
        <w:t xml:space="preserve">Legislature, Department of Finance, </w:t>
      </w:r>
      <w:r w:rsidR="00A659EB" w:rsidRPr="004016C7">
        <w:rPr>
          <w:rFonts w:eastAsiaTheme="minorHAnsi" w:cs="Arial"/>
          <w:lang w:bidi="en-US"/>
        </w:rPr>
        <w:t xml:space="preserve">and the </w:t>
      </w:r>
      <w:r w:rsidR="00FE02D9" w:rsidRPr="004016C7">
        <w:rPr>
          <w:rFonts w:eastAsiaTheme="minorHAnsi" w:cs="Arial"/>
          <w:lang w:bidi="en-US"/>
        </w:rPr>
        <w:t>Governor</w:t>
      </w:r>
    </w:p>
    <w:p w14:paraId="2006221E" w14:textId="5A2D4D1D" w:rsidR="00BA7EB2" w:rsidRPr="004016C7" w:rsidRDefault="007874D3" w:rsidP="00B359D2">
      <w:pPr>
        <w:spacing w:after="160" w:line="259" w:lineRule="auto"/>
        <w:rPr>
          <w:rFonts w:eastAsiaTheme="minorHAnsi" w:cs="Arial"/>
          <w:lang w:bidi="en-US"/>
        </w:rPr>
        <w:sectPr w:rsidR="00BA7EB2" w:rsidRPr="004016C7" w:rsidSect="00BA52FB">
          <w:footerReference w:type="even" r:id="rId13"/>
          <w:footerReference w:type="default" r:id="rId14"/>
          <w:footerReference w:type="first" r:id="rId15"/>
          <w:pgSz w:w="12240" w:h="15840"/>
          <w:pgMar w:top="1440" w:right="1440" w:bottom="1440" w:left="1440" w:header="720" w:footer="720" w:gutter="0"/>
          <w:pgNumType w:start="1"/>
          <w:cols w:space="720"/>
          <w:docGrid w:linePitch="360"/>
        </w:sectPr>
      </w:pPr>
      <w:r w:rsidRPr="004016C7">
        <w:rPr>
          <w:rFonts w:eastAsiaTheme="minorHAnsi" w:cs="Arial"/>
          <w:i/>
          <w:lang w:bidi="en-US"/>
        </w:rPr>
        <w:t>Due Date</w:t>
      </w:r>
      <w:r w:rsidRPr="004016C7">
        <w:rPr>
          <w:rFonts w:eastAsiaTheme="minorHAnsi" w:cs="Arial"/>
          <w:lang w:bidi="en-US"/>
        </w:rPr>
        <w:t xml:space="preserve">: </w:t>
      </w:r>
      <w:r w:rsidRPr="004016C7">
        <w:rPr>
          <w:rFonts w:eastAsiaTheme="minorHAnsi" w:cs="Arial"/>
          <w:lang w:bidi="en-US"/>
        </w:rPr>
        <w:tab/>
      </w:r>
      <w:r w:rsidR="00531F34" w:rsidRPr="004016C7">
        <w:rPr>
          <w:rFonts w:eastAsiaTheme="minorHAnsi" w:cs="Arial"/>
          <w:lang w:bidi="en-US"/>
        </w:rPr>
        <w:t xml:space="preserve">Annually on </w:t>
      </w:r>
      <w:r w:rsidR="00AF1349" w:rsidRPr="004016C7">
        <w:rPr>
          <w:rFonts w:eastAsiaTheme="minorHAnsi" w:cs="Arial"/>
          <w:lang w:bidi="en-US"/>
        </w:rPr>
        <w:t>March 15</w:t>
      </w:r>
      <w:r w:rsidR="00531F34" w:rsidRPr="004016C7">
        <w:rPr>
          <w:rFonts w:eastAsiaTheme="minorHAnsi" w:cs="Arial"/>
          <w:lang w:bidi="en-US"/>
        </w:rPr>
        <w:t xml:space="preserve"> until grant funds are expended</w:t>
      </w:r>
    </w:p>
    <w:p w14:paraId="26578C27" w14:textId="77777777" w:rsidR="0060051F" w:rsidRPr="004016C7" w:rsidRDefault="0060051F" w:rsidP="0060051F">
      <w:pPr>
        <w:tabs>
          <w:tab w:val="right" w:pos="9360"/>
        </w:tabs>
        <w:autoSpaceDE w:val="0"/>
        <w:autoSpaceDN w:val="0"/>
        <w:adjustRightInd w:val="0"/>
        <w:jc w:val="center"/>
        <w:rPr>
          <w:rFonts w:cs="Arial"/>
          <w:iCs/>
          <w:color w:val="000000"/>
          <w:sz w:val="32"/>
          <w:szCs w:val="32"/>
        </w:rPr>
      </w:pPr>
      <w:bookmarkStart w:id="4" w:name="_Toc11834274"/>
      <w:r w:rsidRPr="004016C7">
        <w:rPr>
          <w:rFonts w:cs="Arial"/>
          <w:b/>
          <w:sz w:val="32"/>
          <w:szCs w:val="32"/>
        </w:rPr>
        <w:lastRenderedPageBreak/>
        <w:t>California Department of Education</w:t>
      </w:r>
    </w:p>
    <w:p w14:paraId="07A870F0" w14:textId="77777777" w:rsidR="0060051F" w:rsidRPr="004016C7" w:rsidRDefault="0060051F" w:rsidP="0060051F">
      <w:pPr>
        <w:jc w:val="center"/>
        <w:rPr>
          <w:rFonts w:cs="Arial"/>
          <w:b/>
          <w:sz w:val="32"/>
          <w:szCs w:val="32"/>
        </w:rPr>
      </w:pPr>
    </w:p>
    <w:p w14:paraId="64016693" w14:textId="6A5FE2D8" w:rsidR="0060051F" w:rsidRPr="004016C7" w:rsidRDefault="0060051F" w:rsidP="0060051F">
      <w:pPr>
        <w:jc w:val="center"/>
        <w:rPr>
          <w:rFonts w:cs="Arial"/>
          <w:b/>
          <w:sz w:val="32"/>
          <w:szCs w:val="32"/>
        </w:rPr>
      </w:pPr>
      <w:bookmarkStart w:id="5" w:name="_Hlk34821970"/>
      <w:r w:rsidRPr="004016C7">
        <w:rPr>
          <w:rFonts w:cs="Arial"/>
          <w:b/>
          <w:sz w:val="32"/>
          <w:szCs w:val="32"/>
        </w:rPr>
        <w:t xml:space="preserve">Report to the Legislature, Department of Finance, </w:t>
      </w:r>
      <w:r w:rsidRPr="004016C7">
        <w:rPr>
          <w:rFonts w:cs="Arial"/>
          <w:b/>
          <w:sz w:val="32"/>
          <w:szCs w:val="32"/>
        </w:rPr>
        <w:br/>
      </w:r>
      <w:r w:rsidR="00FE02D9" w:rsidRPr="004016C7">
        <w:rPr>
          <w:rFonts w:cs="Arial"/>
          <w:b/>
          <w:sz w:val="32"/>
          <w:szCs w:val="32"/>
        </w:rPr>
        <w:t>and the Governor</w:t>
      </w:r>
      <w:bookmarkEnd w:id="5"/>
    </w:p>
    <w:p w14:paraId="24C908DE" w14:textId="77777777" w:rsidR="0060051F" w:rsidRPr="004016C7" w:rsidRDefault="0060051F" w:rsidP="0060051F">
      <w:pPr>
        <w:jc w:val="center"/>
        <w:rPr>
          <w:rFonts w:cs="Arial"/>
          <w:b/>
          <w:sz w:val="32"/>
          <w:szCs w:val="32"/>
        </w:rPr>
      </w:pPr>
    </w:p>
    <w:p w14:paraId="4F6602F7" w14:textId="77777777" w:rsidR="0060051F" w:rsidRPr="004016C7" w:rsidRDefault="0060051F" w:rsidP="00A41970">
      <w:pPr>
        <w:spacing w:after="240"/>
        <w:jc w:val="center"/>
        <w:rPr>
          <w:rFonts w:cs="Arial"/>
          <w:sz w:val="32"/>
          <w:szCs w:val="32"/>
        </w:rPr>
      </w:pPr>
      <w:r w:rsidRPr="004016C7">
        <w:rPr>
          <w:rFonts w:cs="Arial"/>
          <w:b/>
          <w:sz w:val="32"/>
          <w:szCs w:val="32"/>
          <w:lang w:bidi="en-US"/>
        </w:rPr>
        <w:t>Educator Workforce Investment Grant Program: Professional Learning Grants</w:t>
      </w:r>
    </w:p>
    <w:p w14:paraId="7B489C23" w14:textId="77777777" w:rsidR="007524D3" w:rsidRDefault="00BA7EB2" w:rsidP="00DD454D">
      <w:pPr>
        <w:pStyle w:val="Heading2"/>
        <w:rPr>
          <w:noProof/>
        </w:rPr>
      </w:pPr>
      <w:bookmarkStart w:id="6" w:name="_Toc34905846"/>
      <w:bookmarkStart w:id="7" w:name="_Toc67388953"/>
      <w:r w:rsidRPr="00754178">
        <w:t>Table of Contents</w:t>
      </w:r>
      <w:bookmarkEnd w:id="4"/>
      <w:bookmarkEnd w:id="6"/>
      <w:bookmarkEnd w:id="7"/>
      <w:r w:rsidRPr="00754178">
        <w:fldChar w:fldCharType="begin"/>
      </w:r>
      <w:r w:rsidRPr="00754178">
        <w:instrText xml:space="preserve"> TOC \o "1-2" \h \z \u </w:instrText>
      </w:r>
      <w:r w:rsidRPr="00754178">
        <w:fldChar w:fldCharType="separate"/>
      </w:r>
    </w:p>
    <w:p w14:paraId="2B9AF3E9" w14:textId="121491F3" w:rsidR="007524D3" w:rsidRDefault="00000000">
      <w:pPr>
        <w:pStyle w:val="TOC2"/>
        <w:rPr>
          <w:rFonts w:asciiTheme="minorHAnsi" w:eastAsiaTheme="minorEastAsia" w:hAnsiTheme="minorHAnsi" w:cstheme="minorBidi"/>
          <w:noProof/>
          <w:sz w:val="22"/>
          <w:szCs w:val="22"/>
        </w:rPr>
      </w:pPr>
      <w:hyperlink w:anchor="_Toc67388953" w:history="1">
        <w:r w:rsidR="007524D3" w:rsidRPr="00D70539">
          <w:rPr>
            <w:rStyle w:val="Hyperlink"/>
            <w:noProof/>
          </w:rPr>
          <w:t>Table of Contents</w:t>
        </w:r>
        <w:r w:rsidR="007524D3">
          <w:rPr>
            <w:noProof/>
            <w:webHidden/>
          </w:rPr>
          <w:tab/>
        </w:r>
        <w:r w:rsidR="007524D3">
          <w:rPr>
            <w:noProof/>
            <w:webHidden/>
          </w:rPr>
          <w:fldChar w:fldCharType="begin"/>
        </w:r>
        <w:r w:rsidR="007524D3">
          <w:rPr>
            <w:noProof/>
            <w:webHidden/>
          </w:rPr>
          <w:instrText xml:space="preserve"> PAGEREF _Toc67388953 \h </w:instrText>
        </w:r>
        <w:r w:rsidR="007524D3">
          <w:rPr>
            <w:noProof/>
            <w:webHidden/>
          </w:rPr>
        </w:r>
        <w:r w:rsidR="007524D3">
          <w:rPr>
            <w:noProof/>
            <w:webHidden/>
          </w:rPr>
          <w:fldChar w:fldCharType="separate"/>
        </w:r>
        <w:r w:rsidR="002C3C45">
          <w:rPr>
            <w:noProof/>
            <w:webHidden/>
          </w:rPr>
          <w:t>i</w:t>
        </w:r>
        <w:r w:rsidR="007524D3">
          <w:rPr>
            <w:noProof/>
            <w:webHidden/>
          </w:rPr>
          <w:fldChar w:fldCharType="end"/>
        </w:r>
      </w:hyperlink>
    </w:p>
    <w:p w14:paraId="728BFB99" w14:textId="60487458" w:rsidR="007524D3" w:rsidRDefault="00000000">
      <w:pPr>
        <w:pStyle w:val="TOC2"/>
        <w:rPr>
          <w:rFonts w:asciiTheme="minorHAnsi" w:eastAsiaTheme="minorEastAsia" w:hAnsiTheme="minorHAnsi" w:cstheme="minorBidi"/>
          <w:noProof/>
          <w:sz w:val="22"/>
          <w:szCs w:val="22"/>
        </w:rPr>
      </w:pPr>
      <w:hyperlink w:anchor="_Toc67388954" w:history="1">
        <w:r w:rsidR="007524D3" w:rsidRPr="00D70539">
          <w:rPr>
            <w:rStyle w:val="Hyperlink"/>
            <w:noProof/>
          </w:rPr>
          <w:t>Executive Summary</w:t>
        </w:r>
        <w:r w:rsidR="007524D3">
          <w:rPr>
            <w:noProof/>
            <w:webHidden/>
          </w:rPr>
          <w:tab/>
        </w:r>
        <w:r w:rsidR="007524D3">
          <w:rPr>
            <w:noProof/>
            <w:webHidden/>
          </w:rPr>
          <w:fldChar w:fldCharType="begin"/>
        </w:r>
        <w:r w:rsidR="007524D3">
          <w:rPr>
            <w:noProof/>
            <w:webHidden/>
          </w:rPr>
          <w:instrText xml:space="preserve"> PAGEREF _Toc67388954 \h </w:instrText>
        </w:r>
        <w:r w:rsidR="007524D3">
          <w:rPr>
            <w:noProof/>
            <w:webHidden/>
          </w:rPr>
        </w:r>
        <w:r w:rsidR="007524D3">
          <w:rPr>
            <w:noProof/>
            <w:webHidden/>
          </w:rPr>
          <w:fldChar w:fldCharType="separate"/>
        </w:r>
        <w:r w:rsidR="002C3C45">
          <w:rPr>
            <w:noProof/>
            <w:webHidden/>
          </w:rPr>
          <w:t>1</w:t>
        </w:r>
        <w:r w:rsidR="007524D3">
          <w:rPr>
            <w:noProof/>
            <w:webHidden/>
          </w:rPr>
          <w:fldChar w:fldCharType="end"/>
        </w:r>
      </w:hyperlink>
    </w:p>
    <w:p w14:paraId="7F400122" w14:textId="0418FEF8" w:rsidR="007524D3" w:rsidRDefault="00000000">
      <w:pPr>
        <w:pStyle w:val="TOC2"/>
        <w:rPr>
          <w:rFonts w:asciiTheme="minorHAnsi" w:eastAsiaTheme="minorEastAsia" w:hAnsiTheme="minorHAnsi" w:cstheme="minorBidi"/>
          <w:noProof/>
          <w:sz w:val="22"/>
          <w:szCs w:val="22"/>
        </w:rPr>
      </w:pPr>
      <w:hyperlink w:anchor="_Toc67388955" w:history="1">
        <w:r w:rsidR="007524D3" w:rsidRPr="00D70539">
          <w:rPr>
            <w:rStyle w:val="Hyperlink"/>
            <w:noProof/>
          </w:rPr>
          <w:t>State Statute and Authority</w:t>
        </w:r>
        <w:r w:rsidR="007524D3">
          <w:rPr>
            <w:noProof/>
            <w:webHidden/>
          </w:rPr>
          <w:tab/>
        </w:r>
        <w:r w:rsidR="007524D3">
          <w:rPr>
            <w:noProof/>
            <w:webHidden/>
          </w:rPr>
          <w:fldChar w:fldCharType="begin"/>
        </w:r>
        <w:r w:rsidR="007524D3">
          <w:rPr>
            <w:noProof/>
            <w:webHidden/>
          </w:rPr>
          <w:instrText xml:space="preserve"> PAGEREF _Toc67388955 \h </w:instrText>
        </w:r>
        <w:r w:rsidR="007524D3">
          <w:rPr>
            <w:noProof/>
            <w:webHidden/>
          </w:rPr>
        </w:r>
        <w:r w:rsidR="007524D3">
          <w:rPr>
            <w:noProof/>
            <w:webHidden/>
          </w:rPr>
          <w:fldChar w:fldCharType="separate"/>
        </w:r>
        <w:r w:rsidR="002C3C45">
          <w:rPr>
            <w:noProof/>
            <w:webHidden/>
          </w:rPr>
          <w:t>2</w:t>
        </w:r>
        <w:r w:rsidR="007524D3">
          <w:rPr>
            <w:noProof/>
            <w:webHidden/>
          </w:rPr>
          <w:fldChar w:fldCharType="end"/>
        </w:r>
      </w:hyperlink>
    </w:p>
    <w:p w14:paraId="55786C90" w14:textId="668FD728" w:rsidR="007524D3" w:rsidRDefault="00000000">
      <w:pPr>
        <w:pStyle w:val="TOC2"/>
        <w:rPr>
          <w:rFonts w:asciiTheme="minorHAnsi" w:eastAsiaTheme="minorEastAsia" w:hAnsiTheme="minorHAnsi" w:cstheme="minorBidi"/>
          <w:noProof/>
          <w:sz w:val="22"/>
          <w:szCs w:val="22"/>
        </w:rPr>
      </w:pPr>
      <w:hyperlink w:anchor="_Toc67388956" w:history="1">
        <w:r w:rsidR="007524D3" w:rsidRPr="00D70539">
          <w:rPr>
            <w:rStyle w:val="Hyperlink"/>
            <w:noProof/>
          </w:rPr>
          <w:t>California English Learner Roadmap Policy Implementation</w:t>
        </w:r>
        <w:r w:rsidR="007524D3">
          <w:rPr>
            <w:noProof/>
            <w:webHidden/>
          </w:rPr>
          <w:tab/>
        </w:r>
        <w:r w:rsidR="007524D3">
          <w:rPr>
            <w:noProof/>
            <w:webHidden/>
          </w:rPr>
          <w:fldChar w:fldCharType="begin"/>
        </w:r>
        <w:r w:rsidR="007524D3">
          <w:rPr>
            <w:noProof/>
            <w:webHidden/>
          </w:rPr>
          <w:instrText xml:space="preserve"> PAGEREF _Toc67388956 \h </w:instrText>
        </w:r>
        <w:r w:rsidR="007524D3">
          <w:rPr>
            <w:noProof/>
            <w:webHidden/>
          </w:rPr>
        </w:r>
        <w:r w:rsidR="007524D3">
          <w:rPr>
            <w:noProof/>
            <w:webHidden/>
          </w:rPr>
          <w:fldChar w:fldCharType="separate"/>
        </w:r>
        <w:r w:rsidR="002C3C45">
          <w:rPr>
            <w:noProof/>
            <w:webHidden/>
          </w:rPr>
          <w:t>2</w:t>
        </w:r>
        <w:r w:rsidR="007524D3">
          <w:rPr>
            <w:noProof/>
            <w:webHidden/>
          </w:rPr>
          <w:fldChar w:fldCharType="end"/>
        </w:r>
      </w:hyperlink>
    </w:p>
    <w:p w14:paraId="07E9A9DB" w14:textId="19C315B5" w:rsidR="007524D3" w:rsidRDefault="00000000">
      <w:pPr>
        <w:pStyle w:val="TOC2"/>
        <w:rPr>
          <w:rFonts w:asciiTheme="minorHAnsi" w:eastAsiaTheme="minorEastAsia" w:hAnsiTheme="minorHAnsi" w:cstheme="minorBidi"/>
          <w:noProof/>
          <w:sz w:val="22"/>
          <w:szCs w:val="22"/>
        </w:rPr>
      </w:pPr>
      <w:hyperlink w:anchor="_Toc67388957" w:history="1">
        <w:r w:rsidR="007524D3" w:rsidRPr="00D70539">
          <w:rPr>
            <w:rStyle w:val="Hyperlink"/>
            <w:noProof/>
          </w:rPr>
          <w:t>Special Education-Related Professional Development</w:t>
        </w:r>
        <w:r w:rsidR="007524D3">
          <w:rPr>
            <w:noProof/>
            <w:webHidden/>
          </w:rPr>
          <w:tab/>
        </w:r>
        <w:r w:rsidR="007524D3">
          <w:rPr>
            <w:noProof/>
            <w:webHidden/>
          </w:rPr>
          <w:fldChar w:fldCharType="begin"/>
        </w:r>
        <w:r w:rsidR="007524D3">
          <w:rPr>
            <w:noProof/>
            <w:webHidden/>
          </w:rPr>
          <w:instrText xml:space="preserve"> PAGEREF _Toc67388957 \h </w:instrText>
        </w:r>
        <w:r w:rsidR="007524D3">
          <w:rPr>
            <w:noProof/>
            <w:webHidden/>
          </w:rPr>
        </w:r>
        <w:r w:rsidR="007524D3">
          <w:rPr>
            <w:noProof/>
            <w:webHidden/>
          </w:rPr>
          <w:fldChar w:fldCharType="separate"/>
        </w:r>
        <w:r w:rsidR="002C3C45">
          <w:rPr>
            <w:noProof/>
            <w:webHidden/>
          </w:rPr>
          <w:t>10</w:t>
        </w:r>
        <w:r w:rsidR="007524D3">
          <w:rPr>
            <w:noProof/>
            <w:webHidden/>
          </w:rPr>
          <w:fldChar w:fldCharType="end"/>
        </w:r>
      </w:hyperlink>
    </w:p>
    <w:p w14:paraId="54EE8946" w14:textId="77777777" w:rsidR="00BA7EB2" w:rsidRPr="004016C7" w:rsidRDefault="00BA7EB2" w:rsidP="00BA7EB2">
      <w:pPr>
        <w:spacing w:after="160" w:line="259" w:lineRule="auto"/>
        <w:rPr>
          <w:rFonts w:eastAsiaTheme="minorHAnsi" w:cs="Arial"/>
        </w:rPr>
        <w:sectPr w:rsidR="00BA7EB2" w:rsidRPr="004016C7" w:rsidSect="00BA7EB2">
          <w:footerReference w:type="default" r:id="rId16"/>
          <w:pgSz w:w="12240" w:h="15840"/>
          <w:pgMar w:top="1440" w:right="1440" w:bottom="1440" w:left="1440" w:header="720" w:footer="720" w:gutter="0"/>
          <w:pgNumType w:fmt="lowerRoman" w:start="1"/>
          <w:cols w:space="720"/>
          <w:docGrid w:linePitch="360"/>
        </w:sectPr>
      </w:pPr>
      <w:r w:rsidRPr="00754178">
        <w:rPr>
          <w:b/>
        </w:rPr>
        <w:fldChar w:fldCharType="end"/>
      </w:r>
    </w:p>
    <w:p w14:paraId="5E15208A" w14:textId="77777777" w:rsidR="00BA7EB2" w:rsidRPr="004016C7" w:rsidRDefault="00BA7EB2" w:rsidP="00BA7EB2">
      <w:pPr>
        <w:pStyle w:val="Header"/>
        <w:spacing w:after="240"/>
        <w:jc w:val="center"/>
        <w:rPr>
          <w:rFonts w:cs="Arial"/>
          <w:b/>
          <w:bCs/>
          <w:sz w:val="28"/>
          <w:szCs w:val="28"/>
        </w:rPr>
      </w:pPr>
      <w:r w:rsidRPr="004016C7">
        <w:rPr>
          <w:rFonts w:cs="Arial"/>
          <w:b/>
          <w:bCs/>
          <w:sz w:val="28"/>
          <w:szCs w:val="28"/>
        </w:rPr>
        <w:lastRenderedPageBreak/>
        <w:t>California Department of Education</w:t>
      </w:r>
    </w:p>
    <w:p w14:paraId="6B8E2D5D" w14:textId="7E7106BB" w:rsidR="00BA7EB2" w:rsidRPr="004016C7" w:rsidRDefault="0060051F" w:rsidP="003E4EED">
      <w:pPr>
        <w:spacing w:before="240" w:after="240"/>
        <w:jc w:val="center"/>
        <w:rPr>
          <w:rFonts w:cs="Arial"/>
          <w:b/>
          <w:sz w:val="28"/>
          <w:szCs w:val="28"/>
        </w:rPr>
      </w:pPr>
      <w:r w:rsidRPr="004016C7">
        <w:rPr>
          <w:rFonts w:cs="Arial"/>
          <w:b/>
          <w:sz w:val="28"/>
          <w:szCs w:val="28"/>
        </w:rPr>
        <w:t xml:space="preserve">Report to the Legislature, Department of Finance, </w:t>
      </w:r>
      <w:r w:rsidRPr="004016C7">
        <w:rPr>
          <w:rFonts w:cs="Arial"/>
          <w:b/>
          <w:sz w:val="28"/>
          <w:szCs w:val="28"/>
        </w:rPr>
        <w:br/>
      </w:r>
      <w:r w:rsidR="00FE02D9" w:rsidRPr="004016C7">
        <w:rPr>
          <w:rFonts w:cs="Arial"/>
          <w:b/>
          <w:sz w:val="28"/>
          <w:szCs w:val="28"/>
        </w:rPr>
        <w:t>and the Governor</w:t>
      </w:r>
    </w:p>
    <w:p w14:paraId="486F43D1" w14:textId="378CCF80" w:rsidR="00BA7EB2" w:rsidRPr="004016C7" w:rsidRDefault="00D35598" w:rsidP="00B13E4C">
      <w:pPr>
        <w:jc w:val="center"/>
        <w:rPr>
          <w:b/>
          <w:sz w:val="28"/>
          <w:szCs w:val="28"/>
        </w:rPr>
      </w:pPr>
      <w:r w:rsidRPr="004016C7">
        <w:rPr>
          <w:b/>
          <w:sz w:val="28"/>
          <w:szCs w:val="28"/>
        </w:rPr>
        <w:t>Educator Workforce Investment Grant Program: Professional</w:t>
      </w:r>
      <w:r w:rsidR="00B13E4C" w:rsidRPr="004016C7">
        <w:rPr>
          <w:b/>
          <w:sz w:val="28"/>
          <w:szCs w:val="28"/>
        </w:rPr>
        <w:t xml:space="preserve"> </w:t>
      </w:r>
      <w:r w:rsidRPr="004016C7">
        <w:rPr>
          <w:b/>
          <w:sz w:val="28"/>
          <w:szCs w:val="28"/>
        </w:rPr>
        <w:t>Learning Grants</w:t>
      </w:r>
    </w:p>
    <w:p w14:paraId="6F898CA7" w14:textId="77777777" w:rsidR="00BA7EB2" w:rsidRPr="004016C7" w:rsidRDefault="00BA7EB2" w:rsidP="00DD454D">
      <w:pPr>
        <w:pStyle w:val="Heading2"/>
      </w:pPr>
      <w:bookmarkStart w:id="8" w:name="_Toc67388954"/>
      <w:r w:rsidRPr="00DD454D">
        <w:t>Executive</w:t>
      </w:r>
      <w:r w:rsidRPr="004016C7">
        <w:t xml:space="preserve"> Summary</w:t>
      </w:r>
      <w:bookmarkEnd w:id="8"/>
    </w:p>
    <w:p w14:paraId="0AE5D9CF" w14:textId="6C143927" w:rsidR="00BA7EB2" w:rsidRPr="004016C7" w:rsidRDefault="00BA7EB2" w:rsidP="00840C29">
      <w:pPr>
        <w:spacing w:after="240"/>
        <w:ind w:right="487"/>
        <w:rPr>
          <w:rFonts w:eastAsia="Arial" w:cs="Arial"/>
          <w:spacing w:val="-1"/>
        </w:rPr>
      </w:pPr>
      <w:r w:rsidRPr="004016C7">
        <w:rPr>
          <w:rFonts w:eastAsia="Arial" w:cs="Arial"/>
        </w:rPr>
        <w:t xml:space="preserve">This report is required by </w:t>
      </w:r>
      <w:r w:rsidR="00D35598" w:rsidRPr="004016C7">
        <w:rPr>
          <w:rFonts w:eastAsiaTheme="minorHAnsi" w:cs="Arial"/>
          <w:lang w:bidi="en-US"/>
        </w:rPr>
        <w:t xml:space="preserve">Section 84 of the Education Omnibus Trailer Bill </w:t>
      </w:r>
      <w:r w:rsidR="007524D3">
        <w:rPr>
          <w:rFonts w:eastAsiaTheme="minorHAnsi" w:cs="Arial"/>
          <w:lang w:bidi="en-US"/>
        </w:rPr>
        <w:t>[</w:t>
      </w:r>
      <w:r w:rsidR="00D35598" w:rsidRPr="004016C7">
        <w:rPr>
          <w:rFonts w:eastAsiaTheme="minorHAnsi" w:cs="Arial"/>
          <w:lang w:bidi="en-US"/>
        </w:rPr>
        <w:t xml:space="preserve">Senate Bill </w:t>
      </w:r>
      <w:r w:rsidR="00C06102">
        <w:rPr>
          <w:rFonts w:eastAsiaTheme="minorHAnsi" w:cs="Arial"/>
          <w:lang w:bidi="en-US"/>
        </w:rPr>
        <w:t xml:space="preserve">(SB) </w:t>
      </w:r>
      <w:r w:rsidR="00D35598" w:rsidRPr="004016C7">
        <w:rPr>
          <w:rFonts w:eastAsiaTheme="minorHAnsi" w:cs="Arial"/>
          <w:lang w:bidi="en-US"/>
        </w:rPr>
        <w:t>75</w:t>
      </w:r>
      <w:r w:rsidR="007524D3">
        <w:rPr>
          <w:rFonts w:eastAsiaTheme="minorHAnsi" w:cs="Arial"/>
          <w:lang w:bidi="en-US"/>
        </w:rPr>
        <w:t>]</w:t>
      </w:r>
      <w:r w:rsidR="00D35598" w:rsidRPr="004016C7">
        <w:rPr>
          <w:rFonts w:eastAsiaTheme="minorHAnsi" w:cs="Arial"/>
          <w:lang w:bidi="en-US"/>
        </w:rPr>
        <w:t xml:space="preserve"> for the 2019–20 California State Budget</w:t>
      </w:r>
      <w:r w:rsidRPr="004016C7">
        <w:rPr>
          <w:rFonts w:eastAsia="Arial" w:cs="Arial"/>
        </w:rPr>
        <w:t>. The attached</w:t>
      </w:r>
      <w:r w:rsidRPr="004016C7">
        <w:rPr>
          <w:rFonts w:eastAsia="Arial" w:cs="Arial"/>
          <w:spacing w:val="-1"/>
        </w:rPr>
        <w:t xml:space="preserve"> r</w:t>
      </w:r>
      <w:r w:rsidRPr="004016C7">
        <w:rPr>
          <w:rFonts w:eastAsia="Arial" w:cs="Arial"/>
        </w:rPr>
        <w:t>epo</w:t>
      </w:r>
      <w:r w:rsidRPr="004016C7">
        <w:rPr>
          <w:rFonts w:eastAsia="Arial" w:cs="Arial"/>
          <w:spacing w:val="-1"/>
        </w:rPr>
        <w:t>r</w:t>
      </w:r>
      <w:r w:rsidRPr="004016C7">
        <w:rPr>
          <w:rFonts w:eastAsia="Arial" w:cs="Arial"/>
        </w:rPr>
        <w:t>t</w:t>
      </w:r>
      <w:r w:rsidRPr="004016C7">
        <w:rPr>
          <w:rFonts w:eastAsia="Arial" w:cs="Arial"/>
          <w:spacing w:val="-2"/>
        </w:rPr>
        <w:t xml:space="preserve"> </w:t>
      </w:r>
      <w:r w:rsidR="00D35598" w:rsidRPr="004016C7">
        <w:rPr>
          <w:rFonts w:eastAsia="Arial" w:cs="Arial"/>
          <w:spacing w:val="-1"/>
        </w:rPr>
        <w:t xml:space="preserve">provides an update regarding the </w:t>
      </w:r>
      <w:r w:rsidR="00515C19" w:rsidRPr="004016C7">
        <w:rPr>
          <w:rFonts w:eastAsia="Arial" w:cs="Arial"/>
          <w:spacing w:val="-1"/>
        </w:rPr>
        <w:t xml:space="preserve">activities of the </w:t>
      </w:r>
      <w:r w:rsidR="00D35598" w:rsidRPr="004016C7">
        <w:rPr>
          <w:rFonts w:eastAsia="Arial" w:cs="Arial"/>
          <w:spacing w:val="-1"/>
        </w:rPr>
        <w:t>Educator Workforce Investment Grant</w:t>
      </w:r>
      <w:r w:rsidR="00E85760">
        <w:rPr>
          <w:rFonts w:eastAsia="Arial" w:cs="Arial"/>
          <w:spacing w:val="-1"/>
        </w:rPr>
        <w:t xml:space="preserve"> (EWIG)</w:t>
      </w:r>
      <w:r w:rsidR="00D35598" w:rsidRPr="004016C7">
        <w:rPr>
          <w:rFonts w:eastAsia="Arial" w:cs="Arial"/>
          <w:spacing w:val="-1"/>
        </w:rPr>
        <w:t xml:space="preserve"> Program</w:t>
      </w:r>
      <w:r w:rsidR="00B13E4C" w:rsidRPr="004016C7">
        <w:rPr>
          <w:rFonts w:eastAsia="Arial" w:cs="Arial"/>
          <w:spacing w:val="-1"/>
        </w:rPr>
        <w:t>s</w:t>
      </w:r>
      <w:r w:rsidR="00D35598" w:rsidRPr="004016C7">
        <w:rPr>
          <w:rFonts w:eastAsia="Arial" w:cs="Arial"/>
          <w:spacing w:val="-1"/>
        </w:rPr>
        <w:t>: English Learner</w:t>
      </w:r>
      <w:r w:rsidR="004E2861" w:rsidRPr="004016C7">
        <w:rPr>
          <w:rFonts w:eastAsia="Arial" w:cs="Arial"/>
          <w:spacing w:val="-1"/>
        </w:rPr>
        <w:t xml:space="preserve"> </w:t>
      </w:r>
      <w:r w:rsidR="00D35598" w:rsidRPr="004016C7">
        <w:rPr>
          <w:rFonts w:eastAsia="Arial" w:cs="Arial"/>
          <w:spacing w:val="-1"/>
        </w:rPr>
        <w:t xml:space="preserve">Roadmap </w:t>
      </w:r>
      <w:r w:rsidR="004C03EB">
        <w:rPr>
          <w:rFonts w:eastAsia="Arial" w:cs="Arial"/>
          <w:spacing w:val="-1"/>
        </w:rPr>
        <w:t xml:space="preserve">(EL Roadmap) </w:t>
      </w:r>
      <w:r w:rsidR="00D35598" w:rsidRPr="004016C7">
        <w:rPr>
          <w:rFonts w:eastAsia="Arial" w:cs="Arial"/>
          <w:spacing w:val="-1"/>
        </w:rPr>
        <w:t>Policy Implementation</w:t>
      </w:r>
      <w:r w:rsidR="00333046" w:rsidRPr="004016C7">
        <w:rPr>
          <w:rFonts w:eastAsia="Arial" w:cs="Arial"/>
          <w:spacing w:val="-1"/>
        </w:rPr>
        <w:t xml:space="preserve"> and</w:t>
      </w:r>
      <w:r w:rsidR="00D35598" w:rsidRPr="004016C7">
        <w:rPr>
          <w:rFonts w:eastAsia="Arial" w:cs="Arial"/>
          <w:spacing w:val="-1"/>
        </w:rPr>
        <w:t xml:space="preserve"> Special Education-Related Professional Learning</w:t>
      </w:r>
      <w:r w:rsidR="002F76BD" w:rsidRPr="004016C7">
        <w:rPr>
          <w:rFonts w:eastAsia="Arial" w:cs="Arial"/>
          <w:spacing w:val="-1"/>
        </w:rPr>
        <w:t>.</w:t>
      </w:r>
    </w:p>
    <w:p w14:paraId="2353ABE5" w14:textId="203EF888" w:rsidR="00753F1F" w:rsidRPr="004016C7" w:rsidRDefault="00A856EA" w:rsidP="00840C29">
      <w:pPr>
        <w:spacing w:after="240"/>
        <w:ind w:right="487"/>
        <w:rPr>
          <w:rFonts w:eastAsia="Arial" w:cs="Arial"/>
        </w:rPr>
      </w:pPr>
      <w:r w:rsidRPr="004016C7">
        <w:rPr>
          <w:rFonts w:eastAsia="Arial" w:cs="Arial"/>
        </w:rPr>
        <w:t>In</w:t>
      </w:r>
      <w:r w:rsidR="00F0462E" w:rsidRPr="004016C7">
        <w:rPr>
          <w:rFonts w:eastAsia="Arial" w:cs="Arial"/>
        </w:rPr>
        <w:t xml:space="preserve"> </w:t>
      </w:r>
      <w:r w:rsidR="00E85760">
        <w:rPr>
          <w:rFonts w:eastAsia="Arial" w:cs="Arial"/>
        </w:rPr>
        <w:t>S</w:t>
      </w:r>
      <w:r w:rsidR="00774544" w:rsidRPr="004016C7">
        <w:rPr>
          <w:rFonts w:eastAsia="Arial" w:cs="Arial"/>
        </w:rPr>
        <w:t xml:space="preserve">pring </w:t>
      </w:r>
      <w:r w:rsidRPr="004016C7">
        <w:rPr>
          <w:rFonts w:eastAsia="Arial" w:cs="Arial"/>
        </w:rPr>
        <w:t>2020 the C</w:t>
      </w:r>
      <w:r w:rsidR="00774544" w:rsidRPr="004016C7">
        <w:rPr>
          <w:rFonts w:eastAsia="Arial" w:cs="Arial"/>
        </w:rPr>
        <w:t>alifornia Department of Education (CDE)</w:t>
      </w:r>
      <w:r w:rsidR="00214D51" w:rsidRPr="004016C7">
        <w:rPr>
          <w:rFonts w:eastAsia="Arial" w:cs="Arial"/>
        </w:rPr>
        <w:t>,</w:t>
      </w:r>
      <w:r w:rsidR="00774544" w:rsidRPr="004016C7">
        <w:rPr>
          <w:rFonts w:eastAsia="Arial" w:cs="Arial"/>
        </w:rPr>
        <w:t xml:space="preserve"> in collaboration with </w:t>
      </w:r>
      <w:r w:rsidR="004E2861" w:rsidRPr="004016C7">
        <w:rPr>
          <w:rFonts w:eastAsia="Arial" w:cs="Arial"/>
        </w:rPr>
        <w:t xml:space="preserve">the </w:t>
      </w:r>
      <w:r w:rsidR="00774544" w:rsidRPr="004016C7">
        <w:rPr>
          <w:rFonts w:eastAsia="Arial" w:cs="Arial"/>
        </w:rPr>
        <w:t>California Collaborative for Educational Excellence</w:t>
      </w:r>
      <w:r w:rsidR="00E85760">
        <w:rPr>
          <w:rFonts w:eastAsia="Arial" w:cs="Arial"/>
        </w:rPr>
        <w:t xml:space="preserve"> (CCEE)</w:t>
      </w:r>
      <w:r w:rsidR="00214D51" w:rsidRPr="004016C7">
        <w:rPr>
          <w:rFonts w:eastAsia="Arial" w:cs="Arial"/>
        </w:rPr>
        <w:t>,</w:t>
      </w:r>
      <w:r w:rsidR="00774544" w:rsidRPr="004016C7">
        <w:rPr>
          <w:rFonts w:eastAsia="Arial" w:cs="Arial"/>
        </w:rPr>
        <w:t xml:space="preserve"> </w:t>
      </w:r>
      <w:r w:rsidRPr="004016C7">
        <w:rPr>
          <w:rFonts w:eastAsia="Arial" w:cs="Arial"/>
        </w:rPr>
        <w:t>awarded two $5 million grant</w:t>
      </w:r>
      <w:r w:rsidR="004E2861" w:rsidRPr="004016C7">
        <w:rPr>
          <w:rFonts w:eastAsia="Arial" w:cs="Arial"/>
        </w:rPr>
        <w:t>s</w:t>
      </w:r>
      <w:r w:rsidRPr="004016C7">
        <w:rPr>
          <w:rFonts w:eastAsia="Arial" w:cs="Arial"/>
        </w:rPr>
        <w:t xml:space="preserve"> for </w:t>
      </w:r>
      <w:r w:rsidR="00753F1F" w:rsidRPr="004016C7">
        <w:rPr>
          <w:rFonts w:eastAsia="Arial" w:cs="Arial"/>
        </w:rPr>
        <w:t xml:space="preserve">the </w:t>
      </w:r>
      <w:r w:rsidR="004E2861" w:rsidRPr="004016C7">
        <w:rPr>
          <w:rFonts w:eastAsia="Arial" w:cs="Arial"/>
        </w:rPr>
        <w:t>implementation of the EL</w:t>
      </w:r>
      <w:r w:rsidR="00753F1F" w:rsidRPr="004016C7">
        <w:rPr>
          <w:rFonts w:eastAsia="Arial" w:cs="Arial"/>
        </w:rPr>
        <w:t xml:space="preserve"> Roadmap </w:t>
      </w:r>
      <w:r w:rsidR="004E2861" w:rsidRPr="004016C7">
        <w:rPr>
          <w:rFonts w:eastAsia="Arial" w:cs="Arial"/>
        </w:rPr>
        <w:t>p</w:t>
      </w:r>
      <w:r w:rsidR="00753F1F" w:rsidRPr="004016C7">
        <w:rPr>
          <w:rFonts w:eastAsia="Arial" w:cs="Arial"/>
        </w:rPr>
        <w:t>olicy</w:t>
      </w:r>
      <w:r w:rsidRPr="004016C7">
        <w:rPr>
          <w:rFonts w:eastAsia="Arial" w:cs="Arial"/>
        </w:rPr>
        <w:t>. The two</w:t>
      </w:r>
      <w:r w:rsidR="00753F1F" w:rsidRPr="004016C7">
        <w:rPr>
          <w:rFonts w:eastAsia="Arial" w:cs="Arial"/>
        </w:rPr>
        <w:t xml:space="preserve"> </w:t>
      </w:r>
      <w:r w:rsidR="00F0462E" w:rsidRPr="004016C7">
        <w:rPr>
          <w:rFonts w:eastAsia="Arial" w:cs="Arial"/>
        </w:rPr>
        <w:t xml:space="preserve">grant recipients are as follows: </w:t>
      </w:r>
    </w:p>
    <w:p w14:paraId="2EBFAD65" w14:textId="7D6F1DE5" w:rsidR="00E76AE5" w:rsidRPr="004016C7" w:rsidRDefault="00753F1F" w:rsidP="00F0462E">
      <w:pPr>
        <w:pStyle w:val="ListParagraph"/>
        <w:numPr>
          <w:ilvl w:val="0"/>
          <w:numId w:val="49"/>
        </w:numPr>
        <w:spacing w:after="240"/>
        <w:ind w:right="487"/>
        <w:rPr>
          <w:rFonts w:eastAsia="Arial" w:cs="Arial"/>
        </w:rPr>
      </w:pPr>
      <w:r w:rsidRPr="004016C7">
        <w:rPr>
          <w:rFonts w:eastAsia="Arial" w:cs="Arial"/>
        </w:rPr>
        <w:t>Californians Together</w:t>
      </w:r>
    </w:p>
    <w:p w14:paraId="1B8E9067" w14:textId="3EBD57E3" w:rsidR="00F0462E" w:rsidRPr="004016C7" w:rsidRDefault="00F864D8" w:rsidP="009C5BBB">
      <w:pPr>
        <w:pStyle w:val="ListParagraph"/>
        <w:numPr>
          <w:ilvl w:val="0"/>
          <w:numId w:val="49"/>
        </w:numPr>
        <w:spacing w:after="240"/>
        <w:ind w:right="487"/>
        <w:rPr>
          <w:rFonts w:eastAsia="Arial" w:cs="Arial"/>
        </w:rPr>
      </w:pPr>
      <w:r w:rsidRPr="004016C7">
        <w:rPr>
          <w:rFonts w:eastAsia="Arial" w:cs="Arial"/>
        </w:rPr>
        <w:t>California Association for Bilingual Educat</w:t>
      </w:r>
      <w:r w:rsidR="004E2861" w:rsidRPr="004016C7">
        <w:rPr>
          <w:rFonts w:eastAsia="Arial" w:cs="Arial"/>
        </w:rPr>
        <w:t>ion</w:t>
      </w:r>
      <w:r w:rsidR="00B1725E">
        <w:rPr>
          <w:rFonts w:eastAsia="Arial" w:cs="Arial"/>
        </w:rPr>
        <w:t xml:space="preserve"> (CABE)</w:t>
      </w:r>
    </w:p>
    <w:p w14:paraId="6EA00F2C" w14:textId="7FC65C6B" w:rsidR="00F864D8" w:rsidRPr="004016C7" w:rsidRDefault="000E54DB" w:rsidP="00F0462E">
      <w:pPr>
        <w:spacing w:after="240"/>
        <w:ind w:right="487"/>
        <w:rPr>
          <w:rFonts w:eastAsia="Arial" w:cs="Arial"/>
        </w:rPr>
      </w:pPr>
      <w:r w:rsidRPr="004016C7">
        <w:rPr>
          <w:rFonts w:eastAsia="Arial" w:cs="Arial"/>
        </w:rPr>
        <w:t xml:space="preserve">Since April 2020, </w:t>
      </w:r>
      <w:r w:rsidR="009C5BBB" w:rsidRPr="004016C7">
        <w:rPr>
          <w:rFonts w:eastAsia="Arial" w:cs="Arial"/>
        </w:rPr>
        <w:t xml:space="preserve">these two </w:t>
      </w:r>
      <w:r w:rsidR="00323788" w:rsidRPr="004016C7">
        <w:rPr>
          <w:rFonts w:eastAsia="Arial" w:cs="Arial"/>
        </w:rPr>
        <w:t>grantees have provided professional development and technical assistance to over 100 schools and local educational agencies</w:t>
      </w:r>
      <w:r w:rsidR="007524D3">
        <w:rPr>
          <w:rFonts w:eastAsia="Arial" w:cs="Arial"/>
        </w:rPr>
        <w:t xml:space="preserve"> (LEAs)</w:t>
      </w:r>
      <w:r w:rsidR="00323788" w:rsidRPr="004016C7">
        <w:rPr>
          <w:rFonts w:eastAsia="Arial" w:cs="Arial"/>
        </w:rPr>
        <w:t xml:space="preserve"> regarding the </w:t>
      </w:r>
      <w:r w:rsidR="008C20D9">
        <w:rPr>
          <w:rFonts w:eastAsia="Arial" w:cs="Arial"/>
        </w:rPr>
        <w:t>EL Roadmap</w:t>
      </w:r>
      <w:r w:rsidR="00323788" w:rsidRPr="004016C7">
        <w:rPr>
          <w:rFonts w:eastAsia="Arial" w:cs="Arial"/>
        </w:rPr>
        <w:t xml:space="preserve"> Policy adopted by the California State Board of Education</w:t>
      </w:r>
      <w:r w:rsidR="00E85760">
        <w:rPr>
          <w:rFonts w:eastAsia="Arial" w:cs="Arial"/>
        </w:rPr>
        <w:t xml:space="preserve"> (SBE)</w:t>
      </w:r>
      <w:r w:rsidR="00323788" w:rsidRPr="004016C7">
        <w:rPr>
          <w:rFonts w:eastAsia="Arial" w:cs="Arial"/>
        </w:rPr>
        <w:t>.</w:t>
      </w:r>
    </w:p>
    <w:p w14:paraId="403F401D" w14:textId="50DD7F9E" w:rsidR="00F864D8" w:rsidRPr="004016C7" w:rsidRDefault="00A856EA" w:rsidP="00F864D8">
      <w:pPr>
        <w:spacing w:after="240"/>
        <w:ind w:right="487"/>
        <w:rPr>
          <w:rFonts w:eastAsia="Arial" w:cs="Arial"/>
        </w:rPr>
      </w:pPr>
      <w:r w:rsidRPr="004016C7">
        <w:rPr>
          <w:rFonts w:eastAsia="Arial" w:cs="Arial"/>
        </w:rPr>
        <w:t xml:space="preserve">In spring 2020, the CDE </w:t>
      </w:r>
      <w:r w:rsidR="009C5BBB" w:rsidRPr="004016C7">
        <w:rPr>
          <w:rFonts w:eastAsia="Arial" w:cs="Arial"/>
        </w:rPr>
        <w:t>conducted</w:t>
      </w:r>
      <w:r w:rsidRPr="004016C7">
        <w:rPr>
          <w:rFonts w:eastAsia="Arial" w:cs="Arial"/>
        </w:rPr>
        <w:t xml:space="preserve"> the Request for Applica</w:t>
      </w:r>
      <w:r w:rsidR="00593754" w:rsidRPr="004016C7">
        <w:rPr>
          <w:rFonts w:eastAsia="Arial" w:cs="Arial"/>
        </w:rPr>
        <w:t>tions</w:t>
      </w:r>
      <w:r w:rsidRPr="004016C7">
        <w:rPr>
          <w:rFonts w:eastAsia="Arial" w:cs="Arial"/>
        </w:rPr>
        <w:t xml:space="preserve"> </w:t>
      </w:r>
      <w:r w:rsidR="007524D3">
        <w:rPr>
          <w:rFonts w:eastAsia="Arial" w:cs="Arial"/>
        </w:rPr>
        <w:t xml:space="preserve">(RFA) </w:t>
      </w:r>
      <w:r w:rsidR="00593754" w:rsidRPr="004016C7">
        <w:rPr>
          <w:rFonts w:eastAsia="Arial" w:cs="Arial"/>
        </w:rPr>
        <w:t xml:space="preserve">process </w:t>
      </w:r>
      <w:r w:rsidRPr="004016C7">
        <w:rPr>
          <w:rFonts w:eastAsia="Arial" w:cs="Arial"/>
        </w:rPr>
        <w:t>f</w:t>
      </w:r>
      <w:r w:rsidR="00F864D8" w:rsidRPr="004016C7">
        <w:rPr>
          <w:rFonts w:eastAsia="Arial" w:cs="Arial"/>
        </w:rPr>
        <w:t>or the Special Education</w:t>
      </w:r>
      <w:r w:rsidR="00B1725E">
        <w:rPr>
          <w:rFonts w:eastAsia="Arial" w:cs="Arial"/>
        </w:rPr>
        <w:t>-</w:t>
      </w:r>
      <w:r w:rsidR="00F864D8" w:rsidRPr="004016C7">
        <w:rPr>
          <w:rFonts w:eastAsia="Arial" w:cs="Arial"/>
        </w:rPr>
        <w:t>Related Professional Learning</w:t>
      </w:r>
      <w:r w:rsidR="00593754" w:rsidRPr="004016C7">
        <w:rPr>
          <w:rFonts w:eastAsia="Arial" w:cs="Arial"/>
        </w:rPr>
        <w:t xml:space="preserve"> grant</w:t>
      </w:r>
      <w:r w:rsidRPr="004016C7">
        <w:rPr>
          <w:rFonts w:eastAsia="Arial" w:cs="Arial"/>
        </w:rPr>
        <w:t xml:space="preserve">. Due to the </w:t>
      </w:r>
      <w:r w:rsidR="00B1725E">
        <w:rPr>
          <w:rFonts w:eastAsia="Arial" w:cs="Arial"/>
        </w:rPr>
        <w:t>Coronavirus (</w:t>
      </w:r>
      <w:r w:rsidRPr="004016C7">
        <w:rPr>
          <w:rFonts w:eastAsia="Arial" w:cs="Arial"/>
        </w:rPr>
        <w:t>C</w:t>
      </w:r>
      <w:r w:rsidR="00593754" w:rsidRPr="004016C7">
        <w:rPr>
          <w:rFonts w:eastAsia="Arial" w:cs="Arial"/>
        </w:rPr>
        <w:t>OVID</w:t>
      </w:r>
      <w:r w:rsidRPr="004016C7">
        <w:rPr>
          <w:rFonts w:eastAsia="Arial" w:cs="Arial"/>
        </w:rPr>
        <w:t>-19</w:t>
      </w:r>
      <w:r w:rsidR="00B1725E">
        <w:rPr>
          <w:rFonts w:eastAsia="Arial" w:cs="Arial"/>
        </w:rPr>
        <w:t>)</w:t>
      </w:r>
      <w:r w:rsidRPr="004016C7">
        <w:rPr>
          <w:rFonts w:eastAsia="Arial" w:cs="Arial"/>
        </w:rPr>
        <w:t xml:space="preserve"> pandemic</w:t>
      </w:r>
      <w:r w:rsidR="00BE1671">
        <w:rPr>
          <w:rFonts w:eastAsia="Arial" w:cs="Arial"/>
        </w:rPr>
        <w:t>,</w:t>
      </w:r>
      <w:r w:rsidRPr="004016C7">
        <w:rPr>
          <w:rFonts w:eastAsia="Arial" w:cs="Arial"/>
        </w:rPr>
        <w:t xml:space="preserve"> the award process was slightly delayed. However</w:t>
      </w:r>
      <w:r w:rsidR="00A24FBE" w:rsidRPr="004016C7">
        <w:rPr>
          <w:rFonts w:eastAsia="Arial" w:cs="Arial"/>
        </w:rPr>
        <w:t>,</w:t>
      </w:r>
      <w:r w:rsidRPr="004016C7">
        <w:rPr>
          <w:rFonts w:eastAsia="Arial" w:cs="Arial"/>
        </w:rPr>
        <w:t xml:space="preserve"> in July 2020, </w:t>
      </w:r>
      <w:r w:rsidR="00F864D8" w:rsidRPr="004016C7">
        <w:rPr>
          <w:rFonts w:eastAsia="Arial" w:cs="Arial"/>
        </w:rPr>
        <w:t>the CDE awarded one grant of $4.9 million to the following organization:</w:t>
      </w:r>
    </w:p>
    <w:p w14:paraId="08E808AD" w14:textId="0CBA4BCA" w:rsidR="00F864D8" w:rsidRPr="004016C7" w:rsidRDefault="00F864D8" w:rsidP="00F864D8">
      <w:pPr>
        <w:pStyle w:val="ListParagraph"/>
        <w:numPr>
          <w:ilvl w:val="0"/>
          <w:numId w:val="50"/>
        </w:numPr>
        <w:spacing w:after="240"/>
        <w:ind w:right="487"/>
        <w:rPr>
          <w:rFonts w:eastAsia="Arial" w:cs="Arial"/>
        </w:rPr>
      </w:pPr>
      <w:r w:rsidRPr="004016C7">
        <w:rPr>
          <w:rFonts w:cs="Arial"/>
        </w:rPr>
        <w:t>Center for Applied Special Technology Incorporated (CAST)</w:t>
      </w:r>
    </w:p>
    <w:p w14:paraId="61FA38E8" w14:textId="05471982" w:rsidR="00F864D8" w:rsidRPr="004016C7" w:rsidRDefault="009C5BBB" w:rsidP="00F864D8">
      <w:pPr>
        <w:spacing w:after="240"/>
        <w:ind w:right="487"/>
        <w:rPr>
          <w:rFonts w:eastAsia="Arial" w:cs="Arial"/>
        </w:rPr>
      </w:pPr>
      <w:r w:rsidRPr="004016C7">
        <w:rPr>
          <w:rFonts w:eastAsia="Arial" w:cs="Arial"/>
        </w:rPr>
        <w:t xml:space="preserve">The </w:t>
      </w:r>
      <w:r w:rsidR="00A856EA" w:rsidRPr="004016C7">
        <w:rPr>
          <w:rFonts w:eastAsia="Arial" w:cs="Arial"/>
        </w:rPr>
        <w:t xml:space="preserve">CAST </w:t>
      </w:r>
      <w:r w:rsidR="00323788" w:rsidRPr="004016C7">
        <w:rPr>
          <w:rFonts w:eastAsia="Arial" w:cs="Arial"/>
        </w:rPr>
        <w:t xml:space="preserve">named their project the California Coalition for Inclusive Literacy (CCIL). CAST has since partnered with </w:t>
      </w:r>
      <w:r w:rsidR="00214D51" w:rsidRPr="004016C7">
        <w:rPr>
          <w:rFonts w:eastAsia="Arial" w:cs="Arial"/>
        </w:rPr>
        <w:t>five</w:t>
      </w:r>
      <w:r w:rsidR="00323788" w:rsidRPr="004016C7">
        <w:rPr>
          <w:rFonts w:eastAsia="Arial" w:cs="Arial"/>
        </w:rPr>
        <w:t xml:space="preserve"> county offices of education</w:t>
      </w:r>
      <w:r w:rsidR="00E85760">
        <w:rPr>
          <w:rFonts w:eastAsia="Arial" w:cs="Arial"/>
        </w:rPr>
        <w:t xml:space="preserve"> (COEs)</w:t>
      </w:r>
      <w:r w:rsidR="00323788" w:rsidRPr="004016C7">
        <w:rPr>
          <w:rFonts w:eastAsia="Arial" w:cs="Arial"/>
        </w:rPr>
        <w:t xml:space="preserve"> to deliver the grant program objectives</w:t>
      </w:r>
      <w:r w:rsidR="00C5668A" w:rsidRPr="004016C7">
        <w:rPr>
          <w:rFonts w:eastAsia="Arial" w:cs="Arial"/>
        </w:rPr>
        <w:t>.</w:t>
      </w:r>
    </w:p>
    <w:p w14:paraId="2EE1867C" w14:textId="0E46BFF9" w:rsidR="00D35598" w:rsidRPr="004016C7" w:rsidRDefault="00BA7EB2" w:rsidP="62C2D086">
      <w:pPr>
        <w:spacing w:after="240"/>
        <w:rPr>
          <w:rFonts w:eastAsia="Arial" w:cs="Arial"/>
        </w:rPr>
      </w:pPr>
      <w:r w:rsidRPr="004016C7">
        <w:rPr>
          <w:rFonts w:eastAsia="Arial" w:cs="Arial"/>
        </w:rPr>
        <w:t>Th</w:t>
      </w:r>
      <w:r w:rsidR="00593754" w:rsidRPr="004016C7">
        <w:rPr>
          <w:rFonts w:eastAsia="Arial" w:cs="Arial"/>
        </w:rPr>
        <w:t>is</w:t>
      </w:r>
      <w:r w:rsidRPr="004016C7">
        <w:rPr>
          <w:rFonts w:eastAsia="Arial" w:cs="Arial"/>
        </w:rPr>
        <w:t xml:space="preserve"> report includes </w:t>
      </w:r>
      <w:r w:rsidR="00D35598" w:rsidRPr="004016C7">
        <w:rPr>
          <w:rFonts w:eastAsia="Arial" w:cs="Arial"/>
        </w:rPr>
        <w:t xml:space="preserve">information regarding the progress and status of each of the </w:t>
      </w:r>
      <w:r w:rsidR="00214D51" w:rsidRPr="004016C7">
        <w:rPr>
          <w:rFonts w:eastAsia="Arial" w:cs="Arial"/>
        </w:rPr>
        <w:t>t</w:t>
      </w:r>
      <w:r w:rsidR="00774544" w:rsidRPr="004016C7">
        <w:rPr>
          <w:rFonts w:eastAsia="Arial" w:cs="Arial"/>
        </w:rPr>
        <w:t>hree grantees.</w:t>
      </w:r>
    </w:p>
    <w:p w14:paraId="099C2608" w14:textId="77777777" w:rsidR="00BA7EB2" w:rsidRDefault="00BA7EB2" w:rsidP="009C5BBB">
      <w:pPr>
        <w:tabs>
          <w:tab w:val="right" w:pos="9360"/>
        </w:tabs>
        <w:autoSpaceDE w:val="0"/>
        <w:autoSpaceDN w:val="0"/>
        <w:adjustRightInd w:val="0"/>
        <w:rPr>
          <w:rStyle w:val="Hyperlink"/>
          <w:rFonts w:cs="Arial"/>
        </w:rPr>
      </w:pPr>
      <w:r w:rsidRPr="004016C7">
        <w:rPr>
          <w:rFonts w:cs="Arial"/>
          <w:iCs/>
          <w:color w:val="000000"/>
        </w:rPr>
        <w:t xml:space="preserve">If you have </w:t>
      </w:r>
      <w:r w:rsidR="009C5BBB" w:rsidRPr="004016C7">
        <w:rPr>
          <w:rFonts w:cs="Arial"/>
          <w:iCs/>
          <w:color w:val="000000"/>
        </w:rPr>
        <w:t xml:space="preserve">any </w:t>
      </w:r>
      <w:r w:rsidRPr="004016C7">
        <w:rPr>
          <w:rFonts w:cs="Arial"/>
          <w:iCs/>
          <w:color w:val="000000"/>
        </w:rPr>
        <w:t>questions regarding this repo</w:t>
      </w:r>
      <w:r w:rsidR="00277F2C" w:rsidRPr="004016C7">
        <w:rPr>
          <w:rFonts w:cs="Arial"/>
          <w:iCs/>
          <w:color w:val="000000"/>
        </w:rPr>
        <w:t xml:space="preserve">rt, please contact </w:t>
      </w:r>
      <w:r w:rsidR="00333046" w:rsidRPr="004016C7">
        <w:rPr>
          <w:rFonts w:cs="Arial"/>
          <w:iCs/>
          <w:color w:val="000000"/>
        </w:rPr>
        <w:t>Sandra Covarrubias</w:t>
      </w:r>
      <w:r w:rsidR="006A24F8" w:rsidRPr="004016C7">
        <w:rPr>
          <w:rFonts w:cs="Arial"/>
          <w:iCs/>
          <w:color w:val="000000"/>
        </w:rPr>
        <w:t xml:space="preserve">, Education Programs Consultant, </w:t>
      </w:r>
      <w:r w:rsidR="001007E0" w:rsidRPr="004016C7">
        <w:rPr>
          <w:rFonts w:cs="Arial"/>
          <w:iCs/>
          <w:color w:val="000000"/>
        </w:rPr>
        <w:t>Language Policy and Leadership Office</w:t>
      </w:r>
      <w:r w:rsidRPr="004016C7">
        <w:rPr>
          <w:rFonts w:cs="Arial"/>
          <w:iCs/>
          <w:color w:val="000000"/>
        </w:rPr>
        <w:t xml:space="preserve">, by phone at </w:t>
      </w:r>
      <w:r w:rsidRPr="004016C7">
        <w:rPr>
          <w:rFonts w:cs="Arial"/>
          <w:color w:val="000000" w:themeColor="text1"/>
        </w:rPr>
        <w:t>916-</w:t>
      </w:r>
      <w:r w:rsidR="006A24F8" w:rsidRPr="004016C7">
        <w:rPr>
          <w:rFonts w:cs="Arial"/>
          <w:color w:val="000000" w:themeColor="text1"/>
        </w:rPr>
        <w:t>3</w:t>
      </w:r>
      <w:r w:rsidR="00333046" w:rsidRPr="004016C7">
        <w:rPr>
          <w:rFonts w:cs="Arial"/>
          <w:color w:val="000000" w:themeColor="text1"/>
        </w:rPr>
        <w:t>19-0267</w:t>
      </w:r>
      <w:r w:rsidRPr="004016C7">
        <w:rPr>
          <w:rFonts w:cs="Arial"/>
          <w:color w:val="000000" w:themeColor="text1"/>
        </w:rPr>
        <w:t xml:space="preserve"> or by email a</w:t>
      </w:r>
      <w:r w:rsidR="009C5BBB" w:rsidRPr="004016C7">
        <w:rPr>
          <w:rFonts w:cs="Arial"/>
          <w:color w:val="000000" w:themeColor="text1"/>
        </w:rPr>
        <w:t xml:space="preserve">t </w:t>
      </w:r>
      <w:hyperlink r:id="rId17">
        <w:r w:rsidR="00333046" w:rsidRPr="004016C7">
          <w:rPr>
            <w:rStyle w:val="Hyperlink"/>
            <w:rFonts w:cs="Arial"/>
          </w:rPr>
          <w:t>ELROADMAPPROJECT@cde.ca.gov</w:t>
        </w:r>
      </w:hyperlink>
      <w:r w:rsidR="004016C7">
        <w:rPr>
          <w:rStyle w:val="Hyperlink"/>
          <w:rFonts w:cs="Arial"/>
        </w:rPr>
        <w:t>.</w:t>
      </w:r>
    </w:p>
    <w:p w14:paraId="69521B9B" w14:textId="1FD6E4B4" w:rsidR="001F408E" w:rsidRPr="004016C7" w:rsidRDefault="001F408E" w:rsidP="00A548C4">
      <w:pPr>
        <w:tabs>
          <w:tab w:val="left" w:pos="2977"/>
        </w:tabs>
        <w:rPr>
          <w:lang w:val="en"/>
        </w:rPr>
        <w:sectPr w:rsidR="001F408E" w:rsidRPr="004016C7" w:rsidSect="00AA36BE">
          <w:pgSz w:w="12240" w:h="15840"/>
          <w:pgMar w:top="1440" w:right="1440" w:bottom="1440" w:left="1440" w:header="720" w:footer="720" w:gutter="0"/>
          <w:pgNumType w:start="1"/>
          <w:cols w:space="720"/>
          <w:docGrid w:linePitch="360"/>
        </w:sectPr>
      </w:pPr>
    </w:p>
    <w:p w14:paraId="047D53C9" w14:textId="77777777" w:rsidR="00B359D2" w:rsidRPr="004016C7" w:rsidRDefault="00BE164D" w:rsidP="00DD454D">
      <w:pPr>
        <w:pStyle w:val="Heading2"/>
      </w:pPr>
      <w:bookmarkStart w:id="9" w:name="_Toc67388955"/>
      <w:r w:rsidRPr="004016C7">
        <w:lastRenderedPageBreak/>
        <w:t xml:space="preserve">State Statute and </w:t>
      </w:r>
      <w:r w:rsidRPr="00CD7DC9">
        <w:t>Authority</w:t>
      </w:r>
      <w:bookmarkEnd w:id="9"/>
    </w:p>
    <w:p w14:paraId="4E259335" w14:textId="6F6254E2" w:rsidR="007012AA" w:rsidRPr="004016C7" w:rsidRDefault="00BE164D" w:rsidP="00D17F4A">
      <w:pPr>
        <w:spacing w:after="240"/>
      </w:pPr>
      <w:bookmarkStart w:id="10" w:name="_Toc536194311"/>
      <w:bookmarkStart w:id="11" w:name="_Toc961704"/>
      <w:r w:rsidRPr="004016C7">
        <w:t xml:space="preserve">The Budget Act of 2019, Section 84, </w:t>
      </w:r>
      <w:bookmarkStart w:id="12" w:name="_Hlk18397803"/>
      <w:r w:rsidRPr="004016C7">
        <w:t>provides $37</w:t>
      </w:r>
      <w:r w:rsidR="0022522F">
        <w:t xml:space="preserve"> million</w:t>
      </w:r>
      <w:r w:rsidRPr="004016C7">
        <w:t xml:space="preserve"> through the </w:t>
      </w:r>
      <w:bookmarkStart w:id="13" w:name="_Hlk18397900"/>
      <w:r w:rsidRPr="004016C7">
        <w:t xml:space="preserve">2022–23 </w:t>
      </w:r>
      <w:bookmarkEnd w:id="12"/>
      <w:bookmarkEnd w:id="13"/>
      <w:r w:rsidRPr="004016C7">
        <w:t xml:space="preserve">fiscal year for an </w:t>
      </w:r>
      <w:r w:rsidR="00E85760">
        <w:t>EWIG</w:t>
      </w:r>
      <w:r w:rsidRPr="004016C7">
        <w:t xml:space="preserve"> Program to support one or more competitive grants for professional learning opportunities for teachers and paraprofessionals across the state.</w:t>
      </w:r>
      <w:r w:rsidR="00287EA0" w:rsidRPr="004016C7">
        <w:t xml:space="preserve"> </w:t>
      </w:r>
      <w:r w:rsidR="007012AA" w:rsidRPr="004016C7">
        <w:t xml:space="preserve">The grants </w:t>
      </w:r>
      <w:r w:rsidR="00A101EA" w:rsidRPr="004016C7">
        <w:t xml:space="preserve">approved for funding </w:t>
      </w:r>
      <w:r w:rsidR="00287EA0" w:rsidRPr="004016C7">
        <w:t xml:space="preserve">were </w:t>
      </w:r>
      <w:r w:rsidR="007012AA" w:rsidRPr="004016C7">
        <w:t>provided as follows:</w:t>
      </w:r>
    </w:p>
    <w:p w14:paraId="128D244F" w14:textId="5EE7A395" w:rsidR="007012AA" w:rsidRPr="004016C7" w:rsidRDefault="00BE164D" w:rsidP="00D17F4A">
      <w:pPr>
        <w:pStyle w:val="ListParagraph"/>
        <w:numPr>
          <w:ilvl w:val="0"/>
          <w:numId w:val="45"/>
        </w:numPr>
        <w:spacing w:before="240" w:after="240"/>
        <w:contextualSpacing w:val="0"/>
      </w:pPr>
      <w:r w:rsidRPr="004016C7">
        <w:t xml:space="preserve">Ten million dollars to qualified entities for conducting professional learning activities designed to implement the California </w:t>
      </w:r>
      <w:r w:rsidR="008C20D9">
        <w:t>EL Roadmap</w:t>
      </w:r>
      <w:r w:rsidRPr="004016C7">
        <w:t xml:space="preserve"> Policy: Educational Programs and Services for English Learners</w:t>
      </w:r>
      <w:r w:rsidR="007012AA" w:rsidRPr="004016C7">
        <w:t>, and</w:t>
      </w:r>
    </w:p>
    <w:p w14:paraId="39F87DD6" w14:textId="77777777" w:rsidR="00BE164D" w:rsidRPr="004016C7" w:rsidRDefault="00BE164D" w:rsidP="00D17F4A">
      <w:pPr>
        <w:pStyle w:val="ListParagraph"/>
        <w:numPr>
          <w:ilvl w:val="0"/>
          <w:numId w:val="45"/>
        </w:numPr>
        <w:spacing w:after="240"/>
        <w:contextualSpacing w:val="0"/>
      </w:pPr>
      <w:r w:rsidRPr="004016C7">
        <w:t>Five million dollars to qualified entities for special education-related professional learning opportunities.</w:t>
      </w:r>
    </w:p>
    <w:p w14:paraId="0D0050C3" w14:textId="47E9795D" w:rsidR="0000786D" w:rsidRPr="004016C7" w:rsidRDefault="00BE164D" w:rsidP="00D17F4A">
      <w:pPr>
        <w:spacing w:after="240"/>
      </w:pPr>
      <w:r w:rsidRPr="004016C7">
        <w:t xml:space="preserve">The </w:t>
      </w:r>
      <w:r w:rsidR="00D8144E" w:rsidRPr="004016C7">
        <w:t>CD</w:t>
      </w:r>
      <w:r w:rsidR="00E85760">
        <w:t>E</w:t>
      </w:r>
      <w:r w:rsidRPr="004016C7">
        <w:t xml:space="preserve"> and </w:t>
      </w:r>
      <w:r w:rsidR="00E85760">
        <w:t xml:space="preserve">the </w:t>
      </w:r>
      <w:r w:rsidR="00D8144E" w:rsidRPr="004016C7">
        <w:t>CCEE</w:t>
      </w:r>
      <w:r w:rsidRPr="004016C7">
        <w:t xml:space="preserve"> </w:t>
      </w:r>
      <w:r w:rsidR="008B3855" w:rsidRPr="004016C7">
        <w:t>facilitated</w:t>
      </w:r>
      <w:r w:rsidR="000A2BF3" w:rsidRPr="004016C7">
        <w:t xml:space="preserve"> coordination among the </w:t>
      </w:r>
      <w:r w:rsidRPr="004016C7">
        <w:t>EWIG grantee</w:t>
      </w:r>
      <w:r w:rsidR="00B70653" w:rsidRPr="004016C7">
        <w:t>s</w:t>
      </w:r>
      <w:r w:rsidRPr="004016C7">
        <w:t xml:space="preserve"> and </w:t>
      </w:r>
      <w:r w:rsidR="00C5668A" w:rsidRPr="004016C7">
        <w:t>California</w:t>
      </w:r>
      <w:r w:rsidR="00D94ABD">
        <w:t xml:space="preserve"> State </w:t>
      </w:r>
      <w:r w:rsidR="00C5668A" w:rsidRPr="004016C7">
        <w:t xml:space="preserve">System of Support </w:t>
      </w:r>
      <w:r w:rsidRPr="004016C7">
        <w:t>subject matter</w:t>
      </w:r>
      <w:r w:rsidR="00F3387E" w:rsidRPr="004016C7">
        <w:t xml:space="preserve"> </w:t>
      </w:r>
      <w:r w:rsidRPr="004016C7">
        <w:t>project</w:t>
      </w:r>
      <w:r w:rsidR="00C5668A" w:rsidRPr="004016C7">
        <w:t xml:space="preserve"> leads that are</w:t>
      </w:r>
      <w:r w:rsidRPr="004016C7">
        <w:t xml:space="preserve"> currently authorized by </w:t>
      </w:r>
      <w:r w:rsidR="005B477F" w:rsidRPr="004016C7">
        <w:t xml:space="preserve">California </w:t>
      </w:r>
      <w:r w:rsidR="00EE5374" w:rsidRPr="004016C7">
        <w:rPr>
          <w:i/>
        </w:rPr>
        <w:t>Education Code</w:t>
      </w:r>
      <w:r w:rsidR="00EE5374" w:rsidRPr="004016C7">
        <w:t xml:space="preserve"> Section 5205</w:t>
      </w:r>
      <w:r w:rsidR="0059758D">
        <w:t>9</w:t>
      </w:r>
      <w:r w:rsidR="00EE5374" w:rsidRPr="004016C7">
        <w:t>.5(b).</w:t>
      </w:r>
      <w:r w:rsidR="004016C7">
        <w:t xml:space="preserve"> </w:t>
      </w:r>
      <w:r w:rsidRPr="004016C7">
        <w:t xml:space="preserve">Applicants </w:t>
      </w:r>
      <w:r w:rsidR="003B0C4B" w:rsidRPr="004016C7">
        <w:t>proposing</w:t>
      </w:r>
      <w:r w:rsidRPr="004016C7">
        <w:t xml:space="preserve"> to partner with a </w:t>
      </w:r>
      <w:r w:rsidR="00D8144E" w:rsidRPr="004016C7">
        <w:t>COE</w:t>
      </w:r>
      <w:r w:rsidRPr="004016C7">
        <w:t xml:space="preserve"> or consortium of COEs w</w:t>
      </w:r>
      <w:r w:rsidR="008B3855" w:rsidRPr="004016C7">
        <w:t>er</w:t>
      </w:r>
      <w:r w:rsidRPr="004016C7">
        <w:t>e given positive consideration.</w:t>
      </w:r>
    </w:p>
    <w:p w14:paraId="14459558" w14:textId="77777777" w:rsidR="00C450D4" w:rsidRPr="000E1E00" w:rsidRDefault="00C450D4" w:rsidP="00DD454D">
      <w:pPr>
        <w:pStyle w:val="Heading2"/>
      </w:pPr>
      <w:bookmarkStart w:id="14" w:name="_Toc25323590"/>
      <w:r w:rsidRPr="000E1E00">
        <w:t>Legislative Reporting Requirements</w:t>
      </w:r>
      <w:bookmarkEnd w:id="14"/>
    </w:p>
    <w:p w14:paraId="38C0D578" w14:textId="4E840270" w:rsidR="00C450D4" w:rsidRPr="004016C7" w:rsidRDefault="00C450D4" w:rsidP="00D17F4A">
      <w:pPr>
        <w:spacing w:after="240"/>
        <w:rPr>
          <w:rFonts w:eastAsia="Calibri" w:cs="Arial"/>
        </w:rPr>
      </w:pPr>
      <w:r w:rsidRPr="004016C7">
        <w:rPr>
          <w:rFonts w:eastAsia="Calibri" w:cs="Arial"/>
        </w:rPr>
        <w:t xml:space="preserve">The CDE’s role is limited to conducting the award process, distributing funding, and providing technical oversight of the items contained within the </w:t>
      </w:r>
      <w:r w:rsidR="007524D3">
        <w:rPr>
          <w:rFonts w:eastAsia="Calibri" w:cs="Arial"/>
        </w:rPr>
        <w:t>RFA</w:t>
      </w:r>
      <w:r w:rsidRPr="004016C7">
        <w:rPr>
          <w:rFonts w:eastAsia="Calibri" w:cs="Arial"/>
        </w:rPr>
        <w:t xml:space="preserve"> document</w:t>
      </w:r>
      <w:r w:rsidR="002B446E" w:rsidRPr="004016C7">
        <w:rPr>
          <w:rFonts w:eastAsia="Calibri" w:cs="Arial"/>
        </w:rPr>
        <w:t xml:space="preserve"> for each program</w:t>
      </w:r>
      <w:r w:rsidRPr="004016C7">
        <w:rPr>
          <w:rFonts w:eastAsia="Calibri" w:cs="Arial"/>
        </w:rPr>
        <w:t>.</w:t>
      </w:r>
      <w:r w:rsidR="002B446E" w:rsidRPr="004016C7">
        <w:t xml:space="preserve"> </w:t>
      </w:r>
      <w:r w:rsidR="002B446E" w:rsidRPr="004016C7">
        <w:rPr>
          <w:rFonts w:eastAsia="Calibri" w:cs="Arial"/>
        </w:rPr>
        <w:t>Section</w:t>
      </w:r>
      <w:r w:rsidR="000D7418">
        <w:rPr>
          <w:rFonts w:eastAsia="Calibri" w:cs="Arial"/>
        </w:rPr>
        <w:t>s</w:t>
      </w:r>
      <w:r w:rsidR="002B446E" w:rsidRPr="004016C7">
        <w:rPr>
          <w:rFonts w:eastAsia="Calibri" w:cs="Arial"/>
        </w:rPr>
        <w:t xml:space="preserve"> 84</w:t>
      </w:r>
      <w:r w:rsidR="005B6125" w:rsidRPr="004016C7">
        <w:rPr>
          <w:rFonts w:eastAsia="Calibri" w:cs="Arial"/>
        </w:rPr>
        <w:t>(d)(6)</w:t>
      </w:r>
      <w:r w:rsidR="000D7418">
        <w:rPr>
          <w:rFonts w:eastAsia="Calibri" w:cs="Arial"/>
        </w:rPr>
        <w:t xml:space="preserve"> and </w:t>
      </w:r>
      <w:r w:rsidR="005B6125" w:rsidRPr="004016C7">
        <w:rPr>
          <w:rFonts w:eastAsia="Calibri" w:cs="Arial"/>
        </w:rPr>
        <w:t xml:space="preserve">(e) </w:t>
      </w:r>
      <w:r w:rsidR="002B446E" w:rsidRPr="004016C7">
        <w:rPr>
          <w:rFonts w:eastAsia="Calibri" w:cs="Arial"/>
        </w:rPr>
        <w:t xml:space="preserve">of the Education Omnibus Trailer Bill </w:t>
      </w:r>
      <w:r w:rsidRPr="004016C7">
        <w:rPr>
          <w:rFonts w:eastAsiaTheme="minorHAnsi" w:cs="Arial"/>
        </w:rPr>
        <w:t xml:space="preserve">require that </w:t>
      </w:r>
      <w:r w:rsidR="003A4802" w:rsidRPr="004016C7">
        <w:rPr>
          <w:rFonts w:eastAsiaTheme="minorHAnsi" w:cs="Arial"/>
        </w:rPr>
        <w:t>CDE and CCEE report</w:t>
      </w:r>
      <w:r w:rsidR="00643328" w:rsidRPr="004016C7">
        <w:rPr>
          <w:rFonts w:eastAsiaTheme="minorHAnsi" w:cs="Arial"/>
        </w:rPr>
        <w:t xml:space="preserve"> on an annual basis</w:t>
      </w:r>
      <w:r w:rsidR="003A4802" w:rsidRPr="004016C7">
        <w:rPr>
          <w:rFonts w:eastAsiaTheme="minorHAnsi" w:cs="Arial"/>
        </w:rPr>
        <w:t xml:space="preserve"> </w:t>
      </w:r>
      <w:r w:rsidRPr="004016C7">
        <w:rPr>
          <w:rFonts w:eastAsiaTheme="minorHAnsi" w:cs="Arial"/>
        </w:rPr>
        <w:t xml:space="preserve">the following information </w:t>
      </w:r>
      <w:r w:rsidR="003A4802" w:rsidRPr="004016C7">
        <w:rPr>
          <w:rFonts w:eastAsiaTheme="minorHAnsi" w:cs="Arial"/>
        </w:rPr>
        <w:t>to the appropriate policy and fiscal committees of the Legislature, the Department of Finance, and the Governor</w:t>
      </w:r>
      <w:r w:rsidRPr="004016C7">
        <w:rPr>
          <w:rFonts w:eastAsiaTheme="minorHAnsi" w:cs="Arial"/>
        </w:rPr>
        <w:t>:</w:t>
      </w:r>
    </w:p>
    <w:p w14:paraId="7FF093AE" w14:textId="5FE3059F"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process for awarding grants;</w:t>
      </w:r>
    </w:p>
    <w:p w14:paraId="05FD9509" w14:textId="12BF434A"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name of each grant recipient;</w:t>
      </w:r>
    </w:p>
    <w:p w14:paraId="68FA5449" w14:textId="4E851CA3"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amount awarded to each grant recipient;</w:t>
      </w:r>
    </w:p>
    <w:p w14:paraId="0B23A43A" w14:textId="45D89381"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activities provided with grant funds, and, if available;</w:t>
      </w:r>
    </w:p>
    <w:p w14:paraId="461BEEDB" w14:textId="07819F0C" w:rsidR="00C450D4" w:rsidRPr="004016C7" w:rsidRDefault="002B446E" w:rsidP="003B0C4B">
      <w:pPr>
        <w:pStyle w:val="ListParagraph"/>
        <w:numPr>
          <w:ilvl w:val="0"/>
          <w:numId w:val="55"/>
        </w:numPr>
        <w:spacing w:after="240"/>
        <w:jc w:val="both"/>
        <w:textAlignment w:val="baseline"/>
        <w:rPr>
          <w:rFonts w:eastAsia="Calibri" w:cs="Arial"/>
        </w:rPr>
      </w:pPr>
      <w:r w:rsidRPr="004016C7">
        <w:rPr>
          <w:rFonts w:cs="Arial"/>
        </w:rPr>
        <w:t>The number of schools served and the number of educators served</w:t>
      </w:r>
      <w:r w:rsidR="00C450D4" w:rsidRPr="004016C7">
        <w:rPr>
          <w:rFonts w:cs="Arial"/>
        </w:rPr>
        <w:t>.</w:t>
      </w:r>
    </w:p>
    <w:p w14:paraId="1C909E8E" w14:textId="40AED23F" w:rsidR="003A4802" w:rsidRPr="004016C7" w:rsidRDefault="003A4802" w:rsidP="00DD454D">
      <w:pPr>
        <w:pStyle w:val="Heading2"/>
      </w:pPr>
      <w:bookmarkStart w:id="15" w:name="_Toc67388956"/>
      <w:r w:rsidRPr="004016C7">
        <w:t>California English Learner Roadmap Policy</w:t>
      </w:r>
      <w:r w:rsidR="00031FC7" w:rsidRPr="004016C7">
        <w:t xml:space="preserve"> Implementation</w:t>
      </w:r>
      <w:bookmarkEnd w:id="15"/>
    </w:p>
    <w:p w14:paraId="141202E0" w14:textId="2E009B9D" w:rsidR="002D1416" w:rsidRPr="004016C7" w:rsidRDefault="003A4802" w:rsidP="00D17F4A">
      <w:pPr>
        <w:spacing w:after="240"/>
        <w:rPr>
          <w:rFonts w:cs="Arial"/>
          <w:color w:val="212121"/>
        </w:rPr>
      </w:pPr>
      <w:r w:rsidRPr="004016C7">
        <w:rPr>
          <w:rFonts w:cs="Arial"/>
          <w:color w:val="212121"/>
        </w:rPr>
        <w:t xml:space="preserve">In recognition of the need to build capacity throughout the state to implement the comprehensive California </w:t>
      </w:r>
      <w:r w:rsidR="008C20D9">
        <w:rPr>
          <w:rFonts w:cs="Arial"/>
          <w:color w:val="212121"/>
        </w:rPr>
        <w:t>EL Roadmap</w:t>
      </w:r>
      <w:r w:rsidRPr="004016C7">
        <w:rPr>
          <w:rFonts w:cs="Arial"/>
          <w:color w:val="212121"/>
        </w:rPr>
        <w:t xml:space="preserve"> Policy: Educational Programs and Services for English Learners </w:t>
      </w:r>
      <w:r w:rsidR="00C5668A" w:rsidRPr="004016C7">
        <w:rPr>
          <w:rFonts w:cs="Arial"/>
          <w:color w:val="212121"/>
        </w:rPr>
        <w:t xml:space="preserve">adopted by the </w:t>
      </w:r>
      <w:r w:rsidR="00E85760">
        <w:rPr>
          <w:rFonts w:cs="Arial"/>
          <w:color w:val="212121"/>
        </w:rPr>
        <w:t>SBE</w:t>
      </w:r>
      <w:r w:rsidR="00C5668A" w:rsidRPr="004016C7">
        <w:rPr>
          <w:rFonts w:cs="Arial"/>
          <w:color w:val="212121"/>
        </w:rPr>
        <w:t xml:space="preserve"> </w:t>
      </w:r>
      <w:r w:rsidR="005B477F" w:rsidRPr="004016C7">
        <w:rPr>
          <w:rFonts w:cs="Arial"/>
          <w:color w:val="212121"/>
        </w:rPr>
        <w:t xml:space="preserve">in </w:t>
      </w:r>
      <w:r w:rsidR="00C5668A" w:rsidRPr="004016C7">
        <w:rPr>
          <w:rFonts w:cs="Arial"/>
          <w:color w:val="212121"/>
        </w:rPr>
        <w:t>July 201</w:t>
      </w:r>
      <w:r w:rsidR="00B042ED" w:rsidRPr="004016C7">
        <w:rPr>
          <w:rFonts w:cs="Arial"/>
          <w:color w:val="212121"/>
        </w:rPr>
        <w:t>7</w:t>
      </w:r>
      <w:r w:rsidRPr="004016C7">
        <w:rPr>
          <w:rFonts w:cs="Arial"/>
          <w:color w:val="212121"/>
        </w:rPr>
        <w:t xml:space="preserve">, the California Legislature earmarked </w:t>
      </w:r>
      <w:r w:rsidR="005B477F" w:rsidRPr="004016C7">
        <w:rPr>
          <w:rFonts w:cs="Arial"/>
          <w:color w:val="212121"/>
        </w:rPr>
        <w:t xml:space="preserve">$10 </w:t>
      </w:r>
      <w:r w:rsidRPr="004016C7">
        <w:rPr>
          <w:rFonts w:cs="Arial"/>
          <w:color w:val="212121"/>
        </w:rPr>
        <w:t xml:space="preserve">million to create and deliver professional learning opportunities that are </w:t>
      </w:r>
      <w:r w:rsidR="00171FA9" w:rsidRPr="004016C7">
        <w:rPr>
          <w:rFonts w:cs="Arial"/>
          <w:color w:val="212121"/>
        </w:rPr>
        <w:t xml:space="preserve">aligned with the California State System of Support. This professional development is </w:t>
      </w:r>
      <w:r w:rsidRPr="004016C7">
        <w:rPr>
          <w:rFonts w:cs="Arial"/>
          <w:color w:val="212121"/>
        </w:rPr>
        <w:t xml:space="preserve">designed to support </w:t>
      </w:r>
      <w:r w:rsidR="00BE1671">
        <w:rPr>
          <w:rFonts w:cs="Arial"/>
          <w:color w:val="212121"/>
        </w:rPr>
        <w:t xml:space="preserve">the </w:t>
      </w:r>
      <w:r w:rsidRPr="004016C7">
        <w:rPr>
          <w:rFonts w:cs="Arial"/>
          <w:color w:val="212121"/>
        </w:rPr>
        <w:t>system-wide implementation of the EL</w:t>
      </w:r>
      <w:r w:rsidR="005B477F" w:rsidRPr="004016C7">
        <w:rPr>
          <w:rFonts w:cs="Arial"/>
          <w:color w:val="212121"/>
        </w:rPr>
        <w:t xml:space="preserve"> </w:t>
      </w:r>
      <w:r w:rsidRPr="004016C7">
        <w:rPr>
          <w:rFonts w:cs="Arial"/>
          <w:color w:val="212121"/>
        </w:rPr>
        <w:t>R</w:t>
      </w:r>
      <w:r w:rsidR="005B477F" w:rsidRPr="004016C7">
        <w:rPr>
          <w:rFonts w:cs="Arial"/>
          <w:color w:val="212121"/>
        </w:rPr>
        <w:t>oadmap p</w:t>
      </w:r>
      <w:r w:rsidRPr="004016C7">
        <w:rPr>
          <w:rFonts w:cs="Arial"/>
          <w:color w:val="212121"/>
        </w:rPr>
        <w:t xml:space="preserve">olicy </w:t>
      </w:r>
      <w:r w:rsidR="00171FA9" w:rsidRPr="004016C7">
        <w:rPr>
          <w:rFonts w:cs="Arial"/>
          <w:color w:val="212121"/>
        </w:rPr>
        <w:t>with</w:t>
      </w:r>
      <w:r w:rsidR="00515C19" w:rsidRPr="004016C7">
        <w:rPr>
          <w:rFonts w:cs="Arial"/>
          <w:color w:val="212121"/>
        </w:rPr>
        <w:t>in LEAs</w:t>
      </w:r>
      <w:r w:rsidR="00171FA9" w:rsidRPr="004016C7">
        <w:rPr>
          <w:rFonts w:cs="Arial"/>
          <w:color w:val="212121"/>
        </w:rPr>
        <w:t>.</w:t>
      </w:r>
      <w:r w:rsidRPr="004016C7">
        <w:rPr>
          <w:rFonts w:cs="Arial"/>
          <w:color w:val="212121"/>
        </w:rPr>
        <w:t xml:space="preserve"> </w:t>
      </w:r>
    </w:p>
    <w:p w14:paraId="731F81E1" w14:textId="1F2A14D6" w:rsidR="003A4802" w:rsidRPr="004016C7" w:rsidRDefault="00712296" w:rsidP="00D17F4A">
      <w:pPr>
        <w:spacing w:after="240"/>
        <w:rPr>
          <w:rFonts w:ascii="Helvetica" w:hAnsi="Helvetica"/>
          <w:color w:val="000000"/>
        </w:rPr>
      </w:pPr>
      <w:r w:rsidRPr="004016C7">
        <w:rPr>
          <w:rFonts w:ascii="Helvetica" w:hAnsi="Helvetica"/>
          <w:color w:val="000000" w:themeColor="text1"/>
        </w:rPr>
        <w:t xml:space="preserve">In spring 2020, the </w:t>
      </w:r>
      <w:r w:rsidR="003A4802" w:rsidRPr="004016C7">
        <w:rPr>
          <w:rFonts w:ascii="Helvetica" w:hAnsi="Helvetica"/>
          <w:color w:val="000000" w:themeColor="text1"/>
        </w:rPr>
        <w:t>CD</w:t>
      </w:r>
      <w:r w:rsidR="248CE04C" w:rsidRPr="004016C7">
        <w:rPr>
          <w:rFonts w:ascii="Helvetica" w:hAnsi="Helvetica"/>
          <w:color w:val="000000" w:themeColor="text1"/>
        </w:rPr>
        <w:t>E</w:t>
      </w:r>
      <w:r w:rsidR="003A4802" w:rsidRPr="004016C7">
        <w:rPr>
          <w:rFonts w:ascii="Helvetica" w:hAnsi="Helvetica"/>
          <w:color w:val="000000" w:themeColor="text1"/>
        </w:rPr>
        <w:t xml:space="preserve"> awarded two</w:t>
      </w:r>
      <w:r w:rsidR="06AB42E7" w:rsidRPr="004016C7">
        <w:rPr>
          <w:rFonts w:ascii="Helvetica" w:hAnsi="Helvetica"/>
          <w:color w:val="000000" w:themeColor="text1"/>
        </w:rPr>
        <w:t xml:space="preserve"> </w:t>
      </w:r>
      <w:bookmarkStart w:id="16" w:name="_Hlk62044652"/>
      <w:r w:rsidR="003A4802" w:rsidRPr="004016C7">
        <w:rPr>
          <w:rFonts w:ascii="Helvetica" w:hAnsi="Helvetica"/>
        </w:rPr>
        <w:t xml:space="preserve">EWIG </w:t>
      </w:r>
      <w:r w:rsidR="008C20D9">
        <w:rPr>
          <w:rFonts w:ascii="Helvetica" w:hAnsi="Helvetica"/>
        </w:rPr>
        <w:t>EL Roadmap</w:t>
      </w:r>
      <w:r w:rsidR="003A4802" w:rsidRPr="004016C7">
        <w:rPr>
          <w:rFonts w:ascii="Helvetica" w:hAnsi="Helvetica"/>
        </w:rPr>
        <w:t xml:space="preserve"> Implementation grants</w:t>
      </w:r>
      <w:bookmarkEnd w:id="16"/>
      <w:r w:rsidR="00C70080" w:rsidRPr="004016C7">
        <w:rPr>
          <w:rFonts w:ascii="Helvetica" w:hAnsi="Helvetica"/>
        </w:rPr>
        <w:t xml:space="preserve"> for $5 million each </w:t>
      </w:r>
      <w:r w:rsidR="002D1416" w:rsidRPr="004016C7">
        <w:rPr>
          <w:rFonts w:cs="Arial"/>
          <w:color w:val="000000"/>
        </w:rPr>
        <w:t>with</w:t>
      </w:r>
      <w:r w:rsidR="00C70080" w:rsidRPr="004016C7">
        <w:rPr>
          <w:rFonts w:cs="Arial"/>
          <w:color w:val="000000"/>
        </w:rPr>
        <w:t xml:space="preserve"> a </w:t>
      </w:r>
      <w:r w:rsidR="003B0C4B" w:rsidRPr="004016C7">
        <w:rPr>
          <w:rFonts w:cs="Arial"/>
          <w:color w:val="000000"/>
        </w:rPr>
        <w:t>grant period beginni</w:t>
      </w:r>
      <w:r w:rsidR="00C70080" w:rsidRPr="004016C7">
        <w:rPr>
          <w:rFonts w:cs="Arial"/>
          <w:color w:val="000000"/>
        </w:rPr>
        <w:t>ng</w:t>
      </w:r>
      <w:r w:rsidR="002D1416" w:rsidRPr="004016C7">
        <w:rPr>
          <w:rFonts w:cs="Arial"/>
          <w:color w:val="000000"/>
        </w:rPr>
        <w:t xml:space="preserve"> April 3, 2020</w:t>
      </w:r>
      <w:r w:rsidR="005B477F" w:rsidRPr="004016C7">
        <w:rPr>
          <w:rFonts w:cs="Arial"/>
          <w:color w:val="000000"/>
        </w:rPr>
        <w:t>,</w:t>
      </w:r>
      <w:r w:rsidR="00031FC7" w:rsidRPr="004016C7">
        <w:rPr>
          <w:rFonts w:cs="Arial"/>
          <w:color w:val="000000"/>
        </w:rPr>
        <w:t xml:space="preserve"> </w:t>
      </w:r>
      <w:r w:rsidR="002D1416" w:rsidRPr="004016C7">
        <w:rPr>
          <w:rFonts w:cs="Arial"/>
          <w:color w:val="000000"/>
        </w:rPr>
        <w:t xml:space="preserve">and </w:t>
      </w:r>
      <w:r w:rsidR="00C70080" w:rsidRPr="004016C7">
        <w:rPr>
          <w:rFonts w:cs="Arial"/>
          <w:color w:val="000000"/>
        </w:rPr>
        <w:t>ending on</w:t>
      </w:r>
      <w:r w:rsidR="002D1416" w:rsidRPr="004016C7">
        <w:rPr>
          <w:rFonts w:cs="Arial"/>
          <w:color w:val="000000"/>
        </w:rPr>
        <w:t xml:space="preserve"> June 30, 2023. The CDE</w:t>
      </w:r>
      <w:r w:rsidR="00EE5374" w:rsidRPr="004016C7">
        <w:rPr>
          <w:rFonts w:cs="Arial"/>
          <w:color w:val="000000"/>
        </w:rPr>
        <w:t xml:space="preserve"> </w:t>
      </w:r>
      <w:r w:rsidR="00A8066A" w:rsidRPr="004016C7">
        <w:rPr>
          <w:rFonts w:ascii="Helvetica" w:hAnsi="Helvetica"/>
        </w:rPr>
        <w:t>us</w:t>
      </w:r>
      <w:r w:rsidR="002D1416" w:rsidRPr="004016C7">
        <w:rPr>
          <w:rFonts w:ascii="Helvetica" w:hAnsi="Helvetica"/>
        </w:rPr>
        <w:t>ed</w:t>
      </w:r>
      <w:r w:rsidR="00A8066A" w:rsidRPr="004016C7">
        <w:rPr>
          <w:rFonts w:ascii="Helvetica" w:hAnsi="Helvetica"/>
        </w:rPr>
        <w:t xml:space="preserve"> a</w:t>
      </w:r>
      <w:r w:rsidR="007524D3">
        <w:rPr>
          <w:rFonts w:ascii="Helvetica" w:hAnsi="Helvetica"/>
        </w:rPr>
        <w:t>n RFA</w:t>
      </w:r>
      <w:r w:rsidR="00A8066A" w:rsidRPr="004016C7">
        <w:rPr>
          <w:rFonts w:ascii="Helvetica" w:hAnsi="Helvetica"/>
        </w:rPr>
        <w:t xml:space="preserve"> process</w:t>
      </w:r>
      <w:r w:rsidR="00A8066A" w:rsidRPr="004016C7">
        <w:rPr>
          <w:rFonts w:ascii="Helvetica" w:hAnsi="Helvetica"/>
          <w:color w:val="000000" w:themeColor="text1"/>
        </w:rPr>
        <w:t xml:space="preserve"> </w:t>
      </w:r>
      <w:r w:rsidR="003A4802" w:rsidRPr="004016C7">
        <w:rPr>
          <w:rFonts w:ascii="Helvetica" w:hAnsi="Helvetica"/>
          <w:color w:val="000000" w:themeColor="text1"/>
        </w:rPr>
        <w:t>in March 2020 just before the COVID-19 pandemic led to school closure</w:t>
      </w:r>
      <w:r w:rsidR="00A8066A" w:rsidRPr="004016C7">
        <w:rPr>
          <w:rFonts w:ascii="Helvetica" w:hAnsi="Helvetica"/>
          <w:color w:val="000000" w:themeColor="text1"/>
        </w:rPr>
        <w:t xml:space="preserve">s and </w:t>
      </w:r>
      <w:r w:rsidR="003A4802" w:rsidRPr="004016C7">
        <w:rPr>
          <w:rFonts w:ascii="Helvetica" w:hAnsi="Helvetica"/>
          <w:color w:val="000000" w:themeColor="text1"/>
        </w:rPr>
        <w:t>elevated the need for a focused effort to provide access to high</w:t>
      </w:r>
      <w:r w:rsidR="00BE1671">
        <w:rPr>
          <w:rFonts w:ascii="Helvetica" w:hAnsi="Helvetica"/>
          <w:color w:val="000000" w:themeColor="text1"/>
        </w:rPr>
        <w:t>-</w:t>
      </w:r>
      <w:r w:rsidR="003A4802" w:rsidRPr="004016C7">
        <w:rPr>
          <w:rFonts w:ascii="Helvetica" w:hAnsi="Helvetica"/>
          <w:color w:val="000000" w:themeColor="text1"/>
        </w:rPr>
        <w:t xml:space="preserve">quality instruction. </w:t>
      </w:r>
      <w:r w:rsidR="00A8066A" w:rsidRPr="004016C7">
        <w:rPr>
          <w:rFonts w:ascii="Helvetica" w:hAnsi="Helvetica"/>
          <w:color w:val="000000" w:themeColor="text1"/>
        </w:rPr>
        <w:t xml:space="preserve">To review </w:t>
      </w:r>
      <w:r w:rsidR="00A8066A" w:rsidRPr="004016C7">
        <w:rPr>
          <w:rFonts w:ascii="Helvetica" w:hAnsi="Helvetica"/>
          <w:color w:val="000000" w:themeColor="text1"/>
        </w:rPr>
        <w:lastRenderedPageBreak/>
        <w:t xml:space="preserve">this RFA, please visit the </w:t>
      </w:r>
      <w:r w:rsidR="00C70080" w:rsidRPr="004016C7">
        <w:rPr>
          <w:rFonts w:ascii="Helvetica" w:hAnsi="Helvetica"/>
          <w:color w:val="000000" w:themeColor="text1"/>
        </w:rPr>
        <w:t xml:space="preserve">CDE </w:t>
      </w:r>
      <w:r w:rsidR="00A8066A" w:rsidRPr="004016C7">
        <w:rPr>
          <w:rFonts w:ascii="Helvetica" w:hAnsi="Helvetica"/>
          <w:color w:val="000000" w:themeColor="text1"/>
        </w:rPr>
        <w:t xml:space="preserve">Educator Workforce Investment Grant: EL Roadmap Policy Implementation </w:t>
      </w:r>
      <w:r w:rsidR="007524D3">
        <w:rPr>
          <w:rFonts w:ascii="Helvetica" w:hAnsi="Helvetica"/>
          <w:color w:val="000000" w:themeColor="text1"/>
        </w:rPr>
        <w:t>RFA</w:t>
      </w:r>
      <w:r w:rsidR="00A8066A" w:rsidRPr="004016C7">
        <w:rPr>
          <w:rFonts w:ascii="Helvetica" w:hAnsi="Helvetica"/>
          <w:color w:val="000000" w:themeColor="text1"/>
        </w:rPr>
        <w:t xml:space="preserve"> web</w:t>
      </w:r>
      <w:r w:rsidR="001D68AB" w:rsidRPr="004016C7">
        <w:rPr>
          <w:rFonts w:ascii="Helvetica" w:hAnsi="Helvetica"/>
          <w:color w:val="000000" w:themeColor="text1"/>
        </w:rPr>
        <w:t xml:space="preserve"> </w:t>
      </w:r>
      <w:r w:rsidR="00A8066A" w:rsidRPr="004016C7">
        <w:rPr>
          <w:rFonts w:ascii="Helvetica" w:hAnsi="Helvetica"/>
          <w:color w:val="000000" w:themeColor="text1"/>
        </w:rPr>
        <w:t xml:space="preserve">page at </w:t>
      </w:r>
      <w:hyperlink r:id="rId18" w:tooltip="CDE EWIG EL Roadmap RFA web page">
        <w:r w:rsidR="00A8066A" w:rsidRPr="004016C7">
          <w:rPr>
            <w:rStyle w:val="Hyperlink"/>
            <w:rFonts w:ascii="Helvetica" w:hAnsi="Helvetica"/>
          </w:rPr>
          <w:t>https://www.cde.ca.gov/fg/fo/r28/elroadmap19rfa.asp</w:t>
        </w:r>
      </w:hyperlink>
      <w:r w:rsidR="00A8066A" w:rsidRPr="004016C7">
        <w:rPr>
          <w:rFonts w:ascii="Helvetica" w:hAnsi="Helvetica"/>
          <w:color w:val="000000" w:themeColor="text1"/>
        </w:rPr>
        <w:t xml:space="preserve">. </w:t>
      </w:r>
    </w:p>
    <w:p w14:paraId="1AC67BD8" w14:textId="59ADC1C0" w:rsidR="003A4802" w:rsidRPr="004016C7" w:rsidRDefault="003A4802" w:rsidP="00D17F4A">
      <w:pPr>
        <w:spacing w:after="240"/>
        <w:rPr>
          <w:rFonts w:cs="Arial"/>
          <w:color w:val="000000"/>
        </w:rPr>
      </w:pPr>
      <w:r w:rsidRPr="004016C7">
        <w:rPr>
          <w:rFonts w:cs="Arial"/>
          <w:color w:val="000000"/>
        </w:rPr>
        <w:t xml:space="preserve">The </w:t>
      </w:r>
      <w:r w:rsidR="00B521CB">
        <w:rPr>
          <w:rFonts w:cs="Arial"/>
          <w:color w:val="000000"/>
        </w:rPr>
        <w:t xml:space="preserve">CDE selected Californians Together and </w:t>
      </w:r>
      <w:r w:rsidR="00B521CB" w:rsidRPr="004016C7">
        <w:rPr>
          <w:rFonts w:cs="Arial"/>
          <w:color w:val="000000"/>
        </w:rPr>
        <w:t>California Association for CABE</w:t>
      </w:r>
      <w:r w:rsidR="00B521CB">
        <w:rPr>
          <w:rFonts w:cs="Arial"/>
          <w:color w:val="000000"/>
        </w:rPr>
        <w:t xml:space="preserve"> as the </w:t>
      </w:r>
      <w:r w:rsidRPr="004016C7">
        <w:rPr>
          <w:rFonts w:cs="Arial"/>
          <w:color w:val="000000"/>
        </w:rPr>
        <w:t>two EWIG EL Roadmap Implementation grantees</w:t>
      </w:r>
      <w:r w:rsidR="00B521CB">
        <w:rPr>
          <w:rFonts w:cs="Arial"/>
          <w:color w:val="000000"/>
        </w:rPr>
        <w:t xml:space="preserve">. These two organizations </w:t>
      </w:r>
      <w:r w:rsidRPr="004016C7">
        <w:rPr>
          <w:rFonts w:cs="Arial"/>
          <w:color w:val="000000"/>
        </w:rPr>
        <w:t>bring research-based strategies and resources to administrators and educators as tools to address student, teacher, parent, and educational system needs while pursuing a vision of powerful opportunities for learning multiple languages and receiving dual language instruction in California.</w:t>
      </w:r>
      <w:r w:rsidRPr="004016C7">
        <w:rPr>
          <w:rFonts w:cs="Arial"/>
        </w:rPr>
        <w:t xml:space="preserve"> </w:t>
      </w:r>
    </w:p>
    <w:p w14:paraId="5F4785E2" w14:textId="6366A36D" w:rsidR="00025826" w:rsidRPr="004016C7" w:rsidRDefault="003A4802" w:rsidP="00D17F4A">
      <w:pPr>
        <w:shd w:val="clear" w:color="auto" w:fill="FFFFFF"/>
        <w:spacing w:after="240"/>
        <w:rPr>
          <w:rFonts w:cs="Arial"/>
          <w:color w:val="000000"/>
        </w:rPr>
      </w:pPr>
      <w:r w:rsidRPr="004016C7">
        <w:rPr>
          <w:rFonts w:cs="Arial"/>
          <w:color w:val="212121"/>
        </w:rPr>
        <w:t>These organizations have expertise in developing and providing professional learning to teachers and paraprofessionals in public schools serving kindergarten and grades one to twelve, inclusive.</w:t>
      </w:r>
      <w:r w:rsidRPr="004016C7">
        <w:rPr>
          <w:rFonts w:cs="Arial"/>
        </w:rPr>
        <w:t xml:space="preserve"> </w:t>
      </w:r>
      <w:r w:rsidRPr="004016C7">
        <w:rPr>
          <w:rFonts w:cs="Arial"/>
          <w:color w:val="000000"/>
        </w:rPr>
        <w:t>The EWIG EL</w:t>
      </w:r>
      <w:r w:rsidR="00C70080" w:rsidRPr="004016C7">
        <w:rPr>
          <w:rFonts w:cs="Arial"/>
          <w:color w:val="000000"/>
        </w:rPr>
        <w:t xml:space="preserve"> Roadmap Implementation </w:t>
      </w:r>
      <w:r w:rsidRPr="004016C7">
        <w:rPr>
          <w:rFonts w:cs="Arial"/>
          <w:color w:val="000000"/>
        </w:rPr>
        <w:t xml:space="preserve">grantees have committed to </w:t>
      </w:r>
      <w:r w:rsidR="00515C19" w:rsidRPr="004016C7">
        <w:rPr>
          <w:rFonts w:cs="Arial"/>
          <w:color w:val="000000"/>
        </w:rPr>
        <w:t xml:space="preserve">work </w:t>
      </w:r>
      <w:r w:rsidRPr="004016C7">
        <w:rPr>
          <w:rFonts w:cs="Arial"/>
          <w:color w:val="000000"/>
        </w:rPr>
        <w:t xml:space="preserve">collaboratively with all agencies of the </w:t>
      </w:r>
      <w:r w:rsidR="00D94ABD">
        <w:rPr>
          <w:rFonts w:cs="Arial"/>
          <w:color w:val="000000"/>
        </w:rPr>
        <w:t xml:space="preserve">California </w:t>
      </w:r>
      <w:r w:rsidRPr="004016C7">
        <w:rPr>
          <w:rFonts w:cs="Arial"/>
          <w:color w:val="000000"/>
        </w:rPr>
        <w:t>State</w:t>
      </w:r>
      <w:r w:rsidR="00D94ABD">
        <w:rPr>
          <w:rFonts w:cs="Arial"/>
          <w:color w:val="000000"/>
        </w:rPr>
        <w:t xml:space="preserve"> </w:t>
      </w:r>
      <w:r w:rsidRPr="004016C7">
        <w:rPr>
          <w:rFonts w:cs="Arial"/>
          <w:color w:val="000000"/>
        </w:rPr>
        <w:t xml:space="preserve">System of Support, including </w:t>
      </w:r>
      <w:r w:rsidR="00E85760">
        <w:rPr>
          <w:rFonts w:cs="Arial"/>
          <w:color w:val="000000"/>
        </w:rPr>
        <w:t xml:space="preserve">COEs, </w:t>
      </w:r>
      <w:r w:rsidRPr="004016C7">
        <w:rPr>
          <w:rFonts w:cs="Arial"/>
          <w:color w:val="000000"/>
        </w:rPr>
        <w:t>Regional E</w:t>
      </w:r>
      <w:r w:rsidR="007B271B">
        <w:rPr>
          <w:rFonts w:cs="Arial"/>
          <w:color w:val="000000"/>
        </w:rPr>
        <w:t>nglish learner</w:t>
      </w:r>
      <w:r w:rsidRPr="004016C7">
        <w:rPr>
          <w:rFonts w:cs="Arial"/>
          <w:color w:val="000000"/>
        </w:rPr>
        <w:t xml:space="preserve"> Specialists, the </w:t>
      </w:r>
      <w:r w:rsidR="002A44FD" w:rsidRPr="004016C7">
        <w:rPr>
          <w:rFonts w:cs="Arial"/>
          <w:color w:val="000000"/>
        </w:rPr>
        <w:t>CCEE</w:t>
      </w:r>
      <w:r w:rsidRPr="004016C7">
        <w:rPr>
          <w:rFonts w:cs="Arial"/>
          <w:color w:val="000000"/>
        </w:rPr>
        <w:t>, and the CDE. This robust communication network is key to building the capacity of LEAs across the state by providing training in EL</w:t>
      </w:r>
      <w:r w:rsidR="00C70080" w:rsidRPr="004016C7">
        <w:rPr>
          <w:rFonts w:cs="Arial"/>
          <w:color w:val="000000"/>
        </w:rPr>
        <w:t xml:space="preserve"> </w:t>
      </w:r>
      <w:r w:rsidRPr="004016C7">
        <w:rPr>
          <w:rFonts w:cs="Arial"/>
          <w:color w:val="000000"/>
        </w:rPr>
        <w:t>R</w:t>
      </w:r>
      <w:r w:rsidR="00C70080" w:rsidRPr="004016C7">
        <w:rPr>
          <w:rFonts w:cs="Arial"/>
          <w:color w:val="000000"/>
        </w:rPr>
        <w:t xml:space="preserve">oadmap </w:t>
      </w:r>
      <w:r w:rsidRPr="004016C7">
        <w:rPr>
          <w:rFonts w:cs="Arial"/>
          <w:color w:val="000000"/>
        </w:rPr>
        <w:t>Policy implementation opportunities for teachers, paraprofessionals, school leaders, and counselors that support the use of evidence-based practices in root cause analyses and systems alignment.</w:t>
      </w:r>
      <w:r w:rsidRPr="004016C7">
        <w:rPr>
          <w:rFonts w:cs="Arial"/>
          <w:color w:val="212121"/>
        </w:rPr>
        <w:t xml:space="preserve"> </w:t>
      </w:r>
      <w:r w:rsidR="00025826" w:rsidRPr="004016C7">
        <w:rPr>
          <w:rFonts w:cs="Arial"/>
          <w:color w:val="000000"/>
        </w:rPr>
        <w:t>Both grantees share the goals of preparing educators to implement the vision, mission, and principles of the EL</w:t>
      </w:r>
      <w:r w:rsidR="00C70080" w:rsidRPr="004016C7">
        <w:rPr>
          <w:rFonts w:cs="Arial"/>
          <w:color w:val="000000"/>
        </w:rPr>
        <w:t xml:space="preserve"> </w:t>
      </w:r>
      <w:r w:rsidR="00025826" w:rsidRPr="004016C7">
        <w:rPr>
          <w:rFonts w:cs="Arial"/>
          <w:color w:val="000000"/>
        </w:rPr>
        <w:t>R</w:t>
      </w:r>
      <w:r w:rsidR="005F10D7">
        <w:rPr>
          <w:rFonts w:cs="Arial"/>
          <w:color w:val="000000"/>
        </w:rPr>
        <w:t>o</w:t>
      </w:r>
      <w:r w:rsidR="00C70080" w:rsidRPr="004016C7">
        <w:rPr>
          <w:rFonts w:cs="Arial"/>
          <w:color w:val="000000"/>
        </w:rPr>
        <w:t xml:space="preserve">admap </w:t>
      </w:r>
      <w:r w:rsidR="00025826" w:rsidRPr="004016C7">
        <w:rPr>
          <w:rFonts w:cs="Arial"/>
          <w:color w:val="000000"/>
        </w:rPr>
        <w:t xml:space="preserve">Policy and build system mechanisms to </w:t>
      </w:r>
      <w:r w:rsidR="00AB255E" w:rsidRPr="004016C7">
        <w:rPr>
          <w:rFonts w:cs="Arial"/>
          <w:color w:val="000000"/>
        </w:rPr>
        <w:t xml:space="preserve">address </w:t>
      </w:r>
      <w:r w:rsidR="00025826" w:rsidRPr="004016C7">
        <w:rPr>
          <w:rFonts w:cs="Arial"/>
          <w:color w:val="000000"/>
        </w:rPr>
        <w:t xml:space="preserve">the needs of English learners. The professional learning activities are designed to support </w:t>
      </w:r>
      <w:r w:rsidR="00AD2278">
        <w:rPr>
          <w:rFonts w:cs="Arial"/>
          <w:color w:val="000000"/>
        </w:rPr>
        <w:t xml:space="preserve">the </w:t>
      </w:r>
      <w:r w:rsidR="00025826" w:rsidRPr="004016C7">
        <w:rPr>
          <w:rFonts w:cs="Arial"/>
          <w:color w:val="000000"/>
        </w:rPr>
        <w:t>system-wide implementation of the EL</w:t>
      </w:r>
      <w:r w:rsidR="00C70080" w:rsidRPr="004016C7">
        <w:rPr>
          <w:rFonts w:cs="Arial"/>
          <w:color w:val="000000"/>
        </w:rPr>
        <w:t xml:space="preserve"> </w:t>
      </w:r>
      <w:r w:rsidR="00025826" w:rsidRPr="004016C7">
        <w:rPr>
          <w:rFonts w:cs="Arial"/>
          <w:color w:val="000000"/>
        </w:rPr>
        <w:t>R</w:t>
      </w:r>
      <w:r w:rsidR="00C70080" w:rsidRPr="004016C7">
        <w:rPr>
          <w:rFonts w:cs="Arial"/>
          <w:color w:val="000000"/>
        </w:rPr>
        <w:t>oadmap</w:t>
      </w:r>
      <w:r w:rsidR="00025826" w:rsidRPr="004016C7">
        <w:rPr>
          <w:rFonts w:cs="Arial"/>
          <w:color w:val="000000"/>
        </w:rPr>
        <w:t xml:space="preserve"> Policy that align with the California State</w:t>
      </w:r>
      <w:r w:rsidR="00D94ABD">
        <w:rPr>
          <w:rFonts w:cs="Arial"/>
          <w:color w:val="000000"/>
        </w:rPr>
        <w:t xml:space="preserve"> </w:t>
      </w:r>
      <w:r w:rsidR="00025826" w:rsidRPr="004016C7">
        <w:rPr>
          <w:rFonts w:cs="Arial"/>
          <w:color w:val="000000"/>
        </w:rPr>
        <w:t>System of Support and dramatically improve multilingual academic opportunities and outcomes for English learners across California by:</w:t>
      </w:r>
    </w:p>
    <w:p w14:paraId="55E823EA" w14:textId="6E275156"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Building widespread awareness and foundational understanding of the EL</w:t>
      </w:r>
      <w:r w:rsidR="00C70080" w:rsidRPr="004016C7">
        <w:rPr>
          <w:rFonts w:cs="Arial"/>
          <w:color w:val="000000"/>
        </w:rPr>
        <w:t xml:space="preserve"> </w:t>
      </w:r>
      <w:r w:rsidRPr="004016C7">
        <w:rPr>
          <w:rFonts w:cs="Arial"/>
          <w:color w:val="000000"/>
        </w:rPr>
        <w:t>R</w:t>
      </w:r>
      <w:r w:rsidR="00504B2B">
        <w:rPr>
          <w:rFonts w:cs="Arial"/>
          <w:color w:val="000000"/>
        </w:rPr>
        <w:t>oadmap</w:t>
      </w:r>
      <w:r w:rsidRPr="004016C7">
        <w:rPr>
          <w:rFonts w:cs="Arial"/>
          <w:color w:val="000000"/>
        </w:rPr>
        <w:t xml:space="preserve"> Policy’s vision, mission, and principles.</w:t>
      </w:r>
    </w:p>
    <w:p w14:paraId="58E7529A" w14:textId="541B6740" w:rsidR="002D1416" w:rsidRPr="004016C7" w:rsidRDefault="00025826" w:rsidP="002D1416">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 xml:space="preserve">Developing the capacity of </w:t>
      </w:r>
      <w:r w:rsidR="00E85760">
        <w:rPr>
          <w:rFonts w:cs="Arial"/>
          <w:color w:val="000000"/>
        </w:rPr>
        <w:t>COEs</w:t>
      </w:r>
      <w:r w:rsidRPr="004016C7">
        <w:rPr>
          <w:rFonts w:cs="Arial"/>
          <w:color w:val="000000"/>
        </w:rPr>
        <w:t xml:space="preserve"> to support LEAs to improve programs and services for English </w:t>
      </w:r>
      <w:proofErr w:type="gramStart"/>
      <w:r w:rsidRPr="004016C7">
        <w:rPr>
          <w:rFonts w:cs="Arial"/>
          <w:color w:val="000000"/>
        </w:rPr>
        <w:t>learners</w:t>
      </w:r>
      <w:proofErr w:type="gramEnd"/>
      <w:r w:rsidRPr="004016C7">
        <w:rPr>
          <w:rFonts w:cs="Arial"/>
          <w:color w:val="000000"/>
        </w:rPr>
        <w:t xml:space="preserve"> </w:t>
      </w:r>
      <w:r w:rsidR="000D5424">
        <w:rPr>
          <w:rFonts w:cs="Arial"/>
          <w:color w:val="000000"/>
        </w:rPr>
        <w:t>preschool and grades one to sixteen, inclusive,</w:t>
      </w:r>
      <w:r w:rsidRPr="004016C7">
        <w:rPr>
          <w:rFonts w:cs="Arial"/>
          <w:color w:val="000000"/>
        </w:rPr>
        <w:t xml:space="preserve"> and to work with LEAs in data-driven, locally designed, research-based continuous improvement processes.</w:t>
      </w:r>
    </w:p>
    <w:p w14:paraId="59001D74" w14:textId="72944D0A" w:rsidR="00950E88" w:rsidRPr="00DD454D" w:rsidRDefault="00025826" w:rsidP="00231CC4">
      <w:pPr>
        <w:pStyle w:val="ListParagraph"/>
        <w:numPr>
          <w:ilvl w:val="0"/>
          <w:numId w:val="46"/>
        </w:numPr>
        <w:shd w:val="clear" w:color="auto" w:fill="FFFFFF"/>
        <w:spacing w:before="100" w:beforeAutospacing="1" w:after="240"/>
        <w:contextualSpacing w:val="0"/>
        <w:rPr>
          <w:rFonts w:cs="Arial"/>
          <w:color w:val="000000"/>
        </w:rPr>
      </w:pPr>
      <w:r w:rsidRPr="00DD454D">
        <w:rPr>
          <w:rFonts w:cs="Arial"/>
          <w:color w:val="000000"/>
        </w:rPr>
        <w:t xml:space="preserve">Designing delivery mechanisms and special content to support educators in the need to build capacity for distance learning, hybrid instructional delivery, and new configurations of schooling required to address public health urgencies of schooling during a pandemic, and provide approaches to educational recovery and socioemotional learning in response to </w:t>
      </w:r>
      <w:r w:rsidR="00515C19" w:rsidRPr="00DD454D">
        <w:rPr>
          <w:rFonts w:cs="Arial"/>
          <w:color w:val="000000"/>
        </w:rPr>
        <w:t>the conditions</w:t>
      </w:r>
      <w:r w:rsidRPr="00DD454D">
        <w:rPr>
          <w:rFonts w:cs="Arial"/>
          <w:color w:val="000000"/>
        </w:rPr>
        <w:t xml:space="preserve"> resulting from </w:t>
      </w:r>
      <w:r w:rsidR="00544FF5" w:rsidRPr="00DD454D">
        <w:rPr>
          <w:rFonts w:cs="Arial"/>
          <w:color w:val="000000"/>
        </w:rPr>
        <w:t xml:space="preserve">the </w:t>
      </w:r>
      <w:r w:rsidRPr="00DD454D">
        <w:rPr>
          <w:rFonts w:cs="Arial"/>
          <w:color w:val="000000"/>
        </w:rPr>
        <w:t>COVID-19</w:t>
      </w:r>
      <w:r w:rsidR="0087309C" w:rsidRPr="00DD454D">
        <w:rPr>
          <w:rFonts w:cs="Arial"/>
          <w:color w:val="000000"/>
        </w:rPr>
        <w:t xml:space="preserve"> pandemic</w:t>
      </w:r>
      <w:r w:rsidRPr="00DD454D">
        <w:rPr>
          <w:rFonts w:cs="Arial"/>
          <w:color w:val="000000"/>
        </w:rPr>
        <w:t>.</w:t>
      </w:r>
    </w:p>
    <w:p w14:paraId="2694A661" w14:textId="1D38DB53" w:rsidR="00950E88" w:rsidRPr="004016C7" w:rsidRDefault="00025826" w:rsidP="00950E88">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Emphasizing and addressing the preschool through higher education vision of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 xml:space="preserve">oadmap </w:t>
      </w:r>
      <w:r w:rsidR="0087309C" w:rsidRPr="004016C7">
        <w:rPr>
          <w:rFonts w:cs="Arial"/>
          <w:color w:val="000000"/>
        </w:rPr>
        <w:t xml:space="preserve">Policy </w:t>
      </w:r>
      <w:r w:rsidRPr="004016C7">
        <w:rPr>
          <w:rFonts w:cs="Arial"/>
          <w:color w:val="000000"/>
        </w:rPr>
        <w:t>involving partners and directing professional learning across that spectrum.</w:t>
      </w:r>
    </w:p>
    <w:p w14:paraId="1F2B6F4B" w14:textId="1BC1E06D" w:rsidR="00025826" w:rsidRPr="004016C7" w:rsidRDefault="00025826" w:rsidP="00950E88">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Avoiding one-size-fits-all approaches to implementing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 xml:space="preserve">Policy </w:t>
      </w:r>
      <w:r w:rsidRPr="004016C7">
        <w:rPr>
          <w:rFonts w:cs="Arial"/>
          <w:color w:val="000000"/>
        </w:rPr>
        <w:t>by facilitating local planning processes and shaping professional learning options to build capacity addressing the different contexts and priorities and needs of schools across the state.</w:t>
      </w:r>
    </w:p>
    <w:p w14:paraId="60594E6F" w14:textId="16BC2EC5"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lastRenderedPageBreak/>
        <w:t xml:space="preserve">Focusing on local planning efforts through which cross-role teams and leadership, inclusive of parents and families, develop </w:t>
      </w:r>
      <w:r w:rsidR="002D1416" w:rsidRPr="004016C7">
        <w:rPr>
          <w:rFonts w:cs="Arial"/>
          <w:color w:val="000000"/>
        </w:rPr>
        <w:t xml:space="preserve">a </w:t>
      </w:r>
      <w:r w:rsidRPr="004016C7">
        <w:rPr>
          <w:rFonts w:cs="Arial"/>
          <w:color w:val="000000"/>
        </w:rPr>
        <w:t>shared understanding of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Policy</w:t>
      </w:r>
      <w:r w:rsidRPr="004016C7">
        <w:rPr>
          <w:rFonts w:cs="Arial"/>
          <w:color w:val="000000"/>
        </w:rPr>
        <w:t xml:space="preserve">, </w:t>
      </w:r>
      <w:r w:rsidR="00AB5109">
        <w:rPr>
          <w:rFonts w:cs="Arial"/>
          <w:color w:val="000000"/>
        </w:rPr>
        <w:t xml:space="preserve">an </w:t>
      </w:r>
      <w:r w:rsidRPr="004016C7">
        <w:rPr>
          <w:rFonts w:cs="Arial"/>
          <w:color w:val="000000"/>
        </w:rPr>
        <w:t>understanding of their E</w:t>
      </w:r>
      <w:r w:rsidR="00E60442">
        <w:rPr>
          <w:rFonts w:cs="Arial"/>
          <w:color w:val="000000"/>
        </w:rPr>
        <w:t>nglish learner</w:t>
      </w:r>
      <w:r w:rsidRPr="004016C7">
        <w:rPr>
          <w:rFonts w:cs="Arial"/>
          <w:color w:val="000000"/>
        </w:rPr>
        <w:t xml:space="preserve"> student</w:t>
      </w:r>
      <w:r w:rsidR="00AB5109">
        <w:rPr>
          <w:rFonts w:cs="Arial"/>
          <w:color w:val="000000"/>
        </w:rPr>
        <w:t>s’</w:t>
      </w:r>
      <w:r w:rsidRPr="004016C7">
        <w:rPr>
          <w:rFonts w:cs="Arial"/>
          <w:color w:val="000000"/>
        </w:rPr>
        <w:t xml:space="preserve"> needs</w:t>
      </w:r>
      <w:r w:rsidR="00AB5109">
        <w:rPr>
          <w:rFonts w:cs="Arial"/>
          <w:color w:val="000000"/>
        </w:rPr>
        <w:t>,</w:t>
      </w:r>
      <w:r w:rsidRPr="004016C7">
        <w:rPr>
          <w:rFonts w:cs="Arial"/>
          <w:color w:val="000000"/>
        </w:rPr>
        <w:t xml:space="preserve"> and local plans for professional learning and implementation.</w:t>
      </w:r>
    </w:p>
    <w:p w14:paraId="5D22EF62" w14:textId="4C5AED2B"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Providing coherent professional learning across roles that is asset-oriented, role-specific, supported through coaching and/or communities of practice, and builds upon the most recent research consensus on dual language development, effective instructional pedagogy for English learners in both English-instructed and dual-language program contexts.</w:t>
      </w:r>
    </w:p>
    <w:p w14:paraId="2046747F" w14:textId="282E66BA"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Building skills and strategies for implementing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Policy</w:t>
      </w:r>
      <w:r w:rsidRPr="004016C7">
        <w:rPr>
          <w:rFonts w:cs="Arial"/>
          <w:color w:val="000000"/>
        </w:rPr>
        <w:t xml:space="preserve">-aligned </w:t>
      </w:r>
      <w:r w:rsidR="0087309C" w:rsidRPr="004016C7">
        <w:rPr>
          <w:rFonts w:cs="Arial"/>
          <w:color w:val="000000"/>
        </w:rPr>
        <w:t>evidence-based</w:t>
      </w:r>
      <w:r w:rsidRPr="004016C7">
        <w:rPr>
          <w:rFonts w:cs="Arial"/>
          <w:color w:val="000000"/>
        </w:rPr>
        <w:t xml:space="preserve"> instructional practices that effectively develop academic content knowledge, discipline-specific practices, academic language, integrated and designated English language development, and multilingual and multiliterate proficiency.</w:t>
      </w:r>
    </w:p>
    <w:p w14:paraId="49EFE335" w14:textId="0CB8F1EC"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Supporting the development of str</w:t>
      </w:r>
      <w:r w:rsidR="006A12F8" w:rsidRPr="004016C7">
        <w:rPr>
          <w:rFonts w:cs="Arial"/>
          <w:color w:val="000000"/>
        </w:rPr>
        <w:t>ong</w:t>
      </w:r>
      <w:r w:rsidRPr="004016C7">
        <w:rPr>
          <w:rFonts w:cs="Arial"/>
          <w:color w:val="000000"/>
        </w:rPr>
        <w:t xml:space="preserve"> </w:t>
      </w:r>
      <w:r w:rsidR="006A12F8" w:rsidRPr="004016C7">
        <w:rPr>
          <w:rFonts w:cs="Arial"/>
          <w:color w:val="000000"/>
        </w:rPr>
        <w:t xml:space="preserve">systems and defined processes for using </w:t>
      </w:r>
      <w:r w:rsidR="00294521" w:rsidRPr="004016C7">
        <w:rPr>
          <w:rFonts w:cs="Arial"/>
          <w:color w:val="000000"/>
        </w:rPr>
        <w:t>data to</w:t>
      </w:r>
      <w:r w:rsidRPr="004016C7">
        <w:rPr>
          <w:rFonts w:cs="Arial"/>
          <w:color w:val="000000"/>
        </w:rPr>
        <w:t xml:space="preserve"> monitor</w:t>
      </w:r>
      <w:r w:rsidR="006A12F8" w:rsidRPr="004016C7">
        <w:rPr>
          <w:rFonts w:cs="Arial"/>
          <w:color w:val="000000"/>
        </w:rPr>
        <w:t xml:space="preserve"> progress for</w:t>
      </w:r>
      <w:r w:rsidR="0087309C" w:rsidRPr="004016C7">
        <w:rPr>
          <w:rFonts w:cs="Arial"/>
          <w:color w:val="000000"/>
        </w:rPr>
        <w:t xml:space="preserve"> </w:t>
      </w:r>
      <w:r w:rsidR="006A12F8" w:rsidRPr="004016C7">
        <w:rPr>
          <w:rFonts w:cs="Arial"/>
          <w:color w:val="000000"/>
        </w:rPr>
        <w:t>self-</w:t>
      </w:r>
      <w:r w:rsidR="0087309C" w:rsidRPr="004016C7">
        <w:rPr>
          <w:rFonts w:cs="Arial"/>
          <w:color w:val="000000"/>
        </w:rPr>
        <w:t xml:space="preserve">evaluating </w:t>
      </w:r>
      <w:r w:rsidR="006A12F8" w:rsidRPr="004016C7">
        <w:rPr>
          <w:rFonts w:cs="Arial"/>
          <w:color w:val="000000"/>
        </w:rPr>
        <w:t>E</w:t>
      </w:r>
      <w:r w:rsidR="00E60442">
        <w:rPr>
          <w:rFonts w:cs="Arial"/>
          <w:color w:val="000000"/>
        </w:rPr>
        <w:t>nglish learner</w:t>
      </w:r>
      <w:r w:rsidR="006A12F8" w:rsidRPr="004016C7">
        <w:rPr>
          <w:rFonts w:cs="Arial"/>
          <w:color w:val="000000"/>
        </w:rPr>
        <w:t xml:space="preserve"> program </w:t>
      </w:r>
      <w:r w:rsidR="0087309C" w:rsidRPr="004016C7">
        <w:rPr>
          <w:rFonts w:cs="Arial"/>
          <w:color w:val="000000"/>
        </w:rPr>
        <w:t>strategies and activities</w:t>
      </w:r>
      <w:r w:rsidR="006A12F8" w:rsidRPr="004016C7">
        <w:rPr>
          <w:rFonts w:cs="Arial"/>
          <w:color w:val="000000"/>
        </w:rPr>
        <w:t>. These systems and processes</w:t>
      </w:r>
      <w:r w:rsidRPr="004016C7">
        <w:rPr>
          <w:rFonts w:cs="Arial"/>
          <w:color w:val="000000"/>
        </w:rPr>
        <w:t xml:space="preserve"> provide transparency into </w:t>
      </w:r>
      <w:r w:rsidR="008C20D9">
        <w:rPr>
          <w:rFonts w:cs="Arial"/>
          <w:color w:val="000000"/>
        </w:rPr>
        <w:t>E</w:t>
      </w:r>
      <w:r w:rsidR="00E60442">
        <w:rPr>
          <w:rFonts w:cs="Arial"/>
          <w:color w:val="000000"/>
        </w:rPr>
        <w:t xml:space="preserve">nglish learner and </w:t>
      </w:r>
      <w:r w:rsidRPr="004016C7">
        <w:rPr>
          <w:rFonts w:cs="Arial"/>
          <w:color w:val="000000"/>
        </w:rPr>
        <w:t>dual language achievement and serve as the foundation for continuous improvement.</w:t>
      </w:r>
    </w:p>
    <w:p w14:paraId="6C5EBDF7" w14:textId="45983E21" w:rsidR="00753F1F" w:rsidRPr="00E60442"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Creating professional networks across the state to share resources.</w:t>
      </w:r>
    </w:p>
    <w:p w14:paraId="2B25164E" w14:textId="7B9E0480" w:rsidR="00294521" w:rsidRPr="002511E4" w:rsidRDefault="00294521" w:rsidP="002C3C45">
      <w:pPr>
        <w:pStyle w:val="Heading3"/>
      </w:pPr>
      <w:r w:rsidRPr="002511E4">
        <w:t>Request for Application Deliverables</w:t>
      </w:r>
    </w:p>
    <w:p w14:paraId="620DA5E9" w14:textId="0D4415C5" w:rsidR="00712296" w:rsidRPr="004016C7" w:rsidRDefault="00712296" w:rsidP="00712296">
      <w:pPr>
        <w:spacing w:after="240"/>
        <w:rPr>
          <w:rFonts w:cs="Arial"/>
          <w:color w:val="212121"/>
        </w:rPr>
      </w:pPr>
      <w:r w:rsidRPr="004016C7">
        <w:rPr>
          <w:rFonts w:cs="Arial"/>
          <w:color w:val="212121"/>
        </w:rPr>
        <w:t xml:space="preserve">The RFA </w:t>
      </w:r>
      <w:r w:rsidR="00294521" w:rsidRPr="004016C7">
        <w:rPr>
          <w:rFonts w:cs="Arial"/>
          <w:color w:val="212121"/>
        </w:rPr>
        <w:t xml:space="preserve">required the following </w:t>
      </w:r>
      <w:r w:rsidRPr="004016C7">
        <w:rPr>
          <w:rFonts w:cs="Arial"/>
          <w:color w:val="212121"/>
        </w:rPr>
        <w:t xml:space="preserve">deliverables: </w:t>
      </w:r>
    </w:p>
    <w:p w14:paraId="40A2B5EF" w14:textId="39AE3226" w:rsidR="00712296" w:rsidRPr="00B521CB" w:rsidRDefault="00712296" w:rsidP="00DD454D">
      <w:pPr>
        <w:pStyle w:val="ListParagraph"/>
        <w:widowControl w:val="0"/>
        <w:numPr>
          <w:ilvl w:val="0"/>
          <w:numId w:val="53"/>
        </w:numPr>
        <w:tabs>
          <w:tab w:val="left" w:pos="0"/>
          <w:tab w:val="left" w:pos="1360"/>
        </w:tabs>
        <w:autoSpaceDE w:val="0"/>
        <w:autoSpaceDN w:val="0"/>
        <w:spacing w:after="240"/>
        <w:ind w:right="201"/>
        <w:contextualSpacing w:val="0"/>
        <w:rPr>
          <w:szCs w:val="22"/>
        </w:rPr>
      </w:pPr>
      <w:r w:rsidRPr="004016C7">
        <w:t>Proposed multiple measures to assess progress towards the program goals that evaluate the increased capacity of the grantees and partners to provide quality assistance and expertise to LEAs;</w:t>
      </w:r>
    </w:p>
    <w:p w14:paraId="3D2A66F1" w14:textId="1727B654" w:rsidR="00712296" w:rsidRPr="004016C7" w:rsidRDefault="00712296" w:rsidP="00DD454D">
      <w:pPr>
        <w:pStyle w:val="ListParagraph"/>
        <w:widowControl w:val="0"/>
        <w:numPr>
          <w:ilvl w:val="0"/>
          <w:numId w:val="53"/>
        </w:numPr>
        <w:tabs>
          <w:tab w:val="left" w:pos="0"/>
          <w:tab w:val="left" w:pos="1360"/>
        </w:tabs>
        <w:autoSpaceDE w:val="0"/>
        <w:autoSpaceDN w:val="0"/>
        <w:spacing w:after="240"/>
        <w:contextualSpacing w:val="0"/>
      </w:pPr>
      <w:r w:rsidRPr="004016C7">
        <w:t>EL Roadmap Policy implementation resources identified, calibrated, coordinated, developed, and</w:t>
      </w:r>
      <w:r w:rsidRPr="004016C7">
        <w:rPr>
          <w:spacing w:val="-13"/>
        </w:rPr>
        <w:t xml:space="preserve"> </w:t>
      </w:r>
      <w:r w:rsidRPr="004016C7">
        <w:t>implemented;</w:t>
      </w:r>
    </w:p>
    <w:p w14:paraId="25B0BDF2" w14:textId="35E4C287" w:rsidR="00C70080" w:rsidRPr="004016C7" w:rsidRDefault="00712296" w:rsidP="00DD454D">
      <w:pPr>
        <w:pStyle w:val="ListParagraph"/>
        <w:widowControl w:val="0"/>
        <w:numPr>
          <w:ilvl w:val="0"/>
          <w:numId w:val="53"/>
        </w:numPr>
        <w:tabs>
          <w:tab w:val="left" w:pos="1360"/>
        </w:tabs>
        <w:autoSpaceDE w:val="0"/>
        <w:autoSpaceDN w:val="0"/>
        <w:spacing w:after="240"/>
        <w:contextualSpacing w:val="0"/>
      </w:pPr>
      <w:r>
        <w:t>Technical assistance and training provided to teachers, paraprofessionals, and school leaders</w:t>
      </w:r>
      <w:r w:rsidR="53188516">
        <w:t>;</w:t>
      </w:r>
    </w:p>
    <w:p w14:paraId="2D7277B1" w14:textId="1DF046ED" w:rsidR="00AA36BE" w:rsidRDefault="00712296" w:rsidP="00DD454D">
      <w:pPr>
        <w:pStyle w:val="ListParagraph"/>
        <w:widowControl w:val="0"/>
        <w:numPr>
          <w:ilvl w:val="0"/>
          <w:numId w:val="53"/>
        </w:numPr>
        <w:tabs>
          <w:tab w:val="left" w:pos="0"/>
          <w:tab w:val="left" w:pos="1360"/>
        </w:tabs>
        <w:autoSpaceDE w:val="0"/>
        <w:autoSpaceDN w:val="0"/>
        <w:spacing w:after="240"/>
        <w:contextualSpacing w:val="0"/>
      </w:pPr>
      <w:r w:rsidRPr="004016C7">
        <w:t>The number of teachers, paraprofessionals, school leaders, classrooms, schools, LEAs, counties, and regions served; and</w:t>
      </w:r>
    </w:p>
    <w:p w14:paraId="39F29A3E" w14:textId="44B7AA2D" w:rsidR="00712296" w:rsidRPr="004016C7" w:rsidRDefault="00712296" w:rsidP="00DD454D">
      <w:pPr>
        <w:pStyle w:val="ListParagraph"/>
        <w:numPr>
          <w:ilvl w:val="0"/>
          <w:numId w:val="53"/>
        </w:numPr>
        <w:spacing w:after="240"/>
        <w:contextualSpacing w:val="0"/>
      </w:pPr>
      <w:r w:rsidRPr="004016C7">
        <w:t>Evidence of coordination and collaboration with other agencies of the statewide system of support, including but not limited to COEs, E</w:t>
      </w:r>
      <w:r w:rsidR="007B271B">
        <w:t>nglish learner</w:t>
      </w:r>
      <w:r w:rsidRPr="004016C7">
        <w:t xml:space="preserve"> Specialists, the CCEE, and the CDE.</w:t>
      </w:r>
    </w:p>
    <w:p w14:paraId="72665A13" w14:textId="1A6209A0" w:rsidR="00753F1F" w:rsidRPr="004016C7" w:rsidRDefault="00294521" w:rsidP="00D17F4A">
      <w:pPr>
        <w:spacing w:after="240"/>
        <w:rPr>
          <w:rFonts w:cs="Arial"/>
          <w:color w:val="212121"/>
        </w:rPr>
      </w:pPr>
      <w:r w:rsidRPr="004016C7">
        <w:rPr>
          <w:rFonts w:cs="Arial"/>
          <w:color w:val="212121"/>
        </w:rPr>
        <w:t xml:space="preserve">The following </w:t>
      </w:r>
      <w:r w:rsidR="002511E4">
        <w:rPr>
          <w:rFonts w:cs="Arial"/>
          <w:color w:val="212121"/>
        </w:rPr>
        <w:t>section</w:t>
      </w:r>
      <w:r w:rsidRPr="004016C7">
        <w:rPr>
          <w:rFonts w:cs="Arial"/>
          <w:color w:val="212121"/>
        </w:rPr>
        <w:t xml:space="preserve"> provide</w:t>
      </w:r>
      <w:r w:rsidR="00EB6D43" w:rsidRPr="004016C7">
        <w:rPr>
          <w:rFonts w:cs="Arial"/>
          <w:color w:val="212121"/>
        </w:rPr>
        <w:t>s</w:t>
      </w:r>
      <w:r w:rsidRPr="004016C7">
        <w:rPr>
          <w:rFonts w:cs="Arial"/>
          <w:color w:val="212121"/>
        </w:rPr>
        <w:t xml:space="preserve"> information about </w:t>
      </w:r>
      <w:r w:rsidR="00EB6D43" w:rsidRPr="004016C7">
        <w:rPr>
          <w:rFonts w:cs="Arial"/>
          <w:color w:val="212121"/>
        </w:rPr>
        <w:t>ite</w:t>
      </w:r>
      <w:r w:rsidRPr="004016C7">
        <w:rPr>
          <w:rFonts w:cs="Arial"/>
          <w:color w:val="212121"/>
        </w:rPr>
        <w:t>ms 1</w:t>
      </w:r>
      <w:r w:rsidR="00EB6D43" w:rsidRPr="004016C7">
        <w:rPr>
          <w:rFonts w:cs="Arial"/>
          <w:color w:val="212121"/>
        </w:rPr>
        <w:t>–</w:t>
      </w:r>
      <w:r w:rsidRPr="004016C7">
        <w:rPr>
          <w:rFonts w:cs="Arial"/>
          <w:color w:val="212121"/>
        </w:rPr>
        <w:t>4</w:t>
      </w:r>
      <w:r w:rsidR="00EB6D43" w:rsidRPr="004016C7">
        <w:rPr>
          <w:rFonts w:cs="Arial"/>
          <w:color w:val="212121"/>
        </w:rPr>
        <w:t xml:space="preserve"> by grantee #1. </w:t>
      </w:r>
      <w:r w:rsidRPr="004016C7">
        <w:rPr>
          <w:rFonts w:cs="Arial"/>
          <w:color w:val="212121"/>
        </w:rPr>
        <w:t>Activit</w:t>
      </w:r>
      <w:r w:rsidR="00EB6D43" w:rsidRPr="004016C7">
        <w:rPr>
          <w:rFonts w:cs="Arial"/>
          <w:color w:val="212121"/>
        </w:rPr>
        <w:t>i</w:t>
      </w:r>
      <w:r w:rsidRPr="004016C7">
        <w:rPr>
          <w:rFonts w:cs="Arial"/>
          <w:color w:val="212121"/>
        </w:rPr>
        <w:t>es for</w:t>
      </w:r>
      <w:r w:rsidR="00712296" w:rsidRPr="004016C7">
        <w:rPr>
          <w:rFonts w:cs="Arial"/>
          <w:color w:val="212121"/>
        </w:rPr>
        <w:t xml:space="preserve"> </w:t>
      </w:r>
      <w:r w:rsidR="00EB6D43" w:rsidRPr="004016C7">
        <w:rPr>
          <w:rFonts w:cs="Arial"/>
          <w:color w:val="212121"/>
        </w:rPr>
        <w:t>it</w:t>
      </w:r>
      <w:r w:rsidR="00A16FEB" w:rsidRPr="004016C7">
        <w:rPr>
          <w:rFonts w:cs="Arial"/>
          <w:color w:val="212121"/>
        </w:rPr>
        <w:t xml:space="preserve">em 5 </w:t>
      </w:r>
      <w:r w:rsidRPr="004016C7">
        <w:rPr>
          <w:rFonts w:cs="Arial"/>
          <w:color w:val="212121"/>
        </w:rPr>
        <w:t xml:space="preserve">are </w:t>
      </w:r>
      <w:r w:rsidR="00A16FEB" w:rsidRPr="004016C7">
        <w:rPr>
          <w:rFonts w:cs="Arial"/>
          <w:color w:val="212121"/>
        </w:rPr>
        <w:t xml:space="preserve">described at the end of the section. </w:t>
      </w:r>
    </w:p>
    <w:p w14:paraId="02DAC819" w14:textId="73DD4309" w:rsidR="00A16FEB" w:rsidRPr="004016C7" w:rsidRDefault="00A16FEB" w:rsidP="00D17F4A">
      <w:pPr>
        <w:spacing w:after="240"/>
        <w:rPr>
          <w:rFonts w:cs="Arial"/>
          <w:color w:val="212121"/>
        </w:rPr>
      </w:pPr>
      <w:r w:rsidRPr="004016C7">
        <w:rPr>
          <w:rFonts w:cs="Arial"/>
          <w:color w:val="212121"/>
        </w:rPr>
        <w:lastRenderedPageBreak/>
        <w:t xml:space="preserve">The activities described below show </w:t>
      </w:r>
      <w:r w:rsidR="00C16632" w:rsidRPr="004016C7">
        <w:rPr>
          <w:rFonts w:cs="Arial"/>
          <w:color w:val="212121"/>
        </w:rPr>
        <w:t>webinar</w:t>
      </w:r>
      <w:r w:rsidR="006A12F8" w:rsidRPr="004016C7">
        <w:rPr>
          <w:rFonts w:cs="Arial"/>
          <w:color w:val="212121"/>
        </w:rPr>
        <w:t>s, meetings, and documents</w:t>
      </w:r>
      <w:r w:rsidR="00294521" w:rsidRPr="004016C7">
        <w:rPr>
          <w:rFonts w:cs="Arial"/>
          <w:color w:val="212121"/>
        </w:rPr>
        <w:t xml:space="preserve"> </w:t>
      </w:r>
      <w:r w:rsidR="006A12F8" w:rsidRPr="004016C7">
        <w:rPr>
          <w:rFonts w:cs="Arial"/>
          <w:color w:val="212121"/>
        </w:rPr>
        <w:t>developed under these projects</w:t>
      </w:r>
      <w:r w:rsidR="00C16632" w:rsidRPr="004016C7">
        <w:rPr>
          <w:rFonts w:cs="Arial"/>
          <w:color w:val="212121"/>
        </w:rPr>
        <w:t xml:space="preserve"> </w:t>
      </w:r>
      <w:r w:rsidR="006A12F8" w:rsidRPr="004016C7">
        <w:rPr>
          <w:rFonts w:cs="Arial"/>
          <w:color w:val="212121"/>
        </w:rPr>
        <w:t xml:space="preserve">to </w:t>
      </w:r>
      <w:r w:rsidR="00C16632" w:rsidRPr="004016C7">
        <w:rPr>
          <w:rFonts w:cs="Arial"/>
          <w:color w:val="212121"/>
        </w:rPr>
        <w:t xml:space="preserve">support </w:t>
      </w:r>
      <w:r w:rsidR="006A12F8" w:rsidRPr="004016C7">
        <w:rPr>
          <w:rFonts w:cs="Arial"/>
          <w:color w:val="212121"/>
        </w:rPr>
        <w:t xml:space="preserve">the implementation of the principles and elements contained in the </w:t>
      </w:r>
      <w:r w:rsidR="00C16632" w:rsidRPr="004016C7">
        <w:rPr>
          <w:rFonts w:cs="Arial"/>
          <w:color w:val="212121"/>
        </w:rPr>
        <w:t xml:space="preserve">EL </w:t>
      </w:r>
      <w:r w:rsidR="006A12F8" w:rsidRPr="004016C7">
        <w:rPr>
          <w:rFonts w:cs="Arial"/>
          <w:color w:val="212121"/>
        </w:rPr>
        <w:t xml:space="preserve">Roadmap </w:t>
      </w:r>
      <w:r w:rsidR="00265587" w:rsidRPr="004016C7">
        <w:rPr>
          <w:rFonts w:cs="Arial"/>
          <w:color w:val="212121"/>
        </w:rPr>
        <w:t>Policy</w:t>
      </w:r>
      <w:r w:rsidR="006A12F8" w:rsidRPr="004016C7">
        <w:rPr>
          <w:rFonts w:cs="Arial"/>
          <w:color w:val="212121"/>
        </w:rPr>
        <w:t>.</w:t>
      </w:r>
    </w:p>
    <w:p w14:paraId="720B58E1" w14:textId="77777777" w:rsidR="000E1E00" w:rsidRPr="00CD7DC9" w:rsidRDefault="000E1E00" w:rsidP="00DD454D">
      <w:pPr>
        <w:pStyle w:val="Heading3"/>
      </w:pPr>
      <w:r w:rsidRPr="00CD7DC9">
        <w:t>Grantee #1: Californians Together</w:t>
      </w:r>
    </w:p>
    <w:p w14:paraId="661DE25A" w14:textId="3D5673D2" w:rsidR="00643328" w:rsidRPr="006D65DA" w:rsidRDefault="00643328" w:rsidP="006D65DA">
      <w:pPr>
        <w:pStyle w:val="Heading4"/>
      </w:pPr>
      <w:r w:rsidRPr="006D65DA">
        <w:t>English Learner Roadmap Implementation for Systemic Excellence</w:t>
      </w:r>
    </w:p>
    <w:p w14:paraId="0C21CCB3" w14:textId="2515B63E" w:rsidR="00800DFB" w:rsidRPr="004016C7" w:rsidRDefault="003A4802" w:rsidP="00D17F4A">
      <w:pPr>
        <w:shd w:val="clear" w:color="auto" w:fill="FFFFFF"/>
        <w:spacing w:after="240"/>
        <w:rPr>
          <w:rFonts w:cs="Arial"/>
        </w:rPr>
      </w:pPr>
      <w:r w:rsidRPr="004016C7">
        <w:rPr>
          <w:rFonts w:cs="Arial"/>
          <w:color w:val="000000"/>
        </w:rPr>
        <w:t xml:space="preserve">The Californians Together project, </w:t>
      </w:r>
      <w:bookmarkStart w:id="17" w:name="_Hlk62040116"/>
      <w:r w:rsidR="008C20D9">
        <w:rPr>
          <w:rFonts w:cs="Arial"/>
          <w:color w:val="000000"/>
        </w:rPr>
        <w:t>EL Roadmap</w:t>
      </w:r>
      <w:r w:rsidRPr="004016C7">
        <w:rPr>
          <w:rFonts w:cs="Arial"/>
          <w:color w:val="000000"/>
        </w:rPr>
        <w:t xml:space="preserve"> Implementation for Systemic Excellence! </w:t>
      </w:r>
      <w:bookmarkEnd w:id="17"/>
      <w:r w:rsidRPr="004016C7">
        <w:rPr>
          <w:rFonts w:cs="Arial"/>
          <w:color w:val="000000"/>
        </w:rPr>
        <w:t>(</w:t>
      </w:r>
      <w:r w:rsidRPr="004016C7">
        <w:rPr>
          <w:rFonts w:cs="Arial"/>
        </w:rPr>
        <w:t>EL RISE!</w:t>
      </w:r>
      <w:r w:rsidRPr="004016C7">
        <w:rPr>
          <w:rFonts w:cs="Arial"/>
          <w:color w:val="000000"/>
        </w:rPr>
        <w:t xml:space="preserve">), is a collaboration with several lead agencies including </w:t>
      </w:r>
      <w:r w:rsidR="0087309C" w:rsidRPr="004016C7">
        <w:rPr>
          <w:rFonts w:cs="Arial"/>
          <w:color w:val="000000"/>
        </w:rPr>
        <w:t xml:space="preserve">the </w:t>
      </w:r>
      <w:proofErr w:type="spellStart"/>
      <w:r w:rsidRPr="004016C7">
        <w:rPr>
          <w:rFonts w:cs="Arial"/>
          <w:color w:val="000000"/>
        </w:rPr>
        <w:t>Sobrato</w:t>
      </w:r>
      <w:proofErr w:type="spellEnd"/>
      <w:r w:rsidRPr="004016C7">
        <w:rPr>
          <w:rFonts w:cs="Arial"/>
          <w:color w:val="000000"/>
        </w:rPr>
        <w:t xml:space="preserve"> Early Academic Language (SEAL), Loyola Marymount University’s Center for Equity for English Learners (LMU-CEEL), the National Resource Center for Asian Languages, and 20 COEs across the state of California.</w:t>
      </w:r>
    </w:p>
    <w:p w14:paraId="0714630D" w14:textId="130B9F85" w:rsidR="00800DFB" w:rsidRPr="004016C7" w:rsidRDefault="00800DFB" w:rsidP="00D17F4A">
      <w:pPr>
        <w:shd w:val="clear" w:color="auto" w:fill="FFFFFF"/>
        <w:spacing w:after="240"/>
        <w:rPr>
          <w:rFonts w:cs="Arial"/>
          <w:color w:val="000000"/>
        </w:rPr>
      </w:pPr>
      <w:r w:rsidRPr="004016C7">
        <w:rPr>
          <w:rFonts w:cs="Arial"/>
          <w:color w:val="333333"/>
        </w:rPr>
        <w:t>EL R</w:t>
      </w:r>
      <w:r w:rsidR="00EE5109" w:rsidRPr="004016C7">
        <w:rPr>
          <w:rFonts w:cs="Arial"/>
          <w:color w:val="333333"/>
        </w:rPr>
        <w:t>ISE! pr</w:t>
      </w:r>
      <w:r w:rsidRPr="004016C7">
        <w:rPr>
          <w:rFonts w:cs="Arial"/>
          <w:color w:val="333333"/>
        </w:rPr>
        <w:t>ovides a variety of interactive workshops on topics that assist LEAs</w:t>
      </w:r>
      <w:r w:rsidR="00F80E6A" w:rsidRPr="004016C7">
        <w:rPr>
          <w:rFonts w:cs="Arial"/>
          <w:color w:val="333333"/>
        </w:rPr>
        <w:t xml:space="preserve"> to</w:t>
      </w:r>
      <w:r w:rsidRPr="004016C7">
        <w:rPr>
          <w:rFonts w:cs="Arial"/>
          <w:color w:val="333333"/>
        </w:rPr>
        <w:t xml:space="preserve"> incorporate the EL</w:t>
      </w:r>
      <w:r w:rsidR="00EB6D43" w:rsidRPr="004016C7">
        <w:rPr>
          <w:rFonts w:cs="Arial"/>
          <w:color w:val="333333"/>
        </w:rPr>
        <w:t xml:space="preserve"> </w:t>
      </w:r>
      <w:r w:rsidRPr="004016C7">
        <w:rPr>
          <w:rFonts w:cs="Arial"/>
          <w:color w:val="333333"/>
        </w:rPr>
        <w:t>Roadmap Policy into their work to build systems, deliver instruction, respond to the current pandemic needs, and ensure their local</w:t>
      </w:r>
      <w:r w:rsidR="00EE5109" w:rsidRPr="004016C7">
        <w:rPr>
          <w:rFonts w:cs="Arial"/>
          <w:color w:val="333333"/>
        </w:rPr>
        <w:t xml:space="preserve"> educational</w:t>
      </w:r>
      <w:r w:rsidRPr="004016C7">
        <w:rPr>
          <w:rFonts w:cs="Arial"/>
          <w:color w:val="333333"/>
        </w:rPr>
        <w:t xml:space="preserve"> community be</w:t>
      </w:r>
      <w:r w:rsidR="00EE5109" w:rsidRPr="004016C7">
        <w:rPr>
          <w:rFonts w:cs="Arial"/>
          <w:color w:val="333333"/>
        </w:rPr>
        <w:t>nefits.</w:t>
      </w:r>
      <w:r w:rsidRPr="004016C7">
        <w:rPr>
          <w:rFonts w:cs="Arial"/>
          <w:color w:val="333333"/>
        </w:rPr>
        <w:t xml:space="preserve"> </w:t>
      </w:r>
      <w:r w:rsidR="00EE5109" w:rsidRPr="004016C7">
        <w:rPr>
          <w:rFonts w:cs="Arial"/>
          <w:color w:val="333333"/>
        </w:rPr>
        <w:t xml:space="preserve">See </w:t>
      </w:r>
      <w:r w:rsidR="00294521" w:rsidRPr="004016C7">
        <w:rPr>
          <w:rFonts w:cs="Arial"/>
          <w:color w:val="333333"/>
        </w:rPr>
        <w:t>Table 1</w:t>
      </w:r>
      <w:r w:rsidR="00EB6D43" w:rsidRPr="004016C7">
        <w:rPr>
          <w:rFonts w:cs="Arial"/>
          <w:color w:val="333333"/>
        </w:rPr>
        <w:t xml:space="preserve"> </w:t>
      </w:r>
      <w:r w:rsidR="00EE5109" w:rsidRPr="004016C7">
        <w:rPr>
          <w:rFonts w:cs="Arial"/>
          <w:color w:val="333333"/>
        </w:rPr>
        <w:t xml:space="preserve">below for topics. EL RISE! encourages LEAs to participate as teams to have </w:t>
      </w:r>
      <w:r w:rsidR="00AB5109">
        <w:rPr>
          <w:rFonts w:cs="Arial"/>
          <w:color w:val="333333"/>
        </w:rPr>
        <w:t xml:space="preserve">a </w:t>
      </w:r>
      <w:r w:rsidR="00EE5109" w:rsidRPr="004016C7">
        <w:rPr>
          <w:rFonts w:cs="Arial"/>
          <w:color w:val="333333"/>
        </w:rPr>
        <w:t>wider impact. EL RISE! uses current evidence-based professional learning practices to maximize engagement and ensure implementation at the local level</w:t>
      </w:r>
      <w:r w:rsidRPr="004016C7">
        <w:rPr>
          <w:rFonts w:cs="Arial"/>
          <w:color w:val="333333"/>
        </w:rPr>
        <w:t xml:space="preserve"> focus</w:t>
      </w:r>
      <w:r w:rsidR="00EE5109" w:rsidRPr="004016C7">
        <w:rPr>
          <w:rFonts w:cs="Arial"/>
          <w:color w:val="333333"/>
        </w:rPr>
        <w:t>ing o</w:t>
      </w:r>
      <w:r w:rsidRPr="004016C7">
        <w:rPr>
          <w:rFonts w:cs="Arial"/>
          <w:color w:val="333333"/>
        </w:rPr>
        <w:t>n identifying actions, services, programs, and resources that ensure equitable opportunities and outcomes for English</w:t>
      </w:r>
      <w:r w:rsidR="00763590">
        <w:rPr>
          <w:rFonts w:cs="Arial"/>
          <w:color w:val="333333"/>
        </w:rPr>
        <w:t xml:space="preserve"> l</w:t>
      </w:r>
      <w:r w:rsidRPr="004016C7">
        <w:rPr>
          <w:rFonts w:cs="Arial"/>
          <w:color w:val="333333"/>
        </w:rPr>
        <w:t xml:space="preserve">earners. Participants </w:t>
      </w:r>
      <w:r w:rsidR="00EE5109" w:rsidRPr="004016C7">
        <w:rPr>
          <w:rFonts w:cs="Arial"/>
          <w:color w:val="333333"/>
        </w:rPr>
        <w:t xml:space="preserve">leave with a wealth of resources and tools </w:t>
      </w:r>
      <w:r w:rsidRPr="004016C7">
        <w:rPr>
          <w:rFonts w:cs="Arial"/>
          <w:color w:val="333333"/>
        </w:rPr>
        <w:t xml:space="preserve">they </w:t>
      </w:r>
      <w:r w:rsidR="00EE5109" w:rsidRPr="004016C7">
        <w:rPr>
          <w:rFonts w:cs="Arial"/>
          <w:color w:val="333333"/>
        </w:rPr>
        <w:t xml:space="preserve">can use </w:t>
      </w:r>
      <w:r w:rsidRPr="004016C7">
        <w:rPr>
          <w:rFonts w:cs="Arial"/>
          <w:color w:val="333333"/>
        </w:rPr>
        <w:t xml:space="preserve">to identify </w:t>
      </w:r>
      <w:r w:rsidR="00EE5109" w:rsidRPr="004016C7">
        <w:rPr>
          <w:rFonts w:cs="Arial"/>
          <w:color w:val="333333"/>
        </w:rPr>
        <w:t>and respond to</w:t>
      </w:r>
      <w:r w:rsidRPr="004016C7">
        <w:rPr>
          <w:rFonts w:cs="Arial"/>
          <w:color w:val="333333"/>
        </w:rPr>
        <w:t xml:space="preserve"> the needs of their English</w:t>
      </w:r>
      <w:r w:rsidR="00AB48FB">
        <w:rPr>
          <w:rFonts w:cs="Arial"/>
          <w:color w:val="333333"/>
        </w:rPr>
        <w:t xml:space="preserve"> l</w:t>
      </w:r>
      <w:r w:rsidRPr="004016C7">
        <w:rPr>
          <w:rFonts w:cs="Arial"/>
          <w:color w:val="333333"/>
        </w:rPr>
        <w:t xml:space="preserve">earners. </w:t>
      </w:r>
    </w:p>
    <w:p w14:paraId="7E5FD9B9" w14:textId="4313469B" w:rsidR="003A4802" w:rsidRPr="004016C7" w:rsidRDefault="00F0462E" w:rsidP="00D17F4A">
      <w:pPr>
        <w:shd w:val="clear" w:color="auto" w:fill="FFFFFF"/>
        <w:spacing w:after="240"/>
        <w:rPr>
          <w:rFonts w:cs="Arial"/>
          <w:color w:val="000000"/>
        </w:rPr>
      </w:pPr>
      <w:r w:rsidRPr="004016C7">
        <w:rPr>
          <w:rFonts w:cs="Arial"/>
          <w:color w:val="000000"/>
        </w:rPr>
        <w:t>For more information and resources, p</w:t>
      </w:r>
      <w:r w:rsidR="00A8066A" w:rsidRPr="004016C7">
        <w:rPr>
          <w:rFonts w:cs="Arial"/>
          <w:color w:val="000000"/>
        </w:rPr>
        <w:t xml:space="preserve">lease visit the </w:t>
      </w:r>
      <w:r w:rsidRPr="004016C7">
        <w:rPr>
          <w:rFonts w:cs="Arial"/>
          <w:color w:val="000000"/>
        </w:rPr>
        <w:t xml:space="preserve">Californians Together </w:t>
      </w:r>
      <w:r w:rsidR="00A8066A" w:rsidRPr="004016C7">
        <w:rPr>
          <w:rFonts w:cs="Arial"/>
          <w:color w:val="000000"/>
        </w:rPr>
        <w:t xml:space="preserve">EL RISE! </w:t>
      </w:r>
      <w:r w:rsidR="005F0832" w:rsidRPr="004016C7">
        <w:rPr>
          <w:rFonts w:cs="Arial"/>
          <w:color w:val="000000"/>
        </w:rPr>
        <w:t>w</w:t>
      </w:r>
      <w:r w:rsidR="00A8066A" w:rsidRPr="004016C7">
        <w:rPr>
          <w:rFonts w:cs="Arial"/>
          <w:color w:val="000000"/>
        </w:rPr>
        <w:t>eb</w:t>
      </w:r>
      <w:r w:rsidR="005F0832" w:rsidRPr="004016C7">
        <w:rPr>
          <w:rFonts w:cs="Arial"/>
          <w:color w:val="000000"/>
        </w:rPr>
        <w:t xml:space="preserve"> </w:t>
      </w:r>
      <w:r w:rsidR="00A8066A" w:rsidRPr="004016C7">
        <w:rPr>
          <w:rFonts w:cs="Arial"/>
          <w:color w:val="000000"/>
        </w:rPr>
        <w:t xml:space="preserve">page at </w:t>
      </w:r>
      <w:hyperlink r:id="rId19" w:tooltip="Californians Together EL RISE! web page" w:history="1">
        <w:r w:rsidR="00A8066A" w:rsidRPr="004016C7">
          <w:rPr>
            <w:rStyle w:val="Hyperlink"/>
            <w:rFonts w:cs="Arial"/>
          </w:rPr>
          <w:t>https://www.californianstogether.org/el-rise/</w:t>
        </w:r>
      </w:hyperlink>
      <w:r w:rsidRPr="004016C7">
        <w:rPr>
          <w:rFonts w:cs="Arial"/>
          <w:color w:val="000000"/>
        </w:rPr>
        <w:t>.</w:t>
      </w:r>
    </w:p>
    <w:p w14:paraId="7B1F5886" w14:textId="3FF35C07" w:rsidR="00294521" w:rsidRPr="004016C7" w:rsidRDefault="00294521" w:rsidP="00D17F4A">
      <w:pPr>
        <w:shd w:val="clear" w:color="auto" w:fill="FFFFFF"/>
        <w:spacing w:after="240"/>
        <w:rPr>
          <w:rFonts w:cs="Arial"/>
          <w:color w:val="000000"/>
        </w:rPr>
      </w:pPr>
      <w:r w:rsidRPr="004016C7">
        <w:rPr>
          <w:rFonts w:cs="Arial"/>
          <w:color w:val="000000"/>
        </w:rPr>
        <w:t>Table 1</w:t>
      </w:r>
      <w:r w:rsidR="00EB6D43" w:rsidRPr="004016C7">
        <w:rPr>
          <w:rFonts w:cs="Arial"/>
          <w:color w:val="000000"/>
        </w:rPr>
        <w:t xml:space="preserve"> </w:t>
      </w:r>
      <w:r w:rsidR="001E2631" w:rsidRPr="004016C7">
        <w:rPr>
          <w:rFonts w:cs="Arial"/>
          <w:color w:val="000000"/>
        </w:rPr>
        <w:t>below</w:t>
      </w:r>
      <w:r w:rsidR="001E2631">
        <w:rPr>
          <w:rFonts w:cs="Arial"/>
          <w:color w:val="000000"/>
        </w:rPr>
        <w:t xml:space="preserve"> </w:t>
      </w:r>
      <w:r w:rsidR="001E2631" w:rsidRPr="004016C7">
        <w:rPr>
          <w:rFonts w:cs="Arial"/>
          <w:color w:val="000000"/>
        </w:rPr>
        <w:t>shows</w:t>
      </w:r>
      <w:r w:rsidR="00FF05EB">
        <w:rPr>
          <w:rFonts w:cs="Arial"/>
          <w:color w:val="000000"/>
        </w:rPr>
        <w:t xml:space="preserve"> t</w:t>
      </w:r>
      <w:r w:rsidR="00052390" w:rsidRPr="004016C7">
        <w:rPr>
          <w:rFonts w:cs="Arial"/>
          <w:color w:val="000000"/>
        </w:rPr>
        <w:t xml:space="preserve">he total numbers </w:t>
      </w:r>
      <w:r w:rsidR="00AB5109">
        <w:rPr>
          <w:rFonts w:cs="Arial"/>
          <w:color w:val="000000"/>
        </w:rPr>
        <w:t xml:space="preserve">for </w:t>
      </w:r>
      <w:r w:rsidR="00052390" w:rsidRPr="004016C7">
        <w:rPr>
          <w:rFonts w:cs="Arial"/>
          <w:color w:val="000000"/>
        </w:rPr>
        <w:t>activities provided with grant funds in Year 1 of the project.</w:t>
      </w:r>
      <w:r w:rsidR="005F10D7" w:rsidRPr="005F10D7">
        <w:rPr>
          <w:rFonts w:cs="Arial"/>
          <w:color w:val="000000"/>
        </w:rPr>
        <w:t xml:space="preserve"> </w:t>
      </w:r>
    </w:p>
    <w:p w14:paraId="55AB1843" w14:textId="64692DF6" w:rsidR="00294521" w:rsidRPr="002C3C45" w:rsidRDefault="00294521" w:rsidP="002C3C45">
      <w:pPr>
        <w:pStyle w:val="Heading5"/>
      </w:pPr>
      <w:r w:rsidRPr="002C3C45">
        <w:t>Table 1</w:t>
      </w:r>
      <w:r w:rsidR="008C3E3F" w:rsidRPr="002C3C45">
        <w:t>:</w:t>
      </w:r>
      <w:r w:rsidRPr="002C3C45">
        <w:t xml:space="preserve"> </w:t>
      </w:r>
      <w:r w:rsidR="00BD2CE8" w:rsidRPr="002C3C45">
        <w:t xml:space="preserve">Californians </w:t>
      </w:r>
      <w:r w:rsidR="00DB7BC1" w:rsidRPr="002C3C45">
        <w:t>Together: EL</w:t>
      </w:r>
      <w:r w:rsidRPr="002C3C45">
        <w:t xml:space="preserve"> Rise! Activities in Year 1 of </w:t>
      </w:r>
      <w:r w:rsidR="00BD2CE8" w:rsidRPr="002C3C45">
        <w:t xml:space="preserve">the </w:t>
      </w:r>
      <w:r w:rsidRPr="002C3C45">
        <w:t>EWIG</w:t>
      </w:r>
    </w:p>
    <w:tbl>
      <w:tblPr>
        <w:tblStyle w:val="TableGrid1"/>
        <w:tblW w:w="9895" w:type="dxa"/>
        <w:jc w:val="center"/>
        <w:tblLayout w:type="fixed"/>
        <w:tblLook w:val="01E0" w:firstRow="1" w:lastRow="1" w:firstColumn="1" w:lastColumn="1" w:noHBand="0" w:noVBand="0"/>
        <w:tblDescription w:val="Table 1. Californians Together: EL Rise! Activities in Year 1 of the EWIG. Table lists and describes activities in the first year of EWIG including dates, objectives, and attendees. "/>
      </w:tblPr>
      <w:tblGrid>
        <w:gridCol w:w="2335"/>
        <w:gridCol w:w="1715"/>
        <w:gridCol w:w="4405"/>
        <w:gridCol w:w="1440"/>
      </w:tblGrid>
      <w:tr w:rsidR="00061835" w:rsidRPr="004016C7" w14:paraId="5B0BE9DB" w14:textId="77777777" w:rsidTr="00DD454D">
        <w:trPr>
          <w:cantSplit/>
          <w:trHeight w:val="1180"/>
          <w:tblHeader/>
          <w:jc w:val="center"/>
        </w:trPr>
        <w:tc>
          <w:tcPr>
            <w:tcW w:w="2335" w:type="dxa"/>
            <w:shd w:val="clear" w:color="auto" w:fill="F2F2F2" w:themeFill="background1" w:themeFillShade="F2"/>
          </w:tcPr>
          <w:p w14:paraId="506AD14D" w14:textId="77777777" w:rsidR="00061835" w:rsidRDefault="00061835" w:rsidP="006D65DA">
            <w:pPr>
              <w:widowControl w:val="0"/>
              <w:autoSpaceDE w:val="0"/>
              <w:autoSpaceDN w:val="0"/>
              <w:ind w:left="94" w:right="535"/>
              <w:jc w:val="center"/>
              <w:rPr>
                <w:rFonts w:eastAsia="Arial" w:cs="Arial"/>
                <w:b/>
              </w:rPr>
            </w:pPr>
            <w:bookmarkStart w:id="18" w:name="_Hlk62227897"/>
            <w:r w:rsidRPr="004016C7">
              <w:rPr>
                <w:rFonts w:eastAsia="Arial" w:cs="Arial"/>
                <w:b/>
              </w:rPr>
              <w:t>Type of Resource or Activity</w:t>
            </w:r>
          </w:p>
          <w:p w14:paraId="4361E861" w14:textId="46CC45B8" w:rsidR="00061835" w:rsidRPr="004016C7" w:rsidRDefault="00061835" w:rsidP="006D65DA">
            <w:pPr>
              <w:widowControl w:val="0"/>
              <w:autoSpaceDE w:val="0"/>
              <w:autoSpaceDN w:val="0"/>
              <w:ind w:left="94" w:right="535"/>
              <w:jc w:val="center"/>
              <w:rPr>
                <w:rFonts w:eastAsia="Arial" w:cs="Arial"/>
                <w:b/>
              </w:rPr>
            </w:pPr>
            <w:r>
              <w:rPr>
                <w:rFonts w:eastAsia="Arial" w:cs="Arial"/>
                <w:b/>
              </w:rPr>
              <w:t>(Virtual)</w:t>
            </w:r>
          </w:p>
        </w:tc>
        <w:tc>
          <w:tcPr>
            <w:tcW w:w="1715" w:type="dxa"/>
            <w:shd w:val="clear" w:color="auto" w:fill="F2F2F2" w:themeFill="background1" w:themeFillShade="F2"/>
          </w:tcPr>
          <w:p w14:paraId="1E1CB053" w14:textId="14D31B03" w:rsidR="00061835" w:rsidRPr="004016C7" w:rsidRDefault="00061835" w:rsidP="006D65DA">
            <w:pPr>
              <w:widowControl w:val="0"/>
              <w:autoSpaceDE w:val="0"/>
              <w:autoSpaceDN w:val="0"/>
              <w:ind w:left="94" w:right="155"/>
              <w:jc w:val="center"/>
              <w:rPr>
                <w:rFonts w:eastAsia="Arial" w:cs="Arial"/>
                <w:b/>
              </w:rPr>
            </w:pPr>
            <w:r w:rsidRPr="004016C7">
              <w:rPr>
                <w:rFonts w:eastAsia="Arial" w:cs="Arial"/>
                <w:b/>
              </w:rPr>
              <w:t>Date(s) Completed</w:t>
            </w:r>
          </w:p>
        </w:tc>
        <w:tc>
          <w:tcPr>
            <w:tcW w:w="4405" w:type="dxa"/>
            <w:shd w:val="clear" w:color="auto" w:fill="F2F2F2" w:themeFill="background1" w:themeFillShade="F2"/>
          </w:tcPr>
          <w:p w14:paraId="4DA526E2" w14:textId="77777777" w:rsidR="00061835" w:rsidRPr="004016C7" w:rsidRDefault="00061835" w:rsidP="006D65DA">
            <w:pPr>
              <w:widowControl w:val="0"/>
              <w:autoSpaceDE w:val="0"/>
              <w:autoSpaceDN w:val="0"/>
              <w:ind w:left="94"/>
              <w:jc w:val="center"/>
              <w:rPr>
                <w:rFonts w:eastAsia="Arial" w:cs="Arial"/>
                <w:b/>
              </w:rPr>
            </w:pPr>
            <w:r w:rsidRPr="004016C7">
              <w:rPr>
                <w:rFonts w:eastAsia="Arial" w:cs="Arial"/>
                <w:b/>
              </w:rPr>
              <w:t>Major Objective</w:t>
            </w:r>
          </w:p>
        </w:tc>
        <w:tc>
          <w:tcPr>
            <w:tcW w:w="1440" w:type="dxa"/>
            <w:shd w:val="clear" w:color="auto" w:fill="F2F2F2" w:themeFill="background1" w:themeFillShade="F2"/>
          </w:tcPr>
          <w:p w14:paraId="53D197EC" w14:textId="45FCD973" w:rsidR="00061835" w:rsidRPr="004016C7" w:rsidRDefault="00061835" w:rsidP="00DD454D">
            <w:pPr>
              <w:widowControl w:val="0"/>
              <w:autoSpaceDE w:val="0"/>
              <w:autoSpaceDN w:val="0"/>
              <w:ind w:right="-104"/>
              <w:rPr>
                <w:rFonts w:eastAsia="Arial" w:cs="Arial"/>
                <w:b/>
              </w:rPr>
            </w:pPr>
            <w:r w:rsidRPr="004016C7">
              <w:rPr>
                <w:rFonts w:eastAsia="Arial" w:cs="Arial"/>
                <w:b/>
              </w:rPr>
              <w:t>Attendees</w:t>
            </w:r>
          </w:p>
        </w:tc>
      </w:tr>
      <w:bookmarkEnd w:id="18"/>
      <w:tr w:rsidR="00061835" w:rsidRPr="004016C7" w14:paraId="3925201E" w14:textId="77777777" w:rsidTr="00DD454D">
        <w:trPr>
          <w:cantSplit/>
          <w:trHeight w:val="1501"/>
          <w:jc w:val="center"/>
        </w:trPr>
        <w:tc>
          <w:tcPr>
            <w:tcW w:w="2335" w:type="dxa"/>
          </w:tcPr>
          <w:p w14:paraId="619E715D" w14:textId="012C8B58" w:rsidR="00061835" w:rsidRPr="004016C7" w:rsidRDefault="00061835" w:rsidP="006D65DA">
            <w:pPr>
              <w:widowControl w:val="0"/>
              <w:autoSpaceDE w:val="0"/>
              <w:autoSpaceDN w:val="0"/>
              <w:ind w:left="94" w:right="295"/>
              <w:rPr>
                <w:rFonts w:eastAsia="Arial" w:cs="Arial"/>
              </w:rPr>
            </w:pPr>
            <w:r w:rsidRPr="004016C7">
              <w:rPr>
                <w:rFonts w:eastAsia="Arial" w:cs="Arial"/>
              </w:rPr>
              <w:t>EL Roadmap Policy Implementation</w:t>
            </w:r>
            <w:r>
              <w:rPr>
                <w:rFonts w:eastAsia="Arial" w:cs="Arial"/>
              </w:rPr>
              <w:t>:</w:t>
            </w:r>
          </w:p>
          <w:p w14:paraId="6F5EAABC" w14:textId="23C09AA6" w:rsidR="00061835" w:rsidRPr="004016C7" w:rsidRDefault="00061835" w:rsidP="006D65DA">
            <w:pPr>
              <w:widowControl w:val="0"/>
              <w:autoSpaceDE w:val="0"/>
              <w:autoSpaceDN w:val="0"/>
              <w:ind w:left="94" w:right="295"/>
              <w:rPr>
                <w:rFonts w:eastAsia="Arial" w:cs="Arial"/>
              </w:rPr>
            </w:pPr>
            <w:r w:rsidRPr="004016C7">
              <w:rPr>
                <w:rFonts w:eastAsia="Arial" w:cs="Arial"/>
              </w:rPr>
              <w:t>Fall Administrator Webinar Series</w:t>
            </w:r>
          </w:p>
        </w:tc>
        <w:tc>
          <w:tcPr>
            <w:tcW w:w="1715" w:type="dxa"/>
          </w:tcPr>
          <w:p w14:paraId="6EF5251C" w14:textId="25720653" w:rsidR="00061835" w:rsidRPr="004016C7" w:rsidRDefault="00061835" w:rsidP="006D65DA">
            <w:pPr>
              <w:widowControl w:val="0"/>
              <w:autoSpaceDE w:val="0"/>
              <w:autoSpaceDN w:val="0"/>
              <w:ind w:left="105"/>
              <w:rPr>
                <w:rFonts w:eastAsia="Calibri" w:cs="Arial"/>
              </w:rPr>
            </w:pPr>
            <w:r w:rsidRPr="004016C7">
              <w:rPr>
                <w:rFonts w:eastAsia="Calibri" w:cs="Arial"/>
              </w:rPr>
              <w:t>August–September</w:t>
            </w:r>
          </w:p>
          <w:p w14:paraId="7CF15277" w14:textId="4D9DA0FA" w:rsidR="00061835" w:rsidRPr="004016C7" w:rsidRDefault="00061835" w:rsidP="006D65DA">
            <w:pPr>
              <w:widowControl w:val="0"/>
              <w:autoSpaceDE w:val="0"/>
              <w:autoSpaceDN w:val="0"/>
              <w:ind w:left="94" w:right="555"/>
              <w:rPr>
                <w:rFonts w:eastAsia="Arial" w:cs="Arial"/>
              </w:rPr>
            </w:pPr>
            <w:r w:rsidRPr="004016C7">
              <w:rPr>
                <w:rFonts w:eastAsia="Calibri" w:cs="Arial"/>
              </w:rPr>
              <w:t>2020</w:t>
            </w:r>
          </w:p>
        </w:tc>
        <w:tc>
          <w:tcPr>
            <w:tcW w:w="4405" w:type="dxa"/>
          </w:tcPr>
          <w:p w14:paraId="50F5AD38" w14:textId="1CF79346" w:rsidR="00061835" w:rsidRPr="004016C7" w:rsidRDefault="00061835" w:rsidP="006D65DA">
            <w:pPr>
              <w:widowControl w:val="0"/>
              <w:autoSpaceDE w:val="0"/>
              <w:autoSpaceDN w:val="0"/>
              <w:ind w:left="94" w:right="168"/>
              <w:rPr>
                <w:rFonts w:eastAsia="Arial" w:cs="Arial"/>
              </w:rPr>
            </w:pPr>
            <w:r w:rsidRPr="004016C7">
              <w:rPr>
                <w:rFonts w:eastAsia="Arial" w:cs="Arial"/>
              </w:rPr>
              <w:t>A series of three 1.5-hour webinars to support school leaders in addressing some of the major challenges in reopening schools and structuring supports for English learners during EL Roadmap Policy Implementation</w:t>
            </w:r>
          </w:p>
        </w:tc>
        <w:tc>
          <w:tcPr>
            <w:tcW w:w="1440" w:type="dxa"/>
          </w:tcPr>
          <w:p w14:paraId="7C031F46"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953</w:t>
            </w:r>
          </w:p>
        </w:tc>
      </w:tr>
      <w:tr w:rsidR="00061835" w:rsidRPr="004016C7" w14:paraId="4862D3FC" w14:textId="77777777" w:rsidTr="00DD454D">
        <w:trPr>
          <w:cantSplit/>
          <w:trHeight w:val="1690"/>
          <w:jc w:val="center"/>
        </w:trPr>
        <w:tc>
          <w:tcPr>
            <w:tcW w:w="2335" w:type="dxa"/>
          </w:tcPr>
          <w:p w14:paraId="5E97669E" w14:textId="429D3AD8" w:rsidR="00061835" w:rsidRPr="004016C7" w:rsidRDefault="00061835" w:rsidP="006D65DA">
            <w:pPr>
              <w:widowControl w:val="0"/>
              <w:autoSpaceDE w:val="0"/>
              <w:autoSpaceDN w:val="0"/>
              <w:ind w:left="94" w:right="295"/>
              <w:rPr>
                <w:rFonts w:eastAsia="Arial" w:cs="Arial"/>
              </w:rPr>
            </w:pPr>
            <w:r w:rsidRPr="004016C7">
              <w:rPr>
                <w:rFonts w:eastAsia="Arial" w:cs="Arial"/>
              </w:rPr>
              <w:lastRenderedPageBreak/>
              <w:t>EL Roadmap Policy Implementation</w:t>
            </w:r>
          </w:p>
          <w:p w14:paraId="0CFEA3E2" w14:textId="77777777" w:rsidR="00061835" w:rsidRPr="004016C7" w:rsidRDefault="00061835" w:rsidP="006D65DA">
            <w:pPr>
              <w:widowControl w:val="0"/>
              <w:autoSpaceDE w:val="0"/>
              <w:autoSpaceDN w:val="0"/>
              <w:ind w:left="94" w:right="295"/>
              <w:rPr>
                <w:rFonts w:eastAsia="Arial" w:cs="Arial"/>
              </w:rPr>
            </w:pPr>
          </w:p>
          <w:p w14:paraId="33EDC9D2" w14:textId="2EF9AA46" w:rsidR="00061835" w:rsidRPr="004016C7" w:rsidRDefault="00061835" w:rsidP="006D65DA">
            <w:pPr>
              <w:widowControl w:val="0"/>
              <w:autoSpaceDE w:val="0"/>
              <w:autoSpaceDN w:val="0"/>
              <w:ind w:left="94" w:right="295"/>
              <w:rPr>
                <w:rFonts w:eastAsia="Arial" w:cs="Arial"/>
              </w:rPr>
            </w:pPr>
            <w:r w:rsidRPr="004016C7">
              <w:rPr>
                <w:rFonts w:eastAsia="Arial" w:cs="Arial"/>
              </w:rPr>
              <w:t>Fall Teacher Webinar Series</w:t>
            </w:r>
          </w:p>
        </w:tc>
        <w:tc>
          <w:tcPr>
            <w:tcW w:w="1715" w:type="dxa"/>
          </w:tcPr>
          <w:p w14:paraId="25293108" w14:textId="77777777" w:rsidR="00061835" w:rsidRPr="004016C7" w:rsidRDefault="00061835" w:rsidP="006D65DA">
            <w:pPr>
              <w:widowControl w:val="0"/>
              <w:autoSpaceDE w:val="0"/>
              <w:autoSpaceDN w:val="0"/>
              <w:ind w:left="105"/>
              <w:rPr>
                <w:rFonts w:eastAsia="Calibri" w:cs="Arial"/>
              </w:rPr>
            </w:pPr>
            <w:r w:rsidRPr="004016C7">
              <w:rPr>
                <w:rFonts w:eastAsia="Calibri" w:cs="Arial"/>
              </w:rPr>
              <w:t>August–September</w:t>
            </w:r>
          </w:p>
          <w:p w14:paraId="16682103" w14:textId="384ACDFB" w:rsidR="00061835" w:rsidRPr="004016C7" w:rsidRDefault="00061835" w:rsidP="006D65DA">
            <w:pPr>
              <w:widowControl w:val="0"/>
              <w:autoSpaceDE w:val="0"/>
              <w:autoSpaceDN w:val="0"/>
              <w:ind w:left="94"/>
              <w:rPr>
                <w:rFonts w:eastAsia="Arial" w:cs="Arial"/>
              </w:rPr>
            </w:pPr>
            <w:r w:rsidRPr="004016C7">
              <w:rPr>
                <w:rFonts w:eastAsia="Calibri" w:cs="Arial"/>
              </w:rPr>
              <w:t>2020</w:t>
            </w:r>
          </w:p>
        </w:tc>
        <w:tc>
          <w:tcPr>
            <w:tcW w:w="4405" w:type="dxa"/>
          </w:tcPr>
          <w:p w14:paraId="7B9E56EF" w14:textId="6EA6880F" w:rsidR="00061835" w:rsidRPr="004016C7" w:rsidRDefault="00061835" w:rsidP="006D65DA">
            <w:pPr>
              <w:widowControl w:val="0"/>
              <w:autoSpaceDE w:val="0"/>
              <w:autoSpaceDN w:val="0"/>
              <w:ind w:left="94" w:right="225"/>
              <w:rPr>
                <w:rFonts w:eastAsia="Arial" w:cs="Arial"/>
              </w:rPr>
            </w:pPr>
            <w:r w:rsidRPr="004016C7">
              <w:rPr>
                <w:rFonts w:eastAsia="Arial" w:cs="Arial"/>
              </w:rPr>
              <w:t>A series of four two-hour webinars (offered twice)</w:t>
            </w:r>
            <w:r w:rsidRPr="004016C7">
              <w:rPr>
                <w:rFonts w:eastAsia="Arial" w:cs="Arial"/>
                <w:spacing w:val="1"/>
              </w:rPr>
              <w:t xml:space="preserve"> </w:t>
            </w:r>
            <w:r w:rsidRPr="004016C7">
              <w:rPr>
                <w:rFonts w:eastAsia="Arial" w:cs="Arial"/>
                <w:spacing w:val="-9"/>
              </w:rPr>
              <w:t>to</w:t>
            </w:r>
            <w:r w:rsidRPr="004016C7">
              <w:rPr>
                <w:rFonts w:eastAsia="Arial" w:cs="Arial"/>
              </w:rPr>
              <w:t xml:space="preserve"> support teachers in addressing some of the major challenges in meeting and</w:t>
            </w:r>
            <w:r w:rsidRPr="004016C7">
              <w:t xml:space="preserve"> </w:t>
            </w:r>
            <w:r w:rsidRPr="004016C7">
              <w:rPr>
                <w:rFonts w:eastAsia="Arial" w:cs="Arial"/>
              </w:rPr>
              <w:t>structuring supports for English learners in distance learning during EL Roadmap Policy Implementation</w:t>
            </w:r>
          </w:p>
        </w:tc>
        <w:tc>
          <w:tcPr>
            <w:tcW w:w="1440" w:type="dxa"/>
          </w:tcPr>
          <w:p w14:paraId="047A043E"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1,266</w:t>
            </w:r>
          </w:p>
        </w:tc>
      </w:tr>
      <w:tr w:rsidR="00061835" w:rsidRPr="004016C7" w14:paraId="4EACEAB9" w14:textId="77777777" w:rsidTr="00DD454D">
        <w:trPr>
          <w:cantSplit/>
          <w:trHeight w:val="1249"/>
          <w:jc w:val="center"/>
        </w:trPr>
        <w:tc>
          <w:tcPr>
            <w:tcW w:w="2335" w:type="dxa"/>
          </w:tcPr>
          <w:p w14:paraId="3E2BCEE7" w14:textId="77777777" w:rsidR="00061835" w:rsidRPr="004016C7" w:rsidRDefault="00061835" w:rsidP="006D65DA">
            <w:pPr>
              <w:widowControl w:val="0"/>
              <w:autoSpaceDE w:val="0"/>
              <w:autoSpaceDN w:val="0"/>
              <w:ind w:left="94"/>
              <w:rPr>
                <w:rFonts w:eastAsia="Arial" w:cs="Arial"/>
              </w:rPr>
            </w:pPr>
            <w:r w:rsidRPr="004016C7">
              <w:rPr>
                <w:rFonts w:eastAsia="Arial" w:cs="Arial"/>
              </w:rPr>
              <w:t>COE Internal</w:t>
            </w:r>
          </w:p>
          <w:p w14:paraId="5F8A28C9" w14:textId="589344F0" w:rsidR="00061835" w:rsidRPr="004016C7" w:rsidRDefault="00061835" w:rsidP="006D65DA">
            <w:pPr>
              <w:widowControl w:val="0"/>
              <w:autoSpaceDE w:val="0"/>
              <w:autoSpaceDN w:val="0"/>
              <w:ind w:left="94" w:right="565"/>
              <w:rPr>
                <w:rFonts w:eastAsia="Arial" w:cs="Arial"/>
              </w:rPr>
            </w:pPr>
            <w:r w:rsidRPr="004016C7">
              <w:rPr>
                <w:rFonts w:eastAsia="Arial" w:cs="Arial"/>
              </w:rPr>
              <w:t>Cross Division-EL Roadmap Focus</w:t>
            </w:r>
          </w:p>
        </w:tc>
        <w:tc>
          <w:tcPr>
            <w:tcW w:w="1715" w:type="dxa"/>
          </w:tcPr>
          <w:p w14:paraId="47CFE407" w14:textId="01B0446E" w:rsidR="00061835" w:rsidRPr="004016C7" w:rsidRDefault="00061835" w:rsidP="006D65DA">
            <w:pPr>
              <w:widowControl w:val="0"/>
              <w:autoSpaceDE w:val="0"/>
              <w:autoSpaceDN w:val="0"/>
              <w:ind w:left="94"/>
              <w:rPr>
                <w:rFonts w:eastAsia="Arial" w:cs="Arial"/>
              </w:rPr>
            </w:pPr>
            <w:r w:rsidRPr="004016C7">
              <w:rPr>
                <w:rFonts w:eastAsia="Arial" w:cs="Arial"/>
              </w:rPr>
              <w:t>September–December 2020</w:t>
            </w:r>
          </w:p>
        </w:tc>
        <w:tc>
          <w:tcPr>
            <w:tcW w:w="4405" w:type="dxa"/>
          </w:tcPr>
          <w:p w14:paraId="77A3A13D" w14:textId="6896C036" w:rsidR="00061835" w:rsidRPr="004016C7" w:rsidRDefault="00061835" w:rsidP="006D65DA">
            <w:pPr>
              <w:widowControl w:val="0"/>
              <w:autoSpaceDE w:val="0"/>
              <w:autoSpaceDN w:val="0"/>
              <w:ind w:left="94"/>
              <w:rPr>
                <w:rFonts w:eastAsia="Arial" w:cs="Arial"/>
              </w:rPr>
            </w:pPr>
            <w:r w:rsidRPr="004016C7">
              <w:rPr>
                <w:rFonts w:eastAsia="Arial" w:cs="Arial"/>
              </w:rPr>
              <w:t xml:space="preserve">Three four-hour sessions to articulate </w:t>
            </w:r>
            <w:r w:rsidR="00AB5109">
              <w:rPr>
                <w:rFonts w:eastAsia="Arial" w:cs="Arial"/>
              </w:rPr>
              <w:t xml:space="preserve">a </w:t>
            </w:r>
            <w:r w:rsidRPr="004016C7">
              <w:rPr>
                <w:rFonts w:eastAsia="Arial" w:cs="Arial"/>
              </w:rPr>
              <w:t xml:space="preserve">vision for </w:t>
            </w:r>
            <w:r w:rsidR="008C20D9">
              <w:rPr>
                <w:rFonts w:eastAsia="Arial" w:cs="Arial"/>
              </w:rPr>
              <w:t>E</w:t>
            </w:r>
            <w:r w:rsidR="007B271B">
              <w:rPr>
                <w:rFonts w:eastAsia="Arial" w:cs="Arial"/>
              </w:rPr>
              <w:t>nglish learner</w:t>
            </w:r>
            <w:r w:rsidR="008C20D9">
              <w:rPr>
                <w:rFonts w:eastAsia="Arial" w:cs="Arial"/>
              </w:rPr>
              <w:t xml:space="preserve"> </w:t>
            </w:r>
            <w:r w:rsidRPr="004016C7">
              <w:rPr>
                <w:rFonts w:eastAsia="Arial" w:cs="Arial"/>
              </w:rPr>
              <w:t>programs and services and develop an internal COE EL Roadmap implementation plan</w:t>
            </w:r>
          </w:p>
        </w:tc>
        <w:tc>
          <w:tcPr>
            <w:tcW w:w="1440" w:type="dxa"/>
          </w:tcPr>
          <w:p w14:paraId="5B6D91A0"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59</w:t>
            </w:r>
          </w:p>
        </w:tc>
      </w:tr>
      <w:tr w:rsidR="00061835" w:rsidRPr="004016C7" w14:paraId="7769C452" w14:textId="77777777" w:rsidTr="00DD454D">
        <w:trPr>
          <w:cantSplit/>
          <w:trHeight w:val="1565"/>
          <w:jc w:val="center"/>
        </w:trPr>
        <w:tc>
          <w:tcPr>
            <w:tcW w:w="2335" w:type="dxa"/>
          </w:tcPr>
          <w:p w14:paraId="3AE6492D" w14:textId="3E618FA9" w:rsidR="00061835" w:rsidRPr="004016C7" w:rsidRDefault="00061835" w:rsidP="006D65DA">
            <w:pPr>
              <w:widowControl w:val="0"/>
              <w:autoSpaceDE w:val="0"/>
              <w:autoSpaceDN w:val="0"/>
              <w:ind w:left="94"/>
              <w:rPr>
                <w:rFonts w:eastAsia="Arial" w:cs="Arial"/>
              </w:rPr>
            </w:pPr>
            <w:r w:rsidRPr="004016C7">
              <w:rPr>
                <w:rFonts w:eastAsia="Arial" w:cs="Arial"/>
              </w:rPr>
              <w:t>EL Roadmap Policy-Aligned</w:t>
            </w:r>
          </w:p>
          <w:p w14:paraId="26C23822" w14:textId="65312BC2" w:rsidR="00061835" w:rsidRPr="004016C7" w:rsidRDefault="00061835" w:rsidP="006D65DA">
            <w:pPr>
              <w:widowControl w:val="0"/>
              <w:autoSpaceDE w:val="0"/>
              <w:autoSpaceDN w:val="0"/>
              <w:ind w:left="94"/>
              <w:rPr>
                <w:rFonts w:eastAsia="Arial" w:cs="Arial"/>
              </w:rPr>
            </w:pPr>
            <w:r w:rsidRPr="004016C7">
              <w:rPr>
                <w:rFonts w:eastAsia="Arial" w:cs="Arial"/>
              </w:rPr>
              <w:t>L</w:t>
            </w:r>
            <w:r w:rsidR="008C20D9">
              <w:rPr>
                <w:rFonts w:eastAsia="Arial" w:cs="Arial"/>
              </w:rPr>
              <w:t xml:space="preserve">ocal Control and Accountability Plan (LCAP) </w:t>
            </w:r>
            <w:r w:rsidRPr="004016C7">
              <w:rPr>
                <w:rFonts w:eastAsia="Arial" w:cs="Arial"/>
              </w:rPr>
              <w:t xml:space="preserve">Toolkit Workshop </w:t>
            </w:r>
          </w:p>
        </w:tc>
        <w:tc>
          <w:tcPr>
            <w:tcW w:w="1715" w:type="dxa"/>
          </w:tcPr>
          <w:p w14:paraId="03F048B2" w14:textId="623DE53C" w:rsidR="00061835" w:rsidRPr="004016C7" w:rsidRDefault="00061835" w:rsidP="006D65DA">
            <w:pPr>
              <w:widowControl w:val="0"/>
              <w:autoSpaceDE w:val="0"/>
              <w:autoSpaceDN w:val="0"/>
              <w:ind w:left="94"/>
              <w:rPr>
                <w:rFonts w:eastAsia="Arial" w:cs="Arial"/>
              </w:rPr>
            </w:pPr>
            <w:r w:rsidRPr="004016C7">
              <w:rPr>
                <w:rFonts w:eastAsia="Arial" w:cs="Arial"/>
              </w:rPr>
              <w:t>November–December 2020</w:t>
            </w:r>
          </w:p>
        </w:tc>
        <w:tc>
          <w:tcPr>
            <w:tcW w:w="4405" w:type="dxa"/>
          </w:tcPr>
          <w:p w14:paraId="34218E0F" w14:textId="5386BE36" w:rsidR="00061835" w:rsidRPr="004016C7" w:rsidRDefault="00061835" w:rsidP="006D65DA">
            <w:pPr>
              <w:widowControl w:val="0"/>
              <w:autoSpaceDE w:val="0"/>
              <w:autoSpaceDN w:val="0"/>
              <w:ind w:left="94"/>
              <w:rPr>
                <w:rFonts w:eastAsia="Arial" w:cs="Arial"/>
              </w:rPr>
            </w:pPr>
            <w:r w:rsidRPr="004016C7">
              <w:rPr>
                <w:rFonts w:eastAsia="Arial" w:cs="Arial"/>
              </w:rPr>
              <w:t>Six three-hour sessions to provide resources and guidance for LEA teams to design an LCAP aligned to the EL Roadmap Policy principles</w:t>
            </w:r>
          </w:p>
        </w:tc>
        <w:tc>
          <w:tcPr>
            <w:tcW w:w="1440" w:type="dxa"/>
          </w:tcPr>
          <w:p w14:paraId="0653B489" w14:textId="43E34DC0" w:rsidR="00061835" w:rsidRPr="004016C7" w:rsidRDefault="00061835" w:rsidP="006D65DA">
            <w:pPr>
              <w:widowControl w:val="0"/>
              <w:autoSpaceDE w:val="0"/>
              <w:autoSpaceDN w:val="0"/>
              <w:ind w:left="94"/>
              <w:jc w:val="center"/>
              <w:rPr>
                <w:rFonts w:eastAsia="Arial" w:cs="Arial"/>
              </w:rPr>
            </w:pPr>
            <w:r w:rsidRPr="004016C7">
              <w:rPr>
                <w:rFonts w:eastAsia="Arial" w:cs="Arial"/>
              </w:rPr>
              <w:t>107</w:t>
            </w:r>
          </w:p>
        </w:tc>
      </w:tr>
      <w:tr w:rsidR="00061835" w:rsidRPr="004016C7" w14:paraId="4570717C" w14:textId="77777777" w:rsidTr="00DD454D">
        <w:trPr>
          <w:cantSplit/>
          <w:trHeight w:val="1150"/>
          <w:jc w:val="center"/>
        </w:trPr>
        <w:tc>
          <w:tcPr>
            <w:tcW w:w="2335" w:type="dxa"/>
          </w:tcPr>
          <w:p w14:paraId="73628883" w14:textId="33A16536" w:rsidR="00061835" w:rsidRPr="004016C7" w:rsidRDefault="00061835" w:rsidP="006D65DA">
            <w:pPr>
              <w:widowControl w:val="0"/>
              <w:autoSpaceDE w:val="0"/>
              <w:autoSpaceDN w:val="0"/>
              <w:ind w:left="94" w:right="401"/>
              <w:rPr>
                <w:rFonts w:eastAsia="Arial" w:cs="Arial"/>
              </w:rPr>
            </w:pPr>
            <w:r w:rsidRPr="004016C7">
              <w:rPr>
                <w:rFonts w:eastAsia="Arial" w:cs="Arial"/>
              </w:rPr>
              <w:t>Developing an E</w:t>
            </w:r>
            <w:r w:rsidR="003F2AE1">
              <w:rPr>
                <w:rFonts w:eastAsia="Arial" w:cs="Arial"/>
              </w:rPr>
              <w:t>nglish learner</w:t>
            </w:r>
            <w:r w:rsidRPr="004016C7">
              <w:rPr>
                <w:rFonts w:eastAsia="Arial" w:cs="Arial"/>
              </w:rPr>
              <w:t xml:space="preserve"> Data Dashboard System</w:t>
            </w:r>
          </w:p>
        </w:tc>
        <w:tc>
          <w:tcPr>
            <w:tcW w:w="1715" w:type="dxa"/>
          </w:tcPr>
          <w:p w14:paraId="261C0A05" w14:textId="02EBA58C" w:rsidR="00061835" w:rsidRPr="004016C7" w:rsidRDefault="00061835" w:rsidP="006D65DA">
            <w:pPr>
              <w:widowControl w:val="0"/>
              <w:autoSpaceDE w:val="0"/>
              <w:autoSpaceDN w:val="0"/>
              <w:ind w:left="94"/>
              <w:rPr>
                <w:rFonts w:eastAsia="Arial" w:cs="Arial"/>
              </w:rPr>
            </w:pPr>
            <w:r w:rsidRPr="004016C7">
              <w:rPr>
                <w:rFonts w:eastAsia="Arial" w:cs="Arial"/>
              </w:rPr>
              <w:t>November 20, 2020</w:t>
            </w:r>
          </w:p>
          <w:p w14:paraId="1CB92D92" w14:textId="353D5F3F" w:rsidR="00061835" w:rsidRPr="004016C7" w:rsidRDefault="00061835" w:rsidP="006D65DA">
            <w:pPr>
              <w:widowControl w:val="0"/>
              <w:autoSpaceDE w:val="0"/>
              <w:autoSpaceDN w:val="0"/>
              <w:ind w:left="161"/>
              <w:rPr>
                <w:rFonts w:eastAsia="Arial" w:cs="Arial"/>
              </w:rPr>
            </w:pPr>
          </w:p>
        </w:tc>
        <w:tc>
          <w:tcPr>
            <w:tcW w:w="4405" w:type="dxa"/>
          </w:tcPr>
          <w:p w14:paraId="07160605" w14:textId="3BD4D8F8" w:rsidR="00061835" w:rsidRPr="004016C7" w:rsidRDefault="00061835" w:rsidP="006D65DA">
            <w:pPr>
              <w:widowControl w:val="0"/>
              <w:autoSpaceDE w:val="0"/>
              <w:autoSpaceDN w:val="0"/>
              <w:ind w:left="94" w:right="248"/>
              <w:rPr>
                <w:rFonts w:eastAsia="Arial" w:cs="Arial"/>
              </w:rPr>
            </w:pPr>
            <w:r w:rsidRPr="004016C7">
              <w:rPr>
                <w:rFonts w:eastAsia="Arial" w:cs="Arial"/>
              </w:rPr>
              <w:t>One-hour session facilitated by San Diego COE for four Anchor COEs to introduce the</w:t>
            </w:r>
            <w:r w:rsidR="00D16DD2">
              <w:t xml:space="preserve"> </w:t>
            </w:r>
            <w:r w:rsidR="00D16DD2" w:rsidRPr="00D16DD2">
              <w:rPr>
                <w:rFonts w:eastAsia="Arial" w:cs="Arial"/>
              </w:rPr>
              <w:t>Multilingual Education and Global Achievement (</w:t>
            </w:r>
            <w:r w:rsidRPr="004016C7">
              <w:rPr>
                <w:rFonts w:eastAsia="Arial" w:cs="Arial"/>
              </w:rPr>
              <w:t>MEGA</w:t>
            </w:r>
            <w:r w:rsidR="00D16DD2">
              <w:rPr>
                <w:rFonts w:eastAsia="Arial" w:cs="Arial"/>
              </w:rPr>
              <w:t>)</w:t>
            </w:r>
            <w:r w:rsidRPr="004016C7">
              <w:rPr>
                <w:rFonts w:eastAsia="Arial" w:cs="Arial"/>
              </w:rPr>
              <w:t xml:space="preserve"> Data Dashboard and EL Roadmap Policy Alignment</w:t>
            </w:r>
          </w:p>
        </w:tc>
        <w:tc>
          <w:tcPr>
            <w:tcW w:w="1440" w:type="dxa"/>
          </w:tcPr>
          <w:p w14:paraId="72F1A855"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15</w:t>
            </w:r>
          </w:p>
        </w:tc>
      </w:tr>
      <w:tr w:rsidR="00061835" w:rsidRPr="004016C7" w14:paraId="2E724F49" w14:textId="77777777" w:rsidTr="00DD454D">
        <w:trPr>
          <w:cantSplit/>
          <w:trHeight w:val="1754"/>
          <w:jc w:val="center"/>
        </w:trPr>
        <w:tc>
          <w:tcPr>
            <w:tcW w:w="2335" w:type="dxa"/>
          </w:tcPr>
          <w:p w14:paraId="4B0CECA3" w14:textId="5E96E8EC" w:rsidR="00061835" w:rsidRPr="004016C7" w:rsidRDefault="00061835" w:rsidP="006D65DA">
            <w:pPr>
              <w:widowControl w:val="0"/>
              <w:autoSpaceDE w:val="0"/>
              <w:autoSpaceDN w:val="0"/>
              <w:ind w:left="94"/>
              <w:rPr>
                <w:rFonts w:eastAsia="Arial" w:cs="Arial"/>
              </w:rPr>
            </w:pPr>
            <w:r w:rsidRPr="004016C7">
              <w:rPr>
                <w:rFonts w:eastAsia="Arial" w:cs="Arial"/>
              </w:rPr>
              <w:t>E</w:t>
            </w:r>
            <w:r w:rsidR="008C20D9">
              <w:rPr>
                <w:rFonts w:eastAsia="Arial" w:cs="Arial"/>
              </w:rPr>
              <w:t>nglish Language Development (ELD)</w:t>
            </w:r>
            <w:r w:rsidRPr="004016C7">
              <w:rPr>
                <w:rFonts w:eastAsia="Arial" w:cs="Arial"/>
              </w:rPr>
              <w:t xml:space="preserve"> for</w:t>
            </w:r>
          </w:p>
          <w:p w14:paraId="641382DE" w14:textId="7320564E" w:rsidR="00061835" w:rsidRPr="004016C7" w:rsidRDefault="00061835" w:rsidP="006D65DA">
            <w:pPr>
              <w:widowControl w:val="0"/>
              <w:autoSpaceDE w:val="0"/>
              <w:autoSpaceDN w:val="0"/>
              <w:ind w:left="94" w:right="402"/>
              <w:rPr>
                <w:rFonts w:eastAsia="Arial" w:cs="Arial"/>
              </w:rPr>
            </w:pPr>
            <w:r w:rsidRPr="004016C7">
              <w:rPr>
                <w:rFonts w:eastAsia="Arial" w:cs="Arial"/>
              </w:rPr>
              <w:t>Elementary Teachers and Administrators Institute</w:t>
            </w:r>
          </w:p>
        </w:tc>
        <w:tc>
          <w:tcPr>
            <w:tcW w:w="1715" w:type="dxa"/>
          </w:tcPr>
          <w:p w14:paraId="5B907602" w14:textId="453C975C" w:rsidR="00061835" w:rsidRPr="004016C7" w:rsidRDefault="00061835" w:rsidP="006D65DA">
            <w:pPr>
              <w:widowControl w:val="0"/>
              <w:autoSpaceDE w:val="0"/>
              <w:autoSpaceDN w:val="0"/>
              <w:ind w:left="94"/>
              <w:rPr>
                <w:rFonts w:eastAsia="Arial" w:cs="Arial"/>
              </w:rPr>
            </w:pPr>
            <w:r w:rsidRPr="004016C7">
              <w:rPr>
                <w:rFonts w:eastAsia="Arial" w:cs="Arial"/>
              </w:rPr>
              <w:t>January–May 2021</w:t>
            </w:r>
          </w:p>
        </w:tc>
        <w:tc>
          <w:tcPr>
            <w:tcW w:w="4405" w:type="dxa"/>
          </w:tcPr>
          <w:p w14:paraId="500C1220" w14:textId="6CE6D0F5" w:rsidR="00061835" w:rsidRPr="004016C7" w:rsidRDefault="00061835" w:rsidP="006D65DA">
            <w:pPr>
              <w:widowControl w:val="0"/>
              <w:autoSpaceDE w:val="0"/>
              <w:autoSpaceDN w:val="0"/>
              <w:ind w:left="94"/>
              <w:rPr>
                <w:rFonts w:eastAsia="Arial" w:cs="Arial"/>
              </w:rPr>
            </w:pPr>
            <w:r w:rsidRPr="004016C7">
              <w:rPr>
                <w:rFonts w:eastAsia="Arial" w:cs="Arial"/>
              </w:rPr>
              <w:t xml:space="preserve">Four two-hour sessions to support LEAs in designing responsive Designated </w:t>
            </w:r>
            <w:r w:rsidRPr="004016C7">
              <w:rPr>
                <w:rFonts w:eastAsia="Arial" w:cs="Arial"/>
                <w:spacing w:val="-6"/>
              </w:rPr>
              <w:t xml:space="preserve">ELD </w:t>
            </w:r>
            <w:r w:rsidRPr="004016C7">
              <w:rPr>
                <w:rFonts w:eastAsia="Arial" w:cs="Arial"/>
              </w:rPr>
              <w:t>instruction aligned to the EL Roadmap Policy principles</w:t>
            </w:r>
          </w:p>
        </w:tc>
        <w:tc>
          <w:tcPr>
            <w:tcW w:w="1440" w:type="dxa"/>
          </w:tcPr>
          <w:p w14:paraId="7A2048F0" w14:textId="5761CBBE" w:rsidR="00061835" w:rsidRPr="004016C7" w:rsidRDefault="00061835" w:rsidP="006D65DA">
            <w:pPr>
              <w:widowControl w:val="0"/>
              <w:autoSpaceDE w:val="0"/>
              <w:autoSpaceDN w:val="0"/>
              <w:ind w:left="94"/>
              <w:jc w:val="center"/>
              <w:rPr>
                <w:rFonts w:eastAsia="Arial" w:cs="Arial"/>
              </w:rPr>
            </w:pPr>
            <w:r w:rsidRPr="004016C7">
              <w:rPr>
                <w:rFonts w:eastAsia="Arial" w:cs="Arial"/>
              </w:rPr>
              <w:t>69</w:t>
            </w:r>
          </w:p>
        </w:tc>
      </w:tr>
    </w:tbl>
    <w:p w14:paraId="59C0295F" w14:textId="65D9232F" w:rsidR="00B521CB" w:rsidRDefault="00B521CB" w:rsidP="00DD454D">
      <w:pPr>
        <w:shd w:val="clear" w:color="auto" w:fill="FFFFFF"/>
        <w:spacing w:before="240" w:after="240"/>
        <w:rPr>
          <w:rFonts w:cs="Arial"/>
          <w:color w:val="000000"/>
        </w:rPr>
      </w:pPr>
      <w:r w:rsidRPr="004016C7">
        <w:rPr>
          <w:rFonts w:cs="Arial"/>
          <w:color w:val="000000"/>
        </w:rPr>
        <w:t>Table 2, below, presents the total numbers of educators and sites served with grant funds in Year 1 of the project.</w:t>
      </w:r>
    </w:p>
    <w:p w14:paraId="1799FD34" w14:textId="77777777" w:rsidR="00DD454D" w:rsidRDefault="00DD454D">
      <w:pPr>
        <w:spacing w:after="160" w:line="259" w:lineRule="auto"/>
        <w:rPr>
          <w:rFonts w:cs="Arial"/>
          <w:color w:val="000000"/>
        </w:rPr>
      </w:pPr>
      <w:r>
        <w:rPr>
          <w:rFonts w:cs="Arial"/>
          <w:color w:val="000000"/>
        </w:rPr>
        <w:br w:type="page"/>
      </w:r>
    </w:p>
    <w:p w14:paraId="6D4E37EC" w14:textId="2EEEBB73" w:rsidR="00511DB3" w:rsidRPr="004016C7" w:rsidRDefault="00294521" w:rsidP="002C3C45">
      <w:pPr>
        <w:pStyle w:val="Heading5"/>
      </w:pPr>
      <w:r w:rsidRPr="004016C7">
        <w:lastRenderedPageBreak/>
        <w:t xml:space="preserve">Table 2: </w:t>
      </w:r>
      <w:r w:rsidR="00BD2CE8" w:rsidRPr="004016C7">
        <w:t>Californians Together: El Rise! School and Educators Served in Year 1 of the EWIG</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1 of the EWIG. Presents the total numbers of educators and sites served with grant."/>
      </w:tblPr>
      <w:tblGrid>
        <w:gridCol w:w="2245"/>
        <w:gridCol w:w="1170"/>
        <w:gridCol w:w="1080"/>
        <w:gridCol w:w="1170"/>
        <w:gridCol w:w="1170"/>
        <w:gridCol w:w="1170"/>
        <w:gridCol w:w="1170"/>
        <w:gridCol w:w="990"/>
      </w:tblGrid>
      <w:tr w:rsidR="00A83DC7" w:rsidRPr="004016C7" w14:paraId="71DF6402" w14:textId="77777777" w:rsidTr="00DD454D">
        <w:trPr>
          <w:cantSplit/>
          <w:tblHeader/>
          <w:jc w:val="center"/>
        </w:trPr>
        <w:tc>
          <w:tcPr>
            <w:tcW w:w="2245" w:type="dxa"/>
            <w:shd w:val="clear" w:color="auto" w:fill="F2F2F2" w:themeFill="background1" w:themeFillShade="F2"/>
          </w:tcPr>
          <w:p w14:paraId="596A3F0A" w14:textId="77777777" w:rsidR="005B0B4D" w:rsidRPr="00251BA8" w:rsidRDefault="005B0B4D" w:rsidP="00BC0C11">
            <w:pPr>
              <w:widowControl w:val="0"/>
              <w:autoSpaceDE w:val="0"/>
              <w:autoSpaceDN w:val="0"/>
              <w:spacing w:before="117" w:line="247" w:lineRule="auto"/>
              <w:ind w:left="94" w:right="70"/>
              <w:jc w:val="center"/>
              <w:rPr>
                <w:rFonts w:eastAsia="Arial" w:cs="Arial"/>
                <w:b/>
              </w:rPr>
            </w:pPr>
            <w:r w:rsidRPr="00251BA8">
              <w:rPr>
                <w:rFonts w:eastAsia="Arial" w:cs="Arial"/>
                <w:b/>
              </w:rPr>
              <w:t>Educators and Sites</w:t>
            </w:r>
          </w:p>
        </w:tc>
        <w:tc>
          <w:tcPr>
            <w:tcW w:w="1170" w:type="dxa"/>
            <w:shd w:val="clear" w:color="auto" w:fill="F2F2F2" w:themeFill="background1" w:themeFillShade="F2"/>
          </w:tcPr>
          <w:p w14:paraId="5C01550C" w14:textId="19264E33"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3A289536"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K–1</w:t>
            </w:r>
          </w:p>
        </w:tc>
        <w:tc>
          <w:tcPr>
            <w:tcW w:w="1080" w:type="dxa"/>
            <w:shd w:val="clear" w:color="auto" w:fill="F2F2F2" w:themeFill="background1" w:themeFillShade="F2"/>
          </w:tcPr>
          <w:p w14:paraId="41F10904" w14:textId="19B6E971"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56F3B478" w14:textId="77777777" w:rsidR="005B0B4D" w:rsidRPr="00251BA8" w:rsidRDefault="005B0B4D" w:rsidP="00511DB3">
            <w:pPr>
              <w:widowControl w:val="0"/>
              <w:autoSpaceDE w:val="0"/>
              <w:autoSpaceDN w:val="0"/>
              <w:spacing w:before="1"/>
              <w:ind w:left="49"/>
              <w:jc w:val="center"/>
              <w:rPr>
                <w:rFonts w:eastAsia="Arial" w:cs="Arial"/>
                <w:b/>
              </w:rPr>
            </w:pPr>
            <w:r w:rsidRPr="00251BA8">
              <w:rPr>
                <w:rFonts w:eastAsia="Arial" w:cs="Arial"/>
                <w:b/>
              </w:rPr>
              <w:t>2–3</w:t>
            </w:r>
          </w:p>
        </w:tc>
        <w:tc>
          <w:tcPr>
            <w:tcW w:w="1170" w:type="dxa"/>
            <w:shd w:val="clear" w:color="auto" w:fill="F2F2F2" w:themeFill="background1" w:themeFillShade="F2"/>
          </w:tcPr>
          <w:p w14:paraId="5E5F4D83" w14:textId="6D92AC34"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092D8657"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4–6</w:t>
            </w:r>
          </w:p>
        </w:tc>
        <w:tc>
          <w:tcPr>
            <w:tcW w:w="1170" w:type="dxa"/>
            <w:shd w:val="clear" w:color="auto" w:fill="F2F2F2" w:themeFill="background1" w:themeFillShade="F2"/>
          </w:tcPr>
          <w:p w14:paraId="328772BA" w14:textId="2EE53124"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1149091D"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7–8</w:t>
            </w:r>
          </w:p>
        </w:tc>
        <w:tc>
          <w:tcPr>
            <w:tcW w:w="1170" w:type="dxa"/>
            <w:shd w:val="clear" w:color="auto" w:fill="F2F2F2" w:themeFill="background1" w:themeFillShade="F2"/>
          </w:tcPr>
          <w:p w14:paraId="39EF5236" w14:textId="299AFB6F"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2D31AFB2"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9–12</w:t>
            </w:r>
          </w:p>
        </w:tc>
        <w:tc>
          <w:tcPr>
            <w:tcW w:w="1170" w:type="dxa"/>
            <w:shd w:val="clear" w:color="auto" w:fill="F2F2F2" w:themeFill="background1" w:themeFillShade="F2"/>
          </w:tcPr>
          <w:p w14:paraId="0D622BE8" w14:textId="3F2A388C" w:rsidR="005B0B4D" w:rsidRPr="00251BA8" w:rsidRDefault="001C4492" w:rsidP="00DD454D">
            <w:pPr>
              <w:widowControl w:val="0"/>
              <w:autoSpaceDE w:val="0"/>
              <w:autoSpaceDN w:val="0"/>
              <w:spacing w:line="258" w:lineRule="exact"/>
              <w:jc w:val="center"/>
              <w:rPr>
                <w:rFonts w:eastAsia="Arial" w:cs="Arial"/>
                <w:b/>
              </w:rPr>
            </w:pPr>
            <w:r w:rsidRPr="00251BA8">
              <w:rPr>
                <w:rFonts w:eastAsia="Arial" w:cs="Arial"/>
                <w:b/>
              </w:rPr>
              <w:t>No</w:t>
            </w:r>
            <w:r w:rsidR="00A83DC7">
              <w:rPr>
                <w:rFonts w:eastAsia="Arial" w:cs="Arial"/>
                <w:b/>
              </w:rPr>
              <w:t xml:space="preserve"> Grade Level</w:t>
            </w:r>
            <w:r w:rsidR="00DD454D">
              <w:rPr>
                <w:rFonts w:eastAsia="Arial" w:cs="Arial"/>
                <w:b/>
              </w:rPr>
              <w:t xml:space="preserve"> </w:t>
            </w:r>
            <w:r w:rsidR="00A83DC7">
              <w:rPr>
                <w:rFonts w:eastAsia="Arial" w:cs="Arial"/>
                <w:b/>
              </w:rPr>
              <w:t>Not</w:t>
            </w:r>
            <w:r w:rsidRPr="00251BA8">
              <w:rPr>
                <w:rFonts w:eastAsia="Arial" w:cs="Arial"/>
                <w:b/>
              </w:rPr>
              <w:t>ed</w:t>
            </w:r>
          </w:p>
        </w:tc>
        <w:tc>
          <w:tcPr>
            <w:tcW w:w="990" w:type="dxa"/>
            <w:shd w:val="clear" w:color="auto" w:fill="F2F2F2" w:themeFill="background1" w:themeFillShade="F2"/>
          </w:tcPr>
          <w:p w14:paraId="18D6574A" w14:textId="42E2EE21" w:rsidR="005B0B4D" w:rsidRPr="00251BA8" w:rsidRDefault="005B0B4D" w:rsidP="00BC0C11">
            <w:pPr>
              <w:widowControl w:val="0"/>
              <w:autoSpaceDE w:val="0"/>
              <w:autoSpaceDN w:val="0"/>
              <w:spacing w:line="258" w:lineRule="exact"/>
              <w:jc w:val="center"/>
              <w:rPr>
                <w:rFonts w:eastAsia="Arial" w:cs="Arial"/>
                <w:b/>
              </w:rPr>
            </w:pPr>
            <w:r w:rsidRPr="00251BA8">
              <w:rPr>
                <w:rFonts w:eastAsia="Arial" w:cs="Arial"/>
                <w:b/>
              </w:rPr>
              <w:t>Total</w:t>
            </w:r>
          </w:p>
        </w:tc>
      </w:tr>
      <w:tr w:rsidR="00A83DC7" w:rsidRPr="004016C7" w14:paraId="449A4E3A" w14:textId="77777777" w:rsidTr="00DD454D">
        <w:trPr>
          <w:cantSplit/>
          <w:jc w:val="center"/>
        </w:trPr>
        <w:tc>
          <w:tcPr>
            <w:tcW w:w="2245" w:type="dxa"/>
          </w:tcPr>
          <w:p w14:paraId="220C8E6C" w14:textId="77777777" w:rsidR="005B0B4D" w:rsidRPr="00251BA8" w:rsidRDefault="005B0B4D" w:rsidP="00A83DC7">
            <w:pPr>
              <w:widowControl w:val="0"/>
              <w:autoSpaceDE w:val="0"/>
              <w:autoSpaceDN w:val="0"/>
              <w:spacing w:line="258" w:lineRule="exact"/>
              <w:rPr>
                <w:rFonts w:eastAsia="Arial" w:cs="Arial"/>
              </w:rPr>
            </w:pPr>
            <w:r w:rsidRPr="00251BA8">
              <w:rPr>
                <w:rFonts w:eastAsia="Arial" w:cs="Arial"/>
              </w:rPr>
              <w:t>Teachers</w:t>
            </w:r>
          </w:p>
        </w:tc>
        <w:tc>
          <w:tcPr>
            <w:tcW w:w="1170" w:type="dxa"/>
          </w:tcPr>
          <w:p w14:paraId="56C09C13"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279</w:t>
            </w:r>
          </w:p>
        </w:tc>
        <w:tc>
          <w:tcPr>
            <w:tcW w:w="1080" w:type="dxa"/>
          </w:tcPr>
          <w:p w14:paraId="363072C0"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98</w:t>
            </w:r>
          </w:p>
        </w:tc>
        <w:tc>
          <w:tcPr>
            <w:tcW w:w="1170" w:type="dxa"/>
          </w:tcPr>
          <w:p w14:paraId="7BAEEE29"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96</w:t>
            </w:r>
          </w:p>
        </w:tc>
        <w:tc>
          <w:tcPr>
            <w:tcW w:w="1170" w:type="dxa"/>
          </w:tcPr>
          <w:p w14:paraId="00F3A6DD"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41</w:t>
            </w:r>
          </w:p>
        </w:tc>
        <w:tc>
          <w:tcPr>
            <w:tcW w:w="1170" w:type="dxa"/>
          </w:tcPr>
          <w:p w14:paraId="1E552B74"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63</w:t>
            </w:r>
          </w:p>
        </w:tc>
        <w:tc>
          <w:tcPr>
            <w:tcW w:w="1170" w:type="dxa"/>
          </w:tcPr>
          <w:p w14:paraId="4470B957" w14:textId="77777777" w:rsidR="005B0B4D" w:rsidRPr="00251BA8" w:rsidRDefault="005B0B4D" w:rsidP="00DB7BC1">
            <w:pPr>
              <w:widowControl w:val="0"/>
              <w:autoSpaceDE w:val="0"/>
              <w:autoSpaceDN w:val="0"/>
              <w:spacing w:line="258" w:lineRule="exact"/>
              <w:ind w:left="109"/>
              <w:jc w:val="center"/>
              <w:rPr>
                <w:rFonts w:eastAsia="Arial" w:cs="Arial"/>
              </w:rPr>
            </w:pPr>
            <w:r w:rsidRPr="00251BA8">
              <w:rPr>
                <w:rFonts w:eastAsia="Arial" w:cs="Arial"/>
              </w:rPr>
              <w:t>341</w:t>
            </w:r>
          </w:p>
        </w:tc>
        <w:tc>
          <w:tcPr>
            <w:tcW w:w="990" w:type="dxa"/>
          </w:tcPr>
          <w:p w14:paraId="3383066D" w14:textId="77777777" w:rsidR="005B0B4D" w:rsidRPr="00251BA8" w:rsidRDefault="005B0B4D" w:rsidP="00DB7BC1">
            <w:pPr>
              <w:widowControl w:val="0"/>
              <w:autoSpaceDE w:val="0"/>
              <w:autoSpaceDN w:val="0"/>
              <w:spacing w:line="258" w:lineRule="exact"/>
              <w:ind w:left="176"/>
              <w:jc w:val="center"/>
              <w:rPr>
                <w:rFonts w:eastAsia="Arial" w:cs="Arial"/>
              </w:rPr>
            </w:pPr>
            <w:r w:rsidRPr="00251BA8">
              <w:rPr>
                <w:rFonts w:eastAsia="Arial" w:cs="Arial"/>
              </w:rPr>
              <w:t>918</w:t>
            </w:r>
          </w:p>
        </w:tc>
      </w:tr>
      <w:tr w:rsidR="00BC0C11" w:rsidRPr="004016C7" w14:paraId="70E895E7" w14:textId="77777777" w:rsidTr="00DD454D">
        <w:trPr>
          <w:cantSplit/>
          <w:jc w:val="center"/>
        </w:trPr>
        <w:tc>
          <w:tcPr>
            <w:tcW w:w="2245" w:type="dxa"/>
          </w:tcPr>
          <w:p w14:paraId="6EB7DD9C" w14:textId="6B1DBDBD" w:rsidR="00BC0C11" w:rsidRPr="00251BA8" w:rsidRDefault="00BC0C11" w:rsidP="00BC0C11">
            <w:pPr>
              <w:widowControl w:val="0"/>
              <w:autoSpaceDE w:val="0"/>
              <w:autoSpaceDN w:val="0"/>
              <w:spacing w:line="258" w:lineRule="exact"/>
              <w:rPr>
                <w:rFonts w:eastAsia="Arial" w:cs="Arial"/>
              </w:rPr>
            </w:pPr>
            <w:r w:rsidRPr="00251BA8">
              <w:rPr>
                <w:rFonts w:eastAsia="Arial" w:cs="Arial"/>
              </w:rPr>
              <w:t>Para</w:t>
            </w:r>
            <w:r>
              <w:rPr>
                <w:rFonts w:eastAsia="Arial" w:cs="Arial"/>
              </w:rPr>
              <w:t>educator</w:t>
            </w:r>
            <w:r w:rsidRPr="00251BA8">
              <w:rPr>
                <w:rFonts w:eastAsia="Arial" w:cs="Arial"/>
              </w:rPr>
              <w:t>s</w:t>
            </w:r>
          </w:p>
        </w:tc>
        <w:tc>
          <w:tcPr>
            <w:tcW w:w="1170" w:type="dxa"/>
          </w:tcPr>
          <w:p w14:paraId="1EBDA202" w14:textId="2C1E023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Pr>
          <w:p w14:paraId="6BFCF5C6" w14:textId="5595242B"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626D9EF8" w14:textId="789F5BA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22787B9E" w14:textId="5431656C"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032B28FB" w14:textId="121AFDA5"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Pr>
          <w:p w14:paraId="29CFCAB9" w14:textId="44F84F22"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Pr>
          <w:p w14:paraId="23A0F520" w14:textId="77777777" w:rsidR="00BC0C11" w:rsidRPr="00251BA8" w:rsidRDefault="00BC0C11" w:rsidP="00BC0C11">
            <w:pPr>
              <w:widowControl w:val="0"/>
              <w:autoSpaceDE w:val="0"/>
              <w:autoSpaceDN w:val="0"/>
              <w:spacing w:line="258" w:lineRule="exact"/>
              <w:ind w:left="109"/>
              <w:jc w:val="center"/>
              <w:rPr>
                <w:rFonts w:eastAsia="Arial" w:cs="Arial"/>
              </w:rPr>
            </w:pPr>
            <w:r w:rsidRPr="00251BA8">
              <w:rPr>
                <w:rFonts w:eastAsia="Arial" w:cs="Arial"/>
              </w:rPr>
              <w:t>0</w:t>
            </w:r>
          </w:p>
        </w:tc>
      </w:tr>
      <w:tr w:rsidR="00BC0C11" w:rsidRPr="004016C7" w14:paraId="483B6CA3" w14:textId="77777777" w:rsidTr="00DD454D">
        <w:trPr>
          <w:cantSplit/>
          <w:jc w:val="center"/>
        </w:trPr>
        <w:tc>
          <w:tcPr>
            <w:tcW w:w="2245" w:type="dxa"/>
          </w:tcPr>
          <w:p w14:paraId="25CBB17C" w14:textId="77777777" w:rsidR="00BC0C11" w:rsidRPr="00251BA8" w:rsidRDefault="00BC0C11" w:rsidP="00BC0C11">
            <w:pPr>
              <w:widowControl w:val="0"/>
              <w:autoSpaceDE w:val="0"/>
              <w:autoSpaceDN w:val="0"/>
              <w:spacing w:line="273" w:lineRule="exact"/>
              <w:rPr>
                <w:rFonts w:eastAsia="Arial" w:cs="Arial"/>
              </w:rPr>
            </w:pPr>
            <w:r w:rsidRPr="00251BA8">
              <w:rPr>
                <w:rFonts w:eastAsia="Arial" w:cs="Arial"/>
              </w:rPr>
              <w:t>Counselors</w:t>
            </w:r>
          </w:p>
        </w:tc>
        <w:tc>
          <w:tcPr>
            <w:tcW w:w="1170" w:type="dxa"/>
          </w:tcPr>
          <w:p w14:paraId="1264B18D" w14:textId="14D4578C"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Pr>
          <w:p w14:paraId="3BFC16FC" w14:textId="7D03869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510A9431" w14:textId="7410267B"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1DE4030E" w14:textId="0592CED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4F55EF1A" w14:textId="2CD867BF"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Pr>
          <w:p w14:paraId="2EC28912" w14:textId="61273BD7"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Pr>
          <w:p w14:paraId="78113C18" w14:textId="77777777" w:rsidR="00BC0C11" w:rsidRPr="00251BA8" w:rsidRDefault="00BC0C11" w:rsidP="00BC0C11">
            <w:pPr>
              <w:widowControl w:val="0"/>
              <w:autoSpaceDE w:val="0"/>
              <w:autoSpaceDN w:val="0"/>
              <w:spacing w:line="273" w:lineRule="exact"/>
              <w:ind w:left="109"/>
              <w:jc w:val="center"/>
              <w:rPr>
                <w:rFonts w:eastAsia="Arial" w:cs="Arial"/>
              </w:rPr>
            </w:pPr>
            <w:r w:rsidRPr="00251BA8">
              <w:rPr>
                <w:rFonts w:eastAsia="Arial" w:cs="Arial"/>
              </w:rPr>
              <w:t>22</w:t>
            </w:r>
          </w:p>
        </w:tc>
      </w:tr>
      <w:tr w:rsidR="00BC0C11" w:rsidRPr="004016C7" w14:paraId="6857CC79" w14:textId="77777777" w:rsidTr="00DD454D">
        <w:trPr>
          <w:cantSplit/>
          <w:jc w:val="center"/>
        </w:trPr>
        <w:tc>
          <w:tcPr>
            <w:tcW w:w="2245" w:type="dxa"/>
            <w:tcBorders>
              <w:bottom w:val="single" w:sz="4" w:space="0" w:color="auto"/>
            </w:tcBorders>
          </w:tcPr>
          <w:p w14:paraId="2AC3963D"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Administrators</w:t>
            </w:r>
          </w:p>
        </w:tc>
        <w:tc>
          <w:tcPr>
            <w:tcW w:w="1170" w:type="dxa"/>
            <w:tcBorders>
              <w:bottom w:val="single" w:sz="4" w:space="0" w:color="auto"/>
            </w:tcBorders>
          </w:tcPr>
          <w:p w14:paraId="2C6760A7" w14:textId="75E08234"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Borders>
              <w:bottom w:val="single" w:sz="4" w:space="0" w:color="auto"/>
            </w:tcBorders>
          </w:tcPr>
          <w:p w14:paraId="14F3ACE1" w14:textId="506DF928"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633BEEC8" w14:textId="5AE92A6A"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0D444D98" w14:textId="17662164"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10617905" w14:textId="55CE2646"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Borders>
              <w:bottom w:val="single" w:sz="4" w:space="0" w:color="auto"/>
            </w:tcBorders>
          </w:tcPr>
          <w:p w14:paraId="066C5C28" w14:textId="657AF41F"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Borders>
              <w:bottom w:val="single" w:sz="4" w:space="0" w:color="auto"/>
            </w:tcBorders>
          </w:tcPr>
          <w:p w14:paraId="06182BDF" w14:textId="77777777" w:rsidR="00BC0C11" w:rsidRPr="00251BA8" w:rsidRDefault="00BC0C11" w:rsidP="00BC0C11">
            <w:pPr>
              <w:widowControl w:val="0"/>
              <w:autoSpaceDE w:val="0"/>
              <w:autoSpaceDN w:val="0"/>
              <w:spacing w:line="258" w:lineRule="exact"/>
              <w:ind w:left="109"/>
              <w:jc w:val="center"/>
              <w:rPr>
                <w:rFonts w:eastAsia="Arial" w:cs="Arial"/>
              </w:rPr>
            </w:pPr>
            <w:r w:rsidRPr="00251BA8">
              <w:rPr>
                <w:rFonts w:eastAsia="Arial" w:cs="Arial"/>
              </w:rPr>
              <w:t>855</w:t>
            </w:r>
          </w:p>
        </w:tc>
      </w:tr>
      <w:tr w:rsidR="00A83DC7" w:rsidRPr="004016C7" w14:paraId="2067CA69" w14:textId="77777777" w:rsidTr="00DD454D">
        <w:trPr>
          <w:cantSplit/>
          <w:jc w:val="center"/>
        </w:trPr>
        <w:tc>
          <w:tcPr>
            <w:tcW w:w="2245" w:type="dxa"/>
            <w:tcBorders>
              <w:bottom w:val="single" w:sz="4" w:space="0" w:color="auto"/>
            </w:tcBorders>
          </w:tcPr>
          <w:p w14:paraId="01E35728" w14:textId="71A9D80F" w:rsidR="00A83DC7" w:rsidRPr="00251BA8" w:rsidRDefault="00A83DC7" w:rsidP="00A83DC7">
            <w:pPr>
              <w:widowControl w:val="0"/>
              <w:autoSpaceDE w:val="0"/>
              <w:autoSpaceDN w:val="0"/>
              <w:spacing w:line="258" w:lineRule="exact"/>
              <w:rPr>
                <w:rFonts w:eastAsia="Arial" w:cs="Arial"/>
              </w:rPr>
            </w:pPr>
            <w:r w:rsidRPr="00251BA8">
              <w:rPr>
                <w:rFonts w:eastAsia="Arial" w:cs="Arial"/>
              </w:rPr>
              <w:t xml:space="preserve">Other </w:t>
            </w:r>
            <w:r>
              <w:rPr>
                <w:rFonts w:eastAsia="Arial" w:cs="Arial"/>
              </w:rPr>
              <w:t>(</w:t>
            </w:r>
            <w:r w:rsidRPr="00251BA8">
              <w:rPr>
                <w:rFonts w:eastAsia="Arial" w:cs="Arial"/>
              </w:rPr>
              <w:t>E</w:t>
            </w:r>
            <w:r w:rsidR="003F2AE1">
              <w:rPr>
                <w:rFonts w:eastAsia="Arial" w:cs="Arial"/>
              </w:rPr>
              <w:t>nglish learner</w:t>
            </w:r>
            <w:r>
              <w:rPr>
                <w:rFonts w:eastAsia="Arial" w:cs="Arial"/>
              </w:rPr>
              <w:t>/</w:t>
            </w:r>
            <w:r w:rsidRPr="00251BA8">
              <w:rPr>
                <w:rFonts w:eastAsia="Arial" w:cs="Arial"/>
              </w:rPr>
              <w:t>Program Specialists,</w:t>
            </w:r>
            <w:r>
              <w:rPr>
                <w:rFonts w:eastAsia="Arial" w:cs="Arial"/>
              </w:rPr>
              <w:t xml:space="preserve"> </w:t>
            </w:r>
            <w:r w:rsidRPr="00251BA8">
              <w:rPr>
                <w:rFonts w:eastAsia="Arial" w:cs="Arial"/>
              </w:rPr>
              <w:t>stakeholders, etc.)</w:t>
            </w:r>
          </w:p>
        </w:tc>
        <w:tc>
          <w:tcPr>
            <w:tcW w:w="1170" w:type="dxa"/>
            <w:tcBorders>
              <w:bottom w:val="single" w:sz="4" w:space="0" w:color="auto"/>
            </w:tcBorders>
          </w:tcPr>
          <w:p w14:paraId="09933F99" w14:textId="63801A7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Add</w:t>
            </w:r>
            <w:r>
              <w:rPr>
                <w:rFonts w:eastAsia="Arial" w:cs="Arial"/>
              </w:rPr>
              <w:t>ed</w:t>
            </w:r>
          </w:p>
        </w:tc>
        <w:tc>
          <w:tcPr>
            <w:tcW w:w="1080" w:type="dxa"/>
            <w:tcBorders>
              <w:bottom w:val="single" w:sz="4" w:space="0" w:color="auto"/>
            </w:tcBorders>
          </w:tcPr>
          <w:p w14:paraId="70FB8E8C" w14:textId="21A3F623"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7D988A01" w14:textId="4E0FA7E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5FF354B4" w14:textId="14E391A5"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15055F7A" w14:textId="56B76397"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0A2C75E2" w14:textId="6F0F701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990" w:type="dxa"/>
            <w:tcBorders>
              <w:bottom w:val="single" w:sz="4" w:space="0" w:color="auto"/>
            </w:tcBorders>
          </w:tcPr>
          <w:p w14:paraId="55C5CD74" w14:textId="77777777" w:rsidR="00A83DC7" w:rsidRPr="00251BA8" w:rsidRDefault="00A83DC7" w:rsidP="00A83DC7">
            <w:pPr>
              <w:widowControl w:val="0"/>
              <w:autoSpaceDE w:val="0"/>
              <w:autoSpaceDN w:val="0"/>
              <w:spacing w:before="209"/>
              <w:jc w:val="center"/>
              <w:rPr>
                <w:rFonts w:eastAsia="Arial" w:cs="Arial"/>
              </w:rPr>
            </w:pPr>
            <w:r w:rsidRPr="00251BA8">
              <w:rPr>
                <w:rFonts w:eastAsia="Arial" w:cs="Arial"/>
              </w:rPr>
              <w:t>659</w:t>
            </w:r>
          </w:p>
        </w:tc>
      </w:tr>
      <w:tr w:rsidR="00BC0C11" w:rsidRPr="004016C7" w14:paraId="32FBAD7F" w14:textId="77777777" w:rsidTr="00DD454D">
        <w:trPr>
          <w:cantSplit/>
          <w:jc w:val="center"/>
        </w:trPr>
        <w:tc>
          <w:tcPr>
            <w:tcW w:w="2245" w:type="dxa"/>
            <w:tcBorders>
              <w:top w:val="single" w:sz="4" w:space="0" w:color="auto"/>
            </w:tcBorders>
          </w:tcPr>
          <w:p w14:paraId="1BBA767F" w14:textId="77777777" w:rsidR="00BC0C11" w:rsidRPr="00251BA8" w:rsidRDefault="00BC0C11" w:rsidP="00BC0C11">
            <w:pPr>
              <w:widowControl w:val="0"/>
              <w:autoSpaceDE w:val="0"/>
              <w:autoSpaceDN w:val="0"/>
              <w:spacing w:line="251" w:lineRule="exact"/>
              <w:rPr>
                <w:rFonts w:eastAsia="Arial" w:cs="Arial"/>
              </w:rPr>
            </w:pPr>
            <w:r w:rsidRPr="00251BA8">
              <w:rPr>
                <w:rFonts w:eastAsia="Arial" w:cs="Arial"/>
              </w:rPr>
              <w:t>Classrooms</w:t>
            </w:r>
          </w:p>
        </w:tc>
        <w:tc>
          <w:tcPr>
            <w:tcW w:w="1170" w:type="dxa"/>
            <w:tcBorders>
              <w:top w:val="single" w:sz="4" w:space="0" w:color="auto"/>
            </w:tcBorders>
          </w:tcPr>
          <w:p w14:paraId="5B60A84C" w14:textId="3C906D0A"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080" w:type="dxa"/>
            <w:tcBorders>
              <w:top w:val="single" w:sz="4" w:space="0" w:color="auto"/>
            </w:tcBorders>
          </w:tcPr>
          <w:p w14:paraId="2625545C" w14:textId="02A29CE6"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012224B8" w14:textId="43B5BC8A"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15E74B69" w14:textId="18B9CC04"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6544C732" w14:textId="12B262BB"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1A9ABC85" w14:textId="66BB7E94"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990" w:type="dxa"/>
            <w:tcBorders>
              <w:top w:val="single" w:sz="4" w:space="0" w:color="auto"/>
            </w:tcBorders>
          </w:tcPr>
          <w:p w14:paraId="3D3EF2F6" w14:textId="1A609B25"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13F051A0" w14:textId="77777777" w:rsidTr="00DD454D">
        <w:trPr>
          <w:cantSplit/>
          <w:jc w:val="center"/>
        </w:trPr>
        <w:tc>
          <w:tcPr>
            <w:tcW w:w="2245" w:type="dxa"/>
          </w:tcPr>
          <w:p w14:paraId="7C3BAAB7"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School sites</w:t>
            </w:r>
          </w:p>
        </w:tc>
        <w:tc>
          <w:tcPr>
            <w:tcW w:w="1170" w:type="dxa"/>
          </w:tcPr>
          <w:p w14:paraId="1811168F" w14:textId="0E843F00"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080" w:type="dxa"/>
          </w:tcPr>
          <w:p w14:paraId="629B2AF6" w14:textId="7EE999E3"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75CC165A" w14:textId="0A7F2247"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3182659F" w14:textId="32799C3F"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72814007" w14:textId="041CC56E"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63824061" w14:textId="42069AC4"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990" w:type="dxa"/>
          </w:tcPr>
          <w:p w14:paraId="16ECC28D" w14:textId="467AFFEA"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65865BCA" w14:textId="77777777" w:rsidTr="00DD454D">
        <w:trPr>
          <w:cantSplit/>
          <w:jc w:val="center"/>
        </w:trPr>
        <w:tc>
          <w:tcPr>
            <w:tcW w:w="2245" w:type="dxa"/>
          </w:tcPr>
          <w:p w14:paraId="057815A9" w14:textId="2D144CDA" w:rsidR="00BC0C11" w:rsidRPr="00251BA8" w:rsidRDefault="00BC0C11" w:rsidP="00BC0C11">
            <w:pPr>
              <w:widowControl w:val="0"/>
              <w:autoSpaceDE w:val="0"/>
              <w:autoSpaceDN w:val="0"/>
              <w:spacing w:before="2" w:line="235" w:lineRule="auto"/>
              <w:ind w:right="-20"/>
              <w:rPr>
                <w:rFonts w:eastAsia="Arial" w:cs="Arial"/>
              </w:rPr>
            </w:pPr>
            <w:r w:rsidRPr="00251BA8">
              <w:rPr>
                <w:rFonts w:eastAsia="Arial" w:cs="Arial"/>
              </w:rPr>
              <w:t>LEAs</w:t>
            </w:r>
            <w:r>
              <w:rPr>
                <w:rFonts w:eastAsia="Arial" w:cs="Arial"/>
              </w:rPr>
              <w:t xml:space="preserve"> (</w:t>
            </w:r>
            <w:r w:rsidRPr="00251BA8">
              <w:rPr>
                <w:rFonts w:eastAsia="Arial" w:cs="Arial"/>
              </w:rPr>
              <w:t>Districts</w:t>
            </w:r>
            <w:r>
              <w:rPr>
                <w:rFonts w:eastAsia="Arial" w:cs="Arial"/>
              </w:rPr>
              <w:t xml:space="preserve">, </w:t>
            </w:r>
            <w:r w:rsidRPr="00251BA8">
              <w:rPr>
                <w:rFonts w:eastAsia="Arial" w:cs="Arial"/>
              </w:rPr>
              <w:t>Charters</w:t>
            </w:r>
            <w:r>
              <w:rPr>
                <w:rFonts w:eastAsia="Arial" w:cs="Arial"/>
              </w:rPr>
              <w:t>)</w:t>
            </w:r>
          </w:p>
        </w:tc>
        <w:tc>
          <w:tcPr>
            <w:tcW w:w="1170" w:type="dxa"/>
          </w:tcPr>
          <w:p w14:paraId="3983D501" w14:textId="58F1ABA6"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080" w:type="dxa"/>
          </w:tcPr>
          <w:p w14:paraId="44E155F1" w14:textId="3764EFFA"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C1F874C" w14:textId="63198235"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B027387" w14:textId="0BA6549F"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2D692805" w14:textId="3DE72CC8"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65516AA" w14:textId="57DF17A5"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990" w:type="dxa"/>
          </w:tcPr>
          <w:p w14:paraId="59532384" w14:textId="00E11015"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36D5EAF8" w14:textId="77777777" w:rsidTr="00DD454D">
        <w:trPr>
          <w:cantSplit/>
          <w:jc w:val="center"/>
        </w:trPr>
        <w:tc>
          <w:tcPr>
            <w:tcW w:w="2245" w:type="dxa"/>
          </w:tcPr>
          <w:p w14:paraId="6E7C303E"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COEs</w:t>
            </w:r>
          </w:p>
        </w:tc>
        <w:tc>
          <w:tcPr>
            <w:tcW w:w="1170" w:type="dxa"/>
          </w:tcPr>
          <w:p w14:paraId="2D53AEE3" w14:textId="6932F42A"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080" w:type="dxa"/>
          </w:tcPr>
          <w:p w14:paraId="7E6917BF" w14:textId="45C9958B"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20C10010" w14:textId="2E2AE891"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272C1B17" w14:textId="0134B282"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6217FA73" w14:textId="6D2B6313"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4CEFF75A" w14:textId="68F7C71B"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990" w:type="dxa"/>
          </w:tcPr>
          <w:p w14:paraId="2CF10EEA" w14:textId="12E789FC"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bl>
    <w:p w14:paraId="08778629" w14:textId="1434242F" w:rsidR="000E1E00" w:rsidRPr="00DD454D" w:rsidRDefault="00753F1F" w:rsidP="00DD454D">
      <w:pPr>
        <w:pStyle w:val="Heading3"/>
      </w:pPr>
      <w:r w:rsidRPr="00DD454D">
        <w:t xml:space="preserve">Grantee #2: </w:t>
      </w:r>
      <w:r w:rsidR="00DB7BC1" w:rsidRPr="00DD454D">
        <w:t>California Association for Bilingual Education</w:t>
      </w:r>
    </w:p>
    <w:p w14:paraId="71D75E6A" w14:textId="36918A68" w:rsidR="00333046" w:rsidRPr="004016C7" w:rsidRDefault="00333046" w:rsidP="002C3C45">
      <w:pPr>
        <w:pStyle w:val="Heading4"/>
        <w:rPr>
          <w:color w:val="000000"/>
        </w:rPr>
      </w:pPr>
      <w:r w:rsidRPr="004016C7">
        <w:t>Multilingual California Project</w:t>
      </w:r>
    </w:p>
    <w:p w14:paraId="4FB28D10" w14:textId="2264385B" w:rsidR="0023383F" w:rsidRPr="004016C7" w:rsidRDefault="000E1E00" w:rsidP="003A4802">
      <w:pPr>
        <w:shd w:val="clear" w:color="auto" w:fill="FFFFFF"/>
        <w:spacing w:after="240"/>
        <w:rPr>
          <w:rFonts w:cs="Arial"/>
          <w:color w:val="000000"/>
        </w:rPr>
      </w:pPr>
      <w:r>
        <w:rPr>
          <w:rFonts w:cs="Arial"/>
          <w:color w:val="000000"/>
        </w:rPr>
        <w:t>The</w:t>
      </w:r>
      <w:r w:rsidR="00B1725E">
        <w:rPr>
          <w:rFonts w:cs="Arial"/>
          <w:color w:val="000000"/>
        </w:rPr>
        <w:t xml:space="preserve"> CABE</w:t>
      </w:r>
      <w:r>
        <w:rPr>
          <w:rFonts w:cs="Arial"/>
          <w:color w:val="000000"/>
        </w:rPr>
        <w:t xml:space="preserve"> </w:t>
      </w:r>
      <w:r w:rsidR="003A4802" w:rsidRPr="004016C7">
        <w:rPr>
          <w:rFonts w:cs="Arial"/>
        </w:rPr>
        <w:t>Multilingual California Project</w:t>
      </w:r>
      <w:r w:rsidR="003A4802" w:rsidRPr="004016C7">
        <w:rPr>
          <w:rFonts w:cs="Arial"/>
          <w:color w:val="000000"/>
        </w:rPr>
        <w:t xml:space="preserve"> (</w:t>
      </w:r>
      <w:r w:rsidR="003A4802" w:rsidRPr="004016C7">
        <w:rPr>
          <w:rFonts w:cs="Arial"/>
        </w:rPr>
        <w:t>MCAP</w:t>
      </w:r>
      <w:r w:rsidR="003A4802" w:rsidRPr="004016C7">
        <w:rPr>
          <w:rFonts w:cs="Arial"/>
          <w:color w:val="000000"/>
        </w:rPr>
        <w:t xml:space="preserve">) is an effort of the Multilingual California Alliance involving five </w:t>
      </w:r>
      <w:r w:rsidR="00E85760">
        <w:rPr>
          <w:rFonts w:cs="Arial"/>
          <w:color w:val="000000"/>
        </w:rPr>
        <w:t>COEs</w:t>
      </w:r>
      <w:r w:rsidR="003A4802" w:rsidRPr="004016C7">
        <w:rPr>
          <w:rFonts w:cs="Arial"/>
          <w:color w:val="000000"/>
        </w:rPr>
        <w:t xml:space="preserve"> (San Diego, Orange, San Bernardino, Fresno, and Butte)</w:t>
      </w:r>
      <w:r w:rsidR="0012186A" w:rsidRPr="004016C7">
        <w:rPr>
          <w:rFonts w:cs="Arial"/>
          <w:color w:val="000000"/>
        </w:rPr>
        <w:t>,</w:t>
      </w:r>
      <w:r w:rsidR="003A4802" w:rsidRPr="004016C7">
        <w:rPr>
          <w:rFonts w:cs="Arial"/>
          <w:color w:val="000000"/>
        </w:rPr>
        <w:t xml:space="preserve"> and San Diego State University </w:t>
      </w:r>
      <w:r w:rsidR="00B6648D" w:rsidRPr="004016C7">
        <w:rPr>
          <w:rFonts w:cs="Arial"/>
          <w:color w:val="000000"/>
        </w:rPr>
        <w:t xml:space="preserve">(SDSU) </w:t>
      </w:r>
      <w:r w:rsidR="003A4802" w:rsidRPr="004016C7">
        <w:rPr>
          <w:rFonts w:cs="Arial"/>
          <w:color w:val="000000"/>
        </w:rPr>
        <w:t>along with at least 20 LEAs</w:t>
      </w:r>
      <w:r w:rsidR="00FD551E" w:rsidRPr="004016C7">
        <w:rPr>
          <w:rFonts w:cs="Arial"/>
          <w:color w:val="000000"/>
        </w:rPr>
        <w:t xml:space="preserve"> across the state</w:t>
      </w:r>
      <w:r w:rsidR="003A4802" w:rsidRPr="004016C7">
        <w:rPr>
          <w:rFonts w:cs="Arial"/>
          <w:color w:val="000000"/>
        </w:rPr>
        <w:t xml:space="preserve">. An advisory council comprised of renowned experts in the field of English learners </w:t>
      </w:r>
      <w:r w:rsidR="00A8066A" w:rsidRPr="004016C7">
        <w:rPr>
          <w:rFonts w:cs="Arial"/>
          <w:color w:val="000000"/>
        </w:rPr>
        <w:t xml:space="preserve">and biliteracy </w:t>
      </w:r>
      <w:r w:rsidR="00FD551E" w:rsidRPr="004016C7">
        <w:rPr>
          <w:rFonts w:cs="Arial"/>
          <w:color w:val="000000"/>
        </w:rPr>
        <w:t xml:space="preserve">education </w:t>
      </w:r>
      <w:r w:rsidR="003A4802" w:rsidRPr="004016C7">
        <w:rPr>
          <w:rFonts w:cs="Arial"/>
          <w:color w:val="000000"/>
        </w:rPr>
        <w:t xml:space="preserve">also collaborates </w:t>
      </w:r>
      <w:r w:rsidR="00FD551E" w:rsidRPr="004016C7">
        <w:rPr>
          <w:rFonts w:cs="Arial"/>
          <w:color w:val="000000"/>
        </w:rPr>
        <w:t xml:space="preserve">with </w:t>
      </w:r>
      <w:r w:rsidR="003A4802" w:rsidRPr="004016C7">
        <w:rPr>
          <w:rFonts w:cs="Arial"/>
          <w:color w:val="000000"/>
        </w:rPr>
        <w:t>and supports this effort.</w:t>
      </w:r>
      <w:bookmarkStart w:id="19" w:name="_Hlk62044535"/>
    </w:p>
    <w:p w14:paraId="6A706380" w14:textId="1A5CEFB5" w:rsidR="00EA0F1E" w:rsidRPr="004016C7" w:rsidRDefault="00EA0F1E" w:rsidP="003A4802">
      <w:pPr>
        <w:shd w:val="clear" w:color="auto" w:fill="FFFFFF"/>
        <w:spacing w:after="240"/>
        <w:rPr>
          <w:rFonts w:cs="Arial"/>
        </w:rPr>
      </w:pPr>
      <w:r w:rsidRPr="004016C7">
        <w:rPr>
          <w:rFonts w:cs="Arial"/>
        </w:rPr>
        <w:t xml:space="preserve">The MCAP has established an extensive network to support LEAs by providing access to a plethora of professional learning opportunities to support district and school implementation of the </w:t>
      </w:r>
      <w:r w:rsidR="008C20D9">
        <w:rPr>
          <w:rFonts w:cs="Arial"/>
        </w:rPr>
        <w:t>EL Roadmap</w:t>
      </w:r>
      <w:r w:rsidRPr="004016C7">
        <w:rPr>
          <w:rFonts w:cs="Arial"/>
        </w:rPr>
        <w:t xml:space="preserve"> Policy. The</w:t>
      </w:r>
      <w:r w:rsidR="00AB5109">
        <w:rPr>
          <w:rFonts w:cs="Arial"/>
        </w:rPr>
        <w:t>se innovative</w:t>
      </w:r>
      <w:r w:rsidRPr="004016C7">
        <w:rPr>
          <w:rFonts w:cs="Arial"/>
        </w:rPr>
        <w:t xml:space="preserve"> research- and evidence-based professional learning sessions are designed for LEA teams to reflect on their local context to address the EL opportunities and accelerate achievement across </w:t>
      </w:r>
      <w:r w:rsidR="0065136E">
        <w:rPr>
          <w:rFonts w:cs="Arial"/>
        </w:rPr>
        <w:t>preschool through grade sixteen (</w:t>
      </w:r>
      <w:r w:rsidRPr="004016C7">
        <w:rPr>
          <w:rFonts w:cs="Arial"/>
        </w:rPr>
        <w:t>PK</w:t>
      </w:r>
      <w:r w:rsidR="0065136E">
        <w:rPr>
          <w:rFonts w:cs="Arial"/>
        </w:rPr>
        <w:t>–</w:t>
      </w:r>
      <w:r w:rsidRPr="004016C7">
        <w:rPr>
          <w:rFonts w:cs="Arial"/>
        </w:rPr>
        <w:t>16</w:t>
      </w:r>
      <w:r w:rsidR="0065136E">
        <w:rPr>
          <w:rFonts w:cs="Arial"/>
        </w:rPr>
        <w:t>)</w:t>
      </w:r>
      <w:r w:rsidRPr="004016C7">
        <w:rPr>
          <w:rFonts w:cs="Arial"/>
        </w:rPr>
        <w:t>. The MCAP uses the Liberatory Design</w:t>
      </w:r>
      <w:r w:rsidR="00C775D3">
        <w:rPr>
          <w:rFonts w:cs="Arial"/>
        </w:rPr>
        <w:t xml:space="preserve"> (LD)</w:t>
      </w:r>
      <w:r w:rsidRPr="004016C7">
        <w:rPr>
          <w:rFonts w:cs="Arial"/>
        </w:rPr>
        <w:t xml:space="preserve"> mindsets and modes as the theoretical framework for this work. The MCAP innovations are offered by </w:t>
      </w:r>
      <w:r w:rsidR="0065136E">
        <w:rPr>
          <w:rFonts w:cs="Arial"/>
        </w:rPr>
        <w:t>CABE</w:t>
      </w:r>
      <w:r w:rsidRPr="004016C7">
        <w:rPr>
          <w:rFonts w:cs="Arial"/>
        </w:rPr>
        <w:t xml:space="preserve"> and their five </w:t>
      </w:r>
      <w:r w:rsidR="00E85760">
        <w:rPr>
          <w:rFonts w:cs="Arial"/>
        </w:rPr>
        <w:t>COE</w:t>
      </w:r>
      <w:r w:rsidRPr="004016C7">
        <w:rPr>
          <w:rFonts w:cs="Arial"/>
        </w:rPr>
        <w:t xml:space="preserve"> partners to showcase the capacity of support available to the California system of support and the continuous improvement process.</w:t>
      </w:r>
    </w:p>
    <w:p w14:paraId="6E72E93C" w14:textId="38222B49" w:rsidR="003A4802" w:rsidRPr="004016C7" w:rsidRDefault="00025826" w:rsidP="003A4802">
      <w:pPr>
        <w:shd w:val="clear" w:color="auto" w:fill="FFFFFF"/>
        <w:spacing w:after="240"/>
        <w:rPr>
          <w:rFonts w:cs="Arial"/>
          <w:color w:val="000000"/>
        </w:rPr>
      </w:pPr>
      <w:r w:rsidRPr="004016C7">
        <w:rPr>
          <w:rFonts w:cs="Arial"/>
          <w:color w:val="000000"/>
        </w:rPr>
        <w:lastRenderedPageBreak/>
        <w:t>Please visit the MCAP web</w:t>
      </w:r>
      <w:r w:rsidR="005F0832" w:rsidRPr="004016C7">
        <w:rPr>
          <w:rFonts w:cs="Arial"/>
          <w:color w:val="000000"/>
        </w:rPr>
        <w:t xml:space="preserve"> </w:t>
      </w:r>
      <w:r w:rsidRPr="004016C7">
        <w:rPr>
          <w:rFonts w:cs="Arial"/>
          <w:color w:val="000000"/>
        </w:rPr>
        <w:t xml:space="preserve">page at </w:t>
      </w:r>
      <w:hyperlink r:id="rId20" w:tooltip="MCAP web page" w:history="1">
        <w:r w:rsidRPr="004016C7">
          <w:rPr>
            <w:rStyle w:val="Hyperlink"/>
            <w:rFonts w:cs="Arial"/>
          </w:rPr>
          <w:t>https://mcap.gocabe.org/</w:t>
        </w:r>
      </w:hyperlink>
      <w:r w:rsidRPr="004016C7">
        <w:rPr>
          <w:rFonts w:cs="Arial"/>
          <w:color w:val="000000"/>
        </w:rPr>
        <w:t xml:space="preserve"> </w:t>
      </w:r>
      <w:r w:rsidR="00A1529F" w:rsidRPr="004016C7">
        <w:rPr>
          <w:rFonts w:cs="Arial"/>
          <w:color w:val="000000"/>
        </w:rPr>
        <w:t xml:space="preserve">and click on the webinars and innovations links </w:t>
      </w:r>
      <w:r w:rsidRPr="004016C7">
        <w:rPr>
          <w:rFonts w:cs="Arial"/>
          <w:color w:val="000000"/>
        </w:rPr>
        <w:t>for more information and resources.</w:t>
      </w:r>
      <w:bookmarkEnd w:id="19"/>
    </w:p>
    <w:p w14:paraId="18B4F4B9" w14:textId="4FF74784" w:rsidR="00B521CB" w:rsidRPr="0065136E" w:rsidRDefault="00DB7BC1" w:rsidP="00CD7DC9">
      <w:pPr>
        <w:widowControl w:val="0"/>
        <w:tabs>
          <w:tab w:val="left" w:pos="470"/>
        </w:tabs>
        <w:autoSpaceDE w:val="0"/>
        <w:autoSpaceDN w:val="0"/>
        <w:spacing w:after="240"/>
        <w:ind w:right="363"/>
        <w:rPr>
          <w:rFonts w:eastAsia="Arial" w:cs="Arial"/>
          <w:w w:val="95"/>
        </w:rPr>
      </w:pPr>
      <w:r w:rsidRPr="004016C7">
        <w:rPr>
          <w:rFonts w:cs="Arial"/>
          <w:color w:val="000000"/>
        </w:rPr>
        <w:t>Table 3</w:t>
      </w:r>
      <w:r w:rsidR="005F10D7">
        <w:rPr>
          <w:rFonts w:cs="Arial"/>
          <w:color w:val="000000"/>
        </w:rPr>
        <w:t xml:space="preserve"> </w:t>
      </w:r>
      <w:r w:rsidR="00F71E51" w:rsidRPr="004016C7">
        <w:rPr>
          <w:rFonts w:cs="Arial"/>
          <w:color w:val="000000"/>
        </w:rPr>
        <w:t>below</w:t>
      </w:r>
      <w:r w:rsidR="005F10D7">
        <w:rPr>
          <w:rFonts w:cs="Arial"/>
          <w:color w:val="000000"/>
        </w:rPr>
        <w:t xml:space="preserve"> </w:t>
      </w:r>
      <w:r w:rsidR="00061835">
        <w:rPr>
          <w:rFonts w:cs="Arial"/>
          <w:color w:val="000000"/>
        </w:rPr>
        <w:t xml:space="preserve">shows </w:t>
      </w:r>
      <w:r w:rsidR="00251BA8">
        <w:rPr>
          <w:rFonts w:cs="Arial"/>
          <w:color w:val="000000"/>
        </w:rPr>
        <w:t>t</w:t>
      </w:r>
      <w:r w:rsidR="00F71E51" w:rsidRPr="004016C7">
        <w:rPr>
          <w:rFonts w:cs="Arial"/>
          <w:color w:val="000000"/>
        </w:rPr>
        <w:t>he total number</w:t>
      </w:r>
      <w:r w:rsidR="005F10D7">
        <w:rPr>
          <w:rFonts w:cs="Arial"/>
          <w:color w:val="000000"/>
        </w:rPr>
        <w:t xml:space="preserve"> </w:t>
      </w:r>
      <w:r w:rsidR="00F71E51" w:rsidRPr="004016C7">
        <w:rPr>
          <w:rFonts w:cs="Arial"/>
          <w:color w:val="000000"/>
        </w:rPr>
        <w:t>of activities provided with grant funds in Year 1 of the project</w:t>
      </w:r>
      <w:r w:rsidR="005F10D7">
        <w:rPr>
          <w:rFonts w:eastAsia="Arial" w:cs="Arial"/>
          <w:w w:val="95"/>
        </w:rPr>
        <w:t xml:space="preserve">. </w:t>
      </w:r>
    </w:p>
    <w:p w14:paraId="60F2535A" w14:textId="48A02295" w:rsidR="00265587" w:rsidRPr="004016C7" w:rsidRDefault="00265587" w:rsidP="002C3C45">
      <w:pPr>
        <w:pStyle w:val="Heading5"/>
      </w:pPr>
      <w:r w:rsidRPr="004016C7">
        <w:t>Table 3: CABE: MCAP Activities in Year 1 of the EWIG</w:t>
      </w:r>
    </w:p>
    <w:tbl>
      <w:tblPr>
        <w:tblStyle w:val="TableGrid1"/>
        <w:tblW w:w="10165" w:type="dxa"/>
        <w:jc w:val="center"/>
        <w:tblLayout w:type="fixed"/>
        <w:tblLook w:val="01E0" w:firstRow="1" w:lastRow="1" w:firstColumn="1" w:lastColumn="1" w:noHBand="0" w:noVBand="0"/>
        <w:tblDescription w:val="CABE: MCAP Activities in Year 1 of the EWIG. Shows the total number of activities provided with grant funds, including type of activity, date, objective, and number of participants."/>
      </w:tblPr>
      <w:tblGrid>
        <w:gridCol w:w="2695"/>
        <w:gridCol w:w="1980"/>
        <w:gridCol w:w="3690"/>
        <w:gridCol w:w="1800"/>
      </w:tblGrid>
      <w:tr w:rsidR="00251BA8" w:rsidRPr="00B53616" w14:paraId="1227D45F" w14:textId="77777777" w:rsidTr="00DD454D">
        <w:trPr>
          <w:cantSplit/>
          <w:tblHeader/>
          <w:jc w:val="center"/>
        </w:trPr>
        <w:tc>
          <w:tcPr>
            <w:tcW w:w="2695" w:type="dxa"/>
            <w:shd w:val="clear" w:color="auto" w:fill="F2F2F2" w:themeFill="background1" w:themeFillShade="F2"/>
          </w:tcPr>
          <w:p w14:paraId="670BE76A" w14:textId="4B9472B9" w:rsidR="00251BA8" w:rsidRPr="005758D4" w:rsidRDefault="00251BA8" w:rsidP="00DD454D">
            <w:pPr>
              <w:jc w:val="center"/>
              <w:rPr>
                <w:rFonts w:eastAsia="Calibri"/>
                <w:b/>
              </w:rPr>
            </w:pPr>
            <w:r w:rsidRPr="005758D4">
              <w:rPr>
                <w:rFonts w:eastAsia="Arial"/>
                <w:b/>
              </w:rPr>
              <w:t>Type of Resource or Activity (Virtual)</w:t>
            </w:r>
          </w:p>
        </w:tc>
        <w:tc>
          <w:tcPr>
            <w:tcW w:w="1980" w:type="dxa"/>
            <w:shd w:val="clear" w:color="auto" w:fill="F2F2F2" w:themeFill="background1" w:themeFillShade="F2"/>
          </w:tcPr>
          <w:p w14:paraId="4EB9CC36" w14:textId="154506C0" w:rsidR="00251BA8" w:rsidRPr="00B53616" w:rsidRDefault="00251BA8" w:rsidP="00DD454D">
            <w:pPr>
              <w:widowControl w:val="0"/>
              <w:autoSpaceDE w:val="0"/>
              <w:autoSpaceDN w:val="0"/>
              <w:ind w:left="110"/>
              <w:jc w:val="center"/>
              <w:rPr>
                <w:rFonts w:eastAsia="Calibri" w:cs="Arial"/>
                <w:b/>
              </w:rPr>
            </w:pPr>
            <w:r w:rsidRPr="00B53616">
              <w:rPr>
                <w:rFonts w:eastAsia="Arial" w:cs="Arial"/>
                <w:b/>
              </w:rPr>
              <w:t>Date(s) Completed or Length of Activity</w:t>
            </w:r>
          </w:p>
        </w:tc>
        <w:tc>
          <w:tcPr>
            <w:tcW w:w="3690" w:type="dxa"/>
            <w:shd w:val="clear" w:color="auto" w:fill="F2F2F2" w:themeFill="background1" w:themeFillShade="F2"/>
          </w:tcPr>
          <w:p w14:paraId="48DC1360" w14:textId="54AB90C5" w:rsidR="00251BA8" w:rsidRPr="00B53616" w:rsidRDefault="00251BA8" w:rsidP="00DD454D">
            <w:pPr>
              <w:widowControl w:val="0"/>
              <w:autoSpaceDE w:val="0"/>
              <w:autoSpaceDN w:val="0"/>
              <w:ind w:left="110"/>
              <w:jc w:val="center"/>
              <w:rPr>
                <w:rFonts w:eastAsia="Calibri" w:cs="Arial"/>
                <w:b/>
              </w:rPr>
            </w:pPr>
            <w:r w:rsidRPr="00B53616">
              <w:rPr>
                <w:rFonts w:eastAsia="Arial" w:cs="Arial"/>
                <w:b/>
              </w:rPr>
              <w:t>Major Objective</w:t>
            </w:r>
          </w:p>
        </w:tc>
        <w:tc>
          <w:tcPr>
            <w:tcW w:w="1800" w:type="dxa"/>
            <w:shd w:val="clear" w:color="auto" w:fill="F2F2F2" w:themeFill="background1" w:themeFillShade="F2"/>
          </w:tcPr>
          <w:p w14:paraId="5B902C19" w14:textId="355FBD34" w:rsidR="00251BA8" w:rsidRPr="00B53616" w:rsidRDefault="00251BA8" w:rsidP="00DD454D">
            <w:pPr>
              <w:widowControl w:val="0"/>
              <w:autoSpaceDE w:val="0"/>
              <w:autoSpaceDN w:val="0"/>
              <w:ind w:left="-14"/>
              <w:jc w:val="center"/>
              <w:rPr>
                <w:rFonts w:eastAsia="Arial" w:cs="Arial"/>
                <w:b/>
              </w:rPr>
            </w:pPr>
            <w:r w:rsidRPr="00B53616">
              <w:rPr>
                <w:rFonts w:eastAsia="Arial" w:cs="Arial"/>
                <w:b/>
              </w:rPr>
              <w:t xml:space="preserve">Total Number of Users or Participants </w:t>
            </w:r>
          </w:p>
        </w:tc>
      </w:tr>
      <w:tr w:rsidR="00251BA8" w:rsidRPr="00B53616" w14:paraId="7C37D51B" w14:textId="77777777" w:rsidTr="00DD454D">
        <w:trPr>
          <w:cantSplit/>
          <w:jc w:val="center"/>
        </w:trPr>
        <w:tc>
          <w:tcPr>
            <w:tcW w:w="2695" w:type="dxa"/>
          </w:tcPr>
          <w:p w14:paraId="1D0AFBEF" w14:textId="72A7F592" w:rsidR="00251BA8" w:rsidRPr="00B53616" w:rsidRDefault="00251BA8" w:rsidP="00DD454D">
            <w:pPr>
              <w:widowControl w:val="0"/>
              <w:autoSpaceDE w:val="0"/>
              <w:autoSpaceDN w:val="0"/>
              <w:ind w:left="110"/>
              <w:rPr>
                <w:rFonts w:eastAsia="Calibri" w:cs="Arial"/>
              </w:rPr>
            </w:pPr>
            <w:r w:rsidRPr="00B53616">
              <w:rPr>
                <w:rFonts w:eastAsia="Calibri" w:cs="Arial"/>
              </w:rPr>
              <w:t>MCAP EL Roadmap Policy Implementation Website</w:t>
            </w:r>
          </w:p>
        </w:tc>
        <w:tc>
          <w:tcPr>
            <w:tcW w:w="1980" w:type="dxa"/>
          </w:tcPr>
          <w:p w14:paraId="5D7ABFED" w14:textId="69A9E8A1" w:rsidR="00251BA8" w:rsidRPr="00B53616" w:rsidRDefault="00251BA8" w:rsidP="00DD454D">
            <w:pPr>
              <w:widowControl w:val="0"/>
              <w:autoSpaceDE w:val="0"/>
              <w:autoSpaceDN w:val="0"/>
              <w:ind w:left="110"/>
              <w:rPr>
                <w:rFonts w:eastAsia="Calibri" w:cs="Arial"/>
              </w:rPr>
            </w:pPr>
            <w:r w:rsidRPr="00B53616">
              <w:rPr>
                <w:rFonts w:eastAsia="Calibri" w:cs="Arial"/>
              </w:rPr>
              <w:t>Launched</w:t>
            </w:r>
            <w:r w:rsidR="005758D4">
              <w:rPr>
                <w:rFonts w:eastAsia="Calibri" w:cs="Arial"/>
              </w:rPr>
              <w:t xml:space="preserve"> </w:t>
            </w:r>
            <w:r w:rsidRPr="00B53616">
              <w:rPr>
                <w:rFonts w:eastAsia="Calibri" w:cs="Arial"/>
              </w:rPr>
              <w:t>June 2020 (ongoing)</w:t>
            </w:r>
          </w:p>
        </w:tc>
        <w:tc>
          <w:tcPr>
            <w:tcW w:w="3690" w:type="dxa"/>
          </w:tcPr>
          <w:p w14:paraId="3329785D" w14:textId="2408FA11" w:rsidR="00251BA8" w:rsidRPr="00B53616" w:rsidRDefault="00251BA8" w:rsidP="00DD454D">
            <w:pPr>
              <w:widowControl w:val="0"/>
              <w:autoSpaceDE w:val="0"/>
              <w:autoSpaceDN w:val="0"/>
              <w:ind w:left="110" w:right="112"/>
              <w:rPr>
                <w:rFonts w:eastAsia="Calibri" w:cs="Arial"/>
              </w:rPr>
            </w:pPr>
            <w:r w:rsidRPr="00B53616">
              <w:rPr>
                <w:rFonts w:eastAsia="Calibri" w:cs="Arial"/>
              </w:rPr>
              <w:t xml:space="preserve">Disseminate MCAP information </w:t>
            </w:r>
            <w:r w:rsidR="00AB48FB">
              <w:rPr>
                <w:rFonts w:eastAsia="Calibri" w:cs="Arial"/>
              </w:rPr>
              <w:t>about</w:t>
            </w:r>
            <w:r w:rsidRPr="00B53616">
              <w:rPr>
                <w:rFonts w:eastAsia="Calibri" w:cs="Arial"/>
              </w:rPr>
              <w:t xml:space="preserve"> activities, events, ongoing resource updates to support EL Roadmap Policy implementation</w:t>
            </w:r>
          </w:p>
        </w:tc>
        <w:tc>
          <w:tcPr>
            <w:tcW w:w="1800" w:type="dxa"/>
          </w:tcPr>
          <w:p w14:paraId="58FB564F" w14:textId="77777777" w:rsidR="00251BA8" w:rsidRPr="00B53616" w:rsidRDefault="00251BA8" w:rsidP="00DD454D">
            <w:pPr>
              <w:widowControl w:val="0"/>
              <w:autoSpaceDE w:val="0"/>
              <w:autoSpaceDN w:val="0"/>
              <w:rPr>
                <w:rFonts w:eastAsia="Calibri" w:cs="Arial"/>
              </w:rPr>
            </w:pPr>
            <w:r w:rsidRPr="00B53616">
              <w:rPr>
                <w:rFonts w:eastAsia="Calibri" w:cs="Arial"/>
              </w:rPr>
              <w:t>11,412 visitors</w:t>
            </w:r>
          </w:p>
          <w:p w14:paraId="3D2AFC53" w14:textId="77777777" w:rsidR="00251BA8" w:rsidRPr="00B53616" w:rsidRDefault="00251BA8" w:rsidP="00DD454D">
            <w:pPr>
              <w:widowControl w:val="0"/>
              <w:autoSpaceDE w:val="0"/>
              <w:autoSpaceDN w:val="0"/>
              <w:jc w:val="center"/>
              <w:rPr>
                <w:rFonts w:eastAsia="Calibri" w:cs="Arial"/>
              </w:rPr>
            </w:pPr>
            <w:r w:rsidRPr="00B53616">
              <w:rPr>
                <w:rFonts w:eastAsia="Calibri" w:cs="Arial"/>
              </w:rPr>
              <w:t>335 subscribers</w:t>
            </w:r>
          </w:p>
        </w:tc>
      </w:tr>
      <w:tr w:rsidR="00251BA8" w:rsidRPr="00B53616" w14:paraId="2886F871" w14:textId="77777777" w:rsidTr="00DD454D">
        <w:trPr>
          <w:cantSplit/>
          <w:jc w:val="center"/>
        </w:trPr>
        <w:tc>
          <w:tcPr>
            <w:tcW w:w="2695" w:type="dxa"/>
          </w:tcPr>
          <w:p w14:paraId="04F7599C" w14:textId="1CAE0A21" w:rsidR="00251BA8" w:rsidRPr="00B53616" w:rsidRDefault="00251BA8" w:rsidP="00DD454D">
            <w:pPr>
              <w:widowControl w:val="0"/>
              <w:autoSpaceDE w:val="0"/>
              <w:autoSpaceDN w:val="0"/>
              <w:ind w:left="110"/>
              <w:rPr>
                <w:rFonts w:eastAsia="Calibri" w:cs="Arial"/>
              </w:rPr>
            </w:pPr>
            <w:r w:rsidRPr="00B53616">
              <w:rPr>
                <w:rFonts w:eastAsia="Calibri" w:cs="Arial"/>
              </w:rPr>
              <w:t>LD Training</w:t>
            </w:r>
            <w:r w:rsidRPr="00D42AA7">
              <w:rPr>
                <w:rFonts w:eastAsia="Calibri" w:cs="Arial"/>
              </w:rPr>
              <w:t xml:space="preserve"> for Effective </w:t>
            </w:r>
            <w:r w:rsidRPr="00B53616">
              <w:rPr>
                <w:rFonts w:eastAsia="Calibri" w:cs="Arial"/>
              </w:rPr>
              <w:t>EL Roadmap Policy Implementation</w:t>
            </w:r>
          </w:p>
        </w:tc>
        <w:tc>
          <w:tcPr>
            <w:tcW w:w="1980" w:type="dxa"/>
          </w:tcPr>
          <w:p w14:paraId="20355F42" w14:textId="057E6E74" w:rsidR="00251BA8" w:rsidRPr="00B53616" w:rsidRDefault="00251BA8" w:rsidP="00DD454D">
            <w:pPr>
              <w:widowControl w:val="0"/>
              <w:autoSpaceDE w:val="0"/>
              <w:autoSpaceDN w:val="0"/>
              <w:ind w:left="110"/>
              <w:rPr>
                <w:rFonts w:eastAsia="Calibri" w:cs="Arial"/>
              </w:rPr>
            </w:pPr>
            <w:r w:rsidRPr="00B53616">
              <w:rPr>
                <w:rFonts w:eastAsia="Calibri" w:cs="Arial"/>
              </w:rPr>
              <w:t>August 27–28,</w:t>
            </w:r>
          </w:p>
          <w:p w14:paraId="3A94398C"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2020</w:t>
            </w:r>
          </w:p>
        </w:tc>
        <w:tc>
          <w:tcPr>
            <w:tcW w:w="3690" w:type="dxa"/>
          </w:tcPr>
          <w:p w14:paraId="70569E93" w14:textId="221587B7" w:rsidR="00251BA8" w:rsidRPr="00B53616" w:rsidRDefault="00251BA8" w:rsidP="00DD454D">
            <w:pPr>
              <w:widowControl w:val="0"/>
              <w:autoSpaceDE w:val="0"/>
              <w:autoSpaceDN w:val="0"/>
              <w:ind w:left="110" w:right="112"/>
              <w:rPr>
                <w:rFonts w:eastAsia="Calibri" w:cs="Arial"/>
              </w:rPr>
            </w:pPr>
            <w:r w:rsidRPr="00B53616">
              <w:rPr>
                <w:rFonts w:eastAsia="Calibri" w:cs="Arial"/>
              </w:rPr>
              <w:t>Coach partners re: EL Roadmap Policy, LD framework, and overall MCAP goals</w:t>
            </w:r>
          </w:p>
        </w:tc>
        <w:tc>
          <w:tcPr>
            <w:tcW w:w="1800" w:type="dxa"/>
          </w:tcPr>
          <w:p w14:paraId="460E6404"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52 participants</w:t>
            </w:r>
          </w:p>
        </w:tc>
      </w:tr>
      <w:tr w:rsidR="00251BA8" w:rsidRPr="00B53616" w14:paraId="2AAEB666" w14:textId="77777777" w:rsidTr="00DD454D">
        <w:trPr>
          <w:cantSplit/>
          <w:jc w:val="center"/>
        </w:trPr>
        <w:tc>
          <w:tcPr>
            <w:tcW w:w="2695" w:type="dxa"/>
          </w:tcPr>
          <w:p w14:paraId="5CF5C790" w14:textId="14001773" w:rsidR="00251BA8" w:rsidRPr="00B53616" w:rsidRDefault="00251BA8" w:rsidP="00DD454D">
            <w:pPr>
              <w:widowControl w:val="0"/>
              <w:autoSpaceDE w:val="0"/>
              <w:autoSpaceDN w:val="0"/>
              <w:ind w:left="110"/>
              <w:rPr>
                <w:rFonts w:eastAsia="Calibri" w:cs="Arial"/>
              </w:rPr>
            </w:pPr>
            <w:r w:rsidRPr="00B53616">
              <w:rPr>
                <w:rFonts w:eastAsia="Calibri" w:cs="Arial"/>
              </w:rPr>
              <w:t>EL Roadmap Policy Implementation</w:t>
            </w:r>
            <w:r w:rsidR="00B53616">
              <w:rPr>
                <w:rFonts w:eastAsia="Calibri" w:cs="Arial"/>
              </w:rPr>
              <w:t>: F</w:t>
            </w:r>
            <w:r w:rsidRPr="00B53616">
              <w:rPr>
                <w:rFonts w:eastAsia="Calibri" w:cs="Arial"/>
              </w:rPr>
              <w:t>all Webinar Series (6 webinars total)</w:t>
            </w:r>
          </w:p>
        </w:tc>
        <w:tc>
          <w:tcPr>
            <w:tcW w:w="1980" w:type="dxa"/>
          </w:tcPr>
          <w:p w14:paraId="5BF5C836" w14:textId="0B7BD130" w:rsidR="00251BA8" w:rsidRPr="00B53616" w:rsidRDefault="00251BA8" w:rsidP="00DD454D">
            <w:pPr>
              <w:widowControl w:val="0"/>
              <w:autoSpaceDE w:val="0"/>
              <w:autoSpaceDN w:val="0"/>
              <w:ind w:left="110"/>
              <w:rPr>
                <w:rFonts w:eastAsia="Calibri" w:cs="Arial"/>
              </w:rPr>
            </w:pPr>
            <w:r w:rsidRPr="00B53616">
              <w:rPr>
                <w:rFonts w:eastAsia="Calibri" w:cs="Arial"/>
              </w:rPr>
              <w:t>Septemb</w:t>
            </w:r>
            <w:r w:rsidR="00F7371C">
              <w:rPr>
                <w:rFonts w:eastAsia="Calibri" w:cs="Arial"/>
              </w:rPr>
              <w:t xml:space="preserve">er </w:t>
            </w:r>
            <w:r w:rsidRPr="00B53616">
              <w:rPr>
                <w:rFonts w:eastAsia="Calibri" w:cs="Arial"/>
              </w:rPr>
              <w:t>–</w:t>
            </w:r>
            <w:r w:rsidR="00D42AA7">
              <w:rPr>
                <w:rFonts w:eastAsia="Calibri" w:cs="Arial"/>
              </w:rPr>
              <w:t xml:space="preserve"> </w:t>
            </w:r>
            <w:r w:rsidRPr="00B53616">
              <w:rPr>
                <w:rFonts w:eastAsia="Calibri" w:cs="Arial"/>
              </w:rPr>
              <w:t>December 2020</w:t>
            </w:r>
          </w:p>
        </w:tc>
        <w:tc>
          <w:tcPr>
            <w:tcW w:w="3690" w:type="dxa"/>
          </w:tcPr>
          <w:p w14:paraId="6D495AF4" w14:textId="2B0C6569" w:rsidR="00251BA8" w:rsidRPr="00B53616" w:rsidRDefault="00251BA8" w:rsidP="00DD454D">
            <w:pPr>
              <w:widowControl w:val="0"/>
              <w:autoSpaceDE w:val="0"/>
              <w:autoSpaceDN w:val="0"/>
              <w:ind w:left="110" w:right="112"/>
              <w:rPr>
                <w:rFonts w:eastAsia="Calibri" w:cs="Arial"/>
              </w:rPr>
            </w:pPr>
            <w:r w:rsidRPr="00B53616">
              <w:rPr>
                <w:rFonts w:eastAsia="Calibri" w:cs="Arial"/>
              </w:rPr>
              <w:t>Stage 1 activity to build EL Roadmap Policy and MCAP awareness;</w:t>
            </w:r>
          </w:p>
          <w:p w14:paraId="6FD6DB84" w14:textId="72BDB40B" w:rsidR="00251BA8" w:rsidRPr="00B53616" w:rsidRDefault="00251BA8" w:rsidP="00DD454D">
            <w:pPr>
              <w:widowControl w:val="0"/>
              <w:autoSpaceDE w:val="0"/>
              <w:autoSpaceDN w:val="0"/>
              <w:ind w:left="110" w:right="112"/>
              <w:rPr>
                <w:rFonts w:eastAsia="Calibri" w:cs="Arial"/>
              </w:rPr>
            </w:pPr>
            <w:r w:rsidRPr="00B53616">
              <w:rPr>
                <w:rFonts w:eastAsia="Calibri" w:cs="Arial"/>
              </w:rPr>
              <w:t>Response to COVID-19 and distance</w:t>
            </w:r>
            <w:r w:rsidRPr="00D42AA7">
              <w:rPr>
                <w:rFonts w:eastAsia="Calibri" w:cs="Arial"/>
              </w:rPr>
              <w:t xml:space="preserve"> </w:t>
            </w:r>
            <w:r w:rsidRPr="00B53616">
              <w:rPr>
                <w:rFonts w:eastAsia="Calibri" w:cs="Arial"/>
              </w:rPr>
              <w:t>learning</w:t>
            </w:r>
          </w:p>
        </w:tc>
        <w:tc>
          <w:tcPr>
            <w:tcW w:w="1800" w:type="dxa"/>
          </w:tcPr>
          <w:p w14:paraId="20B04A45" w14:textId="51A29152" w:rsidR="00251BA8" w:rsidRPr="00B53616" w:rsidRDefault="00251BA8" w:rsidP="00DD454D">
            <w:pPr>
              <w:widowControl w:val="0"/>
              <w:autoSpaceDE w:val="0"/>
              <w:autoSpaceDN w:val="0"/>
              <w:ind w:left="110"/>
              <w:rPr>
                <w:rFonts w:eastAsia="Calibri" w:cs="Arial"/>
              </w:rPr>
            </w:pPr>
            <w:r w:rsidRPr="00B53616">
              <w:rPr>
                <w:rFonts w:eastAsia="Calibri" w:cs="Arial"/>
              </w:rPr>
              <w:t>1</w:t>
            </w:r>
            <w:r w:rsidR="00D42AA7">
              <w:rPr>
                <w:rFonts w:eastAsia="Calibri" w:cs="Arial"/>
              </w:rPr>
              <w:t>,</w:t>
            </w:r>
            <w:r w:rsidRPr="00B53616">
              <w:rPr>
                <w:rFonts w:eastAsia="Calibri" w:cs="Arial"/>
              </w:rPr>
              <w:t>486</w:t>
            </w:r>
          </w:p>
          <w:p w14:paraId="261E0186" w14:textId="71DB2C7B" w:rsidR="00251BA8" w:rsidRPr="00B53616" w:rsidRDefault="00251BA8" w:rsidP="00DD454D">
            <w:pPr>
              <w:widowControl w:val="0"/>
              <w:autoSpaceDE w:val="0"/>
              <w:autoSpaceDN w:val="0"/>
              <w:ind w:left="110"/>
              <w:rPr>
                <w:rFonts w:eastAsia="Calibri" w:cs="Arial"/>
              </w:rPr>
            </w:pPr>
            <w:r w:rsidRPr="00B53616">
              <w:rPr>
                <w:rFonts w:eastAsia="Calibri" w:cs="Arial"/>
              </w:rPr>
              <w:t>(unduplicated)</w:t>
            </w:r>
          </w:p>
        </w:tc>
      </w:tr>
      <w:tr w:rsidR="00251BA8" w:rsidRPr="00B53616" w14:paraId="16229A92" w14:textId="77777777" w:rsidTr="00DD454D">
        <w:trPr>
          <w:cantSplit/>
          <w:jc w:val="center"/>
        </w:trPr>
        <w:tc>
          <w:tcPr>
            <w:tcW w:w="2695" w:type="dxa"/>
          </w:tcPr>
          <w:p w14:paraId="0B982B18" w14:textId="7F165933" w:rsidR="00251BA8" w:rsidRPr="00B53616" w:rsidRDefault="00251BA8" w:rsidP="00DD454D">
            <w:pPr>
              <w:widowControl w:val="0"/>
              <w:autoSpaceDE w:val="0"/>
              <w:autoSpaceDN w:val="0"/>
              <w:ind w:left="110"/>
              <w:rPr>
                <w:rFonts w:eastAsia="Calibri" w:cs="Arial"/>
              </w:rPr>
            </w:pPr>
            <w:r w:rsidRPr="00B53616">
              <w:rPr>
                <w:rFonts w:eastAsia="Calibri" w:cs="Arial"/>
              </w:rPr>
              <w:t>Learning Continuity Plan (LCP) Document Alignment with the EL Roadmap Policy</w:t>
            </w:r>
          </w:p>
        </w:tc>
        <w:tc>
          <w:tcPr>
            <w:tcW w:w="1980" w:type="dxa"/>
          </w:tcPr>
          <w:p w14:paraId="67B9E87F" w14:textId="4324AFEC" w:rsidR="00251BA8" w:rsidRPr="00B53616" w:rsidRDefault="00251BA8" w:rsidP="00DD454D">
            <w:pPr>
              <w:widowControl w:val="0"/>
              <w:autoSpaceDE w:val="0"/>
              <w:autoSpaceDN w:val="0"/>
              <w:ind w:left="110"/>
              <w:rPr>
                <w:rFonts w:eastAsia="Calibri" w:cs="Arial"/>
              </w:rPr>
            </w:pPr>
            <w:r w:rsidRPr="00B53616">
              <w:rPr>
                <w:rFonts w:eastAsia="Calibri" w:cs="Arial"/>
              </w:rPr>
              <w:t>Launched: September 16, 2020 (ongoing)</w:t>
            </w:r>
          </w:p>
        </w:tc>
        <w:tc>
          <w:tcPr>
            <w:tcW w:w="3690" w:type="dxa"/>
          </w:tcPr>
          <w:p w14:paraId="7BD93D10" w14:textId="3F9B75DC" w:rsidR="00251BA8" w:rsidRPr="00B53616" w:rsidRDefault="00251BA8" w:rsidP="00DD454D">
            <w:pPr>
              <w:widowControl w:val="0"/>
              <w:autoSpaceDE w:val="0"/>
              <w:autoSpaceDN w:val="0"/>
              <w:ind w:left="110" w:right="112"/>
              <w:rPr>
                <w:rFonts w:eastAsia="Calibri" w:cs="Arial"/>
              </w:rPr>
            </w:pPr>
            <w:r w:rsidRPr="00B53616">
              <w:rPr>
                <w:rFonts w:eastAsia="Calibri" w:cs="Arial"/>
              </w:rPr>
              <w:t>Response to COVID-19 and distance learning; Requirement for all schools to submit an LCP by September 30, 2020</w:t>
            </w:r>
          </w:p>
        </w:tc>
        <w:tc>
          <w:tcPr>
            <w:tcW w:w="1800" w:type="dxa"/>
          </w:tcPr>
          <w:p w14:paraId="58089C47" w14:textId="64ADD4F9" w:rsidR="00251BA8" w:rsidRPr="00B53616" w:rsidRDefault="00251BA8" w:rsidP="00DD454D">
            <w:pPr>
              <w:widowControl w:val="0"/>
              <w:autoSpaceDE w:val="0"/>
              <w:autoSpaceDN w:val="0"/>
              <w:ind w:left="110"/>
              <w:rPr>
                <w:rFonts w:eastAsia="Calibri" w:cs="Arial"/>
              </w:rPr>
            </w:pPr>
            <w:r w:rsidRPr="00B53616">
              <w:rPr>
                <w:rFonts w:eastAsia="Calibri" w:cs="Arial"/>
              </w:rPr>
              <w:t>1</w:t>
            </w:r>
            <w:r w:rsidR="00D42AA7">
              <w:rPr>
                <w:rFonts w:eastAsia="Calibri" w:cs="Arial"/>
              </w:rPr>
              <w:t>,</w:t>
            </w:r>
            <w:r w:rsidRPr="00B53616">
              <w:rPr>
                <w:rFonts w:eastAsia="Calibri" w:cs="Arial"/>
              </w:rPr>
              <w:t>497 by email</w:t>
            </w:r>
          </w:p>
          <w:p w14:paraId="5D60273C"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71 web visitors</w:t>
            </w:r>
          </w:p>
        </w:tc>
      </w:tr>
      <w:tr w:rsidR="00251BA8" w:rsidRPr="00B53616" w14:paraId="7F5FE9F7" w14:textId="77777777" w:rsidTr="00DD454D">
        <w:trPr>
          <w:cantSplit/>
          <w:jc w:val="center"/>
        </w:trPr>
        <w:tc>
          <w:tcPr>
            <w:tcW w:w="2695" w:type="dxa"/>
          </w:tcPr>
          <w:p w14:paraId="48909547" w14:textId="32B13C21" w:rsidR="00251BA8" w:rsidRPr="00B53616" w:rsidRDefault="00251BA8" w:rsidP="00DD454D">
            <w:pPr>
              <w:widowControl w:val="0"/>
              <w:autoSpaceDE w:val="0"/>
              <w:autoSpaceDN w:val="0"/>
              <w:ind w:left="110"/>
              <w:rPr>
                <w:rFonts w:eastAsia="Calibri" w:cs="Arial"/>
              </w:rPr>
            </w:pPr>
            <w:r w:rsidRPr="00B53616">
              <w:rPr>
                <w:rFonts w:eastAsia="Calibri" w:cs="Arial"/>
              </w:rPr>
              <w:t>Translation of EL Roadmap Policy-Aligned Documents</w:t>
            </w:r>
          </w:p>
        </w:tc>
        <w:tc>
          <w:tcPr>
            <w:tcW w:w="1980" w:type="dxa"/>
          </w:tcPr>
          <w:p w14:paraId="6DBB8E25" w14:textId="4445A26E" w:rsidR="00251BA8" w:rsidRPr="00B53616" w:rsidRDefault="00251BA8" w:rsidP="00DD454D">
            <w:pPr>
              <w:widowControl w:val="0"/>
              <w:autoSpaceDE w:val="0"/>
              <w:autoSpaceDN w:val="0"/>
              <w:ind w:left="110"/>
              <w:rPr>
                <w:rFonts w:eastAsia="Calibri" w:cs="Arial"/>
              </w:rPr>
            </w:pPr>
            <w:r w:rsidRPr="00B53616">
              <w:rPr>
                <w:rFonts w:eastAsia="Calibri" w:cs="Arial"/>
              </w:rPr>
              <w:t>September–October 2020</w:t>
            </w:r>
          </w:p>
        </w:tc>
        <w:tc>
          <w:tcPr>
            <w:tcW w:w="3690" w:type="dxa"/>
          </w:tcPr>
          <w:p w14:paraId="429CB446" w14:textId="54D6E5B7" w:rsidR="00251BA8" w:rsidRPr="00B53616" w:rsidRDefault="00251BA8" w:rsidP="00DD454D">
            <w:pPr>
              <w:widowControl w:val="0"/>
              <w:autoSpaceDE w:val="0"/>
              <w:autoSpaceDN w:val="0"/>
              <w:ind w:left="110" w:right="112"/>
              <w:rPr>
                <w:rFonts w:eastAsia="Calibri" w:cs="Arial"/>
              </w:rPr>
            </w:pPr>
            <w:r w:rsidRPr="00B53616">
              <w:rPr>
                <w:rFonts w:eastAsia="Calibri" w:cs="Arial"/>
              </w:rPr>
              <w:t>Disseminate Hmong translation of EL Roadmap Policy, COVID-19, and Emergency Documents to Butte COE and the Butte E</w:t>
            </w:r>
            <w:r w:rsidR="007B271B">
              <w:rPr>
                <w:rFonts w:eastAsia="Calibri" w:cs="Arial"/>
              </w:rPr>
              <w:t>nglish learner</w:t>
            </w:r>
            <w:r w:rsidRPr="00B53616">
              <w:rPr>
                <w:rFonts w:eastAsia="Calibri" w:cs="Arial"/>
              </w:rPr>
              <w:t xml:space="preserve"> Network</w:t>
            </w:r>
          </w:p>
        </w:tc>
        <w:tc>
          <w:tcPr>
            <w:tcW w:w="1800" w:type="dxa"/>
          </w:tcPr>
          <w:p w14:paraId="10BCB7E6" w14:textId="6958919B" w:rsidR="00251BA8" w:rsidRPr="00B53616" w:rsidRDefault="00251BA8" w:rsidP="00DD454D">
            <w:pPr>
              <w:widowControl w:val="0"/>
              <w:autoSpaceDE w:val="0"/>
              <w:autoSpaceDN w:val="0"/>
              <w:ind w:left="110" w:right="306"/>
              <w:rPr>
                <w:rFonts w:eastAsia="Calibri" w:cs="Arial"/>
              </w:rPr>
            </w:pPr>
            <w:r w:rsidRPr="00B53616">
              <w:rPr>
                <w:rFonts w:eastAsia="Calibri" w:cs="Arial"/>
              </w:rPr>
              <w:t xml:space="preserve">40 LEAs in Butte County </w:t>
            </w:r>
          </w:p>
        </w:tc>
      </w:tr>
      <w:tr w:rsidR="00251BA8" w:rsidRPr="00B53616" w14:paraId="7AD793E2" w14:textId="77777777" w:rsidTr="00DD454D">
        <w:trPr>
          <w:cantSplit/>
          <w:jc w:val="center"/>
        </w:trPr>
        <w:tc>
          <w:tcPr>
            <w:tcW w:w="2695" w:type="dxa"/>
          </w:tcPr>
          <w:p w14:paraId="1D9FB2D3" w14:textId="12CCC686" w:rsidR="00251BA8" w:rsidRPr="00B53616" w:rsidRDefault="00251BA8" w:rsidP="00DD454D">
            <w:pPr>
              <w:widowControl w:val="0"/>
              <w:autoSpaceDE w:val="0"/>
              <w:autoSpaceDN w:val="0"/>
              <w:ind w:left="110"/>
              <w:rPr>
                <w:rFonts w:eastAsia="Calibri" w:cs="Arial"/>
              </w:rPr>
            </w:pPr>
            <w:r w:rsidRPr="00B53616">
              <w:rPr>
                <w:rFonts w:eastAsia="Calibri" w:cs="Arial"/>
              </w:rPr>
              <w:t>MCAP EL Roadmap Policy-Aligned Innovations Development</w:t>
            </w:r>
          </w:p>
        </w:tc>
        <w:tc>
          <w:tcPr>
            <w:tcW w:w="1980" w:type="dxa"/>
          </w:tcPr>
          <w:p w14:paraId="129C1981" w14:textId="12158BE8" w:rsidR="00251BA8" w:rsidRPr="00B53616" w:rsidRDefault="00251BA8" w:rsidP="00DD454D">
            <w:pPr>
              <w:widowControl w:val="0"/>
              <w:autoSpaceDE w:val="0"/>
              <w:autoSpaceDN w:val="0"/>
              <w:ind w:left="110"/>
              <w:rPr>
                <w:rFonts w:eastAsia="Calibri" w:cs="Arial"/>
              </w:rPr>
            </w:pPr>
            <w:r w:rsidRPr="00B53616">
              <w:rPr>
                <w:rFonts w:eastAsia="Calibri" w:cs="Arial"/>
              </w:rPr>
              <w:t>September–December 2020</w:t>
            </w:r>
          </w:p>
        </w:tc>
        <w:tc>
          <w:tcPr>
            <w:tcW w:w="3690" w:type="dxa"/>
          </w:tcPr>
          <w:p w14:paraId="38E304ED" w14:textId="7E08950E" w:rsidR="00251BA8" w:rsidRPr="00B53616" w:rsidRDefault="00251BA8" w:rsidP="00DD454D">
            <w:pPr>
              <w:widowControl w:val="0"/>
              <w:autoSpaceDE w:val="0"/>
              <w:autoSpaceDN w:val="0"/>
              <w:ind w:left="110" w:right="112"/>
              <w:rPr>
                <w:rFonts w:eastAsia="Calibri" w:cs="Arial"/>
              </w:rPr>
            </w:pPr>
            <w:r w:rsidRPr="00B53616">
              <w:rPr>
                <w:rFonts w:eastAsia="Calibri" w:cs="Arial"/>
              </w:rPr>
              <w:t>Plan for EL Roadmap Policy-Aligned Innovation delivery, mode, and content sessions to be launched in March 2021</w:t>
            </w:r>
          </w:p>
        </w:tc>
        <w:tc>
          <w:tcPr>
            <w:tcW w:w="1800" w:type="dxa"/>
          </w:tcPr>
          <w:p w14:paraId="7840BFBA"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MCAP CABE</w:t>
            </w:r>
          </w:p>
          <w:p w14:paraId="6708354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MCAP Partners</w:t>
            </w:r>
          </w:p>
        </w:tc>
      </w:tr>
      <w:tr w:rsidR="00251BA8" w:rsidRPr="00B53616" w14:paraId="1805E27D" w14:textId="77777777" w:rsidTr="00DD454D">
        <w:trPr>
          <w:cantSplit/>
          <w:jc w:val="center"/>
        </w:trPr>
        <w:tc>
          <w:tcPr>
            <w:tcW w:w="2695" w:type="dxa"/>
          </w:tcPr>
          <w:p w14:paraId="3B513EDC" w14:textId="337938F6" w:rsidR="00251BA8" w:rsidRPr="00B53616" w:rsidRDefault="00251BA8" w:rsidP="00DD454D">
            <w:pPr>
              <w:widowControl w:val="0"/>
              <w:autoSpaceDE w:val="0"/>
              <w:autoSpaceDN w:val="0"/>
              <w:ind w:left="110"/>
              <w:rPr>
                <w:rFonts w:eastAsia="Calibri" w:cs="Arial"/>
              </w:rPr>
            </w:pPr>
            <w:r w:rsidRPr="00B53616">
              <w:rPr>
                <w:rFonts w:eastAsia="Calibri" w:cs="Arial"/>
              </w:rPr>
              <w:t>Superintendents Forum</w:t>
            </w:r>
            <w:r w:rsidRPr="00D42AA7">
              <w:rPr>
                <w:rFonts w:eastAsia="Calibri" w:cs="Arial"/>
              </w:rPr>
              <w:t xml:space="preserve"> for </w:t>
            </w:r>
            <w:r w:rsidRPr="00B53616">
              <w:rPr>
                <w:rFonts w:eastAsia="Calibri" w:cs="Arial"/>
              </w:rPr>
              <w:t>EL Roadmap Policy Implementation</w:t>
            </w:r>
          </w:p>
        </w:tc>
        <w:tc>
          <w:tcPr>
            <w:tcW w:w="1980" w:type="dxa"/>
          </w:tcPr>
          <w:p w14:paraId="36E55E35"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October 14, 2020</w:t>
            </w:r>
          </w:p>
        </w:tc>
        <w:tc>
          <w:tcPr>
            <w:tcW w:w="3690" w:type="dxa"/>
          </w:tcPr>
          <w:p w14:paraId="16D5FE94" w14:textId="58961DFE" w:rsidR="00251BA8" w:rsidRPr="00B53616" w:rsidRDefault="00251BA8" w:rsidP="00DD454D">
            <w:pPr>
              <w:widowControl w:val="0"/>
              <w:autoSpaceDE w:val="0"/>
              <w:autoSpaceDN w:val="0"/>
              <w:ind w:left="110" w:right="112"/>
              <w:rPr>
                <w:rFonts w:eastAsia="Calibri" w:cs="Arial"/>
              </w:rPr>
            </w:pPr>
            <w:r w:rsidRPr="00B53616">
              <w:rPr>
                <w:rFonts w:eastAsia="Calibri" w:cs="Arial"/>
              </w:rPr>
              <w:t>Bring partners and</w:t>
            </w:r>
            <w:r w:rsidRPr="00D42AA7">
              <w:rPr>
                <w:rFonts w:eastAsia="Calibri" w:cs="Arial"/>
              </w:rPr>
              <w:t xml:space="preserve"> </w:t>
            </w:r>
            <w:r w:rsidRPr="00B53616">
              <w:rPr>
                <w:rFonts w:eastAsia="Calibri" w:cs="Arial"/>
              </w:rPr>
              <w:t>leaders together to plan implementation of Stage 1 and 2 EL Roadmap Policy Implementation activities</w:t>
            </w:r>
          </w:p>
        </w:tc>
        <w:tc>
          <w:tcPr>
            <w:tcW w:w="1800" w:type="dxa"/>
          </w:tcPr>
          <w:p w14:paraId="2A943BD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37 attendees</w:t>
            </w:r>
          </w:p>
        </w:tc>
      </w:tr>
      <w:tr w:rsidR="00251BA8" w:rsidRPr="00B53616" w14:paraId="3640B17A" w14:textId="77777777" w:rsidTr="00DD454D">
        <w:trPr>
          <w:cantSplit/>
          <w:jc w:val="center"/>
        </w:trPr>
        <w:tc>
          <w:tcPr>
            <w:tcW w:w="2695" w:type="dxa"/>
          </w:tcPr>
          <w:p w14:paraId="34CE9793" w14:textId="76A5BDB6" w:rsidR="00251BA8" w:rsidRPr="00B53616" w:rsidRDefault="00251BA8" w:rsidP="00DD454D">
            <w:pPr>
              <w:widowControl w:val="0"/>
              <w:autoSpaceDE w:val="0"/>
              <w:autoSpaceDN w:val="0"/>
              <w:ind w:left="110"/>
              <w:rPr>
                <w:rFonts w:eastAsia="Calibri" w:cs="Arial"/>
              </w:rPr>
            </w:pPr>
            <w:r w:rsidRPr="00B53616">
              <w:rPr>
                <w:rFonts w:eastAsia="Calibri" w:cs="Arial"/>
              </w:rPr>
              <w:lastRenderedPageBreak/>
              <w:t>Global Seal of Biliteracy and the EL Roadmap Policy (information sessions</w:t>
            </w:r>
            <w:r w:rsidR="00B53616">
              <w:rPr>
                <w:rFonts w:eastAsia="Calibri" w:cs="Arial"/>
              </w:rPr>
              <w:t xml:space="preserve"> </w:t>
            </w:r>
            <w:r w:rsidRPr="00B53616">
              <w:rPr>
                <w:rFonts w:eastAsia="Calibri" w:cs="Arial"/>
              </w:rPr>
              <w:t>for SDSU students)</w:t>
            </w:r>
          </w:p>
        </w:tc>
        <w:tc>
          <w:tcPr>
            <w:tcW w:w="1980" w:type="dxa"/>
          </w:tcPr>
          <w:p w14:paraId="7499A4C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Launched: November 2020 (on-going)</w:t>
            </w:r>
          </w:p>
        </w:tc>
        <w:tc>
          <w:tcPr>
            <w:tcW w:w="3690" w:type="dxa"/>
          </w:tcPr>
          <w:p w14:paraId="4553B0AD" w14:textId="3D1DB103" w:rsidR="00251BA8" w:rsidRPr="00B53616" w:rsidRDefault="00251BA8" w:rsidP="00DD454D">
            <w:pPr>
              <w:widowControl w:val="0"/>
              <w:autoSpaceDE w:val="0"/>
              <w:autoSpaceDN w:val="0"/>
              <w:ind w:left="110" w:right="112"/>
              <w:rPr>
                <w:rFonts w:eastAsia="Calibri" w:cs="Arial"/>
              </w:rPr>
            </w:pPr>
            <w:r w:rsidRPr="00B53616">
              <w:rPr>
                <w:rFonts w:eastAsia="Calibri" w:cs="Arial"/>
              </w:rPr>
              <w:t>Build awareness and recruit students interested in earning the Global Seal of Biliteracy at the university level as a part of EL Roadmap Policy Implementation</w:t>
            </w:r>
          </w:p>
        </w:tc>
        <w:tc>
          <w:tcPr>
            <w:tcW w:w="1800" w:type="dxa"/>
          </w:tcPr>
          <w:p w14:paraId="76F306B5" w14:textId="5716F391" w:rsidR="00251BA8" w:rsidRPr="00B53616" w:rsidRDefault="00251BA8" w:rsidP="00DD454D">
            <w:pPr>
              <w:widowControl w:val="0"/>
              <w:autoSpaceDE w:val="0"/>
              <w:autoSpaceDN w:val="0"/>
              <w:ind w:left="110"/>
              <w:rPr>
                <w:rFonts w:eastAsia="Calibri" w:cs="Arial"/>
              </w:rPr>
            </w:pPr>
            <w:r w:rsidRPr="00B53616">
              <w:rPr>
                <w:rFonts w:eastAsia="Calibri" w:cs="Arial"/>
              </w:rPr>
              <w:t>70 SDSU</w:t>
            </w:r>
            <w:r w:rsidR="00AB48FB">
              <w:rPr>
                <w:rFonts w:eastAsia="Calibri" w:cs="Arial"/>
              </w:rPr>
              <w:t xml:space="preserve"> </w:t>
            </w:r>
            <w:r w:rsidRPr="00B53616">
              <w:rPr>
                <w:rFonts w:eastAsia="Calibri" w:cs="Arial"/>
              </w:rPr>
              <w:t>students recruited</w:t>
            </w:r>
            <w:r w:rsidRPr="00B53616">
              <w:rPr>
                <w:rFonts w:eastAsia="Calibri" w:cs="Arial"/>
                <w:spacing w:val="-1"/>
              </w:rPr>
              <w:t xml:space="preserve"> </w:t>
            </w:r>
            <w:r w:rsidRPr="00B53616">
              <w:rPr>
                <w:rFonts w:eastAsia="Calibri" w:cs="Arial"/>
                <w:spacing w:val="-11"/>
              </w:rPr>
              <w:t>to</w:t>
            </w:r>
            <w:r w:rsidRPr="00B53616">
              <w:rPr>
                <w:rFonts w:eastAsia="Calibri" w:cs="Arial"/>
              </w:rPr>
              <w:t xml:space="preserve"> participate</w:t>
            </w:r>
          </w:p>
        </w:tc>
      </w:tr>
      <w:tr w:rsidR="00251BA8" w:rsidRPr="00B53616" w14:paraId="0CD48C29" w14:textId="77777777" w:rsidTr="00DD454D">
        <w:trPr>
          <w:cantSplit/>
          <w:jc w:val="center"/>
        </w:trPr>
        <w:tc>
          <w:tcPr>
            <w:tcW w:w="2695" w:type="dxa"/>
          </w:tcPr>
          <w:p w14:paraId="6AE55635" w14:textId="232758A8" w:rsidR="00251BA8" w:rsidRPr="00B53616" w:rsidRDefault="00251BA8" w:rsidP="00DD454D">
            <w:pPr>
              <w:widowControl w:val="0"/>
              <w:autoSpaceDE w:val="0"/>
              <w:autoSpaceDN w:val="0"/>
              <w:ind w:left="110"/>
              <w:rPr>
                <w:rFonts w:eastAsia="Calibri" w:cs="Arial"/>
              </w:rPr>
            </w:pPr>
            <w:r w:rsidRPr="00B53616">
              <w:rPr>
                <w:rFonts w:eastAsia="Calibri" w:cs="Arial"/>
              </w:rPr>
              <w:t>EL Roadmap Policy-aligned Dual Language Resources website</w:t>
            </w:r>
          </w:p>
        </w:tc>
        <w:tc>
          <w:tcPr>
            <w:tcW w:w="1980" w:type="dxa"/>
          </w:tcPr>
          <w:p w14:paraId="7B2914A1"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Launched: December 2020 (on-going)</w:t>
            </w:r>
          </w:p>
        </w:tc>
        <w:tc>
          <w:tcPr>
            <w:tcW w:w="3690" w:type="dxa"/>
          </w:tcPr>
          <w:p w14:paraId="72095B8C" w14:textId="7F7F13FB" w:rsidR="00251BA8" w:rsidRPr="00B53616" w:rsidRDefault="00251BA8" w:rsidP="00DD454D">
            <w:pPr>
              <w:widowControl w:val="0"/>
              <w:autoSpaceDE w:val="0"/>
              <w:autoSpaceDN w:val="0"/>
              <w:ind w:left="110" w:right="112"/>
              <w:rPr>
                <w:rFonts w:eastAsia="Calibri" w:cs="Arial"/>
              </w:rPr>
            </w:pPr>
            <w:r w:rsidRPr="00B53616">
              <w:rPr>
                <w:rFonts w:eastAsia="Calibri" w:cs="Arial"/>
              </w:rPr>
              <w:t xml:space="preserve">Response to COVID-19 and distance learning during EL Roadmap Policy Implementation; Need for </w:t>
            </w:r>
            <w:r w:rsidR="00AB48FB">
              <w:rPr>
                <w:rFonts w:eastAsia="Calibri" w:cs="Arial"/>
              </w:rPr>
              <w:t xml:space="preserve">Dual Language </w:t>
            </w:r>
            <w:r w:rsidRPr="00B53616">
              <w:rPr>
                <w:rFonts w:eastAsia="Calibri" w:cs="Arial"/>
              </w:rPr>
              <w:t>teachers</w:t>
            </w:r>
          </w:p>
        </w:tc>
        <w:tc>
          <w:tcPr>
            <w:tcW w:w="1800" w:type="dxa"/>
          </w:tcPr>
          <w:p w14:paraId="6C09FBD3" w14:textId="695587BB" w:rsidR="00251BA8" w:rsidRPr="00B53616" w:rsidRDefault="00251BA8" w:rsidP="00DD454D">
            <w:pPr>
              <w:widowControl w:val="0"/>
              <w:autoSpaceDE w:val="0"/>
              <w:autoSpaceDN w:val="0"/>
              <w:ind w:left="110"/>
              <w:rPr>
                <w:rFonts w:eastAsia="Calibri" w:cs="Arial"/>
              </w:rPr>
            </w:pPr>
            <w:r w:rsidRPr="00B53616">
              <w:rPr>
                <w:rFonts w:eastAsia="Calibri" w:cs="Arial"/>
              </w:rPr>
              <w:t>62 visitors</w:t>
            </w:r>
          </w:p>
        </w:tc>
      </w:tr>
      <w:tr w:rsidR="00251BA8" w:rsidRPr="00B53616" w14:paraId="7F6D7A1A" w14:textId="77777777" w:rsidTr="00DD454D">
        <w:trPr>
          <w:cantSplit/>
          <w:jc w:val="center"/>
        </w:trPr>
        <w:tc>
          <w:tcPr>
            <w:tcW w:w="2695" w:type="dxa"/>
          </w:tcPr>
          <w:p w14:paraId="5111B126" w14:textId="442FE5B9" w:rsidR="00251BA8" w:rsidRPr="00B53616" w:rsidRDefault="00251BA8" w:rsidP="00DD454D">
            <w:pPr>
              <w:widowControl w:val="0"/>
              <w:autoSpaceDE w:val="0"/>
              <w:autoSpaceDN w:val="0"/>
              <w:ind w:left="110"/>
              <w:rPr>
                <w:rFonts w:eastAsia="Calibri" w:cs="Arial"/>
              </w:rPr>
            </w:pPr>
            <w:r w:rsidRPr="00B53616">
              <w:rPr>
                <w:rFonts w:eastAsia="Calibri" w:cs="Arial"/>
              </w:rPr>
              <w:t>Universal Design for Learning</w:t>
            </w:r>
            <w:r w:rsidR="008C20D9">
              <w:rPr>
                <w:rFonts w:eastAsia="Calibri" w:cs="Arial"/>
              </w:rPr>
              <w:t xml:space="preserve"> (UDL)</w:t>
            </w:r>
            <w:r w:rsidRPr="00B53616">
              <w:rPr>
                <w:rFonts w:eastAsia="Calibri" w:cs="Arial"/>
              </w:rPr>
              <w:t xml:space="preserve"> and the EL Roadmap Policy: </w:t>
            </w:r>
            <w:r w:rsidR="00AB48FB">
              <w:rPr>
                <w:rFonts w:eastAsia="Calibri" w:cs="Arial"/>
              </w:rPr>
              <w:t>three</w:t>
            </w:r>
            <w:r w:rsidRPr="00B53616">
              <w:rPr>
                <w:rFonts w:eastAsia="Calibri" w:cs="Arial"/>
              </w:rPr>
              <w:t>-day Webinar Series</w:t>
            </w:r>
          </w:p>
        </w:tc>
        <w:tc>
          <w:tcPr>
            <w:tcW w:w="1980" w:type="dxa"/>
          </w:tcPr>
          <w:p w14:paraId="76F2852A" w14:textId="243DD42F" w:rsidR="00251BA8" w:rsidRPr="00B53616" w:rsidRDefault="00251BA8" w:rsidP="00DD454D">
            <w:pPr>
              <w:widowControl w:val="0"/>
              <w:autoSpaceDE w:val="0"/>
              <w:autoSpaceDN w:val="0"/>
              <w:ind w:left="110"/>
              <w:rPr>
                <w:rFonts w:eastAsia="Calibri" w:cs="Arial"/>
              </w:rPr>
            </w:pPr>
            <w:r w:rsidRPr="00B53616">
              <w:rPr>
                <w:rFonts w:eastAsia="Calibri" w:cs="Arial"/>
              </w:rPr>
              <w:t>December 8–10,</w:t>
            </w:r>
            <w:r w:rsidR="00AB48FB">
              <w:rPr>
                <w:rFonts w:eastAsia="Calibri" w:cs="Arial"/>
              </w:rPr>
              <w:t xml:space="preserve"> </w:t>
            </w:r>
            <w:r w:rsidRPr="00B53616">
              <w:rPr>
                <w:rFonts w:eastAsia="Calibri" w:cs="Arial"/>
              </w:rPr>
              <w:t>2020</w:t>
            </w:r>
          </w:p>
        </w:tc>
        <w:tc>
          <w:tcPr>
            <w:tcW w:w="3690" w:type="dxa"/>
          </w:tcPr>
          <w:p w14:paraId="75B69C76" w14:textId="2515406D" w:rsidR="00251BA8" w:rsidRPr="00B53616" w:rsidRDefault="00251BA8" w:rsidP="00DD454D">
            <w:pPr>
              <w:widowControl w:val="0"/>
              <w:autoSpaceDE w:val="0"/>
              <w:autoSpaceDN w:val="0"/>
              <w:ind w:left="110" w:right="112"/>
              <w:rPr>
                <w:rFonts w:eastAsia="Calibri" w:cs="Arial"/>
              </w:rPr>
            </w:pPr>
            <w:r w:rsidRPr="00B53616">
              <w:rPr>
                <w:rFonts w:eastAsia="Calibri" w:cs="Arial"/>
              </w:rPr>
              <w:t>Stage 1 activity to build awareness of MCAP and the EL Roadmap Policy;</w:t>
            </w:r>
            <w:r w:rsidR="00AB48FB">
              <w:rPr>
                <w:rFonts w:eastAsia="Calibri" w:cs="Arial"/>
              </w:rPr>
              <w:t xml:space="preserve"> </w:t>
            </w:r>
            <w:r w:rsidRPr="00B53616">
              <w:rPr>
                <w:rFonts w:eastAsia="Calibri" w:cs="Arial"/>
              </w:rPr>
              <w:t>Response to COVID-19 distance learning</w:t>
            </w:r>
          </w:p>
        </w:tc>
        <w:tc>
          <w:tcPr>
            <w:tcW w:w="1800" w:type="dxa"/>
          </w:tcPr>
          <w:p w14:paraId="243FF8C6" w14:textId="38E8DF0E" w:rsidR="00251BA8" w:rsidRPr="00B53616" w:rsidRDefault="00251BA8" w:rsidP="00DD454D">
            <w:pPr>
              <w:widowControl w:val="0"/>
              <w:autoSpaceDE w:val="0"/>
              <w:autoSpaceDN w:val="0"/>
              <w:ind w:left="110"/>
              <w:rPr>
                <w:rFonts w:eastAsia="Calibri" w:cs="Arial"/>
              </w:rPr>
            </w:pPr>
            <w:r w:rsidRPr="00B53616">
              <w:rPr>
                <w:rFonts w:eastAsia="Calibri" w:cs="Arial"/>
              </w:rPr>
              <w:t>585</w:t>
            </w:r>
            <w:r w:rsidR="00AB48FB">
              <w:rPr>
                <w:rFonts w:eastAsia="Calibri" w:cs="Arial"/>
              </w:rPr>
              <w:t xml:space="preserve"> </w:t>
            </w:r>
            <w:r w:rsidRPr="00B53616">
              <w:rPr>
                <w:rFonts w:eastAsia="Calibri" w:cs="Arial"/>
              </w:rPr>
              <w:t>(unduplicated)</w:t>
            </w:r>
          </w:p>
        </w:tc>
      </w:tr>
    </w:tbl>
    <w:p w14:paraId="426EFC3A" w14:textId="36CF21ED" w:rsidR="008C3E3F" w:rsidRPr="008C3E3F" w:rsidRDefault="00B521CB" w:rsidP="00DD454D">
      <w:pPr>
        <w:widowControl w:val="0"/>
        <w:tabs>
          <w:tab w:val="left" w:pos="470"/>
        </w:tabs>
        <w:autoSpaceDE w:val="0"/>
        <w:autoSpaceDN w:val="0"/>
        <w:spacing w:before="240"/>
        <w:ind w:right="363"/>
        <w:rPr>
          <w:rFonts w:cs="Arial"/>
          <w:color w:val="000000"/>
        </w:rPr>
      </w:pPr>
      <w:r w:rsidRPr="008C3E3F">
        <w:rPr>
          <w:rFonts w:cs="Arial"/>
          <w:color w:val="000000"/>
        </w:rPr>
        <w:t>Table 4. below shows the total number of educators and sites served. Year 1 totals show 13,251 educators were served during Stage 1 activities. While this table does not show the total number of parents served, CABE MCAP reports that 414 parents were served in Year 1. This brings the total number of participants served in Year 1 to 13,665.</w:t>
      </w:r>
    </w:p>
    <w:p w14:paraId="01375F0C" w14:textId="58C988ED" w:rsidR="005F10D7" w:rsidRPr="002C3C45" w:rsidRDefault="00BD1257" w:rsidP="002C3C45">
      <w:pPr>
        <w:pStyle w:val="Heading5"/>
      </w:pPr>
      <w:r w:rsidRPr="002C3C45">
        <w:t xml:space="preserve">Table 4: CABE: MCAP Educators and </w:t>
      </w:r>
      <w:r w:rsidR="00BA11EA" w:rsidRPr="002C3C45">
        <w:t>Sites</w:t>
      </w:r>
      <w:r w:rsidRPr="002C3C45">
        <w:t xml:space="preserve"> Served in Year 1 of the EWIG</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ABE: MCAP Activities in Year 1 of the EWIG. Shows the total number of activities provided with grant funds, including type of activity, date, objective, and number of participants."/>
      </w:tblPr>
      <w:tblGrid>
        <w:gridCol w:w="1975"/>
        <w:gridCol w:w="1080"/>
        <w:gridCol w:w="1080"/>
        <w:gridCol w:w="1080"/>
        <w:gridCol w:w="1080"/>
        <w:gridCol w:w="1080"/>
        <w:gridCol w:w="1440"/>
        <w:gridCol w:w="1260"/>
      </w:tblGrid>
      <w:tr w:rsidR="0035625F" w:rsidRPr="00763590" w14:paraId="32E51941" w14:textId="77777777" w:rsidTr="00DD454D">
        <w:trPr>
          <w:cantSplit/>
          <w:tblHeader/>
          <w:jc w:val="center"/>
        </w:trPr>
        <w:tc>
          <w:tcPr>
            <w:tcW w:w="1975" w:type="dxa"/>
            <w:shd w:val="clear" w:color="auto" w:fill="F2F2F2" w:themeFill="background1" w:themeFillShade="F2"/>
            <w:hideMark/>
          </w:tcPr>
          <w:p w14:paraId="66329707" w14:textId="77777777" w:rsidR="0035625F" w:rsidRPr="00763590" w:rsidRDefault="0035625F">
            <w:pPr>
              <w:widowControl w:val="0"/>
              <w:autoSpaceDE w:val="0"/>
              <w:autoSpaceDN w:val="0"/>
              <w:spacing w:before="100" w:beforeAutospacing="1" w:after="100" w:afterAutospacing="1"/>
              <w:jc w:val="center"/>
              <w:rPr>
                <w:rFonts w:cs="Arial"/>
              </w:rPr>
            </w:pPr>
            <w:r w:rsidRPr="00763590">
              <w:rPr>
                <w:rFonts w:cs="Arial"/>
                <w:b/>
              </w:rPr>
              <w:t>Educators and Sites</w:t>
            </w:r>
          </w:p>
        </w:tc>
        <w:tc>
          <w:tcPr>
            <w:tcW w:w="1080" w:type="dxa"/>
            <w:shd w:val="clear" w:color="auto" w:fill="F2F2F2" w:themeFill="background1" w:themeFillShade="F2"/>
            <w:hideMark/>
          </w:tcPr>
          <w:p w14:paraId="66EC648B" w14:textId="7992704F" w:rsidR="00754178" w:rsidRPr="00763590" w:rsidRDefault="005758D4" w:rsidP="00754178">
            <w:pPr>
              <w:widowControl w:val="0"/>
              <w:autoSpaceDE w:val="0"/>
              <w:autoSpaceDN w:val="0"/>
              <w:jc w:val="center"/>
              <w:rPr>
                <w:rFonts w:cs="Arial"/>
                <w:b/>
              </w:rPr>
            </w:pPr>
            <w:r>
              <w:rPr>
                <w:rFonts w:cs="Arial"/>
                <w:b/>
              </w:rPr>
              <w:t>Grades</w:t>
            </w:r>
          </w:p>
          <w:p w14:paraId="4256DD8E" w14:textId="3C3F2948" w:rsidR="0035625F" w:rsidRPr="00754178" w:rsidRDefault="00754178" w:rsidP="00754178">
            <w:pPr>
              <w:widowControl w:val="0"/>
              <w:autoSpaceDE w:val="0"/>
              <w:autoSpaceDN w:val="0"/>
              <w:spacing w:after="100" w:afterAutospacing="1"/>
              <w:ind w:left="-110"/>
              <w:jc w:val="center"/>
              <w:rPr>
                <w:rFonts w:cs="Arial"/>
                <w:b/>
              </w:rPr>
            </w:pPr>
            <w:r>
              <w:rPr>
                <w:rFonts w:cs="Arial"/>
                <w:b/>
              </w:rPr>
              <w:t>K</w:t>
            </w:r>
            <w:r w:rsidRPr="00763590">
              <w:rPr>
                <w:rFonts w:cs="Arial"/>
                <w:b/>
              </w:rPr>
              <w:t>–</w:t>
            </w:r>
            <w:r>
              <w:rPr>
                <w:rFonts w:cs="Arial"/>
                <w:b/>
              </w:rPr>
              <w:t>1</w:t>
            </w:r>
          </w:p>
        </w:tc>
        <w:tc>
          <w:tcPr>
            <w:tcW w:w="1080" w:type="dxa"/>
            <w:shd w:val="clear" w:color="auto" w:fill="F2F2F2" w:themeFill="background1" w:themeFillShade="F2"/>
            <w:hideMark/>
          </w:tcPr>
          <w:p w14:paraId="6371163C" w14:textId="430504B4" w:rsidR="0035625F" w:rsidRPr="00763590" w:rsidRDefault="005758D4" w:rsidP="0035625F">
            <w:pPr>
              <w:widowControl w:val="0"/>
              <w:autoSpaceDE w:val="0"/>
              <w:autoSpaceDN w:val="0"/>
              <w:jc w:val="center"/>
              <w:rPr>
                <w:rFonts w:cs="Arial"/>
                <w:b/>
              </w:rPr>
            </w:pPr>
            <w:r>
              <w:rPr>
                <w:rFonts w:cs="Arial"/>
                <w:b/>
              </w:rPr>
              <w:t>Grades</w:t>
            </w:r>
          </w:p>
          <w:p w14:paraId="20AED5D1" w14:textId="1AF9279B" w:rsidR="0035625F" w:rsidRPr="00763590" w:rsidRDefault="0035625F" w:rsidP="0035625F">
            <w:pPr>
              <w:widowControl w:val="0"/>
              <w:autoSpaceDE w:val="0"/>
              <w:autoSpaceDN w:val="0"/>
              <w:jc w:val="center"/>
              <w:rPr>
                <w:rFonts w:cs="Arial"/>
                <w:b/>
              </w:rPr>
            </w:pPr>
            <w:r w:rsidRPr="00763590">
              <w:rPr>
                <w:rFonts w:cs="Arial"/>
                <w:b/>
              </w:rPr>
              <w:t>2–3</w:t>
            </w:r>
          </w:p>
        </w:tc>
        <w:tc>
          <w:tcPr>
            <w:tcW w:w="1080" w:type="dxa"/>
            <w:shd w:val="clear" w:color="auto" w:fill="F2F2F2" w:themeFill="background1" w:themeFillShade="F2"/>
            <w:hideMark/>
          </w:tcPr>
          <w:p w14:paraId="40E276CC" w14:textId="302B31F7" w:rsidR="0035625F" w:rsidRPr="00763590" w:rsidRDefault="005758D4" w:rsidP="0035625F">
            <w:pPr>
              <w:pStyle w:val="tableparagraph0"/>
              <w:spacing w:before="10"/>
              <w:jc w:val="center"/>
              <w:rPr>
                <w:rFonts w:ascii="Arial" w:hAnsi="Arial" w:cs="Arial"/>
                <w:b/>
                <w:sz w:val="24"/>
                <w:szCs w:val="24"/>
              </w:rPr>
            </w:pPr>
            <w:r>
              <w:rPr>
                <w:rFonts w:ascii="Arial" w:hAnsi="Arial" w:cs="Arial"/>
                <w:b/>
                <w:sz w:val="24"/>
                <w:szCs w:val="24"/>
              </w:rPr>
              <w:t>Grades</w:t>
            </w:r>
          </w:p>
          <w:p w14:paraId="2CB71410" w14:textId="653BC431" w:rsidR="0035625F" w:rsidRPr="00763590" w:rsidRDefault="0035625F" w:rsidP="0035625F">
            <w:pPr>
              <w:pStyle w:val="tableparagraph0"/>
              <w:spacing w:before="10"/>
              <w:jc w:val="center"/>
              <w:rPr>
                <w:rFonts w:ascii="Arial" w:hAnsi="Arial" w:cs="Arial"/>
                <w:b/>
                <w:sz w:val="24"/>
                <w:szCs w:val="24"/>
              </w:rPr>
            </w:pPr>
            <w:r w:rsidRPr="00763590">
              <w:rPr>
                <w:rFonts w:ascii="Arial" w:hAnsi="Arial" w:cs="Arial"/>
                <w:b/>
                <w:sz w:val="24"/>
                <w:szCs w:val="24"/>
              </w:rPr>
              <w:t>4–6</w:t>
            </w:r>
          </w:p>
        </w:tc>
        <w:tc>
          <w:tcPr>
            <w:tcW w:w="1080" w:type="dxa"/>
            <w:shd w:val="clear" w:color="auto" w:fill="F2F2F2" w:themeFill="background1" w:themeFillShade="F2"/>
            <w:hideMark/>
          </w:tcPr>
          <w:p w14:paraId="068971F9" w14:textId="23F41971" w:rsidR="0035625F" w:rsidRPr="00763590" w:rsidRDefault="005758D4">
            <w:pPr>
              <w:pStyle w:val="tableparagraph0"/>
              <w:spacing w:before="10"/>
              <w:jc w:val="center"/>
              <w:rPr>
                <w:rFonts w:ascii="Arial" w:hAnsi="Arial" w:cs="Arial"/>
                <w:b/>
                <w:sz w:val="24"/>
                <w:szCs w:val="24"/>
              </w:rPr>
            </w:pPr>
            <w:r>
              <w:rPr>
                <w:rFonts w:ascii="Arial" w:hAnsi="Arial" w:cs="Arial"/>
                <w:b/>
                <w:sz w:val="24"/>
                <w:szCs w:val="24"/>
              </w:rPr>
              <w:t>Grades</w:t>
            </w:r>
          </w:p>
          <w:p w14:paraId="61E60DDC" w14:textId="77777777" w:rsidR="0035625F" w:rsidRPr="00763590" w:rsidRDefault="0035625F">
            <w:pPr>
              <w:widowControl w:val="0"/>
              <w:autoSpaceDE w:val="0"/>
              <w:autoSpaceDN w:val="0"/>
              <w:ind w:left="-110" w:right="-110"/>
              <w:jc w:val="center"/>
              <w:rPr>
                <w:rFonts w:cs="Arial"/>
              </w:rPr>
            </w:pPr>
            <w:r w:rsidRPr="00763590">
              <w:rPr>
                <w:rFonts w:cs="Arial"/>
                <w:b/>
              </w:rPr>
              <w:t>7–8</w:t>
            </w:r>
          </w:p>
        </w:tc>
        <w:tc>
          <w:tcPr>
            <w:tcW w:w="1080" w:type="dxa"/>
            <w:shd w:val="clear" w:color="auto" w:fill="F2F2F2" w:themeFill="background1" w:themeFillShade="F2"/>
            <w:hideMark/>
          </w:tcPr>
          <w:p w14:paraId="3FBF24CF" w14:textId="75E7A6DD" w:rsidR="0035625F" w:rsidRPr="00763590" w:rsidRDefault="005758D4" w:rsidP="0035625F">
            <w:pPr>
              <w:pStyle w:val="tableparagraph0"/>
              <w:spacing w:before="10"/>
              <w:jc w:val="center"/>
              <w:rPr>
                <w:rFonts w:ascii="Arial" w:hAnsi="Arial" w:cs="Arial"/>
                <w:b/>
                <w:sz w:val="24"/>
                <w:szCs w:val="24"/>
              </w:rPr>
            </w:pPr>
            <w:r>
              <w:rPr>
                <w:rFonts w:ascii="Arial" w:hAnsi="Arial" w:cs="Arial"/>
                <w:b/>
                <w:sz w:val="24"/>
                <w:szCs w:val="24"/>
              </w:rPr>
              <w:t>Grades</w:t>
            </w:r>
          </w:p>
          <w:p w14:paraId="32025603" w14:textId="67ABAAAA" w:rsidR="0035625F" w:rsidRPr="00763590" w:rsidRDefault="0035625F" w:rsidP="0035625F">
            <w:pPr>
              <w:pStyle w:val="tableparagraph0"/>
              <w:spacing w:before="10"/>
              <w:jc w:val="center"/>
              <w:rPr>
                <w:rFonts w:ascii="Arial" w:hAnsi="Arial" w:cs="Arial"/>
                <w:sz w:val="24"/>
                <w:szCs w:val="24"/>
              </w:rPr>
            </w:pPr>
            <w:r w:rsidRPr="00763590">
              <w:rPr>
                <w:rFonts w:ascii="Arial" w:hAnsi="Arial" w:cs="Arial"/>
                <w:b/>
                <w:sz w:val="24"/>
                <w:szCs w:val="24"/>
              </w:rPr>
              <w:t>9–12</w:t>
            </w:r>
          </w:p>
        </w:tc>
        <w:tc>
          <w:tcPr>
            <w:tcW w:w="1440" w:type="dxa"/>
            <w:shd w:val="clear" w:color="auto" w:fill="F2F2F2" w:themeFill="background1" w:themeFillShade="F2"/>
            <w:hideMark/>
          </w:tcPr>
          <w:p w14:paraId="1EAA6FF5" w14:textId="440EDCD1" w:rsidR="0035625F" w:rsidRPr="00763590" w:rsidRDefault="0035625F">
            <w:pPr>
              <w:pStyle w:val="tableparagraph0"/>
              <w:spacing w:line="258" w:lineRule="exact"/>
              <w:ind w:left="109"/>
              <w:jc w:val="center"/>
              <w:rPr>
                <w:rFonts w:ascii="Arial" w:hAnsi="Arial" w:cs="Arial"/>
                <w:sz w:val="24"/>
                <w:szCs w:val="24"/>
              </w:rPr>
            </w:pPr>
            <w:r w:rsidRPr="00763590">
              <w:rPr>
                <w:rFonts w:ascii="Arial" w:hAnsi="Arial" w:cs="Arial"/>
                <w:b/>
                <w:sz w:val="24"/>
                <w:szCs w:val="24"/>
              </w:rPr>
              <w:t xml:space="preserve">No </w:t>
            </w:r>
            <w:r w:rsidR="005758D4">
              <w:rPr>
                <w:rFonts w:ascii="Arial" w:hAnsi="Arial" w:cs="Arial"/>
                <w:b/>
                <w:sz w:val="24"/>
                <w:szCs w:val="24"/>
              </w:rPr>
              <w:t>Grades</w:t>
            </w:r>
            <w:r w:rsidRPr="00763590">
              <w:rPr>
                <w:rFonts w:ascii="Arial" w:hAnsi="Arial" w:cs="Arial"/>
                <w:b/>
                <w:sz w:val="24"/>
                <w:szCs w:val="24"/>
              </w:rPr>
              <w:t xml:space="preserve"> Reported</w:t>
            </w:r>
          </w:p>
        </w:tc>
        <w:tc>
          <w:tcPr>
            <w:tcW w:w="1260" w:type="dxa"/>
            <w:shd w:val="clear" w:color="auto" w:fill="F2F2F2" w:themeFill="background1" w:themeFillShade="F2"/>
            <w:hideMark/>
          </w:tcPr>
          <w:p w14:paraId="0B95CCB2" w14:textId="15AC2C19" w:rsidR="0035625F" w:rsidRPr="00763590" w:rsidRDefault="0035625F">
            <w:pPr>
              <w:pStyle w:val="tableparagraph0"/>
              <w:spacing w:line="258" w:lineRule="exact"/>
              <w:ind w:left="109"/>
              <w:jc w:val="center"/>
              <w:rPr>
                <w:rFonts w:ascii="Arial" w:hAnsi="Arial" w:cs="Arial"/>
                <w:sz w:val="24"/>
                <w:szCs w:val="24"/>
              </w:rPr>
            </w:pPr>
            <w:r w:rsidRPr="00763590">
              <w:rPr>
                <w:rFonts w:ascii="Arial" w:hAnsi="Arial" w:cs="Arial"/>
                <w:b/>
                <w:sz w:val="24"/>
                <w:szCs w:val="24"/>
              </w:rPr>
              <w:t>Total</w:t>
            </w:r>
            <w:r w:rsidR="00061835">
              <w:rPr>
                <w:rFonts w:ascii="Arial" w:hAnsi="Arial" w:cs="Arial"/>
                <w:b/>
                <w:sz w:val="24"/>
                <w:szCs w:val="24"/>
              </w:rPr>
              <w:t>s</w:t>
            </w:r>
          </w:p>
          <w:p w14:paraId="0CDA6F1B" w14:textId="6C766922" w:rsidR="0035625F" w:rsidRPr="00763590" w:rsidRDefault="0035625F">
            <w:pPr>
              <w:pStyle w:val="tableparagraph0"/>
              <w:spacing w:line="258" w:lineRule="exact"/>
              <w:ind w:left="109"/>
              <w:jc w:val="center"/>
              <w:rPr>
                <w:rFonts w:ascii="Arial" w:hAnsi="Arial" w:cs="Arial"/>
                <w:sz w:val="24"/>
                <w:szCs w:val="24"/>
              </w:rPr>
            </w:pPr>
          </w:p>
        </w:tc>
      </w:tr>
      <w:tr w:rsidR="0035625F" w:rsidRPr="00763590" w14:paraId="2F1CB651" w14:textId="77777777" w:rsidTr="00DD454D">
        <w:trPr>
          <w:cantSplit/>
          <w:jc w:val="center"/>
        </w:trPr>
        <w:tc>
          <w:tcPr>
            <w:tcW w:w="1975" w:type="dxa"/>
            <w:hideMark/>
          </w:tcPr>
          <w:p w14:paraId="1A06A02B" w14:textId="5935246D" w:rsidR="0035625F" w:rsidRPr="008C3E3F" w:rsidRDefault="0035625F" w:rsidP="008C3E3F">
            <w:pPr>
              <w:widowControl w:val="0"/>
              <w:autoSpaceDE w:val="0"/>
              <w:autoSpaceDN w:val="0"/>
              <w:spacing w:line="258" w:lineRule="exact"/>
              <w:rPr>
                <w:rFonts w:eastAsia="Arial" w:cs="Arial"/>
                <w:b/>
              </w:rPr>
            </w:pPr>
            <w:r w:rsidRPr="008C3E3F">
              <w:rPr>
                <w:rFonts w:eastAsia="Arial" w:cs="Arial"/>
                <w:b/>
              </w:rPr>
              <w:t>Year 1 Totals</w:t>
            </w:r>
          </w:p>
        </w:tc>
        <w:tc>
          <w:tcPr>
            <w:tcW w:w="1080" w:type="dxa"/>
            <w:hideMark/>
          </w:tcPr>
          <w:p w14:paraId="0B3B450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229</w:t>
            </w:r>
          </w:p>
        </w:tc>
        <w:tc>
          <w:tcPr>
            <w:tcW w:w="1080" w:type="dxa"/>
            <w:hideMark/>
          </w:tcPr>
          <w:p w14:paraId="7BD3C1E1"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182</w:t>
            </w:r>
          </w:p>
        </w:tc>
        <w:tc>
          <w:tcPr>
            <w:tcW w:w="1080" w:type="dxa"/>
            <w:hideMark/>
          </w:tcPr>
          <w:p w14:paraId="05C1D89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190</w:t>
            </w:r>
          </w:p>
        </w:tc>
        <w:tc>
          <w:tcPr>
            <w:tcW w:w="1080" w:type="dxa"/>
            <w:hideMark/>
          </w:tcPr>
          <w:p w14:paraId="789FCCE2"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71</w:t>
            </w:r>
          </w:p>
        </w:tc>
        <w:tc>
          <w:tcPr>
            <w:tcW w:w="1080" w:type="dxa"/>
            <w:hideMark/>
          </w:tcPr>
          <w:p w14:paraId="2583EFBE"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57</w:t>
            </w:r>
          </w:p>
        </w:tc>
        <w:tc>
          <w:tcPr>
            <w:tcW w:w="1440" w:type="dxa"/>
            <w:hideMark/>
          </w:tcPr>
          <w:p w14:paraId="51910664"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12,522</w:t>
            </w:r>
          </w:p>
        </w:tc>
        <w:tc>
          <w:tcPr>
            <w:tcW w:w="1260" w:type="dxa"/>
            <w:hideMark/>
          </w:tcPr>
          <w:p w14:paraId="43AF1746" w14:textId="77777777" w:rsidR="0035625F" w:rsidRPr="008C3E3F" w:rsidRDefault="0035625F" w:rsidP="008C3E3F">
            <w:pPr>
              <w:widowControl w:val="0"/>
              <w:autoSpaceDE w:val="0"/>
              <w:autoSpaceDN w:val="0"/>
              <w:spacing w:line="258" w:lineRule="exact"/>
              <w:ind w:right="93"/>
              <w:jc w:val="center"/>
              <w:rPr>
                <w:rFonts w:eastAsia="Arial" w:cs="Arial"/>
                <w:b/>
              </w:rPr>
            </w:pPr>
            <w:r w:rsidRPr="008C3E3F">
              <w:rPr>
                <w:rFonts w:eastAsia="Arial" w:cs="Arial"/>
                <w:b/>
              </w:rPr>
              <w:t>13,251</w:t>
            </w:r>
          </w:p>
        </w:tc>
      </w:tr>
      <w:tr w:rsidR="0035625F" w:rsidRPr="00763590" w14:paraId="6FB5F449" w14:textId="77777777" w:rsidTr="00DD454D">
        <w:trPr>
          <w:cantSplit/>
          <w:jc w:val="center"/>
        </w:trPr>
        <w:tc>
          <w:tcPr>
            <w:tcW w:w="1975" w:type="dxa"/>
            <w:hideMark/>
          </w:tcPr>
          <w:p w14:paraId="7B8B0BC0"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Teachers</w:t>
            </w:r>
          </w:p>
        </w:tc>
        <w:tc>
          <w:tcPr>
            <w:tcW w:w="1080" w:type="dxa"/>
            <w:hideMark/>
          </w:tcPr>
          <w:p w14:paraId="204ECC2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214</w:t>
            </w:r>
          </w:p>
        </w:tc>
        <w:tc>
          <w:tcPr>
            <w:tcW w:w="1080" w:type="dxa"/>
            <w:hideMark/>
          </w:tcPr>
          <w:p w14:paraId="09FA89FA"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168</w:t>
            </w:r>
          </w:p>
        </w:tc>
        <w:tc>
          <w:tcPr>
            <w:tcW w:w="1080" w:type="dxa"/>
            <w:hideMark/>
          </w:tcPr>
          <w:p w14:paraId="6B8BE9D3"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174</w:t>
            </w:r>
          </w:p>
        </w:tc>
        <w:tc>
          <w:tcPr>
            <w:tcW w:w="1080" w:type="dxa"/>
            <w:hideMark/>
          </w:tcPr>
          <w:p w14:paraId="719631B8"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63</w:t>
            </w:r>
          </w:p>
        </w:tc>
        <w:tc>
          <w:tcPr>
            <w:tcW w:w="1080" w:type="dxa"/>
            <w:hideMark/>
          </w:tcPr>
          <w:p w14:paraId="29FE599B"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50</w:t>
            </w:r>
          </w:p>
        </w:tc>
        <w:tc>
          <w:tcPr>
            <w:tcW w:w="1440" w:type="dxa"/>
            <w:hideMark/>
          </w:tcPr>
          <w:p w14:paraId="1DC0493B" w14:textId="6F6E982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1</w:t>
            </w:r>
            <w:r w:rsidR="008C3E3F">
              <w:rPr>
                <w:rFonts w:eastAsia="Arial" w:cs="Arial"/>
              </w:rPr>
              <w:t>,</w:t>
            </w:r>
            <w:r w:rsidRPr="008C3E3F">
              <w:rPr>
                <w:rFonts w:eastAsia="Arial" w:cs="Arial"/>
              </w:rPr>
              <w:t>392</w:t>
            </w:r>
          </w:p>
        </w:tc>
        <w:tc>
          <w:tcPr>
            <w:tcW w:w="1260" w:type="dxa"/>
            <w:hideMark/>
          </w:tcPr>
          <w:p w14:paraId="74C61F91" w14:textId="00D006DC"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w:t>
            </w:r>
            <w:r w:rsidR="008C3E3F">
              <w:rPr>
                <w:rFonts w:eastAsia="Arial" w:cs="Arial"/>
              </w:rPr>
              <w:t>,</w:t>
            </w:r>
            <w:r w:rsidRPr="008C3E3F">
              <w:rPr>
                <w:rFonts w:eastAsia="Arial" w:cs="Arial"/>
              </w:rPr>
              <w:t>061</w:t>
            </w:r>
          </w:p>
        </w:tc>
      </w:tr>
      <w:tr w:rsidR="0035625F" w:rsidRPr="00763590" w14:paraId="16F0A34D" w14:textId="77777777" w:rsidTr="00DD454D">
        <w:trPr>
          <w:cantSplit/>
          <w:jc w:val="center"/>
        </w:trPr>
        <w:tc>
          <w:tcPr>
            <w:tcW w:w="1975" w:type="dxa"/>
            <w:hideMark/>
          </w:tcPr>
          <w:p w14:paraId="3269830A" w14:textId="276083D3" w:rsidR="0035625F" w:rsidRPr="008C3E3F" w:rsidRDefault="0035625F" w:rsidP="008C3E3F">
            <w:pPr>
              <w:widowControl w:val="0"/>
              <w:autoSpaceDE w:val="0"/>
              <w:autoSpaceDN w:val="0"/>
              <w:spacing w:line="258" w:lineRule="exact"/>
              <w:rPr>
                <w:rFonts w:eastAsia="Arial" w:cs="Arial"/>
              </w:rPr>
            </w:pPr>
            <w:r w:rsidRPr="008C3E3F">
              <w:rPr>
                <w:rFonts w:eastAsia="Arial" w:cs="Arial"/>
              </w:rPr>
              <w:t>Para</w:t>
            </w:r>
            <w:r w:rsidR="001B3054" w:rsidRPr="008C3E3F">
              <w:rPr>
                <w:rFonts w:eastAsia="Arial" w:cs="Arial"/>
              </w:rPr>
              <w:t>educators</w:t>
            </w:r>
          </w:p>
        </w:tc>
        <w:tc>
          <w:tcPr>
            <w:tcW w:w="1080" w:type="dxa"/>
            <w:hideMark/>
          </w:tcPr>
          <w:p w14:paraId="14D4ED7A"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15</w:t>
            </w:r>
          </w:p>
        </w:tc>
        <w:tc>
          <w:tcPr>
            <w:tcW w:w="1080" w:type="dxa"/>
            <w:hideMark/>
          </w:tcPr>
          <w:p w14:paraId="47A728CD"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14</w:t>
            </w:r>
          </w:p>
        </w:tc>
        <w:tc>
          <w:tcPr>
            <w:tcW w:w="1080" w:type="dxa"/>
            <w:hideMark/>
          </w:tcPr>
          <w:p w14:paraId="72D5254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16</w:t>
            </w:r>
          </w:p>
        </w:tc>
        <w:tc>
          <w:tcPr>
            <w:tcW w:w="1080" w:type="dxa"/>
            <w:hideMark/>
          </w:tcPr>
          <w:p w14:paraId="7602EDDA" w14:textId="77777777" w:rsidR="0035625F" w:rsidRPr="008C3E3F" w:rsidRDefault="0035625F" w:rsidP="008C3E3F">
            <w:pPr>
              <w:widowControl w:val="0"/>
              <w:autoSpaceDE w:val="0"/>
              <w:autoSpaceDN w:val="0"/>
              <w:spacing w:line="258" w:lineRule="exact"/>
              <w:ind w:right="89"/>
              <w:rPr>
                <w:rFonts w:eastAsia="Arial" w:cs="Arial"/>
              </w:rPr>
            </w:pPr>
            <w:r w:rsidRPr="008C3E3F">
              <w:rPr>
                <w:rFonts w:eastAsia="Arial" w:cs="Arial"/>
              </w:rPr>
              <w:t>8</w:t>
            </w:r>
          </w:p>
        </w:tc>
        <w:tc>
          <w:tcPr>
            <w:tcW w:w="1080" w:type="dxa"/>
            <w:hideMark/>
          </w:tcPr>
          <w:p w14:paraId="696BA9B9" w14:textId="77777777" w:rsidR="0035625F" w:rsidRPr="008C3E3F" w:rsidRDefault="0035625F" w:rsidP="008C3E3F">
            <w:pPr>
              <w:widowControl w:val="0"/>
              <w:autoSpaceDE w:val="0"/>
              <w:autoSpaceDN w:val="0"/>
              <w:spacing w:line="258" w:lineRule="exact"/>
              <w:ind w:right="89"/>
              <w:rPr>
                <w:rFonts w:eastAsia="Arial" w:cs="Arial"/>
              </w:rPr>
            </w:pPr>
            <w:r w:rsidRPr="008C3E3F">
              <w:rPr>
                <w:rFonts w:eastAsia="Arial" w:cs="Arial"/>
              </w:rPr>
              <w:t>7</w:t>
            </w:r>
          </w:p>
        </w:tc>
        <w:tc>
          <w:tcPr>
            <w:tcW w:w="1440" w:type="dxa"/>
            <w:hideMark/>
          </w:tcPr>
          <w:p w14:paraId="625AFCD7"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211</w:t>
            </w:r>
          </w:p>
        </w:tc>
        <w:tc>
          <w:tcPr>
            <w:tcW w:w="1260" w:type="dxa"/>
            <w:hideMark/>
          </w:tcPr>
          <w:p w14:paraId="57A2ADC1"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271</w:t>
            </w:r>
          </w:p>
        </w:tc>
      </w:tr>
      <w:tr w:rsidR="0035625F" w:rsidRPr="00763590" w14:paraId="45E5FCE9" w14:textId="77777777" w:rsidTr="00DD454D">
        <w:trPr>
          <w:cantSplit/>
          <w:jc w:val="center"/>
        </w:trPr>
        <w:tc>
          <w:tcPr>
            <w:tcW w:w="1975" w:type="dxa"/>
            <w:hideMark/>
          </w:tcPr>
          <w:p w14:paraId="28B580D0"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Counselors</w:t>
            </w:r>
          </w:p>
        </w:tc>
        <w:tc>
          <w:tcPr>
            <w:tcW w:w="1080" w:type="dxa"/>
            <w:hideMark/>
          </w:tcPr>
          <w:p w14:paraId="561B7C1C"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775222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3AB0B4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3DD758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1F336E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7A8E1AD9"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w:t>
            </w:r>
          </w:p>
        </w:tc>
        <w:tc>
          <w:tcPr>
            <w:tcW w:w="1260" w:type="dxa"/>
            <w:hideMark/>
          </w:tcPr>
          <w:p w14:paraId="38A8FC5B"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w:t>
            </w:r>
          </w:p>
        </w:tc>
      </w:tr>
      <w:tr w:rsidR="0035625F" w:rsidRPr="00763590" w14:paraId="465C4849" w14:textId="77777777" w:rsidTr="00DD454D">
        <w:trPr>
          <w:cantSplit/>
          <w:jc w:val="center"/>
        </w:trPr>
        <w:tc>
          <w:tcPr>
            <w:tcW w:w="1975" w:type="dxa"/>
            <w:hideMark/>
          </w:tcPr>
          <w:p w14:paraId="232445EC"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Administrators</w:t>
            </w:r>
          </w:p>
        </w:tc>
        <w:tc>
          <w:tcPr>
            <w:tcW w:w="1080" w:type="dxa"/>
            <w:hideMark/>
          </w:tcPr>
          <w:p w14:paraId="419B28F4"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87EF7A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9EF816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44548F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10D8DD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60083877"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400</w:t>
            </w:r>
          </w:p>
        </w:tc>
        <w:tc>
          <w:tcPr>
            <w:tcW w:w="1260" w:type="dxa"/>
            <w:hideMark/>
          </w:tcPr>
          <w:p w14:paraId="366B1DA0"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400</w:t>
            </w:r>
          </w:p>
        </w:tc>
      </w:tr>
      <w:tr w:rsidR="0035625F" w:rsidRPr="00763590" w14:paraId="6E4EEE11" w14:textId="77777777" w:rsidTr="00DD454D">
        <w:trPr>
          <w:cantSplit/>
          <w:jc w:val="center"/>
        </w:trPr>
        <w:tc>
          <w:tcPr>
            <w:tcW w:w="1975" w:type="dxa"/>
            <w:hideMark/>
          </w:tcPr>
          <w:p w14:paraId="5D4DE518"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No Role Identified</w:t>
            </w:r>
          </w:p>
        </w:tc>
        <w:tc>
          <w:tcPr>
            <w:tcW w:w="1080" w:type="dxa"/>
            <w:hideMark/>
          </w:tcPr>
          <w:p w14:paraId="105ABBF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3EA8C7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81B638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2DC5477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454A1B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DCD97E4"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10,515</w:t>
            </w:r>
          </w:p>
        </w:tc>
        <w:tc>
          <w:tcPr>
            <w:tcW w:w="1260" w:type="dxa"/>
            <w:hideMark/>
          </w:tcPr>
          <w:p w14:paraId="1348E391"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10,515</w:t>
            </w:r>
          </w:p>
        </w:tc>
      </w:tr>
      <w:tr w:rsidR="0035625F" w:rsidRPr="00763590" w14:paraId="46F11E27" w14:textId="77777777" w:rsidTr="00DD454D">
        <w:trPr>
          <w:cantSplit/>
          <w:jc w:val="center"/>
        </w:trPr>
        <w:tc>
          <w:tcPr>
            <w:tcW w:w="1975" w:type="dxa"/>
            <w:hideMark/>
          </w:tcPr>
          <w:p w14:paraId="0B89C03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Classrooms</w:t>
            </w:r>
          </w:p>
        </w:tc>
        <w:tc>
          <w:tcPr>
            <w:tcW w:w="1080" w:type="dxa"/>
            <w:hideMark/>
          </w:tcPr>
          <w:p w14:paraId="3E9FF44B" w14:textId="3C914C28"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196BB3D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3DE393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F458FC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AA8AF5C"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45C4AD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1,324</w:t>
            </w:r>
          </w:p>
        </w:tc>
        <w:tc>
          <w:tcPr>
            <w:tcW w:w="1260" w:type="dxa"/>
            <w:hideMark/>
          </w:tcPr>
          <w:p w14:paraId="53B0F699"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1,324</w:t>
            </w:r>
          </w:p>
        </w:tc>
      </w:tr>
      <w:tr w:rsidR="0035625F" w:rsidRPr="00763590" w14:paraId="2271404C" w14:textId="77777777" w:rsidTr="00DD454D">
        <w:trPr>
          <w:cantSplit/>
          <w:jc w:val="center"/>
        </w:trPr>
        <w:tc>
          <w:tcPr>
            <w:tcW w:w="1975" w:type="dxa"/>
            <w:hideMark/>
          </w:tcPr>
          <w:p w14:paraId="2B1E9E74" w14:textId="42348934" w:rsidR="0035625F" w:rsidRPr="008C3E3F" w:rsidRDefault="0035625F" w:rsidP="008C3E3F">
            <w:pPr>
              <w:widowControl w:val="0"/>
              <w:autoSpaceDE w:val="0"/>
              <w:autoSpaceDN w:val="0"/>
              <w:spacing w:line="258" w:lineRule="exact"/>
              <w:rPr>
                <w:rFonts w:eastAsia="Arial" w:cs="Arial"/>
              </w:rPr>
            </w:pPr>
            <w:r w:rsidRPr="008C3E3F">
              <w:rPr>
                <w:rFonts w:eastAsia="Arial" w:cs="Arial"/>
              </w:rPr>
              <w:t>School site</w:t>
            </w:r>
            <w:r w:rsidR="001B3054" w:rsidRPr="008C3E3F">
              <w:rPr>
                <w:rFonts w:eastAsia="Arial" w:cs="Arial"/>
              </w:rPr>
              <w:t>s</w:t>
            </w:r>
          </w:p>
        </w:tc>
        <w:tc>
          <w:tcPr>
            <w:tcW w:w="1080" w:type="dxa"/>
            <w:hideMark/>
          </w:tcPr>
          <w:p w14:paraId="50B18B4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4638F30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11D0B51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EBF9011"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606A0C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27540DBA"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851</w:t>
            </w:r>
          </w:p>
        </w:tc>
        <w:tc>
          <w:tcPr>
            <w:tcW w:w="1260" w:type="dxa"/>
            <w:hideMark/>
          </w:tcPr>
          <w:p w14:paraId="5E9F5AF5"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851</w:t>
            </w:r>
          </w:p>
        </w:tc>
      </w:tr>
      <w:tr w:rsidR="0035625F" w:rsidRPr="00763590" w14:paraId="5F46CA73" w14:textId="77777777" w:rsidTr="00DD454D">
        <w:trPr>
          <w:cantSplit/>
          <w:jc w:val="center"/>
        </w:trPr>
        <w:tc>
          <w:tcPr>
            <w:tcW w:w="1975" w:type="dxa"/>
            <w:hideMark/>
          </w:tcPr>
          <w:p w14:paraId="6DBC6E8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LEAs (Districts and Charters)</w:t>
            </w:r>
          </w:p>
        </w:tc>
        <w:tc>
          <w:tcPr>
            <w:tcW w:w="1080" w:type="dxa"/>
            <w:hideMark/>
          </w:tcPr>
          <w:p w14:paraId="70E9702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4681A30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6570E7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4D1DDE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23B445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6B9410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433</w:t>
            </w:r>
          </w:p>
        </w:tc>
        <w:tc>
          <w:tcPr>
            <w:tcW w:w="1260" w:type="dxa"/>
            <w:hideMark/>
          </w:tcPr>
          <w:p w14:paraId="7C017733"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433</w:t>
            </w:r>
          </w:p>
        </w:tc>
      </w:tr>
      <w:tr w:rsidR="0035625F" w:rsidRPr="00763590" w14:paraId="19E3D805" w14:textId="77777777" w:rsidTr="00DD454D">
        <w:trPr>
          <w:cantSplit/>
          <w:jc w:val="center"/>
        </w:trPr>
        <w:tc>
          <w:tcPr>
            <w:tcW w:w="1975" w:type="dxa"/>
            <w:hideMark/>
          </w:tcPr>
          <w:p w14:paraId="39D17F6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COEs</w:t>
            </w:r>
          </w:p>
        </w:tc>
        <w:tc>
          <w:tcPr>
            <w:tcW w:w="1080" w:type="dxa"/>
            <w:hideMark/>
          </w:tcPr>
          <w:p w14:paraId="3511AC9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218229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2F296C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F8F0711"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D0EFF8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136E9F0A"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54</w:t>
            </w:r>
          </w:p>
        </w:tc>
        <w:tc>
          <w:tcPr>
            <w:tcW w:w="1260" w:type="dxa"/>
            <w:hideMark/>
          </w:tcPr>
          <w:p w14:paraId="15D7FBC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54</w:t>
            </w:r>
          </w:p>
        </w:tc>
      </w:tr>
    </w:tbl>
    <w:p w14:paraId="29904A25" w14:textId="3300115E" w:rsidR="00265587" w:rsidRPr="008C3E3F" w:rsidRDefault="005F10D7" w:rsidP="002C3C45">
      <w:pPr>
        <w:pStyle w:val="Heading4"/>
        <w:rPr>
          <w:lang w:val="en"/>
        </w:rPr>
      </w:pPr>
      <w:r w:rsidRPr="008C3E3F">
        <w:rPr>
          <w:lang w:val="en"/>
        </w:rPr>
        <w:t xml:space="preserve">California State </w:t>
      </w:r>
      <w:r w:rsidR="00C16632" w:rsidRPr="008C3E3F">
        <w:rPr>
          <w:lang w:val="en"/>
        </w:rPr>
        <w:t>System of Support Collaboration</w:t>
      </w:r>
    </w:p>
    <w:p w14:paraId="1B89959E" w14:textId="41D4709B" w:rsidR="00B521CB" w:rsidRDefault="006A12F8" w:rsidP="00DD454D">
      <w:pPr>
        <w:spacing w:after="240"/>
      </w:pPr>
      <w:r w:rsidRPr="004016C7">
        <w:t>As part of the deliverables, b</w:t>
      </w:r>
      <w:r w:rsidR="00C16632" w:rsidRPr="004016C7">
        <w:t>oth grantees</w:t>
      </w:r>
      <w:r w:rsidRPr="004016C7">
        <w:t xml:space="preserve"> regularly attend </w:t>
      </w:r>
      <w:r w:rsidR="008F1CA0" w:rsidRPr="004016C7">
        <w:t xml:space="preserve">collaboration meetings with the lead agencies brought together under the </w:t>
      </w:r>
      <w:r w:rsidR="00D94ABD">
        <w:t xml:space="preserve">California </w:t>
      </w:r>
      <w:r w:rsidR="008F1CA0" w:rsidRPr="004016C7">
        <w:t>State System of Support</w:t>
      </w:r>
      <w:r w:rsidR="00A52514" w:rsidRPr="004016C7">
        <w:t xml:space="preserve">. </w:t>
      </w:r>
      <w:r w:rsidR="008F1CA0" w:rsidRPr="004016C7">
        <w:t xml:space="preserve">The goal of the </w:t>
      </w:r>
      <w:r w:rsidR="00A52514" w:rsidRPr="004016C7">
        <w:t>System of Support</w:t>
      </w:r>
      <w:r w:rsidR="008F1CA0" w:rsidRPr="004016C7">
        <w:t xml:space="preserve"> is to provide technical assistance to LEAs that are eligible under the state </w:t>
      </w:r>
      <w:r w:rsidR="008F1CA0" w:rsidRPr="004016C7">
        <w:lastRenderedPageBreak/>
        <w:t>continuous improvement model. The CCEE, the Regional E</w:t>
      </w:r>
      <w:r w:rsidR="007B271B">
        <w:t>nglish learner</w:t>
      </w:r>
      <w:r w:rsidR="008F1CA0" w:rsidRPr="004016C7">
        <w:t xml:space="preserve"> Specialists, the EWIG grantees, the CDE, and the Geographic and Subject Matter Leads all meet to discuss and share the resources that define the </w:t>
      </w:r>
      <w:r w:rsidR="00D94ABD">
        <w:t>California State</w:t>
      </w:r>
      <w:r w:rsidR="00A52514" w:rsidRPr="004016C7">
        <w:t xml:space="preserve"> System of Support</w:t>
      </w:r>
      <w:r w:rsidR="008F1CA0" w:rsidRPr="004016C7">
        <w:t xml:space="preserve">. Both grantees attend </w:t>
      </w:r>
      <w:r w:rsidR="00D94ABD">
        <w:t>statewide</w:t>
      </w:r>
      <w:r w:rsidR="00A52514" w:rsidRPr="004016C7">
        <w:t xml:space="preserve"> System of Support</w:t>
      </w:r>
      <w:r w:rsidR="008F1CA0" w:rsidRPr="004016C7">
        <w:t xml:space="preserve"> meetings, Regional E</w:t>
      </w:r>
      <w:r w:rsidR="007B271B">
        <w:t>nglish learner</w:t>
      </w:r>
      <w:r w:rsidR="008F1CA0" w:rsidRPr="004016C7">
        <w:t xml:space="preserve"> Specialists meetings, and quarterly technical assistance meetings with the CDE.</w:t>
      </w:r>
    </w:p>
    <w:p w14:paraId="00E0CB41" w14:textId="77777777" w:rsidR="005758D4" w:rsidRPr="004016C7" w:rsidRDefault="005758D4" w:rsidP="00DD454D">
      <w:pPr>
        <w:pStyle w:val="Heading2"/>
      </w:pPr>
      <w:bookmarkStart w:id="20" w:name="_Toc67388957"/>
      <w:r w:rsidRPr="004016C7">
        <w:t>Special Education-Related Professional Development</w:t>
      </w:r>
      <w:bookmarkEnd w:id="20"/>
    </w:p>
    <w:bookmarkEnd w:id="10"/>
    <w:bookmarkEnd w:id="11"/>
    <w:p w14:paraId="70A9FC6F" w14:textId="4BF3622E" w:rsidR="002B0F0B" w:rsidRPr="005758D4" w:rsidRDefault="002B0F0B" w:rsidP="002C3C45">
      <w:pPr>
        <w:pStyle w:val="Heading3"/>
      </w:pPr>
      <w:r w:rsidRPr="004016C7">
        <w:rPr>
          <w:lang w:val="en"/>
        </w:rPr>
        <w:t>Grant Award Process</w:t>
      </w:r>
    </w:p>
    <w:p w14:paraId="44461F9E" w14:textId="0590D3E5" w:rsidR="002B0F0B" w:rsidRPr="004016C7" w:rsidRDefault="002B0F0B" w:rsidP="00812AA6">
      <w:pPr>
        <w:spacing w:after="240"/>
        <w:rPr>
          <w:rFonts w:cs="Arial"/>
        </w:rPr>
      </w:pPr>
      <w:r w:rsidRPr="004016C7">
        <w:rPr>
          <w:rFonts w:cs="Arial"/>
        </w:rPr>
        <w:t xml:space="preserve">The CDE, Special Education Division (SED), released </w:t>
      </w:r>
      <w:r w:rsidR="009C0B17" w:rsidRPr="004016C7">
        <w:rPr>
          <w:rFonts w:cs="Arial"/>
        </w:rPr>
        <w:t>the Special Education</w:t>
      </w:r>
      <w:r w:rsidRPr="004016C7">
        <w:rPr>
          <w:rFonts w:cs="Arial"/>
        </w:rPr>
        <w:t xml:space="preserve"> EWIG on December 3, 2019, in accordance with the requirements for conducting a formal RFA process and in coordination with other divisions at the CDE charged with implementing </w:t>
      </w:r>
      <w:r w:rsidR="00C06102">
        <w:rPr>
          <w:rFonts w:cs="Arial"/>
        </w:rPr>
        <w:t>SB</w:t>
      </w:r>
      <w:r w:rsidRPr="004016C7">
        <w:rPr>
          <w:rFonts w:cs="Arial"/>
        </w:rPr>
        <w:t xml:space="preserve"> 75, Chapter 51, Statutes of 2019, Section 84. On February 14, 2020, the SED received five grant applications, which were read and scored by peer reviewers the week of February 24, 2020. Through the peer review process, two grant applicants were identified for participation</w:t>
      </w:r>
      <w:r w:rsidR="00AE1BBA" w:rsidRPr="004016C7">
        <w:rPr>
          <w:rFonts w:cs="Arial"/>
        </w:rPr>
        <w:t xml:space="preserve"> in</w:t>
      </w:r>
      <w:r w:rsidRPr="004016C7">
        <w:rPr>
          <w:rFonts w:cs="Arial"/>
        </w:rPr>
        <w:t xml:space="preserve"> in</w:t>
      </w:r>
      <w:r w:rsidR="00AE1BBA" w:rsidRPr="004016C7">
        <w:rPr>
          <w:rFonts w:cs="Arial"/>
        </w:rPr>
        <w:t>-</w:t>
      </w:r>
      <w:r w:rsidRPr="004016C7">
        <w:rPr>
          <w:rFonts w:cs="Arial"/>
        </w:rPr>
        <w:t>personal interviews</w:t>
      </w:r>
      <w:r w:rsidR="009C0B17" w:rsidRPr="004016C7">
        <w:rPr>
          <w:rFonts w:cs="Arial"/>
        </w:rPr>
        <w:t>. The interviews were conducted</w:t>
      </w:r>
      <w:r w:rsidRPr="004016C7">
        <w:rPr>
          <w:rFonts w:cs="Arial"/>
        </w:rPr>
        <w:t xml:space="preserve"> with representatives from the SED, CCEE, and the SBE</w:t>
      </w:r>
      <w:r w:rsidR="009C0B17" w:rsidRPr="004016C7">
        <w:rPr>
          <w:rFonts w:cs="Arial"/>
        </w:rPr>
        <w:t>.</w:t>
      </w:r>
      <w:r w:rsidRPr="004016C7">
        <w:rPr>
          <w:rFonts w:cs="Arial"/>
        </w:rPr>
        <w:t xml:space="preserve"> Interviews were conducted on March 9 and 10, 2020, and the </w:t>
      </w:r>
      <w:bookmarkStart w:id="21" w:name="_Hlk65146887"/>
      <w:r w:rsidRPr="004016C7">
        <w:rPr>
          <w:rFonts w:cs="Arial"/>
        </w:rPr>
        <w:t xml:space="preserve">CAST </w:t>
      </w:r>
      <w:bookmarkEnd w:id="21"/>
      <w:r w:rsidRPr="004016C7">
        <w:rPr>
          <w:rFonts w:cs="Arial"/>
        </w:rPr>
        <w:t>was recommended to the SBE as the sole grant recipient. The SBE confirmed this choice.</w:t>
      </w:r>
    </w:p>
    <w:p w14:paraId="3D0EAD12" w14:textId="474E6009" w:rsidR="00292658" w:rsidRPr="004016C7" w:rsidRDefault="002B0F0B" w:rsidP="00292658">
      <w:pPr>
        <w:spacing w:after="240"/>
        <w:rPr>
          <w:rFonts w:cs="Arial"/>
        </w:rPr>
      </w:pPr>
      <w:r w:rsidRPr="004016C7">
        <w:rPr>
          <w:rFonts w:cs="Arial"/>
        </w:rPr>
        <w:t>The SED grant</w:t>
      </w:r>
      <w:r w:rsidR="009C0B17" w:rsidRPr="004016C7">
        <w:rPr>
          <w:rFonts w:cs="Arial"/>
        </w:rPr>
        <w:t>ed an</w:t>
      </w:r>
      <w:r w:rsidRPr="004016C7">
        <w:rPr>
          <w:rFonts w:cs="Arial"/>
        </w:rPr>
        <w:t xml:space="preserve"> award amount of $4</w:t>
      </w:r>
      <w:r w:rsidR="0022522F">
        <w:rPr>
          <w:rFonts w:cs="Arial"/>
        </w:rPr>
        <w:t>.9 million</w:t>
      </w:r>
      <w:r w:rsidR="00754178">
        <w:rPr>
          <w:rFonts w:cs="Arial"/>
        </w:rPr>
        <w:t xml:space="preserve"> </w:t>
      </w:r>
      <w:r w:rsidRPr="004016C7">
        <w:rPr>
          <w:rFonts w:cs="Arial"/>
        </w:rPr>
        <w:t>to CAST. The budget for the RFA was $5,000,000</w:t>
      </w:r>
      <w:r w:rsidR="00754178">
        <w:rPr>
          <w:rFonts w:cs="Arial"/>
        </w:rPr>
        <w:t>.</w:t>
      </w:r>
      <w:r w:rsidRPr="004016C7">
        <w:rPr>
          <w:rFonts w:cs="Arial"/>
        </w:rPr>
        <w:t xml:space="preserve"> Due to COVID</w:t>
      </w:r>
      <w:r w:rsidR="00676102" w:rsidRPr="004016C7">
        <w:rPr>
          <w:rFonts w:cs="Arial"/>
        </w:rPr>
        <w:t>-</w:t>
      </w:r>
      <w:r w:rsidRPr="004016C7">
        <w:rPr>
          <w:rFonts w:cs="Arial"/>
        </w:rPr>
        <w:t>19 prompting necessary administrative changes to the grant award process, there was some delay in the completion of the grant award. The grant was fully awarded to CAST on July 20, 2020.</w:t>
      </w:r>
    </w:p>
    <w:p w14:paraId="234E4785" w14:textId="77777777" w:rsidR="00292658" w:rsidRPr="004016C7" w:rsidRDefault="002B0F0B" w:rsidP="002C3C45">
      <w:pPr>
        <w:pStyle w:val="Heading4"/>
        <w:rPr>
          <w:lang w:val="en"/>
        </w:rPr>
      </w:pPr>
      <w:r w:rsidRPr="004016C7">
        <w:rPr>
          <w:lang w:val="en"/>
        </w:rPr>
        <w:t>Activities Provided with Grant Funds</w:t>
      </w:r>
    </w:p>
    <w:p w14:paraId="3BC4299B" w14:textId="5849D3C6" w:rsidR="002B0F0B" w:rsidRPr="004016C7" w:rsidRDefault="002B0F0B" w:rsidP="00157770">
      <w:pPr>
        <w:pStyle w:val="ListParagraph"/>
        <w:numPr>
          <w:ilvl w:val="0"/>
          <w:numId w:val="48"/>
        </w:numPr>
        <w:spacing w:after="240"/>
        <w:contextualSpacing w:val="0"/>
        <w:rPr>
          <w:rFonts w:cs="Arial"/>
          <w:b/>
        </w:rPr>
      </w:pPr>
      <w:r w:rsidRPr="004016C7">
        <w:rPr>
          <w:b/>
          <w:bCs/>
        </w:rPr>
        <w:t>Building LEA Capacity to Support Students</w:t>
      </w:r>
    </w:p>
    <w:p w14:paraId="6F7CE4B1" w14:textId="0876FC34" w:rsidR="002B0F0B" w:rsidRPr="004016C7" w:rsidRDefault="002B0F0B" w:rsidP="00157770">
      <w:pPr>
        <w:pStyle w:val="ListParagraph"/>
        <w:spacing w:after="240"/>
        <w:contextualSpacing w:val="0"/>
        <w:rPr>
          <w:rFonts w:cs="Arial"/>
        </w:rPr>
      </w:pPr>
      <w:r w:rsidRPr="004016C7">
        <w:rPr>
          <w:rFonts w:cs="Arial"/>
        </w:rPr>
        <w:t>CAST named the grant project the CCIL. The first half of the 2020–21 fiscal year has been used to foster connections between CAST and its partner COE</w:t>
      </w:r>
      <w:r w:rsidR="66DAF5E6" w:rsidRPr="004016C7">
        <w:rPr>
          <w:rFonts w:cs="Arial"/>
        </w:rPr>
        <w:t>s</w:t>
      </w:r>
      <w:r w:rsidRPr="004016C7">
        <w:rPr>
          <w:rFonts w:cs="Arial"/>
        </w:rPr>
        <w:t xml:space="preserve">, redesign the CCIL project for hybrid learning </w:t>
      </w:r>
      <w:r w:rsidR="00427C67" w:rsidRPr="004016C7">
        <w:rPr>
          <w:rFonts w:cs="Arial"/>
        </w:rPr>
        <w:t xml:space="preserve">in </w:t>
      </w:r>
      <w:r w:rsidRPr="004016C7">
        <w:rPr>
          <w:rFonts w:cs="Arial"/>
        </w:rPr>
        <w:t>a mostly virtual workforce, and identifying, developing, and disseminating resources.</w:t>
      </w:r>
    </w:p>
    <w:p w14:paraId="2B284DA3" w14:textId="527471CB" w:rsidR="002B0F0B" w:rsidRPr="004016C7" w:rsidRDefault="002B0F0B" w:rsidP="00157770">
      <w:pPr>
        <w:pStyle w:val="ListParagraph"/>
        <w:spacing w:after="240"/>
        <w:contextualSpacing w:val="0"/>
        <w:rPr>
          <w:rFonts w:cs="Arial"/>
        </w:rPr>
      </w:pPr>
      <w:r w:rsidRPr="004016C7">
        <w:rPr>
          <w:rFonts w:cs="Arial"/>
        </w:rPr>
        <w:t xml:space="preserve">CAST has partnered with </w:t>
      </w:r>
      <w:r w:rsidR="00427C67" w:rsidRPr="004016C7">
        <w:rPr>
          <w:rFonts w:cs="Arial"/>
        </w:rPr>
        <w:t xml:space="preserve">these </w:t>
      </w:r>
      <w:r w:rsidRPr="004016C7">
        <w:rPr>
          <w:rFonts w:cs="Arial"/>
        </w:rPr>
        <w:t>five COEs</w:t>
      </w:r>
      <w:r w:rsidR="00427C67" w:rsidRPr="004016C7">
        <w:rPr>
          <w:rFonts w:cs="Arial"/>
        </w:rPr>
        <w:t>:</w:t>
      </w:r>
      <w:r w:rsidRPr="004016C7">
        <w:rPr>
          <w:rFonts w:cs="Arial"/>
        </w:rPr>
        <w:t xml:space="preserve"> Fresno, Los Angeles, Placer, San Joaquin, and Santa Clara to ensure that the CCIL work is well distributed throughout the state. The CCIL team holds monthly planning meetings with the COEs. During the first half of the fiscal year, these meeting times have been used to hire new staff, schedule COE trainings, schedule school or district professional development (PD), outline a monthly statewide PD schedule, and set goals for each of the training sessions.</w:t>
      </w:r>
    </w:p>
    <w:p w14:paraId="17B42A29" w14:textId="3E35DE72" w:rsidR="002B0F0B" w:rsidRPr="004016C7" w:rsidRDefault="002B0F0B" w:rsidP="00812AA6">
      <w:pPr>
        <w:pStyle w:val="ListParagraph"/>
        <w:spacing w:after="240"/>
        <w:contextualSpacing w:val="0"/>
        <w:rPr>
          <w:rFonts w:cs="Arial"/>
        </w:rPr>
      </w:pPr>
      <w:r w:rsidRPr="004016C7">
        <w:rPr>
          <w:rFonts w:cs="Arial"/>
        </w:rPr>
        <w:t>CAST and the COE partners continue to meet on a bi-weekly basis with the California UDL Coalition and its capacity-building subcommittee to create a plan for disseminati</w:t>
      </w:r>
      <w:r w:rsidR="00427C67" w:rsidRPr="004016C7">
        <w:rPr>
          <w:rFonts w:cs="Arial"/>
        </w:rPr>
        <w:t>ng</w:t>
      </w:r>
      <w:r w:rsidRPr="004016C7">
        <w:rPr>
          <w:rFonts w:cs="Arial"/>
        </w:rPr>
        <w:t xml:space="preserve"> expertise beyond the boundaries of the CCIL project itself.</w:t>
      </w:r>
    </w:p>
    <w:p w14:paraId="42C8026A" w14:textId="77777777" w:rsidR="00DD454D" w:rsidRDefault="00DD454D">
      <w:pPr>
        <w:spacing w:after="160" w:line="259" w:lineRule="auto"/>
        <w:rPr>
          <w:b/>
        </w:rPr>
      </w:pPr>
      <w:r>
        <w:rPr>
          <w:b/>
        </w:rPr>
        <w:br w:type="page"/>
      </w:r>
    </w:p>
    <w:p w14:paraId="112A60BE" w14:textId="431CCBEC" w:rsidR="00540C45" w:rsidRPr="004016C7" w:rsidRDefault="002B0F0B" w:rsidP="00157770">
      <w:pPr>
        <w:pStyle w:val="ListParagraph"/>
        <w:numPr>
          <w:ilvl w:val="0"/>
          <w:numId w:val="48"/>
        </w:numPr>
        <w:spacing w:after="240"/>
        <w:contextualSpacing w:val="0"/>
        <w:rPr>
          <w:b/>
        </w:rPr>
      </w:pPr>
      <w:r w:rsidRPr="004016C7">
        <w:rPr>
          <w:b/>
        </w:rPr>
        <w:lastRenderedPageBreak/>
        <w:t>Capacity Building through Statewide Partnerships and the System of Support</w:t>
      </w:r>
    </w:p>
    <w:p w14:paraId="66DF2B70" w14:textId="583E5E93" w:rsidR="002B0F0B" w:rsidRPr="004016C7" w:rsidRDefault="002B0F0B" w:rsidP="00812AA6">
      <w:pPr>
        <w:pStyle w:val="ListParagraph"/>
        <w:spacing w:after="240"/>
        <w:contextualSpacing w:val="0"/>
        <w:textAlignment w:val="center"/>
        <w:rPr>
          <w:rFonts w:cs="Arial"/>
        </w:rPr>
      </w:pPr>
      <w:r w:rsidRPr="004016C7">
        <w:rPr>
          <w:rFonts w:cs="Arial"/>
        </w:rPr>
        <w:t>During the first half of the 2020–21 fiscal year, CAST formed connections with multiple capacity-builders throughout the state including the California UDL Coalition; the Valley to Coast Collaborative (VALCO); members of the Supporting Inclusive Practices (SIP) project; the Collaboration for Effective Educator Development, Accountability, and Reform (CEEDAR) Center; Pivot Learning; Compton College; Alameda COE; San Marino Unified School District, and Ocean View School District.</w:t>
      </w:r>
    </w:p>
    <w:p w14:paraId="1A92686B" w14:textId="19F2A7AD" w:rsidR="002B0F0B" w:rsidRPr="004016C7" w:rsidRDefault="002B0F0B" w:rsidP="00157770">
      <w:pPr>
        <w:pStyle w:val="ListParagraph"/>
        <w:spacing w:after="240"/>
        <w:contextualSpacing w:val="0"/>
        <w:rPr>
          <w:rFonts w:cs="Arial"/>
        </w:rPr>
      </w:pPr>
      <w:r w:rsidRPr="004016C7">
        <w:rPr>
          <w:rFonts w:cs="Arial"/>
        </w:rPr>
        <w:t>CAST has met multiple times with representatives from VALCO</w:t>
      </w:r>
      <w:r w:rsidR="00BC716F" w:rsidRPr="004016C7">
        <w:rPr>
          <w:rFonts w:cs="Arial"/>
        </w:rPr>
        <w:t>,</w:t>
      </w:r>
      <w:r w:rsidRPr="004016C7">
        <w:rPr>
          <w:rFonts w:cs="Arial"/>
        </w:rPr>
        <w:t xml:space="preserve"> and CAST agreed to train several VALCO members as literacy ambassadors through the CCIL work in Los Angeles and Fresno. They will utilize this training to train staff in the six COEs with whom they work (Fresno, Kern, Los Angeles, San Luis Obispo, Santa Barbara, and Ventura).</w:t>
      </w:r>
    </w:p>
    <w:p w14:paraId="44845820" w14:textId="0D175A03" w:rsidR="002B0F0B" w:rsidRPr="004016C7" w:rsidRDefault="002B0F0B" w:rsidP="00157770">
      <w:pPr>
        <w:pStyle w:val="ListParagraph"/>
        <w:spacing w:after="240"/>
        <w:contextualSpacing w:val="0"/>
        <w:rPr>
          <w:rFonts w:cs="Arial"/>
        </w:rPr>
      </w:pPr>
      <w:r w:rsidRPr="004016C7">
        <w:rPr>
          <w:rFonts w:cs="Arial"/>
        </w:rPr>
        <w:t>CAST is working with the California UDL Coalition to disseminate information on CCIL’s free PD and recruit participants for training. Additionally, the California UDL Coalition is creating a blueprint for expanding on the work of CCIL by working with regional leaders to bring training information and materials back to their regions.</w:t>
      </w:r>
    </w:p>
    <w:p w14:paraId="368DBF6C" w14:textId="19A85128" w:rsidR="002B0F0B" w:rsidRPr="004016C7" w:rsidRDefault="002B0F0B" w:rsidP="00157770">
      <w:pPr>
        <w:pStyle w:val="ListParagraph"/>
        <w:spacing w:after="240"/>
        <w:contextualSpacing w:val="0"/>
        <w:rPr>
          <w:rFonts w:cs="Arial"/>
        </w:rPr>
      </w:pPr>
      <w:r w:rsidRPr="004016C7">
        <w:rPr>
          <w:rFonts w:cs="Arial"/>
        </w:rPr>
        <w:t>CAST met with representatives of the SIP project to discuss the overlap between projects and to share materials. Since this original meeting, SIP members have met with CAST on several occasions to continue the work together.</w:t>
      </w:r>
    </w:p>
    <w:p w14:paraId="3F8DAE98" w14:textId="27621C1D" w:rsidR="002B0F0B" w:rsidRPr="004016C7" w:rsidRDefault="002B0F0B" w:rsidP="00157770">
      <w:pPr>
        <w:pStyle w:val="ListParagraph"/>
        <w:spacing w:after="240"/>
        <w:contextualSpacing w:val="0"/>
        <w:rPr>
          <w:rFonts w:cs="Arial"/>
        </w:rPr>
      </w:pPr>
      <w:r w:rsidRPr="004016C7">
        <w:rPr>
          <w:rFonts w:cs="Arial"/>
        </w:rPr>
        <w:t xml:space="preserve">CAST and representatives from the </w:t>
      </w:r>
      <w:r w:rsidR="00427C67" w:rsidRPr="004016C7">
        <w:rPr>
          <w:rFonts w:cs="Arial"/>
        </w:rPr>
        <w:t xml:space="preserve">EWIG </w:t>
      </w:r>
      <w:r w:rsidR="008C20D9">
        <w:rPr>
          <w:rFonts w:cs="Arial"/>
        </w:rPr>
        <w:t>EL Roadmap</w:t>
      </w:r>
      <w:r w:rsidR="00427C67" w:rsidRPr="004016C7">
        <w:rPr>
          <w:rFonts w:cs="Arial"/>
        </w:rPr>
        <w:t xml:space="preserve"> Implementation </w:t>
      </w:r>
      <w:r w:rsidR="00FE02D9" w:rsidRPr="004016C7">
        <w:rPr>
          <w:rFonts w:cs="Arial"/>
        </w:rPr>
        <w:t>g</w:t>
      </w:r>
      <w:r w:rsidRPr="004016C7">
        <w:rPr>
          <w:rFonts w:cs="Arial"/>
        </w:rPr>
        <w:t>rant met to share information on the respective projects. They continue to collaborate to discuss and develop the partnership of the two grants.</w:t>
      </w:r>
    </w:p>
    <w:p w14:paraId="36190655" w14:textId="7AA6EAFF" w:rsidR="002B0F0B" w:rsidRPr="004016C7" w:rsidRDefault="002B0F0B" w:rsidP="00157770">
      <w:pPr>
        <w:pStyle w:val="ListParagraph"/>
        <w:spacing w:after="240"/>
        <w:contextualSpacing w:val="0"/>
        <w:rPr>
          <w:rFonts w:cs="Arial"/>
        </w:rPr>
      </w:pPr>
      <w:r w:rsidRPr="004016C7">
        <w:rPr>
          <w:rFonts w:cs="Arial"/>
        </w:rPr>
        <w:t>On October 29, 2020, CAST presented at the CCEE All Leads Meeting and, as a result, made multiple connections with other organizations and System of Support leads. Additionally, CAST meets with the SED and CCEE to collaborate on integrating the work of CCIL with the work of the California System of Support, the CCEE, and the SED.</w:t>
      </w:r>
    </w:p>
    <w:p w14:paraId="2C727C87" w14:textId="3D48798C" w:rsidR="002B0F0B" w:rsidRPr="004016C7" w:rsidRDefault="002B0F0B" w:rsidP="00157770">
      <w:pPr>
        <w:pStyle w:val="ListParagraph"/>
        <w:numPr>
          <w:ilvl w:val="0"/>
          <w:numId w:val="48"/>
        </w:numPr>
        <w:spacing w:after="240"/>
        <w:contextualSpacing w:val="0"/>
        <w:rPr>
          <w:b/>
        </w:rPr>
      </w:pPr>
      <w:r w:rsidRPr="004016C7">
        <w:rPr>
          <w:b/>
        </w:rPr>
        <w:t>Professional Development and Educator Support</w:t>
      </w:r>
    </w:p>
    <w:p w14:paraId="3F2006CF" w14:textId="0624ABB6" w:rsidR="002B0F0B" w:rsidRPr="004016C7" w:rsidRDefault="002B0F0B" w:rsidP="00157770">
      <w:pPr>
        <w:pStyle w:val="ListParagraph"/>
        <w:spacing w:after="240"/>
        <w:contextualSpacing w:val="0"/>
        <w:rPr>
          <w:rFonts w:cs="Arial"/>
        </w:rPr>
      </w:pPr>
      <w:r w:rsidRPr="737F465D">
        <w:rPr>
          <w:rFonts w:cs="Arial"/>
        </w:rPr>
        <w:t xml:space="preserve">CAST’s professional learning team already has an extensive amount of resources explicitly designed to support the implementation of special education best practices. During this quarter, CAST identified resources that are most relevant to the CCIL project and are modifying them to meet the needs of the unique California landscape. For example, they have redesigned their two-day Coaching Academy for remote training. This PD will introduce COE staff </w:t>
      </w:r>
      <w:r w:rsidR="00AB5109">
        <w:rPr>
          <w:rFonts w:cs="Arial"/>
        </w:rPr>
        <w:t>to both</w:t>
      </w:r>
      <w:r w:rsidRPr="737F465D">
        <w:rPr>
          <w:rFonts w:cs="Arial"/>
        </w:rPr>
        <w:t xml:space="preserve"> UDL</w:t>
      </w:r>
      <w:r w:rsidR="00AB5109">
        <w:rPr>
          <w:rFonts w:cs="Arial"/>
        </w:rPr>
        <w:t xml:space="preserve"> and</w:t>
      </w:r>
      <w:r w:rsidRPr="737F465D">
        <w:rPr>
          <w:rFonts w:cs="Arial"/>
        </w:rPr>
        <w:t xml:space="preserve"> the wide array of coaching protocols that CAST has created to support school- and district-based educators around its implementation. </w:t>
      </w:r>
      <w:r w:rsidR="00C01E78">
        <w:rPr>
          <w:rFonts w:cs="Arial"/>
        </w:rPr>
        <w:t xml:space="preserve">When the CCIL project reaches this stage of implementing this PD, </w:t>
      </w:r>
      <w:r w:rsidR="00C01E78" w:rsidRPr="00B00DC4">
        <w:rPr>
          <w:rFonts w:cs="Arial"/>
        </w:rPr>
        <w:t>t</w:t>
      </w:r>
      <w:r w:rsidRPr="00B00DC4">
        <w:rPr>
          <w:rFonts w:cs="Arial"/>
        </w:rPr>
        <w:t>he Coaching Academy will deepen</w:t>
      </w:r>
      <w:r w:rsidRPr="737F465D">
        <w:rPr>
          <w:rFonts w:cs="Arial"/>
        </w:rPr>
        <w:t xml:space="preserve"> the COE staff’s capacity to coach school and district staff around the UDL inclusive literacy design process, understand the relationship between design and reading/writing outcomes, use reflective practices to inform </w:t>
      </w:r>
      <w:r w:rsidRPr="737F465D">
        <w:rPr>
          <w:rFonts w:cs="Arial"/>
        </w:rPr>
        <w:lastRenderedPageBreak/>
        <w:t xml:space="preserve">decision-making, and ask and answer design questions. CAST has also modified </w:t>
      </w:r>
      <w:r w:rsidR="00057F66">
        <w:rPr>
          <w:rFonts w:cs="Arial"/>
        </w:rPr>
        <w:t>its</w:t>
      </w:r>
      <w:r w:rsidRPr="737F465D">
        <w:rPr>
          <w:rFonts w:cs="Arial"/>
        </w:rPr>
        <w:t xml:space="preserve"> Instructional Rounds and Lesson Design Studios to support educators who are teaching remotely and in hybrid classrooms.</w:t>
      </w:r>
    </w:p>
    <w:p w14:paraId="293B465F" w14:textId="7E4ADB6E" w:rsidR="002B0F0B" w:rsidRPr="004016C7" w:rsidRDefault="002B0F0B" w:rsidP="00157770">
      <w:pPr>
        <w:pStyle w:val="ListParagraph"/>
        <w:spacing w:after="240"/>
        <w:contextualSpacing w:val="0"/>
        <w:rPr>
          <w:rFonts w:cs="Arial"/>
        </w:rPr>
      </w:pPr>
      <w:r w:rsidRPr="004016C7">
        <w:rPr>
          <w:rFonts w:cs="Arial"/>
        </w:rPr>
        <w:t>CAST has begun phase one of the CCIL Literacy Toolkit for COE coaches, school-based professional learning communities, and school improvement teams. In the first phase of this work, CAST researched and identified literacy best</w:t>
      </w:r>
      <w:r w:rsidR="002C164E" w:rsidRPr="004016C7">
        <w:rPr>
          <w:rFonts w:cs="Arial"/>
        </w:rPr>
        <w:t xml:space="preserve"> </w:t>
      </w:r>
      <w:r w:rsidRPr="004016C7">
        <w:rPr>
          <w:rFonts w:cs="Arial"/>
        </w:rPr>
        <w:t>practices to highlight in the CCIL Literacy Toolkit. In phase two, CAST will organize these resources according to the UDL framework. Phase three will involve creating new resources to support comprehension and implementation such as case studies, classroom videos, interviews, and prototype lesson plans. In the final phase, the CCIL Literacy Toolkit will become interactive with options for educators to exchange best practices, ask each other questions, and publish lesson plans.</w:t>
      </w:r>
    </w:p>
    <w:p w14:paraId="516550CB" w14:textId="1262AC68" w:rsidR="002B0F0B" w:rsidRPr="004016C7" w:rsidRDefault="002B0F0B" w:rsidP="00157770">
      <w:pPr>
        <w:pStyle w:val="ListParagraph"/>
        <w:spacing w:after="240"/>
        <w:contextualSpacing w:val="0"/>
        <w:rPr>
          <w:rFonts w:cs="Arial"/>
        </w:rPr>
      </w:pPr>
      <w:r w:rsidRPr="004016C7">
        <w:rPr>
          <w:rFonts w:cs="Arial"/>
        </w:rPr>
        <w:t xml:space="preserve">The CCIL project has released a series of assessment videos to support California educators with designing assessments for remote and hybrid learning. The first in this series was released in November 2020, the second in December 2020, and the remaining was released in January 2021. The goal of the video series is to support educators in thinking about assessment from a UDL perspective. A UDL approach to assessment includes </w:t>
      </w:r>
      <w:r w:rsidR="00057F66">
        <w:rPr>
          <w:rFonts w:cs="Arial"/>
        </w:rPr>
        <w:t xml:space="preserve">a </w:t>
      </w:r>
      <w:r w:rsidRPr="004016C7">
        <w:rPr>
          <w:rFonts w:cs="Arial"/>
        </w:rPr>
        <w:t>proactive design to make sure that assessments are accessible, flexible, engaging, and aligned to the intended learning objectives. The videos teach how to use frequent, formative assessment to improve instruction for all students by reducing barriers that may prevent robust learning. Whereas traditional tests and diagnostics tend to focus on identifying weaknesses and disabilities in the individual learner, assessments in a UDL approach focus more on identifying weaknesses and barriers in the design of the learning context itself. This makes it possible to probe whether a different set of options, a different path, or a different design might lead students to</w:t>
      </w:r>
      <w:r w:rsidR="00057F66">
        <w:rPr>
          <w:rFonts w:cs="Arial"/>
        </w:rPr>
        <w:t xml:space="preserve"> </w:t>
      </w:r>
      <w:r w:rsidRPr="004016C7">
        <w:rPr>
          <w:rFonts w:cs="Arial"/>
        </w:rPr>
        <w:t xml:space="preserve">deeper and more meaningful learning, and provide the opportunity for students to express what they know or can do. </w:t>
      </w:r>
      <w:r w:rsidR="00057F66">
        <w:rPr>
          <w:rFonts w:cs="Arial"/>
        </w:rPr>
        <w:t>Additionally</w:t>
      </w:r>
      <w:r w:rsidRPr="004016C7">
        <w:rPr>
          <w:rFonts w:cs="Arial"/>
        </w:rPr>
        <w:t>, a UDL approach incorporates recurring and flexible assessments throughout instruction to provide ongoing, actionable feedback that educators and students can use before failure takes place. Along with the videos, the CCIL project released an assessment playbook. This playbook links the video content to transcripts and guiding questions that help the viewer to access the information in greater depth. The playbook also links the viewer to additional resources and tools. There have been over 1</w:t>
      </w:r>
      <w:r w:rsidR="0097548E" w:rsidRPr="004016C7">
        <w:rPr>
          <w:rFonts w:cs="Arial"/>
        </w:rPr>
        <w:t>,</w:t>
      </w:r>
      <w:r w:rsidRPr="004016C7">
        <w:rPr>
          <w:rFonts w:cs="Arial"/>
        </w:rPr>
        <w:t>000 views of the first video in the series and the number continues to increase. The second video also has hundreds of views as of the date of this report.</w:t>
      </w:r>
    </w:p>
    <w:p w14:paraId="4DE2A890" w14:textId="2E5E4F5B" w:rsidR="002B0F0B" w:rsidRPr="004016C7" w:rsidRDefault="002B0F0B" w:rsidP="00157770">
      <w:pPr>
        <w:pStyle w:val="ListParagraph"/>
        <w:spacing w:after="240"/>
        <w:contextualSpacing w:val="0"/>
        <w:rPr>
          <w:rFonts w:cs="Arial"/>
        </w:rPr>
      </w:pPr>
      <w:r w:rsidRPr="004016C7">
        <w:rPr>
          <w:rFonts w:cs="Arial"/>
        </w:rPr>
        <w:t>The CCIL project has also launched a webinar series titled “Designing for Literacy Development in the Hybrid Classroom.” This webinar series explores how to provide flexible options for learners to engage in, make meaning from, and express themselves in a hybrid classroom. The first webinar session titled “Becoming Expert Readers and Writers” was held in December 2020 and had 150 participants. The second webinar titled “Accessibility in Hybrid Literacy” was held in January 2021 and had 140 participants. There are an additional five webinar sessions scheduled through June 2021. Interested educators can register for these webinars or view the previous webinars at any time using the links in the flyer located on the Padlet link below.</w:t>
      </w:r>
    </w:p>
    <w:p w14:paraId="149FF942" w14:textId="7B410BCE" w:rsidR="001C2CDC" w:rsidRPr="008B3855" w:rsidRDefault="002B0F0B" w:rsidP="00157770">
      <w:pPr>
        <w:pStyle w:val="ListParagraph"/>
        <w:spacing w:after="240"/>
        <w:contextualSpacing w:val="0"/>
      </w:pPr>
      <w:r w:rsidRPr="004016C7">
        <w:rPr>
          <w:rFonts w:cs="Arial"/>
        </w:rPr>
        <w:lastRenderedPageBreak/>
        <w:t>The CCIL project has also created a Padlet to house links to the resources and PD created through the project. The Padlet currently contains links to the assessment videos and completed webinars, tips for remote literacy teaching, links to descriptions of upcoming webinars on designing for hybrid learning</w:t>
      </w:r>
      <w:r w:rsidR="00057F66">
        <w:rPr>
          <w:rFonts w:cs="Arial"/>
        </w:rPr>
        <w:t>,</w:t>
      </w:r>
      <w:r w:rsidRPr="004016C7">
        <w:rPr>
          <w:rFonts w:cs="Arial"/>
        </w:rPr>
        <w:t xml:space="preserve"> and monthly highlighted resources. The Padlet is available here </w:t>
      </w:r>
      <w:hyperlink r:id="rId21" w:tooltip="CCIL Padlet" w:history="1">
        <w:r w:rsidRPr="004016C7">
          <w:rPr>
            <w:rStyle w:val="Hyperlink"/>
            <w:rFonts w:cs="Arial"/>
          </w:rPr>
          <w:t>https://padlet.com/jlevine_CAST/CCIL</w:t>
        </w:r>
      </w:hyperlink>
      <w:r w:rsidRPr="004016C7">
        <w:rPr>
          <w:rFonts w:cs="Arial"/>
        </w:rPr>
        <w:t>.</w:t>
      </w:r>
    </w:p>
    <w:sectPr w:rsidR="001C2CDC" w:rsidRPr="008B3855" w:rsidSect="00D17F4A">
      <w:footerReference w:type="first" r:id="rId2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7ED06" w14:textId="77777777" w:rsidR="00DE416C" w:rsidRDefault="00DE416C" w:rsidP="000E09DC">
      <w:r>
        <w:separator/>
      </w:r>
    </w:p>
  </w:endnote>
  <w:endnote w:type="continuationSeparator" w:id="0">
    <w:p w14:paraId="5FAF2515" w14:textId="77777777" w:rsidR="00DE416C" w:rsidRDefault="00DE416C" w:rsidP="000E09DC">
      <w:r>
        <w:continuationSeparator/>
      </w:r>
    </w:p>
  </w:endnote>
  <w:endnote w:type="continuationNotice" w:id="1">
    <w:p w14:paraId="5980BE8F" w14:textId="77777777" w:rsidR="00DE416C" w:rsidRDefault="00DE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77F8" w14:textId="77777777" w:rsidR="003546E9" w:rsidRDefault="003546E9" w:rsidP="00B359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634F8" w14:textId="77777777" w:rsidR="003546E9" w:rsidRDefault="003546E9" w:rsidP="00B3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6611" w14:textId="77777777" w:rsidR="003546E9" w:rsidRPr="00040D11" w:rsidRDefault="003546E9" w:rsidP="00040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3018"/>
      <w:docPartObj>
        <w:docPartGallery w:val="Page Numbers (Bottom of Page)"/>
        <w:docPartUnique/>
      </w:docPartObj>
    </w:sdtPr>
    <w:sdtEndPr>
      <w:rPr>
        <w:noProof/>
      </w:rPr>
    </w:sdtEndPr>
    <w:sdtContent>
      <w:p w14:paraId="54CFF4BE" w14:textId="77777777" w:rsidR="003546E9" w:rsidRDefault="003546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48C9" w14:textId="77777777" w:rsidR="003546E9" w:rsidRPr="00040D11" w:rsidRDefault="003546E9" w:rsidP="008F05C5">
    <w:pPr>
      <w:pStyle w:val="Footer"/>
    </w:pPr>
    <w:r>
      <w:tab/>
    </w:r>
    <w:r>
      <w:fldChar w:fldCharType="begin"/>
    </w:r>
    <w:r>
      <w:instrText xml:space="preserve"> PAGE   \* MERGEFORMAT </w:instrText>
    </w:r>
    <w:r>
      <w:fldChar w:fldCharType="separate"/>
    </w:r>
    <w:r>
      <w:rPr>
        <w:noProof/>
      </w:rPr>
      <w:t>6</w:t>
    </w:r>
    <w:r>
      <w:rPr>
        <w:noProof/>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3E07" w14:textId="77777777" w:rsidR="003546E9" w:rsidRDefault="003546E9"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2A8A" w14:textId="77777777" w:rsidR="00DE416C" w:rsidRDefault="00DE416C" w:rsidP="000E09DC">
      <w:r>
        <w:separator/>
      </w:r>
    </w:p>
  </w:footnote>
  <w:footnote w:type="continuationSeparator" w:id="0">
    <w:p w14:paraId="353A9F50" w14:textId="77777777" w:rsidR="00DE416C" w:rsidRDefault="00DE416C" w:rsidP="000E09DC">
      <w:r>
        <w:continuationSeparator/>
      </w:r>
    </w:p>
  </w:footnote>
  <w:footnote w:type="continuationNotice" w:id="1">
    <w:p w14:paraId="56D31F8C" w14:textId="77777777" w:rsidR="00DE416C" w:rsidRDefault="00DE4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360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C365A"/>
    <w:multiLevelType w:val="hybridMultilevel"/>
    <w:tmpl w:val="C00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2C0A"/>
    <w:multiLevelType w:val="hybridMultilevel"/>
    <w:tmpl w:val="A2EA8860"/>
    <w:lvl w:ilvl="0" w:tplc="80D8453A">
      <w:start w:val="1"/>
      <w:numFmt w:val="bullet"/>
      <w:lvlText w:val=""/>
      <w:lvlJc w:val="left"/>
      <w:pPr>
        <w:tabs>
          <w:tab w:val="num" w:pos="720"/>
        </w:tabs>
        <w:ind w:left="720" w:hanging="360"/>
      </w:pPr>
      <w:rPr>
        <w:rFonts w:ascii="Symbol" w:hAnsi="Symbol" w:hint="default"/>
        <w:sz w:val="20"/>
      </w:rPr>
    </w:lvl>
    <w:lvl w:ilvl="1" w:tplc="58A2BD60" w:tentative="1">
      <w:start w:val="1"/>
      <w:numFmt w:val="bullet"/>
      <w:lvlText w:val="o"/>
      <w:lvlJc w:val="left"/>
      <w:pPr>
        <w:tabs>
          <w:tab w:val="num" w:pos="1440"/>
        </w:tabs>
        <w:ind w:left="1440" w:hanging="360"/>
      </w:pPr>
      <w:rPr>
        <w:rFonts w:ascii="Courier New" w:hAnsi="Courier New" w:hint="default"/>
        <w:sz w:val="20"/>
      </w:rPr>
    </w:lvl>
    <w:lvl w:ilvl="2" w:tplc="7B168598" w:tentative="1">
      <w:start w:val="1"/>
      <w:numFmt w:val="bullet"/>
      <w:lvlText w:val=""/>
      <w:lvlJc w:val="left"/>
      <w:pPr>
        <w:tabs>
          <w:tab w:val="num" w:pos="2160"/>
        </w:tabs>
        <w:ind w:left="2160" w:hanging="360"/>
      </w:pPr>
      <w:rPr>
        <w:rFonts w:ascii="Wingdings" w:hAnsi="Wingdings" w:hint="default"/>
        <w:sz w:val="20"/>
      </w:rPr>
    </w:lvl>
    <w:lvl w:ilvl="3" w:tplc="9FBA1EF6" w:tentative="1">
      <w:start w:val="1"/>
      <w:numFmt w:val="bullet"/>
      <w:lvlText w:val=""/>
      <w:lvlJc w:val="left"/>
      <w:pPr>
        <w:tabs>
          <w:tab w:val="num" w:pos="2880"/>
        </w:tabs>
        <w:ind w:left="2880" w:hanging="360"/>
      </w:pPr>
      <w:rPr>
        <w:rFonts w:ascii="Wingdings" w:hAnsi="Wingdings" w:hint="default"/>
        <w:sz w:val="20"/>
      </w:rPr>
    </w:lvl>
    <w:lvl w:ilvl="4" w:tplc="0F5EEC88" w:tentative="1">
      <w:start w:val="1"/>
      <w:numFmt w:val="bullet"/>
      <w:lvlText w:val=""/>
      <w:lvlJc w:val="left"/>
      <w:pPr>
        <w:tabs>
          <w:tab w:val="num" w:pos="3600"/>
        </w:tabs>
        <w:ind w:left="3600" w:hanging="360"/>
      </w:pPr>
      <w:rPr>
        <w:rFonts w:ascii="Wingdings" w:hAnsi="Wingdings" w:hint="default"/>
        <w:sz w:val="20"/>
      </w:rPr>
    </w:lvl>
    <w:lvl w:ilvl="5" w:tplc="C6E84074" w:tentative="1">
      <w:start w:val="1"/>
      <w:numFmt w:val="bullet"/>
      <w:lvlText w:val=""/>
      <w:lvlJc w:val="left"/>
      <w:pPr>
        <w:tabs>
          <w:tab w:val="num" w:pos="4320"/>
        </w:tabs>
        <w:ind w:left="4320" w:hanging="360"/>
      </w:pPr>
      <w:rPr>
        <w:rFonts w:ascii="Wingdings" w:hAnsi="Wingdings" w:hint="default"/>
        <w:sz w:val="20"/>
      </w:rPr>
    </w:lvl>
    <w:lvl w:ilvl="6" w:tplc="04C4536A" w:tentative="1">
      <w:start w:val="1"/>
      <w:numFmt w:val="bullet"/>
      <w:lvlText w:val=""/>
      <w:lvlJc w:val="left"/>
      <w:pPr>
        <w:tabs>
          <w:tab w:val="num" w:pos="5040"/>
        </w:tabs>
        <w:ind w:left="5040" w:hanging="360"/>
      </w:pPr>
      <w:rPr>
        <w:rFonts w:ascii="Wingdings" w:hAnsi="Wingdings" w:hint="default"/>
        <w:sz w:val="20"/>
      </w:rPr>
    </w:lvl>
    <w:lvl w:ilvl="7" w:tplc="6F6E516E" w:tentative="1">
      <w:start w:val="1"/>
      <w:numFmt w:val="bullet"/>
      <w:lvlText w:val=""/>
      <w:lvlJc w:val="left"/>
      <w:pPr>
        <w:tabs>
          <w:tab w:val="num" w:pos="5760"/>
        </w:tabs>
        <w:ind w:left="5760" w:hanging="360"/>
      </w:pPr>
      <w:rPr>
        <w:rFonts w:ascii="Wingdings" w:hAnsi="Wingdings" w:hint="default"/>
        <w:sz w:val="20"/>
      </w:rPr>
    </w:lvl>
    <w:lvl w:ilvl="8" w:tplc="6F08FC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720A9"/>
    <w:multiLevelType w:val="hybridMultilevel"/>
    <w:tmpl w:val="39284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C40816"/>
    <w:multiLevelType w:val="hybridMultilevel"/>
    <w:tmpl w:val="DE2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5796B"/>
    <w:multiLevelType w:val="hybridMultilevel"/>
    <w:tmpl w:val="570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B12DF"/>
    <w:multiLevelType w:val="hybridMultilevel"/>
    <w:tmpl w:val="36D2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50525"/>
    <w:multiLevelType w:val="hybridMultilevel"/>
    <w:tmpl w:val="2B888D02"/>
    <w:lvl w:ilvl="0" w:tplc="3134E274">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F20A7"/>
    <w:multiLevelType w:val="hybridMultilevel"/>
    <w:tmpl w:val="C18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2389E"/>
    <w:multiLevelType w:val="hybridMultilevel"/>
    <w:tmpl w:val="866AF36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1F52564F"/>
    <w:multiLevelType w:val="hybridMultilevel"/>
    <w:tmpl w:val="D56E9820"/>
    <w:lvl w:ilvl="0" w:tplc="ED848084">
      <w:start w:val="1"/>
      <w:numFmt w:val="upperLetter"/>
      <w:lvlText w:val="%1."/>
      <w:lvlJc w:val="left"/>
      <w:pPr>
        <w:ind w:left="1000" w:hanging="360"/>
      </w:pPr>
      <w:rPr>
        <w:rFonts w:ascii="Arial" w:eastAsia="Arial" w:hAnsi="Arial" w:cs="Arial" w:hint="default"/>
        <w:b/>
        <w:bCs/>
        <w:spacing w:val="-6"/>
        <w:w w:val="100"/>
        <w:sz w:val="28"/>
        <w:szCs w:val="28"/>
        <w:lang w:val="en-US" w:eastAsia="en-US" w:bidi="en-US"/>
      </w:rPr>
    </w:lvl>
    <w:lvl w:ilvl="1" w:tplc="04090001">
      <w:start w:val="1"/>
      <w:numFmt w:val="bullet"/>
      <w:lvlText w:val=""/>
      <w:lvlJc w:val="left"/>
      <w:pPr>
        <w:ind w:left="2080" w:hanging="360"/>
      </w:pPr>
      <w:rPr>
        <w:rFonts w:ascii="Symbol" w:hAnsi="Symbol" w:hint="default"/>
        <w:spacing w:val="-3"/>
        <w:w w:val="99"/>
        <w:sz w:val="24"/>
        <w:szCs w:val="24"/>
        <w:lang w:val="en-US" w:eastAsia="en-US" w:bidi="en-US"/>
      </w:rPr>
    </w:lvl>
    <w:lvl w:ilvl="2" w:tplc="271A6572">
      <w:numFmt w:val="bullet"/>
      <w:lvlText w:val="•"/>
      <w:lvlJc w:val="left"/>
      <w:pPr>
        <w:ind w:left="2080" w:hanging="360"/>
      </w:pPr>
      <w:rPr>
        <w:lang w:val="en-US" w:eastAsia="en-US" w:bidi="en-US"/>
      </w:rPr>
    </w:lvl>
    <w:lvl w:ilvl="3" w:tplc="27E83E56">
      <w:numFmt w:val="bullet"/>
      <w:lvlText w:val="•"/>
      <w:lvlJc w:val="left"/>
      <w:pPr>
        <w:ind w:left="3085" w:hanging="360"/>
      </w:pPr>
      <w:rPr>
        <w:lang w:val="en-US" w:eastAsia="en-US" w:bidi="en-US"/>
      </w:rPr>
    </w:lvl>
    <w:lvl w:ilvl="4" w:tplc="C5947542">
      <w:numFmt w:val="bullet"/>
      <w:lvlText w:val="•"/>
      <w:lvlJc w:val="left"/>
      <w:pPr>
        <w:ind w:left="4090" w:hanging="360"/>
      </w:pPr>
      <w:rPr>
        <w:lang w:val="en-US" w:eastAsia="en-US" w:bidi="en-US"/>
      </w:rPr>
    </w:lvl>
    <w:lvl w:ilvl="5" w:tplc="EDD0DA24">
      <w:numFmt w:val="bullet"/>
      <w:lvlText w:val="•"/>
      <w:lvlJc w:val="left"/>
      <w:pPr>
        <w:ind w:left="5095" w:hanging="360"/>
      </w:pPr>
      <w:rPr>
        <w:lang w:val="en-US" w:eastAsia="en-US" w:bidi="en-US"/>
      </w:rPr>
    </w:lvl>
    <w:lvl w:ilvl="6" w:tplc="30E295F6">
      <w:numFmt w:val="bullet"/>
      <w:lvlText w:val="•"/>
      <w:lvlJc w:val="left"/>
      <w:pPr>
        <w:ind w:left="6100" w:hanging="360"/>
      </w:pPr>
      <w:rPr>
        <w:lang w:val="en-US" w:eastAsia="en-US" w:bidi="en-US"/>
      </w:rPr>
    </w:lvl>
    <w:lvl w:ilvl="7" w:tplc="72B6480E">
      <w:numFmt w:val="bullet"/>
      <w:lvlText w:val="•"/>
      <w:lvlJc w:val="left"/>
      <w:pPr>
        <w:ind w:left="7105" w:hanging="360"/>
      </w:pPr>
      <w:rPr>
        <w:lang w:val="en-US" w:eastAsia="en-US" w:bidi="en-US"/>
      </w:rPr>
    </w:lvl>
    <w:lvl w:ilvl="8" w:tplc="8CD695E0">
      <w:numFmt w:val="bullet"/>
      <w:lvlText w:val="•"/>
      <w:lvlJc w:val="left"/>
      <w:pPr>
        <w:ind w:left="8110" w:hanging="360"/>
      </w:pPr>
      <w:rPr>
        <w:lang w:val="en-US" w:eastAsia="en-US" w:bidi="en-US"/>
      </w:rPr>
    </w:lvl>
  </w:abstractNum>
  <w:abstractNum w:abstractNumId="14" w15:restartNumberingAfterBreak="0">
    <w:nsid w:val="218F1D62"/>
    <w:multiLevelType w:val="hybridMultilevel"/>
    <w:tmpl w:val="A2EA8860"/>
    <w:lvl w:ilvl="0" w:tplc="680E49DA">
      <w:start w:val="1"/>
      <w:numFmt w:val="bullet"/>
      <w:lvlText w:val=""/>
      <w:lvlJc w:val="left"/>
      <w:pPr>
        <w:tabs>
          <w:tab w:val="num" w:pos="720"/>
        </w:tabs>
        <w:ind w:left="720" w:hanging="360"/>
      </w:pPr>
      <w:rPr>
        <w:rFonts w:ascii="Symbol" w:hAnsi="Symbol" w:hint="default"/>
        <w:sz w:val="20"/>
      </w:rPr>
    </w:lvl>
    <w:lvl w:ilvl="1" w:tplc="82707DD8" w:tentative="1">
      <w:start w:val="1"/>
      <w:numFmt w:val="bullet"/>
      <w:lvlText w:val="o"/>
      <w:lvlJc w:val="left"/>
      <w:pPr>
        <w:tabs>
          <w:tab w:val="num" w:pos="1440"/>
        </w:tabs>
        <w:ind w:left="1440" w:hanging="360"/>
      </w:pPr>
      <w:rPr>
        <w:rFonts w:ascii="Courier New" w:hAnsi="Courier New" w:hint="default"/>
        <w:sz w:val="20"/>
      </w:rPr>
    </w:lvl>
    <w:lvl w:ilvl="2" w:tplc="2F6005B8" w:tentative="1">
      <w:start w:val="1"/>
      <w:numFmt w:val="bullet"/>
      <w:lvlText w:val=""/>
      <w:lvlJc w:val="left"/>
      <w:pPr>
        <w:tabs>
          <w:tab w:val="num" w:pos="2160"/>
        </w:tabs>
        <w:ind w:left="2160" w:hanging="360"/>
      </w:pPr>
      <w:rPr>
        <w:rFonts w:ascii="Wingdings" w:hAnsi="Wingdings" w:hint="default"/>
        <w:sz w:val="20"/>
      </w:rPr>
    </w:lvl>
    <w:lvl w:ilvl="3" w:tplc="D3643E1A" w:tentative="1">
      <w:start w:val="1"/>
      <w:numFmt w:val="bullet"/>
      <w:lvlText w:val=""/>
      <w:lvlJc w:val="left"/>
      <w:pPr>
        <w:tabs>
          <w:tab w:val="num" w:pos="2880"/>
        </w:tabs>
        <w:ind w:left="2880" w:hanging="360"/>
      </w:pPr>
      <w:rPr>
        <w:rFonts w:ascii="Wingdings" w:hAnsi="Wingdings" w:hint="default"/>
        <w:sz w:val="20"/>
      </w:rPr>
    </w:lvl>
    <w:lvl w:ilvl="4" w:tplc="FFDE9CBA" w:tentative="1">
      <w:start w:val="1"/>
      <w:numFmt w:val="bullet"/>
      <w:lvlText w:val=""/>
      <w:lvlJc w:val="left"/>
      <w:pPr>
        <w:tabs>
          <w:tab w:val="num" w:pos="3600"/>
        </w:tabs>
        <w:ind w:left="3600" w:hanging="360"/>
      </w:pPr>
      <w:rPr>
        <w:rFonts w:ascii="Wingdings" w:hAnsi="Wingdings" w:hint="default"/>
        <w:sz w:val="20"/>
      </w:rPr>
    </w:lvl>
    <w:lvl w:ilvl="5" w:tplc="268C417E" w:tentative="1">
      <w:start w:val="1"/>
      <w:numFmt w:val="bullet"/>
      <w:lvlText w:val=""/>
      <w:lvlJc w:val="left"/>
      <w:pPr>
        <w:tabs>
          <w:tab w:val="num" w:pos="4320"/>
        </w:tabs>
        <w:ind w:left="4320" w:hanging="360"/>
      </w:pPr>
      <w:rPr>
        <w:rFonts w:ascii="Wingdings" w:hAnsi="Wingdings" w:hint="default"/>
        <w:sz w:val="20"/>
      </w:rPr>
    </w:lvl>
    <w:lvl w:ilvl="6" w:tplc="068C9E34" w:tentative="1">
      <w:start w:val="1"/>
      <w:numFmt w:val="bullet"/>
      <w:lvlText w:val=""/>
      <w:lvlJc w:val="left"/>
      <w:pPr>
        <w:tabs>
          <w:tab w:val="num" w:pos="5040"/>
        </w:tabs>
        <w:ind w:left="5040" w:hanging="360"/>
      </w:pPr>
      <w:rPr>
        <w:rFonts w:ascii="Wingdings" w:hAnsi="Wingdings" w:hint="default"/>
        <w:sz w:val="20"/>
      </w:rPr>
    </w:lvl>
    <w:lvl w:ilvl="7" w:tplc="D13EED64" w:tentative="1">
      <w:start w:val="1"/>
      <w:numFmt w:val="bullet"/>
      <w:lvlText w:val=""/>
      <w:lvlJc w:val="left"/>
      <w:pPr>
        <w:tabs>
          <w:tab w:val="num" w:pos="5760"/>
        </w:tabs>
        <w:ind w:left="5760" w:hanging="360"/>
      </w:pPr>
      <w:rPr>
        <w:rFonts w:ascii="Wingdings" w:hAnsi="Wingdings" w:hint="default"/>
        <w:sz w:val="20"/>
      </w:rPr>
    </w:lvl>
    <w:lvl w:ilvl="8" w:tplc="D4EAB21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27AFA"/>
    <w:multiLevelType w:val="hybridMultilevel"/>
    <w:tmpl w:val="F9585C7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E0F2B"/>
    <w:multiLevelType w:val="hybridMultilevel"/>
    <w:tmpl w:val="3FA875DA"/>
    <w:lvl w:ilvl="0" w:tplc="065434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20" w15:restartNumberingAfterBreak="0">
    <w:nsid w:val="31623382"/>
    <w:multiLevelType w:val="hybridMultilevel"/>
    <w:tmpl w:val="7544156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42371"/>
    <w:multiLevelType w:val="hybridMultilevel"/>
    <w:tmpl w:val="A356BC1E"/>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01387"/>
    <w:multiLevelType w:val="hybridMultilevel"/>
    <w:tmpl w:val="962A2D1E"/>
    <w:lvl w:ilvl="0" w:tplc="0C569E78">
      <w:start w:val="1"/>
      <w:numFmt w:val="bullet"/>
      <w:lvlText w:val=""/>
      <w:lvlJc w:val="left"/>
      <w:pPr>
        <w:tabs>
          <w:tab w:val="num" w:pos="720"/>
        </w:tabs>
        <w:ind w:left="720" w:hanging="360"/>
      </w:pPr>
      <w:rPr>
        <w:rFonts w:ascii="Symbol" w:hAnsi="Symbol" w:hint="default"/>
        <w:sz w:val="20"/>
      </w:rPr>
    </w:lvl>
    <w:lvl w:ilvl="1" w:tplc="EDFA1522" w:tentative="1">
      <w:start w:val="1"/>
      <w:numFmt w:val="bullet"/>
      <w:lvlText w:val="o"/>
      <w:lvlJc w:val="left"/>
      <w:pPr>
        <w:tabs>
          <w:tab w:val="num" w:pos="1440"/>
        </w:tabs>
        <w:ind w:left="1440" w:hanging="360"/>
      </w:pPr>
      <w:rPr>
        <w:rFonts w:ascii="Courier New" w:hAnsi="Courier New" w:hint="default"/>
        <w:sz w:val="20"/>
      </w:rPr>
    </w:lvl>
    <w:lvl w:ilvl="2" w:tplc="1AB27CF4" w:tentative="1">
      <w:start w:val="1"/>
      <w:numFmt w:val="bullet"/>
      <w:lvlText w:val=""/>
      <w:lvlJc w:val="left"/>
      <w:pPr>
        <w:tabs>
          <w:tab w:val="num" w:pos="2160"/>
        </w:tabs>
        <w:ind w:left="2160" w:hanging="360"/>
      </w:pPr>
      <w:rPr>
        <w:rFonts w:ascii="Wingdings" w:hAnsi="Wingdings" w:hint="default"/>
        <w:sz w:val="20"/>
      </w:rPr>
    </w:lvl>
    <w:lvl w:ilvl="3" w:tplc="FED28C00" w:tentative="1">
      <w:start w:val="1"/>
      <w:numFmt w:val="bullet"/>
      <w:lvlText w:val=""/>
      <w:lvlJc w:val="left"/>
      <w:pPr>
        <w:tabs>
          <w:tab w:val="num" w:pos="2880"/>
        </w:tabs>
        <w:ind w:left="2880" w:hanging="360"/>
      </w:pPr>
      <w:rPr>
        <w:rFonts w:ascii="Wingdings" w:hAnsi="Wingdings" w:hint="default"/>
        <w:sz w:val="20"/>
      </w:rPr>
    </w:lvl>
    <w:lvl w:ilvl="4" w:tplc="694E3A5C" w:tentative="1">
      <w:start w:val="1"/>
      <w:numFmt w:val="bullet"/>
      <w:lvlText w:val=""/>
      <w:lvlJc w:val="left"/>
      <w:pPr>
        <w:tabs>
          <w:tab w:val="num" w:pos="3600"/>
        </w:tabs>
        <w:ind w:left="3600" w:hanging="360"/>
      </w:pPr>
      <w:rPr>
        <w:rFonts w:ascii="Wingdings" w:hAnsi="Wingdings" w:hint="default"/>
        <w:sz w:val="20"/>
      </w:rPr>
    </w:lvl>
    <w:lvl w:ilvl="5" w:tplc="37B2080E" w:tentative="1">
      <w:start w:val="1"/>
      <w:numFmt w:val="bullet"/>
      <w:lvlText w:val=""/>
      <w:lvlJc w:val="left"/>
      <w:pPr>
        <w:tabs>
          <w:tab w:val="num" w:pos="4320"/>
        </w:tabs>
        <w:ind w:left="4320" w:hanging="360"/>
      </w:pPr>
      <w:rPr>
        <w:rFonts w:ascii="Wingdings" w:hAnsi="Wingdings" w:hint="default"/>
        <w:sz w:val="20"/>
      </w:rPr>
    </w:lvl>
    <w:lvl w:ilvl="6" w:tplc="6CC4F558" w:tentative="1">
      <w:start w:val="1"/>
      <w:numFmt w:val="bullet"/>
      <w:lvlText w:val=""/>
      <w:lvlJc w:val="left"/>
      <w:pPr>
        <w:tabs>
          <w:tab w:val="num" w:pos="5040"/>
        </w:tabs>
        <w:ind w:left="5040" w:hanging="360"/>
      </w:pPr>
      <w:rPr>
        <w:rFonts w:ascii="Wingdings" w:hAnsi="Wingdings" w:hint="default"/>
        <w:sz w:val="20"/>
      </w:rPr>
    </w:lvl>
    <w:lvl w:ilvl="7" w:tplc="FAD45EAE" w:tentative="1">
      <w:start w:val="1"/>
      <w:numFmt w:val="bullet"/>
      <w:lvlText w:val=""/>
      <w:lvlJc w:val="left"/>
      <w:pPr>
        <w:tabs>
          <w:tab w:val="num" w:pos="5760"/>
        </w:tabs>
        <w:ind w:left="5760" w:hanging="360"/>
      </w:pPr>
      <w:rPr>
        <w:rFonts w:ascii="Wingdings" w:hAnsi="Wingdings" w:hint="default"/>
        <w:sz w:val="20"/>
      </w:rPr>
    </w:lvl>
    <w:lvl w:ilvl="8" w:tplc="D60AFE6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65D60"/>
    <w:multiLevelType w:val="hybridMultilevel"/>
    <w:tmpl w:val="FA1A5F9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377495"/>
    <w:multiLevelType w:val="hybridMultilevel"/>
    <w:tmpl w:val="7C8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16E64"/>
    <w:multiLevelType w:val="hybridMultilevel"/>
    <w:tmpl w:val="713A2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B6788E"/>
    <w:multiLevelType w:val="hybridMultilevel"/>
    <w:tmpl w:val="4A5C3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0806F7"/>
    <w:multiLevelType w:val="hybridMultilevel"/>
    <w:tmpl w:val="A2EA8860"/>
    <w:lvl w:ilvl="0" w:tplc="C590B016">
      <w:start w:val="1"/>
      <w:numFmt w:val="bullet"/>
      <w:lvlText w:val=""/>
      <w:lvlJc w:val="left"/>
      <w:pPr>
        <w:tabs>
          <w:tab w:val="num" w:pos="720"/>
        </w:tabs>
        <w:ind w:left="720" w:hanging="360"/>
      </w:pPr>
      <w:rPr>
        <w:rFonts w:ascii="Symbol" w:hAnsi="Symbol" w:hint="default"/>
        <w:sz w:val="20"/>
      </w:rPr>
    </w:lvl>
    <w:lvl w:ilvl="1" w:tplc="CAEC7E2E" w:tentative="1">
      <w:start w:val="1"/>
      <w:numFmt w:val="bullet"/>
      <w:lvlText w:val="o"/>
      <w:lvlJc w:val="left"/>
      <w:pPr>
        <w:tabs>
          <w:tab w:val="num" w:pos="1440"/>
        </w:tabs>
        <w:ind w:left="1440" w:hanging="360"/>
      </w:pPr>
      <w:rPr>
        <w:rFonts w:ascii="Courier New" w:hAnsi="Courier New" w:hint="default"/>
        <w:sz w:val="20"/>
      </w:rPr>
    </w:lvl>
    <w:lvl w:ilvl="2" w:tplc="3580E9AE" w:tentative="1">
      <w:start w:val="1"/>
      <w:numFmt w:val="bullet"/>
      <w:lvlText w:val=""/>
      <w:lvlJc w:val="left"/>
      <w:pPr>
        <w:tabs>
          <w:tab w:val="num" w:pos="2160"/>
        </w:tabs>
        <w:ind w:left="2160" w:hanging="360"/>
      </w:pPr>
      <w:rPr>
        <w:rFonts w:ascii="Wingdings" w:hAnsi="Wingdings" w:hint="default"/>
        <w:sz w:val="20"/>
      </w:rPr>
    </w:lvl>
    <w:lvl w:ilvl="3" w:tplc="47D8C16C" w:tentative="1">
      <w:start w:val="1"/>
      <w:numFmt w:val="bullet"/>
      <w:lvlText w:val=""/>
      <w:lvlJc w:val="left"/>
      <w:pPr>
        <w:tabs>
          <w:tab w:val="num" w:pos="2880"/>
        </w:tabs>
        <w:ind w:left="2880" w:hanging="360"/>
      </w:pPr>
      <w:rPr>
        <w:rFonts w:ascii="Wingdings" w:hAnsi="Wingdings" w:hint="default"/>
        <w:sz w:val="20"/>
      </w:rPr>
    </w:lvl>
    <w:lvl w:ilvl="4" w:tplc="D916A92C" w:tentative="1">
      <w:start w:val="1"/>
      <w:numFmt w:val="bullet"/>
      <w:lvlText w:val=""/>
      <w:lvlJc w:val="left"/>
      <w:pPr>
        <w:tabs>
          <w:tab w:val="num" w:pos="3600"/>
        </w:tabs>
        <w:ind w:left="3600" w:hanging="360"/>
      </w:pPr>
      <w:rPr>
        <w:rFonts w:ascii="Wingdings" w:hAnsi="Wingdings" w:hint="default"/>
        <w:sz w:val="20"/>
      </w:rPr>
    </w:lvl>
    <w:lvl w:ilvl="5" w:tplc="A1828096" w:tentative="1">
      <w:start w:val="1"/>
      <w:numFmt w:val="bullet"/>
      <w:lvlText w:val=""/>
      <w:lvlJc w:val="left"/>
      <w:pPr>
        <w:tabs>
          <w:tab w:val="num" w:pos="4320"/>
        </w:tabs>
        <w:ind w:left="4320" w:hanging="360"/>
      </w:pPr>
      <w:rPr>
        <w:rFonts w:ascii="Wingdings" w:hAnsi="Wingdings" w:hint="default"/>
        <w:sz w:val="20"/>
      </w:rPr>
    </w:lvl>
    <w:lvl w:ilvl="6" w:tplc="93E89AD8" w:tentative="1">
      <w:start w:val="1"/>
      <w:numFmt w:val="bullet"/>
      <w:lvlText w:val=""/>
      <w:lvlJc w:val="left"/>
      <w:pPr>
        <w:tabs>
          <w:tab w:val="num" w:pos="5040"/>
        </w:tabs>
        <w:ind w:left="5040" w:hanging="360"/>
      </w:pPr>
      <w:rPr>
        <w:rFonts w:ascii="Wingdings" w:hAnsi="Wingdings" w:hint="default"/>
        <w:sz w:val="20"/>
      </w:rPr>
    </w:lvl>
    <w:lvl w:ilvl="7" w:tplc="D0CE0E38" w:tentative="1">
      <w:start w:val="1"/>
      <w:numFmt w:val="bullet"/>
      <w:lvlText w:val=""/>
      <w:lvlJc w:val="left"/>
      <w:pPr>
        <w:tabs>
          <w:tab w:val="num" w:pos="5760"/>
        </w:tabs>
        <w:ind w:left="5760" w:hanging="360"/>
      </w:pPr>
      <w:rPr>
        <w:rFonts w:ascii="Wingdings" w:hAnsi="Wingdings" w:hint="default"/>
        <w:sz w:val="20"/>
      </w:rPr>
    </w:lvl>
    <w:lvl w:ilvl="8" w:tplc="B71E6F4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33" w15:restartNumberingAfterBreak="0">
    <w:nsid w:val="4A63075B"/>
    <w:multiLevelType w:val="hybridMultilevel"/>
    <w:tmpl w:val="A2EA8860"/>
    <w:lvl w:ilvl="0" w:tplc="E0A4A3A4">
      <w:start w:val="1"/>
      <w:numFmt w:val="bullet"/>
      <w:lvlText w:val=""/>
      <w:lvlJc w:val="left"/>
      <w:pPr>
        <w:tabs>
          <w:tab w:val="num" w:pos="720"/>
        </w:tabs>
        <w:ind w:left="720" w:hanging="360"/>
      </w:pPr>
      <w:rPr>
        <w:rFonts w:ascii="Symbol" w:hAnsi="Symbol" w:hint="default"/>
        <w:sz w:val="20"/>
      </w:rPr>
    </w:lvl>
    <w:lvl w:ilvl="1" w:tplc="6FC2F012" w:tentative="1">
      <w:start w:val="1"/>
      <w:numFmt w:val="bullet"/>
      <w:lvlText w:val="o"/>
      <w:lvlJc w:val="left"/>
      <w:pPr>
        <w:tabs>
          <w:tab w:val="num" w:pos="1440"/>
        </w:tabs>
        <w:ind w:left="1440" w:hanging="360"/>
      </w:pPr>
      <w:rPr>
        <w:rFonts w:ascii="Courier New" w:hAnsi="Courier New" w:hint="default"/>
        <w:sz w:val="20"/>
      </w:rPr>
    </w:lvl>
    <w:lvl w:ilvl="2" w:tplc="8C88BF90" w:tentative="1">
      <w:start w:val="1"/>
      <w:numFmt w:val="bullet"/>
      <w:lvlText w:val=""/>
      <w:lvlJc w:val="left"/>
      <w:pPr>
        <w:tabs>
          <w:tab w:val="num" w:pos="2160"/>
        </w:tabs>
        <w:ind w:left="2160" w:hanging="360"/>
      </w:pPr>
      <w:rPr>
        <w:rFonts w:ascii="Wingdings" w:hAnsi="Wingdings" w:hint="default"/>
        <w:sz w:val="20"/>
      </w:rPr>
    </w:lvl>
    <w:lvl w:ilvl="3" w:tplc="8C5C34B6" w:tentative="1">
      <w:start w:val="1"/>
      <w:numFmt w:val="bullet"/>
      <w:lvlText w:val=""/>
      <w:lvlJc w:val="left"/>
      <w:pPr>
        <w:tabs>
          <w:tab w:val="num" w:pos="2880"/>
        </w:tabs>
        <w:ind w:left="2880" w:hanging="360"/>
      </w:pPr>
      <w:rPr>
        <w:rFonts w:ascii="Wingdings" w:hAnsi="Wingdings" w:hint="default"/>
        <w:sz w:val="20"/>
      </w:rPr>
    </w:lvl>
    <w:lvl w:ilvl="4" w:tplc="838ABCE0" w:tentative="1">
      <w:start w:val="1"/>
      <w:numFmt w:val="bullet"/>
      <w:lvlText w:val=""/>
      <w:lvlJc w:val="left"/>
      <w:pPr>
        <w:tabs>
          <w:tab w:val="num" w:pos="3600"/>
        </w:tabs>
        <w:ind w:left="3600" w:hanging="360"/>
      </w:pPr>
      <w:rPr>
        <w:rFonts w:ascii="Wingdings" w:hAnsi="Wingdings" w:hint="default"/>
        <w:sz w:val="20"/>
      </w:rPr>
    </w:lvl>
    <w:lvl w:ilvl="5" w:tplc="8956234C" w:tentative="1">
      <w:start w:val="1"/>
      <w:numFmt w:val="bullet"/>
      <w:lvlText w:val=""/>
      <w:lvlJc w:val="left"/>
      <w:pPr>
        <w:tabs>
          <w:tab w:val="num" w:pos="4320"/>
        </w:tabs>
        <w:ind w:left="4320" w:hanging="360"/>
      </w:pPr>
      <w:rPr>
        <w:rFonts w:ascii="Wingdings" w:hAnsi="Wingdings" w:hint="default"/>
        <w:sz w:val="20"/>
      </w:rPr>
    </w:lvl>
    <w:lvl w:ilvl="6" w:tplc="A2E4B7EE" w:tentative="1">
      <w:start w:val="1"/>
      <w:numFmt w:val="bullet"/>
      <w:lvlText w:val=""/>
      <w:lvlJc w:val="left"/>
      <w:pPr>
        <w:tabs>
          <w:tab w:val="num" w:pos="5040"/>
        </w:tabs>
        <w:ind w:left="5040" w:hanging="360"/>
      </w:pPr>
      <w:rPr>
        <w:rFonts w:ascii="Wingdings" w:hAnsi="Wingdings" w:hint="default"/>
        <w:sz w:val="20"/>
      </w:rPr>
    </w:lvl>
    <w:lvl w:ilvl="7" w:tplc="B62C3116" w:tentative="1">
      <w:start w:val="1"/>
      <w:numFmt w:val="bullet"/>
      <w:lvlText w:val=""/>
      <w:lvlJc w:val="left"/>
      <w:pPr>
        <w:tabs>
          <w:tab w:val="num" w:pos="5760"/>
        </w:tabs>
        <w:ind w:left="5760" w:hanging="360"/>
      </w:pPr>
      <w:rPr>
        <w:rFonts w:ascii="Wingdings" w:hAnsi="Wingdings" w:hint="default"/>
        <w:sz w:val="20"/>
      </w:rPr>
    </w:lvl>
    <w:lvl w:ilvl="8" w:tplc="8FAE960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0531E5"/>
    <w:multiLevelType w:val="hybridMultilevel"/>
    <w:tmpl w:val="CD4C8C1C"/>
    <w:lvl w:ilvl="0" w:tplc="EE7A607C">
      <w:start w:val="1"/>
      <w:numFmt w:val="bullet"/>
      <w:lvlText w:val="●"/>
      <w:lvlJc w:val="left"/>
      <w:pPr>
        <w:ind w:left="720" w:hanging="360"/>
      </w:pPr>
      <w:rPr>
        <w:u w:val="none"/>
      </w:rPr>
    </w:lvl>
    <w:lvl w:ilvl="1" w:tplc="03425A64">
      <w:start w:val="1"/>
      <w:numFmt w:val="bullet"/>
      <w:lvlText w:val="○"/>
      <w:lvlJc w:val="left"/>
      <w:pPr>
        <w:ind w:left="1440" w:hanging="360"/>
      </w:pPr>
      <w:rPr>
        <w:u w:val="none"/>
      </w:rPr>
    </w:lvl>
    <w:lvl w:ilvl="2" w:tplc="2A1CD8D8">
      <w:start w:val="1"/>
      <w:numFmt w:val="bullet"/>
      <w:lvlText w:val="■"/>
      <w:lvlJc w:val="left"/>
      <w:pPr>
        <w:ind w:left="2160" w:hanging="360"/>
      </w:pPr>
      <w:rPr>
        <w:u w:val="none"/>
      </w:rPr>
    </w:lvl>
    <w:lvl w:ilvl="3" w:tplc="693C83AE">
      <w:start w:val="1"/>
      <w:numFmt w:val="bullet"/>
      <w:lvlText w:val="●"/>
      <w:lvlJc w:val="left"/>
      <w:pPr>
        <w:ind w:left="2880" w:hanging="360"/>
      </w:pPr>
      <w:rPr>
        <w:u w:val="none"/>
      </w:rPr>
    </w:lvl>
    <w:lvl w:ilvl="4" w:tplc="3B101FB4">
      <w:start w:val="1"/>
      <w:numFmt w:val="bullet"/>
      <w:lvlText w:val="○"/>
      <w:lvlJc w:val="left"/>
      <w:pPr>
        <w:ind w:left="3600" w:hanging="360"/>
      </w:pPr>
      <w:rPr>
        <w:u w:val="none"/>
      </w:rPr>
    </w:lvl>
    <w:lvl w:ilvl="5" w:tplc="B45A7748">
      <w:start w:val="1"/>
      <w:numFmt w:val="bullet"/>
      <w:lvlText w:val="■"/>
      <w:lvlJc w:val="left"/>
      <w:pPr>
        <w:ind w:left="4320" w:hanging="360"/>
      </w:pPr>
      <w:rPr>
        <w:u w:val="none"/>
      </w:rPr>
    </w:lvl>
    <w:lvl w:ilvl="6" w:tplc="825C70DA">
      <w:start w:val="1"/>
      <w:numFmt w:val="bullet"/>
      <w:lvlText w:val="●"/>
      <w:lvlJc w:val="left"/>
      <w:pPr>
        <w:ind w:left="5040" w:hanging="360"/>
      </w:pPr>
      <w:rPr>
        <w:u w:val="none"/>
      </w:rPr>
    </w:lvl>
    <w:lvl w:ilvl="7" w:tplc="B492BA14">
      <w:start w:val="1"/>
      <w:numFmt w:val="bullet"/>
      <w:lvlText w:val="○"/>
      <w:lvlJc w:val="left"/>
      <w:pPr>
        <w:ind w:left="5760" w:hanging="360"/>
      </w:pPr>
      <w:rPr>
        <w:u w:val="none"/>
      </w:rPr>
    </w:lvl>
    <w:lvl w:ilvl="8" w:tplc="36D86B18">
      <w:start w:val="1"/>
      <w:numFmt w:val="bullet"/>
      <w:lvlText w:val="■"/>
      <w:lvlJc w:val="left"/>
      <w:pPr>
        <w:ind w:left="6480" w:hanging="360"/>
      </w:pPr>
      <w:rPr>
        <w:u w:val="none"/>
      </w:rPr>
    </w:lvl>
  </w:abstractNum>
  <w:abstractNum w:abstractNumId="38" w15:restartNumberingAfterBreak="0">
    <w:nsid w:val="5A970C2F"/>
    <w:multiLevelType w:val="hybridMultilevel"/>
    <w:tmpl w:val="9F76EE5A"/>
    <w:lvl w:ilvl="0" w:tplc="CDF492DC">
      <w:start w:val="1"/>
      <w:numFmt w:val="decimal"/>
      <w:lvlText w:val="P%1."/>
      <w:lvlJc w:val="left"/>
      <w:pPr>
        <w:ind w:left="720" w:hanging="576"/>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41" w15:restartNumberingAfterBreak="0">
    <w:nsid w:val="65D026C7"/>
    <w:multiLevelType w:val="hybridMultilevel"/>
    <w:tmpl w:val="9FF28FDC"/>
    <w:lvl w:ilvl="0" w:tplc="5258808A">
      <w:start w:val="1"/>
      <w:numFmt w:val="decimal"/>
      <w:lvlText w:val="%1)"/>
      <w:lvlJc w:val="left"/>
      <w:pPr>
        <w:ind w:left="469" w:hanging="360"/>
        <w:jc w:val="right"/>
      </w:pPr>
      <w:rPr>
        <w:rFonts w:ascii="Arial" w:eastAsia="Arial" w:hAnsi="Arial" w:cs="Arial" w:hint="default"/>
        <w:spacing w:val="0"/>
        <w:w w:val="95"/>
        <w:sz w:val="24"/>
        <w:szCs w:val="24"/>
      </w:rPr>
    </w:lvl>
    <w:lvl w:ilvl="1" w:tplc="C1C2D932">
      <w:numFmt w:val="bullet"/>
      <w:lvlText w:val="•"/>
      <w:lvlJc w:val="left"/>
      <w:pPr>
        <w:ind w:left="1426" w:hanging="360"/>
      </w:pPr>
      <w:rPr>
        <w:rFonts w:hint="default"/>
      </w:rPr>
    </w:lvl>
    <w:lvl w:ilvl="2" w:tplc="FC1A1C86">
      <w:numFmt w:val="bullet"/>
      <w:lvlText w:val="•"/>
      <w:lvlJc w:val="left"/>
      <w:pPr>
        <w:ind w:left="2392" w:hanging="360"/>
      </w:pPr>
      <w:rPr>
        <w:rFonts w:hint="default"/>
      </w:rPr>
    </w:lvl>
    <w:lvl w:ilvl="3" w:tplc="AC9EB1E6">
      <w:numFmt w:val="bullet"/>
      <w:lvlText w:val="•"/>
      <w:lvlJc w:val="left"/>
      <w:pPr>
        <w:ind w:left="3358" w:hanging="360"/>
      </w:pPr>
      <w:rPr>
        <w:rFonts w:hint="default"/>
      </w:rPr>
    </w:lvl>
    <w:lvl w:ilvl="4" w:tplc="6802A74A">
      <w:numFmt w:val="bullet"/>
      <w:lvlText w:val="•"/>
      <w:lvlJc w:val="left"/>
      <w:pPr>
        <w:ind w:left="4324" w:hanging="360"/>
      </w:pPr>
      <w:rPr>
        <w:rFonts w:hint="default"/>
      </w:rPr>
    </w:lvl>
    <w:lvl w:ilvl="5" w:tplc="46BAAEC6">
      <w:numFmt w:val="bullet"/>
      <w:lvlText w:val="•"/>
      <w:lvlJc w:val="left"/>
      <w:pPr>
        <w:ind w:left="5290" w:hanging="360"/>
      </w:pPr>
      <w:rPr>
        <w:rFonts w:hint="default"/>
      </w:rPr>
    </w:lvl>
    <w:lvl w:ilvl="6" w:tplc="7E8E72E4">
      <w:numFmt w:val="bullet"/>
      <w:lvlText w:val="•"/>
      <w:lvlJc w:val="left"/>
      <w:pPr>
        <w:ind w:left="6256" w:hanging="360"/>
      </w:pPr>
      <w:rPr>
        <w:rFonts w:hint="default"/>
      </w:rPr>
    </w:lvl>
    <w:lvl w:ilvl="7" w:tplc="1C961150">
      <w:numFmt w:val="bullet"/>
      <w:lvlText w:val="•"/>
      <w:lvlJc w:val="left"/>
      <w:pPr>
        <w:ind w:left="7222" w:hanging="360"/>
      </w:pPr>
      <w:rPr>
        <w:rFonts w:hint="default"/>
      </w:rPr>
    </w:lvl>
    <w:lvl w:ilvl="8" w:tplc="9F5C263C">
      <w:numFmt w:val="bullet"/>
      <w:lvlText w:val="•"/>
      <w:lvlJc w:val="left"/>
      <w:pPr>
        <w:ind w:left="8188" w:hanging="360"/>
      </w:pPr>
      <w:rPr>
        <w:rFonts w:hint="default"/>
      </w:rPr>
    </w:lvl>
  </w:abstractNum>
  <w:abstractNum w:abstractNumId="42" w15:restartNumberingAfterBreak="0">
    <w:nsid w:val="6D546E1C"/>
    <w:multiLevelType w:val="hybridMultilevel"/>
    <w:tmpl w:val="FB6ABC9C"/>
    <w:lvl w:ilvl="0" w:tplc="D5FCBA2C">
      <w:start w:val="1"/>
      <w:numFmt w:val="bullet"/>
      <w:lvlText w:val="●"/>
      <w:lvlJc w:val="left"/>
      <w:pPr>
        <w:ind w:left="720" w:hanging="360"/>
      </w:pPr>
      <w:rPr>
        <w:u w:val="none"/>
      </w:rPr>
    </w:lvl>
    <w:lvl w:ilvl="1" w:tplc="D21E62F8">
      <w:start w:val="1"/>
      <w:numFmt w:val="bullet"/>
      <w:lvlText w:val="○"/>
      <w:lvlJc w:val="left"/>
      <w:pPr>
        <w:ind w:left="1440" w:hanging="360"/>
      </w:pPr>
      <w:rPr>
        <w:u w:val="none"/>
      </w:rPr>
    </w:lvl>
    <w:lvl w:ilvl="2" w:tplc="590A45AA">
      <w:start w:val="1"/>
      <w:numFmt w:val="bullet"/>
      <w:lvlText w:val="■"/>
      <w:lvlJc w:val="left"/>
      <w:pPr>
        <w:ind w:left="2160" w:hanging="360"/>
      </w:pPr>
      <w:rPr>
        <w:u w:val="none"/>
      </w:rPr>
    </w:lvl>
    <w:lvl w:ilvl="3" w:tplc="0A0CD6FE">
      <w:start w:val="1"/>
      <w:numFmt w:val="bullet"/>
      <w:lvlText w:val="●"/>
      <w:lvlJc w:val="left"/>
      <w:pPr>
        <w:ind w:left="2880" w:hanging="360"/>
      </w:pPr>
      <w:rPr>
        <w:u w:val="none"/>
      </w:rPr>
    </w:lvl>
    <w:lvl w:ilvl="4" w:tplc="6C1617A0">
      <w:start w:val="1"/>
      <w:numFmt w:val="bullet"/>
      <w:lvlText w:val="○"/>
      <w:lvlJc w:val="left"/>
      <w:pPr>
        <w:ind w:left="3600" w:hanging="360"/>
      </w:pPr>
      <w:rPr>
        <w:u w:val="none"/>
      </w:rPr>
    </w:lvl>
    <w:lvl w:ilvl="5" w:tplc="C59EF288">
      <w:start w:val="1"/>
      <w:numFmt w:val="bullet"/>
      <w:lvlText w:val="■"/>
      <w:lvlJc w:val="left"/>
      <w:pPr>
        <w:ind w:left="4320" w:hanging="360"/>
      </w:pPr>
      <w:rPr>
        <w:u w:val="none"/>
      </w:rPr>
    </w:lvl>
    <w:lvl w:ilvl="6" w:tplc="F976B2CC">
      <w:start w:val="1"/>
      <w:numFmt w:val="bullet"/>
      <w:lvlText w:val="●"/>
      <w:lvlJc w:val="left"/>
      <w:pPr>
        <w:ind w:left="5040" w:hanging="360"/>
      </w:pPr>
      <w:rPr>
        <w:u w:val="none"/>
      </w:rPr>
    </w:lvl>
    <w:lvl w:ilvl="7" w:tplc="D68E9E94">
      <w:start w:val="1"/>
      <w:numFmt w:val="bullet"/>
      <w:lvlText w:val="○"/>
      <w:lvlJc w:val="left"/>
      <w:pPr>
        <w:ind w:left="5760" w:hanging="360"/>
      </w:pPr>
      <w:rPr>
        <w:u w:val="none"/>
      </w:rPr>
    </w:lvl>
    <w:lvl w:ilvl="8" w:tplc="FFE6BA14">
      <w:start w:val="1"/>
      <w:numFmt w:val="bullet"/>
      <w:lvlText w:val="■"/>
      <w:lvlJc w:val="left"/>
      <w:pPr>
        <w:ind w:left="6480" w:hanging="360"/>
      </w:pPr>
      <w:rPr>
        <w:u w:val="none"/>
      </w:rPr>
    </w:lvl>
  </w:abstractNum>
  <w:abstractNum w:abstractNumId="43" w15:restartNumberingAfterBreak="0">
    <w:nsid w:val="6E1561D4"/>
    <w:multiLevelType w:val="hybridMultilevel"/>
    <w:tmpl w:val="798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21450F"/>
    <w:multiLevelType w:val="hybridMultilevel"/>
    <w:tmpl w:val="035AFF04"/>
    <w:lvl w:ilvl="0" w:tplc="F28EB8E8">
      <w:start w:val="1"/>
      <w:numFmt w:val="bullet"/>
      <w:lvlText w:val="●"/>
      <w:lvlJc w:val="left"/>
      <w:pPr>
        <w:ind w:left="630" w:hanging="360"/>
      </w:pPr>
      <w:rPr>
        <w:u w:val="none"/>
      </w:rPr>
    </w:lvl>
    <w:lvl w:ilvl="1" w:tplc="37D4138E">
      <w:start w:val="1"/>
      <w:numFmt w:val="bullet"/>
      <w:lvlText w:val="○"/>
      <w:lvlJc w:val="left"/>
      <w:pPr>
        <w:ind w:left="1350" w:hanging="360"/>
      </w:pPr>
      <w:rPr>
        <w:u w:val="none"/>
      </w:rPr>
    </w:lvl>
    <w:lvl w:ilvl="2" w:tplc="A9D603AE">
      <w:start w:val="1"/>
      <w:numFmt w:val="bullet"/>
      <w:lvlText w:val="■"/>
      <w:lvlJc w:val="left"/>
      <w:pPr>
        <w:ind w:left="2070" w:hanging="360"/>
      </w:pPr>
      <w:rPr>
        <w:u w:val="none"/>
      </w:rPr>
    </w:lvl>
    <w:lvl w:ilvl="3" w:tplc="903E4186">
      <w:start w:val="1"/>
      <w:numFmt w:val="bullet"/>
      <w:lvlText w:val="●"/>
      <w:lvlJc w:val="left"/>
      <w:pPr>
        <w:ind w:left="2790" w:hanging="360"/>
      </w:pPr>
      <w:rPr>
        <w:u w:val="none"/>
      </w:rPr>
    </w:lvl>
    <w:lvl w:ilvl="4" w:tplc="15302AE8">
      <w:start w:val="1"/>
      <w:numFmt w:val="bullet"/>
      <w:lvlText w:val="○"/>
      <w:lvlJc w:val="left"/>
      <w:pPr>
        <w:ind w:left="3510" w:hanging="360"/>
      </w:pPr>
      <w:rPr>
        <w:u w:val="none"/>
      </w:rPr>
    </w:lvl>
    <w:lvl w:ilvl="5" w:tplc="4E069D70">
      <w:start w:val="1"/>
      <w:numFmt w:val="bullet"/>
      <w:lvlText w:val="■"/>
      <w:lvlJc w:val="left"/>
      <w:pPr>
        <w:ind w:left="4230" w:hanging="360"/>
      </w:pPr>
      <w:rPr>
        <w:u w:val="none"/>
      </w:rPr>
    </w:lvl>
    <w:lvl w:ilvl="6" w:tplc="522AAE70">
      <w:start w:val="1"/>
      <w:numFmt w:val="bullet"/>
      <w:lvlText w:val="●"/>
      <w:lvlJc w:val="left"/>
      <w:pPr>
        <w:ind w:left="4950" w:hanging="360"/>
      </w:pPr>
      <w:rPr>
        <w:u w:val="none"/>
      </w:rPr>
    </w:lvl>
    <w:lvl w:ilvl="7" w:tplc="97423460">
      <w:start w:val="1"/>
      <w:numFmt w:val="bullet"/>
      <w:lvlText w:val="○"/>
      <w:lvlJc w:val="left"/>
      <w:pPr>
        <w:ind w:left="5670" w:hanging="360"/>
      </w:pPr>
      <w:rPr>
        <w:u w:val="none"/>
      </w:rPr>
    </w:lvl>
    <w:lvl w:ilvl="8" w:tplc="BFA24776">
      <w:start w:val="1"/>
      <w:numFmt w:val="bullet"/>
      <w:lvlText w:val="■"/>
      <w:lvlJc w:val="left"/>
      <w:pPr>
        <w:ind w:left="6390" w:hanging="360"/>
      </w:pPr>
      <w:rPr>
        <w:u w:val="none"/>
      </w:rPr>
    </w:lvl>
  </w:abstractNum>
  <w:abstractNum w:abstractNumId="45" w15:restartNumberingAfterBreak="0">
    <w:nsid w:val="70A52F66"/>
    <w:multiLevelType w:val="hybridMultilevel"/>
    <w:tmpl w:val="3BB6220A"/>
    <w:lvl w:ilvl="0" w:tplc="3134E274">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F6382"/>
    <w:multiLevelType w:val="hybridMultilevel"/>
    <w:tmpl w:val="58D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C2E7E"/>
    <w:multiLevelType w:val="hybridMultilevel"/>
    <w:tmpl w:val="A5E25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775982"/>
    <w:multiLevelType w:val="hybridMultilevel"/>
    <w:tmpl w:val="3E14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B51EE"/>
    <w:multiLevelType w:val="hybridMultilevel"/>
    <w:tmpl w:val="A2EA8860"/>
    <w:lvl w:ilvl="0" w:tplc="BE28B108">
      <w:start w:val="1"/>
      <w:numFmt w:val="bullet"/>
      <w:lvlText w:val=""/>
      <w:lvlJc w:val="left"/>
      <w:pPr>
        <w:tabs>
          <w:tab w:val="num" w:pos="720"/>
        </w:tabs>
        <w:ind w:left="720" w:hanging="360"/>
      </w:pPr>
      <w:rPr>
        <w:rFonts w:ascii="Symbol" w:hAnsi="Symbol" w:hint="default"/>
        <w:sz w:val="20"/>
      </w:rPr>
    </w:lvl>
    <w:lvl w:ilvl="1" w:tplc="EDD0DC5A" w:tentative="1">
      <w:start w:val="1"/>
      <w:numFmt w:val="bullet"/>
      <w:lvlText w:val="o"/>
      <w:lvlJc w:val="left"/>
      <w:pPr>
        <w:tabs>
          <w:tab w:val="num" w:pos="1440"/>
        </w:tabs>
        <w:ind w:left="1440" w:hanging="360"/>
      </w:pPr>
      <w:rPr>
        <w:rFonts w:ascii="Courier New" w:hAnsi="Courier New" w:hint="default"/>
        <w:sz w:val="20"/>
      </w:rPr>
    </w:lvl>
    <w:lvl w:ilvl="2" w:tplc="F5882D7A" w:tentative="1">
      <w:start w:val="1"/>
      <w:numFmt w:val="bullet"/>
      <w:lvlText w:val=""/>
      <w:lvlJc w:val="left"/>
      <w:pPr>
        <w:tabs>
          <w:tab w:val="num" w:pos="2160"/>
        </w:tabs>
        <w:ind w:left="2160" w:hanging="360"/>
      </w:pPr>
      <w:rPr>
        <w:rFonts w:ascii="Wingdings" w:hAnsi="Wingdings" w:hint="default"/>
        <w:sz w:val="20"/>
      </w:rPr>
    </w:lvl>
    <w:lvl w:ilvl="3" w:tplc="EB84C71A" w:tentative="1">
      <w:start w:val="1"/>
      <w:numFmt w:val="bullet"/>
      <w:lvlText w:val=""/>
      <w:lvlJc w:val="left"/>
      <w:pPr>
        <w:tabs>
          <w:tab w:val="num" w:pos="2880"/>
        </w:tabs>
        <w:ind w:left="2880" w:hanging="360"/>
      </w:pPr>
      <w:rPr>
        <w:rFonts w:ascii="Wingdings" w:hAnsi="Wingdings" w:hint="default"/>
        <w:sz w:val="20"/>
      </w:rPr>
    </w:lvl>
    <w:lvl w:ilvl="4" w:tplc="B0C03190" w:tentative="1">
      <w:start w:val="1"/>
      <w:numFmt w:val="bullet"/>
      <w:lvlText w:val=""/>
      <w:lvlJc w:val="left"/>
      <w:pPr>
        <w:tabs>
          <w:tab w:val="num" w:pos="3600"/>
        </w:tabs>
        <w:ind w:left="3600" w:hanging="360"/>
      </w:pPr>
      <w:rPr>
        <w:rFonts w:ascii="Wingdings" w:hAnsi="Wingdings" w:hint="default"/>
        <w:sz w:val="20"/>
      </w:rPr>
    </w:lvl>
    <w:lvl w:ilvl="5" w:tplc="E7462F26" w:tentative="1">
      <w:start w:val="1"/>
      <w:numFmt w:val="bullet"/>
      <w:lvlText w:val=""/>
      <w:lvlJc w:val="left"/>
      <w:pPr>
        <w:tabs>
          <w:tab w:val="num" w:pos="4320"/>
        </w:tabs>
        <w:ind w:left="4320" w:hanging="360"/>
      </w:pPr>
      <w:rPr>
        <w:rFonts w:ascii="Wingdings" w:hAnsi="Wingdings" w:hint="default"/>
        <w:sz w:val="20"/>
      </w:rPr>
    </w:lvl>
    <w:lvl w:ilvl="6" w:tplc="2026C17E" w:tentative="1">
      <w:start w:val="1"/>
      <w:numFmt w:val="bullet"/>
      <w:lvlText w:val=""/>
      <w:lvlJc w:val="left"/>
      <w:pPr>
        <w:tabs>
          <w:tab w:val="num" w:pos="5040"/>
        </w:tabs>
        <w:ind w:left="5040" w:hanging="360"/>
      </w:pPr>
      <w:rPr>
        <w:rFonts w:ascii="Wingdings" w:hAnsi="Wingdings" w:hint="default"/>
        <w:sz w:val="20"/>
      </w:rPr>
    </w:lvl>
    <w:lvl w:ilvl="7" w:tplc="A7C4A73C" w:tentative="1">
      <w:start w:val="1"/>
      <w:numFmt w:val="bullet"/>
      <w:lvlText w:val=""/>
      <w:lvlJc w:val="left"/>
      <w:pPr>
        <w:tabs>
          <w:tab w:val="num" w:pos="5760"/>
        </w:tabs>
        <w:ind w:left="5760" w:hanging="360"/>
      </w:pPr>
      <w:rPr>
        <w:rFonts w:ascii="Wingdings" w:hAnsi="Wingdings" w:hint="default"/>
        <w:sz w:val="20"/>
      </w:rPr>
    </w:lvl>
    <w:lvl w:ilvl="8" w:tplc="569652DE" w:tentative="1">
      <w:start w:val="1"/>
      <w:numFmt w:val="bullet"/>
      <w:lvlText w:val=""/>
      <w:lvlJc w:val="left"/>
      <w:pPr>
        <w:tabs>
          <w:tab w:val="num" w:pos="6480"/>
        </w:tabs>
        <w:ind w:left="6480" w:hanging="360"/>
      </w:pPr>
      <w:rPr>
        <w:rFonts w:ascii="Wingdings" w:hAnsi="Wingdings" w:hint="default"/>
        <w:sz w:val="20"/>
      </w:rPr>
    </w:lvl>
  </w:abstractNum>
  <w:num w:numId="1" w16cid:durableId="1719427489">
    <w:abstractNumId w:val="26"/>
  </w:num>
  <w:num w:numId="2" w16cid:durableId="1462066885">
    <w:abstractNumId w:val="44"/>
  </w:num>
  <w:num w:numId="3" w16cid:durableId="447436250">
    <w:abstractNumId w:val="37"/>
  </w:num>
  <w:num w:numId="4" w16cid:durableId="1914503477">
    <w:abstractNumId w:val="42"/>
  </w:num>
  <w:num w:numId="5" w16cid:durableId="573441098">
    <w:abstractNumId w:val="38"/>
  </w:num>
  <w:num w:numId="6" w16cid:durableId="630945570">
    <w:abstractNumId w:val="50"/>
  </w:num>
  <w:num w:numId="7" w16cid:durableId="613099806">
    <w:abstractNumId w:val="0"/>
  </w:num>
  <w:num w:numId="8" w16cid:durableId="631134480">
    <w:abstractNumId w:val="5"/>
  </w:num>
  <w:num w:numId="9" w16cid:durableId="1118598552">
    <w:abstractNumId w:val="11"/>
  </w:num>
  <w:num w:numId="10" w16cid:durableId="134492235">
    <w:abstractNumId w:val="25"/>
  </w:num>
  <w:num w:numId="11" w16cid:durableId="1037897005">
    <w:abstractNumId w:val="46"/>
  </w:num>
  <w:num w:numId="12" w16cid:durableId="754016455">
    <w:abstractNumId w:val="12"/>
  </w:num>
  <w:num w:numId="13" w16cid:durableId="1873953146">
    <w:abstractNumId w:val="18"/>
  </w:num>
  <w:num w:numId="14" w16cid:durableId="624122498">
    <w:abstractNumId w:val="1"/>
  </w:num>
  <w:num w:numId="15" w16cid:durableId="1227764306">
    <w:abstractNumId w:val="6"/>
  </w:num>
  <w:num w:numId="16" w16cid:durableId="1539585464">
    <w:abstractNumId w:val="23"/>
  </w:num>
  <w:num w:numId="17" w16cid:durableId="745766052">
    <w:abstractNumId w:val="16"/>
  </w:num>
  <w:num w:numId="18" w16cid:durableId="1531839322">
    <w:abstractNumId w:val="27"/>
  </w:num>
  <w:num w:numId="19" w16cid:durableId="1555316602">
    <w:abstractNumId w:val="30"/>
  </w:num>
  <w:num w:numId="20" w16cid:durableId="415827150">
    <w:abstractNumId w:val="43"/>
  </w:num>
  <w:num w:numId="21" w16cid:durableId="115562630">
    <w:abstractNumId w:val="24"/>
  </w:num>
  <w:num w:numId="22" w16cid:durableId="1972710120">
    <w:abstractNumId w:val="54"/>
  </w:num>
  <w:num w:numId="23" w16cid:durableId="1372148226">
    <w:abstractNumId w:val="14"/>
  </w:num>
  <w:num w:numId="24" w16cid:durableId="1425566129">
    <w:abstractNumId w:val="2"/>
  </w:num>
  <w:num w:numId="25" w16cid:durableId="393165612">
    <w:abstractNumId w:val="31"/>
  </w:num>
  <w:num w:numId="26" w16cid:durableId="1793547944">
    <w:abstractNumId w:val="33"/>
  </w:num>
  <w:num w:numId="27" w16cid:durableId="865411127">
    <w:abstractNumId w:val="15"/>
  </w:num>
  <w:num w:numId="28" w16cid:durableId="2128772388">
    <w:abstractNumId w:val="8"/>
  </w:num>
  <w:num w:numId="29" w16cid:durableId="781845190">
    <w:abstractNumId w:val="19"/>
  </w:num>
  <w:num w:numId="30" w16cid:durableId="424112716">
    <w:abstractNumId w:val="4"/>
  </w:num>
  <w:num w:numId="31" w16cid:durableId="220484952">
    <w:abstractNumId w:val="29"/>
  </w:num>
  <w:num w:numId="32" w16cid:durableId="1153640961">
    <w:abstractNumId w:val="32"/>
  </w:num>
  <w:num w:numId="33" w16cid:durableId="2141723670">
    <w:abstractNumId w:val="35"/>
  </w:num>
  <w:num w:numId="34" w16cid:durableId="1662388834">
    <w:abstractNumId w:val="52"/>
  </w:num>
  <w:num w:numId="35" w16cid:durableId="1105536705">
    <w:abstractNumId w:val="34"/>
  </w:num>
  <w:num w:numId="36" w16cid:durableId="1378898211">
    <w:abstractNumId w:val="47"/>
  </w:num>
  <w:num w:numId="37" w16cid:durableId="1982688249">
    <w:abstractNumId w:val="40"/>
  </w:num>
  <w:num w:numId="38" w16cid:durableId="922681837">
    <w:abstractNumId w:val="20"/>
  </w:num>
  <w:num w:numId="39" w16cid:durableId="1208834249">
    <w:abstractNumId w:val="28"/>
  </w:num>
  <w:num w:numId="40" w16cid:durableId="1186870312">
    <w:abstractNumId w:val="21"/>
  </w:num>
  <w:num w:numId="41" w16cid:durableId="759327725">
    <w:abstractNumId w:val="3"/>
  </w:num>
  <w:num w:numId="42" w16cid:durableId="774904718">
    <w:abstractNumId w:val="17"/>
  </w:num>
  <w:num w:numId="43" w16cid:durableId="469592429">
    <w:abstractNumId w:val="10"/>
  </w:num>
  <w:num w:numId="44" w16cid:durableId="304628539">
    <w:abstractNumId w:val="41"/>
  </w:num>
  <w:num w:numId="45" w16cid:durableId="1279222995">
    <w:abstractNumId w:val="36"/>
  </w:num>
  <w:num w:numId="46" w16cid:durableId="1163009555">
    <w:abstractNumId w:val="49"/>
  </w:num>
  <w:num w:numId="47" w16cid:durableId="951328997">
    <w:abstractNumId w:val="45"/>
  </w:num>
  <w:num w:numId="48" w16cid:durableId="1304388392">
    <w:abstractNumId w:val="39"/>
  </w:num>
  <w:num w:numId="49" w16cid:durableId="2052655011">
    <w:abstractNumId w:val="9"/>
  </w:num>
  <w:num w:numId="50" w16cid:durableId="1380978243">
    <w:abstractNumId w:val="51"/>
  </w:num>
  <w:num w:numId="51" w16cid:durableId="1547597376">
    <w:abstractNumId w:val="13"/>
    <w:lvlOverride w:ilvl="0">
      <w:startOverride w:val="1"/>
    </w:lvlOverride>
    <w:lvlOverride w:ilvl="1"/>
    <w:lvlOverride w:ilvl="2"/>
    <w:lvlOverride w:ilvl="3"/>
    <w:lvlOverride w:ilvl="4"/>
    <w:lvlOverride w:ilvl="5"/>
    <w:lvlOverride w:ilvl="6"/>
    <w:lvlOverride w:ilvl="7"/>
    <w:lvlOverride w:ilvl="8"/>
  </w:num>
  <w:num w:numId="52" w16cid:durableId="2039119222">
    <w:abstractNumId w:val="7"/>
  </w:num>
  <w:num w:numId="53" w16cid:durableId="1211310917">
    <w:abstractNumId w:val="53"/>
  </w:num>
  <w:num w:numId="54" w16cid:durableId="1848867687">
    <w:abstractNumId w:val="22"/>
  </w:num>
  <w:num w:numId="55" w16cid:durableId="151330434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67C3"/>
    <w:rsid w:val="00006A83"/>
    <w:rsid w:val="00007066"/>
    <w:rsid w:val="0000786D"/>
    <w:rsid w:val="00010D05"/>
    <w:rsid w:val="00011BBE"/>
    <w:rsid w:val="00011C81"/>
    <w:rsid w:val="00012A55"/>
    <w:rsid w:val="00013310"/>
    <w:rsid w:val="00016273"/>
    <w:rsid w:val="00016985"/>
    <w:rsid w:val="000214F2"/>
    <w:rsid w:val="00021A27"/>
    <w:rsid w:val="0002390F"/>
    <w:rsid w:val="000239DE"/>
    <w:rsid w:val="00023FCF"/>
    <w:rsid w:val="000255B3"/>
    <w:rsid w:val="00025826"/>
    <w:rsid w:val="00030426"/>
    <w:rsid w:val="0003132A"/>
    <w:rsid w:val="00031FC7"/>
    <w:rsid w:val="000324AD"/>
    <w:rsid w:val="00035FC4"/>
    <w:rsid w:val="00040D11"/>
    <w:rsid w:val="000430E3"/>
    <w:rsid w:val="000457AF"/>
    <w:rsid w:val="00045983"/>
    <w:rsid w:val="00045C2D"/>
    <w:rsid w:val="00046C81"/>
    <w:rsid w:val="0004758F"/>
    <w:rsid w:val="00050430"/>
    <w:rsid w:val="00050553"/>
    <w:rsid w:val="00050DDF"/>
    <w:rsid w:val="00052390"/>
    <w:rsid w:val="0005280B"/>
    <w:rsid w:val="000530E3"/>
    <w:rsid w:val="00053299"/>
    <w:rsid w:val="00053735"/>
    <w:rsid w:val="00055ABE"/>
    <w:rsid w:val="00055C61"/>
    <w:rsid w:val="0005712D"/>
    <w:rsid w:val="00057F66"/>
    <w:rsid w:val="00060047"/>
    <w:rsid w:val="00060460"/>
    <w:rsid w:val="00060511"/>
    <w:rsid w:val="000613E3"/>
    <w:rsid w:val="00061835"/>
    <w:rsid w:val="00061D1D"/>
    <w:rsid w:val="000638D7"/>
    <w:rsid w:val="00064C5A"/>
    <w:rsid w:val="00064D1E"/>
    <w:rsid w:val="00067A17"/>
    <w:rsid w:val="00067A9D"/>
    <w:rsid w:val="000716F6"/>
    <w:rsid w:val="000730F9"/>
    <w:rsid w:val="00075DDE"/>
    <w:rsid w:val="00076D83"/>
    <w:rsid w:val="00081466"/>
    <w:rsid w:val="00083A85"/>
    <w:rsid w:val="00084C6A"/>
    <w:rsid w:val="00084E74"/>
    <w:rsid w:val="00090717"/>
    <w:rsid w:val="00091188"/>
    <w:rsid w:val="000913C2"/>
    <w:rsid w:val="0009144A"/>
    <w:rsid w:val="00093FB7"/>
    <w:rsid w:val="00094848"/>
    <w:rsid w:val="00095E1E"/>
    <w:rsid w:val="0009660C"/>
    <w:rsid w:val="000A093C"/>
    <w:rsid w:val="000A0E44"/>
    <w:rsid w:val="000A1D23"/>
    <w:rsid w:val="000A2202"/>
    <w:rsid w:val="000A2BF3"/>
    <w:rsid w:val="000A484A"/>
    <w:rsid w:val="000A5A09"/>
    <w:rsid w:val="000A74A1"/>
    <w:rsid w:val="000B343B"/>
    <w:rsid w:val="000B410C"/>
    <w:rsid w:val="000B567F"/>
    <w:rsid w:val="000B775D"/>
    <w:rsid w:val="000C5913"/>
    <w:rsid w:val="000C6003"/>
    <w:rsid w:val="000D1B21"/>
    <w:rsid w:val="000D2157"/>
    <w:rsid w:val="000D33A8"/>
    <w:rsid w:val="000D3B4E"/>
    <w:rsid w:val="000D4A52"/>
    <w:rsid w:val="000D5424"/>
    <w:rsid w:val="000D65E0"/>
    <w:rsid w:val="000D7418"/>
    <w:rsid w:val="000E09DC"/>
    <w:rsid w:val="000E1E00"/>
    <w:rsid w:val="000E2C26"/>
    <w:rsid w:val="000E320C"/>
    <w:rsid w:val="000E47C0"/>
    <w:rsid w:val="000E52EE"/>
    <w:rsid w:val="000E54DB"/>
    <w:rsid w:val="000E5F6F"/>
    <w:rsid w:val="000F260F"/>
    <w:rsid w:val="000F46E6"/>
    <w:rsid w:val="000F5DF8"/>
    <w:rsid w:val="000F6F26"/>
    <w:rsid w:val="000F7756"/>
    <w:rsid w:val="00100482"/>
    <w:rsid w:val="001007E0"/>
    <w:rsid w:val="001010A0"/>
    <w:rsid w:val="001048F3"/>
    <w:rsid w:val="001055B9"/>
    <w:rsid w:val="00105627"/>
    <w:rsid w:val="00105DDD"/>
    <w:rsid w:val="00106178"/>
    <w:rsid w:val="00106C1D"/>
    <w:rsid w:val="00106F26"/>
    <w:rsid w:val="00116EA7"/>
    <w:rsid w:val="0012186A"/>
    <w:rsid w:val="00124404"/>
    <w:rsid w:val="00125652"/>
    <w:rsid w:val="00125ADE"/>
    <w:rsid w:val="00125FAE"/>
    <w:rsid w:val="00126CFB"/>
    <w:rsid w:val="00130059"/>
    <w:rsid w:val="00130AFD"/>
    <w:rsid w:val="00131A47"/>
    <w:rsid w:val="00133937"/>
    <w:rsid w:val="00136470"/>
    <w:rsid w:val="00136739"/>
    <w:rsid w:val="00137568"/>
    <w:rsid w:val="001400C7"/>
    <w:rsid w:val="00141A91"/>
    <w:rsid w:val="001425F5"/>
    <w:rsid w:val="00143038"/>
    <w:rsid w:val="0014433B"/>
    <w:rsid w:val="0014731F"/>
    <w:rsid w:val="0015053D"/>
    <w:rsid w:val="0015086E"/>
    <w:rsid w:val="00150B65"/>
    <w:rsid w:val="00154AE1"/>
    <w:rsid w:val="00154D3C"/>
    <w:rsid w:val="00157770"/>
    <w:rsid w:val="0016138D"/>
    <w:rsid w:val="001621E0"/>
    <w:rsid w:val="00163707"/>
    <w:rsid w:val="00163A44"/>
    <w:rsid w:val="001652F5"/>
    <w:rsid w:val="001660D9"/>
    <w:rsid w:val="00170000"/>
    <w:rsid w:val="001708E4"/>
    <w:rsid w:val="00171FA9"/>
    <w:rsid w:val="00175592"/>
    <w:rsid w:val="0017619A"/>
    <w:rsid w:val="00176395"/>
    <w:rsid w:val="001767B9"/>
    <w:rsid w:val="0017693B"/>
    <w:rsid w:val="00176CC0"/>
    <w:rsid w:val="0018148D"/>
    <w:rsid w:val="001843B9"/>
    <w:rsid w:val="00186C62"/>
    <w:rsid w:val="00190BC3"/>
    <w:rsid w:val="0019129A"/>
    <w:rsid w:val="00192E35"/>
    <w:rsid w:val="00194153"/>
    <w:rsid w:val="00194E48"/>
    <w:rsid w:val="00195D9C"/>
    <w:rsid w:val="00195FBB"/>
    <w:rsid w:val="0019625D"/>
    <w:rsid w:val="001A0146"/>
    <w:rsid w:val="001A0CA5"/>
    <w:rsid w:val="001A0CF6"/>
    <w:rsid w:val="001A13E9"/>
    <w:rsid w:val="001A334D"/>
    <w:rsid w:val="001A47AF"/>
    <w:rsid w:val="001A67B2"/>
    <w:rsid w:val="001A782F"/>
    <w:rsid w:val="001A7FED"/>
    <w:rsid w:val="001B0696"/>
    <w:rsid w:val="001B0F87"/>
    <w:rsid w:val="001B2407"/>
    <w:rsid w:val="001B2E3A"/>
    <w:rsid w:val="001B3054"/>
    <w:rsid w:val="001B317F"/>
    <w:rsid w:val="001B3426"/>
    <w:rsid w:val="001B3958"/>
    <w:rsid w:val="001B3CE6"/>
    <w:rsid w:val="001C2CDC"/>
    <w:rsid w:val="001C4492"/>
    <w:rsid w:val="001C6357"/>
    <w:rsid w:val="001D68AB"/>
    <w:rsid w:val="001D74EC"/>
    <w:rsid w:val="001E06B0"/>
    <w:rsid w:val="001E1929"/>
    <w:rsid w:val="001E1F3E"/>
    <w:rsid w:val="001E23D4"/>
    <w:rsid w:val="001E2631"/>
    <w:rsid w:val="001E2763"/>
    <w:rsid w:val="001E4801"/>
    <w:rsid w:val="001E5D49"/>
    <w:rsid w:val="001E6BCA"/>
    <w:rsid w:val="001F015F"/>
    <w:rsid w:val="001F09E7"/>
    <w:rsid w:val="001F1678"/>
    <w:rsid w:val="001F267B"/>
    <w:rsid w:val="001F408E"/>
    <w:rsid w:val="001F428B"/>
    <w:rsid w:val="001F45CD"/>
    <w:rsid w:val="001F4A14"/>
    <w:rsid w:val="001F4C91"/>
    <w:rsid w:val="001F68DE"/>
    <w:rsid w:val="00200CD6"/>
    <w:rsid w:val="00201461"/>
    <w:rsid w:val="002017BE"/>
    <w:rsid w:val="0020203A"/>
    <w:rsid w:val="00205702"/>
    <w:rsid w:val="0020716C"/>
    <w:rsid w:val="002073EF"/>
    <w:rsid w:val="0021217A"/>
    <w:rsid w:val="00214AC8"/>
    <w:rsid w:val="00214D51"/>
    <w:rsid w:val="00216A6B"/>
    <w:rsid w:val="00220BFF"/>
    <w:rsid w:val="00221B14"/>
    <w:rsid w:val="00223112"/>
    <w:rsid w:val="00223560"/>
    <w:rsid w:val="0022522F"/>
    <w:rsid w:val="00227683"/>
    <w:rsid w:val="0023383F"/>
    <w:rsid w:val="002353DE"/>
    <w:rsid w:val="00240B26"/>
    <w:rsid w:val="002415CA"/>
    <w:rsid w:val="00241DEE"/>
    <w:rsid w:val="00243F6F"/>
    <w:rsid w:val="00245337"/>
    <w:rsid w:val="00245382"/>
    <w:rsid w:val="00245EA5"/>
    <w:rsid w:val="00246423"/>
    <w:rsid w:val="0024664F"/>
    <w:rsid w:val="00247850"/>
    <w:rsid w:val="00247B53"/>
    <w:rsid w:val="00250590"/>
    <w:rsid w:val="002510DC"/>
    <w:rsid w:val="002511E4"/>
    <w:rsid w:val="00251B35"/>
    <w:rsid w:val="00251BA8"/>
    <w:rsid w:val="00252840"/>
    <w:rsid w:val="002529D1"/>
    <w:rsid w:val="00252FC9"/>
    <w:rsid w:val="00254534"/>
    <w:rsid w:val="002558F4"/>
    <w:rsid w:val="00255D74"/>
    <w:rsid w:val="00261441"/>
    <w:rsid w:val="002617D0"/>
    <w:rsid w:val="00262C6C"/>
    <w:rsid w:val="00263FC9"/>
    <w:rsid w:val="00265587"/>
    <w:rsid w:val="0026729C"/>
    <w:rsid w:val="00274D39"/>
    <w:rsid w:val="00275AD0"/>
    <w:rsid w:val="00275CAE"/>
    <w:rsid w:val="00277B37"/>
    <w:rsid w:val="00277F2C"/>
    <w:rsid w:val="00281ECE"/>
    <w:rsid w:val="00282221"/>
    <w:rsid w:val="002829CE"/>
    <w:rsid w:val="00284808"/>
    <w:rsid w:val="0028713B"/>
    <w:rsid w:val="002877FF"/>
    <w:rsid w:val="00287EA0"/>
    <w:rsid w:val="00291A6D"/>
    <w:rsid w:val="00291CEF"/>
    <w:rsid w:val="00291F1C"/>
    <w:rsid w:val="00292658"/>
    <w:rsid w:val="00294521"/>
    <w:rsid w:val="002A07F4"/>
    <w:rsid w:val="002A0AFB"/>
    <w:rsid w:val="002A21B2"/>
    <w:rsid w:val="002A43EF"/>
    <w:rsid w:val="002A44FD"/>
    <w:rsid w:val="002A627C"/>
    <w:rsid w:val="002A6C1E"/>
    <w:rsid w:val="002A782C"/>
    <w:rsid w:val="002B0084"/>
    <w:rsid w:val="002B0705"/>
    <w:rsid w:val="002B0C19"/>
    <w:rsid w:val="002B0F0B"/>
    <w:rsid w:val="002B2074"/>
    <w:rsid w:val="002B2781"/>
    <w:rsid w:val="002B446E"/>
    <w:rsid w:val="002B4548"/>
    <w:rsid w:val="002B4B14"/>
    <w:rsid w:val="002B5006"/>
    <w:rsid w:val="002B613E"/>
    <w:rsid w:val="002B6545"/>
    <w:rsid w:val="002C0B8F"/>
    <w:rsid w:val="002C164E"/>
    <w:rsid w:val="002C2B47"/>
    <w:rsid w:val="002C3C45"/>
    <w:rsid w:val="002C5461"/>
    <w:rsid w:val="002C5CE5"/>
    <w:rsid w:val="002C7123"/>
    <w:rsid w:val="002C7426"/>
    <w:rsid w:val="002C7F83"/>
    <w:rsid w:val="002D0C8C"/>
    <w:rsid w:val="002D1416"/>
    <w:rsid w:val="002D1A82"/>
    <w:rsid w:val="002D20A7"/>
    <w:rsid w:val="002D2898"/>
    <w:rsid w:val="002D3464"/>
    <w:rsid w:val="002D3828"/>
    <w:rsid w:val="002D3D1B"/>
    <w:rsid w:val="002D4CA6"/>
    <w:rsid w:val="002E077B"/>
    <w:rsid w:val="002E157E"/>
    <w:rsid w:val="002E174C"/>
    <w:rsid w:val="002E3415"/>
    <w:rsid w:val="002E3AE7"/>
    <w:rsid w:val="002E4CB5"/>
    <w:rsid w:val="002E4EFC"/>
    <w:rsid w:val="002E50B5"/>
    <w:rsid w:val="002E6FCA"/>
    <w:rsid w:val="002F279B"/>
    <w:rsid w:val="002F3E61"/>
    <w:rsid w:val="002F697A"/>
    <w:rsid w:val="002F7364"/>
    <w:rsid w:val="002F76BD"/>
    <w:rsid w:val="0030028A"/>
    <w:rsid w:val="003005C9"/>
    <w:rsid w:val="003049A8"/>
    <w:rsid w:val="003064B4"/>
    <w:rsid w:val="00306E3A"/>
    <w:rsid w:val="00307AB5"/>
    <w:rsid w:val="00307BA6"/>
    <w:rsid w:val="00311196"/>
    <w:rsid w:val="00312779"/>
    <w:rsid w:val="00313ACE"/>
    <w:rsid w:val="00315131"/>
    <w:rsid w:val="003156C0"/>
    <w:rsid w:val="00316646"/>
    <w:rsid w:val="0031671B"/>
    <w:rsid w:val="00317900"/>
    <w:rsid w:val="00320091"/>
    <w:rsid w:val="00320FCB"/>
    <w:rsid w:val="00321401"/>
    <w:rsid w:val="00322814"/>
    <w:rsid w:val="00323788"/>
    <w:rsid w:val="00325628"/>
    <w:rsid w:val="00326DDB"/>
    <w:rsid w:val="00327623"/>
    <w:rsid w:val="003303C2"/>
    <w:rsid w:val="00330F37"/>
    <w:rsid w:val="0033185D"/>
    <w:rsid w:val="00333046"/>
    <w:rsid w:val="00333DD3"/>
    <w:rsid w:val="003365F3"/>
    <w:rsid w:val="00337FC7"/>
    <w:rsid w:val="00342199"/>
    <w:rsid w:val="00343038"/>
    <w:rsid w:val="00343D28"/>
    <w:rsid w:val="00345550"/>
    <w:rsid w:val="00345740"/>
    <w:rsid w:val="00345A59"/>
    <w:rsid w:val="0035027E"/>
    <w:rsid w:val="00350471"/>
    <w:rsid w:val="003546E9"/>
    <w:rsid w:val="0035625F"/>
    <w:rsid w:val="003607C8"/>
    <w:rsid w:val="0036209E"/>
    <w:rsid w:val="00363520"/>
    <w:rsid w:val="0036400B"/>
    <w:rsid w:val="00364EA7"/>
    <w:rsid w:val="00367C8F"/>
    <w:rsid w:val="00370186"/>
    <w:rsid w:val="003705FC"/>
    <w:rsid w:val="003720C1"/>
    <w:rsid w:val="00372133"/>
    <w:rsid w:val="003727EB"/>
    <w:rsid w:val="00372DE9"/>
    <w:rsid w:val="003735F7"/>
    <w:rsid w:val="00374178"/>
    <w:rsid w:val="00377839"/>
    <w:rsid w:val="00377A53"/>
    <w:rsid w:val="0038049A"/>
    <w:rsid w:val="00381231"/>
    <w:rsid w:val="003838E2"/>
    <w:rsid w:val="00383E4B"/>
    <w:rsid w:val="00384ACF"/>
    <w:rsid w:val="00387736"/>
    <w:rsid w:val="0038793A"/>
    <w:rsid w:val="00387AC4"/>
    <w:rsid w:val="0039030C"/>
    <w:rsid w:val="003914A3"/>
    <w:rsid w:val="003924AB"/>
    <w:rsid w:val="00397413"/>
    <w:rsid w:val="003A1B64"/>
    <w:rsid w:val="003A4802"/>
    <w:rsid w:val="003A5D79"/>
    <w:rsid w:val="003B0C4B"/>
    <w:rsid w:val="003B1CE0"/>
    <w:rsid w:val="003B4655"/>
    <w:rsid w:val="003C3919"/>
    <w:rsid w:val="003C7862"/>
    <w:rsid w:val="003C7963"/>
    <w:rsid w:val="003D017D"/>
    <w:rsid w:val="003D1ECD"/>
    <w:rsid w:val="003D2086"/>
    <w:rsid w:val="003D4310"/>
    <w:rsid w:val="003D4E0A"/>
    <w:rsid w:val="003D74E4"/>
    <w:rsid w:val="003E1E8D"/>
    <w:rsid w:val="003E2A07"/>
    <w:rsid w:val="003E30B1"/>
    <w:rsid w:val="003E30DF"/>
    <w:rsid w:val="003E34DA"/>
    <w:rsid w:val="003E430F"/>
    <w:rsid w:val="003E44D4"/>
    <w:rsid w:val="003E4DF7"/>
    <w:rsid w:val="003E4EED"/>
    <w:rsid w:val="003E62ED"/>
    <w:rsid w:val="003E75D3"/>
    <w:rsid w:val="003E75D4"/>
    <w:rsid w:val="003F0CFE"/>
    <w:rsid w:val="003F0D29"/>
    <w:rsid w:val="003F0F4A"/>
    <w:rsid w:val="003F1839"/>
    <w:rsid w:val="003F2119"/>
    <w:rsid w:val="003F2AE1"/>
    <w:rsid w:val="003F435E"/>
    <w:rsid w:val="003F510A"/>
    <w:rsid w:val="003F73ED"/>
    <w:rsid w:val="00400132"/>
    <w:rsid w:val="00400792"/>
    <w:rsid w:val="00400FE5"/>
    <w:rsid w:val="004016C7"/>
    <w:rsid w:val="00404752"/>
    <w:rsid w:val="004048CB"/>
    <w:rsid w:val="004049BE"/>
    <w:rsid w:val="0040501F"/>
    <w:rsid w:val="00406F50"/>
    <w:rsid w:val="00407526"/>
    <w:rsid w:val="00407D79"/>
    <w:rsid w:val="00407E9B"/>
    <w:rsid w:val="004106C3"/>
    <w:rsid w:val="00411BC9"/>
    <w:rsid w:val="00412506"/>
    <w:rsid w:val="00413214"/>
    <w:rsid w:val="004135BB"/>
    <w:rsid w:val="00413C0E"/>
    <w:rsid w:val="004173EE"/>
    <w:rsid w:val="004178E7"/>
    <w:rsid w:val="004203BC"/>
    <w:rsid w:val="00421223"/>
    <w:rsid w:val="004212BB"/>
    <w:rsid w:val="0042166D"/>
    <w:rsid w:val="00421771"/>
    <w:rsid w:val="00422DFC"/>
    <w:rsid w:val="00423EB8"/>
    <w:rsid w:val="00424E39"/>
    <w:rsid w:val="00425721"/>
    <w:rsid w:val="0042654E"/>
    <w:rsid w:val="00427513"/>
    <w:rsid w:val="00427943"/>
    <w:rsid w:val="00427C67"/>
    <w:rsid w:val="004319B8"/>
    <w:rsid w:val="00437BD7"/>
    <w:rsid w:val="0044189D"/>
    <w:rsid w:val="0044261F"/>
    <w:rsid w:val="00443F84"/>
    <w:rsid w:val="0044587F"/>
    <w:rsid w:val="0044670C"/>
    <w:rsid w:val="00447DE7"/>
    <w:rsid w:val="004526E8"/>
    <w:rsid w:val="00453792"/>
    <w:rsid w:val="00460AF2"/>
    <w:rsid w:val="004626CF"/>
    <w:rsid w:val="004643B0"/>
    <w:rsid w:val="004670BC"/>
    <w:rsid w:val="004711B4"/>
    <w:rsid w:val="0047141F"/>
    <w:rsid w:val="00471BA8"/>
    <w:rsid w:val="00472135"/>
    <w:rsid w:val="0047534A"/>
    <w:rsid w:val="004767D6"/>
    <w:rsid w:val="0047769E"/>
    <w:rsid w:val="00477865"/>
    <w:rsid w:val="00477B9B"/>
    <w:rsid w:val="004867F4"/>
    <w:rsid w:val="004869B0"/>
    <w:rsid w:val="004877C0"/>
    <w:rsid w:val="00490608"/>
    <w:rsid w:val="00491C6D"/>
    <w:rsid w:val="00493A10"/>
    <w:rsid w:val="004954A0"/>
    <w:rsid w:val="00496324"/>
    <w:rsid w:val="00497963"/>
    <w:rsid w:val="00497FC7"/>
    <w:rsid w:val="004A1061"/>
    <w:rsid w:val="004A74CE"/>
    <w:rsid w:val="004A7AFF"/>
    <w:rsid w:val="004B106A"/>
    <w:rsid w:val="004B229A"/>
    <w:rsid w:val="004B388D"/>
    <w:rsid w:val="004B4530"/>
    <w:rsid w:val="004B6B2F"/>
    <w:rsid w:val="004B6C3B"/>
    <w:rsid w:val="004C03A2"/>
    <w:rsid w:val="004C03EB"/>
    <w:rsid w:val="004C156F"/>
    <w:rsid w:val="004C1F4B"/>
    <w:rsid w:val="004C2443"/>
    <w:rsid w:val="004C4011"/>
    <w:rsid w:val="004C4CF8"/>
    <w:rsid w:val="004C7E5F"/>
    <w:rsid w:val="004D11D1"/>
    <w:rsid w:val="004D297F"/>
    <w:rsid w:val="004D3630"/>
    <w:rsid w:val="004D6FC5"/>
    <w:rsid w:val="004D7332"/>
    <w:rsid w:val="004E0060"/>
    <w:rsid w:val="004E029B"/>
    <w:rsid w:val="004E04CC"/>
    <w:rsid w:val="004E2394"/>
    <w:rsid w:val="004E2861"/>
    <w:rsid w:val="004E35BB"/>
    <w:rsid w:val="004E3BA8"/>
    <w:rsid w:val="004E5AD1"/>
    <w:rsid w:val="004E5F9F"/>
    <w:rsid w:val="004E602B"/>
    <w:rsid w:val="004F067F"/>
    <w:rsid w:val="004F12BB"/>
    <w:rsid w:val="004F7802"/>
    <w:rsid w:val="004F7973"/>
    <w:rsid w:val="00500EF7"/>
    <w:rsid w:val="00503FF8"/>
    <w:rsid w:val="00504768"/>
    <w:rsid w:val="00504B2B"/>
    <w:rsid w:val="00504CA9"/>
    <w:rsid w:val="00511DB3"/>
    <w:rsid w:val="00513831"/>
    <w:rsid w:val="00514249"/>
    <w:rsid w:val="00514CF8"/>
    <w:rsid w:val="00515C19"/>
    <w:rsid w:val="00516798"/>
    <w:rsid w:val="00517C00"/>
    <w:rsid w:val="00526A7A"/>
    <w:rsid w:val="00527B0E"/>
    <w:rsid w:val="00530F41"/>
    <w:rsid w:val="00531F34"/>
    <w:rsid w:val="0053399F"/>
    <w:rsid w:val="00535F30"/>
    <w:rsid w:val="00537A5D"/>
    <w:rsid w:val="00537B2C"/>
    <w:rsid w:val="005404EF"/>
    <w:rsid w:val="00540C45"/>
    <w:rsid w:val="00540DCF"/>
    <w:rsid w:val="00544F01"/>
    <w:rsid w:val="00544FF5"/>
    <w:rsid w:val="00547A6A"/>
    <w:rsid w:val="00552594"/>
    <w:rsid w:val="00552D23"/>
    <w:rsid w:val="00552E4F"/>
    <w:rsid w:val="00553478"/>
    <w:rsid w:val="00554840"/>
    <w:rsid w:val="005549AD"/>
    <w:rsid w:val="00557291"/>
    <w:rsid w:val="005600C8"/>
    <w:rsid w:val="00563056"/>
    <w:rsid w:val="00563C6A"/>
    <w:rsid w:val="00563E13"/>
    <w:rsid w:val="005649AB"/>
    <w:rsid w:val="005658CA"/>
    <w:rsid w:val="00565F2C"/>
    <w:rsid w:val="0056642B"/>
    <w:rsid w:val="00566819"/>
    <w:rsid w:val="0056698B"/>
    <w:rsid w:val="005711DC"/>
    <w:rsid w:val="00573181"/>
    <w:rsid w:val="005739D8"/>
    <w:rsid w:val="00574278"/>
    <w:rsid w:val="005748E4"/>
    <w:rsid w:val="005755B2"/>
    <w:rsid w:val="005758D4"/>
    <w:rsid w:val="00575B1E"/>
    <w:rsid w:val="00575FAC"/>
    <w:rsid w:val="005805D9"/>
    <w:rsid w:val="00580D2A"/>
    <w:rsid w:val="005826EE"/>
    <w:rsid w:val="00582790"/>
    <w:rsid w:val="00586178"/>
    <w:rsid w:val="005908CB"/>
    <w:rsid w:val="00590D39"/>
    <w:rsid w:val="00593754"/>
    <w:rsid w:val="00594119"/>
    <w:rsid w:val="00594593"/>
    <w:rsid w:val="00594FB2"/>
    <w:rsid w:val="005951FE"/>
    <w:rsid w:val="00597306"/>
    <w:rsid w:val="0059758D"/>
    <w:rsid w:val="00597775"/>
    <w:rsid w:val="005A05F8"/>
    <w:rsid w:val="005A1EBF"/>
    <w:rsid w:val="005A4702"/>
    <w:rsid w:val="005A5260"/>
    <w:rsid w:val="005A5AAD"/>
    <w:rsid w:val="005A6CD7"/>
    <w:rsid w:val="005A7E3D"/>
    <w:rsid w:val="005B052F"/>
    <w:rsid w:val="005B0B4D"/>
    <w:rsid w:val="005B0CAE"/>
    <w:rsid w:val="005B2962"/>
    <w:rsid w:val="005B477F"/>
    <w:rsid w:val="005B6125"/>
    <w:rsid w:val="005B6340"/>
    <w:rsid w:val="005C0764"/>
    <w:rsid w:val="005C19C0"/>
    <w:rsid w:val="005C7145"/>
    <w:rsid w:val="005D0DFF"/>
    <w:rsid w:val="005D1DD5"/>
    <w:rsid w:val="005D79A5"/>
    <w:rsid w:val="005E02B1"/>
    <w:rsid w:val="005E0C94"/>
    <w:rsid w:val="005E1BA0"/>
    <w:rsid w:val="005E4E9C"/>
    <w:rsid w:val="005E5520"/>
    <w:rsid w:val="005E5BB9"/>
    <w:rsid w:val="005E5D78"/>
    <w:rsid w:val="005E645F"/>
    <w:rsid w:val="005F0832"/>
    <w:rsid w:val="005F10D7"/>
    <w:rsid w:val="005F17BE"/>
    <w:rsid w:val="005F45D9"/>
    <w:rsid w:val="005F4A8F"/>
    <w:rsid w:val="005F500F"/>
    <w:rsid w:val="005F5AF1"/>
    <w:rsid w:val="005F68FC"/>
    <w:rsid w:val="005F6A21"/>
    <w:rsid w:val="005F6E4E"/>
    <w:rsid w:val="0060051F"/>
    <w:rsid w:val="00600E98"/>
    <w:rsid w:val="00600EB1"/>
    <w:rsid w:val="0060219A"/>
    <w:rsid w:val="00603CC8"/>
    <w:rsid w:val="00605159"/>
    <w:rsid w:val="00605246"/>
    <w:rsid w:val="006052E3"/>
    <w:rsid w:val="006062E6"/>
    <w:rsid w:val="006064C5"/>
    <w:rsid w:val="0060781C"/>
    <w:rsid w:val="0061133B"/>
    <w:rsid w:val="006133B9"/>
    <w:rsid w:val="006133EB"/>
    <w:rsid w:val="006148D0"/>
    <w:rsid w:val="00615EDD"/>
    <w:rsid w:val="0061605E"/>
    <w:rsid w:val="00620149"/>
    <w:rsid w:val="006207EF"/>
    <w:rsid w:val="00620C20"/>
    <w:rsid w:val="00620E4D"/>
    <w:rsid w:val="006255A2"/>
    <w:rsid w:val="006262CB"/>
    <w:rsid w:val="00626C7D"/>
    <w:rsid w:val="00635189"/>
    <w:rsid w:val="0063552C"/>
    <w:rsid w:val="00635B77"/>
    <w:rsid w:val="00643328"/>
    <w:rsid w:val="00644B23"/>
    <w:rsid w:val="00645802"/>
    <w:rsid w:val="00645B14"/>
    <w:rsid w:val="006473D1"/>
    <w:rsid w:val="0064741A"/>
    <w:rsid w:val="006477AB"/>
    <w:rsid w:val="0065136E"/>
    <w:rsid w:val="00651396"/>
    <w:rsid w:val="006549CD"/>
    <w:rsid w:val="006550D6"/>
    <w:rsid w:val="0065524B"/>
    <w:rsid w:val="00655359"/>
    <w:rsid w:val="006561B6"/>
    <w:rsid w:val="00657B62"/>
    <w:rsid w:val="00657E55"/>
    <w:rsid w:val="006607A1"/>
    <w:rsid w:val="006644B4"/>
    <w:rsid w:val="006721F5"/>
    <w:rsid w:val="0067588A"/>
    <w:rsid w:val="00676102"/>
    <w:rsid w:val="0067661E"/>
    <w:rsid w:val="006767E2"/>
    <w:rsid w:val="0068009D"/>
    <w:rsid w:val="006831C1"/>
    <w:rsid w:val="00687B7F"/>
    <w:rsid w:val="00687C24"/>
    <w:rsid w:val="00690670"/>
    <w:rsid w:val="00690E74"/>
    <w:rsid w:val="006917B1"/>
    <w:rsid w:val="00692300"/>
    <w:rsid w:val="0069395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A92"/>
    <w:rsid w:val="006B0DD8"/>
    <w:rsid w:val="006B2111"/>
    <w:rsid w:val="006B2AE7"/>
    <w:rsid w:val="006B4A38"/>
    <w:rsid w:val="006B6579"/>
    <w:rsid w:val="006B7FD3"/>
    <w:rsid w:val="006C0B5C"/>
    <w:rsid w:val="006C2025"/>
    <w:rsid w:val="006C3A3D"/>
    <w:rsid w:val="006C41CD"/>
    <w:rsid w:val="006C6443"/>
    <w:rsid w:val="006C7273"/>
    <w:rsid w:val="006D0223"/>
    <w:rsid w:val="006D0421"/>
    <w:rsid w:val="006D2961"/>
    <w:rsid w:val="006D445C"/>
    <w:rsid w:val="006D5172"/>
    <w:rsid w:val="006D65DA"/>
    <w:rsid w:val="006E06C6"/>
    <w:rsid w:val="006E2212"/>
    <w:rsid w:val="006E3D18"/>
    <w:rsid w:val="006F0F2D"/>
    <w:rsid w:val="006F217F"/>
    <w:rsid w:val="006F346D"/>
    <w:rsid w:val="006F37B3"/>
    <w:rsid w:val="006F61F0"/>
    <w:rsid w:val="006F61F8"/>
    <w:rsid w:val="006F6AEB"/>
    <w:rsid w:val="006F72E3"/>
    <w:rsid w:val="006F7AB2"/>
    <w:rsid w:val="00700868"/>
    <w:rsid w:val="007012AA"/>
    <w:rsid w:val="007020EB"/>
    <w:rsid w:val="00702512"/>
    <w:rsid w:val="00702F29"/>
    <w:rsid w:val="00705680"/>
    <w:rsid w:val="007104B9"/>
    <w:rsid w:val="007104DB"/>
    <w:rsid w:val="00711508"/>
    <w:rsid w:val="00712296"/>
    <w:rsid w:val="00714693"/>
    <w:rsid w:val="00717F17"/>
    <w:rsid w:val="007239DB"/>
    <w:rsid w:val="00726673"/>
    <w:rsid w:val="00726AB4"/>
    <w:rsid w:val="00726EDA"/>
    <w:rsid w:val="007277D2"/>
    <w:rsid w:val="00727A89"/>
    <w:rsid w:val="007313A3"/>
    <w:rsid w:val="0073273D"/>
    <w:rsid w:val="007350BB"/>
    <w:rsid w:val="0073763A"/>
    <w:rsid w:val="00737AE0"/>
    <w:rsid w:val="00741347"/>
    <w:rsid w:val="00741FEB"/>
    <w:rsid w:val="007428B8"/>
    <w:rsid w:val="0074491C"/>
    <w:rsid w:val="007456D6"/>
    <w:rsid w:val="00745F2A"/>
    <w:rsid w:val="00746164"/>
    <w:rsid w:val="007468DA"/>
    <w:rsid w:val="007468DE"/>
    <w:rsid w:val="00747512"/>
    <w:rsid w:val="00751E5B"/>
    <w:rsid w:val="007524D3"/>
    <w:rsid w:val="00753F1F"/>
    <w:rsid w:val="00754178"/>
    <w:rsid w:val="007548BA"/>
    <w:rsid w:val="007607A0"/>
    <w:rsid w:val="0076087B"/>
    <w:rsid w:val="00762654"/>
    <w:rsid w:val="00763019"/>
    <w:rsid w:val="00763590"/>
    <w:rsid w:val="007651E8"/>
    <w:rsid w:val="00770510"/>
    <w:rsid w:val="0077269E"/>
    <w:rsid w:val="00773E29"/>
    <w:rsid w:val="00774544"/>
    <w:rsid w:val="007767BA"/>
    <w:rsid w:val="00780A58"/>
    <w:rsid w:val="00780BB6"/>
    <w:rsid w:val="00783227"/>
    <w:rsid w:val="00784777"/>
    <w:rsid w:val="007860A0"/>
    <w:rsid w:val="0078631E"/>
    <w:rsid w:val="007874D3"/>
    <w:rsid w:val="00787FEB"/>
    <w:rsid w:val="00792654"/>
    <w:rsid w:val="00793366"/>
    <w:rsid w:val="007935A7"/>
    <w:rsid w:val="00794567"/>
    <w:rsid w:val="0079761F"/>
    <w:rsid w:val="007A0B01"/>
    <w:rsid w:val="007A7512"/>
    <w:rsid w:val="007A7F4E"/>
    <w:rsid w:val="007B22E3"/>
    <w:rsid w:val="007B271B"/>
    <w:rsid w:val="007B3016"/>
    <w:rsid w:val="007B5F4B"/>
    <w:rsid w:val="007B6AC4"/>
    <w:rsid w:val="007B737E"/>
    <w:rsid w:val="007C2F54"/>
    <w:rsid w:val="007C33F3"/>
    <w:rsid w:val="007C360A"/>
    <w:rsid w:val="007C40AD"/>
    <w:rsid w:val="007C5697"/>
    <w:rsid w:val="007C7B5C"/>
    <w:rsid w:val="007D2DE9"/>
    <w:rsid w:val="007D4789"/>
    <w:rsid w:val="007D4BC4"/>
    <w:rsid w:val="007D6292"/>
    <w:rsid w:val="007D6357"/>
    <w:rsid w:val="007D6A8F"/>
    <w:rsid w:val="007D7F2F"/>
    <w:rsid w:val="007E119C"/>
    <w:rsid w:val="007E22BB"/>
    <w:rsid w:val="007E41CB"/>
    <w:rsid w:val="007E4DCF"/>
    <w:rsid w:val="007E4ED5"/>
    <w:rsid w:val="007E515B"/>
    <w:rsid w:val="007E7B0C"/>
    <w:rsid w:val="007F0132"/>
    <w:rsid w:val="007F6572"/>
    <w:rsid w:val="007F735F"/>
    <w:rsid w:val="008007B6"/>
    <w:rsid w:val="00800DFB"/>
    <w:rsid w:val="00800EA3"/>
    <w:rsid w:val="00801854"/>
    <w:rsid w:val="008019A3"/>
    <w:rsid w:val="008021EE"/>
    <w:rsid w:val="00802247"/>
    <w:rsid w:val="008047DC"/>
    <w:rsid w:val="00805F72"/>
    <w:rsid w:val="00807863"/>
    <w:rsid w:val="008078BC"/>
    <w:rsid w:val="00807B53"/>
    <w:rsid w:val="008101E0"/>
    <w:rsid w:val="0081067B"/>
    <w:rsid w:val="00811596"/>
    <w:rsid w:val="00812AA6"/>
    <w:rsid w:val="0081396E"/>
    <w:rsid w:val="00814B8B"/>
    <w:rsid w:val="00820291"/>
    <w:rsid w:val="00822361"/>
    <w:rsid w:val="00823E75"/>
    <w:rsid w:val="00824AD2"/>
    <w:rsid w:val="008260A6"/>
    <w:rsid w:val="008260D1"/>
    <w:rsid w:val="008322D4"/>
    <w:rsid w:val="00835174"/>
    <w:rsid w:val="00835569"/>
    <w:rsid w:val="008356DA"/>
    <w:rsid w:val="00840C29"/>
    <w:rsid w:val="00841100"/>
    <w:rsid w:val="008411ED"/>
    <w:rsid w:val="00842A00"/>
    <w:rsid w:val="00845046"/>
    <w:rsid w:val="00846C16"/>
    <w:rsid w:val="00846D6D"/>
    <w:rsid w:val="0084780E"/>
    <w:rsid w:val="008506D4"/>
    <w:rsid w:val="008521DC"/>
    <w:rsid w:val="00852B69"/>
    <w:rsid w:val="00853DC3"/>
    <w:rsid w:val="00855432"/>
    <w:rsid w:val="008560D9"/>
    <w:rsid w:val="008609B0"/>
    <w:rsid w:val="00865C5A"/>
    <w:rsid w:val="00865F3C"/>
    <w:rsid w:val="00867454"/>
    <w:rsid w:val="008678F7"/>
    <w:rsid w:val="00872BE8"/>
    <w:rsid w:val="0087309C"/>
    <w:rsid w:val="00873B58"/>
    <w:rsid w:val="00880ABE"/>
    <w:rsid w:val="00880FCD"/>
    <w:rsid w:val="00884C79"/>
    <w:rsid w:val="0088603C"/>
    <w:rsid w:val="00890584"/>
    <w:rsid w:val="008909EE"/>
    <w:rsid w:val="00891732"/>
    <w:rsid w:val="00892631"/>
    <w:rsid w:val="00892759"/>
    <w:rsid w:val="00897896"/>
    <w:rsid w:val="00897ED8"/>
    <w:rsid w:val="008A1873"/>
    <w:rsid w:val="008A32AE"/>
    <w:rsid w:val="008A4EC2"/>
    <w:rsid w:val="008B0C5A"/>
    <w:rsid w:val="008B3855"/>
    <w:rsid w:val="008B5B2E"/>
    <w:rsid w:val="008B629D"/>
    <w:rsid w:val="008C0ECF"/>
    <w:rsid w:val="008C20D9"/>
    <w:rsid w:val="008C226D"/>
    <w:rsid w:val="008C3883"/>
    <w:rsid w:val="008C39A3"/>
    <w:rsid w:val="008C3E3F"/>
    <w:rsid w:val="008C6624"/>
    <w:rsid w:val="008C680C"/>
    <w:rsid w:val="008D74E0"/>
    <w:rsid w:val="008D7FC6"/>
    <w:rsid w:val="008E0B8E"/>
    <w:rsid w:val="008E7574"/>
    <w:rsid w:val="008E7F09"/>
    <w:rsid w:val="008F05C5"/>
    <w:rsid w:val="008F14DC"/>
    <w:rsid w:val="008F1787"/>
    <w:rsid w:val="008F1CA0"/>
    <w:rsid w:val="008F2B14"/>
    <w:rsid w:val="008F2F08"/>
    <w:rsid w:val="008F786D"/>
    <w:rsid w:val="00905957"/>
    <w:rsid w:val="00910E66"/>
    <w:rsid w:val="0091117B"/>
    <w:rsid w:val="00914BCB"/>
    <w:rsid w:val="00917007"/>
    <w:rsid w:val="009176D8"/>
    <w:rsid w:val="00925191"/>
    <w:rsid w:val="009251AB"/>
    <w:rsid w:val="0092636F"/>
    <w:rsid w:val="009276AF"/>
    <w:rsid w:val="0093346B"/>
    <w:rsid w:val="0093455D"/>
    <w:rsid w:val="009364BA"/>
    <w:rsid w:val="00936B29"/>
    <w:rsid w:val="00943E19"/>
    <w:rsid w:val="0094481F"/>
    <w:rsid w:val="009505A3"/>
    <w:rsid w:val="00950E88"/>
    <w:rsid w:val="00953C64"/>
    <w:rsid w:val="009545E7"/>
    <w:rsid w:val="00954E9A"/>
    <w:rsid w:val="009552FB"/>
    <w:rsid w:val="00956B6B"/>
    <w:rsid w:val="00956B8E"/>
    <w:rsid w:val="00956F18"/>
    <w:rsid w:val="009628FC"/>
    <w:rsid w:val="00963BD5"/>
    <w:rsid w:val="00965EDE"/>
    <w:rsid w:val="00965FF6"/>
    <w:rsid w:val="00966017"/>
    <w:rsid w:val="00966C6A"/>
    <w:rsid w:val="009720BB"/>
    <w:rsid w:val="00972EE6"/>
    <w:rsid w:val="00973E51"/>
    <w:rsid w:val="00974C65"/>
    <w:rsid w:val="00974D4F"/>
    <w:rsid w:val="0097548E"/>
    <w:rsid w:val="00975EFE"/>
    <w:rsid w:val="00976A39"/>
    <w:rsid w:val="00977328"/>
    <w:rsid w:val="0097751C"/>
    <w:rsid w:val="009777D6"/>
    <w:rsid w:val="009815CA"/>
    <w:rsid w:val="00982122"/>
    <w:rsid w:val="009832E9"/>
    <w:rsid w:val="00984DD9"/>
    <w:rsid w:val="00986D30"/>
    <w:rsid w:val="00987236"/>
    <w:rsid w:val="00987E0D"/>
    <w:rsid w:val="00990CAB"/>
    <w:rsid w:val="0099137E"/>
    <w:rsid w:val="00996762"/>
    <w:rsid w:val="009A0F46"/>
    <w:rsid w:val="009A3226"/>
    <w:rsid w:val="009A3F5A"/>
    <w:rsid w:val="009A611F"/>
    <w:rsid w:val="009A7CB4"/>
    <w:rsid w:val="009B04E1"/>
    <w:rsid w:val="009B0F50"/>
    <w:rsid w:val="009B2495"/>
    <w:rsid w:val="009B3749"/>
    <w:rsid w:val="009B51C6"/>
    <w:rsid w:val="009B5C65"/>
    <w:rsid w:val="009C06EE"/>
    <w:rsid w:val="009C0B17"/>
    <w:rsid w:val="009C0ECA"/>
    <w:rsid w:val="009C0F42"/>
    <w:rsid w:val="009C4695"/>
    <w:rsid w:val="009C5BBB"/>
    <w:rsid w:val="009C6562"/>
    <w:rsid w:val="009C6C10"/>
    <w:rsid w:val="009D15FB"/>
    <w:rsid w:val="009D5028"/>
    <w:rsid w:val="009D556B"/>
    <w:rsid w:val="009D774E"/>
    <w:rsid w:val="009E00C8"/>
    <w:rsid w:val="009E0F89"/>
    <w:rsid w:val="009E1799"/>
    <w:rsid w:val="009E29F5"/>
    <w:rsid w:val="009E4C99"/>
    <w:rsid w:val="009F1FFE"/>
    <w:rsid w:val="009F2942"/>
    <w:rsid w:val="009F370C"/>
    <w:rsid w:val="009F43B9"/>
    <w:rsid w:val="009F4C60"/>
    <w:rsid w:val="009F5920"/>
    <w:rsid w:val="009F6811"/>
    <w:rsid w:val="009F7EDC"/>
    <w:rsid w:val="00A00053"/>
    <w:rsid w:val="00A0045F"/>
    <w:rsid w:val="00A00A1F"/>
    <w:rsid w:val="00A00DFE"/>
    <w:rsid w:val="00A06285"/>
    <w:rsid w:val="00A0691F"/>
    <w:rsid w:val="00A07F42"/>
    <w:rsid w:val="00A101EA"/>
    <w:rsid w:val="00A13458"/>
    <w:rsid w:val="00A141D0"/>
    <w:rsid w:val="00A1446A"/>
    <w:rsid w:val="00A148C2"/>
    <w:rsid w:val="00A1529F"/>
    <w:rsid w:val="00A155B5"/>
    <w:rsid w:val="00A16315"/>
    <w:rsid w:val="00A16FEB"/>
    <w:rsid w:val="00A206B5"/>
    <w:rsid w:val="00A20D82"/>
    <w:rsid w:val="00A21479"/>
    <w:rsid w:val="00A21CA5"/>
    <w:rsid w:val="00A23140"/>
    <w:rsid w:val="00A23CD6"/>
    <w:rsid w:val="00A24FBE"/>
    <w:rsid w:val="00A27C95"/>
    <w:rsid w:val="00A308CF"/>
    <w:rsid w:val="00A30B3C"/>
    <w:rsid w:val="00A310DD"/>
    <w:rsid w:val="00A317B1"/>
    <w:rsid w:val="00A33053"/>
    <w:rsid w:val="00A338DF"/>
    <w:rsid w:val="00A33C6D"/>
    <w:rsid w:val="00A350AC"/>
    <w:rsid w:val="00A35159"/>
    <w:rsid w:val="00A35944"/>
    <w:rsid w:val="00A41970"/>
    <w:rsid w:val="00A453DD"/>
    <w:rsid w:val="00A457F9"/>
    <w:rsid w:val="00A45BC2"/>
    <w:rsid w:val="00A50533"/>
    <w:rsid w:val="00A51C70"/>
    <w:rsid w:val="00A52204"/>
    <w:rsid w:val="00A52514"/>
    <w:rsid w:val="00A5338A"/>
    <w:rsid w:val="00A53AEB"/>
    <w:rsid w:val="00A548C4"/>
    <w:rsid w:val="00A56265"/>
    <w:rsid w:val="00A642DE"/>
    <w:rsid w:val="00A647BE"/>
    <w:rsid w:val="00A659EB"/>
    <w:rsid w:val="00A6650A"/>
    <w:rsid w:val="00A67AE3"/>
    <w:rsid w:val="00A7041D"/>
    <w:rsid w:val="00A7046C"/>
    <w:rsid w:val="00A729A1"/>
    <w:rsid w:val="00A74DB6"/>
    <w:rsid w:val="00A75798"/>
    <w:rsid w:val="00A76A58"/>
    <w:rsid w:val="00A77BFD"/>
    <w:rsid w:val="00A8066A"/>
    <w:rsid w:val="00A80704"/>
    <w:rsid w:val="00A82DC7"/>
    <w:rsid w:val="00A83DC7"/>
    <w:rsid w:val="00A856EA"/>
    <w:rsid w:val="00A90C9A"/>
    <w:rsid w:val="00A91D54"/>
    <w:rsid w:val="00A9378D"/>
    <w:rsid w:val="00A93C90"/>
    <w:rsid w:val="00A957D9"/>
    <w:rsid w:val="00AA08E7"/>
    <w:rsid w:val="00AA1902"/>
    <w:rsid w:val="00AA1BEE"/>
    <w:rsid w:val="00AA36BE"/>
    <w:rsid w:val="00AA3749"/>
    <w:rsid w:val="00AA492D"/>
    <w:rsid w:val="00AA5D60"/>
    <w:rsid w:val="00AA6E4D"/>
    <w:rsid w:val="00AB08EF"/>
    <w:rsid w:val="00AB090D"/>
    <w:rsid w:val="00AB231A"/>
    <w:rsid w:val="00AB255E"/>
    <w:rsid w:val="00AB3172"/>
    <w:rsid w:val="00AB48FB"/>
    <w:rsid w:val="00AB5109"/>
    <w:rsid w:val="00AB69ED"/>
    <w:rsid w:val="00AB6AB0"/>
    <w:rsid w:val="00AD0886"/>
    <w:rsid w:val="00AD1DAE"/>
    <w:rsid w:val="00AD2278"/>
    <w:rsid w:val="00AD5114"/>
    <w:rsid w:val="00AE1BBA"/>
    <w:rsid w:val="00AE370B"/>
    <w:rsid w:val="00AE505A"/>
    <w:rsid w:val="00AE6591"/>
    <w:rsid w:val="00AE6DA1"/>
    <w:rsid w:val="00AF034A"/>
    <w:rsid w:val="00AF1349"/>
    <w:rsid w:val="00AF17D4"/>
    <w:rsid w:val="00AF2489"/>
    <w:rsid w:val="00AF386E"/>
    <w:rsid w:val="00AF3B37"/>
    <w:rsid w:val="00AF4C46"/>
    <w:rsid w:val="00AF5831"/>
    <w:rsid w:val="00B00DC4"/>
    <w:rsid w:val="00B027DF"/>
    <w:rsid w:val="00B041EA"/>
    <w:rsid w:val="00B042ED"/>
    <w:rsid w:val="00B049DC"/>
    <w:rsid w:val="00B07A44"/>
    <w:rsid w:val="00B1001D"/>
    <w:rsid w:val="00B12322"/>
    <w:rsid w:val="00B1320A"/>
    <w:rsid w:val="00B13E4C"/>
    <w:rsid w:val="00B146A9"/>
    <w:rsid w:val="00B16AB1"/>
    <w:rsid w:val="00B1725E"/>
    <w:rsid w:val="00B20E4F"/>
    <w:rsid w:val="00B2151A"/>
    <w:rsid w:val="00B22A23"/>
    <w:rsid w:val="00B2315C"/>
    <w:rsid w:val="00B2544A"/>
    <w:rsid w:val="00B26299"/>
    <w:rsid w:val="00B305C4"/>
    <w:rsid w:val="00B30EB5"/>
    <w:rsid w:val="00B34DBF"/>
    <w:rsid w:val="00B359D2"/>
    <w:rsid w:val="00B364A4"/>
    <w:rsid w:val="00B36FFC"/>
    <w:rsid w:val="00B4068E"/>
    <w:rsid w:val="00B42DC6"/>
    <w:rsid w:val="00B44B9D"/>
    <w:rsid w:val="00B45ED2"/>
    <w:rsid w:val="00B461A0"/>
    <w:rsid w:val="00B47500"/>
    <w:rsid w:val="00B51095"/>
    <w:rsid w:val="00B521CB"/>
    <w:rsid w:val="00B5290B"/>
    <w:rsid w:val="00B53616"/>
    <w:rsid w:val="00B53E08"/>
    <w:rsid w:val="00B5412E"/>
    <w:rsid w:val="00B54A5D"/>
    <w:rsid w:val="00B556CB"/>
    <w:rsid w:val="00B621B0"/>
    <w:rsid w:val="00B64C9B"/>
    <w:rsid w:val="00B65AFA"/>
    <w:rsid w:val="00B65F6B"/>
    <w:rsid w:val="00B6648D"/>
    <w:rsid w:val="00B67057"/>
    <w:rsid w:val="00B67615"/>
    <w:rsid w:val="00B679F7"/>
    <w:rsid w:val="00B70653"/>
    <w:rsid w:val="00B71B38"/>
    <w:rsid w:val="00B723BE"/>
    <w:rsid w:val="00B72D0A"/>
    <w:rsid w:val="00B816FA"/>
    <w:rsid w:val="00B81CA7"/>
    <w:rsid w:val="00B82705"/>
    <w:rsid w:val="00B834D1"/>
    <w:rsid w:val="00B867C2"/>
    <w:rsid w:val="00B91341"/>
    <w:rsid w:val="00B9353E"/>
    <w:rsid w:val="00B94D1B"/>
    <w:rsid w:val="00B956A5"/>
    <w:rsid w:val="00B96D45"/>
    <w:rsid w:val="00B97511"/>
    <w:rsid w:val="00B97D2B"/>
    <w:rsid w:val="00BA0860"/>
    <w:rsid w:val="00BA0ABD"/>
    <w:rsid w:val="00BA11EA"/>
    <w:rsid w:val="00BA20D6"/>
    <w:rsid w:val="00BA423D"/>
    <w:rsid w:val="00BA52FB"/>
    <w:rsid w:val="00BA57E0"/>
    <w:rsid w:val="00BA5F62"/>
    <w:rsid w:val="00BA74A8"/>
    <w:rsid w:val="00BA7B0D"/>
    <w:rsid w:val="00BA7EB2"/>
    <w:rsid w:val="00BB18E1"/>
    <w:rsid w:val="00BB4E15"/>
    <w:rsid w:val="00BB51BE"/>
    <w:rsid w:val="00BB5C33"/>
    <w:rsid w:val="00BB6479"/>
    <w:rsid w:val="00BB7D8D"/>
    <w:rsid w:val="00BC00A7"/>
    <w:rsid w:val="00BC0A07"/>
    <w:rsid w:val="00BC0C11"/>
    <w:rsid w:val="00BC19FD"/>
    <w:rsid w:val="00BC327C"/>
    <w:rsid w:val="00BC35F9"/>
    <w:rsid w:val="00BC6FCF"/>
    <w:rsid w:val="00BC716F"/>
    <w:rsid w:val="00BD1257"/>
    <w:rsid w:val="00BD22DE"/>
    <w:rsid w:val="00BD2CE8"/>
    <w:rsid w:val="00BD4B2F"/>
    <w:rsid w:val="00BD4DDC"/>
    <w:rsid w:val="00BD6E08"/>
    <w:rsid w:val="00BD7B12"/>
    <w:rsid w:val="00BE164D"/>
    <w:rsid w:val="00BE1671"/>
    <w:rsid w:val="00BE4038"/>
    <w:rsid w:val="00BE4D3A"/>
    <w:rsid w:val="00BE4FED"/>
    <w:rsid w:val="00BE6AD5"/>
    <w:rsid w:val="00BE7503"/>
    <w:rsid w:val="00BF0BEB"/>
    <w:rsid w:val="00BF1A1B"/>
    <w:rsid w:val="00BF79DA"/>
    <w:rsid w:val="00C01E78"/>
    <w:rsid w:val="00C020D6"/>
    <w:rsid w:val="00C041FC"/>
    <w:rsid w:val="00C06102"/>
    <w:rsid w:val="00C073CF"/>
    <w:rsid w:val="00C07C50"/>
    <w:rsid w:val="00C114B2"/>
    <w:rsid w:val="00C11E65"/>
    <w:rsid w:val="00C159E6"/>
    <w:rsid w:val="00C16632"/>
    <w:rsid w:val="00C169C8"/>
    <w:rsid w:val="00C16B8D"/>
    <w:rsid w:val="00C17977"/>
    <w:rsid w:val="00C17A2D"/>
    <w:rsid w:val="00C20174"/>
    <w:rsid w:val="00C20228"/>
    <w:rsid w:val="00C2223D"/>
    <w:rsid w:val="00C23C95"/>
    <w:rsid w:val="00C24716"/>
    <w:rsid w:val="00C268A1"/>
    <w:rsid w:val="00C27D57"/>
    <w:rsid w:val="00C30AEC"/>
    <w:rsid w:val="00C3147B"/>
    <w:rsid w:val="00C315E3"/>
    <w:rsid w:val="00C34088"/>
    <w:rsid w:val="00C35F6C"/>
    <w:rsid w:val="00C37373"/>
    <w:rsid w:val="00C41D3A"/>
    <w:rsid w:val="00C43574"/>
    <w:rsid w:val="00C44D21"/>
    <w:rsid w:val="00C44EC1"/>
    <w:rsid w:val="00C450D4"/>
    <w:rsid w:val="00C53432"/>
    <w:rsid w:val="00C5668A"/>
    <w:rsid w:val="00C64363"/>
    <w:rsid w:val="00C70080"/>
    <w:rsid w:val="00C7064B"/>
    <w:rsid w:val="00C74074"/>
    <w:rsid w:val="00C746B1"/>
    <w:rsid w:val="00C765F8"/>
    <w:rsid w:val="00C76738"/>
    <w:rsid w:val="00C775D3"/>
    <w:rsid w:val="00C8059F"/>
    <w:rsid w:val="00C81D2B"/>
    <w:rsid w:val="00C82CBA"/>
    <w:rsid w:val="00C85C89"/>
    <w:rsid w:val="00C86670"/>
    <w:rsid w:val="00C86D19"/>
    <w:rsid w:val="00C902BE"/>
    <w:rsid w:val="00C9121D"/>
    <w:rsid w:val="00C91F2E"/>
    <w:rsid w:val="00C9248C"/>
    <w:rsid w:val="00C93BDB"/>
    <w:rsid w:val="00C94108"/>
    <w:rsid w:val="00C94D1E"/>
    <w:rsid w:val="00C95D45"/>
    <w:rsid w:val="00C96E4D"/>
    <w:rsid w:val="00C973E4"/>
    <w:rsid w:val="00CA0A83"/>
    <w:rsid w:val="00CA2AF4"/>
    <w:rsid w:val="00CA3E4B"/>
    <w:rsid w:val="00CA499C"/>
    <w:rsid w:val="00CA54D7"/>
    <w:rsid w:val="00CB162D"/>
    <w:rsid w:val="00CB242F"/>
    <w:rsid w:val="00CB2D23"/>
    <w:rsid w:val="00CB38F3"/>
    <w:rsid w:val="00CB3CB0"/>
    <w:rsid w:val="00CB4645"/>
    <w:rsid w:val="00CC03DB"/>
    <w:rsid w:val="00CC0DB9"/>
    <w:rsid w:val="00CC117D"/>
    <w:rsid w:val="00CC2AB0"/>
    <w:rsid w:val="00CC6E1B"/>
    <w:rsid w:val="00CD538E"/>
    <w:rsid w:val="00CD6672"/>
    <w:rsid w:val="00CD70AB"/>
    <w:rsid w:val="00CD7491"/>
    <w:rsid w:val="00CD7DC9"/>
    <w:rsid w:val="00CE034A"/>
    <w:rsid w:val="00CE1C84"/>
    <w:rsid w:val="00CE21D0"/>
    <w:rsid w:val="00CE3EE4"/>
    <w:rsid w:val="00CE63EB"/>
    <w:rsid w:val="00CF0BC8"/>
    <w:rsid w:val="00CF239F"/>
    <w:rsid w:val="00CF48A1"/>
    <w:rsid w:val="00CF4A24"/>
    <w:rsid w:val="00CF634D"/>
    <w:rsid w:val="00D003F8"/>
    <w:rsid w:val="00D02084"/>
    <w:rsid w:val="00D02E51"/>
    <w:rsid w:val="00D0754F"/>
    <w:rsid w:val="00D14065"/>
    <w:rsid w:val="00D160AE"/>
    <w:rsid w:val="00D162EE"/>
    <w:rsid w:val="00D16DD2"/>
    <w:rsid w:val="00D17F4A"/>
    <w:rsid w:val="00D205B2"/>
    <w:rsid w:val="00D22DEE"/>
    <w:rsid w:val="00D23074"/>
    <w:rsid w:val="00D25835"/>
    <w:rsid w:val="00D32B03"/>
    <w:rsid w:val="00D35598"/>
    <w:rsid w:val="00D405BD"/>
    <w:rsid w:val="00D41852"/>
    <w:rsid w:val="00D42850"/>
    <w:rsid w:val="00D42AA7"/>
    <w:rsid w:val="00D42ED2"/>
    <w:rsid w:val="00D4312D"/>
    <w:rsid w:val="00D45139"/>
    <w:rsid w:val="00D45EE6"/>
    <w:rsid w:val="00D45FDA"/>
    <w:rsid w:val="00D4763F"/>
    <w:rsid w:val="00D47DAB"/>
    <w:rsid w:val="00D5115F"/>
    <w:rsid w:val="00D51B2C"/>
    <w:rsid w:val="00D5328A"/>
    <w:rsid w:val="00D56DD6"/>
    <w:rsid w:val="00D56E70"/>
    <w:rsid w:val="00D57FA0"/>
    <w:rsid w:val="00D61EBB"/>
    <w:rsid w:val="00D65357"/>
    <w:rsid w:val="00D6633F"/>
    <w:rsid w:val="00D66C7D"/>
    <w:rsid w:val="00D670EA"/>
    <w:rsid w:val="00D71700"/>
    <w:rsid w:val="00D73914"/>
    <w:rsid w:val="00D77AC5"/>
    <w:rsid w:val="00D80183"/>
    <w:rsid w:val="00D8144E"/>
    <w:rsid w:val="00D81471"/>
    <w:rsid w:val="00D81602"/>
    <w:rsid w:val="00D82713"/>
    <w:rsid w:val="00D82C2C"/>
    <w:rsid w:val="00D830DB"/>
    <w:rsid w:val="00D84B45"/>
    <w:rsid w:val="00D85152"/>
    <w:rsid w:val="00D86119"/>
    <w:rsid w:val="00D8667C"/>
    <w:rsid w:val="00D86AB9"/>
    <w:rsid w:val="00D92E36"/>
    <w:rsid w:val="00D94ABD"/>
    <w:rsid w:val="00D94C1D"/>
    <w:rsid w:val="00D94DF3"/>
    <w:rsid w:val="00D950AB"/>
    <w:rsid w:val="00D97196"/>
    <w:rsid w:val="00D97B77"/>
    <w:rsid w:val="00DA265B"/>
    <w:rsid w:val="00DA4E4F"/>
    <w:rsid w:val="00DA641A"/>
    <w:rsid w:val="00DA7295"/>
    <w:rsid w:val="00DA77EA"/>
    <w:rsid w:val="00DA7ED2"/>
    <w:rsid w:val="00DB357E"/>
    <w:rsid w:val="00DB4FDA"/>
    <w:rsid w:val="00DB5513"/>
    <w:rsid w:val="00DB5FED"/>
    <w:rsid w:val="00DB7BC1"/>
    <w:rsid w:val="00DC0FF7"/>
    <w:rsid w:val="00DC1A6F"/>
    <w:rsid w:val="00DC3232"/>
    <w:rsid w:val="00DC330D"/>
    <w:rsid w:val="00DC54EB"/>
    <w:rsid w:val="00DC6159"/>
    <w:rsid w:val="00DD23E6"/>
    <w:rsid w:val="00DD3763"/>
    <w:rsid w:val="00DD454D"/>
    <w:rsid w:val="00DD4FE0"/>
    <w:rsid w:val="00DD6B04"/>
    <w:rsid w:val="00DE0697"/>
    <w:rsid w:val="00DE2FC6"/>
    <w:rsid w:val="00DE416C"/>
    <w:rsid w:val="00DE7888"/>
    <w:rsid w:val="00DF0221"/>
    <w:rsid w:val="00DF164F"/>
    <w:rsid w:val="00DF2871"/>
    <w:rsid w:val="00DF4F3B"/>
    <w:rsid w:val="00DF5126"/>
    <w:rsid w:val="00DF5BD8"/>
    <w:rsid w:val="00DF7B24"/>
    <w:rsid w:val="00E00912"/>
    <w:rsid w:val="00E009C0"/>
    <w:rsid w:val="00E04148"/>
    <w:rsid w:val="00E04320"/>
    <w:rsid w:val="00E04499"/>
    <w:rsid w:val="00E05A1C"/>
    <w:rsid w:val="00E05A80"/>
    <w:rsid w:val="00E1009E"/>
    <w:rsid w:val="00E12D58"/>
    <w:rsid w:val="00E13B8A"/>
    <w:rsid w:val="00E14D13"/>
    <w:rsid w:val="00E15520"/>
    <w:rsid w:val="00E16F8A"/>
    <w:rsid w:val="00E21669"/>
    <w:rsid w:val="00E22171"/>
    <w:rsid w:val="00E24DC7"/>
    <w:rsid w:val="00E24E6A"/>
    <w:rsid w:val="00E2740E"/>
    <w:rsid w:val="00E27883"/>
    <w:rsid w:val="00E30887"/>
    <w:rsid w:val="00E33E5B"/>
    <w:rsid w:val="00E3479C"/>
    <w:rsid w:val="00E35C32"/>
    <w:rsid w:val="00E36376"/>
    <w:rsid w:val="00E36A08"/>
    <w:rsid w:val="00E36E83"/>
    <w:rsid w:val="00E40551"/>
    <w:rsid w:val="00E406DB"/>
    <w:rsid w:val="00E40C7E"/>
    <w:rsid w:val="00E4236C"/>
    <w:rsid w:val="00E50B3B"/>
    <w:rsid w:val="00E51B9C"/>
    <w:rsid w:val="00E5216C"/>
    <w:rsid w:val="00E5239C"/>
    <w:rsid w:val="00E52821"/>
    <w:rsid w:val="00E52A7E"/>
    <w:rsid w:val="00E52CFE"/>
    <w:rsid w:val="00E5336F"/>
    <w:rsid w:val="00E53A9B"/>
    <w:rsid w:val="00E53D26"/>
    <w:rsid w:val="00E577BE"/>
    <w:rsid w:val="00E60442"/>
    <w:rsid w:val="00E60F5A"/>
    <w:rsid w:val="00E6188B"/>
    <w:rsid w:val="00E61D1A"/>
    <w:rsid w:val="00E625C6"/>
    <w:rsid w:val="00E630D8"/>
    <w:rsid w:val="00E63D0F"/>
    <w:rsid w:val="00E64153"/>
    <w:rsid w:val="00E6438E"/>
    <w:rsid w:val="00E70E6F"/>
    <w:rsid w:val="00E718FB"/>
    <w:rsid w:val="00E72B6C"/>
    <w:rsid w:val="00E746EC"/>
    <w:rsid w:val="00E76AE5"/>
    <w:rsid w:val="00E77995"/>
    <w:rsid w:val="00E84F2D"/>
    <w:rsid w:val="00E85143"/>
    <w:rsid w:val="00E85760"/>
    <w:rsid w:val="00E8621C"/>
    <w:rsid w:val="00E90AB7"/>
    <w:rsid w:val="00E90DC1"/>
    <w:rsid w:val="00E91541"/>
    <w:rsid w:val="00E91F5A"/>
    <w:rsid w:val="00E92330"/>
    <w:rsid w:val="00E93F47"/>
    <w:rsid w:val="00E94E7C"/>
    <w:rsid w:val="00E95A6C"/>
    <w:rsid w:val="00E95F3D"/>
    <w:rsid w:val="00E96B20"/>
    <w:rsid w:val="00EA0F1E"/>
    <w:rsid w:val="00EA2263"/>
    <w:rsid w:val="00EA2C57"/>
    <w:rsid w:val="00EA4C7A"/>
    <w:rsid w:val="00EA4D5F"/>
    <w:rsid w:val="00EA7D4F"/>
    <w:rsid w:val="00EB16F7"/>
    <w:rsid w:val="00EB1D14"/>
    <w:rsid w:val="00EB22C1"/>
    <w:rsid w:val="00EB4335"/>
    <w:rsid w:val="00EB588F"/>
    <w:rsid w:val="00EB5E8C"/>
    <w:rsid w:val="00EB6A24"/>
    <w:rsid w:val="00EB6D43"/>
    <w:rsid w:val="00EC20DA"/>
    <w:rsid w:val="00EC2D3A"/>
    <w:rsid w:val="00EC504C"/>
    <w:rsid w:val="00EC57D2"/>
    <w:rsid w:val="00EC5BD5"/>
    <w:rsid w:val="00ED16C8"/>
    <w:rsid w:val="00ED2BE1"/>
    <w:rsid w:val="00ED2FDA"/>
    <w:rsid w:val="00ED311E"/>
    <w:rsid w:val="00ED330E"/>
    <w:rsid w:val="00ED4CD0"/>
    <w:rsid w:val="00ED56D5"/>
    <w:rsid w:val="00EE05DD"/>
    <w:rsid w:val="00EE5109"/>
    <w:rsid w:val="00EE5374"/>
    <w:rsid w:val="00EE66B9"/>
    <w:rsid w:val="00EF0FEE"/>
    <w:rsid w:val="00EF5421"/>
    <w:rsid w:val="00EF6214"/>
    <w:rsid w:val="00F03CAF"/>
    <w:rsid w:val="00F042BE"/>
    <w:rsid w:val="00F0462E"/>
    <w:rsid w:val="00F04A23"/>
    <w:rsid w:val="00F06CF9"/>
    <w:rsid w:val="00F11CCC"/>
    <w:rsid w:val="00F125DC"/>
    <w:rsid w:val="00F161EF"/>
    <w:rsid w:val="00F1737B"/>
    <w:rsid w:val="00F228F7"/>
    <w:rsid w:val="00F2335E"/>
    <w:rsid w:val="00F24373"/>
    <w:rsid w:val="00F25D91"/>
    <w:rsid w:val="00F279B5"/>
    <w:rsid w:val="00F300EB"/>
    <w:rsid w:val="00F31B9F"/>
    <w:rsid w:val="00F3387E"/>
    <w:rsid w:val="00F34655"/>
    <w:rsid w:val="00F36123"/>
    <w:rsid w:val="00F40510"/>
    <w:rsid w:val="00F40C6E"/>
    <w:rsid w:val="00F42C9F"/>
    <w:rsid w:val="00F45B2C"/>
    <w:rsid w:val="00F51157"/>
    <w:rsid w:val="00F52705"/>
    <w:rsid w:val="00F5326C"/>
    <w:rsid w:val="00F56C07"/>
    <w:rsid w:val="00F56C31"/>
    <w:rsid w:val="00F617B0"/>
    <w:rsid w:val="00F704C9"/>
    <w:rsid w:val="00F714BC"/>
    <w:rsid w:val="00F718AA"/>
    <w:rsid w:val="00F71E51"/>
    <w:rsid w:val="00F7371C"/>
    <w:rsid w:val="00F80E6A"/>
    <w:rsid w:val="00F81076"/>
    <w:rsid w:val="00F8175D"/>
    <w:rsid w:val="00F83CF3"/>
    <w:rsid w:val="00F864D8"/>
    <w:rsid w:val="00F86756"/>
    <w:rsid w:val="00F90C95"/>
    <w:rsid w:val="00F92092"/>
    <w:rsid w:val="00F959FB"/>
    <w:rsid w:val="00F95DC9"/>
    <w:rsid w:val="00F960EC"/>
    <w:rsid w:val="00F9620B"/>
    <w:rsid w:val="00F96F06"/>
    <w:rsid w:val="00FA16C6"/>
    <w:rsid w:val="00FA4565"/>
    <w:rsid w:val="00FA5EB6"/>
    <w:rsid w:val="00FA6B3B"/>
    <w:rsid w:val="00FB1999"/>
    <w:rsid w:val="00FB1D56"/>
    <w:rsid w:val="00FB5AA8"/>
    <w:rsid w:val="00FB6362"/>
    <w:rsid w:val="00FB71A7"/>
    <w:rsid w:val="00FC1FCE"/>
    <w:rsid w:val="00FC206E"/>
    <w:rsid w:val="00FC3D91"/>
    <w:rsid w:val="00FD265C"/>
    <w:rsid w:val="00FD2A8E"/>
    <w:rsid w:val="00FD32D2"/>
    <w:rsid w:val="00FD4D00"/>
    <w:rsid w:val="00FD551E"/>
    <w:rsid w:val="00FD68C4"/>
    <w:rsid w:val="00FD68C8"/>
    <w:rsid w:val="00FD7009"/>
    <w:rsid w:val="00FD7059"/>
    <w:rsid w:val="00FE02D9"/>
    <w:rsid w:val="00FE0B6B"/>
    <w:rsid w:val="00FE3007"/>
    <w:rsid w:val="00FE3227"/>
    <w:rsid w:val="00FE36A7"/>
    <w:rsid w:val="00FE3E0D"/>
    <w:rsid w:val="00FE423F"/>
    <w:rsid w:val="00FE4A53"/>
    <w:rsid w:val="00FE4BD6"/>
    <w:rsid w:val="00FF05EB"/>
    <w:rsid w:val="00FF277C"/>
    <w:rsid w:val="00FF4EDA"/>
    <w:rsid w:val="00FF7677"/>
    <w:rsid w:val="06AB42E7"/>
    <w:rsid w:val="07F51666"/>
    <w:rsid w:val="087C8ED6"/>
    <w:rsid w:val="0B495E64"/>
    <w:rsid w:val="10FF29E5"/>
    <w:rsid w:val="17726F5B"/>
    <w:rsid w:val="1A106690"/>
    <w:rsid w:val="1D052D25"/>
    <w:rsid w:val="21D4021B"/>
    <w:rsid w:val="248CE04C"/>
    <w:rsid w:val="28C23BBF"/>
    <w:rsid w:val="451F08C2"/>
    <w:rsid w:val="4CAF154A"/>
    <w:rsid w:val="50ECF1E7"/>
    <w:rsid w:val="53188516"/>
    <w:rsid w:val="55625642"/>
    <w:rsid w:val="62C2D086"/>
    <w:rsid w:val="66DAF5E6"/>
    <w:rsid w:val="6D5D75BF"/>
    <w:rsid w:val="737F465D"/>
    <w:rsid w:val="76D1E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453DD"/>
    <w:pPr>
      <w:spacing w:before="120" w:after="720"/>
      <w:jc w:val="center"/>
      <w:outlineLvl w:val="0"/>
    </w:pPr>
    <w:rPr>
      <w:rFonts w:eastAsia="PMingLiU" w:cs="Arial"/>
      <w:b/>
      <w:spacing w:val="10"/>
      <w:kern w:val="28"/>
      <w:sz w:val="32"/>
      <w:szCs w:val="32"/>
    </w:rPr>
  </w:style>
  <w:style w:type="paragraph" w:styleId="Heading2">
    <w:name w:val="heading 2"/>
    <w:basedOn w:val="Normal"/>
    <w:next w:val="Normal"/>
    <w:link w:val="Heading2Char"/>
    <w:uiPriority w:val="9"/>
    <w:unhideWhenUsed/>
    <w:qFormat/>
    <w:rsid w:val="00DD454D"/>
    <w:pPr>
      <w:keepNext/>
      <w:keepLines/>
      <w:spacing w:before="240" w:after="240"/>
      <w:outlineLvl w:val="1"/>
    </w:pPr>
    <w:rPr>
      <w:rFonts w:eastAsia="Arial" w:cstheme="majorBidi"/>
      <w:b/>
      <w:sz w:val="28"/>
      <w:lang w:val="en"/>
    </w:rPr>
  </w:style>
  <w:style w:type="paragraph" w:styleId="Heading3">
    <w:name w:val="heading 3"/>
    <w:basedOn w:val="Normal"/>
    <w:next w:val="Normal"/>
    <w:link w:val="Heading3Char"/>
    <w:uiPriority w:val="9"/>
    <w:unhideWhenUsed/>
    <w:qFormat/>
    <w:rsid w:val="00DD454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6D65DA"/>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DD"/>
    <w:rPr>
      <w:rFonts w:ascii="Arial" w:eastAsia="PMingLiU" w:hAnsi="Arial" w:cs="Arial"/>
      <w:b/>
      <w:spacing w:val="10"/>
      <w:kern w:val="28"/>
      <w:sz w:val="32"/>
      <w:szCs w:val="32"/>
    </w:rPr>
  </w:style>
  <w:style w:type="character" w:customStyle="1" w:styleId="Heading2Char">
    <w:name w:val="Heading 2 Char"/>
    <w:basedOn w:val="DefaultParagraphFont"/>
    <w:link w:val="Heading2"/>
    <w:uiPriority w:val="9"/>
    <w:rsid w:val="00DD454D"/>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DD454D"/>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6D65DA"/>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link w:val="ListParagraphChar"/>
    <w:uiPriority w:val="1"/>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fg/fo/r28/elroadmap19rfa.asp" TargetMode="External"/><Relationship Id="rId3" Type="http://schemas.openxmlformats.org/officeDocument/2006/relationships/customXml" Target="../customXml/item3.xml"/><Relationship Id="rId21" Type="http://schemas.openxmlformats.org/officeDocument/2006/relationships/hyperlink" Target="https://padlet.com/jlevine_CAST/CCI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ELROADMAPPROJECT@cde.ca.gov"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mcap.gocab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lifornianstogether.org/el-r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5555-D381-49AD-8E3D-F8989D7F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3.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DB48A3-5E35-4D3F-A609-D83E19AD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4650</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2021 Report - Professional Learners (CA Dept of Education)</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Report - Professional Learners (CA Dept of Education)</dc:title>
  <dc:subject>2021 Report to the Legislature, and the Legislative Analyst's Office: Educator Workforce Investment Grant (EWIG) Program Legislative Report.</dc:subject>
  <dc:creator/>
  <cp:keywords/>
  <dc:description/>
  <cp:lastModifiedBy>Christopher Slaven</cp:lastModifiedBy>
  <cp:revision>11</cp:revision>
  <cp:lastPrinted>2020-03-13T16:28:00Z</cp:lastPrinted>
  <dcterms:created xsi:type="dcterms:W3CDTF">2021-05-13T22:36:00Z</dcterms:created>
  <dcterms:modified xsi:type="dcterms:W3CDTF">2024-06-06T22:54:00Z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