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5F404" w14:textId="77777777" w:rsidR="006A2075" w:rsidRPr="006A2075" w:rsidRDefault="006A2075" w:rsidP="006A2075">
      <w:pPr>
        <w:pStyle w:val="Header"/>
        <w:rPr>
          <w:rFonts w:cs="Arial"/>
          <w:b/>
          <w:szCs w:val="24"/>
        </w:rPr>
      </w:pPr>
      <w:r w:rsidRPr="006A2075">
        <w:rPr>
          <w:rFonts w:cs="Arial"/>
          <w:b/>
          <w:szCs w:val="24"/>
        </w:rPr>
        <w:t xml:space="preserve">CALIFORNIA DEPARTMENT OF EDUCATION </w:t>
      </w:r>
    </w:p>
    <w:p w14:paraId="183F1DE3" w14:textId="18D8806C" w:rsidR="006A2075" w:rsidRPr="006A2075" w:rsidRDefault="006A2075" w:rsidP="006A2075">
      <w:pPr>
        <w:pStyle w:val="Header"/>
        <w:rPr>
          <w:rFonts w:cs="Arial"/>
          <w:szCs w:val="24"/>
        </w:rPr>
      </w:pPr>
      <w:r w:rsidRPr="006A2075">
        <w:rPr>
          <w:rFonts w:cs="Arial"/>
          <w:szCs w:val="24"/>
        </w:rPr>
        <w:t>TONY THURMOND</w:t>
      </w:r>
    </w:p>
    <w:p w14:paraId="486A5E89" w14:textId="77777777" w:rsidR="006A2075" w:rsidRPr="006A2075" w:rsidRDefault="006A2075" w:rsidP="006A2075">
      <w:pPr>
        <w:pStyle w:val="Header"/>
        <w:jc w:val="both"/>
        <w:rPr>
          <w:rFonts w:cs="Arial"/>
          <w:szCs w:val="24"/>
        </w:rPr>
      </w:pPr>
      <w:r w:rsidRPr="006A2075">
        <w:rPr>
          <w:rFonts w:cs="Arial"/>
          <w:szCs w:val="24"/>
        </w:rPr>
        <w:t>STATE SUPERINTENDENT OF PUBLIC</w:t>
      </w:r>
      <w:r w:rsidRPr="006A2075">
        <w:rPr>
          <w:szCs w:val="24"/>
        </w:rPr>
        <w:t xml:space="preserve"> </w:t>
      </w:r>
      <w:r w:rsidRPr="006A2075">
        <w:rPr>
          <w:rFonts w:cs="Arial"/>
          <w:szCs w:val="24"/>
        </w:rPr>
        <w:t xml:space="preserve">INSTRUCTION </w:t>
      </w:r>
    </w:p>
    <w:p w14:paraId="0B492023" w14:textId="70F5F2F7" w:rsidR="00E454B9" w:rsidRPr="00947AD5" w:rsidRDefault="00E454B9" w:rsidP="00D7108D">
      <w:pPr>
        <w:pStyle w:val="Heading1"/>
        <w:spacing w:before="240"/>
        <w:rPr>
          <w:rFonts w:eastAsia="Times"/>
          <w:sz w:val="36"/>
          <w:szCs w:val="36"/>
        </w:rPr>
      </w:pPr>
      <w:r w:rsidRPr="00947AD5">
        <w:rPr>
          <w:rFonts w:eastAsia="Times"/>
          <w:sz w:val="36"/>
          <w:szCs w:val="36"/>
        </w:rPr>
        <w:t>N</w:t>
      </w:r>
      <w:r w:rsidR="008C7333" w:rsidRPr="00947AD5">
        <w:rPr>
          <w:rFonts w:eastAsia="Times"/>
          <w:sz w:val="36"/>
          <w:szCs w:val="36"/>
        </w:rPr>
        <w:t>otice</w:t>
      </w:r>
      <w:r w:rsidRPr="00947AD5">
        <w:rPr>
          <w:rFonts w:eastAsia="Times"/>
          <w:sz w:val="36"/>
          <w:szCs w:val="36"/>
        </w:rPr>
        <w:t xml:space="preserve"> </w:t>
      </w:r>
      <w:r w:rsidR="008C7333" w:rsidRPr="00947AD5">
        <w:rPr>
          <w:rFonts w:eastAsia="Times"/>
          <w:sz w:val="36"/>
          <w:szCs w:val="36"/>
        </w:rPr>
        <w:t>of</w:t>
      </w:r>
      <w:r w:rsidRPr="00947AD5">
        <w:rPr>
          <w:rFonts w:eastAsia="Times"/>
          <w:sz w:val="36"/>
          <w:szCs w:val="36"/>
        </w:rPr>
        <w:t xml:space="preserve"> P</w:t>
      </w:r>
      <w:r w:rsidR="008C7333" w:rsidRPr="00947AD5">
        <w:rPr>
          <w:rFonts w:eastAsia="Times"/>
          <w:sz w:val="36"/>
          <w:szCs w:val="36"/>
        </w:rPr>
        <w:t>roposed</w:t>
      </w:r>
      <w:r w:rsidRPr="00947AD5">
        <w:rPr>
          <w:rFonts w:eastAsia="Times"/>
          <w:sz w:val="36"/>
          <w:szCs w:val="36"/>
        </w:rPr>
        <w:t xml:space="preserve"> </w:t>
      </w:r>
      <w:r w:rsidR="008C7333" w:rsidRPr="00947AD5">
        <w:rPr>
          <w:rFonts w:eastAsia="Times"/>
          <w:sz w:val="36"/>
          <w:szCs w:val="36"/>
        </w:rPr>
        <w:t>Rulemaking</w:t>
      </w:r>
    </w:p>
    <w:p w14:paraId="519B09F9" w14:textId="7B751206" w:rsidR="00E454B9" w:rsidRPr="00947AD5" w:rsidRDefault="00E454B9" w:rsidP="00D7108D">
      <w:pPr>
        <w:pStyle w:val="Heading2"/>
        <w:spacing w:before="240"/>
        <w:rPr>
          <w:rFonts w:eastAsia="Times"/>
          <w:b/>
          <w:bCs/>
          <w:color w:val="FF0000"/>
          <w:sz w:val="32"/>
          <w:szCs w:val="32"/>
        </w:rPr>
      </w:pPr>
      <w:r w:rsidRPr="00947AD5">
        <w:rPr>
          <w:rFonts w:eastAsia="Times"/>
          <w:b/>
          <w:bCs/>
          <w:sz w:val="32"/>
          <w:szCs w:val="32"/>
        </w:rPr>
        <w:t>A</w:t>
      </w:r>
      <w:r w:rsidR="008C7333" w:rsidRPr="00947AD5">
        <w:rPr>
          <w:rFonts w:eastAsia="Times"/>
          <w:b/>
          <w:bCs/>
          <w:sz w:val="32"/>
          <w:szCs w:val="32"/>
        </w:rPr>
        <w:t>mendment</w:t>
      </w:r>
      <w:r w:rsidRPr="00947AD5">
        <w:rPr>
          <w:rFonts w:eastAsia="Times"/>
          <w:b/>
          <w:bCs/>
          <w:sz w:val="32"/>
          <w:szCs w:val="32"/>
        </w:rPr>
        <w:t xml:space="preserve"> </w:t>
      </w:r>
      <w:r w:rsidR="008C7333" w:rsidRPr="00947AD5">
        <w:rPr>
          <w:rFonts w:eastAsia="Times"/>
          <w:b/>
          <w:bCs/>
          <w:sz w:val="32"/>
          <w:szCs w:val="32"/>
        </w:rPr>
        <w:t>to</w:t>
      </w:r>
      <w:r w:rsidRPr="00947AD5">
        <w:rPr>
          <w:rFonts w:eastAsia="Times"/>
          <w:b/>
          <w:bCs/>
          <w:sz w:val="32"/>
          <w:szCs w:val="32"/>
        </w:rPr>
        <w:t xml:space="preserve"> C</w:t>
      </w:r>
      <w:r w:rsidR="008C7333" w:rsidRPr="00947AD5">
        <w:rPr>
          <w:rFonts w:eastAsia="Times"/>
          <w:b/>
          <w:bCs/>
          <w:sz w:val="32"/>
          <w:szCs w:val="32"/>
        </w:rPr>
        <w:t>alifornia</w:t>
      </w:r>
      <w:r w:rsidRPr="00947AD5">
        <w:rPr>
          <w:rFonts w:eastAsia="Times"/>
          <w:b/>
          <w:bCs/>
          <w:sz w:val="32"/>
          <w:szCs w:val="32"/>
        </w:rPr>
        <w:t xml:space="preserve"> C</w:t>
      </w:r>
      <w:r w:rsidR="008C7333" w:rsidRPr="00947AD5">
        <w:rPr>
          <w:rFonts w:eastAsia="Times"/>
          <w:b/>
          <w:bCs/>
          <w:sz w:val="32"/>
          <w:szCs w:val="32"/>
        </w:rPr>
        <w:t>ode</w:t>
      </w:r>
      <w:r w:rsidRPr="00947AD5">
        <w:rPr>
          <w:rFonts w:eastAsia="Times"/>
          <w:b/>
          <w:bCs/>
          <w:sz w:val="32"/>
          <w:szCs w:val="32"/>
        </w:rPr>
        <w:t xml:space="preserve"> </w:t>
      </w:r>
      <w:r w:rsidR="008C7333" w:rsidRPr="00947AD5">
        <w:rPr>
          <w:rFonts w:eastAsia="Times"/>
          <w:b/>
          <w:bCs/>
          <w:sz w:val="32"/>
          <w:szCs w:val="32"/>
        </w:rPr>
        <w:t>of</w:t>
      </w:r>
      <w:r w:rsidRPr="00947AD5">
        <w:rPr>
          <w:rFonts w:eastAsia="Times"/>
          <w:b/>
          <w:bCs/>
          <w:sz w:val="32"/>
          <w:szCs w:val="32"/>
        </w:rPr>
        <w:t xml:space="preserve"> R</w:t>
      </w:r>
      <w:r w:rsidR="008C7333" w:rsidRPr="00947AD5">
        <w:rPr>
          <w:rFonts w:eastAsia="Times"/>
          <w:b/>
          <w:bCs/>
          <w:sz w:val="32"/>
          <w:szCs w:val="32"/>
        </w:rPr>
        <w:t>egulations</w:t>
      </w:r>
      <w:r w:rsidRPr="00947AD5">
        <w:rPr>
          <w:rFonts w:eastAsia="Times"/>
          <w:b/>
          <w:bCs/>
          <w:sz w:val="32"/>
          <w:szCs w:val="32"/>
        </w:rPr>
        <w:t>, T</w:t>
      </w:r>
      <w:r w:rsidR="008C7333" w:rsidRPr="00947AD5">
        <w:rPr>
          <w:rFonts w:eastAsia="Times"/>
          <w:b/>
          <w:bCs/>
          <w:sz w:val="32"/>
          <w:szCs w:val="32"/>
        </w:rPr>
        <w:t>itle</w:t>
      </w:r>
      <w:r w:rsidRPr="00947AD5">
        <w:rPr>
          <w:rFonts w:eastAsia="Times"/>
          <w:b/>
          <w:bCs/>
          <w:sz w:val="32"/>
          <w:szCs w:val="32"/>
        </w:rPr>
        <w:t xml:space="preserve"> 5, R</w:t>
      </w:r>
      <w:r w:rsidR="008C7333" w:rsidRPr="00947AD5">
        <w:rPr>
          <w:rFonts w:eastAsia="Times"/>
          <w:b/>
          <w:bCs/>
          <w:sz w:val="32"/>
          <w:szCs w:val="32"/>
        </w:rPr>
        <w:t>egarding</w:t>
      </w:r>
      <w:r w:rsidR="618132A2" w:rsidRPr="00947AD5">
        <w:rPr>
          <w:rFonts w:eastAsia="Times"/>
          <w:b/>
          <w:bCs/>
          <w:sz w:val="32"/>
          <w:szCs w:val="32"/>
        </w:rPr>
        <w:t xml:space="preserve"> I</w:t>
      </w:r>
      <w:r w:rsidR="008C7333" w:rsidRPr="00947AD5">
        <w:rPr>
          <w:rFonts w:eastAsia="Times"/>
          <w:b/>
          <w:bCs/>
          <w:sz w:val="32"/>
          <w:szCs w:val="32"/>
        </w:rPr>
        <w:t>nstructional</w:t>
      </w:r>
      <w:r w:rsidR="618132A2" w:rsidRPr="00947AD5">
        <w:rPr>
          <w:rFonts w:eastAsia="Times"/>
          <w:b/>
          <w:bCs/>
          <w:sz w:val="32"/>
          <w:szCs w:val="32"/>
        </w:rPr>
        <w:t xml:space="preserve"> M</w:t>
      </w:r>
      <w:r w:rsidR="008C7333" w:rsidRPr="00947AD5">
        <w:rPr>
          <w:rFonts w:eastAsia="Times"/>
          <w:b/>
          <w:bCs/>
          <w:sz w:val="32"/>
          <w:szCs w:val="32"/>
        </w:rPr>
        <w:t>aterials</w:t>
      </w:r>
      <w:r w:rsidR="618132A2" w:rsidRPr="00947AD5">
        <w:rPr>
          <w:rFonts w:eastAsia="Times"/>
          <w:b/>
          <w:bCs/>
          <w:sz w:val="32"/>
          <w:szCs w:val="32"/>
        </w:rPr>
        <w:t xml:space="preserve"> S</w:t>
      </w:r>
      <w:r w:rsidR="008C7333" w:rsidRPr="00947AD5">
        <w:rPr>
          <w:rFonts w:eastAsia="Times"/>
          <w:b/>
          <w:bCs/>
          <w:sz w:val="32"/>
          <w:szCs w:val="32"/>
        </w:rPr>
        <w:t>ufficiency</w:t>
      </w:r>
    </w:p>
    <w:p w14:paraId="31D4DB47" w14:textId="3D4F911C" w:rsidR="00E454B9" w:rsidRPr="00D2546B" w:rsidRDefault="00E454B9" w:rsidP="00D7108D">
      <w:pPr>
        <w:spacing w:before="240" w:line="240" w:lineRule="atLeast"/>
        <w:jc w:val="center"/>
        <w:rPr>
          <w:rFonts w:eastAsia="Times" w:cs="Times New Roman"/>
          <w:kern w:val="24"/>
          <w:sz w:val="28"/>
          <w:szCs w:val="28"/>
        </w:rPr>
      </w:pPr>
      <w:r w:rsidRPr="00D2546B">
        <w:rPr>
          <w:rFonts w:eastAsia="Times" w:cs="Times New Roman"/>
          <w:kern w:val="24"/>
          <w:sz w:val="28"/>
          <w:szCs w:val="28"/>
        </w:rPr>
        <w:t xml:space="preserve">Notice published </w:t>
      </w:r>
      <w:r w:rsidR="00BF5801" w:rsidRPr="00D2546B">
        <w:rPr>
          <w:rFonts w:eastAsia="Times" w:cs="Times New Roman"/>
          <w:kern w:val="24"/>
          <w:sz w:val="28"/>
          <w:szCs w:val="28"/>
        </w:rPr>
        <w:t>December 6</w:t>
      </w:r>
      <w:r w:rsidR="00FC77DF" w:rsidRPr="00D2546B">
        <w:rPr>
          <w:rFonts w:eastAsia="Times" w:cs="Times New Roman"/>
          <w:kern w:val="24"/>
          <w:sz w:val="28"/>
          <w:szCs w:val="28"/>
        </w:rPr>
        <w:t>, 2024</w:t>
      </w:r>
    </w:p>
    <w:p w14:paraId="1213AC50" w14:textId="5B89BC19" w:rsidR="007A44BA" w:rsidRPr="007A44BA" w:rsidRDefault="007A44BA" w:rsidP="00D06231">
      <w:pPr>
        <w:spacing w:before="100" w:beforeAutospacing="1" w:after="240"/>
        <w:rPr>
          <w:rFonts w:cs="Arial"/>
        </w:rPr>
      </w:pPr>
      <w:r w:rsidRPr="29256F7B">
        <w:rPr>
          <w:rFonts w:cs="Arial"/>
          <w:b/>
          <w:bCs/>
        </w:rPr>
        <w:t>N</w:t>
      </w:r>
      <w:r w:rsidR="008C7333">
        <w:rPr>
          <w:rFonts w:cs="Arial"/>
          <w:b/>
          <w:bCs/>
        </w:rPr>
        <w:t>otice</w:t>
      </w:r>
      <w:r w:rsidRPr="29256F7B">
        <w:rPr>
          <w:rFonts w:cs="Arial"/>
          <w:b/>
          <w:bCs/>
        </w:rPr>
        <w:t xml:space="preserve"> </w:t>
      </w:r>
      <w:r w:rsidR="008C7333">
        <w:rPr>
          <w:rFonts w:cs="Arial"/>
          <w:b/>
          <w:bCs/>
        </w:rPr>
        <w:t>is</w:t>
      </w:r>
      <w:r w:rsidRPr="29256F7B">
        <w:rPr>
          <w:rFonts w:cs="Arial"/>
          <w:b/>
          <w:bCs/>
        </w:rPr>
        <w:t xml:space="preserve"> H</w:t>
      </w:r>
      <w:r w:rsidR="008C7333">
        <w:rPr>
          <w:rFonts w:cs="Arial"/>
          <w:b/>
          <w:bCs/>
        </w:rPr>
        <w:t>ereby</w:t>
      </w:r>
      <w:r w:rsidRPr="29256F7B">
        <w:rPr>
          <w:rFonts w:cs="Arial"/>
          <w:b/>
          <w:bCs/>
        </w:rPr>
        <w:t xml:space="preserve"> G</w:t>
      </w:r>
      <w:r w:rsidR="008C7333">
        <w:rPr>
          <w:rFonts w:cs="Arial"/>
          <w:b/>
          <w:bCs/>
        </w:rPr>
        <w:t>iven</w:t>
      </w:r>
      <w:r w:rsidRPr="29256F7B">
        <w:rPr>
          <w:rFonts w:cs="Arial"/>
        </w:rPr>
        <w:t xml:space="preserve"> that the </w:t>
      </w:r>
      <w:r w:rsidR="000A3F31" w:rsidRPr="29256F7B">
        <w:rPr>
          <w:rFonts w:eastAsia="Times" w:cs="Times New Roman"/>
          <w:kern w:val="24"/>
        </w:rPr>
        <w:t>State Superintendent of Public Instruction (SSPI)</w:t>
      </w:r>
      <w:r w:rsidRPr="29256F7B">
        <w:rPr>
          <w:rFonts w:cs="Arial"/>
        </w:rPr>
        <w:t xml:space="preserve"> proposes to adopt the regulations described below after considering all comments, objections, or recommendations regarding the proposed action.</w:t>
      </w:r>
    </w:p>
    <w:p w14:paraId="2914B6E4" w14:textId="4D43E9DA" w:rsidR="007A44BA" w:rsidRPr="007A44BA" w:rsidRDefault="007A44BA" w:rsidP="00D06231">
      <w:pPr>
        <w:spacing w:before="100" w:beforeAutospacing="1" w:after="240"/>
        <w:rPr>
          <w:rFonts w:cs="Arial"/>
        </w:rPr>
      </w:pPr>
      <w:r w:rsidRPr="29256F7B">
        <w:rPr>
          <w:rFonts w:cs="Arial"/>
        </w:rPr>
        <w:t xml:space="preserve">The </w:t>
      </w:r>
      <w:r w:rsidR="000A3F31" w:rsidRPr="29256F7B">
        <w:rPr>
          <w:rFonts w:cs="Arial"/>
        </w:rPr>
        <w:t>SSPI</w:t>
      </w:r>
      <w:r w:rsidRPr="29256F7B">
        <w:rPr>
          <w:rFonts w:cs="Arial"/>
        </w:rPr>
        <w:t xml:space="preserve"> invites interested persons to present statements or arguments with respect to alternatives to the proposed regulations at the scheduled hearing or during the written comment period.</w:t>
      </w:r>
    </w:p>
    <w:p w14:paraId="4AE9D200" w14:textId="65FA7389" w:rsidR="007A44BA" w:rsidRPr="008D0273" w:rsidRDefault="007A44BA" w:rsidP="00D06231">
      <w:pPr>
        <w:pStyle w:val="Heading3"/>
        <w:spacing w:before="100" w:beforeAutospacing="1" w:after="240"/>
        <w:rPr>
          <w:rFonts w:cs="Arial"/>
          <w:i w:val="0"/>
          <w:iCs/>
          <w:sz w:val="28"/>
          <w:szCs w:val="28"/>
        </w:rPr>
      </w:pPr>
      <w:r w:rsidRPr="008D0273">
        <w:rPr>
          <w:rFonts w:cs="Arial"/>
          <w:i w:val="0"/>
          <w:iCs/>
          <w:sz w:val="28"/>
          <w:szCs w:val="28"/>
        </w:rPr>
        <w:t>P</w:t>
      </w:r>
      <w:r w:rsidR="008C7333" w:rsidRPr="008D0273">
        <w:rPr>
          <w:rFonts w:cs="Arial"/>
          <w:i w:val="0"/>
          <w:iCs/>
          <w:sz w:val="28"/>
          <w:szCs w:val="28"/>
        </w:rPr>
        <w:t>ublic</w:t>
      </w:r>
      <w:r w:rsidRPr="008D0273">
        <w:rPr>
          <w:rFonts w:cs="Arial"/>
          <w:i w:val="0"/>
          <w:iCs/>
          <w:sz w:val="28"/>
          <w:szCs w:val="28"/>
        </w:rPr>
        <w:t xml:space="preserve"> H</w:t>
      </w:r>
      <w:r w:rsidR="008C7333" w:rsidRPr="008D0273">
        <w:rPr>
          <w:rFonts w:cs="Arial"/>
          <w:i w:val="0"/>
          <w:iCs/>
          <w:sz w:val="28"/>
          <w:szCs w:val="28"/>
        </w:rPr>
        <w:t>earing</w:t>
      </w:r>
    </w:p>
    <w:p w14:paraId="69A3380C" w14:textId="00CCC226" w:rsidR="001C4F08" w:rsidRPr="001C4F08" w:rsidRDefault="001C4F08" w:rsidP="00D06231">
      <w:pPr>
        <w:spacing w:before="100" w:beforeAutospacing="1"/>
        <w:rPr>
          <w:rFonts w:eastAsia="Times New Roman" w:cs="Times New Roman"/>
          <w:szCs w:val="24"/>
        </w:rPr>
      </w:pPr>
      <w:r w:rsidRPr="001C4F08">
        <w:rPr>
          <w:rFonts w:eastAsia="Times New Roman" w:cs="Times New Roman"/>
          <w:szCs w:val="24"/>
        </w:rPr>
        <w:t xml:space="preserve">California Department of Education (CDE) staff, on behalf of the </w:t>
      </w:r>
      <w:r>
        <w:rPr>
          <w:rFonts w:eastAsia="Times New Roman" w:cs="Times New Roman"/>
          <w:szCs w:val="24"/>
        </w:rPr>
        <w:t>SSPI</w:t>
      </w:r>
      <w:r w:rsidRPr="001C4F08">
        <w:rPr>
          <w:rFonts w:eastAsia="Times New Roman" w:cs="Times New Roman"/>
          <w:szCs w:val="24"/>
        </w:rPr>
        <w:t xml:space="preserve">, will hold a virtual public hearing at </w:t>
      </w:r>
      <w:r w:rsidR="00414B30">
        <w:rPr>
          <w:rFonts w:eastAsia="Times New Roman" w:cs="Times New Roman"/>
          <w:szCs w:val="24"/>
        </w:rPr>
        <w:t xml:space="preserve">9:00 </w:t>
      </w:r>
      <w:r w:rsidR="00687EA3">
        <w:rPr>
          <w:rFonts w:eastAsia="Times New Roman" w:cs="Times New Roman"/>
          <w:szCs w:val="24"/>
        </w:rPr>
        <w:t>a</w:t>
      </w:r>
      <w:r w:rsidR="00414B30">
        <w:rPr>
          <w:rFonts w:eastAsia="Times New Roman" w:cs="Times New Roman"/>
          <w:szCs w:val="24"/>
        </w:rPr>
        <w:t>.</w:t>
      </w:r>
      <w:r w:rsidR="00687EA3">
        <w:rPr>
          <w:rFonts w:eastAsia="Times New Roman" w:cs="Times New Roman"/>
          <w:szCs w:val="24"/>
        </w:rPr>
        <w:t>m</w:t>
      </w:r>
      <w:r w:rsidR="00414B30">
        <w:rPr>
          <w:rFonts w:eastAsia="Times New Roman" w:cs="Times New Roman"/>
          <w:szCs w:val="24"/>
        </w:rPr>
        <w:t>.</w:t>
      </w:r>
      <w:r w:rsidRPr="001C4F08">
        <w:rPr>
          <w:rFonts w:eastAsia="Times New Roman" w:cs="Times New Roman"/>
          <w:szCs w:val="24"/>
        </w:rPr>
        <w:t xml:space="preserve"> on </w:t>
      </w:r>
      <w:r w:rsidR="00B67490">
        <w:rPr>
          <w:rFonts w:eastAsia="Times New Roman" w:cs="Times New Roman"/>
          <w:szCs w:val="24"/>
        </w:rPr>
        <w:t>January 21</w:t>
      </w:r>
      <w:r w:rsidR="00414B30">
        <w:rPr>
          <w:rFonts w:eastAsia="Times New Roman" w:cs="Times New Roman"/>
          <w:szCs w:val="24"/>
        </w:rPr>
        <w:t>, 202</w:t>
      </w:r>
      <w:r w:rsidR="00396498">
        <w:rPr>
          <w:rFonts w:eastAsia="Times New Roman" w:cs="Times New Roman"/>
          <w:szCs w:val="24"/>
        </w:rPr>
        <w:t>5</w:t>
      </w:r>
      <w:r w:rsidR="00414B30">
        <w:rPr>
          <w:rFonts w:eastAsia="Times New Roman" w:cs="Times New Roman"/>
          <w:szCs w:val="24"/>
        </w:rPr>
        <w:t>.</w:t>
      </w:r>
    </w:p>
    <w:p w14:paraId="5B54F977" w14:textId="3BD16E65" w:rsidR="001C4F08" w:rsidRPr="001C4F08" w:rsidRDefault="001C4F08" w:rsidP="00D06231">
      <w:pPr>
        <w:spacing w:before="100" w:beforeAutospacing="1"/>
        <w:rPr>
          <w:rFonts w:eastAsia="Times New Roman" w:cs="Times New Roman"/>
          <w:szCs w:val="24"/>
        </w:rPr>
      </w:pPr>
      <w:r w:rsidRPr="001C4F08">
        <w:rPr>
          <w:rFonts w:eastAsia="Times New Roman" w:cs="Times New Roman"/>
          <w:szCs w:val="24"/>
        </w:rPr>
        <w:t xml:space="preserve">Any interested person may participate in the public hearing via a </w:t>
      </w:r>
      <w:r w:rsidR="005B3927">
        <w:rPr>
          <w:rFonts w:eastAsia="Times New Roman" w:cs="Times New Roman"/>
          <w:szCs w:val="24"/>
        </w:rPr>
        <w:t>meeting</w:t>
      </w:r>
      <w:r w:rsidRPr="001C4F08">
        <w:rPr>
          <w:rFonts w:eastAsia="Times New Roman" w:cs="Times New Roman"/>
          <w:szCs w:val="24"/>
        </w:rPr>
        <w:t xml:space="preserve"> in Zoom by logging in per the following instructions:</w:t>
      </w:r>
    </w:p>
    <w:p w14:paraId="3EF1B339" w14:textId="5ED9BB14" w:rsidR="001C4F08" w:rsidRPr="001C4F08" w:rsidRDefault="001C4F08" w:rsidP="00D06231">
      <w:pPr>
        <w:numPr>
          <w:ilvl w:val="0"/>
          <w:numId w:val="10"/>
        </w:numPr>
        <w:autoSpaceDE w:val="0"/>
        <w:autoSpaceDN w:val="0"/>
        <w:adjustRightInd w:val="0"/>
        <w:spacing w:before="100" w:beforeAutospacing="1" w:line="240" w:lineRule="atLeast"/>
        <w:rPr>
          <w:rFonts w:eastAsia="Times" w:cs="Arial"/>
          <w:color w:val="000000"/>
          <w:kern w:val="24"/>
          <w:szCs w:val="24"/>
        </w:rPr>
      </w:pPr>
      <w:r w:rsidRPr="001C4F08">
        <w:rPr>
          <w:rFonts w:eastAsia="Times" w:cs="Arial"/>
          <w:color w:val="000000"/>
          <w:kern w:val="24"/>
          <w:szCs w:val="24"/>
        </w:rPr>
        <w:t xml:space="preserve">Click the following link or paste the link to the browser to join the </w:t>
      </w:r>
      <w:r w:rsidR="00153BFC">
        <w:rPr>
          <w:rFonts w:eastAsia="Times" w:cs="Arial"/>
          <w:color w:val="000000"/>
          <w:kern w:val="24"/>
          <w:szCs w:val="24"/>
        </w:rPr>
        <w:t>meeting</w:t>
      </w:r>
      <w:r w:rsidRPr="001C4F08">
        <w:rPr>
          <w:rFonts w:eastAsia="Times" w:cs="Arial"/>
          <w:color w:val="000000"/>
          <w:kern w:val="24"/>
          <w:szCs w:val="24"/>
        </w:rPr>
        <w:t xml:space="preserve"> and enter the pass</w:t>
      </w:r>
      <w:r w:rsidR="00153BFC">
        <w:rPr>
          <w:rFonts w:eastAsia="Times" w:cs="Arial"/>
          <w:color w:val="000000"/>
          <w:kern w:val="24"/>
          <w:szCs w:val="24"/>
        </w:rPr>
        <w:t>code</w:t>
      </w:r>
      <w:r w:rsidRPr="001C4F08">
        <w:rPr>
          <w:rFonts w:eastAsia="Times" w:cs="Arial"/>
          <w:color w:val="000000"/>
          <w:kern w:val="24"/>
          <w:szCs w:val="24"/>
        </w:rPr>
        <w:t>:</w:t>
      </w:r>
    </w:p>
    <w:p w14:paraId="2EF5F4B8" w14:textId="0E5BCE4C" w:rsidR="00BF5801" w:rsidRDefault="00BF5801" w:rsidP="00D06231">
      <w:pPr>
        <w:spacing w:before="100" w:beforeAutospacing="1" w:line="240" w:lineRule="atLeast"/>
        <w:ind w:firstLine="360"/>
      </w:pPr>
      <w:hyperlink r:id="rId7" w:tooltip="Link to join Zoom Meeting" w:history="1">
        <w:r w:rsidRPr="00BF5801">
          <w:rPr>
            <w:rStyle w:val="Hyperlink"/>
          </w:rPr>
          <w:t>https://us02web.zoom.us/j/86446802621</w:t>
        </w:r>
      </w:hyperlink>
      <w:r w:rsidRPr="00BF5801">
        <w:t xml:space="preserve"> </w:t>
      </w:r>
    </w:p>
    <w:p w14:paraId="466C50E9" w14:textId="361245FF" w:rsidR="001C4F08" w:rsidRPr="001C4F08" w:rsidRDefault="001C4F08" w:rsidP="00D06231">
      <w:pPr>
        <w:spacing w:before="100" w:beforeAutospacing="1" w:line="240" w:lineRule="atLeast"/>
        <w:ind w:firstLine="360"/>
        <w:rPr>
          <w:rFonts w:eastAsia="Times" w:cs="Arial"/>
          <w:kern w:val="24"/>
          <w:szCs w:val="20"/>
        </w:rPr>
      </w:pPr>
      <w:r w:rsidRPr="001C4F08">
        <w:rPr>
          <w:rFonts w:eastAsia="Times" w:cs="Arial"/>
          <w:kern w:val="24"/>
          <w:szCs w:val="20"/>
        </w:rPr>
        <w:t xml:space="preserve">Passcode: </w:t>
      </w:r>
      <w:r w:rsidR="00B67490" w:rsidRPr="00B67490">
        <w:t>443949</w:t>
      </w:r>
    </w:p>
    <w:p w14:paraId="0586E0E5" w14:textId="24FB1B79" w:rsidR="001C4F08" w:rsidRPr="001C4F08" w:rsidRDefault="001C4F08" w:rsidP="001D5F7A">
      <w:pPr>
        <w:numPr>
          <w:ilvl w:val="0"/>
          <w:numId w:val="10"/>
        </w:numPr>
        <w:spacing w:before="100" w:beforeAutospacing="1" w:line="240" w:lineRule="atLeast"/>
        <w:rPr>
          <w:rFonts w:eastAsia="Times" w:cs="Arial"/>
          <w:kern w:val="24"/>
          <w:szCs w:val="20"/>
        </w:rPr>
      </w:pPr>
      <w:r w:rsidRPr="001C4F08">
        <w:rPr>
          <w:rFonts w:eastAsia="Times" w:cs="Arial"/>
          <w:kern w:val="24"/>
          <w:szCs w:val="20"/>
        </w:rPr>
        <w:t>To connect with audio only and no video, call one of the following telephone numbers and enter the meeting ID and pass</w:t>
      </w:r>
      <w:r w:rsidR="00153BFC">
        <w:rPr>
          <w:rFonts w:eastAsia="Times" w:cs="Arial"/>
          <w:kern w:val="24"/>
          <w:szCs w:val="20"/>
        </w:rPr>
        <w:t>code</w:t>
      </w:r>
      <w:r w:rsidRPr="001C4F08">
        <w:rPr>
          <w:rFonts w:eastAsia="Times" w:cs="Arial"/>
          <w:kern w:val="24"/>
          <w:szCs w:val="20"/>
        </w:rPr>
        <w:t>:</w:t>
      </w:r>
    </w:p>
    <w:p w14:paraId="54FDC86A" w14:textId="7F3FBA97" w:rsidR="000B1A48" w:rsidRDefault="00414B30" w:rsidP="001D5F7A">
      <w:pPr>
        <w:pStyle w:val="ListParagraph"/>
        <w:numPr>
          <w:ilvl w:val="0"/>
          <w:numId w:val="12"/>
        </w:numPr>
        <w:spacing w:before="100" w:beforeAutospacing="1" w:line="240" w:lineRule="atLeast"/>
      </w:pPr>
      <w:r>
        <w:t>669</w:t>
      </w:r>
      <w:r w:rsidR="00B67490">
        <w:t>-</w:t>
      </w:r>
      <w:r>
        <w:t>900</w:t>
      </w:r>
      <w:r w:rsidR="00B67490">
        <w:t>-</w:t>
      </w:r>
      <w:r>
        <w:t>6833</w:t>
      </w:r>
    </w:p>
    <w:p w14:paraId="0CA79BFB" w14:textId="501DABC6" w:rsidR="001C4F08" w:rsidRDefault="00414B30" w:rsidP="001D5F7A">
      <w:pPr>
        <w:pStyle w:val="ListParagraph"/>
        <w:numPr>
          <w:ilvl w:val="0"/>
          <w:numId w:val="12"/>
        </w:numPr>
        <w:spacing w:before="100" w:beforeAutospacing="1" w:line="240" w:lineRule="atLeast"/>
      </w:pPr>
      <w:r>
        <w:t>213</w:t>
      </w:r>
      <w:r w:rsidR="00B67490">
        <w:t>-</w:t>
      </w:r>
      <w:r>
        <w:t>338</w:t>
      </w:r>
      <w:r w:rsidR="00B67490">
        <w:t>-</w:t>
      </w:r>
      <w:r>
        <w:t>8477</w:t>
      </w:r>
    </w:p>
    <w:p w14:paraId="151798C5" w14:textId="5235D27A" w:rsidR="001C4F08" w:rsidRPr="000B1A48" w:rsidRDefault="001C4F08" w:rsidP="001D5F7A">
      <w:pPr>
        <w:pStyle w:val="ListParagraph"/>
        <w:numPr>
          <w:ilvl w:val="0"/>
          <w:numId w:val="12"/>
        </w:numPr>
        <w:spacing w:before="100" w:beforeAutospacing="1" w:line="240" w:lineRule="atLeast"/>
        <w:rPr>
          <w:rFonts w:eastAsia="Times" w:cs="Arial"/>
          <w:kern w:val="24"/>
          <w:szCs w:val="21"/>
        </w:rPr>
      </w:pPr>
      <w:r w:rsidRPr="000B1A48">
        <w:rPr>
          <w:rFonts w:eastAsia="Times" w:cs="Arial"/>
          <w:kern w:val="24"/>
          <w:szCs w:val="20"/>
        </w:rPr>
        <w:t xml:space="preserve">Meeting ID: </w:t>
      </w:r>
      <w:r w:rsidR="00B67490" w:rsidRPr="00B67490">
        <w:t>864 4680 2621</w:t>
      </w:r>
    </w:p>
    <w:p w14:paraId="454C73F7" w14:textId="5FE43E45" w:rsidR="001C4F08" w:rsidRPr="000B1A48" w:rsidRDefault="001C4F08" w:rsidP="001D5F7A">
      <w:pPr>
        <w:pStyle w:val="ListParagraph"/>
        <w:numPr>
          <w:ilvl w:val="0"/>
          <w:numId w:val="12"/>
        </w:numPr>
        <w:autoSpaceDE w:val="0"/>
        <w:autoSpaceDN w:val="0"/>
        <w:adjustRightInd w:val="0"/>
        <w:spacing w:before="100" w:beforeAutospacing="1"/>
        <w:rPr>
          <w:rFonts w:eastAsia="Times New Roman" w:cs="Times New Roman"/>
          <w:szCs w:val="24"/>
        </w:rPr>
      </w:pPr>
      <w:r w:rsidRPr="000B1A48">
        <w:rPr>
          <w:rFonts w:eastAsia="Times New Roman" w:cs="Times New Roman"/>
          <w:szCs w:val="24"/>
        </w:rPr>
        <w:t xml:space="preserve">Passcode: </w:t>
      </w:r>
      <w:r w:rsidR="00B67490" w:rsidRPr="00B67490">
        <w:t>443949</w:t>
      </w:r>
    </w:p>
    <w:p w14:paraId="093D8F40" w14:textId="32FEFD89" w:rsidR="001C4F08" w:rsidRPr="001C4F08" w:rsidRDefault="00F469A5" w:rsidP="001D5F7A">
      <w:pPr>
        <w:autoSpaceDE w:val="0"/>
        <w:autoSpaceDN w:val="0"/>
        <w:adjustRightInd w:val="0"/>
        <w:spacing w:before="100" w:beforeAutospacing="1"/>
        <w:rPr>
          <w:rFonts w:eastAsia="Times New Roman" w:cs="Arial"/>
          <w:color w:val="000000"/>
        </w:rPr>
      </w:pPr>
      <w:r>
        <w:rPr>
          <w:rFonts w:eastAsia="Times New Roman" w:cs="Arial"/>
          <w:color w:val="000000" w:themeColor="text1"/>
        </w:rPr>
        <w:t>P</w:t>
      </w:r>
      <w:r w:rsidR="001C4F08" w:rsidRPr="29256F7B">
        <w:rPr>
          <w:rFonts w:eastAsia="Times New Roman" w:cs="Arial"/>
          <w:color w:val="000000" w:themeColor="text1"/>
        </w:rPr>
        <w:t>ersons intending to attend the Zoom meeting</w:t>
      </w:r>
      <w:r>
        <w:rPr>
          <w:rFonts w:eastAsia="Times New Roman" w:cs="Arial"/>
          <w:color w:val="000000" w:themeColor="text1"/>
        </w:rPr>
        <w:t xml:space="preserve"> </w:t>
      </w:r>
      <w:r w:rsidR="001C4F08" w:rsidRPr="29256F7B">
        <w:rPr>
          <w:rFonts w:eastAsia="Times New Roman" w:cs="Arial"/>
          <w:color w:val="000000" w:themeColor="text1"/>
        </w:rPr>
        <w:t xml:space="preserve">may check their computers by: </w:t>
      </w:r>
    </w:p>
    <w:p w14:paraId="2698D512" w14:textId="301367B8" w:rsidR="001C4F08" w:rsidRPr="001C4F08" w:rsidRDefault="001C4F08" w:rsidP="001D5F7A">
      <w:pPr>
        <w:numPr>
          <w:ilvl w:val="0"/>
          <w:numId w:val="11"/>
        </w:numPr>
        <w:autoSpaceDE w:val="0"/>
        <w:autoSpaceDN w:val="0"/>
        <w:adjustRightInd w:val="0"/>
        <w:spacing w:before="100" w:beforeAutospacing="1" w:line="240" w:lineRule="atLeast"/>
        <w:ind w:left="450"/>
        <w:rPr>
          <w:rFonts w:eastAsia="Times" w:cs="Arial"/>
          <w:color w:val="000000"/>
          <w:kern w:val="24"/>
          <w:szCs w:val="20"/>
        </w:rPr>
      </w:pPr>
      <w:r w:rsidRPr="001C4F08">
        <w:rPr>
          <w:rFonts w:eastAsia="Times" w:cs="Arial"/>
          <w:color w:val="000000"/>
          <w:kern w:val="24"/>
          <w:szCs w:val="20"/>
        </w:rPr>
        <w:t xml:space="preserve">Clicking on the test link: </w:t>
      </w:r>
      <w:hyperlink r:id="rId8" w:tooltip="Zoom test" w:history="1">
        <w:r w:rsidRPr="001C4F08">
          <w:rPr>
            <w:rFonts w:eastAsia="Times" w:cs="Arial"/>
            <w:color w:val="0000FF"/>
            <w:kern w:val="24"/>
            <w:szCs w:val="20"/>
            <w:u w:val="single"/>
          </w:rPr>
          <w:t>https://zoom.us/test</w:t>
        </w:r>
      </w:hyperlink>
      <w:r w:rsidRPr="001C4F08">
        <w:rPr>
          <w:rFonts w:eastAsia="Times" w:cs="Arial"/>
          <w:color w:val="000000"/>
          <w:kern w:val="24"/>
          <w:szCs w:val="20"/>
        </w:rPr>
        <w:t xml:space="preserve">.  </w:t>
      </w:r>
    </w:p>
    <w:p w14:paraId="4B034858" w14:textId="5C0CB822" w:rsidR="001C4F08" w:rsidRPr="001C4F08" w:rsidRDefault="001C4F08" w:rsidP="001D5F7A">
      <w:pPr>
        <w:numPr>
          <w:ilvl w:val="0"/>
          <w:numId w:val="11"/>
        </w:numPr>
        <w:autoSpaceDE w:val="0"/>
        <w:autoSpaceDN w:val="0"/>
        <w:adjustRightInd w:val="0"/>
        <w:spacing w:before="100" w:beforeAutospacing="1" w:line="240" w:lineRule="atLeast"/>
        <w:ind w:left="450"/>
        <w:rPr>
          <w:rFonts w:eastAsia="Times" w:cs="Arial"/>
          <w:color w:val="000000"/>
          <w:kern w:val="24"/>
          <w:szCs w:val="20"/>
        </w:rPr>
      </w:pPr>
      <w:r w:rsidRPr="001C4F08">
        <w:rPr>
          <w:rFonts w:eastAsia="Times" w:cs="Times New Roman"/>
          <w:kern w:val="24"/>
          <w:szCs w:val="20"/>
        </w:rPr>
        <w:lastRenderedPageBreak/>
        <w:t xml:space="preserve">For any issues regarding connecting with Zoom, go to </w:t>
      </w:r>
      <w:hyperlink r:id="rId9" w:tooltip="Zoom support" w:history="1">
        <w:r w:rsidRPr="001C4F08">
          <w:rPr>
            <w:rFonts w:eastAsia="Times" w:cs="Times New Roman"/>
            <w:color w:val="0000FF"/>
            <w:kern w:val="24"/>
            <w:szCs w:val="20"/>
            <w:u w:val="single"/>
          </w:rPr>
          <w:t>https://support.zoom.us/hc/en-us</w:t>
        </w:r>
      </w:hyperlink>
      <w:r w:rsidRPr="001C4F08">
        <w:rPr>
          <w:rFonts w:eastAsia="Times" w:cs="Times New Roman"/>
          <w:kern w:val="24"/>
          <w:szCs w:val="20"/>
        </w:rPr>
        <w:t xml:space="preserve"> for assistance.</w:t>
      </w:r>
    </w:p>
    <w:p w14:paraId="38D24A27" w14:textId="30252E18" w:rsidR="007A44BA" w:rsidRPr="007A44BA" w:rsidRDefault="007A44BA" w:rsidP="001D5F7A">
      <w:pPr>
        <w:spacing w:before="100" w:beforeAutospacing="1" w:after="240"/>
        <w:rPr>
          <w:rFonts w:cs="Arial"/>
        </w:rPr>
      </w:pPr>
      <w:r w:rsidRPr="29256F7B">
        <w:rPr>
          <w:rFonts w:cs="Arial"/>
        </w:rPr>
        <w:t xml:space="preserve">At the hearing, any person may present statements or arguments, orally or in writing, relevant to the proposed action described in the Informative Digest. The </w:t>
      </w:r>
      <w:r w:rsidR="000A3F31" w:rsidRPr="29256F7B">
        <w:rPr>
          <w:rFonts w:cs="Arial"/>
        </w:rPr>
        <w:t>SSPI</w:t>
      </w:r>
      <w:r w:rsidRPr="29256F7B">
        <w:rPr>
          <w:rFonts w:cs="Arial"/>
        </w:rPr>
        <w:t xml:space="preserve"> requests, but does not require, that persons who make oral comments at the public hearing also submit a written summary of their statements. </w:t>
      </w:r>
      <w:bookmarkStart w:id="0" w:name="_Int_2XYg04dH"/>
      <w:r w:rsidRPr="29256F7B">
        <w:rPr>
          <w:rFonts w:cs="Arial"/>
        </w:rPr>
        <w:t>No oral statements will be accepted subsequent to this public hearing.</w:t>
      </w:r>
      <w:bookmarkEnd w:id="0"/>
    </w:p>
    <w:p w14:paraId="752361D7" w14:textId="6A0EA795" w:rsidR="007A44BA" w:rsidRPr="008D0273" w:rsidRDefault="007A44BA" w:rsidP="29256F7B">
      <w:pPr>
        <w:pStyle w:val="Heading3"/>
        <w:spacing w:after="240"/>
        <w:rPr>
          <w:rFonts w:cs="Arial"/>
          <w:i w:val="0"/>
          <w:iCs/>
          <w:sz w:val="28"/>
          <w:szCs w:val="28"/>
        </w:rPr>
      </w:pPr>
      <w:r w:rsidRPr="008D0273">
        <w:rPr>
          <w:rFonts w:cs="Arial"/>
          <w:i w:val="0"/>
          <w:iCs/>
          <w:sz w:val="28"/>
          <w:szCs w:val="28"/>
        </w:rPr>
        <w:t>R</w:t>
      </w:r>
      <w:r w:rsidR="008C7333" w:rsidRPr="008D0273">
        <w:rPr>
          <w:rFonts w:cs="Arial"/>
          <w:i w:val="0"/>
          <w:iCs/>
          <w:sz w:val="28"/>
          <w:szCs w:val="28"/>
        </w:rPr>
        <w:t>easonable</w:t>
      </w:r>
      <w:r w:rsidRPr="008D0273">
        <w:rPr>
          <w:rFonts w:cs="Arial"/>
          <w:i w:val="0"/>
          <w:iCs/>
          <w:sz w:val="28"/>
          <w:szCs w:val="28"/>
        </w:rPr>
        <w:t xml:space="preserve"> </w:t>
      </w:r>
      <w:r w:rsidR="008C7333" w:rsidRPr="008D0273">
        <w:rPr>
          <w:rFonts w:cs="Arial"/>
          <w:i w:val="0"/>
          <w:iCs/>
          <w:sz w:val="28"/>
          <w:szCs w:val="28"/>
        </w:rPr>
        <w:t>Accommodation</w:t>
      </w:r>
      <w:r w:rsidRPr="008D0273">
        <w:rPr>
          <w:rFonts w:cs="Arial"/>
          <w:i w:val="0"/>
          <w:iCs/>
          <w:sz w:val="28"/>
          <w:szCs w:val="28"/>
        </w:rPr>
        <w:t xml:space="preserve"> </w:t>
      </w:r>
      <w:r w:rsidR="008C7333" w:rsidRPr="008D0273">
        <w:rPr>
          <w:rFonts w:cs="Arial"/>
          <w:i w:val="0"/>
          <w:iCs/>
          <w:sz w:val="28"/>
          <w:szCs w:val="28"/>
        </w:rPr>
        <w:t>for</w:t>
      </w:r>
      <w:r w:rsidRPr="008D0273">
        <w:rPr>
          <w:rFonts w:cs="Arial"/>
          <w:i w:val="0"/>
          <w:iCs/>
          <w:sz w:val="28"/>
          <w:szCs w:val="28"/>
        </w:rPr>
        <w:t xml:space="preserve"> </w:t>
      </w:r>
      <w:r w:rsidR="008C7333" w:rsidRPr="008D0273">
        <w:rPr>
          <w:rFonts w:cs="Arial"/>
          <w:i w:val="0"/>
          <w:iCs/>
          <w:sz w:val="28"/>
          <w:szCs w:val="28"/>
        </w:rPr>
        <w:t>any</w:t>
      </w:r>
      <w:r w:rsidRPr="008D0273">
        <w:rPr>
          <w:rFonts w:cs="Arial"/>
          <w:i w:val="0"/>
          <w:iCs/>
          <w:sz w:val="28"/>
          <w:szCs w:val="28"/>
        </w:rPr>
        <w:t xml:space="preserve"> I</w:t>
      </w:r>
      <w:r w:rsidR="008C7333" w:rsidRPr="008D0273">
        <w:rPr>
          <w:rFonts w:cs="Arial"/>
          <w:i w:val="0"/>
          <w:iCs/>
          <w:sz w:val="28"/>
          <w:szCs w:val="28"/>
        </w:rPr>
        <w:t>ndividual</w:t>
      </w:r>
      <w:r w:rsidRPr="008D0273">
        <w:rPr>
          <w:rFonts w:cs="Arial"/>
          <w:i w:val="0"/>
          <w:iCs/>
          <w:sz w:val="28"/>
          <w:szCs w:val="28"/>
        </w:rPr>
        <w:t xml:space="preserve"> </w:t>
      </w:r>
      <w:r w:rsidR="008C7333" w:rsidRPr="008D0273">
        <w:rPr>
          <w:rFonts w:cs="Arial"/>
          <w:i w:val="0"/>
          <w:iCs/>
          <w:sz w:val="28"/>
          <w:szCs w:val="28"/>
        </w:rPr>
        <w:t>with</w:t>
      </w:r>
      <w:r w:rsidRPr="008D0273">
        <w:rPr>
          <w:rFonts w:cs="Arial"/>
          <w:i w:val="0"/>
          <w:iCs/>
          <w:sz w:val="28"/>
          <w:szCs w:val="28"/>
        </w:rPr>
        <w:t xml:space="preserve"> </w:t>
      </w:r>
      <w:r w:rsidR="008C7333" w:rsidRPr="008D0273">
        <w:rPr>
          <w:rFonts w:cs="Arial"/>
          <w:i w:val="0"/>
          <w:iCs/>
          <w:sz w:val="28"/>
          <w:szCs w:val="28"/>
        </w:rPr>
        <w:t>a</w:t>
      </w:r>
      <w:r w:rsidRPr="008D0273">
        <w:rPr>
          <w:rFonts w:cs="Arial"/>
          <w:i w:val="0"/>
          <w:iCs/>
          <w:sz w:val="28"/>
          <w:szCs w:val="28"/>
        </w:rPr>
        <w:t xml:space="preserve"> D</w:t>
      </w:r>
      <w:r w:rsidR="008C7333" w:rsidRPr="008D0273">
        <w:rPr>
          <w:rFonts w:cs="Arial"/>
          <w:i w:val="0"/>
          <w:iCs/>
          <w:sz w:val="28"/>
          <w:szCs w:val="28"/>
        </w:rPr>
        <w:t>isability</w:t>
      </w:r>
    </w:p>
    <w:p w14:paraId="61E94038" w14:textId="60BB5EA7" w:rsidR="00F527F8" w:rsidRPr="00F527F8" w:rsidRDefault="007A44BA" w:rsidP="29256F7B">
      <w:pPr>
        <w:spacing w:after="240"/>
        <w:rPr>
          <w:rFonts w:cs="Arial"/>
        </w:rPr>
      </w:pPr>
      <w:r w:rsidRPr="29256F7B">
        <w:rPr>
          <w:rFonts w:cs="Arial"/>
        </w:rPr>
        <w:t xml:space="preserve">Pursuant to the </w:t>
      </w:r>
      <w:r w:rsidRPr="29256F7B">
        <w:rPr>
          <w:rFonts w:cs="Arial"/>
          <w:i/>
          <w:iCs/>
        </w:rPr>
        <w:t>Rehabilitation Act of 1973,</w:t>
      </w:r>
      <w:r w:rsidRPr="29256F7B">
        <w:rPr>
          <w:rFonts w:cs="Arial"/>
        </w:rPr>
        <w:t xml:space="preserve"> the </w:t>
      </w:r>
      <w:r w:rsidRPr="29256F7B">
        <w:rPr>
          <w:rFonts w:cs="Arial"/>
          <w:i/>
          <w:iCs/>
        </w:rPr>
        <w:t>Americans with Disabilities Act of 1990,</w:t>
      </w:r>
      <w:r w:rsidRPr="29256F7B">
        <w:rPr>
          <w:rFonts w:cs="Arial"/>
        </w:rPr>
        <w:t xml:space="preserve"> any individual with a disability who requires reasonable accommodation to attend or participate in a public hearing on proposed regulations, may request assistance by contacting </w:t>
      </w:r>
      <w:r w:rsidR="7FCF3DCF" w:rsidRPr="29256F7B">
        <w:rPr>
          <w:rFonts w:cs="Arial"/>
        </w:rPr>
        <w:t>David Almquist, Curriculum Frameworks and Instructional Materials Division</w:t>
      </w:r>
      <w:r w:rsidRPr="29256F7B">
        <w:rPr>
          <w:rFonts w:cs="Arial"/>
        </w:rPr>
        <w:t>, 1430 N Street, Sacramento, CA, 95814</w:t>
      </w:r>
      <w:r w:rsidR="000B1A48">
        <w:rPr>
          <w:rFonts w:cs="Arial"/>
        </w:rPr>
        <w:t xml:space="preserve"> or </w:t>
      </w:r>
      <w:r w:rsidR="1F2B6BAD" w:rsidRPr="29256F7B">
        <w:rPr>
          <w:rFonts w:cs="Arial"/>
        </w:rPr>
        <w:t xml:space="preserve">email </w:t>
      </w:r>
      <w:hyperlink r:id="rId10">
        <w:r w:rsidR="1F2B6BAD" w:rsidRPr="29256F7B">
          <w:rPr>
            <w:rStyle w:val="Hyperlink"/>
            <w:rFonts w:cs="Arial"/>
          </w:rPr>
          <w:t>dalmquis@cde.ca.gov.</w:t>
        </w:r>
      </w:hyperlink>
      <w:r w:rsidRPr="29256F7B">
        <w:rPr>
          <w:rFonts w:cs="Arial"/>
        </w:rPr>
        <w:t xml:space="preserve"> </w:t>
      </w:r>
      <w:r w:rsidR="39514001" w:rsidRPr="29256F7B">
        <w:rPr>
          <w:rFonts w:cs="Arial"/>
        </w:rPr>
        <w:t>The CDE</w:t>
      </w:r>
      <w:r w:rsidRPr="29256F7B">
        <w:rPr>
          <w:rFonts w:cs="Arial"/>
        </w:rPr>
        <w:t xml:space="preserve"> recommend</w:t>
      </w:r>
      <w:r w:rsidR="4048653B" w:rsidRPr="29256F7B">
        <w:rPr>
          <w:rFonts w:cs="Arial"/>
        </w:rPr>
        <w:t>s</w:t>
      </w:r>
      <w:r w:rsidRPr="29256F7B">
        <w:rPr>
          <w:rFonts w:cs="Arial"/>
        </w:rPr>
        <w:t xml:space="preserve"> that </w:t>
      </w:r>
      <w:r w:rsidR="0A5A51EC" w:rsidRPr="29256F7B">
        <w:rPr>
          <w:rFonts w:cs="Arial"/>
        </w:rPr>
        <w:t xml:space="preserve">individuals request </w:t>
      </w:r>
      <w:r w:rsidRPr="29256F7B">
        <w:rPr>
          <w:rFonts w:cs="Arial"/>
        </w:rPr>
        <w:t>assistance at least two weeks prior to the hearing.</w:t>
      </w:r>
    </w:p>
    <w:p w14:paraId="7852978B" w14:textId="7E110698" w:rsidR="007A44BA" w:rsidRPr="008D0273" w:rsidRDefault="007A44BA" w:rsidP="29256F7B">
      <w:pPr>
        <w:pStyle w:val="Heading3"/>
        <w:spacing w:after="240"/>
        <w:rPr>
          <w:rFonts w:cs="Arial"/>
          <w:i w:val="0"/>
          <w:iCs/>
          <w:sz w:val="28"/>
          <w:szCs w:val="28"/>
        </w:rPr>
      </w:pPr>
      <w:r w:rsidRPr="008D0273">
        <w:rPr>
          <w:rFonts w:cs="Arial"/>
          <w:i w:val="0"/>
          <w:iCs/>
          <w:sz w:val="28"/>
          <w:szCs w:val="28"/>
        </w:rPr>
        <w:t>W</w:t>
      </w:r>
      <w:r w:rsidR="008C7333" w:rsidRPr="008D0273">
        <w:rPr>
          <w:rFonts w:cs="Arial"/>
          <w:i w:val="0"/>
          <w:iCs/>
          <w:sz w:val="28"/>
          <w:szCs w:val="28"/>
        </w:rPr>
        <w:t>ritten</w:t>
      </w:r>
      <w:r w:rsidRPr="008D0273">
        <w:rPr>
          <w:rFonts w:cs="Arial"/>
          <w:i w:val="0"/>
          <w:iCs/>
          <w:sz w:val="28"/>
          <w:szCs w:val="28"/>
        </w:rPr>
        <w:t xml:space="preserve"> C</w:t>
      </w:r>
      <w:r w:rsidR="008C7333" w:rsidRPr="008D0273">
        <w:rPr>
          <w:rFonts w:cs="Arial"/>
          <w:i w:val="0"/>
          <w:iCs/>
          <w:sz w:val="28"/>
          <w:szCs w:val="28"/>
        </w:rPr>
        <w:t>omment</w:t>
      </w:r>
      <w:r w:rsidRPr="008D0273">
        <w:rPr>
          <w:rFonts w:cs="Arial"/>
          <w:i w:val="0"/>
          <w:iCs/>
          <w:sz w:val="28"/>
          <w:szCs w:val="28"/>
        </w:rPr>
        <w:t xml:space="preserve"> P</w:t>
      </w:r>
      <w:r w:rsidR="008C7333" w:rsidRPr="008D0273">
        <w:rPr>
          <w:rFonts w:cs="Arial"/>
          <w:i w:val="0"/>
          <w:iCs/>
          <w:sz w:val="28"/>
          <w:szCs w:val="28"/>
        </w:rPr>
        <w:t>eriod</w:t>
      </w:r>
    </w:p>
    <w:p w14:paraId="16518262" w14:textId="6FCDF796" w:rsidR="007A44BA" w:rsidRPr="007A44BA" w:rsidRDefault="007A44BA" w:rsidP="29256F7B">
      <w:pPr>
        <w:spacing w:after="240"/>
        <w:rPr>
          <w:rFonts w:cs="Arial"/>
        </w:rPr>
      </w:pPr>
      <w:r w:rsidRPr="29256F7B">
        <w:rPr>
          <w:rFonts w:cs="Arial"/>
        </w:rPr>
        <w:t xml:space="preserve">Any interested person, or </w:t>
      </w:r>
      <w:r w:rsidR="005B3927" w:rsidRPr="29256F7B">
        <w:rPr>
          <w:rFonts w:cs="Arial"/>
        </w:rPr>
        <w:t>their</w:t>
      </w:r>
      <w:r w:rsidRPr="29256F7B">
        <w:rPr>
          <w:rFonts w:cs="Arial"/>
        </w:rPr>
        <w:t xml:space="preserve"> authorized representative, may submit written comments relevant to the proposed regulatory action to:</w:t>
      </w:r>
    </w:p>
    <w:p w14:paraId="4EFE9294" w14:textId="77777777" w:rsidR="00980CF9" w:rsidRDefault="007A44BA" w:rsidP="00980CF9">
      <w:pPr>
        <w:spacing w:before="240"/>
        <w:jc w:val="center"/>
        <w:rPr>
          <w:rFonts w:cs="Arial"/>
        </w:rPr>
      </w:pPr>
      <w:r w:rsidRPr="007A44BA">
        <w:rPr>
          <w:rFonts w:cs="Arial"/>
          <w:szCs w:val="24"/>
        </w:rPr>
        <w:t>Lorie Adame, Regulations Coordinator</w:t>
      </w:r>
      <w:r w:rsidR="00980CF9">
        <w:rPr>
          <w:rFonts w:cs="Arial"/>
          <w:szCs w:val="24"/>
        </w:rPr>
        <w:br/>
      </w:r>
      <w:r w:rsidRPr="007A44BA">
        <w:rPr>
          <w:rFonts w:cs="Arial"/>
          <w:szCs w:val="24"/>
        </w:rPr>
        <w:t>Administrative Support and Regulations Adoption Unit</w:t>
      </w:r>
      <w:r w:rsidR="00980CF9">
        <w:rPr>
          <w:rFonts w:cs="Arial"/>
          <w:szCs w:val="24"/>
        </w:rPr>
        <w:br/>
      </w:r>
      <w:r w:rsidRPr="007A44BA">
        <w:rPr>
          <w:rFonts w:cs="Arial"/>
          <w:szCs w:val="24"/>
        </w:rPr>
        <w:t>California Department of Education</w:t>
      </w:r>
      <w:r w:rsidR="00980CF9">
        <w:rPr>
          <w:rFonts w:cs="Arial"/>
          <w:szCs w:val="24"/>
        </w:rPr>
        <w:br/>
      </w:r>
      <w:r w:rsidRPr="007A44BA">
        <w:rPr>
          <w:rFonts w:cs="Arial"/>
          <w:szCs w:val="24"/>
        </w:rPr>
        <w:t>1430 N Street, Room 5319</w:t>
      </w:r>
      <w:r w:rsidR="00980CF9">
        <w:rPr>
          <w:rFonts w:cs="Arial"/>
          <w:szCs w:val="24"/>
        </w:rPr>
        <w:br/>
      </w:r>
      <w:r w:rsidRPr="29256F7B">
        <w:rPr>
          <w:rFonts w:cs="Arial"/>
        </w:rPr>
        <w:t>Sacramento, CA 95814</w:t>
      </w:r>
    </w:p>
    <w:p w14:paraId="2D4D5D80" w14:textId="0DA0877E" w:rsidR="007A44BA" w:rsidRPr="002440DE" w:rsidRDefault="007A44BA" w:rsidP="00980CF9">
      <w:pPr>
        <w:spacing w:before="240" w:after="240"/>
        <w:rPr>
          <w:rStyle w:val="Hyperlink"/>
          <w:rFonts w:cs="Arial"/>
          <w:b/>
        </w:rPr>
      </w:pPr>
      <w:r w:rsidRPr="007A44BA">
        <w:rPr>
          <w:rFonts w:cs="Arial"/>
        </w:rPr>
        <w:t xml:space="preserve">Comments may also be submitted by facsimile (FAX) at 916-322-2549 or by email to </w:t>
      </w:r>
      <w:r w:rsidR="002440DE" w:rsidRPr="29256F7B">
        <w:rPr>
          <w:rFonts w:eastAsiaTheme="majorEastAsia" w:cs="Arial"/>
          <w:b/>
          <w:bCs/>
        </w:rPr>
        <w:fldChar w:fldCharType="begin"/>
      </w:r>
      <w:r w:rsidR="001D5F7A">
        <w:rPr>
          <w:rFonts w:eastAsiaTheme="majorEastAsia" w:cs="Arial"/>
          <w:b/>
          <w:bCs/>
        </w:rPr>
        <w:instrText>HYPERLINK "mailto:regcomments@cde.ca.gov"</w:instrText>
      </w:r>
      <w:r w:rsidR="001D5F7A" w:rsidRPr="29256F7B">
        <w:rPr>
          <w:rFonts w:eastAsiaTheme="majorEastAsia" w:cs="Arial"/>
          <w:b/>
          <w:bCs/>
        </w:rPr>
      </w:r>
      <w:r w:rsidR="002440DE" w:rsidRPr="29256F7B">
        <w:rPr>
          <w:rFonts w:eastAsiaTheme="majorEastAsia" w:cs="Arial"/>
          <w:b/>
          <w:bCs/>
        </w:rPr>
        <w:fldChar w:fldCharType="separate"/>
      </w:r>
      <w:r w:rsidRPr="002440DE">
        <w:rPr>
          <w:rStyle w:val="Hyperlink"/>
          <w:rFonts w:eastAsiaTheme="majorEastAsia" w:cs="Arial"/>
        </w:rPr>
        <w:t>regcomments@cde.ca.gov</w:t>
      </w:r>
      <w:r w:rsidRPr="002440DE">
        <w:rPr>
          <w:rStyle w:val="Hyperlink"/>
          <w:rFonts w:cs="Arial"/>
        </w:rPr>
        <w:t>.</w:t>
      </w:r>
    </w:p>
    <w:p w14:paraId="5D901E36" w14:textId="736E547E" w:rsidR="007A44BA" w:rsidRPr="00980CF9" w:rsidRDefault="002440DE" w:rsidP="00980CF9">
      <w:pPr>
        <w:pStyle w:val="Title"/>
        <w:spacing w:after="240"/>
        <w:jc w:val="left"/>
        <w:rPr>
          <w:rFonts w:ascii="Arial" w:hAnsi="Arial" w:cs="Arial"/>
          <w:b w:val="0"/>
          <w:bCs w:val="0"/>
          <w:sz w:val="24"/>
        </w:rPr>
      </w:pPr>
      <w:r w:rsidRPr="29256F7B">
        <w:rPr>
          <w:rFonts w:ascii="Arial" w:eastAsiaTheme="majorEastAsia" w:hAnsi="Arial" w:cs="Arial"/>
          <w:b w:val="0"/>
          <w:bCs w:val="0"/>
          <w:sz w:val="24"/>
        </w:rPr>
        <w:fldChar w:fldCharType="end"/>
      </w:r>
      <w:r w:rsidR="007A44BA" w:rsidRPr="00980CF9">
        <w:rPr>
          <w:rFonts w:ascii="Arial" w:hAnsi="Arial" w:cs="Arial"/>
          <w:b w:val="0"/>
          <w:bCs w:val="0"/>
          <w:sz w:val="24"/>
        </w:rPr>
        <w:t xml:space="preserve">Comments must be received by the Regulations Coordinator prior to or on </w:t>
      </w:r>
      <w:r w:rsidR="00EC5C0C" w:rsidRPr="00980CF9">
        <w:rPr>
          <w:rFonts w:ascii="Arial" w:hAnsi="Arial" w:cs="Arial"/>
          <w:b w:val="0"/>
          <w:bCs w:val="0"/>
          <w:sz w:val="24"/>
        </w:rPr>
        <w:t>January 21</w:t>
      </w:r>
      <w:r w:rsidR="000B1A48" w:rsidRPr="00980CF9">
        <w:rPr>
          <w:rFonts w:ascii="Arial" w:hAnsi="Arial" w:cs="Arial"/>
          <w:b w:val="0"/>
          <w:bCs w:val="0"/>
          <w:sz w:val="24"/>
        </w:rPr>
        <w:t>, 202</w:t>
      </w:r>
      <w:r w:rsidR="007D16ED" w:rsidRPr="00980CF9">
        <w:rPr>
          <w:rFonts w:ascii="Arial" w:hAnsi="Arial" w:cs="Arial"/>
          <w:b w:val="0"/>
          <w:bCs w:val="0"/>
          <w:sz w:val="24"/>
        </w:rPr>
        <w:t>5</w:t>
      </w:r>
      <w:r w:rsidR="007A44BA" w:rsidRPr="00980CF9">
        <w:rPr>
          <w:rFonts w:ascii="Arial" w:hAnsi="Arial" w:cs="Arial"/>
          <w:b w:val="0"/>
          <w:bCs w:val="0"/>
          <w:sz w:val="24"/>
        </w:rPr>
        <w:t>. All written comments received by CDE staff during the public comment period are subject to disclosure under the Public Records Act.</w:t>
      </w:r>
    </w:p>
    <w:p w14:paraId="5903A0ED" w14:textId="1206A862" w:rsidR="007A44BA" w:rsidRPr="008D0273" w:rsidRDefault="007A44BA" w:rsidP="29256F7B">
      <w:pPr>
        <w:pStyle w:val="Heading3"/>
        <w:spacing w:after="240"/>
        <w:rPr>
          <w:rFonts w:cs="Arial"/>
          <w:i w:val="0"/>
          <w:iCs/>
          <w:sz w:val="28"/>
          <w:szCs w:val="28"/>
        </w:rPr>
      </w:pPr>
      <w:r w:rsidRPr="008D0273">
        <w:rPr>
          <w:rFonts w:cs="Arial"/>
          <w:i w:val="0"/>
          <w:iCs/>
          <w:sz w:val="28"/>
          <w:szCs w:val="28"/>
        </w:rPr>
        <w:t>A</w:t>
      </w:r>
      <w:r w:rsidR="008C7333" w:rsidRPr="008D0273">
        <w:rPr>
          <w:rFonts w:cs="Arial"/>
          <w:i w:val="0"/>
          <w:iCs/>
          <w:sz w:val="28"/>
          <w:szCs w:val="28"/>
        </w:rPr>
        <w:t>uthority</w:t>
      </w:r>
      <w:r w:rsidRPr="008D0273">
        <w:rPr>
          <w:rFonts w:cs="Arial"/>
          <w:i w:val="0"/>
          <w:iCs/>
          <w:sz w:val="28"/>
          <w:szCs w:val="28"/>
        </w:rPr>
        <w:t xml:space="preserve"> </w:t>
      </w:r>
      <w:r w:rsidR="008C7333" w:rsidRPr="008D0273">
        <w:rPr>
          <w:rFonts w:cs="Arial"/>
          <w:i w:val="0"/>
          <w:iCs/>
          <w:sz w:val="28"/>
          <w:szCs w:val="28"/>
        </w:rPr>
        <w:t>and</w:t>
      </w:r>
      <w:r w:rsidRPr="008D0273">
        <w:rPr>
          <w:rFonts w:cs="Arial"/>
          <w:i w:val="0"/>
          <w:iCs/>
          <w:sz w:val="28"/>
          <w:szCs w:val="28"/>
        </w:rPr>
        <w:t xml:space="preserve"> R</w:t>
      </w:r>
      <w:r w:rsidR="008C7333" w:rsidRPr="008D0273">
        <w:rPr>
          <w:rFonts w:cs="Arial"/>
          <w:i w:val="0"/>
          <w:iCs/>
          <w:sz w:val="28"/>
          <w:szCs w:val="28"/>
        </w:rPr>
        <w:t>eference</w:t>
      </w:r>
    </w:p>
    <w:p w14:paraId="1B3889F9" w14:textId="63E8AFBC" w:rsidR="007A44BA" w:rsidRPr="007A44BA" w:rsidRDefault="007A44BA" w:rsidP="29256F7B">
      <w:pPr>
        <w:pStyle w:val="BlockText"/>
        <w:spacing w:after="240" w:line="240" w:lineRule="auto"/>
        <w:ind w:left="0" w:right="0"/>
        <w:rPr>
          <w:rFonts w:ascii="Arial" w:hAnsi="Arial" w:cs="Arial"/>
        </w:rPr>
      </w:pPr>
      <w:r w:rsidRPr="29256F7B">
        <w:rPr>
          <w:rFonts w:ascii="Arial" w:hAnsi="Arial" w:cs="Arial"/>
        </w:rPr>
        <w:t xml:space="preserve">Authority: </w:t>
      </w:r>
      <w:r w:rsidRPr="000D687A">
        <w:rPr>
          <w:rFonts w:ascii="Arial" w:hAnsi="Arial" w:cs="Arial"/>
        </w:rPr>
        <w:t>Section</w:t>
      </w:r>
      <w:r w:rsidR="7EF748F6" w:rsidRPr="000D687A">
        <w:rPr>
          <w:rFonts w:ascii="Arial" w:hAnsi="Arial" w:cs="Arial"/>
        </w:rPr>
        <w:t xml:space="preserve"> </w:t>
      </w:r>
      <w:r w:rsidR="000D687A" w:rsidRPr="000D687A">
        <w:rPr>
          <w:rFonts w:ascii="Arial" w:hAnsi="Arial" w:cs="Arial"/>
        </w:rPr>
        <w:t>33315, California Education Code</w:t>
      </w:r>
    </w:p>
    <w:p w14:paraId="3EDA2D87" w14:textId="5748F372" w:rsidR="007A44BA" w:rsidRPr="007A44BA" w:rsidRDefault="007A44BA" w:rsidP="29256F7B">
      <w:pPr>
        <w:spacing w:after="240"/>
        <w:rPr>
          <w:rFonts w:cs="Arial"/>
          <w:color w:val="000000" w:themeColor="text1"/>
        </w:rPr>
      </w:pPr>
      <w:r w:rsidRPr="29256F7B">
        <w:rPr>
          <w:rFonts w:cs="Arial"/>
        </w:rPr>
        <w:t xml:space="preserve">References:  </w:t>
      </w:r>
      <w:r w:rsidRPr="29256F7B">
        <w:rPr>
          <w:rFonts w:cs="Arial"/>
          <w:color w:val="000000" w:themeColor="text1"/>
        </w:rPr>
        <w:t>Section</w:t>
      </w:r>
      <w:r w:rsidR="1C54DDFE" w:rsidRPr="29256F7B">
        <w:rPr>
          <w:rFonts w:cs="Arial"/>
          <w:color w:val="000000" w:themeColor="text1"/>
        </w:rPr>
        <w:t xml:space="preserve"> 35186</w:t>
      </w:r>
      <w:bookmarkStart w:id="1" w:name="_Hlk161649052"/>
      <w:r w:rsidR="1C54DDFE" w:rsidRPr="29256F7B">
        <w:rPr>
          <w:rFonts w:cs="Arial"/>
          <w:color w:val="000000" w:themeColor="text1"/>
        </w:rPr>
        <w:t>, California Education Code</w:t>
      </w:r>
      <w:bookmarkEnd w:id="1"/>
    </w:p>
    <w:p w14:paraId="53116B09" w14:textId="68509AFA" w:rsidR="007A44BA" w:rsidRPr="008D0273" w:rsidRDefault="007A44BA" w:rsidP="29256F7B">
      <w:pPr>
        <w:pStyle w:val="Heading3"/>
        <w:spacing w:after="240"/>
        <w:rPr>
          <w:rFonts w:cs="Arial"/>
          <w:i w:val="0"/>
          <w:iCs/>
          <w:sz w:val="28"/>
          <w:szCs w:val="28"/>
        </w:rPr>
      </w:pPr>
      <w:r w:rsidRPr="008D0273">
        <w:rPr>
          <w:rFonts w:cs="Arial"/>
          <w:i w:val="0"/>
          <w:iCs/>
          <w:sz w:val="28"/>
          <w:szCs w:val="28"/>
        </w:rPr>
        <w:t>I</w:t>
      </w:r>
      <w:r w:rsidR="008C7333" w:rsidRPr="008D0273">
        <w:rPr>
          <w:rFonts w:cs="Arial"/>
          <w:i w:val="0"/>
          <w:iCs/>
          <w:sz w:val="28"/>
          <w:szCs w:val="28"/>
        </w:rPr>
        <w:t>nformative</w:t>
      </w:r>
      <w:r w:rsidRPr="008D0273">
        <w:rPr>
          <w:rFonts w:cs="Arial"/>
          <w:i w:val="0"/>
          <w:iCs/>
          <w:sz w:val="28"/>
          <w:szCs w:val="28"/>
        </w:rPr>
        <w:t xml:space="preserve"> D</w:t>
      </w:r>
      <w:r w:rsidR="008C7333" w:rsidRPr="008D0273">
        <w:rPr>
          <w:rFonts w:cs="Arial"/>
          <w:i w:val="0"/>
          <w:iCs/>
          <w:sz w:val="28"/>
          <w:szCs w:val="28"/>
        </w:rPr>
        <w:t>igest/</w:t>
      </w:r>
      <w:r w:rsidRPr="008D0273">
        <w:rPr>
          <w:rFonts w:cs="Arial"/>
          <w:i w:val="0"/>
          <w:iCs/>
          <w:sz w:val="28"/>
          <w:szCs w:val="28"/>
        </w:rPr>
        <w:t>P</w:t>
      </w:r>
      <w:r w:rsidR="008C7333" w:rsidRPr="008D0273">
        <w:rPr>
          <w:rFonts w:cs="Arial"/>
          <w:i w:val="0"/>
          <w:iCs/>
          <w:sz w:val="28"/>
          <w:szCs w:val="28"/>
        </w:rPr>
        <w:t>olicy</w:t>
      </w:r>
      <w:r w:rsidRPr="008D0273">
        <w:rPr>
          <w:rFonts w:cs="Arial"/>
          <w:i w:val="0"/>
          <w:iCs/>
          <w:sz w:val="28"/>
          <w:szCs w:val="28"/>
        </w:rPr>
        <w:t xml:space="preserve"> S</w:t>
      </w:r>
      <w:r w:rsidR="008C7333" w:rsidRPr="008D0273">
        <w:rPr>
          <w:rFonts w:cs="Arial"/>
          <w:i w:val="0"/>
          <w:iCs/>
          <w:sz w:val="28"/>
          <w:szCs w:val="28"/>
        </w:rPr>
        <w:t>tatement</w:t>
      </w:r>
      <w:r w:rsidRPr="008D0273">
        <w:rPr>
          <w:rFonts w:cs="Arial"/>
          <w:i w:val="0"/>
          <w:iCs/>
          <w:sz w:val="28"/>
          <w:szCs w:val="28"/>
        </w:rPr>
        <w:t xml:space="preserve"> O</w:t>
      </w:r>
      <w:r w:rsidR="008C7333" w:rsidRPr="008D0273">
        <w:rPr>
          <w:rFonts w:cs="Arial"/>
          <w:i w:val="0"/>
          <w:iCs/>
          <w:sz w:val="28"/>
          <w:szCs w:val="28"/>
        </w:rPr>
        <w:t>verview</w:t>
      </w:r>
    </w:p>
    <w:p w14:paraId="0227C2FF" w14:textId="26B76F54" w:rsidR="365CB007" w:rsidRDefault="365CB007" w:rsidP="29256F7B">
      <w:pPr>
        <w:spacing w:after="240" w:line="257" w:lineRule="auto"/>
        <w:rPr>
          <w:rFonts w:eastAsia="Arial" w:cs="Arial"/>
          <w:color w:val="000000" w:themeColor="text1"/>
          <w:szCs w:val="24"/>
        </w:rPr>
      </w:pPr>
      <w:r w:rsidRPr="29256F7B">
        <w:rPr>
          <w:rFonts w:eastAsia="Arial" w:cs="Arial"/>
          <w:color w:val="000000" w:themeColor="text1"/>
          <w:szCs w:val="24"/>
        </w:rPr>
        <w:t xml:space="preserve">This regulations development </w:t>
      </w:r>
      <w:r w:rsidRPr="00D42AA9">
        <w:rPr>
          <w:rFonts w:eastAsia="Arial" w:cs="Arial"/>
          <w:color w:val="000000" w:themeColor="text1"/>
          <w:szCs w:val="24"/>
        </w:rPr>
        <w:t xml:space="preserve">package proposes to create </w:t>
      </w:r>
      <w:r w:rsidR="00D42AA9">
        <w:rPr>
          <w:rFonts w:eastAsia="Arial" w:cs="Arial"/>
          <w:color w:val="000000" w:themeColor="text1"/>
          <w:szCs w:val="24"/>
        </w:rPr>
        <w:t>s</w:t>
      </w:r>
      <w:r w:rsidRPr="00D42AA9">
        <w:rPr>
          <w:rFonts w:eastAsia="Arial" w:cs="Arial"/>
          <w:color w:val="000000" w:themeColor="text1"/>
          <w:szCs w:val="24"/>
        </w:rPr>
        <w:t>ection 4685.5 within Division 1 of Title 5 of the California Code of Regulations</w:t>
      </w:r>
      <w:r w:rsidRPr="29256F7B">
        <w:rPr>
          <w:rFonts w:eastAsia="Arial" w:cs="Arial"/>
          <w:color w:val="000000" w:themeColor="text1"/>
          <w:szCs w:val="24"/>
        </w:rPr>
        <w:t xml:space="preserve"> (5 </w:t>
      </w:r>
      <w:r w:rsidRPr="00D42AA9">
        <w:rPr>
          <w:rFonts w:eastAsia="Arial" w:cs="Arial"/>
          <w:color w:val="000000" w:themeColor="text1"/>
          <w:szCs w:val="24"/>
        </w:rPr>
        <w:t>CCR</w:t>
      </w:r>
      <w:r w:rsidRPr="29256F7B">
        <w:rPr>
          <w:rFonts w:eastAsia="Arial" w:cs="Arial"/>
          <w:color w:val="000000" w:themeColor="text1"/>
          <w:szCs w:val="24"/>
        </w:rPr>
        <w:t xml:space="preserve">) to facilitate </w:t>
      </w:r>
      <w:r w:rsidRPr="29256F7B">
        <w:rPr>
          <w:rFonts w:eastAsia="Arial" w:cs="Arial"/>
          <w:color w:val="000000" w:themeColor="text1"/>
          <w:szCs w:val="24"/>
        </w:rPr>
        <w:lastRenderedPageBreak/>
        <w:t xml:space="preserve">implementation of California </w:t>
      </w:r>
      <w:r w:rsidRPr="00D42AA9">
        <w:rPr>
          <w:rFonts w:eastAsia="Arial" w:cs="Arial"/>
          <w:color w:val="000000" w:themeColor="text1"/>
          <w:szCs w:val="24"/>
        </w:rPr>
        <w:t>Education Code (EC) Section</w:t>
      </w:r>
      <w:r w:rsidRPr="29256F7B">
        <w:rPr>
          <w:rFonts w:eastAsia="Arial" w:cs="Arial"/>
          <w:color w:val="000000" w:themeColor="text1"/>
          <w:szCs w:val="24"/>
        </w:rPr>
        <w:t xml:space="preserve"> 35186(d) which became effective September 25, 2023, as chaptered by Assembly Bill 1078, statutes of 2023.</w:t>
      </w:r>
    </w:p>
    <w:p w14:paraId="21079464" w14:textId="1A0981EE" w:rsidR="365CB007" w:rsidRDefault="365CB007" w:rsidP="7DA5B3CD">
      <w:pPr>
        <w:spacing w:after="240" w:line="257" w:lineRule="auto"/>
        <w:rPr>
          <w:rFonts w:eastAsia="Arial" w:cs="Arial"/>
          <w:color w:val="000000" w:themeColor="text1"/>
          <w:szCs w:val="24"/>
        </w:rPr>
      </w:pPr>
      <w:r w:rsidRPr="00D42AA9">
        <w:rPr>
          <w:rFonts w:eastAsia="Arial" w:cs="Arial"/>
          <w:color w:val="000000" w:themeColor="text1"/>
          <w:szCs w:val="24"/>
        </w:rPr>
        <w:t>EC</w:t>
      </w:r>
      <w:r w:rsidRPr="7DA5B3CD">
        <w:rPr>
          <w:rFonts w:eastAsia="Arial" w:cs="Arial"/>
          <w:color w:val="000000" w:themeColor="text1"/>
          <w:szCs w:val="24"/>
        </w:rPr>
        <w:t xml:space="preserve"> </w:t>
      </w:r>
      <w:r w:rsidR="00D42AA9">
        <w:rPr>
          <w:rFonts w:eastAsia="Arial" w:cs="Arial"/>
          <w:color w:val="000000" w:themeColor="text1"/>
          <w:szCs w:val="24"/>
        </w:rPr>
        <w:t>s</w:t>
      </w:r>
      <w:r w:rsidRPr="7DA5B3CD">
        <w:rPr>
          <w:rFonts w:eastAsia="Arial" w:cs="Arial"/>
          <w:color w:val="000000" w:themeColor="text1"/>
          <w:szCs w:val="24"/>
        </w:rPr>
        <w:t xml:space="preserve">ection 35186 stipulates that school districts shall use the uniform complaint process to help identify and resolve any deficiencies related to instructional materials, emergency or urgent facilities conditions, and teacher </w:t>
      </w:r>
      <w:r w:rsidR="3BAC86B3" w:rsidRPr="7DA5B3CD">
        <w:rPr>
          <w:rFonts w:eastAsia="Arial" w:cs="Arial"/>
          <w:color w:val="000000" w:themeColor="text1"/>
          <w:szCs w:val="24"/>
        </w:rPr>
        <w:t>vacanc</w:t>
      </w:r>
      <w:r w:rsidR="20ADE27A" w:rsidRPr="7DA5B3CD">
        <w:rPr>
          <w:rFonts w:eastAsia="Arial" w:cs="Arial"/>
          <w:color w:val="000000" w:themeColor="text1"/>
          <w:szCs w:val="24"/>
        </w:rPr>
        <w:t>y</w:t>
      </w:r>
      <w:r w:rsidRPr="7DA5B3CD">
        <w:rPr>
          <w:rFonts w:eastAsia="Arial" w:cs="Arial"/>
          <w:color w:val="000000" w:themeColor="text1"/>
          <w:szCs w:val="24"/>
        </w:rPr>
        <w:t xml:space="preserve"> or misassignment. This statute directs complainants in their filing; the district in its investigation; the complainant in appeal; district policy and procedures development; district posting notifications regarding the right to file complaints; and district reporting.</w:t>
      </w:r>
    </w:p>
    <w:p w14:paraId="20B789CF" w14:textId="0B2F40D8" w:rsidR="00851D57" w:rsidRDefault="365CB007" w:rsidP="00851D57">
      <w:pPr>
        <w:spacing w:after="240" w:line="256" w:lineRule="auto"/>
        <w:rPr>
          <w:rFonts w:eastAsia="Arial" w:cs="Arial"/>
          <w:color w:val="000000" w:themeColor="text1"/>
          <w:szCs w:val="24"/>
        </w:rPr>
      </w:pPr>
      <w:r w:rsidRPr="00D42AA9">
        <w:rPr>
          <w:rFonts w:eastAsia="Arial" w:cs="Arial"/>
          <w:color w:val="000000" w:themeColor="text1"/>
          <w:szCs w:val="24"/>
        </w:rPr>
        <w:t>EC</w:t>
      </w:r>
      <w:r w:rsidRPr="7D0F822C">
        <w:rPr>
          <w:rFonts w:eastAsia="Arial" w:cs="Arial"/>
          <w:color w:val="000000" w:themeColor="text1"/>
          <w:szCs w:val="24"/>
        </w:rPr>
        <w:t xml:space="preserve"> </w:t>
      </w:r>
      <w:r w:rsidR="00D42AA9">
        <w:rPr>
          <w:rFonts w:eastAsia="Arial" w:cs="Arial"/>
          <w:color w:val="000000" w:themeColor="text1"/>
          <w:szCs w:val="24"/>
        </w:rPr>
        <w:t>s</w:t>
      </w:r>
      <w:r w:rsidRPr="7D0F822C">
        <w:rPr>
          <w:rFonts w:eastAsia="Arial" w:cs="Arial"/>
          <w:color w:val="000000" w:themeColor="text1"/>
          <w:szCs w:val="24"/>
        </w:rPr>
        <w:t>ection 35186(d), newly added by the State Legislature and Governor, provides complainants with the additional right to file a complaint regarding instructional materials insufficiency, as defined in</w:t>
      </w:r>
      <w:r w:rsidRPr="00D42AA9">
        <w:rPr>
          <w:rFonts w:eastAsia="Arial" w:cs="Arial"/>
          <w:color w:val="000000" w:themeColor="text1"/>
          <w:szCs w:val="24"/>
        </w:rPr>
        <w:t xml:space="preserve"> EC</w:t>
      </w:r>
      <w:r w:rsidRPr="7D0F822C">
        <w:rPr>
          <w:rFonts w:eastAsia="Arial" w:cs="Arial"/>
          <w:color w:val="000000" w:themeColor="text1"/>
          <w:szCs w:val="24"/>
        </w:rPr>
        <w:t xml:space="preserve"> </w:t>
      </w:r>
      <w:r w:rsidR="00D42AA9">
        <w:rPr>
          <w:rFonts w:eastAsia="Arial" w:cs="Arial"/>
          <w:color w:val="000000" w:themeColor="text1"/>
          <w:szCs w:val="24"/>
        </w:rPr>
        <w:t>s</w:t>
      </w:r>
      <w:r w:rsidRPr="7D0F822C">
        <w:rPr>
          <w:rFonts w:eastAsia="Arial" w:cs="Arial"/>
          <w:color w:val="000000" w:themeColor="text1"/>
          <w:szCs w:val="24"/>
        </w:rPr>
        <w:t>ection 60119, directly with the State Superintendent of Public Instruction (SSPI)</w:t>
      </w:r>
      <w:r w:rsidR="00851D57">
        <w:rPr>
          <w:rFonts w:eastAsia="Arial" w:cs="Arial"/>
          <w:color w:val="000000" w:themeColor="text1"/>
          <w:szCs w:val="24"/>
        </w:rPr>
        <w:t>. That section provides that the Superintendent “may” decide to directly intervene without waiting for a local investigation; that the complainant shall identify the basis for filing directly with the Superintendent; and that the complainant shall present the Superintendent with evidence that supports the basis for the direct filing.</w:t>
      </w:r>
    </w:p>
    <w:p w14:paraId="3253C2F0" w14:textId="5F80AE00" w:rsidR="365CB007" w:rsidRDefault="365CB007" w:rsidP="29256F7B">
      <w:pPr>
        <w:spacing w:after="240" w:line="257" w:lineRule="auto"/>
        <w:rPr>
          <w:rFonts w:eastAsia="Arial" w:cs="Arial"/>
          <w:color w:val="000000" w:themeColor="text1"/>
          <w:szCs w:val="24"/>
        </w:rPr>
      </w:pPr>
      <w:r w:rsidRPr="29256F7B">
        <w:rPr>
          <w:rFonts w:eastAsia="Arial" w:cs="Arial"/>
          <w:color w:val="000000" w:themeColor="text1"/>
          <w:szCs w:val="24"/>
        </w:rPr>
        <w:t xml:space="preserve">Proposed 5 </w:t>
      </w:r>
      <w:r w:rsidRPr="00D42AA9">
        <w:rPr>
          <w:rFonts w:eastAsia="Arial" w:cs="Arial"/>
          <w:color w:val="000000" w:themeColor="text1"/>
          <w:szCs w:val="24"/>
        </w:rPr>
        <w:t xml:space="preserve">CCR </w:t>
      </w:r>
      <w:r w:rsidR="00D42AA9">
        <w:rPr>
          <w:rFonts w:eastAsia="Arial" w:cs="Arial"/>
          <w:color w:val="000000" w:themeColor="text1"/>
          <w:szCs w:val="24"/>
        </w:rPr>
        <w:t>s</w:t>
      </w:r>
      <w:r w:rsidRPr="29256F7B">
        <w:rPr>
          <w:rFonts w:eastAsia="Arial" w:cs="Arial"/>
          <w:color w:val="000000" w:themeColor="text1"/>
          <w:szCs w:val="24"/>
        </w:rPr>
        <w:t xml:space="preserve">ection 4685.5 will specify the procedural requirements to implement the complaint process authorized by </w:t>
      </w:r>
      <w:r w:rsidRPr="00D42AA9">
        <w:rPr>
          <w:rFonts w:eastAsia="Arial" w:cs="Arial"/>
          <w:color w:val="000000" w:themeColor="text1"/>
          <w:szCs w:val="24"/>
        </w:rPr>
        <w:t>EC</w:t>
      </w:r>
      <w:r w:rsidRPr="29256F7B">
        <w:rPr>
          <w:rFonts w:eastAsia="Arial" w:cs="Arial"/>
          <w:color w:val="000000" w:themeColor="text1"/>
          <w:szCs w:val="24"/>
        </w:rPr>
        <w:t xml:space="preserve"> </w:t>
      </w:r>
      <w:r w:rsidR="00D42AA9">
        <w:rPr>
          <w:rFonts w:eastAsia="Arial" w:cs="Arial"/>
          <w:color w:val="000000" w:themeColor="text1"/>
          <w:szCs w:val="24"/>
        </w:rPr>
        <w:t>s</w:t>
      </w:r>
      <w:r w:rsidRPr="29256F7B">
        <w:rPr>
          <w:rFonts w:eastAsia="Arial" w:cs="Arial"/>
          <w:color w:val="000000" w:themeColor="text1"/>
          <w:szCs w:val="24"/>
        </w:rPr>
        <w:t>ection 35186(d).</w:t>
      </w:r>
    </w:p>
    <w:p w14:paraId="494157C6" w14:textId="1E7F5411" w:rsidR="007A44BA" w:rsidRPr="008D0273" w:rsidRDefault="007A44BA" w:rsidP="29256F7B">
      <w:pPr>
        <w:pStyle w:val="Heading4"/>
        <w:spacing w:after="240" w:line="240" w:lineRule="atLeast"/>
        <w:rPr>
          <w:rFonts w:ascii="Arial" w:hAnsi="Arial" w:cs="Arial"/>
          <w:b/>
          <w:bCs/>
          <w:i w:val="0"/>
          <w:iCs w:val="0"/>
          <w:color w:val="auto"/>
        </w:rPr>
      </w:pPr>
      <w:r w:rsidRPr="008D0273">
        <w:rPr>
          <w:rFonts w:ascii="Arial" w:eastAsia="Times New Roman" w:hAnsi="Arial" w:cs="Arial"/>
          <w:b/>
          <w:bCs/>
          <w:i w:val="0"/>
          <w:iCs w:val="0"/>
          <w:color w:val="auto"/>
        </w:rPr>
        <w:t>Policy Statement Overview</w:t>
      </w:r>
    </w:p>
    <w:p w14:paraId="5119D144" w14:textId="65495B04" w:rsidR="215E57FC" w:rsidRDefault="215E57FC" w:rsidP="29256F7B">
      <w:pPr>
        <w:spacing w:after="240" w:line="240" w:lineRule="atLeast"/>
        <w:rPr>
          <w:rFonts w:eastAsia="Arial" w:cs="Arial"/>
          <w:color w:val="000000" w:themeColor="text1"/>
          <w:szCs w:val="24"/>
        </w:rPr>
      </w:pPr>
      <w:r w:rsidRPr="29256F7B">
        <w:rPr>
          <w:rFonts w:eastAsia="Arial" w:cs="Arial"/>
          <w:color w:val="000000" w:themeColor="text1"/>
          <w:szCs w:val="24"/>
        </w:rPr>
        <w:t>These proposed regulations will f</w:t>
      </w:r>
      <w:r w:rsidR="5AB083C1" w:rsidRPr="29256F7B">
        <w:rPr>
          <w:rFonts w:eastAsia="Arial" w:cs="Arial"/>
          <w:color w:val="000000" w:themeColor="text1"/>
          <w:szCs w:val="24"/>
        </w:rPr>
        <w:t xml:space="preserve">acilitate the requirements of </w:t>
      </w:r>
      <w:r w:rsidR="00201324">
        <w:rPr>
          <w:rFonts w:eastAsia="Arial" w:cs="Arial"/>
          <w:color w:val="000000" w:themeColor="text1"/>
          <w:szCs w:val="24"/>
        </w:rPr>
        <w:t xml:space="preserve">a </w:t>
      </w:r>
      <w:r w:rsidR="5AB083C1" w:rsidRPr="29256F7B">
        <w:rPr>
          <w:rFonts w:eastAsia="Arial" w:cs="Arial"/>
          <w:color w:val="000000" w:themeColor="text1"/>
          <w:szCs w:val="24"/>
        </w:rPr>
        <w:t xml:space="preserve">new statute, </w:t>
      </w:r>
      <w:r w:rsidR="5AB083C1" w:rsidRPr="00D42AA9">
        <w:rPr>
          <w:rFonts w:eastAsia="Arial" w:cs="Arial"/>
          <w:color w:val="000000" w:themeColor="text1"/>
          <w:szCs w:val="24"/>
        </w:rPr>
        <w:t>EC</w:t>
      </w:r>
      <w:r w:rsidR="5AB083C1" w:rsidRPr="29256F7B">
        <w:rPr>
          <w:rFonts w:eastAsia="Arial" w:cs="Arial"/>
          <w:color w:val="000000" w:themeColor="text1"/>
          <w:szCs w:val="24"/>
        </w:rPr>
        <w:t xml:space="preserve"> </w:t>
      </w:r>
      <w:r w:rsidR="00D42AA9">
        <w:rPr>
          <w:rFonts w:eastAsia="Arial" w:cs="Arial"/>
          <w:color w:val="000000" w:themeColor="text1"/>
          <w:szCs w:val="24"/>
        </w:rPr>
        <w:t>s</w:t>
      </w:r>
      <w:r w:rsidR="5AB083C1" w:rsidRPr="29256F7B">
        <w:rPr>
          <w:rFonts w:eastAsia="Arial" w:cs="Arial"/>
          <w:color w:val="000000" w:themeColor="text1"/>
          <w:szCs w:val="24"/>
        </w:rPr>
        <w:t>ection 35186(d)</w:t>
      </w:r>
      <w:r w:rsidR="00201324">
        <w:rPr>
          <w:rFonts w:eastAsia="Arial" w:cs="Arial"/>
          <w:color w:val="000000" w:themeColor="text1"/>
          <w:szCs w:val="24"/>
        </w:rPr>
        <w:t>,</w:t>
      </w:r>
      <w:r w:rsidR="7810C03E" w:rsidRPr="29256F7B">
        <w:rPr>
          <w:rFonts w:eastAsia="Arial" w:cs="Arial"/>
          <w:color w:val="000000" w:themeColor="text1"/>
          <w:szCs w:val="24"/>
        </w:rPr>
        <w:t xml:space="preserve"> t</w:t>
      </w:r>
      <w:r w:rsidR="004E27B7">
        <w:rPr>
          <w:rFonts w:eastAsia="Arial" w:cs="Arial"/>
          <w:color w:val="000000" w:themeColor="text1"/>
          <w:szCs w:val="24"/>
        </w:rPr>
        <w:t>hat</w:t>
      </w:r>
      <w:r w:rsidR="7810C03E" w:rsidRPr="29256F7B">
        <w:rPr>
          <w:rFonts w:eastAsia="Arial" w:cs="Arial"/>
          <w:color w:val="000000" w:themeColor="text1"/>
          <w:szCs w:val="24"/>
        </w:rPr>
        <w:t xml:space="preserve"> p</w:t>
      </w:r>
      <w:r w:rsidR="5AB083C1" w:rsidRPr="29256F7B">
        <w:rPr>
          <w:rFonts w:eastAsia="Arial" w:cs="Arial"/>
          <w:color w:val="000000" w:themeColor="text1"/>
          <w:szCs w:val="24"/>
        </w:rPr>
        <w:t>rovide</w:t>
      </w:r>
      <w:r w:rsidR="004E27B7">
        <w:rPr>
          <w:rFonts w:eastAsia="Arial" w:cs="Arial"/>
          <w:color w:val="000000" w:themeColor="text1"/>
          <w:szCs w:val="24"/>
        </w:rPr>
        <w:t>s</w:t>
      </w:r>
      <w:r w:rsidR="5AB083C1" w:rsidRPr="29256F7B">
        <w:rPr>
          <w:rFonts w:eastAsia="Arial" w:cs="Arial"/>
          <w:color w:val="000000" w:themeColor="text1"/>
          <w:szCs w:val="24"/>
        </w:rPr>
        <w:t xml:space="preserve"> complainants with the opportunity to file complaints regarding instructional materials insufficiency directly with the SSPI.</w:t>
      </w:r>
      <w:r w:rsidR="33DC7311" w:rsidRPr="29256F7B">
        <w:rPr>
          <w:rFonts w:eastAsia="Arial" w:cs="Arial"/>
          <w:color w:val="000000" w:themeColor="text1"/>
          <w:szCs w:val="24"/>
        </w:rPr>
        <w:t xml:space="preserve"> The regulations will p</w:t>
      </w:r>
      <w:r w:rsidR="5AB083C1" w:rsidRPr="29256F7B">
        <w:rPr>
          <w:rFonts w:eastAsia="Arial" w:cs="Arial"/>
          <w:color w:val="000000" w:themeColor="text1"/>
          <w:szCs w:val="24"/>
        </w:rPr>
        <w:t xml:space="preserve">rovide </w:t>
      </w:r>
      <w:r w:rsidR="004E27B7">
        <w:rPr>
          <w:rFonts w:eastAsia="Arial" w:cs="Arial"/>
          <w:color w:val="000000" w:themeColor="text1"/>
          <w:szCs w:val="24"/>
        </w:rPr>
        <w:t>helpful clarification and specification as to the required contents of such complaints, and the required actions of the CDE upon the SSPI accepting a complaint for direct intervention, and upon declining a complaint for direct intervention, respectively.</w:t>
      </w:r>
    </w:p>
    <w:p w14:paraId="15554790" w14:textId="0C3E7D4B" w:rsidR="007A44BA" w:rsidRPr="008D0273" w:rsidRDefault="007A44BA" w:rsidP="29256F7B">
      <w:pPr>
        <w:pStyle w:val="Heading4"/>
        <w:spacing w:after="240" w:line="240" w:lineRule="atLeast"/>
        <w:rPr>
          <w:rFonts w:ascii="Arial" w:eastAsia="Times New Roman" w:hAnsi="Arial" w:cs="Arial"/>
          <w:b/>
          <w:bCs/>
          <w:i w:val="0"/>
          <w:iCs w:val="0"/>
          <w:color w:val="auto"/>
        </w:rPr>
      </w:pPr>
      <w:r w:rsidRPr="008D0273">
        <w:rPr>
          <w:rFonts w:ascii="Arial" w:eastAsia="Times New Roman" w:hAnsi="Arial" w:cs="Arial"/>
          <w:b/>
          <w:bCs/>
          <w:i w:val="0"/>
          <w:iCs w:val="0"/>
          <w:color w:val="auto"/>
        </w:rPr>
        <w:t>Anticipated Benefits of the Proposed Regulation</w:t>
      </w:r>
    </w:p>
    <w:p w14:paraId="3F5A9B23" w14:textId="2FD9B152" w:rsidR="23103E34" w:rsidRDefault="23103E34" w:rsidP="29256F7B">
      <w:pPr>
        <w:spacing w:after="240"/>
        <w:ind w:right="936"/>
      </w:pPr>
      <w:r w:rsidRPr="3714F009">
        <w:rPr>
          <w:rFonts w:eastAsia="Arial" w:cs="Arial"/>
          <w:szCs w:val="24"/>
        </w:rPr>
        <w:t xml:space="preserve">The proposed regulations may benefit the students and stakeholders in the State of California’s education system by </w:t>
      </w:r>
      <w:r w:rsidR="50470D97" w:rsidRPr="3714F009">
        <w:rPr>
          <w:rFonts w:eastAsia="Arial" w:cs="Arial"/>
          <w:szCs w:val="24"/>
        </w:rPr>
        <w:t>facilitating</w:t>
      </w:r>
      <w:r w:rsidRPr="3714F009">
        <w:rPr>
          <w:rFonts w:eastAsia="Arial" w:cs="Arial"/>
          <w:szCs w:val="24"/>
        </w:rPr>
        <w:t xml:space="preserve"> implementation of existing </w:t>
      </w:r>
      <w:r w:rsidRPr="00D42AA9">
        <w:rPr>
          <w:rFonts w:eastAsia="Arial" w:cs="Arial"/>
          <w:szCs w:val="24"/>
        </w:rPr>
        <w:t>EC</w:t>
      </w:r>
      <w:r w:rsidRPr="3714F009">
        <w:rPr>
          <w:rFonts w:eastAsia="Arial" w:cs="Arial"/>
          <w:i/>
          <w:iCs/>
          <w:szCs w:val="24"/>
        </w:rPr>
        <w:t xml:space="preserve"> </w:t>
      </w:r>
      <w:r w:rsidR="00D42AA9">
        <w:rPr>
          <w:rFonts w:eastAsia="Arial" w:cs="Arial"/>
          <w:szCs w:val="24"/>
        </w:rPr>
        <w:t>s</w:t>
      </w:r>
      <w:r w:rsidRPr="3714F009">
        <w:rPr>
          <w:rFonts w:eastAsia="Arial" w:cs="Arial"/>
          <w:szCs w:val="24"/>
        </w:rPr>
        <w:t>ection 35186 permitting the filing of instructional materials sufficiency complaints directly with the SSPI for consideration of investigation and remedy.</w:t>
      </w:r>
    </w:p>
    <w:p w14:paraId="734E89FC" w14:textId="47DA917B" w:rsidR="007A44BA" w:rsidRPr="008D0273" w:rsidRDefault="007A44BA" w:rsidP="29256F7B">
      <w:pPr>
        <w:pStyle w:val="Heading4"/>
        <w:spacing w:after="240"/>
        <w:rPr>
          <w:rFonts w:ascii="Arial" w:eastAsia="Times New Roman" w:hAnsi="Arial" w:cs="Arial"/>
          <w:b/>
          <w:bCs/>
          <w:i w:val="0"/>
          <w:iCs w:val="0"/>
          <w:color w:val="auto"/>
        </w:rPr>
      </w:pPr>
      <w:r w:rsidRPr="008D0273">
        <w:rPr>
          <w:rFonts w:ascii="Arial" w:eastAsia="Times New Roman" w:hAnsi="Arial" w:cs="Arial"/>
          <w:b/>
          <w:bCs/>
          <w:i w:val="0"/>
          <w:iCs w:val="0"/>
          <w:color w:val="auto"/>
        </w:rPr>
        <w:t xml:space="preserve">Evaluation of Inconsistency/Incompatibility </w:t>
      </w:r>
      <w:r w:rsidR="002E0AC9" w:rsidRPr="008D0273">
        <w:rPr>
          <w:rFonts w:ascii="Arial" w:eastAsia="Times New Roman" w:hAnsi="Arial" w:cs="Arial"/>
          <w:b/>
          <w:bCs/>
          <w:i w:val="0"/>
          <w:iCs w:val="0"/>
          <w:color w:val="auto"/>
        </w:rPr>
        <w:t>with</w:t>
      </w:r>
      <w:r w:rsidRPr="008D0273">
        <w:rPr>
          <w:rFonts w:ascii="Arial" w:eastAsia="Times New Roman" w:hAnsi="Arial" w:cs="Arial"/>
          <w:b/>
          <w:bCs/>
          <w:i w:val="0"/>
          <w:iCs w:val="0"/>
          <w:color w:val="auto"/>
        </w:rPr>
        <w:t xml:space="preserve"> Existing State Regulations</w:t>
      </w:r>
    </w:p>
    <w:p w14:paraId="4C838B90" w14:textId="176D83E9" w:rsidR="007A44BA" w:rsidRDefault="007A44BA" w:rsidP="29256F7B">
      <w:pPr>
        <w:spacing w:after="240"/>
        <w:rPr>
          <w:rFonts w:cs="Arial"/>
        </w:rPr>
      </w:pPr>
      <w:r w:rsidRPr="3714F009">
        <w:rPr>
          <w:rFonts w:cs="Arial"/>
        </w:rPr>
        <w:t xml:space="preserve">An evaluation of the proposed regulations </w:t>
      </w:r>
      <w:r w:rsidR="29270D84" w:rsidRPr="3714F009">
        <w:rPr>
          <w:rFonts w:cs="Arial"/>
        </w:rPr>
        <w:t>has</w:t>
      </w:r>
      <w:r w:rsidRPr="3714F009">
        <w:rPr>
          <w:rFonts w:cs="Arial"/>
        </w:rPr>
        <w:t xml:space="preserve"> determined they are not inconsistent/incompatible with existing regulations, pursuant to Government </w:t>
      </w:r>
      <w:r w:rsidR="00D42AA9">
        <w:rPr>
          <w:rFonts w:cs="Arial"/>
        </w:rPr>
        <w:t>Code s</w:t>
      </w:r>
      <w:r w:rsidRPr="3714F009">
        <w:rPr>
          <w:rFonts w:cs="Arial"/>
        </w:rPr>
        <w:t xml:space="preserve">ection 11346.5(a)(3)(D). After conducting a review </w:t>
      </w:r>
      <w:r w:rsidR="36F5E8C8" w:rsidRPr="3714F009">
        <w:rPr>
          <w:rFonts w:cs="Arial"/>
        </w:rPr>
        <w:t>of</w:t>
      </w:r>
      <w:r w:rsidRPr="3714F009">
        <w:rPr>
          <w:rFonts w:cs="Arial"/>
        </w:rPr>
        <w:t xml:space="preserve"> any regulations that would relate to or affect this area of law, the </w:t>
      </w:r>
      <w:r w:rsidR="000A3F31" w:rsidRPr="3714F009">
        <w:rPr>
          <w:rFonts w:cs="Arial"/>
        </w:rPr>
        <w:t>SSPI</w:t>
      </w:r>
      <w:r w:rsidRPr="3714F009">
        <w:rPr>
          <w:rFonts w:cs="Arial"/>
        </w:rPr>
        <w:t xml:space="preserve"> has concluded that these are the only regulations that concern the </w:t>
      </w:r>
      <w:r w:rsidR="581A3B1D" w:rsidRPr="3714F009">
        <w:rPr>
          <w:rFonts w:cs="Arial"/>
        </w:rPr>
        <w:t>proposed regulations for instructional materials sufficiency</w:t>
      </w:r>
      <w:r w:rsidRPr="3714F009">
        <w:rPr>
          <w:rFonts w:cs="Arial"/>
        </w:rPr>
        <w:t>.</w:t>
      </w:r>
    </w:p>
    <w:p w14:paraId="0A0F4BDC" w14:textId="77777777" w:rsidR="00F22DF6" w:rsidRDefault="00F22DF6">
      <w:pPr>
        <w:rPr>
          <w:rFonts w:eastAsiaTheme="majorEastAsia" w:cs="Arial"/>
          <w:b/>
          <w:iCs/>
          <w:szCs w:val="24"/>
        </w:rPr>
      </w:pPr>
      <w:r>
        <w:rPr>
          <w:rFonts w:cs="Arial"/>
          <w:i/>
          <w:iCs/>
        </w:rPr>
        <w:br w:type="page"/>
      </w:r>
    </w:p>
    <w:p w14:paraId="25A24FB6" w14:textId="59A78111" w:rsidR="007A44BA" w:rsidRPr="008D0273" w:rsidRDefault="007A44BA" w:rsidP="29256F7B">
      <w:pPr>
        <w:pStyle w:val="Heading3"/>
        <w:spacing w:after="240"/>
        <w:rPr>
          <w:rFonts w:cs="Arial"/>
          <w:i w:val="0"/>
          <w:iCs/>
          <w:sz w:val="28"/>
          <w:szCs w:val="28"/>
        </w:rPr>
      </w:pPr>
      <w:r w:rsidRPr="008D0273">
        <w:rPr>
          <w:rFonts w:cs="Arial"/>
          <w:i w:val="0"/>
          <w:iCs/>
          <w:sz w:val="28"/>
          <w:szCs w:val="28"/>
        </w:rPr>
        <w:lastRenderedPageBreak/>
        <w:t>D</w:t>
      </w:r>
      <w:r w:rsidR="008C7333" w:rsidRPr="008D0273">
        <w:rPr>
          <w:rFonts w:cs="Arial"/>
          <w:i w:val="0"/>
          <w:iCs/>
          <w:sz w:val="28"/>
          <w:szCs w:val="28"/>
        </w:rPr>
        <w:t>isclosures</w:t>
      </w:r>
      <w:r w:rsidRPr="008D0273">
        <w:rPr>
          <w:rFonts w:cs="Arial"/>
          <w:i w:val="0"/>
          <w:iCs/>
          <w:sz w:val="28"/>
          <w:szCs w:val="28"/>
        </w:rPr>
        <w:t xml:space="preserve"> R</w:t>
      </w:r>
      <w:r w:rsidR="008C7333" w:rsidRPr="008D0273">
        <w:rPr>
          <w:rFonts w:cs="Arial"/>
          <w:i w:val="0"/>
          <w:iCs/>
          <w:sz w:val="28"/>
          <w:szCs w:val="28"/>
        </w:rPr>
        <w:t>egarding</w:t>
      </w:r>
      <w:r w:rsidRPr="008D0273">
        <w:rPr>
          <w:rFonts w:cs="Arial"/>
          <w:i w:val="0"/>
          <w:iCs/>
          <w:sz w:val="28"/>
          <w:szCs w:val="28"/>
        </w:rPr>
        <w:t xml:space="preserve"> </w:t>
      </w:r>
      <w:r w:rsidR="008C7333" w:rsidRPr="008D0273">
        <w:rPr>
          <w:rFonts w:cs="Arial"/>
          <w:i w:val="0"/>
          <w:iCs/>
          <w:sz w:val="28"/>
          <w:szCs w:val="28"/>
        </w:rPr>
        <w:t>the</w:t>
      </w:r>
      <w:r w:rsidRPr="008D0273">
        <w:rPr>
          <w:rFonts w:cs="Arial"/>
          <w:i w:val="0"/>
          <w:iCs/>
          <w:sz w:val="28"/>
          <w:szCs w:val="28"/>
        </w:rPr>
        <w:t xml:space="preserve"> P</w:t>
      </w:r>
      <w:r w:rsidR="008C7333" w:rsidRPr="008D0273">
        <w:rPr>
          <w:rFonts w:cs="Arial"/>
          <w:i w:val="0"/>
          <w:iCs/>
          <w:sz w:val="28"/>
          <w:szCs w:val="28"/>
        </w:rPr>
        <w:t>roposed</w:t>
      </w:r>
      <w:r w:rsidRPr="008D0273">
        <w:rPr>
          <w:rFonts w:cs="Arial"/>
          <w:i w:val="0"/>
          <w:iCs/>
          <w:sz w:val="28"/>
          <w:szCs w:val="28"/>
        </w:rPr>
        <w:t xml:space="preserve"> A</w:t>
      </w:r>
      <w:r w:rsidR="008C7333" w:rsidRPr="008D0273">
        <w:rPr>
          <w:rFonts w:cs="Arial"/>
          <w:i w:val="0"/>
          <w:iCs/>
          <w:sz w:val="28"/>
          <w:szCs w:val="28"/>
        </w:rPr>
        <w:t>ction</w:t>
      </w:r>
      <w:r w:rsidRPr="008D0273">
        <w:rPr>
          <w:rFonts w:cs="Arial"/>
          <w:i w:val="0"/>
          <w:iCs/>
          <w:sz w:val="28"/>
          <w:szCs w:val="28"/>
        </w:rPr>
        <w:t>/ F</w:t>
      </w:r>
      <w:r w:rsidR="008C7333" w:rsidRPr="008D0273">
        <w:rPr>
          <w:rFonts w:cs="Arial"/>
          <w:i w:val="0"/>
          <w:iCs/>
          <w:sz w:val="28"/>
          <w:szCs w:val="28"/>
        </w:rPr>
        <w:t>iscal</w:t>
      </w:r>
      <w:r w:rsidRPr="008D0273">
        <w:rPr>
          <w:rFonts w:cs="Arial"/>
          <w:i w:val="0"/>
          <w:iCs/>
          <w:sz w:val="28"/>
          <w:szCs w:val="28"/>
        </w:rPr>
        <w:t xml:space="preserve"> I</w:t>
      </w:r>
      <w:r w:rsidR="008C7333" w:rsidRPr="008D0273">
        <w:rPr>
          <w:rFonts w:cs="Arial"/>
          <w:i w:val="0"/>
          <w:iCs/>
          <w:sz w:val="28"/>
          <w:szCs w:val="28"/>
        </w:rPr>
        <w:t>mpact</w:t>
      </w:r>
    </w:p>
    <w:p w14:paraId="5ED8C23F" w14:textId="373B3DB1" w:rsidR="007A44BA" w:rsidRPr="007A44BA" w:rsidRDefault="007A44BA" w:rsidP="29256F7B">
      <w:pPr>
        <w:spacing w:after="240"/>
        <w:rPr>
          <w:rFonts w:cs="Arial"/>
        </w:rPr>
      </w:pPr>
      <w:r w:rsidRPr="29256F7B">
        <w:rPr>
          <w:rFonts w:cs="Arial"/>
        </w:rPr>
        <w:t xml:space="preserve">The </w:t>
      </w:r>
      <w:r w:rsidR="000A3F31" w:rsidRPr="29256F7B">
        <w:rPr>
          <w:rFonts w:cs="Arial"/>
        </w:rPr>
        <w:t xml:space="preserve">SSPI </w:t>
      </w:r>
      <w:r w:rsidRPr="29256F7B">
        <w:rPr>
          <w:rFonts w:cs="Arial"/>
        </w:rPr>
        <w:t>has made the following initial determinations:</w:t>
      </w:r>
    </w:p>
    <w:p w14:paraId="6D74F40D" w14:textId="1DE5B449" w:rsidR="007A44BA" w:rsidRPr="000D687A" w:rsidRDefault="007A44BA" w:rsidP="29256F7B">
      <w:pPr>
        <w:spacing w:after="240"/>
        <w:rPr>
          <w:rFonts w:cs="Arial"/>
          <w:color w:val="FF0000"/>
        </w:rPr>
      </w:pPr>
      <w:r w:rsidRPr="000D687A">
        <w:rPr>
          <w:rFonts w:cs="Arial"/>
          <w:b/>
          <w:bCs/>
        </w:rPr>
        <w:t>Other statutory requirements:</w:t>
      </w:r>
      <w:r w:rsidRPr="000D687A">
        <w:rPr>
          <w:rFonts w:cs="Arial"/>
        </w:rPr>
        <w:t xml:space="preserve"> There are no other matters as are prescribed by statute applicable to the specific state agency or to any specific regulations or class of regulations.</w:t>
      </w:r>
    </w:p>
    <w:p w14:paraId="78E9FD3A" w14:textId="1D564FBB" w:rsidR="007A44BA" w:rsidRPr="000D687A" w:rsidRDefault="007A44BA" w:rsidP="29256F7B">
      <w:pPr>
        <w:spacing w:after="240"/>
        <w:rPr>
          <w:rFonts w:cs="Arial"/>
        </w:rPr>
      </w:pPr>
      <w:r w:rsidRPr="000D687A">
        <w:rPr>
          <w:rFonts w:cs="Arial"/>
          <w:b/>
          <w:bCs/>
        </w:rPr>
        <w:t>Mandate on local agencies and school districts:</w:t>
      </w:r>
      <w:r w:rsidRPr="000D687A">
        <w:rPr>
          <w:rFonts w:cs="Arial"/>
        </w:rPr>
        <w:t xml:space="preserve"> </w:t>
      </w:r>
      <w:r w:rsidR="2B2D93CB" w:rsidRPr="000D687A">
        <w:rPr>
          <w:rFonts w:cs="Arial"/>
        </w:rPr>
        <w:t>None</w:t>
      </w:r>
    </w:p>
    <w:p w14:paraId="1A217F63" w14:textId="7B5BA257" w:rsidR="007A44BA" w:rsidRPr="000D687A" w:rsidRDefault="007A44BA" w:rsidP="29256F7B">
      <w:pPr>
        <w:spacing w:after="240"/>
        <w:rPr>
          <w:rFonts w:cs="Arial"/>
        </w:rPr>
      </w:pPr>
      <w:r w:rsidRPr="000D687A">
        <w:rPr>
          <w:rFonts w:cs="Arial"/>
          <w:b/>
          <w:bCs/>
        </w:rPr>
        <w:t>Costs to any local agencies or school districts for which reimbursement would be required pursuant to Part 7 (commencing with section 17500) of division 4 of the Government Code:</w:t>
      </w:r>
      <w:r w:rsidRPr="000D687A">
        <w:rPr>
          <w:rFonts w:cs="Arial"/>
        </w:rPr>
        <w:t xml:space="preserve"> </w:t>
      </w:r>
      <w:r w:rsidR="5FC5EE35" w:rsidRPr="000D687A">
        <w:rPr>
          <w:rFonts w:cs="Arial"/>
        </w:rPr>
        <w:t>None</w:t>
      </w:r>
    </w:p>
    <w:p w14:paraId="0CB4C382" w14:textId="38A2F9EF" w:rsidR="007A44BA" w:rsidRPr="000D687A" w:rsidRDefault="007A44BA" w:rsidP="29256F7B">
      <w:pPr>
        <w:spacing w:after="240"/>
        <w:rPr>
          <w:rFonts w:cs="Arial"/>
        </w:rPr>
      </w:pPr>
      <w:r w:rsidRPr="000D687A">
        <w:rPr>
          <w:rFonts w:cs="Arial"/>
          <w:b/>
          <w:bCs/>
        </w:rPr>
        <w:t>Cost or savings to any state agency</w:t>
      </w:r>
      <w:r w:rsidRPr="000D687A">
        <w:rPr>
          <w:rFonts w:cs="Arial"/>
        </w:rPr>
        <w:t xml:space="preserve">: </w:t>
      </w:r>
      <w:r w:rsidR="2BD8CAFA" w:rsidRPr="000D687A">
        <w:rPr>
          <w:rFonts w:cs="Arial"/>
        </w:rPr>
        <w:t>None</w:t>
      </w:r>
    </w:p>
    <w:p w14:paraId="27CCF959" w14:textId="7C348F99" w:rsidR="007A44BA" w:rsidRPr="000D687A" w:rsidRDefault="007A44BA" w:rsidP="29256F7B">
      <w:pPr>
        <w:spacing w:after="240"/>
        <w:rPr>
          <w:rFonts w:cs="Arial"/>
        </w:rPr>
      </w:pPr>
      <w:r w:rsidRPr="000D687A">
        <w:rPr>
          <w:rFonts w:cs="Arial"/>
          <w:b/>
          <w:bCs/>
        </w:rPr>
        <w:t>Other non-discretionary costs or savings imposed on local agencies, including local educational agencies:</w:t>
      </w:r>
      <w:r w:rsidRPr="000D687A">
        <w:rPr>
          <w:rFonts w:cs="Arial"/>
        </w:rPr>
        <w:t xml:space="preserve"> </w:t>
      </w:r>
      <w:r w:rsidR="6932A500" w:rsidRPr="000D687A">
        <w:rPr>
          <w:rFonts w:cs="Arial"/>
        </w:rPr>
        <w:t>None</w:t>
      </w:r>
    </w:p>
    <w:p w14:paraId="2FF18C60" w14:textId="31B352D9" w:rsidR="007A44BA" w:rsidRPr="000D687A" w:rsidRDefault="007A44BA" w:rsidP="29256F7B">
      <w:pPr>
        <w:spacing w:after="240"/>
        <w:rPr>
          <w:rFonts w:cs="Arial"/>
        </w:rPr>
      </w:pPr>
      <w:r w:rsidRPr="000D687A">
        <w:rPr>
          <w:rFonts w:cs="Arial"/>
          <w:b/>
          <w:bCs/>
        </w:rPr>
        <w:t>Costs or savings in federal funding to the state:</w:t>
      </w:r>
      <w:r w:rsidRPr="000D687A">
        <w:rPr>
          <w:rFonts w:cs="Arial"/>
        </w:rPr>
        <w:t xml:space="preserve"> </w:t>
      </w:r>
      <w:r w:rsidR="5903ADA1" w:rsidRPr="000D687A">
        <w:rPr>
          <w:rFonts w:cs="Arial"/>
        </w:rPr>
        <w:t>None</w:t>
      </w:r>
    </w:p>
    <w:p w14:paraId="6A48C98D" w14:textId="5CD9BC73" w:rsidR="007A44BA" w:rsidRPr="000D687A" w:rsidRDefault="007A44BA" w:rsidP="29256F7B">
      <w:pPr>
        <w:spacing w:after="240"/>
        <w:rPr>
          <w:rFonts w:cs="Arial"/>
        </w:rPr>
      </w:pPr>
      <w:r w:rsidRPr="000D687A">
        <w:rPr>
          <w:rFonts w:cs="Arial"/>
          <w:b/>
          <w:bCs/>
        </w:rPr>
        <w:t>Effect on housing costs:</w:t>
      </w:r>
      <w:r w:rsidRPr="000D687A">
        <w:rPr>
          <w:rFonts w:cs="Arial"/>
        </w:rPr>
        <w:t xml:space="preserve"> </w:t>
      </w:r>
      <w:r w:rsidR="7BB68976" w:rsidRPr="000D687A">
        <w:rPr>
          <w:rFonts w:cs="Arial"/>
        </w:rPr>
        <w:t>None</w:t>
      </w:r>
    </w:p>
    <w:p w14:paraId="28C9B0C3" w14:textId="523569DB" w:rsidR="007A44BA" w:rsidRPr="000D687A" w:rsidRDefault="007A44BA" w:rsidP="29256F7B">
      <w:pPr>
        <w:spacing w:after="240" w:line="259" w:lineRule="auto"/>
        <w:rPr>
          <w:rFonts w:cs="Arial"/>
        </w:rPr>
      </w:pPr>
      <w:r w:rsidRPr="000D687A">
        <w:rPr>
          <w:rFonts w:cs="Arial"/>
          <w:b/>
          <w:bCs/>
        </w:rPr>
        <w:t>Significant, statewide adverse economic impact directly affecting business including the ability of California businesses to compete with businesses in other states:</w:t>
      </w:r>
      <w:r w:rsidRPr="000D687A">
        <w:rPr>
          <w:rFonts w:cs="Arial"/>
        </w:rPr>
        <w:t xml:space="preserve"> </w:t>
      </w:r>
      <w:r w:rsidR="654792AE" w:rsidRPr="000D687A">
        <w:rPr>
          <w:rFonts w:cs="Arial"/>
        </w:rPr>
        <w:t>None</w:t>
      </w:r>
    </w:p>
    <w:p w14:paraId="35430D49" w14:textId="046CF21E" w:rsidR="007A44BA" w:rsidRPr="000D687A" w:rsidRDefault="007A44BA" w:rsidP="29256F7B">
      <w:pPr>
        <w:spacing w:after="240"/>
        <w:rPr>
          <w:rFonts w:cs="Arial"/>
        </w:rPr>
      </w:pPr>
      <w:r w:rsidRPr="000D687A">
        <w:rPr>
          <w:rFonts w:cs="Arial"/>
          <w:b/>
          <w:bCs/>
        </w:rPr>
        <w:t xml:space="preserve">Cost impacts on a representative private person or </w:t>
      </w:r>
      <w:r w:rsidR="1BFF24FA" w:rsidRPr="000D687A">
        <w:rPr>
          <w:rFonts w:cs="Arial"/>
          <w:b/>
          <w:bCs/>
        </w:rPr>
        <w:t>business</w:t>
      </w:r>
      <w:r w:rsidRPr="000D687A">
        <w:rPr>
          <w:rFonts w:cs="Arial"/>
          <w:b/>
          <w:bCs/>
        </w:rPr>
        <w:t>:</w:t>
      </w:r>
      <w:r w:rsidRPr="000D687A">
        <w:rPr>
          <w:rFonts w:cs="Arial"/>
        </w:rPr>
        <w:t xml:space="preserve"> The </w:t>
      </w:r>
      <w:r w:rsidR="009A6A7B" w:rsidRPr="000D687A">
        <w:rPr>
          <w:rFonts w:cs="Arial"/>
        </w:rPr>
        <w:t>SSPI</w:t>
      </w:r>
      <w:r w:rsidRPr="000D687A">
        <w:rPr>
          <w:rFonts w:cs="Arial"/>
        </w:rPr>
        <w:t xml:space="preserve"> is not aware of any cost impacts that a representative private person or business would necessarily incur in reasonable compliance with the proposed action.</w:t>
      </w:r>
    </w:p>
    <w:p w14:paraId="4B425B07" w14:textId="5F55793B" w:rsidR="007A44BA" w:rsidRPr="000D687A" w:rsidRDefault="007A44BA" w:rsidP="29256F7B">
      <w:pPr>
        <w:spacing w:after="240"/>
        <w:rPr>
          <w:rFonts w:cs="Arial"/>
        </w:rPr>
      </w:pPr>
      <w:r w:rsidRPr="000D687A">
        <w:rPr>
          <w:rFonts w:cs="Arial"/>
          <w:b/>
          <w:bCs/>
        </w:rPr>
        <w:t>Report required:</w:t>
      </w:r>
      <w:r w:rsidRPr="000D687A">
        <w:rPr>
          <w:rFonts w:cs="Arial"/>
        </w:rPr>
        <w:t xml:space="preserve"> The proposed regulations do not require a report to be made.</w:t>
      </w:r>
    </w:p>
    <w:p w14:paraId="7807A89B" w14:textId="7F56771E" w:rsidR="007A44BA" w:rsidRPr="000D687A" w:rsidRDefault="007A44BA" w:rsidP="29256F7B">
      <w:pPr>
        <w:widowControl w:val="0"/>
        <w:spacing w:after="240"/>
        <w:rPr>
          <w:rFonts w:eastAsia="Arial" w:cs="Arial"/>
          <w:szCs w:val="24"/>
        </w:rPr>
      </w:pPr>
      <w:r w:rsidRPr="000D687A">
        <w:rPr>
          <w:rFonts w:cs="Arial"/>
          <w:b/>
          <w:bCs/>
        </w:rPr>
        <w:t>Effect on small businesses:</w:t>
      </w:r>
      <w:r w:rsidRPr="000D687A">
        <w:rPr>
          <w:rFonts w:cs="Arial"/>
        </w:rPr>
        <w:t xml:space="preserve"> The proposed regulations</w:t>
      </w:r>
      <w:r w:rsidR="0B70118A" w:rsidRPr="000D687A">
        <w:rPr>
          <w:rFonts w:cs="Arial"/>
        </w:rPr>
        <w:t xml:space="preserve"> will not affect</w:t>
      </w:r>
      <w:r w:rsidRPr="000D687A">
        <w:rPr>
          <w:rFonts w:cs="Arial"/>
        </w:rPr>
        <w:t xml:space="preserve"> any small business </w:t>
      </w:r>
      <w:r w:rsidR="7D9A204B" w:rsidRPr="000D687A">
        <w:rPr>
          <w:rFonts w:eastAsia="Arial" w:cs="Arial"/>
          <w:color w:val="000000" w:themeColor="text1"/>
          <w:szCs w:val="24"/>
        </w:rPr>
        <w:t>because they address a complaint process regarding local insufficient implementation of instructional materials programs.</w:t>
      </w:r>
    </w:p>
    <w:p w14:paraId="58DC4C2D" w14:textId="51A0A174" w:rsidR="007A44BA" w:rsidRPr="008D0273" w:rsidRDefault="008C7333" w:rsidP="007A44BA">
      <w:pPr>
        <w:pStyle w:val="Heading3"/>
        <w:rPr>
          <w:rFonts w:cs="Arial"/>
          <w:i w:val="0"/>
          <w:iCs/>
          <w:sz w:val="28"/>
          <w:szCs w:val="28"/>
        </w:rPr>
      </w:pPr>
      <w:r w:rsidRPr="008D0273">
        <w:rPr>
          <w:rFonts w:cs="Arial"/>
          <w:i w:val="0"/>
          <w:iCs/>
          <w:sz w:val="28"/>
          <w:szCs w:val="28"/>
        </w:rPr>
        <w:t>R</w:t>
      </w:r>
      <w:r w:rsidR="007A44BA" w:rsidRPr="008D0273">
        <w:rPr>
          <w:rFonts w:cs="Arial"/>
          <w:i w:val="0"/>
          <w:iCs/>
          <w:sz w:val="28"/>
          <w:szCs w:val="28"/>
        </w:rPr>
        <w:t>esults of the Economic Impact Analysis/A</w:t>
      </w:r>
      <w:r w:rsidRPr="008D0273">
        <w:rPr>
          <w:rFonts w:cs="Arial"/>
          <w:i w:val="0"/>
          <w:iCs/>
          <w:sz w:val="28"/>
          <w:szCs w:val="28"/>
        </w:rPr>
        <w:t>ssessment</w:t>
      </w:r>
    </w:p>
    <w:p w14:paraId="5D59D525" w14:textId="5A52CB4D" w:rsidR="007A416D" w:rsidRPr="000D687A" w:rsidRDefault="007A416D" w:rsidP="007A416D">
      <w:pPr>
        <w:rPr>
          <w:iCs/>
        </w:rPr>
      </w:pPr>
    </w:p>
    <w:p w14:paraId="45DE4A51" w14:textId="1D99381D" w:rsidR="007A44BA" w:rsidRPr="007A44BA" w:rsidRDefault="007A416D" w:rsidP="29256F7B">
      <w:pPr>
        <w:spacing w:after="240"/>
      </w:pPr>
      <w:r w:rsidRPr="000D687A">
        <w:rPr>
          <w:rFonts w:eastAsia="Times New Roman" w:cs="Arial"/>
          <w:b/>
          <w:bCs/>
          <w:iCs/>
        </w:rPr>
        <w:t>Benefits of the Regulations to the Health and Welfare of California Residents, Worker Safety, and the State’s Environment – Gov. Code Section 11346.5(a)(10):</w:t>
      </w:r>
      <w:r w:rsidR="00E10C8A">
        <w:rPr>
          <w:rFonts w:eastAsia="Times New Roman" w:cs="Arial"/>
          <w:b/>
          <w:bCs/>
          <w:iCs/>
        </w:rPr>
        <w:t xml:space="preserve"> </w:t>
      </w:r>
      <w:r w:rsidR="007A44BA">
        <w:t xml:space="preserve">The </w:t>
      </w:r>
      <w:r w:rsidR="000A3F31">
        <w:t>SSPI</w:t>
      </w:r>
      <w:r w:rsidR="007A44BA">
        <w:t xml:space="preserve"> concludes that it is unlikely that these proposed regulations will: 1) create or eliminate jobs within California; 2) create new businesses or eliminate existing businesses within California; or 3) affect the expansion of businesses currently doing business within California.</w:t>
      </w:r>
    </w:p>
    <w:p w14:paraId="352A34DB" w14:textId="0A9E3FC1" w:rsidR="007A44BA" w:rsidRPr="007A44BA" w:rsidRDefault="007A44BA" w:rsidP="3714F009">
      <w:pPr>
        <w:spacing w:after="240"/>
        <w:rPr>
          <w:rFonts w:eastAsia="Arial" w:cs="Arial"/>
          <w:szCs w:val="24"/>
        </w:rPr>
      </w:pPr>
      <w:r w:rsidRPr="00E10C8A">
        <w:rPr>
          <w:b/>
          <w:bCs/>
        </w:rPr>
        <w:t>Benefits of the Proposed Action:</w:t>
      </w:r>
      <w:r>
        <w:t xml:space="preserve"> The proposed regulations </w:t>
      </w:r>
      <w:r w:rsidR="359998FD">
        <w:t xml:space="preserve">may </w:t>
      </w:r>
      <w:r>
        <w:t xml:space="preserve">benefit the health and welfare of California residents </w:t>
      </w:r>
      <w:r w:rsidR="53D8063E">
        <w:t>as t</w:t>
      </w:r>
      <w:r w:rsidR="53D8063E" w:rsidRPr="3714F009">
        <w:rPr>
          <w:rFonts w:eastAsia="Arial" w:cs="Arial"/>
          <w:szCs w:val="24"/>
        </w:rPr>
        <w:t xml:space="preserve">he proposed regulations </w:t>
      </w:r>
      <w:r w:rsidR="59C9D97D" w:rsidRPr="3714F009">
        <w:rPr>
          <w:rFonts w:eastAsia="Arial" w:cs="Arial"/>
          <w:szCs w:val="24"/>
        </w:rPr>
        <w:t xml:space="preserve">will </w:t>
      </w:r>
      <w:r w:rsidR="2B744E45" w:rsidRPr="3714F009">
        <w:rPr>
          <w:rFonts w:eastAsia="Arial" w:cs="Arial"/>
          <w:szCs w:val="24"/>
        </w:rPr>
        <w:t>facilitate</w:t>
      </w:r>
      <w:r w:rsidR="09ED3ABF" w:rsidRPr="3714F009">
        <w:rPr>
          <w:rFonts w:eastAsia="Arial" w:cs="Arial"/>
          <w:szCs w:val="24"/>
        </w:rPr>
        <w:t xml:space="preserve"> </w:t>
      </w:r>
      <w:r w:rsidR="53D8063E" w:rsidRPr="3714F009">
        <w:rPr>
          <w:rFonts w:eastAsia="Arial" w:cs="Arial"/>
          <w:szCs w:val="24"/>
        </w:rPr>
        <w:lastRenderedPageBreak/>
        <w:t xml:space="preserve">implementation of existing </w:t>
      </w:r>
      <w:r w:rsidR="53D8063E" w:rsidRPr="00D42AA9">
        <w:rPr>
          <w:rFonts w:eastAsia="Arial" w:cs="Arial"/>
          <w:szCs w:val="24"/>
        </w:rPr>
        <w:t>EC</w:t>
      </w:r>
      <w:r w:rsidR="53D8063E" w:rsidRPr="3714F009">
        <w:rPr>
          <w:rFonts w:eastAsia="Arial" w:cs="Arial"/>
          <w:i/>
          <w:iCs/>
          <w:szCs w:val="24"/>
        </w:rPr>
        <w:t xml:space="preserve"> </w:t>
      </w:r>
      <w:r w:rsidR="00D42AA9">
        <w:rPr>
          <w:rFonts w:eastAsia="Arial" w:cs="Arial"/>
          <w:szCs w:val="24"/>
        </w:rPr>
        <w:t>s</w:t>
      </w:r>
      <w:r w:rsidR="53D8063E" w:rsidRPr="3714F009">
        <w:rPr>
          <w:rFonts w:eastAsia="Arial" w:cs="Arial"/>
          <w:szCs w:val="24"/>
        </w:rPr>
        <w:t>ection 35186 permitting the filing of instructional materials sufficiency complaints directly with the SSPI for consideration of investigation and remedy.</w:t>
      </w:r>
    </w:p>
    <w:p w14:paraId="72AAC419" w14:textId="693F2222" w:rsidR="007A44BA" w:rsidRPr="008D0273" w:rsidRDefault="007A44BA" w:rsidP="29256F7B">
      <w:pPr>
        <w:pStyle w:val="Heading3"/>
        <w:widowControl w:val="0"/>
        <w:spacing w:after="240"/>
        <w:rPr>
          <w:rFonts w:cs="Arial"/>
          <w:i w:val="0"/>
          <w:iCs/>
          <w:sz w:val="28"/>
          <w:szCs w:val="28"/>
        </w:rPr>
      </w:pPr>
      <w:r w:rsidRPr="008D0273">
        <w:rPr>
          <w:rFonts w:cs="Arial"/>
          <w:i w:val="0"/>
          <w:iCs/>
          <w:sz w:val="28"/>
          <w:szCs w:val="28"/>
        </w:rPr>
        <w:t>C</w:t>
      </w:r>
      <w:r w:rsidR="008C7333" w:rsidRPr="008D0273">
        <w:rPr>
          <w:rFonts w:cs="Arial"/>
          <w:i w:val="0"/>
          <w:iCs/>
          <w:sz w:val="28"/>
          <w:szCs w:val="28"/>
        </w:rPr>
        <w:t>onsideration</w:t>
      </w:r>
      <w:r w:rsidRPr="008D0273">
        <w:rPr>
          <w:rFonts w:cs="Arial"/>
          <w:i w:val="0"/>
          <w:iCs/>
          <w:sz w:val="28"/>
          <w:szCs w:val="28"/>
        </w:rPr>
        <w:t xml:space="preserve"> </w:t>
      </w:r>
      <w:r w:rsidR="008C7333" w:rsidRPr="008D0273">
        <w:rPr>
          <w:rFonts w:cs="Arial"/>
          <w:i w:val="0"/>
          <w:iCs/>
          <w:sz w:val="28"/>
          <w:szCs w:val="28"/>
        </w:rPr>
        <w:t>of</w:t>
      </w:r>
      <w:r w:rsidRPr="008D0273">
        <w:rPr>
          <w:rFonts w:cs="Arial"/>
          <w:i w:val="0"/>
          <w:iCs/>
          <w:sz w:val="28"/>
          <w:szCs w:val="28"/>
        </w:rPr>
        <w:t xml:space="preserve"> A</w:t>
      </w:r>
      <w:r w:rsidR="008C7333" w:rsidRPr="008D0273">
        <w:rPr>
          <w:rFonts w:cs="Arial"/>
          <w:i w:val="0"/>
          <w:iCs/>
          <w:sz w:val="28"/>
          <w:szCs w:val="28"/>
        </w:rPr>
        <w:t>lternatives</w:t>
      </w:r>
    </w:p>
    <w:p w14:paraId="40D98584" w14:textId="50089AB0" w:rsidR="007A44BA" w:rsidRPr="007A44BA" w:rsidRDefault="007A44BA" w:rsidP="29256F7B">
      <w:pPr>
        <w:spacing w:after="240"/>
        <w:rPr>
          <w:rFonts w:cs="Arial"/>
        </w:rPr>
      </w:pPr>
      <w:r w:rsidRPr="29256F7B">
        <w:rPr>
          <w:rFonts w:cs="Arial"/>
        </w:rPr>
        <w:t xml:space="preserve">In accordance with Government Code section 11346.5(a)(13), the </w:t>
      </w:r>
      <w:r w:rsidR="000A3F31" w:rsidRPr="29256F7B">
        <w:rPr>
          <w:rFonts w:cs="Arial"/>
        </w:rPr>
        <w:t>SSPI</w:t>
      </w:r>
      <w:r w:rsidRPr="29256F7B">
        <w:rPr>
          <w:rFonts w:cs="Arial"/>
        </w:rPr>
        <w:t xml:space="preserve"> must determine that no reasonable alternative it considered or that has otherwise been identified and brought to the attention of the </w:t>
      </w:r>
      <w:r w:rsidR="000A3F31" w:rsidRPr="29256F7B">
        <w:rPr>
          <w:rFonts w:cs="Arial"/>
        </w:rPr>
        <w:t>SSPI</w:t>
      </w:r>
      <w:r w:rsidRPr="29256F7B">
        <w:rPr>
          <w:rFonts w:cs="Arial"/>
        </w:rPr>
        <w:t>, 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policy or other provision of law.</w:t>
      </w:r>
    </w:p>
    <w:p w14:paraId="78060E8F" w14:textId="45B8EC09" w:rsidR="007A44BA" w:rsidRPr="007A44BA" w:rsidRDefault="007A44BA" w:rsidP="29256F7B">
      <w:pPr>
        <w:spacing w:after="480"/>
        <w:rPr>
          <w:rFonts w:cs="Arial"/>
        </w:rPr>
      </w:pPr>
      <w:r w:rsidRPr="29256F7B">
        <w:rPr>
          <w:rFonts w:cs="Arial"/>
        </w:rPr>
        <w:t xml:space="preserve">The </w:t>
      </w:r>
      <w:r w:rsidR="000A3F31" w:rsidRPr="29256F7B">
        <w:rPr>
          <w:rFonts w:cs="Arial"/>
        </w:rPr>
        <w:t xml:space="preserve">SSPI </w:t>
      </w:r>
      <w:r w:rsidR="00542135" w:rsidRPr="29256F7B">
        <w:rPr>
          <w:rFonts w:cs="Arial"/>
        </w:rPr>
        <w:t>i</w:t>
      </w:r>
      <w:r w:rsidRPr="29256F7B">
        <w:rPr>
          <w:rFonts w:cs="Arial"/>
        </w:rPr>
        <w:t>nvites interested persons to present statements or arguments with respect to alternatives to the proposed regulations during the written comment period.</w:t>
      </w:r>
    </w:p>
    <w:p w14:paraId="36D22271" w14:textId="48409D06" w:rsidR="007A44BA" w:rsidRPr="008D0273" w:rsidRDefault="007A44BA" w:rsidP="29256F7B">
      <w:pPr>
        <w:pStyle w:val="Heading3"/>
        <w:spacing w:after="240"/>
        <w:rPr>
          <w:rFonts w:cs="Arial"/>
          <w:i w:val="0"/>
          <w:iCs/>
          <w:sz w:val="28"/>
          <w:szCs w:val="28"/>
        </w:rPr>
      </w:pPr>
      <w:r w:rsidRPr="008D0273">
        <w:rPr>
          <w:rFonts w:cs="Arial"/>
          <w:i w:val="0"/>
          <w:iCs/>
          <w:sz w:val="28"/>
          <w:szCs w:val="28"/>
        </w:rPr>
        <w:t>C</w:t>
      </w:r>
      <w:r w:rsidR="008C7333" w:rsidRPr="008D0273">
        <w:rPr>
          <w:rFonts w:cs="Arial"/>
          <w:i w:val="0"/>
          <w:iCs/>
          <w:sz w:val="28"/>
          <w:szCs w:val="28"/>
        </w:rPr>
        <w:t>ontact</w:t>
      </w:r>
      <w:r w:rsidRPr="008D0273">
        <w:rPr>
          <w:rFonts w:cs="Arial"/>
          <w:i w:val="0"/>
          <w:iCs/>
          <w:sz w:val="28"/>
          <w:szCs w:val="28"/>
        </w:rPr>
        <w:t xml:space="preserve"> P</w:t>
      </w:r>
      <w:r w:rsidR="008C7333" w:rsidRPr="008D0273">
        <w:rPr>
          <w:rFonts w:cs="Arial"/>
          <w:i w:val="0"/>
          <w:iCs/>
          <w:sz w:val="28"/>
          <w:szCs w:val="28"/>
        </w:rPr>
        <w:t>ersons</w:t>
      </w:r>
    </w:p>
    <w:p w14:paraId="69439EFA" w14:textId="42D007CB" w:rsidR="007A44BA" w:rsidRPr="007A44BA" w:rsidRDefault="007A44BA" w:rsidP="29256F7B">
      <w:pPr>
        <w:spacing w:after="240"/>
        <w:rPr>
          <w:rFonts w:cs="Arial"/>
        </w:rPr>
      </w:pPr>
      <w:r w:rsidRPr="29256F7B">
        <w:rPr>
          <w:rFonts w:cs="Arial"/>
        </w:rPr>
        <w:t>Inquiries concerning the content of these proposed regulations should be directed to:</w:t>
      </w:r>
    </w:p>
    <w:p w14:paraId="0574F7E6" w14:textId="2751345A" w:rsidR="007A44BA" w:rsidRPr="007A44BA" w:rsidRDefault="118AD1CB" w:rsidP="00980CF9">
      <w:pPr>
        <w:spacing w:line="259" w:lineRule="auto"/>
        <w:jc w:val="center"/>
        <w:rPr>
          <w:rFonts w:cs="Arial"/>
          <w:lang w:val="fr-FR"/>
        </w:rPr>
      </w:pPr>
      <w:r w:rsidRPr="29256F7B">
        <w:rPr>
          <w:rFonts w:cs="Arial"/>
          <w:color w:val="000000" w:themeColor="text1"/>
        </w:rPr>
        <w:t>David Almquist, Education Programs Consultant</w:t>
      </w:r>
      <w:r w:rsidR="00980CF9">
        <w:rPr>
          <w:rFonts w:cs="Arial"/>
          <w:color w:val="000000" w:themeColor="text1"/>
        </w:rPr>
        <w:br/>
      </w:r>
      <w:r w:rsidRPr="29256F7B">
        <w:rPr>
          <w:rFonts w:cs="Arial"/>
          <w:color w:val="000000" w:themeColor="text1"/>
        </w:rPr>
        <w:t>Curriculum Frameworks and Instructional Resources Division</w:t>
      </w:r>
      <w:r w:rsidR="00980CF9">
        <w:rPr>
          <w:rFonts w:cs="Arial"/>
          <w:color w:val="000000" w:themeColor="text1"/>
        </w:rPr>
        <w:br/>
      </w:r>
      <w:r w:rsidR="007A44BA" w:rsidRPr="007A44BA">
        <w:rPr>
          <w:rFonts w:cs="Arial"/>
          <w:szCs w:val="24"/>
        </w:rPr>
        <w:t>California Department of Education</w:t>
      </w:r>
      <w:r w:rsidR="00980CF9">
        <w:rPr>
          <w:rFonts w:cs="Arial"/>
          <w:szCs w:val="24"/>
        </w:rPr>
        <w:br/>
      </w:r>
      <w:r w:rsidR="007A44BA" w:rsidRPr="007A44BA">
        <w:rPr>
          <w:rFonts w:cs="Arial"/>
          <w:szCs w:val="24"/>
        </w:rPr>
        <w:t xml:space="preserve">1430 N Street </w:t>
      </w:r>
      <w:r w:rsidR="00980CF9">
        <w:rPr>
          <w:rFonts w:cs="Arial"/>
          <w:szCs w:val="24"/>
        </w:rPr>
        <w:br/>
      </w:r>
      <w:r w:rsidR="007A44BA" w:rsidRPr="29256F7B">
        <w:rPr>
          <w:rFonts w:cs="Arial"/>
        </w:rPr>
        <w:t>Sacramento, CA 95814</w:t>
      </w:r>
      <w:r w:rsidR="00980CF9">
        <w:rPr>
          <w:rFonts w:cs="Arial"/>
        </w:rPr>
        <w:br/>
      </w:r>
      <w:r w:rsidR="007A44BA" w:rsidRPr="29256F7B">
        <w:rPr>
          <w:rFonts w:cs="Arial"/>
          <w:lang w:val="fr-FR"/>
        </w:rPr>
        <w:t xml:space="preserve">Email: </w:t>
      </w:r>
      <w:hyperlink r:id="rId11" w:history="1">
        <w:r w:rsidR="7EC0F3CA" w:rsidRPr="00F469A5">
          <w:rPr>
            <w:rStyle w:val="Hyperlink"/>
            <w:rFonts w:cs="Arial"/>
            <w:lang w:val="fr-FR"/>
          </w:rPr>
          <w:t>dalmquis</w:t>
        </w:r>
        <w:r w:rsidR="007A44BA" w:rsidRPr="00F469A5">
          <w:rPr>
            <w:rStyle w:val="Hyperlink"/>
            <w:rFonts w:cs="Arial"/>
            <w:lang w:val="fr-FR"/>
          </w:rPr>
          <w:t>@cde.ca.gov</w:t>
        </w:r>
      </w:hyperlink>
    </w:p>
    <w:p w14:paraId="6567EDBC" w14:textId="3ED284E7" w:rsidR="007A44BA" w:rsidRPr="007A44BA" w:rsidRDefault="007A44BA" w:rsidP="00980CF9">
      <w:pPr>
        <w:spacing w:before="240" w:after="240"/>
        <w:rPr>
          <w:rFonts w:cs="Arial"/>
        </w:rPr>
      </w:pPr>
      <w:r w:rsidRPr="667F536E">
        <w:rPr>
          <w:rFonts w:cs="Arial"/>
        </w:rPr>
        <w:t xml:space="preserve">Inquiries concerning the regulatory process may be directed to Lorie Adame, Regulations Coordinator, or the backup contact person, </w:t>
      </w:r>
      <w:r w:rsidR="004C2681" w:rsidRPr="667F536E">
        <w:rPr>
          <w:rFonts w:cs="Arial"/>
        </w:rPr>
        <w:t>Gerri White</w:t>
      </w:r>
      <w:r w:rsidRPr="667F536E">
        <w:rPr>
          <w:rFonts w:cs="Arial"/>
        </w:rPr>
        <w:t xml:space="preserve">, Analyst. The Regulations Coordinator and the Analyst may be reached by email at </w:t>
      </w:r>
      <w:hyperlink r:id="rId12">
        <w:r w:rsidRPr="667F536E">
          <w:rPr>
            <w:rStyle w:val="Hyperlink"/>
            <w:rFonts w:cs="Arial"/>
          </w:rPr>
          <w:t>regulations@cde.ca.gov</w:t>
        </w:r>
      </w:hyperlink>
      <w:r w:rsidRPr="667F536E">
        <w:rPr>
          <w:rFonts w:cs="Arial"/>
        </w:rPr>
        <w:t xml:space="preserve"> or by telephone at 916-319-0860.</w:t>
      </w:r>
    </w:p>
    <w:p w14:paraId="3E942F2D" w14:textId="60535302" w:rsidR="007A44BA" w:rsidRPr="008D0273" w:rsidRDefault="007A44BA" w:rsidP="29256F7B">
      <w:pPr>
        <w:pStyle w:val="Heading3"/>
        <w:spacing w:after="240"/>
        <w:rPr>
          <w:rFonts w:cs="Arial"/>
          <w:i w:val="0"/>
          <w:iCs/>
          <w:sz w:val="28"/>
          <w:szCs w:val="28"/>
        </w:rPr>
      </w:pPr>
      <w:r w:rsidRPr="008D0273">
        <w:rPr>
          <w:rFonts w:cs="Arial"/>
          <w:i w:val="0"/>
          <w:iCs/>
          <w:sz w:val="28"/>
          <w:szCs w:val="28"/>
        </w:rPr>
        <w:t>A</w:t>
      </w:r>
      <w:r w:rsidR="008C7333" w:rsidRPr="008D0273">
        <w:rPr>
          <w:rFonts w:cs="Arial"/>
          <w:i w:val="0"/>
          <w:iCs/>
          <w:sz w:val="28"/>
          <w:szCs w:val="28"/>
        </w:rPr>
        <w:t>vailability</w:t>
      </w:r>
      <w:r w:rsidRPr="008D0273">
        <w:rPr>
          <w:rFonts w:cs="Arial"/>
          <w:i w:val="0"/>
          <w:iCs/>
          <w:sz w:val="28"/>
          <w:szCs w:val="28"/>
        </w:rPr>
        <w:t xml:space="preserve"> </w:t>
      </w:r>
      <w:r w:rsidR="008C7333" w:rsidRPr="008D0273">
        <w:rPr>
          <w:rFonts w:cs="Arial"/>
          <w:i w:val="0"/>
          <w:iCs/>
          <w:sz w:val="28"/>
          <w:szCs w:val="28"/>
        </w:rPr>
        <w:t>of</w:t>
      </w:r>
      <w:r w:rsidRPr="008D0273">
        <w:rPr>
          <w:rFonts w:cs="Arial"/>
          <w:i w:val="0"/>
          <w:iCs/>
          <w:sz w:val="28"/>
          <w:szCs w:val="28"/>
        </w:rPr>
        <w:t xml:space="preserve"> I</w:t>
      </w:r>
      <w:r w:rsidR="008C7333" w:rsidRPr="008D0273">
        <w:rPr>
          <w:rFonts w:cs="Arial"/>
          <w:i w:val="0"/>
          <w:iCs/>
          <w:sz w:val="28"/>
          <w:szCs w:val="28"/>
        </w:rPr>
        <w:t>nitial</w:t>
      </w:r>
      <w:r w:rsidRPr="008D0273">
        <w:rPr>
          <w:rFonts w:cs="Arial"/>
          <w:i w:val="0"/>
          <w:iCs/>
          <w:sz w:val="28"/>
          <w:szCs w:val="28"/>
        </w:rPr>
        <w:t xml:space="preserve"> S</w:t>
      </w:r>
      <w:r w:rsidR="008C7333" w:rsidRPr="008D0273">
        <w:rPr>
          <w:rFonts w:cs="Arial"/>
          <w:i w:val="0"/>
          <w:iCs/>
          <w:sz w:val="28"/>
          <w:szCs w:val="28"/>
        </w:rPr>
        <w:t>tatement of</w:t>
      </w:r>
      <w:r w:rsidRPr="008D0273">
        <w:rPr>
          <w:rFonts w:cs="Arial"/>
          <w:i w:val="0"/>
          <w:iCs/>
          <w:sz w:val="28"/>
          <w:szCs w:val="28"/>
        </w:rPr>
        <w:t xml:space="preserve"> R</w:t>
      </w:r>
      <w:r w:rsidR="008C7333" w:rsidRPr="008D0273">
        <w:rPr>
          <w:rFonts w:cs="Arial"/>
          <w:i w:val="0"/>
          <w:iCs/>
          <w:sz w:val="28"/>
          <w:szCs w:val="28"/>
        </w:rPr>
        <w:t>easons</w:t>
      </w:r>
      <w:r w:rsidRPr="008D0273">
        <w:rPr>
          <w:rFonts w:cs="Arial"/>
          <w:i w:val="0"/>
          <w:iCs/>
          <w:sz w:val="28"/>
          <w:szCs w:val="28"/>
        </w:rPr>
        <w:t>, T</w:t>
      </w:r>
      <w:r w:rsidR="008C7333" w:rsidRPr="008D0273">
        <w:rPr>
          <w:rFonts w:cs="Arial"/>
          <w:i w:val="0"/>
          <w:iCs/>
          <w:sz w:val="28"/>
          <w:szCs w:val="28"/>
        </w:rPr>
        <w:t>ext</w:t>
      </w:r>
      <w:r w:rsidRPr="008D0273">
        <w:rPr>
          <w:rFonts w:cs="Arial"/>
          <w:i w:val="0"/>
          <w:iCs/>
          <w:sz w:val="28"/>
          <w:szCs w:val="28"/>
        </w:rPr>
        <w:t xml:space="preserve"> </w:t>
      </w:r>
      <w:r w:rsidR="008C7333" w:rsidRPr="008D0273">
        <w:rPr>
          <w:rFonts w:cs="Arial"/>
          <w:i w:val="0"/>
          <w:iCs/>
          <w:sz w:val="28"/>
          <w:szCs w:val="28"/>
        </w:rPr>
        <w:t>of</w:t>
      </w:r>
      <w:r w:rsidRPr="008D0273">
        <w:rPr>
          <w:rFonts w:cs="Arial"/>
          <w:i w:val="0"/>
          <w:iCs/>
          <w:sz w:val="28"/>
          <w:szCs w:val="28"/>
        </w:rPr>
        <w:t xml:space="preserve"> P</w:t>
      </w:r>
      <w:r w:rsidR="008C7333" w:rsidRPr="008D0273">
        <w:rPr>
          <w:rFonts w:cs="Arial"/>
          <w:i w:val="0"/>
          <w:iCs/>
          <w:sz w:val="28"/>
          <w:szCs w:val="28"/>
        </w:rPr>
        <w:t>roposed</w:t>
      </w:r>
      <w:r w:rsidRPr="008D0273">
        <w:rPr>
          <w:rFonts w:cs="Arial"/>
          <w:i w:val="0"/>
          <w:iCs/>
          <w:sz w:val="28"/>
          <w:szCs w:val="28"/>
        </w:rPr>
        <w:t xml:space="preserve"> R</w:t>
      </w:r>
      <w:r w:rsidR="008C7333" w:rsidRPr="008D0273">
        <w:rPr>
          <w:rFonts w:cs="Arial"/>
          <w:i w:val="0"/>
          <w:iCs/>
          <w:sz w:val="28"/>
          <w:szCs w:val="28"/>
        </w:rPr>
        <w:t>egulations</w:t>
      </w:r>
      <w:r w:rsidRPr="008D0273">
        <w:rPr>
          <w:rFonts w:cs="Arial"/>
          <w:i w:val="0"/>
          <w:iCs/>
          <w:sz w:val="28"/>
          <w:szCs w:val="28"/>
        </w:rPr>
        <w:t xml:space="preserve"> </w:t>
      </w:r>
      <w:r w:rsidR="007279E3" w:rsidRPr="008D0273">
        <w:rPr>
          <w:rFonts w:cs="Arial"/>
          <w:i w:val="0"/>
          <w:iCs/>
          <w:sz w:val="28"/>
          <w:szCs w:val="28"/>
        </w:rPr>
        <w:t>and</w:t>
      </w:r>
      <w:r w:rsidRPr="008D0273">
        <w:rPr>
          <w:rFonts w:cs="Arial"/>
          <w:i w:val="0"/>
          <w:iCs/>
          <w:sz w:val="28"/>
          <w:szCs w:val="28"/>
        </w:rPr>
        <w:t xml:space="preserve"> I</w:t>
      </w:r>
      <w:r w:rsidR="007279E3" w:rsidRPr="008D0273">
        <w:rPr>
          <w:rFonts w:cs="Arial"/>
          <w:i w:val="0"/>
          <w:iCs/>
          <w:sz w:val="28"/>
          <w:szCs w:val="28"/>
        </w:rPr>
        <w:t>nformation</w:t>
      </w:r>
    </w:p>
    <w:p w14:paraId="7349E80E" w14:textId="4EC2FC59" w:rsidR="007A44BA" w:rsidRPr="007A44BA" w:rsidRDefault="007A44BA" w:rsidP="29256F7B">
      <w:pPr>
        <w:spacing w:after="240"/>
        <w:rPr>
          <w:rFonts w:cs="Arial"/>
        </w:rPr>
      </w:pPr>
      <w:r w:rsidRPr="3714F009">
        <w:rPr>
          <w:rFonts w:cs="Arial"/>
        </w:rPr>
        <w:t>As of the date this notice is published in the Notice Register, the rulemaking file consists of this Notice, the proposed text of the regulations, the Initial Statement of Reasons (ISOR)</w:t>
      </w:r>
      <w:r w:rsidR="004B5072" w:rsidRPr="3714F009">
        <w:rPr>
          <w:rFonts w:cs="Arial"/>
        </w:rPr>
        <w:t xml:space="preserve"> </w:t>
      </w:r>
      <w:r w:rsidRPr="3714F009">
        <w:rPr>
          <w:rFonts w:cs="Arial"/>
        </w:rPr>
        <w:t xml:space="preserve">and Fiscal and Economic Impact Statement (STD. 399). </w:t>
      </w:r>
      <w:bookmarkStart w:id="2" w:name="_Int_amBP2QXH"/>
      <w:r w:rsidRPr="3714F009">
        <w:rPr>
          <w:rFonts w:cs="Arial"/>
        </w:rPr>
        <w:t>These documents upon which the proposed action is based may be obtained upon request from the Regulations Coordinator.</w:t>
      </w:r>
      <w:bookmarkEnd w:id="2"/>
      <w:r w:rsidRPr="3714F009">
        <w:rPr>
          <w:rFonts w:cs="Arial"/>
        </w:rPr>
        <w:t xml:space="preserve"> In addition, this Notice, the text of the proposed regulations and the ISOR may also be viewed on CDE’s website at </w:t>
      </w:r>
      <w:hyperlink r:id="rId13" w:tooltip="California Department of Education Regulations Web Page">
        <w:r w:rsidRPr="3714F009">
          <w:rPr>
            <w:rStyle w:val="Hyperlink"/>
            <w:rFonts w:cs="Arial"/>
          </w:rPr>
          <w:t>http://www.cde.ca.gov/re/lr/rr/.</w:t>
        </w:r>
      </w:hyperlink>
    </w:p>
    <w:p w14:paraId="5A31AA49" w14:textId="0AE92505" w:rsidR="007A44BA" w:rsidRPr="008D0273" w:rsidRDefault="007A44BA" w:rsidP="29256F7B">
      <w:pPr>
        <w:pStyle w:val="Heading3"/>
        <w:spacing w:after="240"/>
        <w:rPr>
          <w:rFonts w:cs="Arial"/>
          <w:i w:val="0"/>
          <w:iCs/>
          <w:sz w:val="28"/>
          <w:szCs w:val="28"/>
        </w:rPr>
      </w:pPr>
      <w:r w:rsidRPr="008D0273">
        <w:rPr>
          <w:rFonts w:cs="Arial"/>
          <w:i w:val="0"/>
          <w:iCs/>
          <w:sz w:val="28"/>
          <w:szCs w:val="28"/>
        </w:rPr>
        <w:t>A</w:t>
      </w:r>
      <w:r w:rsidR="007279E3" w:rsidRPr="008D0273">
        <w:rPr>
          <w:rFonts w:cs="Arial"/>
          <w:i w:val="0"/>
          <w:iCs/>
          <w:sz w:val="28"/>
          <w:szCs w:val="28"/>
        </w:rPr>
        <w:t>vailability</w:t>
      </w:r>
      <w:r w:rsidRPr="008D0273">
        <w:rPr>
          <w:rFonts w:cs="Arial"/>
          <w:i w:val="0"/>
          <w:iCs/>
          <w:sz w:val="28"/>
          <w:szCs w:val="28"/>
        </w:rPr>
        <w:t xml:space="preserve"> </w:t>
      </w:r>
      <w:r w:rsidR="007279E3" w:rsidRPr="008D0273">
        <w:rPr>
          <w:rFonts w:cs="Arial"/>
          <w:i w:val="0"/>
          <w:iCs/>
          <w:sz w:val="28"/>
          <w:szCs w:val="28"/>
        </w:rPr>
        <w:t>of</w:t>
      </w:r>
      <w:r w:rsidRPr="008D0273">
        <w:rPr>
          <w:rFonts w:cs="Arial"/>
          <w:i w:val="0"/>
          <w:iCs/>
          <w:sz w:val="28"/>
          <w:szCs w:val="28"/>
        </w:rPr>
        <w:t xml:space="preserve"> C</w:t>
      </w:r>
      <w:r w:rsidR="007279E3" w:rsidRPr="008D0273">
        <w:rPr>
          <w:rFonts w:cs="Arial"/>
          <w:i w:val="0"/>
          <w:iCs/>
          <w:sz w:val="28"/>
          <w:szCs w:val="28"/>
        </w:rPr>
        <w:t>hanged</w:t>
      </w:r>
      <w:r w:rsidRPr="008D0273">
        <w:rPr>
          <w:rFonts w:cs="Arial"/>
          <w:i w:val="0"/>
          <w:iCs/>
          <w:sz w:val="28"/>
          <w:szCs w:val="28"/>
        </w:rPr>
        <w:t xml:space="preserve"> </w:t>
      </w:r>
      <w:r w:rsidR="007279E3" w:rsidRPr="008D0273">
        <w:rPr>
          <w:rFonts w:cs="Arial"/>
          <w:i w:val="0"/>
          <w:iCs/>
          <w:sz w:val="28"/>
          <w:szCs w:val="28"/>
        </w:rPr>
        <w:t>or</w:t>
      </w:r>
      <w:r w:rsidRPr="008D0273">
        <w:rPr>
          <w:rFonts w:cs="Arial"/>
          <w:i w:val="0"/>
          <w:iCs/>
          <w:sz w:val="28"/>
          <w:szCs w:val="28"/>
        </w:rPr>
        <w:t xml:space="preserve"> M</w:t>
      </w:r>
      <w:r w:rsidR="007279E3" w:rsidRPr="008D0273">
        <w:rPr>
          <w:rFonts w:cs="Arial"/>
          <w:i w:val="0"/>
          <w:iCs/>
          <w:sz w:val="28"/>
          <w:szCs w:val="28"/>
        </w:rPr>
        <w:t>odified</w:t>
      </w:r>
      <w:r w:rsidRPr="008D0273">
        <w:rPr>
          <w:rFonts w:cs="Arial"/>
          <w:i w:val="0"/>
          <w:iCs/>
          <w:sz w:val="28"/>
          <w:szCs w:val="28"/>
        </w:rPr>
        <w:t xml:space="preserve"> T</w:t>
      </w:r>
      <w:r w:rsidR="007279E3" w:rsidRPr="008D0273">
        <w:rPr>
          <w:rFonts w:cs="Arial"/>
          <w:i w:val="0"/>
          <w:iCs/>
          <w:sz w:val="28"/>
          <w:szCs w:val="28"/>
        </w:rPr>
        <w:t>ext</w:t>
      </w:r>
    </w:p>
    <w:p w14:paraId="7FBEA347" w14:textId="1010C6A0" w:rsidR="00A528B1" w:rsidRDefault="007A44BA" w:rsidP="00980CF9">
      <w:pPr>
        <w:widowControl w:val="0"/>
        <w:rPr>
          <w:rFonts w:cs="Arial"/>
        </w:rPr>
      </w:pPr>
      <w:bookmarkStart w:id="3" w:name="_Hlk129949450"/>
      <w:r w:rsidRPr="007A44BA">
        <w:rPr>
          <w:rFonts w:cs="Arial"/>
          <w:szCs w:val="24"/>
        </w:rPr>
        <w:t xml:space="preserve">Following the public hearing and considering all timely and relevant comments received, </w:t>
      </w:r>
      <w:r w:rsidRPr="007A44BA">
        <w:rPr>
          <w:rFonts w:cs="Arial"/>
          <w:szCs w:val="24"/>
        </w:rPr>
        <w:lastRenderedPageBreak/>
        <w:t xml:space="preserve">the </w:t>
      </w:r>
      <w:r w:rsidR="004B5072">
        <w:rPr>
          <w:rFonts w:cs="Arial"/>
          <w:szCs w:val="24"/>
        </w:rPr>
        <w:t xml:space="preserve">SSPI </w:t>
      </w:r>
      <w:r w:rsidRPr="007A44BA">
        <w:rPr>
          <w:rFonts w:cs="Arial"/>
          <w:szCs w:val="24"/>
        </w:rPr>
        <w:t>may adopt the proposed regulations substantially as described in this Notice</w:t>
      </w:r>
      <w:bookmarkEnd w:id="3"/>
      <w:r w:rsidR="00980CF9">
        <w:rPr>
          <w:rFonts w:cs="Arial"/>
          <w:szCs w:val="24"/>
        </w:rPr>
        <w:t xml:space="preserve"> </w:t>
      </w:r>
      <w:r w:rsidRPr="29256F7B">
        <w:rPr>
          <w:rFonts w:cs="Arial"/>
        </w:rPr>
        <w:t xml:space="preserve">or may modify the proposed regulations if the modifications are sufficiently related to the original text. With the exception of technical or grammatical changes, the full text of any modified regulation will be available to the public for at least </w:t>
      </w:r>
      <w:bookmarkStart w:id="4" w:name="_Int_vTV8Qr9U"/>
      <w:r w:rsidRPr="29256F7B">
        <w:rPr>
          <w:rFonts w:cs="Arial"/>
        </w:rPr>
        <w:t>15 days</w:t>
      </w:r>
      <w:bookmarkEnd w:id="4"/>
      <w:r w:rsidRPr="29256F7B">
        <w:rPr>
          <w:rFonts w:cs="Arial"/>
        </w:rPr>
        <w:t xml:space="preserve"> prior to its adoption from the Regulations Coordinator and will be mailed to those persons who submit written comments related to this regulation, or who provide oral testimony at the public hearing, or who have requested notification of any changes to the proposed regulations. </w:t>
      </w:r>
      <w:bookmarkStart w:id="5" w:name="_Int_NjQdmonr"/>
      <w:r w:rsidRPr="29256F7B">
        <w:rPr>
          <w:rFonts w:cs="Arial"/>
        </w:rPr>
        <w:t xml:space="preserve">The </w:t>
      </w:r>
      <w:r w:rsidR="004B5072" w:rsidRPr="29256F7B">
        <w:rPr>
          <w:rFonts w:cs="Arial"/>
        </w:rPr>
        <w:t>CDE</w:t>
      </w:r>
      <w:r w:rsidRPr="29256F7B">
        <w:rPr>
          <w:rFonts w:cs="Arial"/>
        </w:rPr>
        <w:t xml:space="preserve"> will accept written comments on the modified regulations for 15 days after the date on which they are made available.</w:t>
      </w:r>
      <w:bookmarkEnd w:id="5"/>
    </w:p>
    <w:p w14:paraId="778FD9B5" w14:textId="2A6F4AAD" w:rsidR="00320FAA" w:rsidRPr="008D0273" w:rsidRDefault="00320FAA" w:rsidP="00980CF9">
      <w:pPr>
        <w:pStyle w:val="Heading3"/>
        <w:spacing w:before="240" w:after="240" w:line="240" w:lineRule="atLeast"/>
        <w:rPr>
          <w:rFonts w:eastAsia="Times" w:cs="Arial"/>
          <w:i w:val="0"/>
          <w:iCs/>
          <w:kern w:val="24"/>
          <w:sz w:val="28"/>
          <w:szCs w:val="28"/>
        </w:rPr>
      </w:pPr>
      <w:r w:rsidRPr="008D0273">
        <w:rPr>
          <w:rFonts w:eastAsia="Times" w:cs="Arial"/>
          <w:i w:val="0"/>
          <w:iCs/>
          <w:sz w:val="28"/>
          <w:szCs w:val="28"/>
        </w:rPr>
        <w:t>A</w:t>
      </w:r>
      <w:r w:rsidR="007279E3" w:rsidRPr="008D0273">
        <w:rPr>
          <w:rFonts w:eastAsia="Times" w:cs="Arial"/>
          <w:i w:val="0"/>
          <w:iCs/>
          <w:sz w:val="28"/>
          <w:szCs w:val="28"/>
        </w:rPr>
        <w:t>vailability</w:t>
      </w:r>
      <w:r w:rsidRPr="008D0273">
        <w:rPr>
          <w:rFonts w:eastAsia="Times" w:cs="Arial"/>
          <w:i w:val="0"/>
          <w:iCs/>
          <w:sz w:val="28"/>
          <w:szCs w:val="28"/>
        </w:rPr>
        <w:t xml:space="preserve"> </w:t>
      </w:r>
      <w:r w:rsidR="007279E3" w:rsidRPr="008D0273">
        <w:rPr>
          <w:rFonts w:eastAsia="Times" w:cs="Arial"/>
          <w:i w:val="0"/>
          <w:iCs/>
          <w:sz w:val="28"/>
          <w:szCs w:val="28"/>
        </w:rPr>
        <w:t>and</w:t>
      </w:r>
      <w:r w:rsidRPr="008D0273">
        <w:rPr>
          <w:rFonts w:eastAsia="Times" w:cs="Arial"/>
          <w:i w:val="0"/>
          <w:iCs/>
          <w:sz w:val="28"/>
          <w:szCs w:val="28"/>
        </w:rPr>
        <w:t xml:space="preserve"> L</w:t>
      </w:r>
      <w:r w:rsidR="007279E3" w:rsidRPr="008D0273">
        <w:rPr>
          <w:rFonts w:eastAsia="Times" w:cs="Arial"/>
          <w:i w:val="0"/>
          <w:iCs/>
          <w:sz w:val="28"/>
          <w:szCs w:val="28"/>
        </w:rPr>
        <w:t>ocation</w:t>
      </w:r>
      <w:r w:rsidRPr="008D0273">
        <w:rPr>
          <w:rFonts w:eastAsia="Times" w:cs="Arial"/>
          <w:i w:val="0"/>
          <w:iCs/>
          <w:sz w:val="28"/>
          <w:szCs w:val="28"/>
        </w:rPr>
        <w:t xml:space="preserve"> </w:t>
      </w:r>
      <w:r w:rsidR="007279E3" w:rsidRPr="008D0273">
        <w:rPr>
          <w:rFonts w:eastAsia="Times" w:cs="Arial"/>
          <w:i w:val="0"/>
          <w:iCs/>
          <w:sz w:val="28"/>
          <w:szCs w:val="28"/>
        </w:rPr>
        <w:t>of</w:t>
      </w:r>
      <w:r w:rsidRPr="008D0273">
        <w:rPr>
          <w:rFonts w:eastAsia="Times" w:cs="Arial"/>
          <w:i w:val="0"/>
          <w:iCs/>
          <w:sz w:val="28"/>
          <w:szCs w:val="28"/>
        </w:rPr>
        <w:t xml:space="preserve"> </w:t>
      </w:r>
      <w:r w:rsidR="007279E3" w:rsidRPr="008D0273">
        <w:rPr>
          <w:rFonts w:eastAsia="Times" w:cs="Arial"/>
          <w:i w:val="0"/>
          <w:iCs/>
          <w:sz w:val="28"/>
          <w:szCs w:val="28"/>
        </w:rPr>
        <w:t>the</w:t>
      </w:r>
      <w:r w:rsidRPr="008D0273">
        <w:rPr>
          <w:rFonts w:eastAsia="Times" w:cs="Arial"/>
          <w:i w:val="0"/>
          <w:iCs/>
          <w:sz w:val="28"/>
          <w:szCs w:val="28"/>
        </w:rPr>
        <w:t xml:space="preserve"> F</w:t>
      </w:r>
      <w:r w:rsidR="007279E3" w:rsidRPr="008D0273">
        <w:rPr>
          <w:rFonts w:eastAsia="Times" w:cs="Arial"/>
          <w:i w:val="0"/>
          <w:iCs/>
          <w:sz w:val="28"/>
          <w:szCs w:val="28"/>
        </w:rPr>
        <w:t>inal</w:t>
      </w:r>
      <w:r w:rsidRPr="008D0273">
        <w:rPr>
          <w:rFonts w:eastAsia="Times" w:cs="Arial"/>
          <w:i w:val="0"/>
          <w:iCs/>
          <w:sz w:val="28"/>
          <w:szCs w:val="28"/>
        </w:rPr>
        <w:t xml:space="preserve"> S</w:t>
      </w:r>
      <w:r w:rsidR="00EB550A" w:rsidRPr="008D0273">
        <w:rPr>
          <w:rFonts w:eastAsia="Times" w:cs="Arial"/>
          <w:i w:val="0"/>
          <w:iCs/>
          <w:sz w:val="28"/>
          <w:szCs w:val="28"/>
        </w:rPr>
        <w:t>tatement</w:t>
      </w:r>
      <w:r w:rsidRPr="008D0273">
        <w:rPr>
          <w:rFonts w:eastAsia="Times" w:cs="Arial"/>
          <w:i w:val="0"/>
          <w:iCs/>
          <w:sz w:val="28"/>
          <w:szCs w:val="28"/>
        </w:rPr>
        <w:t xml:space="preserve"> </w:t>
      </w:r>
      <w:r w:rsidR="00EB550A" w:rsidRPr="008D0273">
        <w:rPr>
          <w:rFonts w:eastAsia="Times" w:cs="Arial"/>
          <w:i w:val="0"/>
          <w:iCs/>
          <w:sz w:val="28"/>
          <w:szCs w:val="28"/>
        </w:rPr>
        <w:t>of</w:t>
      </w:r>
      <w:r w:rsidRPr="008D0273">
        <w:rPr>
          <w:rFonts w:eastAsia="Times" w:cs="Arial"/>
          <w:i w:val="0"/>
          <w:iCs/>
          <w:sz w:val="28"/>
          <w:szCs w:val="28"/>
        </w:rPr>
        <w:t xml:space="preserve"> R</w:t>
      </w:r>
      <w:r w:rsidR="00EB550A" w:rsidRPr="008D0273">
        <w:rPr>
          <w:rFonts w:eastAsia="Times" w:cs="Arial"/>
          <w:i w:val="0"/>
          <w:iCs/>
          <w:sz w:val="28"/>
          <w:szCs w:val="28"/>
        </w:rPr>
        <w:t>easons</w:t>
      </w:r>
      <w:r w:rsidRPr="008D0273">
        <w:rPr>
          <w:rFonts w:eastAsia="Times" w:cs="Arial"/>
          <w:i w:val="0"/>
          <w:iCs/>
          <w:sz w:val="28"/>
          <w:szCs w:val="28"/>
        </w:rPr>
        <w:t xml:space="preserve"> </w:t>
      </w:r>
      <w:r w:rsidR="00EB550A" w:rsidRPr="008D0273">
        <w:rPr>
          <w:rFonts w:eastAsia="Times" w:cs="Arial"/>
          <w:i w:val="0"/>
          <w:iCs/>
          <w:sz w:val="28"/>
          <w:szCs w:val="28"/>
        </w:rPr>
        <w:t>and</w:t>
      </w:r>
      <w:r w:rsidRPr="008D0273">
        <w:rPr>
          <w:rFonts w:eastAsia="Times" w:cs="Arial"/>
          <w:i w:val="0"/>
          <w:iCs/>
          <w:sz w:val="28"/>
          <w:szCs w:val="28"/>
        </w:rPr>
        <w:t xml:space="preserve"> R</w:t>
      </w:r>
      <w:r w:rsidR="00EB550A" w:rsidRPr="008D0273">
        <w:rPr>
          <w:rFonts w:eastAsia="Times" w:cs="Arial"/>
          <w:i w:val="0"/>
          <w:iCs/>
          <w:sz w:val="28"/>
          <w:szCs w:val="28"/>
        </w:rPr>
        <w:t>ulemaking</w:t>
      </w:r>
      <w:r w:rsidRPr="008D0273">
        <w:rPr>
          <w:rFonts w:eastAsia="Times" w:cs="Arial"/>
          <w:i w:val="0"/>
          <w:iCs/>
          <w:sz w:val="28"/>
          <w:szCs w:val="28"/>
        </w:rPr>
        <w:t xml:space="preserve"> F</w:t>
      </w:r>
      <w:r w:rsidR="007279E3" w:rsidRPr="008D0273">
        <w:rPr>
          <w:rFonts w:eastAsia="Times" w:cs="Arial"/>
          <w:i w:val="0"/>
          <w:iCs/>
          <w:sz w:val="28"/>
          <w:szCs w:val="28"/>
        </w:rPr>
        <w:t>ile</w:t>
      </w:r>
    </w:p>
    <w:p w14:paraId="649FEE5C" w14:textId="77777777" w:rsidR="00320FAA" w:rsidRPr="007A44BA" w:rsidRDefault="00320FAA" w:rsidP="00320FAA">
      <w:pPr>
        <w:spacing w:line="240" w:lineRule="atLeast"/>
        <w:rPr>
          <w:rFonts w:eastAsia="Times" w:cs="Arial"/>
          <w:kern w:val="24"/>
          <w:szCs w:val="24"/>
        </w:rPr>
      </w:pPr>
      <w:r w:rsidRPr="007A44BA">
        <w:rPr>
          <w:rFonts w:eastAsia="Times" w:cs="Arial"/>
          <w:kern w:val="24"/>
          <w:szCs w:val="24"/>
        </w:rPr>
        <w:t>You may obtain a copy of the Final Statement of Reasons, once it has been finalized, by making a written request to the Regulations Coordinator.</w:t>
      </w:r>
    </w:p>
    <w:p w14:paraId="72A6446E" w14:textId="72399059" w:rsidR="00320FAA" w:rsidRPr="007A44BA" w:rsidRDefault="00320FAA" w:rsidP="00980CF9">
      <w:pPr>
        <w:spacing w:before="240" w:after="240" w:line="240" w:lineRule="atLeast"/>
        <w:rPr>
          <w:rFonts w:eastAsia="Times" w:cs="Arial"/>
        </w:rPr>
      </w:pPr>
      <w:bookmarkStart w:id="6" w:name="_Int_Kzsm3HDY"/>
      <w:r w:rsidRPr="29256F7B">
        <w:rPr>
          <w:rFonts w:eastAsia="Times" w:cs="Arial"/>
          <w:kern w:val="24"/>
        </w:rPr>
        <w:t>All the information upon which the proposed regulations are based is contained in the rulemaking file which is available for public inspection by contacting the Regulations Coordinator.</w:t>
      </w:r>
      <w:bookmarkEnd w:id="6"/>
    </w:p>
    <w:p w14:paraId="54557F6C" w14:textId="40B039F2" w:rsidR="00320FAA" w:rsidRPr="008D0273" w:rsidRDefault="00320FAA" w:rsidP="29256F7B">
      <w:pPr>
        <w:pStyle w:val="Heading3"/>
        <w:spacing w:after="240"/>
        <w:rPr>
          <w:rFonts w:cs="Arial"/>
          <w:b w:val="0"/>
          <w:i w:val="0"/>
          <w:iCs/>
          <w:sz w:val="28"/>
          <w:szCs w:val="28"/>
        </w:rPr>
      </w:pPr>
      <w:r w:rsidRPr="008D0273">
        <w:rPr>
          <w:rFonts w:eastAsia="Times" w:cs="Arial"/>
          <w:i w:val="0"/>
          <w:iCs/>
          <w:sz w:val="28"/>
          <w:szCs w:val="28"/>
        </w:rPr>
        <w:t>A</w:t>
      </w:r>
      <w:r w:rsidR="00980CF9" w:rsidRPr="008D0273">
        <w:rPr>
          <w:rFonts w:eastAsia="Times" w:cs="Arial"/>
          <w:i w:val="0"/>
          <w:iCs/>
          <w:sz w:val="28"/>
          <w:szCs w:val="28"/>
        </w:rPr>
        <w:t>vailability</w:t>
      </w:r>
      <w:r w:rsidRPr="008D0273">
        <w:rPr>
          <w:rFonts w:eastAsia="Times" w:cs="Arial"/>
          <w:i w:val="0"/>
          <w:iCs/>
          <w:sz w:val="28"/>
          <w:szCs w:val="28"/>
        </w:rPr>
        <w:t xml:space="preserve"> </w:t>
      </w:r>
      <w:r w:rsidR="00980CF9" w:rsidRPr="008D0273">
        <w:rPr>
          <w:rFonts w:eastAsia="Times" w:cs="Arial"/>
          <w:i w:val="0"/>
          <w:iCs/>
          <w:sz w:val="28"/>
          <w:szCs w:val="28"/>
        </w:rPr>
        <w:t>of</w:t>
      </w:r>
      <w:r w:rsidRPr="008D0273">
        <w:rPr>
          <w:rFonts w:eastAsia="Times" w:cs="Arial"/>
          <w:i w:val="0"/>
          <w:iCs/>
          <w:sz w:val="28"/>
          <w:szCs w:val="28"/>
        </w:rPr>
        <w:t xml:space="preserve"> D</w:t>
      </w:r>
      <w:r w:rsidR="00980CF9" w:rsidRPr="008D0273">
        <w:rPr>
          <w:rFonts w:eastAsia="Times" w:cs="Arial"/>
          <w:i w:val="0"/>
          <w:iCs/>
          <w:sz w:val="28"/>
          <w:szCs w:val="28"/>
        </w:rPr>
        <w:t>ocuments</w:t>
      </w:r>
      <w:r w:rsidRPr="008D0273">
        <w:rPr>
          <w:rFonts w:eastAsia="Times" w:cs="Arial"/>
          <w:i w:val="0"/>
          <w:iCs/>
          <w:sz w:val="28"/>
          <w:szCs w:val="28"/>
        </w:rPr>
        <w:t xml:space="preserve"> </w:t>
      </w:r>
      <w:r w:rsidR="00980CF9" w:rsidRPr="008D0273">
        <w:rPr>
          <w:rFonts w:eastAsia="Times" w:cs="Arial"/>
          <w:i w:val="0"/>
          <w:iCs/>
          <w:sz w:val="28"/>
          <w:szCs w:val="28"/>
        </w:rPr>
        <w:t>on</w:t>
      </w:r>
      <w:r w:rsidRPr="008D0273">
        <w:rPr>
          <w:rFonts w:eastAsia="Times" w:cs="Arial"/>
          <w:i w:val="0"/>
          <w:iCs/>
          <w:sz w:val="28"/>
          <w:szCs w:val="28"/>
        </w:rPr>
        <w:t xml:space="preserve"> </w:t>
      </w:r>
      <w:r w:rsidR="00980CF9" w:rsidRPr="008D0273">
        <w:rPr>
          <w:rFonts w:eastAsia="Times" w:cs="Arial"/>
          <w:i w:val="0"/>
          <w:iCs/>
          <w:sz w:val="28"/>
          <w:szCs w:val="28"/>
        </w:rPr>
        <w:t>the</w:t>
      </w:r>
      <w:r w:rsidRPr="008D0273">
        <w:rPr>
          <w:rFonts w:eastAsia="Times" w:cs="Arial"/>
          <w:i w:val="0"/>
          <w:iCs/>
          <w:sz w:val="28"/>
          <w:szCs w:val="28"/>
        </w:rPr>
        <w:t xml:space="preserve"> I</w:t>
      </w:r>
      <w:r w:rsidR="00980CF9" w:rsidRPr="008D0273">
        <w:rPr>
          <w:rFonts w:eastAsia="Times" w:cs="Arial"/>
          <w:i w:val="0"/>
          <w:iCs/>
          <w:sz w:val="28"/>
          <w:szCs w:val="28"/>
        </w:rPr>
        <w:t>nternet</w:t>
      </w:r>
    </w:p>
    <w:p w14:paraId="6F06398F" w14:textId="4ACFD5DD" w:rsidR="00320FAA" w:rsidRPr="00B46D66" w:rsidRDefault="00320FAA" w:rsidP="00320FAA">
      <w:pPr>
        <w:rPr>
          <w:rStyle w:val="Hyperlink"/>
          <w:rFonts w:cs="Arial"/>
          <w:szCs w:val="24"/>
        </w:rPr>
      </w:pPr>
      <w:r w:rsidRPr="29256F7B">
        <w:rPr>
          <w:rFonts w:cs="Arial"/>
        </w:rPr>
        <w:t xml:space="preserve">Copies of the Notice of Proposed Action, the Initial Statement of Reasons, and the text of the regulations with modifications highlighted, as well as the Final Statement of Reasons, when completed, and modified text, if any, can be accessed via CDE’s website at </w:t>
      </w:r>
      <w:r w:rsidR="007A44BA" w:rsidRPr="29256F7B">
        <w:rPr>
          <w:rFonts w:cs="Arial"/>
        </w:rPr>
        <w:fldChar w:fldCharType="begin"/>
      </w:r>
      <w:r w:rsidR="003C3C54">
        <w:rPr>
          <w:rFonts w:cs="Arial"/>
        </w:rPr>
        <w:instrText>HYPERLINK "http://www.cde.ca.gov/re/lr/rr/" \o "California Department of Education Regulations Web Page"</w:instrText>
      </w:r>
      <w:r w:rsidR="007A44BA" w:rsidRPr="29256F7B">
        <w:rPr>
          <w:rFonts w:cs="Arial"/>
        </w:rPr>
      </w:r>
      <w:r w:rsidR="007A44BA" w:rsidRPr="29256F7B">
        <w:rPr>
          <w:rFonts w:cs="Arial"/>
        </w:rPr>
        <w:fldChar w:fldCharType="separate"/>
      </w:r>
      <w:r w:rsidRPr="29256F7B" w:rsidDel="00E37A1F">
        <w:rPr>
          <w:rStyle w:val="Hyperlink"/>
          <w:rFonts w:cs="Arial"/>
        </w:rPr>
        <w:t>http://www.cde.ca.gov/re/lr/rr/</w:t>
      </w:r>
      <w:r w:rsidRPr="29256F7B">
        <w:rPr>
          <w:rStyle w:val="Hyperlink"/>
          <w:rFonts w:cs="Arial"/>
        </w:rPr>
        <w:t>.</w:t>
      </w:r>
    </w:p>
    <w:p w14:paraId="0342AE12" w14:textId="73E6F2E6" w:rsidR="007A44BA" w:rsidRDefault="007A44BA" w:rsidP="29256F7B">
      <w:pPr>
        <w:spacing w:before="240" w:line="259" w:lineRule="auto"/>
        <w:rPr>
          <w:rFonts w:cs="Arial"/>
        </w:rPr>
      </w:pPr>
      <w:r w:rsidRPr="29256F7B">
        <w:rPr>
          <w:rFonts w:cs="Arial"/>
        </w:rPr>
        <w:fldChar w:fldCharType="end"/>
      </w:r>
      <w:r w:rsidR="00A94CE2">
        <w:rPr>
          <w:rFonts w:cs="Arial"/>
        </w:rPr>
        <w:t>11</w:t>
      </w:r>
      <w:r w:rsidR="00885930">
        <w:rPr>
          <w:rFonts w:cs="Arial"/>
        </w:rPr>
        <w:t>-</w:t>
      </w:r>
      <w:r w:rsidR="00A94CE2">
        <w:rPr>
          <w:rFonts w:cs="Arial"/>
        </w:rPr>
        <w:t>2</w:t>
      </w:r>
      <w:r w:rsidR="008D0273">
        <w:rPr>
          <w:rFonts w:cs="Arial"/>
        </w:rPr>
        <w:t>5</w:t>
      </w:r>
      <w:r w:rsidR="000D687A">
        <w:rPr>
          <w:rFonts w:cs="Arial"/>
        </w:rPr>
        <w:t>-</w:t>
      </w:r>
      <w:r w:rsidR="56F9DC56" w:rsidRPr="29256F7B">
        <w:rPr>
          <w:rFonts w:cs="Arial"/>
        </w:rPr>
        <w:t>2024</w:t>
      </w:r>
      <w:r w:rsidRPr="29256F7B">
        <w:rPr>
          <w:rFonts w:cs="Arial"/>
        </w:rPr>
        <w:t xml:space="preserve"> </w:t>
      </w:r>
      <w:r w:rsidR="00710180">
        <w:rPr>
          <w:rFonts w:cs="Arial"/>
        </w:rPr>
        <w:t>[</w:t>
      </w:r>
      <w:r w:rsidRPr="29256F7B">
        <w:rPr>
          <w:rFonts w:cs="Arial"/>
        </w:rPr>
        <w:t>California Department of Education</w:t>
      </w:r>
      <w:r w:rsidR="00710180">
        <w:rPr>
          <w:rFonts w:cs="Arial"/>
        </w:rPr>
        <w:t>]</w:t>
      </w:r>
    </w:p>
    <w:sectPr w:rsidR="007A44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DEBD3" w14:textId="77777777" w:rsidR="00B303FE" w:rsidRDefault="00B303FE" w:rsidP="00E83945">
      <w:r>
        <w:separator/>
      </w:r>
    </w:p>
  </w:endnote>
  <w:endnote w:type="continuationSeparator" w:id="0">
    <w:p w14:paraId="2F9D30E7" w14:textId="77777777" w:rsidR="00B303FE" w:rsidRDefault="00B303FE" w:rsidP="00E8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24672" w14:textId="77777777" w:rsidR="00B303FE" w:rsidRDefault="00B303FE" w:rsidP="00E83945">
      <w:r>
        <w:separator/>
      </w:r>
    </w:p>
  </w:footnote>
  <w:footnote w:type="continuationSeparator" w:id="0">
    <w:p w14:paraId="1B870BAC" w14:textId="77777777" w:rsidR="00B303FE" w:rsidRDefault="00B303FE" w:rsidP="00E83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C66A"/>
    <w:multiLevelType w:val="hybridMultilevel"/>
    <w:tmpl w:val="A774951A"/>
    <w:lvl w:ilvl="0" w:tplc="997E067C">
      <w:start w:val="1"/>
      <w:numFmt w:val="bullet"/>
      <w:lvlText w:val="·"/>
      <w:lvlJc w:val="left"/>
      <w:pPr>
        <w:ind w:left="720" w:hanging="360"/>
      </w:pPr>
      <w:rPr>
        <w:rFonts w:ascii="Symbol" w:hAnsi="Symbol" w:hint="default"/>
      </w:rPr>
    </w:lvl>
    <w:lvl w:ilvl="1" w:tplc="070481A6">
      <w:start w:val="1"/>
      <w:numFmt w:val="bullet"/>
      <w:lvlText w:val="o"/>
      <w:lvlJc w:val="left"/>
      <w:pPr>
        <w:ind w:left="1440" w:hanging="360"/>
      </w:pPr>
      <w:rPr>
        <w:rFonts w:ascii="Courier New" w:hAnsi="Courier New" w:hint="default"/>
      </w:rPr>
    </w:lvl>
    <w:lvl w:ilvl="2" w:tplc="20CCAF3E">
      <w:start w:val="1"/>
      <w:numFmt w:val="bullet"/>
      <w:lvlText w:val=""/>
      <w:lvlJc w:val="left"/>
      <w:pPr>
        <w:ind w:left="2160" w:hanging="360"/>
      </w:pPr>
      <w:rPr>
        <w:rFonts w:ascii="Wingdings" w:hAnsi="Wingdings" w:hint="default"/>
      </w:rPr>
    </w:lvl>
    <w:lvl w:ilvl="3" w:tplc="8684E7CE">
      <w:start w:val="1"/>
      <w:numFmt w:val="bullet"/>
      <w:lvlText w:val=""/>
      <w:lvlJc w:val="left"/>
      <w:pPr>
        <w:ind w:left="2880" w:hanging="360"/>
      </w:pPr>
      <w:rPr>
        <w:rFonts w:ascii="Symbol" w:hAnsi="Symbol" w:hint="default"/>
      </w:rPr>
    </w:lvl>
    <w:lvl w:ilvl="4" w:tplc="457C2022">
      <w:start w:val="1"/>
      <w:numFmt w:val="bullet"/>
      <w:lvlText w:val="o"/>
      <w:lvlJc w:val="left"/>
      <w:pPr>
        <w:ind w:left="3600" w:hanging="360"/>
      </w:pPr>
      <w:rPr>
        <w:rFonts w:ascii="Courier New" w:hAnsi="Courier New" w:hint="default"/>
      </w:rPr>
    </w:lvl>
    <w:lvl w:ilvl="5" w:tplc="F9D05C9C">
      <w:start w:val="1"/>
      <w:numFmt w:val="bullet"/>
      <w:lvlText w:val=""/>
      <w:lvlJc w:val="left"/>
      <w:pPr>
        <w:ind w:left="4320" w:hanging="360"/>
      </w:pPr>
      <w:rPr>
        <w:rFonts w:ascii="Wingdings" w:hAnsi="Wingdings" w:hint="default"/>
      </w:rPr>
    </w:lvl>
    <w:lvl w:ilvl="6" w:tplc="32E8780C">
      <w:start w:val="1"/>
      <w:numFmt w:val="bullet"/>
      <w:lvlText w:val=""/>
      <w:lvlJc w:val="left"/>
      <w:pPr>
        <w:ind w:left="5040" w:hanging="360"/>
      </w:pPr>
      <w:rPr>
        <w:rFonts w:ascii="Symbol" w:hAnsi="Symbol" w:hint="default"/>
      </w:rPr>
    </w:lvl>
    <w:lvl w:ilvl="7" w:tplc="F0A6D57C">
      <w:start w:val="1"/>
      <w:numFmt w:val="bullet"/>
      <w:lvlText w:val="o"/>
      <w:lvlJc w:val="left"/>
      <w:pPr>
        <w:ind w:left="5760" w:hanging="360"/>
      </w:pPr>
      <w:rPr>
        <w:rFonts w:ascii="Courier New" w:hAnsi="Courier New" w:hint="default"/>
      </w:rPr>
    </w:lvl>
    <w:lvl w:ilvl="8" w:tplc="89448CE2">
      <w:start w:val="1"/>
      <w:numFmt w:val="bullet"/>
      <w:lvlText w:val=""/>
      <w:lvlJc w:val="left"/>
      <w:pPr>
        <w:ind w:left="6480" w:hanging="360"/>
      </w:pPr>
      <w:rPr>
        <w:rFonts w:ascii="Wingdings" w:hAnsi="Wingdings" w:hint="default"/>
      </w:rPr>
    </w:lvl>
  </w:abstractNum>
  <w:abstractNum w:abstractNumId="1" w15:restartNumberingAfterBreak="0">
    <w:nsid w:val="26E0265C"/>
    <w:multiLevelType w:val="hybridMultilevel"/>
    <w:tmpl w:val="744864F2"/>
    <w:lvl w:ilvl="0" w:tplc="04090001">
      <w:start w:val="1"/>
      <w:numFmt w:val="bullet"/>
      <w:lvlText w:val=""/>
      <w:lvlJc w:val="left"/>
      <w:pPr>
        <w:ind w:left="360" w:hanging="360"/>
      </w:pPr>
      <w:rPr>
        <w:rFonts w:ascii="Symbol" w:hAnsi="Symbol" w:hint="default"/>
        <w:sz w:val="24"/>
        <w:szCs w:val="24"/>
      </w:rPr>
    </w:lvl>
    <w:lvl w:ilvl="1" w:tplc="70C4B07A">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B32328"/>
    <w:multiLevelType w:val="hybridMultilevel"/>
    <w:tmpl w:val="4B101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7C337D"/>
    <w:multiLevelType w:val="hybridMultilevel"/>
    <w:tmpl w:val="0BFC4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8F16AE"/>
    <w:multiLevelType w:val="hybridMultilevel"/>
    <w:tmpl w:val="AF36567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137626"/>
    <w:multiLevelType w:val="hybridMultilevel"/>
    <w:tmpl w:val="66DA3C3A"/>
    <w:lvl w:ilvl="0" w:tplc="04090005">
      <w:start w:val="1"/>
      <w:numFmt w:val="bullet"/>
      <w:lvlText w:val=""/>
      <w:lvlJc w:val="left"/>
      <w:pPr>
        <w:ind w:left="720" w:hanging="360"/>
      </w:pPr>
      <w:rPr>
        <w:rFonts w:ascii="Wingdings" w:hAnsi="Wingdings" w:hint="default"/>
        <w:sz w:val="24"/>
        <w:szCs w:val="24"/>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C76375F"/>
    <w:multiLevelType w:val="hybridMultilevel"/>
    <w:tmpl w:val="EBC4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0A973"/>
    <w:multiLevelType w:val="hybridMultilevel"/>
    <w:tmpl w:val="0590C92A"/>
    <w:lvl w:ilvl="0" w:tplc="F21E2608">
      <w:start w:val="1"/>
      <w:numFmt w:val="bullet"/>
      <w:lvlText w:val="·"/>
      <w:lvlJc w:val="left"/>
      <w:pPr>
        <w:ind w:left="720" w:hanging="360"/>
      </w:pPr>
      <w:rPr>
        <w:rFonts w:ascii="Symbol" w:hAnsi="Symbol" w:hint="default"/>
      </w:rPr>
    </w:lvl>
    <w:lvl w:ilvl="1" w:tplc="67DA8898">
      <w:start w:val="1"/>
      <w:numFmt w:val="bullet"/>
      <w:lvlText w:val="o"/>
      <w:lvlJc w:val="left"/>
      <w:pPr>
        <w:ind w:left="1440" w:hanging="360"/>
      </w:pPr>
      <w:rPr>
        <w:rFonts w:ascii="Courier New" w:hAnsi="Courier New" w:hint="default"/>
      </w:rPr>
    </w:lvl>
    <w:lvl w:ilvl="2" w:tplc="A546F668">
      <w:start w:val="1"/>
      <w:numFmt w:val="bullet"/>
      <w:lvlText w:val=""/>
      <w:lvlJc w:val="left"/>
      <w:pPr>
        <w:ind w:left="2160" w:hanging="360"/>
      </w:pPr>
      <w:rPr>
        <w:rFonts w:ascii="Wingdings" w:hAnsi="Wingdings" w:hint="default"/>
      </w:rPr>
    </w:lvl>
    <w:lvl w:ilvl="3" w:tplc="7862E0BC">
      <w:start w:val="1"/>
      <w:numFmt w:val="bullet"/>
      <w:lvlText w:val=""/>
      <w:lvlJc w:val="left"/>
      <w:pPr>
        <w:ind w:left="2880" w:hanging="360"/>
      </w:pPr>
      <w:rPr>
        <w:rFonts w:ascii="Symbol" w:hAnsi="Symbol" w:hint="default"/>
      </w:rPr>
    </w:lvl>
    <w:lvl w:ilvl="4" w:tplc="3BF21BCC">
      <w:start w:val="1"/>
      <w:numFmt w:val="bullet"/>
      <w:lvlText w:val="o"/>
      <w:lvlJc w:val="left"/>
      <w:pPr>
        <w:ind w:left="3600" w:hanging="360"/>
      </w:pPr>
      <w:rPr>
        <w:rFonts w:ascii="Courier New" w:hAnsi="Courier New" w:hint="default"/>
      </w:rPr>
    </w:lvl>
    <w:lvl w:ilvl="5" w:tplc="C23C2E6E">
      <w:start w:val="1"/>
      <w:numFmt w:val="bullet"/>
      <w:lvlText w:val=""/>
      <w:lvlJc w:val="left"/>
      <w:pPr>
        <w:ind w:left="4320" w:hanging="360"/>
      </w:pPr>
      <w:rPr>
        <w:rFonts w:ascii="Wingdings" w:hAnsi="Wingdings" w:hint="default"/>
      </w:rPr>
    </w:lvl>
    <w:lvl w:ilvl="6" w:tplc="7E54CEFC">
      <w:start w:val="1"/>
      <w:numFmt w:val="bullet"/>
      <w:lvlText w:val=""/>
      <w:lvlJc w:val="left"/>
      <w:pPr>
        <w:ind w:left="5040" w:hanging="360"/>
      </w:pPr>
      <w:rPr>
        <w:rFonts w:ascii="Symbol" w:hAnsi="Symbol" w:hint="default"/>
      </w:rPr>
    </w:lvl>
    <w:lvl w:ilvl="7" w:tplc="46080B7A">
      <w:start w:val="1"/>
      <w:numFmt w:val="bullet"/>
      <w:lvlText w:val="o"/>
      <w:lvlJc w:val="left"/>
      <w:pPr>
        <w:ind w:left="5760" w:hanging="360"/>
      </w:pPr>
      <w:rPr>
        <w:rFonts w:ascii="Courier New" w:hAnsi="Courier New" w:hint="default"/>
      </w:rPr>
    </w:lvl>
    <w:lvl w:ilvl="8" w:tplc="A7A617F8">
      <w:start w:val="1"/>
      <w:numFmt w:val="bullet"/>
      <w:lvlText w:val=""/>
      <w:lvlJc w:val="left"/>
      <w:pPr>
        <w:ind w:left="6480" w:hanging="360"/>
      </w:pPr>
      <w:rPr>
        <w:rFonts w:ascii="Wingdings" w:hAnsi="Wingdings" w:hint="default"/>
      </w:rPr>
    </w:lvl>
  </w:abstractNum>
  <w:abstractNum w:abstractNumId="8" w15:restartNumberingAfterBreak="0">
    <w:nsid w:val="527B7FC5"/>
    <w:multiLevelType w:val="hybridMultilevel"/>
    <w:tmpl w:val="82AA2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1E8DBF"/>
    <w:multiLevelType w:val="hybridMultilevel"/>
    <w:tmpl w:val="FAD8CD64"/>
    <w:lvl w:ilvl="0" w:tplc="04E2B096">
      <w:start w:val="1"/>
      <w:numFmt w:val="bullet"/>
      <w:lvlText w:val="·"/>
      <w:lvlJc w:val="left"/>
      <w:pPr>
        <w:ind w:left="720" w:hanging="360"/>
      </w:pPr>
      <w:rPr>
        <w:rFonts w:ascii="Symbol" w:hAnsi="Symbol" w:hint="default"/>
      </w:rPr>
    </w:lvl>
    <w:lvl w:ilvl="1" w:tplc="04F0CC4E">
      <w:start w:val="1"/>
      <w:numFmt w:val="bullet"/>
      <w:lvlText w:val="o"/>
      <w:lvlJc w:val="left"/>
      <w:pPr>
        <w:ind w:left="1440" w:hanging="360"/>
      </w:pPr>
      <w:rPr>
        <w:rFonts w:ascii="Courier New" w:hAnsi="Courier New" w:hint="default"/>
      </w:rPr>
    </w:lvl>
    <w:lvl w:ilvl="2" w:tplc="5314937E">
      <w:start w:val="1"/>
      <w:numFmt w:val="bullet"/>
      <w:lvlText w:val=""/>
      <w:lvlJc w:val="left"/>
      <w:pPr>
        <w:ind w:left="2160" w:hanging="360"/>
      </w:pPr>
      <w:rPr>
        <w:rFonts w:ascii="Wingdings" w:hAnsi="Wingdings" w:hint="default"/>
      </w:rPr>
    </w:lvl>
    <w:lvl w:ilvl="3" w:tplc="ADF8B084">
      <w:start w:val="1"/>
      <w:numFmt w:val="bullet"/>
      <w:lvlText w:val=""/>
      <w:lvlJc w:val="left"/>
      <w:pPr>
        <w:ind w:left="2880" w:hanging="360"/>
      </w:pPr>
      <w:rPr>
        <w:rFonts w:ascii="Symbol" w:hAnsi="Symbol" w:hint="default"/>
      </w:rPr>
    </w:lvl>
    <w:lvl w:ilvl="4" w:tplc="57D607CE">
      <w:start w:val="1"/>
      <w:numFmt w:val="bullet"/>
      <w:lvlText w:val="o"/>
      <w:lvlJc w:val="left"/>
      <w:pPr>
        <w:ind w:left="3600" w:hanging="360"/>
      </w:pPr>
      <w:rPr>
        <w:rFonts w:ascii="Courier New" w:hAnsi="Courier New" w:hint="default"/>
      </w:rPr>
    </w:lvl>
    <w:lvl w:ilvl="5" w:tplc="B7502364">
      <w:start w:val="1"/>
      <w:numFmt w:val="bullet"/>
      <w:lvlText w:val=""/>
      <w:lvlJc w:val="left"/>
      <w:pPr>
        <w:ind w:left="4320" w:hanging="360"/>
      </w:pPr>
      <w:rPr>
        <w:rFonts w:ascii="Wingdings" w:hAnsi="Wingdings" w:hint="default"/>
      </w:rPr>
    </w:lvl>
    <w:lvl w:ilvl="6" w:tplc="39CE1FDC">
      <w:start w:val="1"/>
      <w:numFmt w:val="bullet"/>
      <w:lvlText w:val=""/>
      <w:lvlJc w:val="left"/>
      <w:pPr>
        <w:ind w:left="5040" w:hanging="360"/>
      </w:pPr>
      <w:rPr>
        <w:rFonts w:ascii="Symbol" w:hAnsi="Symbol" w:hint="default"/>
      </w:rPr>
    </w:lvl>
    <w:lvl w:ilvl="7" w:tplc="A222594A">
      <w:start w:val="1"/>
      <w:numFmt w:val="bullet"/>
      <w:lvlText w:val="o"/>
      <w:lvlJc w:val="left"/>
      <w:pPr>
        <w:ind w:left="5760" w:hanging="360"/>
      </w:pPr>
      <w:rPr>
        <w:rFonts w:ascii="Courier New" w:hAnsi="Courier New" w:hint="default"/>
      </w:rPr>
    </w:lvl>
    <w:lvl w:ilvl="8" w:tplc="D46E3520">
      <w:start w:val="1"/>
      <w:numFmt w:val="bullet"/>
      <w:lvlText w:val=""/>
      <w:lvlJc w:val="left"/>
      <w:pPr>
        <w:ind w:left="6480" w:hanging="360"/>
      </w:pPr>
      <w:rPr>
        <w:rFonts w:ascii="Wingdings" w:hAnsi="Wingdings" w:hint="default"/>
      </w:rPr>
    </w:lvl>
  </w:abstractNum>
  <w:abstractNum w:abstractNumId="10" w15:restartNumberingAfterBreak="0">
    <w:nsid w:val="68C77694"/>
    <w:multiLevelType w:val="hybridMultilevel"/>
    <w:tmpl w:val="DD907FE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EE5A7C"/>
    <w:multiLevelType w:val="hybridMultilevel"/>
    <w:tmpl w:val="34F2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766090">
    <w:abstractNumId w:val="7"/>
  </w:num>
  <w:num w:numId="2" w16cid:durableId="1459489209">
    <w:abstractNumId w:val="9"/>
  </w:num>
  <w:num w:numId="3" w16cid:durableId="525676113">
    <w:abstractNumId w:val="0"/>
  </w:num>
  <w:num w:numId="4" w16cid:durableId="2050913732">
    <w:abstractNumId w:val="10"/>
  </w:num>
  <w:num w:numId="5" w16cid:durableId="160121491">
    <w:abstractNumId w:val="3"/>
  </w:num>
  <w:num w:numId="6" w16cid:durableId="727581279">
    <w:abstractNumId w:val="8"/>
  </w:num>
  <w:num w:numId="7" w16cid:durableId="1561399574">
    <w:abstractNumId w:val="11"/>
  </w:num>
  <w:num w:numId="8" w16cid:durableId="1900822013">
    <w:abstractNumId w:val="4"/>
  </w:num>
  <w:num w:numId="9" w16cid:durableId="1468814814">
    <w:abstractNumId w:val="2"/>
  </w:num>
  <w:num w:numId="10" w16cid:durableId="1178689404">
    <w:abstractNumId w:val="1"/>
  </w:num>
  <w:num w:numId="11" w16cid:durableId="615715420">
    <w:abstractNumId w:val="6"/>
  </w:num>
  <w:num w:numId="12" w16cid:durableId="1737556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S1NDYyM7YwtTAyNzZR0lEKTi0uzszPAykwrAUAp6eU+SwAAAA="/>
  </w:docVars>
  <w:rsids>
    <w:rsidRoot w:val="00E83945"/>
    <w:rsid w:val="000338EC"/>
    <w:rsid w:val="00057054"/>
    <w:rsid w:val="00066CA0"/>
    <w:rsid w:val="000A3F31"/>
    <w:rsid w:val="000B1A48"/>
    <w:rsid w:val="000D687A"/>
    <w:rsid w:val="000F3432"/>
    <w:rsid w:val="00103588"/>
    <w:rsid w:val="001512A1"/>
    <w:rsid w:val="00153BFC"/>
    <w:rsid w:val="001864FC"/>
    <w:rsid w:val="001A7ABB"/>
    <w:rsid w:val="001B2AA6"/>
    <w:rsid w:val="001C4F08"/>
    <w:rsid w:val="001D5F7A"/>
    <w:rsid w:val="00201324"/>
    <w:rsid w:val="00216E06"/>
    <w:rsid w:val="002440DE"/>
    <w:rsid w:val="002E0AC9"/>
    <w:rsid w:val="00320FAA"/>
    <w:rsid w:val="0037545C"/>
    <w:rsid w:val="00396498"/>
    <w:rsid w:val="003A0EE9"/>
    <w:rsid w:val="003A4EC0"/>
    <w:rsid w:val="003C3C54"/>
    <w:rsid w:val="003F3896"/>
    <w:rsid w:val="0040306C"/>
    <w:rsid w:val="00414B30"/>
    <w:rsid w:val="004A209B"/>
    <w:rsid w:val="004B5072"/>
    <w:rsid w:val="004C2681"/>
    <w:rsid w:val="004C6DC9"/>
    <w:rsid w:val="004D0A39"/>
    <w:rsid w:val="004E27B7"/>
    <w:rsid w:val="00542135"/>
    <w:rsid w:val="005B3927"/>
    <w:rsid w:val="005E3ABC"/>
    <w:rsid w:val="00627B44"/>
    <w:rsid w:val="00687EA3"/>
    <w:rsid w:val="006933BD"/>
    <w:rsid w:val="006A2075"/>
    <w:rsid w:val="006C3748"/>
    <w:rsid w:val="006E69B6"/>
    <w:rsid w:val="00710180"/>
    <w:rsid w:val="007205BA"/>
    <w:rsid w:val="007279E3"/>
    <w:rsid w:val="00782197"/>
    <w:rsid w:val="00796BE4"/>
    <w:rsid w:val="007A416D"/>
    <w:rsid w:val="007A44BA"/>
    <w:rsid w:val="007D16ED"/>
    <w:rsid w:val="00851D57"/>
    <w:rsid w:val="00885930"/>
    <w:rsid w:val="00892189"/>
    <w:rsid w:val="008C7333"/>
    <w:rsid w:val="008D0273"/>
    <w:rsid w:val="008D2061"/>
    <w:rsid w:val="008F24E9"/>
    <w:rsid w:val="00927CC6"/>
    <w:rsid w:val="00935668"/>
    <w:rsid w:val="0094020F"/>
    <w:rsid w:val="00947AD5"/>
    <w:rsid w:val="0095041E"/>
    <w:rsid w:val="00965A0C"/>
    <w:rsid w:val="00980CF9"/>
    <w:rsid w:val="009A6A7B"/>
    <w:rsid w:val="009B6DFC"/>
    <w:rsid w:val="009E570C"/>
    <w:rsid w:val="00A07E63"/>
    <w:rsid w:val="00A236E1"/>
    <w:rsid w:val="00A2F3A8"/>
    <w:rsid w:val="00A528B1"/>
    <w:rsid w:val="00A8316D"/>
    <w:rsid w:val="00A94CE2"/>
    <w:rsid w:val="00B05143"/>
    <w:rsid w:val="00B1036E"/>
    <w:rsid w:val="00B112C8"/>
    <w:rsid w:val="00B23CCE"/>
    <w:rsid w:val="00B303FE"/>
    <w:rsid w:val="00B46D66"/>
    <w:rsid w:val="00B67490"/>
    <w:rsid w:val="00B80F09"/>
    <w:rsid w:val="00BF2765"/>
    <w:rsid w:val="00BF5801"/>
    <w:rsid w:val="00C17D81"/>
    <w:rsid w:val="00C25D5F"/>
    <w:rsid w:val="00C50E3C"/>
    <w:rsid w:val="00C534F7"/>
    <w:rsid w:val="00C7027B"/>
    <w:rsid w:val="00CA63A5"/>
    <w:rsid w:val="00CE43A5"/>
    <w:rsid w:val="00CE7D9E"/>
    <w:rsid w:val="00D06231"/>
    <w:rsid w:val="00D2546B"/>
    <w:rsid w:val="00D42AA9"/>
    <w:rsid w:val="00D52D71"/>
    <w:rsid w:val="00D54084"/>
    <w:rsid w:val="00D7108D"/>
    <w:rsid w:val="00D906C9"/>
    <w:rsid w:val="00DA62ED"/>
    <w:rsid w:val="00DC12D2"/>
    <w:rsid w:val="00DC74F6"/>
    <w:rsid w:val="00DE32B4"/>
    <w:rsid w:val="00DE3AF7"/>
    <w:rsid w:val="00E10C8A"/>
    <w:rsid w:val="00E454B9"/>
    <w:rsid w:val="00E51E18"/>
    <w:rsid w:val="00E83945"/>
    <w:rsid w:val="00EA6DA9"/>
    <w:rsid w:val="00EB550A"/>
    <w:rsid w:val="00EC5C0C"/>
    <w:rsid w:val="00F10A11"/>
    <w:rsid w:val="00F22DF6"/>
    <w:rsid w:val="00F469A5"/>
    <w:rsid w:val="00F527F8"/>
    <w:rsid w:val="00F769F6"/>
    <w:rsid w:val="00FA7999"/>
    <w:rsid w:val="00FC4A5C"/>
    <w:rsid w:val="00FC77DF"/>
    <w:rsid w:val="00FE5889"/>
    <w:rsid w:val="00FF7CEF"/>
    <w:rsid w:val="06C3121B"/>
    <w:rsid w:val="07D10ED2"/>
    <w:rsid w:val="09ED3ABF"/>
    <w:rsid w:val="0A5A51EC"/>
    <w:rsid w:val="0AEF2C2C"/>
    <w:rsid w:val="0B4983DB"/>
    <w:rsid w:val="0B70118A"/>
    <w:rsid w:val="0F245059"/>
    <w:rsid w:val="118AD1CB"/>
    <w:rsid w:val="13350067"/>
    <w:rsid w:val="15284055"/>
    <w:rsid w:val="160E0DDF"/>
    <w:rsid w:val="161E3A34"/>
    <w:rsid w:val="1BFF24FA"/>
    <w:rsid w:val="1C54DDFE"/>
    <w:rsid w:val="1C7D4F63"/>
    <w:rsid w:val="1EADDB96"/>
    <w:rsid w:val="1F2B6BAD"/>
    <w:rsid w:val="2069069B"/>
    <w:rsid w:val="20ADE27A"/>
    <w:rsid w:val="215E57FC"/>
    <w:rsid w:val="23103E34"/>
    <w:rsid w:val="262CA921"/>
    <w:rsid w:val="29256F7B"/>
    <w:rsid w:val="29270D84"/>
    <w:rsid w:val="29F46561"/>
    <w:rsid w:val="2B2D93CB"/>
    <w:rsid w:val="2B744E45"/>
    <w:rsid w:val="2BD8CAFA"/>
    <w:rsid w:val="2DEFED32"/>
    <w:rsid w:val="2E83C5AD"/>
    <w:rsid w:val="30111205"/>
    <w:rsid w:val="338FE660"/>
    <w:rsid w:val="33DC7311"/>
    <w:rsid w:val="359998FD"/>
    <w:rsid w:val="365CB007"/>
    <w:rsid w:val="36F5E8C8"/>
    <w:rsid w:val="3714F009"/>
    <w:rsid w:val="39514001"/>
    <w:rsid w:val="3BA064C5"/>
    <w:rsid w:val="3BAC86B3"/>
    <w:rsid w:val="402D502F"/>
    <w:rsid w:val="4048653B"/>
    <w:rsid w:val="40947546"/>
    <w:rsid w:val="42EEAF7C"/>
    <w:rsid w:val="44A7BDAE"/>
    <w:rsid w:val="459730F8"/>
    <w:rsid w:val="47330159"/>
    <w:rsid w:val="47598C7D"/>
    <w:rsid w:val="4B5F5053"/>
    <w:rsid w:val="4C9AD28C"/>
    <w:rsid w:val="4D6814B9"/>
    <w:rsid w:val="4E674E59"/>
    <w:rsid w:val="4FD57C27"/>
    <w:rsid w:val="50470D97"/>
    <w:rsid w:val="53D8063E"/>
    <w:rsid w:val="56F9DC56"/>
    <w:rsid w:val="57813B17"/>
    <w:rsid w:val="581A3B1D"/>
    <w:rsid w:val="58954158"/>
    <w:rsid w:val="5903ADA1"/>
    <w:rsid w:val="590F35F0"/>
    <w:rsid w:val="59291A79"/>
    <w:rsid w:val="59C9D97D"/>
    <w:rsid w:val="5AB083C1"/>
    <w:rsid w:val="5E0685B0"/>
    <w:rsid w:val="5FC5EE35"/>
    <w:rsid w:val="60C32F56"/>
    <w:rsid w:val="618132A2"/>
    <w:rsid w:val="654792AE"/>
    <w:rsid w:val="65ADCADC"/>
    <w:rsid w:val="667F536E"/>
    <w:rsid w:val="6694875C"/>
    <w:rsid w:val="67670D74"/>
    <w:rsid w:val="68F0D113"/>
    <w:rsid w:val="6932A500"/>
    <w:rsid w:val="6A928A56"/>
    <w:rsid w:val="6DC3ED16"/>
    <w:rsid w:val="703FC728"/>
    <w:rsid w:val="7810C03E"/>
    <w:rsid w:val="78CDF6A7"/>
    <w:rsid w:val="791FBB62"/>
    <w:rsid w:val="7AC67244"/>
    <w:rsid w:val="7BB68976"/>
    <w:rsid w:val="7D0F822C"/>
    <w:rsid w:val="7D9A204B"/>
    <w:rsid w:val="7D9F49C3"/>
    <w:rsid w:val="7DA5B3CD"/>
    <w:rsid w:val="7E424329"/>
    <w:rsid w:val="7EC0F3CA"/>
    <w:rsid w:val="7EF748F6"/>
    <w:rsid w:val="7FCF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B06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0DE"/>
    <w:rPr>
      <w:rFonts w:ascii="Arial" w:hAnsi="Arial"/>
      <w:sz w:val="24"/>
    </w:rPr>
  </w:style>
  <w:style w:type="paragraph" w:styleId="Heading1">
    <w:name w:val="heading 1"/>
    <w:basedOn w:val="Normal"/>
    <w:next w:val="Normal"/>
    <w:link w:val="Heading1Char"/>
    <w:uiPriority w:val="9"/>
    <w:qFormat/>
    <w:rsid w:val="00D906C9"/>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906C9"/>
    <w:pPr>
      <w:keepNext/>
      <w:keepLines/>
      <w:jc w:val="cente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906C9"/>
    <w:pPr>
      <w:keepNext/>
      <w:keepLines/>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7A44B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945"/>
    <w:pPr>
      <w:tabs>
        <w:tab w:val="center" w:pos="4680"/>
        <w:tab w:val="right" w:pos="9360"/>
      </w:tabs>
    </w:pPr>
  </w:style>
  <w:style w:type="character" w:customStyle="1" w:styleId="HeaderChar">
    <w:name w:val="Header Char"/>
    <w:basedOn w:val="DefaultParagraphFont"/>
    <w:link w:val="Header"/>
    <w:uiPriority w:val="99"/>
    <w:rsid w:val="00E83945"/>
  </w:style>
  <w:style w:type="paragraph" w:styleId="Footer">
    <w:name w:val="footer"/>
    <w:basedOn w:val="Normal"/>
    <w:link w:val="FooterChar"/>
    <w:uiPriority w:val="99"/>
    <w:unhideWhenUsed/>
    <w:rsid w:val="00E83945"/>
    <w:pPr>
      <w:tabs>
        <w:tab w:val="center" w:pos="4680"/>
        <w:tab w:val="right" w:pos="9360"/>
      </w:tabs>
    </w:pPr>
  </w:style>
  <w:style w:type="character" w:customStyle="1" w:styleId="FooterChar">
    <w:name w:val="Footer Char"/>
    <w:basedOn w:val="DefaultParagraphFont"/>
    <w:link w:val="Footer"/>
    <w:uiPriority w:val="99"/>
    <w:rsid w:val="00E83945"/>
  </w:style>
  <w:style w:type="character" w:customStyle="1" w:styleId="Heading1Char">
    <w:name w:val="Heading 1 Char"/>
    <w:basedOn w:val="DefaultParagraphFont"/>
    <w:link w:val="Heading1"/>
    <w:uiPriority w:val="9"/>
    <w:rsid w:val="00D906C9"/>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D906C9"/>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D906C9"/>
    <w:rPr>
      <w:rFonts w:ascii="Arial" w:eastAsiaTheme="majorEastAsia" w:hAnsi="Arial" w:cstheme="majorBidi"/>
      <w:b/>
      <w:i/>
      <w:sz w:val="24"/>
      <w:szCs w:val="24"/>
    </w:rPr>
  </w:style>
  <w:style w:type="paragraph" w:styleId="ListParagraph">
    <w:name w:val="List Paragraph"/>
    <w:basedOn w:val="Normal"/>
    <w:uiPriority w:val="34"/>
    <w:qFormat/>
    <w:rsid w:val="00C50E3C"/>
    <w:pPr>
      <w:ind w:left="720"/>
      <w:contextualSpacing/>
    </w:pPr>
  </w:style>
  <w:style w:type="character" w:styleId="Hyperlink">
    <w:name w:val="Hyperlink"/>
    <w:rsid w:val="00C50E3C"/>
    <w:rPr>
      <w:color w:val="0000FF"/>
      <w:u w:val="single"/>
    </w:rPr>
  </w:style>
  <w:style w:type="paragraph" w:styleId="BlockText">
    <w:name w:val="Block Text"/>
    <w:basedOn w:val="Normal"/>
    <w:rsid w:val="00C50E3C"/>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eastAsia="Times New Roman" w:hAnsi="Times New Roman" w:cs="Times New Roman"/>
      <w:szCs w:val="20"/>
    </w:rPr>
  </w:style>
  <w:style w:type="paragraph" w:customStyle="1" w:styleId="Default">
    <w:name w:val="Default"/>
    <w:basedOn w:val="Normal"/>
    <w:rsid w:val="003A4EC0"/>
    <w:pPr>
      <w:autoSpaceDE w:val="0"/>
      <w:autoSpaceDN w:val="0"/>
    </w:pPr>
    <w:rPr>
      <w:rFonts w:cs="Arial"/>
      <w:color w:val="000000"/>
      <w:szCs w:val="24"/>
    </w:rPr>
  </w:style>
  <w:style w:type="character" w:styleId="CommentReference">
    <w:name w:val="annotation reference"/>
    <w:basedOn w:val="DefaultParagraphFont"/>
    <w:unhideWhenUsed/>
    <w:rsid w:val="004C6DC9"/>
    <w:rPr>
      <w:sz w:val="16"/>
      <w:szCs w:val="16"/>
    </w:rPr>
  </w:style>
  <w:style w:type="paragraph" w:styleId="CommentText">
    <w:name w:val="annotation text"/>
    <w:basedOn w:val="Normal"/>
    <w:link w:val="CommentTextChar"/>
    <w:unhideWhenUsed/>
    <w:rsid w:val="004C6DC9"/>
    <w:rPr>
      <w:sz w:val="20"/>
      <w:szCs w:val="20"/>
    </w:rPr>
  </w:style>
  <w:style w:type="character" w:customStyle="1" w:styleId="CommentTextChar">
    <w:name w:val="Comment Text Char"/>
    <w:basedOn w:val="DefaultParagraphFont"/>
    <w:link w:val="CommentText"/>
    <w:rsid w:val="004C6DC9"/>
    <w:rPr>
      <w:sz w:val="20"/>
      <w:szCs w:val="20"/>
    </w:rPr>
  </w:style>
  <w:style w:type="paragraph" w:styleId="CommentSubject">
    <w:name w:val="annotation subject"/>
    <w:basedOn w:val="CommentText"/>
    <w:next w:val="CommentText"/>
    <w:link w:val="CommentSubjectChar"/>
    <w:uiPriority w:val="99"/>
    <w:semiHidden/>
    <w:unhideWhenUsed/>
    <w:rsid w:val="004C6DC9"/>
    <w:rPr>
      <w:b/>
      <w:bCs/>
    </w:rPr>
  </w:style>
  <w:style w:type="character" w:customStyle="1" w:styleId="CommentSubjectChar">
    <w:name w:val="Comment Subject Char"/>
    <w:basedOn w:val="CommentTextChar"/>
    <w:link w:val="CommentSubject"/>
    <w:uiPriority w:val="99"/>
    <w:semiHidden/>
    <w:rsid w:val="004C6DC9"/>
    <w:rPr>
      <w:b/>
      <w:bCs/>
      <w:sz w:val="20"/>
      <w:szCs w:val="20"/>
    </w:rPr>
  </w:style>
  <w:style w:type="paragraph" w:styleId="BalloonText">
    <w:name w:val="Balloon Text"/>
    <w:basedOn w:val="Normal"/>
    <w:link w:val="BalloonTextChar"/>
    <w:uiPriority w:val="99"/>
    <w:semiHidden/>
    <w:unhideWhenUsed/>
    <w:rsid w:val="004C6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DC9"/>
    <w:rPr>
      <w:rFonts w:ascii="Segoe UI" w:hAnsi="Segoe UI" w:cs="Segoe UI"/>
      <w:sz w:val="18"/>
      <w:szCs w:val="18"/>
    </w:rPr>
  </w:style>
  <w:style w:type="character" w:customStyle="1" w:styleId="Heading4Char">
    <w:name w:val="Heading 4 Char"/>
    <w:basedOn w:val="DefaultParagraphFont"/>
    <w:link w:val="Heading4"/>
    <w:uiPriority w:val="9"/>
    <w:semiHidden/>
    <w:rsid w:val="007A44BA"/>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7A44BA"/>
    <w:pPr>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A44BA"/>
    <w:rPr>
      <w:rFonts w:ascii="Times New Roman" w:eastAsia="Times New Roman" w:hAnsi="Times New Roman" w:cs="Times New Roman"/>
      <w:b/>
      <w:bCs/>
      <w:sz w:val="28"/>
      <w:szCs w:val="24"/>
    </w:rPr>
  </w:style>
  <w:style w:type="character" w:styleId="UnresolvedMention">
    <w:name w:val="Unresolved Mention"/>
    <w:basedOn w:val="DefaultParagraphFont"/>
    <w:uiPriority w:val="99"/>
    <w:semiHidden/>
    <w:unhideWhenUsed/>
    <w:rsid w:val="00A528B1"/>
    <w:rPr>
      <w:color w:val="605E5C"/>
      <w:shd w:val="clear" w:color="auto" w:fill="E1DFDD"/>
    </w:rPr>
  </w:style>
  <w:style w:type="paragraph" w:styleId="Revision">
    <w:name w:val="Revision"/>
    <w:hidden/>
    <w:uiPriority w:val="99"/>
    <w:semiHidden/>
    <w:rsid w:val="00851D5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957776">
      <w:bodyDiv w:val="1"/>
      <w:marLeft w:val="0"/>
      <w:marRight w:val="0"/>
      <w:marTop w:val="0"/>
      <w:marBottom w:val="0"/>
      <w:divBdr>
        <w:top w:val="none" w:sz="0" w:space="0" w:color="auto"/>
        <w:left w:val="none" w:sz="0" w:space="0" w:color="auto"/>
        <w:bottom w:val="none" w:sz="0" w:space="0" w:color="auto"/>
        <w:right w:val="none" w:sz="0" w:space="0" w:color="auto"/>
      </w:divBdr>
    </w:div>
    <w:div w:id="2066831267">
      <w:bodyDiv w:val="1"/>
      <w:marLeft w:val="0"/>
      <w:marRight w:val="0"/>
      <w:marTop w:val="0"/>
      <w:marBottom w:val="0"/>
      <w:divBdr>
        <w:top w:val="none" w:sz="0" w:space="0" w:color="auto"/>
        <w:left w:val="none" w:sz="0" w:space="0" w:color="auto"/>
        <w:bottom w:val="none" w:sz="0" w:space="0" w:color="auto"/>
        <w:right w:val="none" w:sz="0" w:space="0" w:color="auto"/>
      </w:divBdr>
    </w:div>
    <w:div w:id="20879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test" TargetMode="External"/><Relationship Id="rId13" Type="http://schemas.openxmlformats.org/officeDocument/2006/relationships/hyperlink" Target="http://www.cde.ca.gov/re/lr/rr/" TargetMode="External"/><Relationship Id="rId3" Type="http://schemas.openxmlformats.org/officeDocument/2006/relationships/settings" Target="settings.xml"/><Relationship Id="rId7" Type="http://schemas.openxmlformats.org/officeDocument/2006/relationships/hyperlink" Target="https://us02web.zoom.us/j/86446802621" TargetMode="External"/><Relationship Id="rId12" Type="http://schemas.openxmlformats.org/officeDocument/2006/relationships/hyperlink" Target="mailto:regulations@cd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lmquis@cde.c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lmquis@cde.ca.gov" TargetMode="External"/><Relationship Id="rId4" Type="http://schemas.openxmlformats.org/officeDocument/2006/relationships/webSettings" Target="webSettings.xml"/><Relationship Id="rId9" Type="http://schemas.openxmlformats.org/officeDocument/2006/relationships/hyperlink" Target="https://support.zoom.us/hc/en-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Materials Notice - Proposed Rulemaking and Regulations (CA Dept of Education)</dc:title>
  <dc:subject>45-Day Notice for Public Comments Regarding the Amendment to California Code of Regulations, Title 5, Regarding Instructional Material Sufficiency.</dc:subject>
  <dc:creator/>
  <cp:keywords/>
  <dc:description/>
  <cp:lastModifiedBy/>
  <cp:revision>1</cp:revision>
  <dcterms:created xsi:type="dcterms:W3CDTF">2024-11-22T16:58:00Z</dcterms:created>
  <dcterms:modified xsi:type="dcterms:W3CDTF">2024-11-25T20:05:00Z</dcterms:modified>
</cp:coreProperties>
</file>