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39407" w14:textId="4335F6E3" w:rsidR="00DA6B27" w:rsidRDefault="00585F9F" w:rsidP="00DA6B27">
      <w:pPr>
        <w:rPr>
          <w:lang w:eastAsia="zh-CN"/>
        </w:rPr>
      </w:pPr>
      <w:r>
        <w:rPr>
          <w:rFonts w:hint="eastAsia"/>
          <w:lang w:eastAsia="zh-CN"/>
        </w:rPr>
        <w:t>加州教育局</w:t>
      </w:r>
      <w:r>
        <w:rPr>
          <w:rFonts w:hint="eastAsia"/>
          <w:lang w:eastAsia="zh-CN"/>
        </w:rPr>
        <w:t xml:space="preserve"> </w:t>
      </w:r>
      <w:r>
        <w:t xml:space="preserve"> </w:t>
      </w:r>
      <w:r w:rsidR="00DA6B27">
        <w:br/>
        <w:t>2021</w:t>
      </w:r>
      <w:r>
        <w:rPr>
          <w:rFonts w:hint="eastAsia"/>
          <w:lang w:eastAsia="zh-CN"/>
        </w:rPr>
        <w:t>年</w:t>
      </w:r>
      <w:r>
        <w:rPr>
          <w:rFonts w:hint="eastAsia"/>
          <w:lang w:eastAsia="zh-CN"/>
        </w:rPr>
        <w:t>1</w:t>
      </w:r>
      <w:r>
        <w:rPr>
          <w:rFonts w:hint="eastAsia"/>
          <w:lang w:eastAsia="zh-CN"/>
        </w:rPr>
        <w:t>月</w:t>
      </w:r>
    </w:p>
    <w:p w14:paraId="35C9F089" w14:textId="4956E5EC" w:rsidR="008E3405" w:rsidRDefault="007B1D73" w:rsidP="003461B3">
      <w:pPr>
        <w:pStyle w:val="Heading1"/>
        <w:spacing w:before="360" w:after="240"/>
        <w:rPr>
          <w:lang w:eastAsia="zh-CN"/>
        </w:rPr>
      </w:pPr>
      <w:bookmarkStart w:id="0" w:name="_GoBack"/>
      <w:bookmarkEnd w:id="0"/>
      <w:r w:rsidRPr="007B1D73">
        <w:rPr>
          <w:rFonts w:hint="eastAsia"/>
        </w:rPr>
        <w:t>製</w:t>
      </w:r>
      <w:r w:rsidR="00AB09CD" w:rsidRPr="00AB09CD">
        <w:rPr>
          <w:rFonts w:hint="eastAsia"/>
        </w:rPr>
        <w:t>定</w:t>
      </w:r>
      <w:r w:rsidR="00AB09CD" w:rsidRPr="00AB09CD">
        <w:rPr>
          <w:rFonts w:hint="eastAsia"/>
        </w:rPr>
        <w:t>2021-22</w:t>
      </w:r>
      <w:r w:rsidR="00AB09CD" w:rsidRPr="00AB09CD">
        <w:rPr>
          <w:rFonts w:hint="eastAsia"/>
        </w:rPr>
        <w:t>年</w:t>
      </w:r>
      <w:r w:rsidR="00204E13">
        <w:rPr>
          <w:rFonts w:hint="eastAsia"/>
          <w:lang w:eastAsia="zh-CN"/>
        </w:rPr>
        <w:t>度</w:t>
      </w:r>
      <w:proofErr w:type="spellStart"/>
      <w:r w:rsidR="00AB09CD" w:rsidRPr="00AB09CD">
        <w:rPr>
          <w:rFonts w:hint="eastAsia"/>
        </w:rPr>
        <w:t>本地管控和責任制計劃的年度更新信息</w:t>
      </w:r>
      <w:proofErr w:type="spellEnd"/>
      <w:r w:rsidR="00AB09CD">
        <w:rPr>
          <w:rFonts w:hint="eastAsia"/>
          <w:lang w:eastAsia="zh-CN"/>
        </w:rPr>
        <w:t xml:space="preserve">  </w:t>
      </w:r>
    </w:p>
    <w:p w14:paraId="4AB2495F" w14:textId="5805144C" w:rsidR="00B76F12" w:rsidRPr="008E3405" w:rsidRDefault="003069C9" w:rsidP="008E3405">
      <w:pPr>
        <w:pStyle w:val="Heading2"/>
      </w:pPr>
      <w:r w:rsidRPr="008E3405">
        <w:t>2019–20</w:t>
      </w:r>
      <w:bookmarkStart w:id="1" w:name="_Hlk62479488"/>
      <w:r w:rsidR="00030220">
        <w:rPr>
          <w:rFonts w:hint="eastAsia"/>
          <w:lang w:eastAsia="zh-CN"/>
        </w:rPr>
        <w:t>年</w:t>
      </w:r>
      <w:r w:rsidR="00204E13">
        <w:rPr>
          <w:rFonts w:hint="eastAsia"/>
          <w:lang w:eastAsia="zh-CN"/>
        </w:rPr>
        <w:t>度</w:t>
      </w:r>
      <w:r w:rsidR="00284012" w:rsidRPr="00284012">
        <w:rPr>
          <w:rFonts w:hint="eastAsia"/>
          <w:szCs w:val="36"/>
          <w:lang w:eastAsia="zh-CN"/>
        </w:rPr>
        <w:t>本地管</w:t>
      </w:r>
      <w:r w:rsidR="008061EB">
        <w:rPr>
          <w:rFonts w:hint="eastAsia"/>
          <w:szCs w:val="36"/>
          <w:lang w:eastAsia="zh-CN"/>
        </w:rPr>
        <w:t>控</w:t>
      </w:r>
      <w:r w:rsidR="00284012" w:rsidRPr="00284012">
        <w:rPr>
          <w:rFonts w:hint="eastAsia"/>
          <w:szCs w:val="36"/>
          <w:lang w:eastAsia="zh-CN"/>
        </w:rPr>
        <w:t>和</w:t>
      </w:r>
      <w:r w:rsidR="00AB09CD" w:rsidRPr="00AB09CD">
        <w:rPr>
          <w:rFonts w:hint="eastAsia"/>
        </w:rPr>
        <w:t>責</w:t>
      </w:r>
      <w:r w:rsidR="00284012" w:rsidRPr="00284012">
        <w:rPr>
          <w:rFonts w:hint="eastAsia"/>
          <w:szCs w:val="36"/>
          <w:lang w:eastAsia="zh-CN"/>
        </w:rPr>
        <w:t>任制</w:t>
      </w:r>
      <w:proofErr w:type="spellStart"/>
      <w:r w:rsidR="00AB09CD" w:rsidRPr="00AB09CD">
        <w:rPr>
          <w:rFonts w:hint="eastAsia"/>
        </w:rPr>
        <w:t>計劃</w:t>
      </w:r>
      <w:r w:rsidR="00284012" w:rsidRPr="00284012">
        <w:rPr>
          <w:szCs w:val="36"/>
        </w:rPr>
        <w:t>LCAP</w:t>
      </w:r>
      <w:proofErr w:type="spellEnd"/>
      <w:r w:rsidR="00284012" w:rsidRPr="00284012">
        <w:rPr>
          <w:szCs w:val="36"/>
        </w:rPr>
        <w:t xml:space="preserve"> </w:t>
      </w:r>
      <w:bookmarkEnd w:id="1"/>
      <w:r w:rsidR="009D717E">
        <w:rPr>
          <w:rFonts w:hint="eastAsia"/>
          <w:lang w:eastAsia="zh-CN"/>
        </w:rPr>
        <w:t>年度更新</w:t>
      </w:r>
      <w:r w:rsidR="004C5A2B">
        <w:rPr>
          <w:rFonts w:hint="eastAsia"/>
          <w:lang w:eastAsia="zh-CN"/>
        </w:rPr>
        <w:t>报告</w:t>
      </w:r>
    </w:p>
    <w:tbl>
      <w:tblPr>
        <w:tblStyle w:val="a"/>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420" w:firstRow="1" w:lastRow="0" w:firstColumn="0" w:lastColumn="0" w:noHBand="0" w:noVBand="1"/>
      </w:tblPr>
      <w:tblGrid>
        <w:gridCol w:w="5293"/>
        <w:gridCol w:w="5309"/>
        <w:gridCol w:w="3788"/>
      </w:tblGrid>
      <w:tr w:rsidR="00B76F12" w14:paraId="44671114" w14:textId="77777777" w:rsidTr="003D33D5">
        <w:trPr>
          <w:trHeight w:val="650"/>
          <w:tblHeader/>
        </w:trPr>
        <w:tc>
          <w:tcPr>
            <w:tcW w:w="5293" w:type="dxa"/>
            <w:shd w:val="clear" w:color="auto" w:fill="DEEBF6"/>
            <w:vAlign w:val="center"/>
          </w:tcPr>
          <w:p w14:paraId="34B58E50" w14:textId="2FD5BB7B" w:rsidR="00B76F12" w:rsidRDefault="00284012">
            <w:pPr>
              <w:tabs>
                <w:tab w:val="left" w:pos="5093"/>
              </w:tabs>
              <w:rPr>
                <w:b/>
                <w:color w:val="000000"/>
              </w:rPr>
            </w:pPr>
            <w:r w:rsidRPr="00284012">
              <w:rPr>
                <w:rFonts w:ascii="SimSun" w:hAnsi="SimSun" w:cs="Microsoft JhengHei" w:hint="eastAsia"/>
                <w:b/>
                <w:color w:val="000000"/>
                <w:lang w:eastAsia="zh-CN"/>
              </w:rPr>
              <w:t>本地教育</w:t>
            </w:r>
            <w:r w:rsidR="00AB09CD" w:rsidRPr="00AB09CD">
              <w:rPr>
                <w:rFonts w:ascii="SimSun" w:hAnsi="SimSun" w:cs="Microsoft JhengHei" w:hint="eastAsia"/>
                <w:b/>
                <w:color w:val="000000"/>
                <w:lang w:eastAsia="zh-CN"/>
              </w:rPr>
              <w:t>機構</w:t>
            </w:r>
            <w:r w:rsidRPr="002D52E1">
              <w:rPr>
                <w:rFonts w:asciiTheme="minorEastAsia" w:eastAsiaTheme="minorEastAsia" w:hAnsiTheme="minorEastAsia" w:cs="Microsoft JhengHei" w:hint="eastAsia"/>
                <w:b/>
                <w:color w:val="000000"/>
                <w:lang w:eastAsia="zh-CN"/>
              </w:rPr>
              <w:t xml:space="preserve"> </w:t>
            </w:r>
            <w:r w:rsidRPr="002D52E1">
              <w:rPr>
                <w:rFonts w:eastAsiaTheme="minorHAnsi"/>
                <w:b/>
                <w:color w:val="000000"/>
              </w:rPr>
              <w:t xml:space="preserve">(LEA) </w:t>
            </w:r>
            <w:r w:rsidRPr="00284012">
              <w:rPr>
                <w:rFonts w:ascii="SimSun" w:hAnsi="SimSun" w:cs="Microsoft JhengHei" w:hint="eastAsia"/>
                <w:b/>
                <w:color w:val="000000"/>
                <w:lang w:eastAsia="zh-CN"/>
              </w:rPr>
              <w:t>名</w:t>
            </w:r>
            <w:r w:rsidR="00AB09CD" w:rsidRPr="00AB09CD">
              <w:rPr>
                <w:rFonts w:ascii="SimSun" w:hAnsi="SimSun" w:cs="Microsoft JhengHei" w:hint="eastAsia"/>
                <w:b/>
                <w:color w:val="000000"/>
                <w:lang w:eastAsia="zh-CN"/>
              </w:rPr>
              <w:t>稱</w:t>
            </w:r>
          </w:p>
        </w:tc>
        <w:tc>
          <w:tcPr>
            <w:tcW w:w="5309" w:type="dxa"/>
            <w:shd w:val="clear" w:color="auto" w:fill="DEEBF6"/>
            <w:vAlign w:val="center"/>
          </w:tcPr>
          <w:p w14:paraId="342173DF" w14:textId="5D06AC3E" w:rsidR="00B76F12" w:rsidRPr="00284012" w:rsidRDefault="00AB09CD">
            <w:pPr>
              <w:tabs>
                <w:tab w:val="left" w:pos="5093"/>
              </w:tabs>
              <w:rPr>
                <w:rFonts w:ascii="SimSun" w:hAnsi="SimSun"/>
                <w:b/>
                <w:color w:val="000000"/>
              </w:rPr>
            </w:pPr>
            <w:r w:rsidRPr="00AB09CD">
              <w:rPr>
                <w:rFonts w:ascii="SimSun" w:hAnsi="SimSun" w:cs="Microsoft YaHei" w:hint="eastAsia"/>
                <w:b/>
                <w:color w:val="000000"/>
                <w:lang w:eastAsia="zh-CN"/>
              </w:rPr>
              <w:t>聯絡人姓名及職稱</w:t>
            </w:r>
          </w:p>
        </w:tc>
        <w:tc>
          <w:tcPr>
            <w:tcW w:w="3788" w:type="dxa"/>
            <w:shd w:val="clear" w:color="auto" w:fill="DEEBF6"/>
            <w:vAlign w:val="center"/>
          </w:tcPr>
          <w:p w14:paraId="0266FF91" w14:textId="0D71BF06" w:rsidR="00B76F12" w:rsidRPr="00284012" w:rsidRDefault="00AB09CD">
            <w:pPr>
              <w:tabs>
                <w:tab w:val="left" w:pos="5093"/>
              </w:tabs>
              <w:rPr>
                <w:rFonts w:ascii="SimSun" w:hAnsi="SimSun"/>
                <w:b/>
                <w:color w:val="000000"/>
              </w:rPr>
            </w:pPr>
            <w:r w:rsidRPr="00AB09CD">
              <w:rPr>
                <w:rFonts w:ascii="SimSun" w:hAnsi="SimSun" w:cs="Microsoft YaHei" w:hint="eastAsia"/>
                <w:b/>
                <w:color w:val="000000"/>
                <w:lang w:eastAsia="zh-CN"/>
              </w:rPr>
              <w:t>聯絡電郵和電話號碼</w:t>
            </w:r>
          </w:p>
        </w:tc>
      </w:tr>
      <w:tr w:rsidR="00B76F12" w14:paraId="0890259B" w14:textId="77777777" w:rsidTr="003D33D5">
        <w:trPr>
          <w:trHeight w:val="770"/>
        </w:trPr>
        <w:tc>
          <w:tcPr>
            <w:tcW w:w="5293" w:type="dxa"/>
            <w:shd w:val="clear" w:color="auto" w:fill="auto"/>
            <w:vAlign w:val="center"/>
          </w:tcPr>
          <w:p w14:paraId="4106F6F9" w14:textId="5643276C" w:rsidR="00B76F12" w:rsidRDefault="003069C9">
            <w:pPr>
              <w:tabs>
                <w:tab w:val="left" w:pos="5093"/>
              </w:tabs>
              <w:rPr>
                <w:color w:val="000000"/>
              </w:rPr>
            </w:pPr>
            <w:r>
              <w:rPr>
                <w:color w:val="000000"/>
              </w:rPr>
              <w:t>[</w:t>
            </w:r>
            <w:r w:rsidR="00AB09CD" w:rsidRPr="00AB09CD">
              <w:rPr>
                <w:rFonts w:hint="eastAsia"/>
                <w:color w:val="000000"/>
                <w:lang w:eastAsia="zh-CN"/>
              </w:rPr>
              <w:t>請在此填入本地教育機構</w:t>
            </w:r>
            <w:r w:rsidR="00284012">
              <w:rPr>
                <w:rFonts w:ascii="SimSun" w:hAnsi="SimSun" w:cs="Microsoft YaHei" w:hint="eastAsia"/>
                <w:bCs/>
                <w:color w:val="000000"/>
                <w:lang w:eastAsia="zh-CN"/>
              </w:rPr>
              <w:t>（</w:t>
            </w:r>
            <w:r w:rsidR="00284012" w:rsidRPr="00127A07">
              <w:rPr>
                <w:rFonts w:eastAsia="Calibri"/>
                <w:bCs/>
                <w:color w:val="000000"/>
              </w:rPr>
              <w:t>LEA</w:t>
            </w:r>
            <w:r w:rsidR="00284012">
              <w:rPr>
                <w:rFonts w:asciiTheme="minorEastAsia" w:eastAsiaTheme="minorEastAsia" w:hAnsiTheme="minorEastAsia" w:cs="Microsoft JhengHei" w:hint="eastAsia"/>
                <w:bCs/>
                <w:color w:val="000000"/>
                <w:lang w:eastAsia="zh-CN"/>
              </w:rPr>
              <w:t>）</w:t>
            </w:r>
            <w:r w:rsidR="00284012" w:rsidRPr="00284012">
              <w:rPr>
                <w:rFonts w:ascii="SimSun" w:hAnsi="SimSun" w:cs="Microsoft YaHei" w:hint="eastAsia"/>
                <w:bCs/>
                <w:color w:val="000000"/>
                <w:lang w:eastAsia="zh-CN"/>
              </w:rPr>
              <w:t>名</w:t>
            </w:r>
            <w:r w:rsidR="00AB09CD" w:rsidRPr="00AB09CD">
              <w:rPr>
                <w:rFonts w:ascii="SimSun" w:hAnsi="SimSun" w:cs="Microsoft YaHei" w:hint="eastAsia"/>
                <w:bCs/>
                <w:color w:val="000000"/>
                <w:lang w:eastAsia="zh-CN"/>
              </w:rPr>
              <w:t>稱</w:t>
            </w:r>
            <w:r>
              <w:rPr>
                <w:color w:val="000000"/>
              </w:rPr>
              <w:t>]</w:t>
            </w:r>
          </w:p>
        </w:tc>
        <w:tc>
          <w:tcPr>
            <w:tcW w:w="5309" w:type="dxa"/>
            <w:shd w:val="clear" w:color="auto" w:fill="auto"/>
            <w:vAlign w:val="center"/>
          </w:tcPr>
          <w:p w14:paraId="433D7C9B" w14:textId="28C74EBB" w:rsidR="00B76F12" w:rsidRDefault="003069C9">
            <w:pPr>
              <w:tabs>
                <w:tab w:val="left" w:pos="5093"/>
              </w:tabs>
              <w:rPr>
                <w:color w:val="000000"/>
              </w:rPr>
            </w:pPr>
            <w:r>
              <w:rPr>
                <w:color w:val="000000"/>
              </w:rPr>
              <w:t>[</w:t>
            </w:r>
            <w:r w:rsidR="00AB09CD" w:rsidRPr="00AB09CD">
              <w:rPr>
                <w:rFonts w:hint="eastAsia"/>
                <w:color w:val="000000"/>
                <w:lang w:eastAsia="zh-CN"/>
              </w:rPr>
              <w:t>請在此填入聯絡人姓名及職稱</w:t>
            </w:r>
            <w:r>
              <w:rPr>
                <w:color w:val="000000"/>
              </w:rPr>
              <w:t>]</w:t>
            </w:r>
          </w:p>
        </w:tc>
        <w:tc>
          <w:tcPr>
            <w:tcW w:w="3788" w:type="dxa"/>
            <w:shd w:val="clear" w:color="auto" w:fill="auto"/>
            <w:vAlign w:val="center"/>
          </w:tcPr>
          <w:p w14:paraId="28E23175" w14:textId="54E7B0A7" w:rsidR="00B76F12" w:rsidRDefault="003069C9">
            <w:pPr>
              <w:tabs>
                <w:tab w:val="left" w:pos="5093"/>
              </w:tabs>
              <w:rPr>
                <w:color w:val="000000"/>
              </w:rPr>
            </w:pPr>
            <w:r>
              <w:rPr>
                <w:color w:val="000000"/>
              </w:rPr>
              <w:t>[</w:t>
            </w:r>
            <w:r w:rsidR="00E6745A" w:rsidRPr="00E6745A">
              <w:rPr>
                <w:rFonts w:hint="eastAsia"/>
                <w:color w:val="000000"/>
                <w:lang w:eastAsia="zh-CN"/>
              </w:rPr>
              <w:t>請在此填入電郵和電話號碼</w:t>
            </w:r>
            <w:r>
              <w:rPr>
                <w:color w:val="000000"/>
              </w:rPr>
              <w:t>]</w:t>
            </w:r>
          </w:p>
        </w:tc>
      </w:tr>
    </w:tbl>
    <w:p w14:paraId="1CFF6575" w14:textId="37E0CCB1" w:rsidR="00357B9A" w:rsidRPr="009B65BA" w:rsidRDefault="00E6745A" w:rsidP="00357B9A">
      <w:pPr>
        <w:spacing w:before="120" w:after="120"/>
        <w:rPr>
          <w:rFonts w:eastAsia="Times New Roman"/>
          <w:color w:val="000000"/>
          <w:szCs w:val="20"/>
        </w:rPr>
      </w:pPr>
      <w:proofErr w:type="spellStart"/>
      <w:r w:rsidRPr="00E6745A">
        <w:rPr>
          <w:rFonts w:ascii="SimSun" w:hAnsi="SimSun" w:cs="Microsoft JhengHei" w:hint="eastAsia"/>
          <w:color w:val="000000"/>
          <w:szCs w:val="20"/>
        </w:rPr>
        <w:t>以下是本地教育機構</w:t>
      </w:r>
      <w:proofErr w:type="spellEnd"/>
      <w:r w:rsidR="008061EB">
        <w:rPr>
          <w:rFonts w:ascii="SimSun" w:hAnsi="SimSun" w:cs="Microsoft YaHei" w:hint="eastAsia"/>
          <w:bCs/>
          <w:color w:val="000000"/>
          <w:lang w:eastAsia="zh-CN"/>
        </w:rPr>
        <w:t>（</w:t>
      </w:r>
      <w:r w:rsidR="008061EB" w:rsidRPr="00127A07">
        <w:rPr>
          <w:rFonts w:eastAsia="Calibri"/>
          <w:bCs/>
          <w:color w:val="000000"/>
        </w:rPr>
        <w:t>LEA</w:t>
      </w:r>
      <w:r w:rsidR="008061EB">
        <w:rPr>
          <w:rFonts w:asciiTheme="minorEastAsia" w:eastAsiaTheme="minorEastAsia" w:hAnsiTheme="minorEastAsia" w:cs="Microsoft JhengHei" w:hint="eastAsia"/>
          <w:bCs/>
          <w:color w:val="000000"/>
          <w:lang w:eastAsia="zh-CN"/>
        </w:rPr>
        <w:t>）</w:t>
      </w:r>
      <w:r w:rsidRPr="00E6745A">
        <w:rPr>
          <w:rFonts w:ascii="SimSun" w:hAnsi="SimSun" w:cs="Microsoft JhengHei" w:hint="eastAsia"/>
          <w:color w:val="000000"/>
          <w:szCs w:val="20"/>
        </w:rPr>
        <w:t>對</w:t>
      </w:r>
      <w:r w:rsidRPr="00E6745A">
        <w:rPr>
          <w:color w:val="000000"/>
          <w:szCs w:val="20"/>
        </w:rPr>
        <w:t>2019-20</w:t>
      </w:r>
      <w:r w:rsidRPr="00E6745A">
        <w:rPr>
          <w:rFonts w:ascii="SimSun" w:hAnsi="SimSun" w:cs="Microsoft JhengHei" w:hint="eastAsia"/>
          <w:color w:val="000000"/>
          <w:szCs w:val="20"/>
        </w:rPr>
        <w:t>年度本地管控和責任制計劃</w:t>
      </w:r>
      <w:r w:rsidR="008061EB" w:rsidRPr="008061EB">
        <w:rPr>
          <w:rFonts w:ascii="SimSun" w:hAnsi="SimSun" w:cs="Microsoft JhengHei" w:hint="eastAsia"/>
          <w:color w:val="000000"/>
          <w:szCs w:val="20"/>
        </w:rPr>
        <w:t>（</w:t>
      </w:r>
      <w:r w:rsidR="008061EB" w:rsidRPr="008061EB">
        <w:rPr>
          <w:color w:val="000000"/>
          <w:szCs w:val="20"/>
        </w:rPr>
        <w:t>LCAP</w:t>
      </w:r>
      <w:r w:rsidR="008061EB" w:rsidRPr="008061EB">
        <w:rPr>
          <w:rFonts w:ascii="SimSun" w:hAnsi="SimSun" w:cs="Microsoft JhengHei" w:hint="eastAsia"/>
          <w:color w:val="000000"/>
          <w:szCs w:val="20"/>
        </w:rPr>
        <w:t>）</w:t>
      </w:r>
      <w:r w:rsidRPr="00E6745A">
        <w:rPr>
          <w:rFonts w:ascii="SimSun" w:hAnsi="SimSun" w:cs="Microsoft JhengHei" w:hint="eastAsia"/>
          <w:color w:val="000000"/>
          <w:szCs w:val="20"/>
        </w:rPr>
        <w:t>中的目標、可衡量的結果以及行動和服務的分析</w:t>
      </w:r>
      <w:r w:rsidR="008061EB">
        <w:rPr>
          <w:rFonts w:ascii="SimSun" w:hAnsi="SimSun" w:cs="Microsoft JhengHei" w:hint="eastAsia"/>
          <w:color w:val="000000"/>
          <w:szCs w:val="20"/>
          <w:lang w:eastAsia="zh-CN"/>
        </w:rPr>
        <w:t>：</w:t>
      </w:r>
      <w:r w:rsidR="008061EB">
        <w:rPr>
          <w:rFonts w:eastAsia="Times New Roman"/>
          <w:color w:val="000000"/>
          <w:szCs w:val="20"/>
        </w:rPr>
        <w:t xml:space="preserve"> </w:t>
      </w:r>
    </w:p>
    <w:p w14:paraId="0CE3EB2F" w14:textId="6E85AF1A" w:rsidR="00B76F12" w:rsidRPr="008E3405" w:rsidRDefault="00284012" w:rsidP="0061577C">
      <w:pPr>
        <w:pStyle w:val="Heading3"/>
      </w:pPr>
      <w:r>
        <w:rPr>
          <w:rFonts w:hint="eastAsia"/>
        </w:rPr>
        <w:t>目</w:t>
      </w:r>
      <w:r w:rsidR="00E6745A" w:rsidRPr="00E6745A">
        <w:rPr>
          <w:rFonts w:hint="eastAsia"/>
        </w:rPr>
        <w:t>標</w:t>
      </w:r>
      <w:r w:rsidR="003069C9" w:rsidRPr="008E3405">
        <w:t xml:space="preserve">1 </w:t>
      </w:r>
    </w:p>
    <w:p w14:paraId="1EC22DF6" w14:textId="3C20F316" w:rsidR="00357B9A" w:rsidRPr="00357B9A" w:rsidRDefault="00357B9A" w:rsidP="00357B9A">
      <w:pPr>
        <w:pBdr>
          <w:top w:val="single" w:sz="4" w:space="12" w:color="D39EE6"/>
          <w:left w:val="single" w:sz="4" w:space="5" w:color="D39EE6"/>
          <w:bottom w:val="single" w:sz="4" w:space="12" w:color="D39EE6"/>
          <w:right w:val="single" w:sz="4" w:space="4" w:color="D39EE6"/>
        </w:pBdr>
        <w:shd w:val="clear" w:color="auto" w:fill="F1E4F0"/>
        <w:spacing w:after="120"/>
        <w:rPr>
          <w:rFonts w:eastAsia="Times New Roman" w:cs="Times New Roman"/>
          <w:szCs w:val="24"/>
        </w:rPr>
      </w:pPr>
      <w:r w:rsidRPr="00357B9A">
        <w:rPr>
          <w:rFonts w:eastAsia="Times New Roman" w:cs="Times New Roman"/>
          <w:szCs w:val="24"/>
        </w:rPr>
        <w:t>[</w:t>
      </w:r>
      <w:r w:rsidR="00E6745A" w:rsidRPr="00E6745A">
        <w:rPr>
          <w:rFonts w:hint="eastAsia"/>
          <w:color w:val="000000"/>
          <w:lang w:eastAsia="zh-CN"/>
        </w:rPr>
        <w:t>請在此</w:t>
      </w:r>
      <w:r w:rsidR="007B1D73" w:rsidRPr="00E6745A">
        <w:rPr>
          <w:rFonts w:ascii="SimSun" w:hAnsi="SimSun" w:hint="eastAsia"/>
          <w:color w:val="000000"/>
          <w:lang w:eastAsia="zh-CN"/>
        </w:rPr>
        <w:t>處</w:t>
      </w:r>
      <w:r w:rsidR="00E6745A" w:rsidRPr="00E6745A">
        <w:rPr>
          <w:rFonts w:hint="eastAsia"/>
          <w:color w:val="000000"/>
          <w:lang w:eastAsia="zh-CN"/>
        </w:rPr>
        <w:t>描述目標</w:t>
      </w:r>
      <w:r w:rsidRPr="00357B9A">
        <w:rPr>
          <w:rFonts w:eastAsia="Times New Roman" w:cs="Times New Roman"/>
          <w:szCs w:val="24"/>
        </w:rPr>
        <w:t>]</w:t>
      </w:r>
    </w:p>
    <w:p w14:paraId="1A69FF93" w14:textId="20C736D6" w:rsidR="00357B9A" w:rsidRPr="00357B9A" w:rsidRDefault="00E6745A" w:rsidP="00357B9A">
      <w:pPr>
        <w:spacing w:before="60" w:after="60"/>
        <w:rPr>
          <w:rFonts w:eastAsia="Calibri"/>
          <w:color w:val="000000"/>
          <w:szCs w:val="24"/>
        </w:rPr>
      </w:pPr>
      <w:r w:rsidRPr="00E6745A">
        <w:rPr>
          <w:rFonts w:ascii="SimSun" w:hAnsi="SimSun" w:cs="Microsoft YaHei" w:hint="eastAsia"/>
          <w:bCs/>
          <w:color w:val="000000"/>
          <w:lang w:eastAsia="zh-CN"/>
        </w:rPr>
        <w:t>該目標所涉及的州</w:t>
      </w:r>
      <w:r w:rsidR="007B1D73" w:rsidRPr="00E6745A">
        <w:rPr>
          <w:rFonts w:ascii="SimSun" w:hAnsi="SimSun" w:cs="Microsoft JhengHei" w:hint="eastAsia"/>
          <w:szCs w:val="24"/>
          <w:lang w:eastAsia="zh-CN"/>
        </w:rPr>
        <w:t>級</w:t>
      </w:r>
      <w:r w:rsidRPr="00E6745A">
        <w:rPr>
          <w:rFonts w:ascii="SimSun" w:hAnsi="SimSun" w:cs="Microsoft YaHei" w:hint="eastAsia"/>
          <w:bCs/>
          <w:color w:val="000000"/>
          <w:lang w:eastAsia="zh-CN"/>
        </w:rPr>
        <w:t>和/或本地優先事項</w:t>
      </w:r>
      <w:r w:rsidR="00BE3E9F">
        <w:rPr>
          <w:rFonts w:ascii="SimSun" w:hAnsi="SimSun" w:cs="Microsoft YaHei" w:hint="eastAsia"/>
          <w:bCs/>
          <w:color w:val="000000"/>
          <w:lang w:eastAsia="zh-CN"/>
        </w:rPr>
        <w:t>：</w:t>
      </w:r>
      <w:r w:rsidR="00BE3E9F">
        <w:t xml:space="preserve"> </w:t>
      </w:r>
    </w:p>
    <w:p w14:paraId="6F7E6FA2" w14:textId="2B78BB49" w:rsidR="00357B9A" w:rsidRPr="00BE3E9F" w:rsidRDefault="00E6745A" w:rsidP="00357B9A">
      <w:pPr>
        <w:pBdr>
          <w:top w:val="single" w:sz="4" w:space="12" w:color="D39EE6"/>
          <w:left w:val="single" w:sz="4" w:space="4" w:color="D39EE6"/>
          <w:bottom w:val="single" w:sz="4" w:space="12" w:color="D39EE6"/>
          <w:right w:val="single" w:sz="4" w:space="4" w:color="D39EE6"/>
        </w:pBdr>
        <w:shd w:val="clear" w:color="auto" w:fill="F1E4F0"/>
        <w:spacing w:before="120" w:after="120"/>
        <w:rPr>
          <w:rFonts w:eastAsiaTheme="minorEastAsia" w:cs="Times New Roman"/>
          <w:szCs w:val="24"/>
          <w:lang w:eastAsia="zh-CN"/>
        </w:rPr>
      </w:pPr>
      <w:r w:rsidRPr="00E6745A">
        <w:rPr>
          <w:rFonts w:ascii="SimSun" w:hAnsi="SimSun" w:cs="Microsoft JhengHei" w:hint="eastAsia"/>
          <w:szCs w:val="24"/>
          <w:lang w:eastAsia="zh-CN"/>
        </w:rPr>
        <w:t>州級優先事項</w:t>
      </w:r>
      <w:r w:rsidR="00BE3E9F" w:rsidRPr="00BE3E9F">
        <w:rPr>
          <w:rFonts w:ascii="SimSun" w:hAnsi="SimSun" w:cs="Microsoft JhengHei" w:hint="eastAsia"/>
          <w:szCs w:val="24"/>
          <w:lang w:eastAsia="zh-CN"/>
        </w:rPr>
        <w:t>：</w:t>
      </w:r>
      <w:r w:rsidR="00357B9A" w:rsidRPr="00357B9A">
        <w:rPr>
          <w:rFonts w:eastAsia="Calibri" w:cs="Times New Roman"/>
          <w:szCs w:val="24"/>
        </w:rPr>
        <w:t>[</w:t>
      </w:r>
      <w:r w:rsidRPr="00E6745A">
        <w:rPr>
          <w:rFonts w:hint="eastAsia"/>
          <w:color w:val="000000"/>
          <w:lang w:eastAsia="zh-CN"/>
        </w:rPr>
        <w:t>請在此</w:t>
      </w:r>
      <w:r w:rsidR="007B1D73" w:rsidRPr="00E6745A">
        <w:rPr>
          <w:rFonts w:ascii="SimSun" w:hAnsi="SimSun" w:hint="eastAsia"/>
          <w:color w:val="000000"/>
          <w:lang w:eastAsia="zh-CN"/>
        </w:rPr>
        <w:t>處</w:t>
      </w:r>
      <w:r w:rsidRPr="00E6745A">
        <w:rPr>
          <w:rFonts w:hint="eastAsia"/>
          <w:color w:val="000000"/>
          <w:lang w:eastAsia="zh-CN"/>
        </w:rPr>
        <w:t>列出州級優先事項</w:t>
      </w:r>
      <w:r w:rsidR="00357B9A" w:rsidRPr="00357B9A">
        <w:rPr>
          <w:rFonts w:eastAsia="Calibri" w:cs="Times New Roman"/>
          <w:szCs w:val="24"/>
        </w:rPr>
        <w:t>]</w:t>
      </w:r>
      <w:r w:rsidR="00357B9A" w:rsidRPr="00357B9A">
        <w:rPr>
          <w:rFonts w:eastAsia="Times New Roman" w:cs="Times New Roman"/>
          <w:szCs w:val="24"/>
        </w:rPr>
        <w:t xml:space="preserve"> </w:t>
      </w:r>
      <w:r w:rsidR="00BE3E9F">
        <w:rPr>
          <w:rFonts w:ascii="Microsoft JhengHei" w:eastAsiaTheme="minorEastAsia" w:hAnsi="Microsoft JhengHei" w:cs="Microsoft JhengHei" w:hint="eastAsia"/>
          <w:szCs w:val="24"/>
          <w:lang w:eastAsia="zh-CN"/>
        </w:rPr>
        <w:t xml:space="preserve"> </w:t>
      </w:r>
    </w:p>
    <w:p w14:paraId="608D93C2" w14:textId="51B5BADB" w:rsidR="00357B9A" w:rsidRPr="00357B9A" w:rsidRDefault="00E6745A" w:rsidP="00357B9A">
      <w:pPr>
        <w:pBdr>
          <w:top w:val="single" w:sz="4" w:space="12" w:color="D39EE6"/>
          <w:left w:val="single" w:sz="4" w:space="4" w:color="D39EE6"/>
          <w:bottom w:val="single" w:sz="4" w:space="12" w:color="D39EE6"/>
          <w:right w:val="single" w:sz="4" w:space="4" w:color="D39EE6"/>
        </w:pBdr>
        <w:shd w:val="clear" w:color="auto" w:fill="F1E4F0"/>
        <w:spacing w:before="120" w:after="120"/>
        <w:rPr>
          <w:rFonts w:eastAsia="Times New Roman" w:cs="Times New Roman"/>
          <w:szCs w:val="24"/>
        </w:rPr>
      </w:pPr>
      <w:r w:rsidRPr="00E6745A">
        <w:rPr>
          <w:rFonts w:ascii="SimSun" w:hAnsi="SimSun" w:cs="Microsoft JhengHei" w:hint="eastAsia"/>
          <w:szCs w:val="24"/>
          <w:lang w:eastAsia="zh-CN"/>
        </w:rPr>
        <w:t>本地優先事項</w:t>
      </w:r>
      <w:r w:rsidR="00BE3E9F" w:rsidRPr="00BE3E9F">
        <w:rPr>
          <w:rFonts w:ascii="SimSun" w:hAnsi="SimSun" w:cs="Microsoft JhengHei" w:hint="eastAsia"/>
          <w:szCs w:val="24"/>
          <w:lang w:eastAsia="zh-CN"/>
        </w:rPr>
        <w:t>：</w:t>
      </w:r>
      <w:r w:rsidR="00357B9A" w:rsidRPr="00357B9A">
        <w:rPr>
          <w:rFonts w:eastAsia="Calibri" w:cs="Times New Roman"/>
          <w:szCs w:val="24"/>
        </w:rPr>
        <w:t>[</w:t>
      </w:r>
      <w:r w:rsidRPr="00E6745A">
        <w:rPr>
          <w:rFonts w:hint="eastAsia"/>
          <w:color w:val="000000"/>
          <w:lang w:eastAsia="zh-CN"/>
        </w:rPr>
        <w:t>請在此</w:t>
      </w:r>
      <w:r w:rsidR="007B1D73" w:rsidRPr="00E6745A">
        <w:rPr>
          <w:rFonts w:ascii="SimSun" w:hAnsi="SimSun" w:hint="eastAsia"/>
          <w:color w:val="000000"/>
          <w:lang w:eastAsia="zh-CN"/>
        </w:rPr>
        <w:t>處</w:t>
      </w:r>
      <w:r w:rsidRPr="00E6745A">
        <w:rPr>
          <w:rFonts w:hint="eastAsia"/>
          <w:color w:val="000000"/>
          <w:lang w:eastAsia="zh-CN"/>
        </w:rPr>
        <w:t>加列本地優先事項</w:t>
      </w:r>
      <w:r w:rsidR="00357B9A" w:rsidRPr="00357B9A">
        <w:rPr>
          <w:rFonts w:eastAsia="Calibri" w:cs="Times New Roman"/>
          <w:szCs w:val="24"/>
        </w:rPr>
        <w:t>]</w:t>
      </w:r>
    </w:p>
    <w:p w14:paraId="326A67B2" w14:textId="0B2820C2" w:rsidR="00357B9A" w:rsidRPr="008E3405" w:rsidRDefault="00E6745A" w:rsidP="008E3405">
      <w:pPr>
        <w:pStyle w:val="Heading4"/>
      </w:pPr>
      <w:proofErr w:type="spellStart"/>
      <w:r w:rsidRPr="00E6745A">
        <w:rPr>
          <w:rFonts w:hint="eastAsia"/>
        </w:rPr>
        <w:t>年度可衡量的成果報告</w:t>
      </w:r>
      <w:proofErr w:type="spellEnd"/>
    </w:p>
    <w:tbl>
      <w:tblPr>
        <w:tblStyle w:val="GridTable1Light-Accent31"/>
        <w:tblW w:w="5000" w:type="pct"/>
        <w:tblBorders>
          <w:top w:val="single" w:sz="4" w:space="0" w:color="D39EE6"/>
          <w:left w:val="single" w:sz="4" w:space="0" w:color="D39EE6"/>
          <w:bottom w:val="single" w:sz="4" w:space="0" w:color="D39EE6"/>
          <w:right w:val="single" w:sz="4" w:space="0" w:color="D39EE6"/>
          <w:insideH w:val="single" w:sz="4" w:space="0" w:color="D39EE6"/>
          <w:insideV w:val="single" w:sz="4" w:space="0" w:color="D39EE6"/>
        </w:tblBorders>
        <w:tblLayout w:type="fixed"/>
        <w:tblCellMar>
          <w:left w:w="115" w:type="dxa"/>
          <w:right w:w="115" w:type="dxa"/>
        </w:tblCellMar>
        <w:tblLook w:val="04A0" w:firstRow="1" w:lastRow="0" w:firstColumn="1" w:lastColumn="0" w:noHBand="0" w:noVBand="1"/>
        <w:tblCaption w:val="Annual Measurable Outcomes"/>
        <w:tblDescription w:val="Expected outcomes and actual outcomes for the previous LCAP year."/>
      </w:tblPr>
      <w:tblGrid>
        <w:gridCol w:w="7240"/>
        <w:gridCol w:w="7150"/>
      </w:tblGrid>
      <w:tr w:rsidR="00357B9A" w:rsidRPr="00357B9A" w14:paraId="5C305B55" w14:textId="77777777" w:rsidTr="00E6745A">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7240" w:type="dxa"/>
            <w:tcBorders>
              <w:bottom w:val="none" w:sz="0" w:space="0" w:color="auto"/>
            </w:tcBorders>
            <w:shd w:val="clear" w:color="auto" w:fill="auto"/>
          </w:tcPr>
          <w:p w14:paraId="3718F8EC" w14:textId="0165F7EA" w:rsidR="00357B9A" w:rsidRPr="00585F9F" w:rsidRDefault="00585F9F" w:rsidP="001617A2">
            <w:pPr>
              <w:spacing w:before="60" w:after="60"/>
              <w:jc w:val="center"/>
              <w:rPr>
                <w:rFonts w:ascii="SimSun" w:eastAsia="SimSun" w:hAnsi="SimSun"/>
                <w:color w:val="000000"/>
                <w:szCs w:val="24"/>
              </w:rPr>
            </w:pPr>
            <w:r w:rsidRPr="00585F9F">
              <w:rPr>
                <w:rFonts w:ascii="SimSun" w:eastAsia="SimSun" w:hAnsi="SimSun" w:cs="Microsoft JhengHei" w:hint="eastAsia"/>
                <w:color w:val="000000"/>
                <w:szCs w:val="24"/>
                <w:lang w:eastAsia="zh-CN"/>
              </w:rPr>
              <w:t>预期</w:t>
            </w:r>
            <w:r>
              <w:rPr>
                <w:rFonts w:ascii="SimSun" w:eastAsia="SimSun" w:hAnsi="SimSun" w:cs="Microsoft JhengHei" w:hint="eastAsia"/>
                <w:color w:val="000000"/>
                <w:szCs w:val="24"/>
                <w:lang w:eastAsia="zh-CN"/>
              </w:rPr>
              <w:t>成</w:t>
            </w:r>
            <w:r w:rsidRPr="00585F9F">
              <w:rPr>
                <w:rFonts w:ascii="SimSun" w:eastAsia="SimSun" w:hAnsi="SimSun" w:cs="Microsoft JhengHei" w:hint="eastAsia"/>
                <w:color w:val="000000"/>
                <w:szCs w:val="24"/>
                <w:lang w:eastAsia="zh-CN"/>
              </w:rPr>
              <w:t>果</w:t>
            </w:r>
          </w:p>
        </w:tc>
        <w:tc>
          <w:tcPr>
            <w:tcW w:w="7150" w:type="dxa"/>
            <w:tcBorders>
              <w:bottom w:val="none" w:sz="0" w:space="0" w:color="auto"/>
            </w:tcBorders>
            <w:shd w:val="clear" w:color="auto" w:fill="auto"/>
          </w:tcPr>
          <w:p w14:paraId="541246BB" w14:textId="49B885A5" w:rsidR="00357B9A" w:rsidRPr="00357B9A" w:rsidRDefault="00E6745A" w:rsidP="001617A2">
            <w:pPr>
              <w:spacing w:before="60" w:after="60"/>
              <w:jc w:val="center"/>
              <w:cnfStyle w:val="100000000000" w:firstRow="1" w:lastRow="0" w:firstColumn="0" w:lastColumn="0" w:oddVBand="0" w:evenVBand="0" w:oddHBand="0" w:evenHBand="0" w:firstRowFirstColumn="0" w:firstRowLastColumn="0" w:lastRowFirstColumn="0" w:lastRowLastColumn="0"/>
              <w:rPr>
                <w:color w:val="000000"/>
                <w:szCs w:val="24"/>
              </w:rPr>
            </w:pPr>
            <w:r w:rsidRPr="00E6745A">
              <w:rPr>
                <w:rFonts w:ascii="SimSun" w:eastAsia="SimSun" w:hAnsi="SimSun" w:cs="Microsoft JhengHei" w:hint="eastAsia"/>
                <w:color w:val="000000"/>
                <w:szCs w:val="24"/>
                <w:lang w:eastAsia="zh-CN"/>
              </w:rPr>
              <w:t>實際成果</w:t>
            </w:r>
          </w:p>
        </w:tc>
      </w:tr>
      <w:tr w:rsidR="00357B9A" w:rsidRPr="00357B9A" w14:paraId="1708252C" w14:textId="77777777" w:rsidTr="00E6745A">
        <w:trPr>
          <w:cantSplit/>
          <w:trHeight w:val="432"/>
        </w:trPr>
        <w:tc>
          <w:tcPr>
            <w:cnfStyle w:val="001000000000" w:firstRow="0" w:lastRow="0" w:firstColumn="1" w:lastColumn="0" w:oddVBand="0" w:evenVBand="0" w:oddHBand="0" w:evenHBand="0" w:firstRowFirstColumn="0" w:firstRowLastColumn="0" w:lastRowFirstColumn="0" w:lastRowLastColumn="0"/>
            <w:tcW w:w="7240" w:type="dxa"/>
            <w:shd w:val="clear" w:color="auto" w:fill="F1E4F0"/>
            <w:vAlign w:val="center"/>
          </w:tcPr>
          <w:p w14:paraId="462CBF32" w14:textId="64BC50C7" w:rsidR="00357B9A" w:rsidRPr="00357B9A" w:rsidRDefault="00357B9A" w:rsidP="001617A2">
            <w:pPr>
              <w:spacing w:before="60" w:after="60"/>
              <w:rPr>
                <w:rFonts w:eastAsia="Times New Roman"/>
                <w:b w:val="0"/>
                <w:color w:val="000000"/>
                <w:szCs w:val="24"/>
              </w:rPr>
            </w:pPr>
            <w:r w:rsidRPr="00357B9A">
              <w:rPr>
                <w:rFonts w:eastAsia="Times New Roman"/>
                <w:b w:val="0"/>
                <w:color w:val="000000"/>
                <w:szCs w:val="24"/>
              </w:rPr>
              <w:t>[</w:t>
            </w:r>
            <w:r w:rsidR="00E6745A" w:rsidRPr="00E6745A">
              <w:rPr>
                <w:rFonts w:ascii="SimSun" w:eastAsia="SimSun" w:hAnsi="SimSun" w:hint="eastAsia"/>
                <w:b w:val="0"/>
                <w:bCs w:val="0"/>
                <w:color w:val="000000"/>
                <w:lang w:eastAsia="zh-CN"/>
              </w:rPr>
              <w:t>請在此處添加預期成果</w:t>
            </w:r>
            <w:r w:rsidRPr="00357B9A">
              <w:rPr>
                <w:rFonts w:eastAsia="Times New Roman"/>
                <w:b w:val="0"/>
                <w:color w:val="000000"/>
                <w:szCs w:val="24"/>
              </w:rPr>
              <w:t>]</w:t>
            </w:r>
            <w:r w:rsidR="00CD5834">
              <w:rPr>
                <w:rFonts w:hint="eastAsia"/>
              </w:rPr>
              <w:t xml:space="preserve"> </w:t>
            </w:r>
          </w:p>
        </w:tc>
        <w:tc>
          <w:tcPr>
            <w:tcW w:w="7150" w:type="dxa"/>
            <w:shd w:val="clear" w:color="auto" w:fill="F1E4F0"/>
            <w:vAlign w:val="center"/>
          </w:tcPr>
          <w:p w14:paraId="3DAFA98C" w14:textId="3711497D" w:rsidR="00357B9A" w:rsidRPr="00357B9A" w:rsidRDefault="00357B9A" w:rsidP="001617A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357B9A">
              <w:rPr>
                <w:rFonts w:eastAsia="Times New Roman"/>
                <w:color w:val="000000"/>
                <w:szCs w:val="24"/>
              </w:rPr>
              <w:t>[</w:t>
            </w:r>
            <w:r w:rsidR="00E6745A" w:rsidRPr="00E6745A">
              <w:rPr>
                <w:rFonts w:ascii="SimSun" w:eastAsia="SimSun" w:hAnsi="SimSun" w:hint="eastAsia"/>
                <w:color w:val="000000"/>
                <w:lang w:eastAsia="zh-CN"/>
              </w:rPr>
              <w:t>請在此處添加實際成果</w:t>
            </w:r>
            <w:r w:rsidRPr="00357B9A">
              <w:rPr>
                <w:rFonts w:eastAsia="Times New Roman"/>
                <w:color w:val="000000"/>
                <w:szCs w:val="24"/>
              </w:rPr>
              <w:t>]</w:t>
            </w:r>
          </w:p>
        </w:tc>
      </w:tr>
      <w:tr w:rsidR="00357B9A" w:rsidRPr="00357B9A" w14:paraId="21455C8A" w14:textId="77777777" w:rsidTr="00E6745A">
        <w:trPr>
          <w:cantSplit/>
          <w:trHeight w:val="432"/>
        </w:trPr>
        <w:tc>
          <w:tcPr>
            <w:cnfStyle w:val="001000000000" w:firstRow="0" w:lastRow="0" w:firstColumn="1" w:lastColumn="0" w:oddVBand="0" w:evenVBand="0" w:oddHBand="0" w:evenHBand="0" w:firstRowFirstColumn="0" w:firstRowLastColumn="0" w:lastRowFirstColumn="0" w:lastRowLastColumn="0"/>
            <w:tcW w:w="7240" w:type="dxa"/>
            <w:shd w:val="clear" w:color="auto" w:fill="F1E4F0"/>
            <w:vAlign w:val="center"/>
          </w:tcPr>
          <w:p w14:paraId="2E86BD23" w14:textId="70DBBB90" w:rsidR="00357B9A" w:rsidRPr="00357B9A" w:rsidRDefault="00357B9A" w:rsidP="001617A2">
            <w:pPr>
              <w:spacing w:before="60" w:after="60"/>
              <w:rPr>
                <w:rFonts w:eastAsia="Times New Roman"/>
                <w:b w:val="0"/>
                <w:color w:val="000000"/>
                <w:szCs w:val="24"/>
              </w:rPr>
            </w:pPr>
            <w:r w:rsidRPr="00357B9A">
              <w:rPr>
                <w:rFonts w:eastAsia="Times New Roman"/>
                <w:b w:val="0"/>
                <w:color w:val="000000"/>
                <w:szCs w:val="24"/>
              </w:rPr>
              <w:t>[</w:t>
            </w:r>
            <w:r w:rsidR="00E6745A" w:rsidRPr="00E6745A">
              <w:rPr>
                <w:rFonts w:ascii="SimSun" w:eastAsia="SimSun" w:hAnsi="SimSun" w:hint="eastAsia"/>
                <w:b w:val="0"/>
                <w:bCs w:val="0"/>
                <w:color w:val="000000"/>
                <w:lang w:eastAsia="zh-CN"/>
              </w:rPr>
              <w:t>請在此處添加預期成果</w:t>
            </w:r>
            <w:r w:rsidRPr="00357B9A">
              <w:rPr>
                <w:rFonts w:eastAsia="Times New Roman"/>
                <w:b w:val="0"/>
                <w:color w:val="000000"/>
                <w:szCs w:val="24"/>
              </w:rPr>
              <w:t>]</w:t>
            </w:r>
          </w:p>
        </w:tc>
        <w:tc>
          <w:tcPr>
            <w:tcW w:w="7150" w:type="dxa"/>
            <w:shd w:val="clear" w:color="auto" w:fill="F1E4F0"/>
            <w:vAlign w:val="center"/>
          </w:tcPr>
          <w:p w14:paraId="0212AB61" w14:textId="190C6755" w:rsidR="00357B9A" w:rsidRPr="00357B9A" w:rsidRDefault="00357B9A" w:rsidP="001617A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357B9A">
              <w:rPr>
                <w:rFonts w:eastAsia="Times New Roman"/>
                <w:color w:val="000000"/>
                <w:szCs w:val="24"/>
              </w:rPr>
              <w:t>[</w:t>
            </w:r>
            <w:r w:rsidR="00E6745A" w:rsidRPr="00E6745A">
              <w:rPr>
                <w:rFonts w:ascii="SimSun" w:eastAsia="SimSun" w:hAnsi="SimSun" w:hint="eastAsia"/>
                <w:color w:val="000000"/>
                <w:lang w:eastAsia="zh-CN"/>
              </w:rPr>
              <w:t>請在此處添加實際成果</w:t>
            </w:r>
            <w:r w:rsidRPr="00357B9A">
              <w:rPr>
                <w:rFonts w:eastAsia="Times New Roman"/>
                <w:color w:val="000000"/>
                <w:szCs w:val="24"/>
              </w:rPr>
              <w:t>]</w:t>
            </w:r>
          </w:p>
        </w:tc>
      </w:tr>
      <w:tr w:rsidR="00357B9A" w:rsidRPr="00357B9A" w14:paraId="7FBDE8C6" w14:textId="77777777" w:rsidTr="00E6745A">
        <w:trPr>
          <w:cantSplit/>
          <w:trHeight w:val="432"/>
        </w:trPr>
        <w:tc>
          <w:tcPr>
            <w:cnfStyle w:val="001000000000" w:firstRow="0" w:lastRow="0" w:firstColumn="1" w:lastColumn="0" w:oddVBand="0" w:evenVBand="0" w:oddHBand="0" w:evenHBand="0" w:firstRowFirstColumn="0" w:firstRowLastColumn="0" w:lastRowFirstColumn="0" w:lastRowLastColumn="0"/>
            <w:tcW w:w="7240" w:type="dxa"/>
            <w:shd w:val="clear" w:color="auto" w:fill="F1E4F0"/>
            <w:vAlign w:val="center"/>
          </w:tcPr>
          <w:p w14:paraId="7CFBEBBB" w14:textId="6CB885CC" w:rsidR="00357B9A" w:rsidRPr="00357B9A" w:rsidRDefault="00357B9A" w:rsidP="001617A2">
            <w:pPr>
              <w:spacing w:before="60" w:after="60"/>
              <w:rPr>
                <w:rFonts w:eastAsia="Times New Roman"/>
                <w:b w:val="0"/>
                <w:color w:val="000000"/>
                <w:szCs w:val="24"/>
              </w:rPr>
            </w:pPr>
            <w:r w:rsidRPr="00357B9A">
              <w:rPr>
                <w:rFonts w:eastAsia="Times New Roman"/>
                <w:b w:val="0"/>
                <w:color w:val="000000"/>
                <w:szCs w:val="24"/>
              </w:rPr>
              <w:t>[</w:t>
            </w:r>
            <w:r w:rsidR="00E6745A" w:rsidRPr="00E6745A">
              <w:rPr>
                <w:rFonts w:ascii="SimSun" w:eastAsia="SimSun" w:hAnsi="SimSun" w:hint="eastAsia"/>
                <w:b w:val="0"/>
                <w:bCs w:val="0"/>
                <w:color w:val="000000"/>
                <w:lang w:eastAsia="zh-CN"/>
              </w:rPr>
              <w:t>請在此處添加預期成果</w:t>
            </w:r>
            <w:r w:rsidRPr="00357B9A">
              <w:rPr>
                <w:rFonts w:eastAsia="Times New Roman"/>
                <w:b w:val="0"/>
                <w:color w:val="000000"/>
                <w:szCs w:val="24"/>
              </w:rPr>
              <w:t>]</w:t>
            </w:r>
          </w:p>
        </w:tc>
        <w:tc>
          <w:tcPr>
            <w:tcW w:w="7150" w:type="dxa"/>
            <w:shd w:val="clear" w:color="auto" w:fill="F1E4F0"/>
            <w:vAlign w:val="center"/>
          </w:tcPr>
          <w:p w14:paraId="678F4E5B" w14:textId="47F2B993" w:rsidR="00357B9A" w:rsidRPr="00357B9A" w:rsidRDefault="00357B9A" w:rsidP="001617A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357B9A">
              <w:rPr>
                <w:rFonts w:eastAsia="Times New Roman"/>
                <w:color w:val="000000"/>
                <w:szCs w:val="24"/>
              </w:rPr>
              <w:t>[</w:t>
            </w:r>
            <w:r w:rsidR="00E6745A" w:rsidRPr="00E6745A">
              <w:rPr>
                <w:rFonts w:ascii="SimSun" w:eastAsia="SimSun" w:hAnsi="SimSun" w:hint="eastAsia"/>
                <w:color w:val="000000"/>
                <w:lang w:eastAsia="zh-CN"/>
              </w:rPr>
              <w:t>請在此處添加實際成果</w:t>
            </w:r>
            <w:r w:rsidRPr="00357B9A">
              <w:rPr>
                <w:rFonts w:eastAsia="Times New Roman"/>
                <w:color w:val="000000"/>
                <w:szCs w:val="24"/>
              </w:rPr>
              <w:t>]</w:t>
            </w:r>
          </w:p>
        </w:tc>
      </w:tr>
    </w:tbl>
    <w:p w14:paraId="3397ED77" w14:textId="0A287D50" w:rsidR="00357B9A" w:rsidRPr="00080F86" w:rsidRDefault="00E6745A" w:rsidP="008E3405">
      <w:pPr>
        <w:pStyle w:val="Heading4"/>
      </w:pPr>
      <w:r w:rsidRPr="00E6745A">
        <w:rPr>
          <w:rFonts w:hint="eastAsia"/>
          <w:lang w:eastAsia="zh-CN"/>
        </w:rPr>
        <w:lastRenderedPageBreak/>
        <w:t>行動</w:t>
      </w:r>
      <w:r w:rsidRPr="00E6745A">
        <w:rPr>
          <w:rFonts w:hint="eastAsia"/>
          <w:lang w:eastAsia="zh-CN"/>
        </w:rPr>
        <w:t xml:space="preserve"> / </w:t>
      </w:r>
      <w:r w:rsidRPr="00E6745A">
        <w:rPr>
          <w:rFonts w:hint="eastAsia"/>
          <w:lang w:eastAsia="zh-CN"/>
        </w:rPr>
        <w:t>服務</w:t>
      </w:r>
      <w:r w:rsidR="00D10C1B">
        <w:fldChar w:fldCharType="begin"/>
      </w:r>
      <w:r w:rsidR="00D10C1B">
        <w:instrText xml:space="preserve"> HYPERLINK \l "_Actions/Services_1" </w:instrText>
      </w:r>
      <w:r w:rsidR="00D10C1B">
        <w:fldChar w:fldCharType="separate"/>
      </w:r>
      <w:r w:rsidR="00D10C1B">
        <w:fldChar w:fldCharType="end"/>
      </w:r>
      <w:r w:rsidR="009045DB">
        <w:t xml:space="preserve"> </w:t>
      </w:r>
    </w:p>
    <w:tbl>
      <w:tblPr>
        <w:tblStyle w:val="a0"/>
        <w:tblW w:w="5000" w:type="pct"/>
        <w:tblInd w:w="-90" w:type="dxa"/>
        <w:tblBorders>
          <w:top w:val="single" w:sz="4" w:space="0" w:color="D39EE6"/>
          <w:left w:val="single" w:sz="4" w:space="0" w:color="D39EE6"/>
          <w:bottom w:val="single" w:sz="4" w:space="0" w:color="D39EE6"/>
          <w:right w:val="single" w:sz="4" w:space="0" w:color="D39EE6"/>
          <w:insideH w:val="single" w:sz="4" w:space="0" w:color="D39EE6"/>
          <w:insideV w:val="single" w:sz="4" w:space="0" w:color="D39EE6"/>
        </w:tblBorders>
        <w:tblLayout w:type="fixed"/>
        <w:tblLook w:val="0620" w:firstRow="1" w:lastRow="0" w:firstColumn="0" w:lastColumn="0" w:noHBand="1" w:noVBand="1"/>
      </w:tblPr>
      <w:tblGrid>
        <w:gridCol w:w="8726"/>
        <w:gridCol w:w="2854"/>
        <w:gridCol w:w="2810"/>
      </w:tblGrid>
      <w:tr w:rsidR="007113CD" w:rsidRPr="00EC1C46" w14:paraId="2B226AEA" w14:textId="7888AD89" w:rsidTr="009045DB">
        <w:trPr>
          <w:cnfStyle w:val="100000000000" w:firstRow="1" w:lastRow="0" w:firstColumn="0" w:lastColumn="0" w:oddVBand="0" w:evenVBand="0" w:oddHBand="0" w:evenHBand="0" w:firstRowFirstColumn="0" w:firstRowLastColumn="0" w:lastRowFirstColumn="0" w:lastRowLastColumn="0"/>
          <w:trHeight w:val="296"/>
          <w:tblHeader/>
        </w:trPr>
        <w:tc>
          <w:tcPr>
            <w:tcW w:w="8815" w:type="dxa"/>
            <w:vAlign w:val="center"/>
          </w:tcPr>
          <w:p w14:paraId="0049450C" w14:textId="72D114DF" w:rsidR="007113CD" w:rsidRPr="00EC1C46" w:rsidRDefault="00E6745A" w:rsidP="007113CD">
            <w:pPr>
              <w:spacing w:before="60" w:after="60"/>
              <w:jc w:val="center"/>
              <w:rPr>
                <w:color w:val="000000"/>
              </w:rPr>
            </w:pPr>
            <w:r w:rsidRPr="00E6745A">
              <w:rPr>
                <w:rFonts w:hint="eastAsia"/>
                <w:color w:val="000000"/>
                <w:lang w:eastAsia="zh-CN"/>
              </w:rPr>
              <w:t>計劃中的行動</w:t>
            </w:r>
            <w:r w:rsidRPr="00E6745A">
              <w:rPr>
                <w:rFonts w:hint="eastAsia"/>
                <w:color w:val="000000"/>
                <w:lang w:eastAsia="zh-CN"/>
              </w:rPr>
              <w:t xml:space="preserve"> / </w:t>
            </w:r>
            <w:r w:rsidRPr="00E6745A">
              <w:rPr>
                <w:rFonts w:hint="eastAsia"/>
                <w:color w:val="000000"/>
                <w:lang w:eastAsia="zh-CN"/>
              </w:rPr>
              <w:t>服務</w:t>
            </w:r>
          </w:p>
        </w:tc>
        <w:tc>
          <w:tcPr>
            <w:tcW w:w="2881" w:type="dxa"/>
            <w:vAlign w:val="center"/>
          </w:tcPr>
          <w:p w14:paraId="15EA8201" w14:textId="7D4221F3" w:rsidR="007113CD" w:rsidRPr="00EC1C46" w:rsidRDefault="009045DB" w:rsidP="007113CD">
            <w:pPr>
              <w:spacing w:before="60" w:after="60"/>
              <w:jc w:val="center"/>
              <w:rPr>
                <w:color w:val="000000"/>
              </w:rPr>
            </w:pPr>
            <w:r>
              <w:rPr>
                <w:rFonts w:hint="eastAsia"/>
                <w:color w:val="000000"/>
                <w:lang w:eastAsia="zh-CN"/>
              </w:rPr>
              <w:t>预算支出</w:t>
            </w:r>
          </w:p>
        </w:tc>
        <w:tc>
          <w:tcPr>
            <w:tcW w:w="2837" w:type="dxa"/>
            <w:vAlign w:val="center"/>
          </w:tcPr>
          <w:p w14:paraId="608A0D05" w14:textId="19E4D58E" w:rsidR="007113CD" w:rsidRPr="00EC1C46" w:rsidRDefault="00E6745A" w:rsidP="007113CD">
            <w:pPr>
              <w:spacing w:before="60" w:after="60"/>
              <w:jc w:val="center"/>
              <w:rPr>
                <w:color w:val="000000"/>
              </w:rPr>
            </w:pPr>
            <w:r w:rsidRPr="00E6745A">
              <w:rPr>
                <w:rFonts w:ascii="SimSun" w:hAnsi="SimSun" w:cs="Microsoft JhengHei" w:hint="eastAsia"/>
                <w:color w:val="000000"/>
                <w:szCs w:val="24"/>
                <w:lang w:eastAsia="zh-CN"/>
              </w:rPr>
              <w:t>實際</w:t>
            </w:r>
            <w:r w:rsidR="009045DB">
              <w:rPr>
                <w:rFonts w:hint="eastAsia"/>
                <w:color w:val="000000"/>
                <w:lang w:eastAsia="zh-CN"/>
              </w:rPr>
              <w:t>支出</w:t>
            </w:r>
          </w:p>
        </w:tc>
      </w:tr>
      <w:tr w:rsidR="007113CD" w:rsidRPr="00F35116" w14:paraId="5256D3B1" w14:textId="0B904385" w:rsidTr="009045DB">
        <w:trPr>
          <w:cnfStyle w:val="100000000000" w:firstRow="1" w:lastRow="0" w:firstColumn="0" w:lastColumn="0" w:oddVBand="0" w:evenVBand="0" w:oddHBand="0" w:evenHBand="0" w:firstRowFirstColumn="0" w:firstRowLastColumn="0" w:lastRowFirstColumn="0" w:lastRowLastColumn="0"/>
          <w:trHeight w:val="432"/>
          <w:tblHeader/>
        </w:trPr>
        <w:tc>
          <w:tcPr>
            <w:tcW w:w="8815" w:type="dxa"/>
            <w:shd w:val="clear" w:color="auto" w:fill="F1E4F0"/>
            <w:vAlign w:val="center"/>
          </w:tcPr>
          <w:p w14:paraId="626C66DA" w14:textId="4C7230EC" w:rsidR="007113CD" w:rsidRPr="00F35116" w:rsidRDefault="007113CD">
            <w:pPr>
              <w:spacing w:before="60" w:after="60"/>
              <w:rPr>
                <w:b w:val="0"/>
                <w:color w:val="000000"/>
              </w:rPr>
            </w:pPr>
            <w:r w:rsidRPr="00F35116">
              <w:rPr>
                <w:b w:val="0"/>
                <w:color w:val="000000"/>
              </w:rPr>
              <w:t>[</w:t>
            </w:r>
            <w:r w:rsidR="00E6745A" w:rsidRPr="00E6745A">
              <w:rPr>
                <w:rFonts w:ascii="SimSun" w:hAnsi="SimSun" w:hint="eastAsia"/>
                <w:b w:val="0"/>
                <w:bCs/>
                <w:color w:val="000000"/>
                <w:lang w:eastAsia="zh-CN"/>
              </w:rPr>
              <w:t>請在此處添加計劃中的行動/服務</w:t>
            </w:r>
            <w:r w:rsidRPr="00F35116">
              <w:rPr>
                <w:b w:val="0"/>
                <w:color w:val="000000"/>
              </w:rPr>
              <w:t>]</w:t>
            </w:r>
          </w:p>
        </w:tc>
        <w:tc>
          <w:tcPr>
            <w:tcW w:w="2881" w:type="dxa"/>
            <w:shd w:val="clear" w:color="auto" w:fill="F1E4F0"/>
            <w:vAlign w:val="center"/>
          </w:tcPr>
          <w:p w14:paraId="73B29CD9" w14:textId="6887FCBB" w:rsidR="007113CD" w:rsidRPr="00F35116" w:rsidRDefault="007113CD">
            <w:pPr>
              <w:spacing w:before="60" w:after="60"/>
              <w:rPr>
                <w:b w:val="0"/>
                <w:color w:val="000000"/>
              </w:rPr>
            </w:pPr>
            <w:r w:rsidRPr="00F35116">
              <w:rPr>
                <w:b w:val="0"/>
                <w:color w:val="000000"/>
              </w:rPr>
              <w:t>[</w:t>
            </w:r>
            <w:r w:rsidR="000978DA" w:rsidRPr="000978DA">
              <w:rPr>
                <w:rFonts w:ascii="SimSun" w:hAnsi="SimSun" w:hint="eastAsia"/>
                <w:b w:val="0"/>
                <w:bCs/>
                <w:color w:val="000000"/>
                <w:lang w:eastAsia="zh-CN"/>
              </w:rPr>
              <w:t>請在此處添加預算支出</w:t>
            </w:r>
            <w:r w:rsidRPr="00F35116">
              <w:rPr>
                <w:b w:val="0"/>
                <w:color w:val="000000"/>
              </w:rPr>
              <w:t>]</w:t>
            </w:r>
          </w:p>
        </w:tc>
        <w:tc>
          <w:tcPr>
            <w:tcW w:w="2837" w:type="dxa"/>
            <w:shd w:val="clear" w:color="auto" w:fill="F1E4F0"/>
            <w:vAlign w:val="center"/>
          </w:tcPr>
          <w:p w14:paraId="26382100" w14:textId="32CD770E" w:rsidR="007113CD" w:rsidRPr="00F35116" w:rsidRDefault="007113CD">
            <w:pPr>
              <w:spacing w:before="60" w:after="60"/>
              <w:rPr>
                <w:b w:val="0"/>
                <w:color w:val="000000"/>
              </w:rPr>
            </w:pPr>
            <w:r w:rsidRPr="00F35116">
              <w:rPr>
                <w:b w:val="0"/>
                <w:color w:val="000000"/>
              </w:rPr>
              <w:t>[</w:t>
            </w:r>
            <w:r w:rsidR="000978DA" w:rsidRPr="000978DA">
              <w:rPr>
                <w:rFonts w:ascii="SimSun" w:hAnsi="SimSun" w:hint="eastAsia"/>
                <w:b w:val="0"/>
                <w:bCs/>
                <w:color w:val="000000"/>
                <w:lang w:eastAsia="zh-CN"/>
              </w:rPr>
              <w:t>請在此處添加</w:t>
            </w:r>
            <w:r w:rsidR="000978DA" w:rsidRPr="000978DA">
              <w:rPr>
                <w:rFonts w:ascii="SimSun" w:hAnsi="SimSun" w:cs="Microsoft JhengHei" w:hint="eastAsia"/>
                <w:b w:val="0"/>
                <w:bCs/>
                <w:color w:val="000000"/>
                <w:szCs w:val="24"/>
                <w:lang w:eastAsia="zh-CN"/>
              </w:rPr>
              <w:t>實際</w:t>
            </w:r>
            <w:r w:rsidR="000978DA" w:rsidRPr="000978DA">
              <w:rPr>
                <w:rFonts w:ascii="SimSun" w:hAnsi="SimSun" w:hint="eastAsia"/>
                <w:b w:val="0"/>
                <w:bCs/>
                <w:color w:val="000000"/>
                <w:lang w:eastAsia="zh-CN"/>
              </w:rPr>
              <w:t>支出</w:t>
            </w:r>
            <w:r w:rsidRPr="00F35116">
              <w:rPr>
                <w:b w:val="0"/>
                <w:color w:val="000000"/>
              </w:rPr>
              <w:t>]</w:t>
            </w:r>
          </w:p>
        </w:tc>
      </w:tr>
      <w:tr w:rsidR="007113CD" w:rsidRPr="00F35116" w14:paraId="21A6DFE1" w14:textId="606AF822" w:rsidTr="009045DB">
        <w:trPr>
          <w:cnfStyle w:val="100000000000" w:firstRow="1" w:lastRow="0" w:firstColumn="0" w:lastColumn="0" w:oddVBand="0" w:evenVBand="0" w:oddHBand="0" w:evenHBand="0" w:firstRowFirstColumn="0" w:firstRowLastColumn="0" w:lastRowFirstColumn="0" w:lastRowLastColumn="0"/>
          <w:trHeight w:val="432"/>
          <w:tblHeader/>
        </w:trPr>
        <w:tc>
          <w:tcPr>
            <w:tcW w:w="8815" w:type="dxa"/>
            <w:shd w:val="clear" w:color="auto" w:fill="F1E4F0"/>
            <w:vAlign w:val="center"/>
          </w:tcPr>
          <w:p w14:paraId="68040D35" w14:textId="11AE9975" w:rsidR="007113CD" w:rsidRPr="00F35116" w:rsidRDefault="007113CD" w:rsidP="004220F9">
            <w:pPr>
              <w:spacing w:before="60" w:after="60"/>
              <w:rPr>
                <w:b w:val="0"/>
                <w:color w:val="000000"/>
              </w:rPr>
            </w:pPr>
            <w:r w:rsidRPr="00F35116">
              <w:rPr>
                <w:b w:val="0"/>
                <w:color w:val="000000"/>
              </w:rPr>
              <w:t>[</w:t>
            </w:r>
            <w:r w:rsidR="00E6745A" w:rsidRPr="00E6745A">
              <w:rPr>
                <w:rFonts w:ascii="SimSun" w:hAnsi="SimSun" w:hint="eastAsia"/>
                <w:b w:val="0"/>
                <w:bCs/>
                <w:color w:val="000000"/>
                <w:lang w:eastAsia="zh-CN"/>
              </w:rPr>
              <w:t>請在此處添加計劃中的行動/服務</w:t>
            </w:r>
            <w:r w:rsidRPr="00F35116">
              <w:rPr>
                <w:b w:val="0"/>
                <w:color w:val="000000"/>
              </w:rPr>
              <w:t>]</w:t>
            </w:r>
          </w:p>
        </w:tc>
        <w:tc>
          <w:tcPr>
            <w:tcW w:w="2881" w:type="dxa"/>
            <w:shd w:val="clear" w:color="auto" w:fill="F1E4F0"/>
            <w:vAlign w:val="center"/>
          </w:tcPr>
          <w:p w14:paraId="7E7B9745" w14:textId="208245C5" w:rsidR="007113CD" w:rsidRPr="00F35116" w:rsidRDefault="007113CD" w:rsidP="004220F9">
            <w:pPr>
              <w:spacing w:before="60" w:after="60"/>
              <w:rPr>
                <w:b w:val="0"/>
                <w:color w:val="000000"/>
              </w:rPr>
            </w:pPr>
            <w:r w:rsidRPr="00F35116">
              <w:rPr>
                <w:b w:val="0"/>
                <w:color w:val="000000"/>
              </w:rPr>
              <w:t>[</w:t>
            </w:r>
            <w:r w:rsidR="000978DA" w:rsidRPr="000978DA">
              <w:rPr>
                <w:rFonts w:ascii="SimSun" w:hAnsi="SimSun" w:hint="eastAsia"/>
                <w:b w:val="0"/>
                <w:bCs/>
                <w:color w:val="000000"/>
                <w:lang w:eastAsia="zh-CN"/>
              </w:rPr>
              <w:t>請在此處添加預算支出</w:t>
            </w:r>
            <w:r w:rsidRPr="00F35116">
              <w:rPr>
                <w:b w:val="0"/>
                <w:color w:val="000000"/>
              </w:rPr>
              <w:t>]</w:t>
            </w:r>
          </w:p>
        </w:tc>
        <w:tc>
          <w:tcPr>
            <w:tcW w:w="2837" w:type="dxa"/>
            <w:shd w:val="clear" w:color="auto" w:fill="F1E4F0"/>
            <w:vAlign w:val="center"/>
          </w:tcPr>
          <w:p w14:paraId="66673D48" w14:textId="05D441F8" w:rsidR="007113CD" w:rsidRPr="00F35116" w:rsidRDefault="007113CD" w:rsidP="004220F9">
            <w:pPr>
              <w:spacing w:before="60" w:after="60"/>
              <w:rPr>
                <w:b w:val="0"/>
                <w:color w:val="000000"/>
              </w:rPr>
            </w:pPr>
            <w:r w:rsidRPr="00F35116">
              <w:rPr>
                <w:b w:val="0"/>
                <w:color w:val="000000"/>
              </w:rPr>
              <w:t>[</w:t>
            </w:r>
            <w:r w:rsidR="000978DA" w:rsidRPr="000978DA">
              <w:rPr>
                <w:rFonts w:ascii="SimSun" w:hAnsi="SimSun" w:hint="eastAsia"/>
                <w:b w:val="0"/>
                <w:bCs/>
                <w:color w:val="000000"/>
                <w:lang w:eastAsia="zh-CN"/>
              </w:rPr>
              <w:t>請在此處添加</w:t>
            </w:r>
            <w:r w:rsidR="000978DA" w:rsidRPr="000978DA">
              <w:rPr>
                <w:rFonts w:ascii="SimSun" w:hAnsi="SimSun" w:cs="Microsoft JhengHei" w:hint="eastAsia"/>
                <w:b w:val="0"/>
                <w:bCs/>
                <w:color w:val="000000"/>
                <w:szCs w:val="24"/>
                <w:lang w:eastAsia="zh-CN"/>
              </w:rPr>
              <w:t>實際</w:t>
            </w:r>
            <w:r w:rsidR="000978DA" w:rsidRPr="000978DA">
              <w:rPr>
                <w:rFonts w:ascii="SimSun" w:hAnsi="SimSun" w:hint="eastAsia"/>
                <w:b w:val="0"/>
                <w:bCs/>
                <w:color w:val="000000"/>
                <w:lang w:eastAsia="zh-CN"/>
              </w:rPr>
              <w:t>支出</w:t>
            </w:r>
            <w:r w:rsidRPr="00F35116">
              <w:rPr>
                <w:b w:val="0"/>
                <w:color w:val="000000"/>
              </w:rPr>
              <w:t>]</w:t>
            </w:r>
          </w:p>
        </w:tc>
      </w:tr>
    </w:tbl>
    <w:p w14:paraId="19E783B9" w14:textId="326463AF" w:rsidR="00B76F12" w:rsidRPr="00080F86" w:rsidRDefault="003C6F34" w:rsidP="008E3405">
      <w:pPr>
        <w:pStyle w:val="Heading4"/>
      </w:pPr>
      <w:r>
        <w:rPr>
          <w:rFonts w:hint="eastAsia"/>
          <w:lang w:eastAsia="zh-CN"/>
        </w:rPr>
        <w:t>目</w:t>
      </w:r>
      <w:r w:rsidR="000978DA" w:rsidRPr="000978DA">
        <w:rPr>
          <w:rFonts w:hint="eastAsia"/>
          <w:lang w:eastAsia="zh-CN"/>
        </w:rPr>
        <w:t>標</w:t>
      </w:r>
      <w:r>
        <w:rPr>
          <w:rFonts w:hint="eastAsia"/>
          <w:lang w:eastAsia="zh-CN"/>
        </w:rPr>
        <w:t>分析</w:t>
      </w:r>
      <w:r>
        <w:t xml:space="preserve"> </w:t>
      </w:r>
    </w:p>
    <w:p w14:paraId="77E267AD" w14:textId="03D714E9" w:rsidR="00357B9A" w:rsidRPr="009B65BA" w:rsidRDefault="000978DA" w:rsidP="00357B9A">
      <w:pPr>
        <w:spacing w:before="240" w:after="60"/>
        <w:rPr>
          <w:rFonts w:eastAsia="Calibri"/>
          <w:color w:val="000000"/>
          <w:szCs w:val="24"/>
        </w:rPr>
      </w:pPr>
      <w:bookmarkStart w:id="2" w:name="_Hlk57626794"/>
      <w:proofErr w:type="spellStart"/>
      <w:r w:rsidRPr="000978DA">
        <w:rPr>
          <w:rFonts w:ascii="SimSun" w:hAnsi="SimSun" w:cs="Microsoft JhengHei" w:hint="eastAsia"/>
          <w:color w:val="000000"/>
          <w:szCs w:val="24"/>
        </w:rPr>
        <w:t>描述如何使用未實施的行動</w:t>
      </w:r>
      <w:proofErr w:type="spellEnd"/>
      <w:r w:rsidRPr="000978DA">
        <w:rPr>
          <w:rFonts w:ascii="SimSun" w:hAnsi="SimSun" w:cs="Microsoft JhengHei" w:hint="eastAsia"/>
          <w:color w:val="000000"/>
          <w:szCs w:val="24"/>
        </w:rPr>
        <w:t>/</w:t>
      </w:r>
      <w:proofErr w:type="spellStart"/>
      <w:r w:rsidRPr="000978DA">
        <w:rPr>
          <w:rFonts w:ascii="SimSun" w:hAnsi="SimSun" w:cs="Microsoft JhengHei" w:hint="eastAsia"/>
          <w:color w:val="000000"/>
          <w:szCs w:val="24"/>
        </w:rPr>
        <w:t>服務預算資金來支持學生、家庭、教師和員工</w:t>
      </w:r>
      <w:proofErr w:type="spellEnd"/>
      <w:r w:rsidR="00A97330" w:rsidRPr="00A97330">
        <w:rPr>
          <w:rFonts w:ascii="SimSun" w:hAnsi="SimSun" w:cs="Microsoft JhengHei" w:hint="eastAsia"/>
          <w:color w:val="000000"/>
          <w:szCs w:val="24"/>
        </w:rPr>
        <w:t>。</w:t>
      </w:r>
      <w:bookmarkEnd w:id="2"/>
      <w:r w:rsidR="00347524">
        <w:rPr>
          <w:rFonts w:ascii="SimSun" w:hAnsi="SimSun"/>
          <w:color w:val="000000"/>
          <w:szCs w:val="24"/>
        </w:rPr>
        <w:t xml:space="preserve"> </w:t>
      </w:r>
    </w:p>
    <w:p w14:paraId="43B044DE" w14:textId="04B9EA39" w:rsidR="00357B9A" w:rsidRPr="009B65BA" w:rsidRDefault="00357B9A" w:rsidP="00357B9A">
      <w:pPr>
        <w:pBdr>
          <w:top w:val="single" w:sz="4" w:space="12" w:color="D39EE6"/>
          <w:left w:val="single" w:sz="4" w:space="4" w:color="D39EE6"/>
          <w:bottom w:val="single" w:sz="4" w:space="12" w:color="D39EE6"/>
          <w:right w:val="single" w:sz="4" w:space="4" w:color="D39EE6"/>
        </w:pBdr>
        <w:shd w:val="clear" w:color="auto" w:fill="F1E4F0"/>
        <w:spacing w:after="120"/>
        <w:rPr>
          <w:rFonts w:eastAsia="Times New Roman" w:cs="Times New Roman"/>
          <w:szCs w:val="24"/>
        </w:rPr>
      </w:pPr>
      <w:r w:rsidRPr="009B65BA">
        <w:rPr>
          <w:rFonts w:eastAsia="Times New Roman" w:cs="Times New Roman"/>
          <w:szCs w:val="24"/>
        </w:rPr>
        <w:t>[</w:t>
      </w:r>
      <w:r w:rsidR="000978DA" w:rsidRPr="000978DA">
        <w:rPr>
          <w:rFonts w:ascii="SimSun" w:hAnsi="SimSun" w:cs="PMingLiU" w:hint="eastAsia"/>
          <w:szCs w:val="24"/>
          <w:lang w:eastAsia="zh-CN"/>
        </w:rPr>
        <w:t>請在此</w:t>
      </w:r>
      <w:r w:rsidR="009E6D68" w:rsidRPr="00E6745A">
        <w:rPr>
          <w:rFonts w:ascii="SimSun" w:hAnsi="SimSun" w:hint="eastAsia"/>
          <w:color w:val="000000"/>
          <w:lang w:eastAsia="zh-CN"/>
        </w:rPr>
        <w:t>處</w:t>
      </w:r>
      <w:r w:rsidR="000978DA" w:rsidRPr="000978DA">
        <w:rPr>
          <w:rFonts w:ascii="SimSun" w:hAnsi="SimSun" w:cs="PMingLiU" w:hint="eastAsia"/>
          <w:szCs w:val="24"/>
          <w:lang w:eastAsia="zh-CN"/>
        </w:rPr>
        <w:t>添加文字</w:t>
      </w:r>
      <w:r w:rsidRPr="009B65BA">
        <w:rPr>
          <w:rFonts w:eastAsia="Times New Roman" w:cs="Times New Roman"/>
          <w:szCs w:val="24"/>
        </w:rPr>
        <w:t>]</w:t>
      </w:r>
    </w:p>
    <w:p w14:paraId="3E1651D6" w14:textId="0C8DB39B" w:rsidR="00357B9A" w:rsidRPr="00F13E10" w:rsidRDefault="000978DA" w:rsidP="00357B9A">
      <w:pPr>
        <w:spacing w:before="240" w:after="60"/>
        <w:rPr>
          <w:rFonts w:ascii="SimSun" w:hAnsi="SimSun"/>
          <w:color w:val="000000"/>
          <w:szCs w:val="24"/>
          <w:lang w:eastAsia="zh-CN"/>
        </w:rPr>
      </w:pPr>
      <w:proofErr w:type="spellStart"/>
      <w:r w:rsidRPr="000978DA">
        <w:rPr>
          <w:rFonts w:ascii="SimSun" w:hAnsi="SimSun" w:cs="Microsoft JhengHei" w:hint="eastAsia"/>
          <w:color w:val="000000"/>
          <w:szCs w:val="24"/>
        </w:rPr>
        <w:t>描述為實現目標在採取行動</w:t>
      </w:r>
      <w:proofErr w:type="spellEnd"/>
      <w:r w:rsidRPr="000978DA">
        <w:rPr>
          <w:rFonts w:ascii="SimSun" w:hAnsi="SimSun" w:cs="Microsoft JhengHei" w:hint="eastAsia"/>
          <w:color w:val="000000"/>
          <w:szCs w:val="24"/>
        </w:rPr>
        <w:t>/</w:t>
      </w:r>
      <w:proofErr w:type="spellStart"/>
      <w:r w:rsidRPr="000978DA">
        <w:rPr>
          <w:rFonts w:ascii="SimSun" w:hAnsi="SimSun" w:cs="Microsoft JhengHei" w:hint="eastAsia"/>
          <w:color w:val="000000"/>
          <w:szCs w:val="24"/>
        </w:rPr>
        <w:t>服務期間所取得的成功和</w:t>
      </w:r>
      <w:proofErr w:type="spellEnd"/>
      <w:r w:rsidR="009E6D68">
        <w:rPr>
          <w:rFonts w:ascii="SimSun" w:hAnsi="SimSun" w:cs="Microsoft JhengHei" w:hint="eastAsia"/>
          <w:color w:val="000000"/>
          <w:szCs w:val="24"/>
          <w:lang w:eastAsia="zh-CN"/>
        </w:rPr>
        <w:t>面</w:t>
      </w:r>
      <w:proofErr w:type="spellStart"/>
      <w:r w:rsidRPr="000978DA">
        <w:rPr>
          <w:rFonts w:ascii="SimSun" w:hAnsi="SimSun" w:cs="Microsoft JhengHei" w:hint="eastAsia"/>
          <w:color w:val="000000"/>
          <w:szCs w:val="24"/>
        </w:rPr>
        <w:t>臨的挑戰</w:t>
      </w:r>
      <w:proofErr w:type="spellEnd"/>
      <w:r w:rsidR="00F13E10" w:rsidRPr="00F13E10">
        <w:rPr>
          <w:rFonts w:ascii="SimSun" w:hAnsi="SimSun" w:cs="Microsoft JhengHei" w:hint="eastAsia"/>
          <w:color w:val="000000"/>
          <w:szCs w:val="24"/>
        </w:rPr>
        <w:t>。</w:t>
      </w:r>
      <w:r w:rsidR="00037CCE">
        <w:rPr>
          <w:rFonts w:ascii="SimSun" w:hAnsi="SimSun" w:cs="Microsoft JhengHei" w:hint="eastAsia"/>
          <w:color w:val="000000"/>
          <w:szCs w:val="24"/>
          <w:lang w:eastAsia="zh-CN"/>
        </w:rPr>
        <w:t xml:space="preserve"> </w:t>
      </w:r>
    </w:p>
    <w:p w14:paraId="794E5E0C" w14:textId="6B5B2DC0" w:rsidR="00357B9A" w:rsidRPr="009B65BA" w:rsidRDefault="00357B9A" w:rsidP="00357B9A">
      <w:pPr>
        <w:pBdr>
          <w:top w:val="single" w:sz="4" w:space="12" w:color="D39EE6"/>
          <w:left w:val="single" w:sz="4" w:space="4" w:color="D39EE6"/>
          <w:bottom w:val="single" w:sz="4" w:space="12" w:color="D39EE6"/>
          <w:right w:val="single" w:sz="4" w:space="4" w:color="D39EE6"/>
        </w:pBdr>
        <w:shd w:val="clear" w:color="auto" w:fill="F1E4F0"/>
        <w:spacing w:after="120"/>
        <w:rPr>
          <w:rFonts w:eastAsia="Times New Roman" w:cs="Times New Roman"/>
          <w:szCs w:val="24"/>
        </w:rPr>
      </w:pPr>
      <w:r w:rsidRPr="009B65BA">
        <w:rPr>
          <w:rFonts w:eastAsia="Times New Roman" w:cs="Times New Roman"/>
          <w:szCs w:val="24"/>
        </w:rPr>
        <w:t>[</w:t>
      </w:r>
      <w:r w:rsidR="000978DA" w:rsidRPr="000978DA">
        <w:rPr>
          <w:rFonts w:ascii="SimSun" w:hAnsi="SimSun" w:cs="PMingLiU" w:hint="eastAsia"/>
          <w:szCs w:val="24"/>
          <w:lang w:eastAsia="zh-CN"/>
        </w:rPr>
        <w:t>請在此</w:t>
      </w:r>
      <w:r w:rsidR="009E6D68" w:rsidRPr="00E6745A">
        <w:rPr>
          <w:rFonts w:ascii="SimSun" w:hAnsi="SimSun" w:hint="eastAsia"/>
          <w:color w:val="000000"/>
          <w:lang w:eastAsia="zh-CN"/>
        </w:rPr>
        <w:t>處</w:t>
      </w:r>
      <w:r w:rsidR="000978DA" w:rsidRPr="000978DA">
        <w:rPr>
          <w:rFonts w:ascii="SimSun" w:hAnsi="SimSun" w:cs="PMingLiU" w:hint="eastAsia"/>
          <w:szCs w:val="24"/>
          <w:lang w:eastAsia="zh-CN"/>
        </w:rPr>
        <w:t>添加文字</w:t>
      </w:r>
      <w:r w:rsidRPr="009B65BA">
        <w:rPr>
          <w:rFonts w:eastAsia="Times New Roman" w:cs="Times New Roman"/>
          <w:szCs w:val="24"/>
        </w:rPr>
        <w:t>]</w:t>
      </w:r>
    </w:p>
    <w:p w14:paraId="5632672B" w14:textId="78C76C7B" w:rsidR="00B76F12" w:rsidRPr="00F5017F" w:rsidRDefault="004C5A2B" w:rsidP="008E3405">
      <w:pPr>
        <w:pStyle w:val="Heading2"/>
      </w:pPr>
      <w:r w:rsidRPr="004C5A2B">
        <w:rPr>
          <w:rFonts w:hint="eastAsia"/>
        </w:rPr>
        <w:t>2020-21</w:t>
      </w:r>
      <w:r w:rsidR="000978DA" w:rsidRPr="000978DA">
        <w:rPr>
          <w:rFonts w:hint="eastAsia"/>
        </w:rPr>
        <w:t>年</w:t>
      </w:r>
      <w:r w:rsidR="009E6D68" w:rsidRPr="000978DA">
        <w:rPr>
          <w:rFonts w:hint="eastAsia"/>
        </w:rPr>
        <w:t>度</w:t>
      </w:r>
      <w:r w:rsidR="000978DA" w:rsidRPr="000978DA">
        <w:rPr>
          <w:rFonts w:hint="eastAsia"/>
        </w:rPr>
        <w:t>學</w:t>
      </w:r>
      <w:r w:rsidR="009E6D68" w:rsidRPr="009E6D68">
        <w:rPr>
          <w:rFonts w:hint="eastAsia"/>
        </w:rPr>
        <w:t>習</w:t>
      </w:r>
      <w:r w:rsidR="000978DA" w:rsidRPr="000978DA">
        <w:rPr>
          <w:rFonts w:hint="eastAsia"/>
        </w:rPr>
        <w:t>的連續性和出勤計劃的年度更新報告</w:t>
      </w:r>
    </w:p>
    <w:p w14:paraId="13B43E15" w14:textId="1BAC4DD5" w:rsidR="00204F08" w:rsidRDefault="000978DA" w:rsidP="00204F08">
      <w:pPr>
        <w:rPr>
          <w:rFonts w:eastAsia="Times New Roman"/>
          <w:color w:val="000000"/>
          <w:szCs w:val="20"/>
        </w:rPr>
      </w:pPr>
      <w:r w:rsidRPr="000978DA">
        <w:rPr>
          <w:rFonts w:ascii="SimSun" w:hAnsi="SimSun" w:cs="PMingLiU" w:hint="eastAsia"/>
          <w:color w:val="000000"/>
          <w:szCs w:val="20"/>
          <w:lang w:eastAsia="zh-CN"/>
        </w:rPr>
        <w:t>以下是本地教育機構</w:t>
      </w:r>
      <w:r w:rsidR="00CC2EB4" w:rsidRPr="0065198D">
        <w:rPr>
          <w:bCs/>
          <w:color w:val="000000"/>
          <w:lang w:eastAsia="zh-CN"/>
        </w:rPr>
        <w:t>（</w:t>
      </w:r>
      <w:r w:rsidR="00CC2EB4" w:rsidRPr="0065198D">
        <w:rPr>
          <w:rFonts w:eastAsia="Calibri"/>
          <w:bCs/>
          <w:color w:val="000000"/>
        </w:rPr>
        <w:t>LEA</w:t>
      </w:r>
      <w:r w:rsidR="00CC2EB4" w:rsidRPr="0065198D">
        <w:rPr>
          <w:rFonts w:ascii="SimSun" w:hAnsi="SimSun"/>
          <w:bCs/>
          <w:color w:val="000000"/>
          <w:lang w:eastAsia="zh-CN"/>
        </w:rPr>
        <w:t>）</w:t>
      </w:r>
      <w:r w:rsidRPr="000978DA">
        <w:rPr>
          <w:rFonts w:ascii="SimSun" w:hAnsi="SimSun" w:cs="Microsoft JhengHei" w:hint="eastAsia"/>
          <w:bCs/>
          <w:color w:val="000000"/>
          <w:lang w:eastAsia="zh-CN"/>
        </w:rPr>
        <w:t>對其</w:t>
      </w:r>
      <w:r w:rsidRPr="000978DA">
        <w:rPr>
          <w:bCs/>
          <w:color w:val="000000"/>
          <w:lang w:eastAsia="zh-CN"/>
        </w:rPr>
        <w:t>2020-21</w:t>
      </w:r>
      <w:r w:rsidRPr="000978DA">
        <w:rPr>
          <w:rFonts w:ascii="SimSun" w:hAnsi="SimSun" w:cs="Microsoft JhengHei" w:hint="eastAsia"/>
          <w:bCs/>
          <w:color w:val="000000"/>
          <w:lang w:eastAsia="zh-CN"/>
        </w:rPr>
        <w:t>年學</w:t>
      </w:r>
      <w:r w:rsidR="009E6D68" w:rsidRPr="009E6D68">
        <w:rPr>
          <w:rFonts w:hint="eastAsia"/>
        </w:rPr>
        <w:t>習</w:t>
      </w:r>
      <w:r w:rsidRPr="000978DA">
        <w:rPr>
          <w:rFonts w:ascii="SimSun" w:hAnsi="SimSun" w:cs="Microsoft JhengHei" w:hint="eastAsia"/>
          <w:bCs/>
          <w:color w:val="000000"/>
          <w:lang w:eastAsia="zh-CN"/>
        </w:rPr>
        <w:t>的連續性和出勤計劃的分析</w:t>
      </w:r>
      <w:r w:rsidR="00CC2EB4" w:rsidRPr="00CC2EB4">
        <w:rPr>
          <w:rFonts w:ascii="SimSun" w:hAnsi="SimSun" w:cs="PMingLiU" w:hint="eastAsia"/>
          <w:color w:val="000000"/>
          <w:szCs w:val="20"/>
          <w:lang w:eastAsia="zh-CN"/>
        </w:rPr>
        <w:t>。</w:t>
      </w:r>
    </w:p>
    <w:p w14:paraId="5816C892" w14:textId="61B3AA39" w:rsidR="00F41014" w:rsidRDefault="008B4951" w:rsidP="00204F08">
      <w:pPr>
        <w:rPr>
          <w:rFonts w:eastAsia="Times New Roman"/>
          <w:color w:val="000000"/>
          <w:szCs w:val="20"/>
        </w:rPr>
      </w:pPr>
      <w:r>
        <w:rPr>
          <w:rFonts w:eastAsia="Times New Roman"/>
          <w:color w:val="000000"/>
          <w:szCs w:val="20"/>
        </w:rPr>
        <w:t xml:space="preserve"> </w:t>
      </w:r>
    </w:p>
    <w:p w14:paraId="1C7F7F27" w14:textId="77777777" w:rsidR="001C0DF7" w:rsidRPr="0061577C" w:rsidRDefault="001C0DF7" w:rsidP="0061577C">
      <w:pPr>
        <w:pStyle w:val="Heading3"/>
      </w:pPr>
      <w:r w:rsidRPr="0061577C">
        <w:rPr>
          <w:rFonts w:hint="eastAsia"/>
        </w:rPr>
        <w:t>面授課程</w:t>
      </w:r>
    </w:p>
    <w:p w14:paraId="0D676172" w14:textId="366069D5" w:rsidR="00B76F12" w:rsidRDefault="00BE4242" w:rsidP="008E3405">
      <w:pPr>
        <w:pStyle w:val="Heading4"/>
        <w:rPr>
          <w:color w:val="000000"/>
          <w:lang w:eastAsia="zh-CN"/>
        </w:rPr>
      </w:pPr>
      <w:r>
        <w:rPr>
          <w:rFonts w:cs="Times New Roman" w:hint="eastAsia"/>
          <w:sz w:val="32"/>
          <w:szCs w:val="28"/>
          <w:lang w:eastAsia="zh-CN"/>
        </w:rPr>
        <w:t xml:space="preserve"> </w:t>
      </w:r>
      <w:r w:rsidR="00FB5D0C" w:rsidRPr="00FB5D0C">
        <w:rPr>
          <w:rFonts w:cs="Times New Roman" w:hint="eastAsia"/>
          <w:lang w:eastAsia="zh-CN"/>
        </w:rPr>
        <w:t>與面授課程相關的行動</w:t>
      </w:r>
      <w:r w:rsidR="00FB5D0C" w:rsidRPr="00FB5D0C">
        <w:rPr>
          <w:rFonts w:hint="eastAsia"/>
          <w:sz w:val="24"/>
          <w:szCs w:val="22"/>
          <w:lang w:eastAsia="zh-CN"/>
        </w:rPr>
        <w:t xml:space="preserve"> </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9183"/>
        <w:gridCol w:w="1943"/>
        <w:gridCol w:w="1632"/>
        <w:gridCol w:w="1632"/>
      </w:tblGrid>
      <w:tr w:rsidR="007C79F8" w:rsidRPr="00204F08" w14:paraId="5D545632" w14:textId="58FE72C6" w:rsidTr="001617A2">
        <w:trPr>
          <w:tblHeader/>
        </w:trPr>
        <w:tc>
          <w:tcPr>
            <w:tcW w:w="3191" w:type="pct"/>
            <w:shd w:val="clear" w:color="auto" w:fill="C5E0B3" w:themeFill="accent6" w:themeFillTint="66"/>
            <w:vAlign w:val="center"/>
          </w:tcPr>
          <w:p w14:paraId="5211FEEC" w14:textId="65B66F54" w:rsidR="007C79F8" w:rsidRPr="004E0E62" w:rsidRDefault="00FB5D0C" w:rsidP="004E0E62">
            <w:pPr>
              <w:spacing w:before="60" w:after="60"/>
              <w:jc w:val="center"/>
              <w:rPr>
                <w:b/>
                <w:color w:val="000000"/>
              </w:rPr>
            </w:pPr>
            <w:r w:rsidRPr="00FB5D0C">
              <w:rPr>
                <w:rFonts w:hint="eastAsia"/>
                <w:b/>
                <w:color w:val="000000"/>
                <w:lang w:eastAsia="zh-CN"/>
              </w:rPr>
              <w:t>說明</w:t>
            </w:r>
          </w:p>
        </w:tc>
        <w:tc>
          <w:tcPr>
            <w:tcW w:w="675" w:type="pct"/>
            <w:shd w:val="clear" w:color="auto" w:fill="C5E0B3" w:themeFill="accent6" w:themeFillTint="66"/>
            <w:vAlign w:val="center"/>
          </w:tcPr>
          <w:p w14:paraId="176D7988" w14:textId="763A5766" w:rsidR="007C79F8" w:rsidRPr="00204F08" w:rsidRDefault="00FB5D0C" w:rsidP="004E0E62">
            <w:pPr>
              <w:spacing w:before="60" w:after="60"/>
              <w:jc w:val="center"/>
              <w:rPr>
                <w:bCs/>
                <w:color w:val="000000"/>
              </w:rPr>
            </w:pPr>
            <w:r w:rsidRPr="00FB5D0C">
              <w:rPr>
                <w:rFonts w:hint="eastAsia"/>
                <w:b/>
                <w:color w:val="000000"/>
                <w:lang w:eastAsia="zh-CN"/>
              </w:rPr>
              <w:t>總預算資金</w:t>
            </w:r>
          </w:p>
        </w:tc>
        <w:tc>
          <w:tcPr>
            <w:tcW w:w="567" w:type="pct"/>
            <w:shd w:val="clear" w:color="auto" w:fill="C5E0B3" w:themeFill="accent6" w:themeFillTint="66"/>
            <w:vAlign w:val="center"/>
          </w:tcPr>
          <w:p w14:paraId="5DDC090E" w14:textId="3517C6F7" w:rsidR="007C79F8" w:rsidRPr="00204F08" w:rsidRDefault="00FB5D0C" w:rsidP="004E0E62">
            <w:pPr>
              <w:spacing w:before="60" w:after="60"/>
              <w:jc w:val="center"/>
              <w:rPr>
                <w:bCs/>
                <w:color w:val="000000"/>
              </w:rPr>
            </w:pPr>
            <w:r w:rsidRPr="00FB5D0C">
              <w:rPr>
                <w:rFonts w:hint="eastAsia"/>
                <w:b/>
                <w:bCs/>
                <w:color w:val="000000"/>
                <w:lang w:eastAsia="zh-CN"/>
              </w:rPr>
              <w:t>估計實際支出</w:t>
            </w:r>
          </w:p>
        </w:tc>
        <w:tc>
          <w:tcPr>
            <w:tcW w:w="567" w:type="pct"/>
            <w:shd w:val="clear" w:color="auto" w:fill="C5E0B3" w:themeFill="accent6" w:themeFillTint="66"/>
            <w:vAlign w:val="center"/>
          </w:tcPr>
          <w:p w14:paraId="3485FB29" w14:textId="74A06793" w:rsidR="007C79F8" w:rsidRPr="00F41014" w:rsidRDefault="00FB5D0C" w:rsidP="004E0E62">
            <w:pPr>
              <w:spacing w:before="60" w:after="60"/>
              <w:jc w:val="center"/>
              <w:rPr>
                <w:b/>
                <w:color w:val="000000"/>
                <w:sz w:val="22"/>
              </w:rPr>
            </w:pPr>
            <w:r w:rsidRPr="00FB5D0C">
              <w:rPr>
                <w:rFonts w:hint="eastAsia"/>
                <w:b/>
                <w:color w:val="000000"/>
                <w:lang w:eastAsia="zh-CN"/>
              </w:rPr>
              <w:t>捐</w:t>
            </w:r>
            <w:r w:rsidR="00BE6D80">
              <w:rPr>
                <w:rFonts w:hint="eastAsia"/>
                <w:b/>
                <w:color w:val="000000"/>
                <w:lang w:eastAsia="zh-CN"/>
              </w:rPr>
              <w:t>款</w:t>
            </w:r>
          </w:p>
        </w:tc>
      </w:tr>
      <w:tr w:rsidR="007C79F8" w:rsidRPr="00204F08" w14:paraId="568A3342" w14:textId="13011695" w:rsidTr="001617A2">
        <w:trPr>
          <w:trHeight w:val="20"/>
          <w:tblHeader/>
        </w:trPr>
        <w:tc>
          <w:tcPr>
            <w:tcW w:w="3191" w:type="pct"/>
            <w:vAlign w:val="center"/>
          </w:tcPr>
          <w:p w14:paraId="077B9C87" w14:textId="52D39A48" w:rsidR="007C79F8" w:rsidRPr="00204F08" w:rsidRDefault="007C79F8" w:rsidP="001617A2">
            <w:pPr>
              <w:spacing w:before="60" w:after="60"/>
              <w:rPr>
                <w:bCs/>
                <w:color w:val="000000"/>
              </w:rPr>
            </w:pPr>
            <w:r w:rsidRPr="00204F08">
              <w:rPr>
                <w:bCs/>
                <w:color w:val="000000"/>
              </w:rPr>
              <w:t>[</w:t>
            </w:r>
            <w:r w:rsidR="000305DA" w:rsidRPr="000305DA">
              <w:rPr>
                <w:rFonts w:hint="eastAsia"/>
                <w:bCs/>
                <w:color w:val="000000"/>
                <w:lang w:eastAsia="zh-CN"/>
              </w:rPr>
              <w:t>請描述行動</w:t>
            </w:r>
            <w:r w:rsidRPr="00204F08">
              <w:rPr>
                <w:bCs/>
                <w:color w:val="000000"/>
              </w:rPr>
              <w:t>]</w:t>
            </w:r>
          </w:p>
        </w:tc>
        <w:tc>
          <w:tcPr>
            <w:tcW w:w="675" w:type="pct"/>
            <w:vAlign w:val="center"/>
          </w:tcPr>
          <w:p w14:paraId="2C308AC9"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5D490D25"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2BCC1EEF" w14:textId="5F5CC50A" w:rsidR="007C79F8" w:rsidRPr="00204F08" w:rsidRDefault="007C79F8" w:rsidP="001617A2">
            <w:pPr>
              <w:spacing w:before="60" w:after="60"/>
              <w:rPr>
                <w:bCs/>
                <w:color w:val="000000"/>
              </w:rPr>
            </w:pPr>
            <w:r w:rsidRPr="00204F08">
              <w:rPr>
                <w:bCs/>
                <w:color w:val="000000"/>
              </w:rPr>
              <w:t>[</w:t>
            </w:r>
            <w:r w:rsidR="00F41014" w:rsidRPr="00F41014">
              <w:rPr>
                <w:rFonts w:ascii="SimSun" w:hAnsi="SimSun" w:hint="eastAsia"/>
                <w:bCs/>
                <w:color w:val="000000"/>
                <w:lang w:eastAsia="zh-CN"/>
              </w:rPr>
              <w:t>有</w:t>
            </w:r>
            <w:r w:rsidRPr="00F41014">
              <w:rPr>
                <w:rFonts w:ascii="SimSun" w:hAnsi="SimSun"/>
                <w:bCs/>
                <w:color w:val="000000"/>
              </w:rPr>
              <w:t>/</w:t>
            </w:r>
            <w:r w:rsidR="000305DA" w:rsidRPr="000305DA">
              <w:rPr>
                <w:rFonts w:ascii="SimSun" w:hAnsi="SimSun" w:hint="eastAsia"/>
                <w:bCs/>
                <w:color w:val="000000"/>
                <w:lang w:eastAsia="zh-CN"/>
              </w:rPr>
              <w:t>無</w:t>
            </w:r>
            <w:r w:rsidRPr="00204F08">
              <w:rPr>
                <w:bCs/>
                <w:color w:val="000000"/>
              </w:rPr>
              <w:t>]</w:t>
            </w:r>
          </w:p>
        </w:tc>
      </w:tr>
      <w:tr w:rsidR="007C79F8" w:rsidRPr="00204F08" w14:paraId="46318ECC" w14:textId="50CB7145" w:rsidTr="001617A2">
        <w:trPr>
          <w:trHeight w:val="20"/>
          <w:tblHeader/>
        </w:trPr>
        <w:tc>
          <w:tcPr>
            <w:tcW w:w="3191" w:type="pct"/>
            <w:vAlign w:val="center"/>
          </w:tcPr>
          <w:p w14:paraId="0EDD5D9F" w14:textId="0A7042CD" w:rsidR="007C79F8" w:rsidRPr="00204F08" w:rsidRDefault="007C79F8" w:rsidP="001617A2">
            <w:pPr>
              <w:spacing w:before="60" w:after="60"/>
              <w:rPr>
                <w:bCs/>
                <w:color w:val="000000"/>
              </w:rPr>
            </w:pPr>
            <w:r w:rsidRPr="00204F08">
              <w:rPr>
                <w:bCs/>
                <w:color w:val="000000"/>
              </w:rPr>
              <w:t>[</w:t>
            </w:r>
            <w:r w:rsidR="000305DA" w:rsidRPr="000305DA">
              <w:rPr>
                <w:rFonts w:hint="eastAsia"/>
                <w:bCs/>
                <w:color w:val="000000"/>
                <w:lang w:eastAsia="zh-CN"/>
              </w:rPr>
              <w:t>請描述行動</w:t>
            </w:r>
            <w:r w:rsidRPr="00204F08">
              <w:rPr>
                <w:bCs/>
                <w:color w:val="000000"/>
              </w:rPr>
              <w:t>]</w:t>
            </w:r>
          </w:p>
        </w:tc>
        <w:tc>
          <w:tcPr>
            <w:tcW w:w="675" w:type="pct"/>
            <w:vAlign w:val="center"/>
          </w:tcPr>
          <w:p w14:paraId="5D5D4CCA"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5F57CBC8"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0411E1A6" w14:textId="57DBF04B" w:rsidR="007C79F8" w:rsidRPr="001617A2" w:rsidRDefault="007C79F8" w:rsidP="001617A2">
            <w:pPr>
              <w:spacing w:before="60" w:after="60"/>
              <w:rPr>
                <w:bCs/>
                <w:color w:val="000000"/>
              </w:rPr>
            </w:pPr>
            <w:r w:rsidRPr="00204F08">
              <w:rPr>
                <w:bCs/>
                <w:color w:val="000000"/>
              </w:rPr>
              <w:t>[</w:t>
            </w:r>
            <w:r w:rsidR="00F41014" w:rsidRPr="00F41014">
              <w:rPr>
                <w:rFonts w:ascii="SimSun" w:hAnsi="SimSun" w:hint="eastAsia"/>
                <w:bCs/>
                <w:color w:val="000000"/>
                <w:lang w:eastAsia="zh-CN"/>
              </w:rPr>
              <w:t>有</w:t>
            </w:r>
            <w:r w:rsidR="00F41014" w:rsidRPr="00F41014">
              <w:rPr>
                <w:rFonts w:ascii="SimSun" w:hAnsi="SimSun"/>
                <w:bCs/>
                <w:color w:val="000000"/>
              </w:rPr>
              <w:t>/</w:t>
            </w:r>
            <w:r w:rsidR="000305DA" w:rsidRPr="000305DA">
              <w:rPr>
                <w:rFonts w:ascii="SimSun" w:hAnsi="SimSun" w:hint="eastAsia"/>
                <w:bCs/>
                <w:color w:val="000000"/>
                <w:lang w:eastAsia="zh-CN"/>
              </w:rPr>
              <w:t>無</w:t>
            </w:r>
            <w:r w:rsidRPr="00204F08">
              <w:rPr>
                <w:bCs/>
                <w:color w:val="000000"/>
              </w:rPr>
              <w:t>]</w:t>
            </w:r>
          </w:p>
        </w:tc>
      </w:tr>
    </w:tbl>
    <w:p w14:paraId="234FECD7" w14:textId="2E8CECB3" w:rsidR="00B76F12" w:rsidRPr="00204F08" w:rsidRDefault="000305DA">
      <w:pPr>
        <w:spacing w:before="240" w:after="60"/>
        <w:rPr>
          <w:color w:val="000000"/>
        </w:rPr>
      </w:pPr>
      <w:r w:rsidRPr="000305DA">
        <w:rPr>
          <w:rFonts w:hint="eastAsia"/>
          <w:color w:val="000000"/>
          <w:lang w:eastAsia="zh-CN"/>
        </w:rPr>
        <w:t>描述面授教學計劃中的行動和</w:t>
      </w:r>
      <w:r w:rsidRPr="000305DA">
        <w:rPr>
          <w:rFonts w:hint="eastAsia"/>
          <w:color w:val="000000"/>
          <w:lang w:eastAsia="zh-CN"/>
        </w:rPr>
        <w:t>/</w:t>
      </w:r>
      <w:r w:rsidRPr="000305DA">
        <w:rPr>
          <w:rFonts w:hint="eastAsia"/>
          <w:color w:val="000000"/>
          <w:lang w:eastAsia="zh-CN"/>
        </w:rPr>
        <w:t>或預算中的支出與實際行動的實施和</w:t>
      </w:r>
      <w:r w:rsidRPr="000305DA">
        <w:rPr>
          <w:rFonts w:hint="eastAsia"/>
          <w:color w:val="000000"/>
          <w:lang w:eastAsia="zh-CN"/>
        </w:rPr>
        <w:t>/</w:t>
      </w:r>
      <w:r w:rsidRPr="000305DA">
        <w:rPr>
          <w:rFonts w:hint="eastAsia"/>
          <w:color w:val="000000"/>
          <w:lang w:eastAsia="zh-CN"/>
        </w:rPr>
        <w:t>或支出之間的任何實質性差異</w:t>
      </w:r>
      <w:r w:rsidR="00CC2EB4" w:rsidRPr="00CC2EB4">
        <w:rPr>
          <w:rFonts w:hint="eastAsia"/>
          <w:color w:val="000000"/>
        </w:rPr>
        <w:t>。</w:t>
      </w:r>
    </w:p>
    <w:p w14:paraId="4C3DB84A" w14:textId="3E6A2EFD" w:rsidR="00B76F12" w:rsidRPr="00204F08" w:rsidRDefault="003069C9" w:rsidP="009D4239">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lastRenderedPageBreak/>
        <w:t>[</w:t>
      </w:r>
      <w:r w:rsidR="000305DA" w:rsidRPr="000305DA">
        <w:rPr>
          <w:rFonts w:ascii="SimSun" w:hAnsi="SimSun" w:cs="PMingLiU" w:hint="eastAsia"/>
          <w:szCs w:val="24"/>
          <w:lang w:eastAsia="zh-CN"/>
        </w:rPr>
        <w:t>請在此</w:t>
      </w:r>
      <w:r w:rsidR="00A14935" w:rsidRPr="00E6745A">
        <w:rPr>
          <w:rFonts w:ascii="SimSun" w:hAnsi="SimSun" w:hint="eastAsia"/>
          <w:color w:val="000000"/>
          <w:lang w:eastAsia="zh-CN"/>
        </w:rPr>
        <w:t>處</w:t>
      </w:r>
      <w:r w:rsidR="000305DA" w:rsidRPr="000305DA">
        <w:rPr>
          <w:rFonts w:ascii="SimSun" w:hAnsi="SimSun" w:cs="PMingLiU" w:hint="eastAsia"/>
          <w:szCs w:val="24"/>
          <w:lang w:eastAsia="zh-CN"/>
        </w:rPr>
        <w:t>添加文字</w:t>
      </w:r>
      <w:r w:rsidRPr="00204F08">
        <w:t>]</w:t>
      </w:r>
    </w:p>
    <w:p w14:paraId="472D667C" w14:textId="370B93D6" w:rsidR="00483CEC" w:rsidRPr="00204F08" w:rsidRDefault="000305DA" w:rsidP="008E3405">
      <w:pPr>
        <w:pStyle w:val="Heading4"/>
      </w:pPr>
      <w:proofErr w:type="spellStart"/>
      <w:r w:rsidRPr="000305DA">
        <w:rPr>
          <w:rFonts w:hint="eastAsia"/>
        </w:rPr>
        <w:t>面授課程的分析</w:t>
      </w:r>
      <w:proofErr w:type="spellEnd"/>
      <w:r w:rsidR="009842BA">
        <w:t xml:space="preserve"> </w:t>
      </w:r>
    </w:p>
    <w:p w14:paraId="33C17AF0" w14:textId="2FF3BB8C" w:rsidR="00483CEC" w:rsidRPr="00204F08" w:rsidRDefault="000305DA" w:rsidP="00483CEC">
      <w:pPr>
        <w:spacing w:before="240" w:after="60"/>
        <w:rPr>
          <w:color w:val="000000"/>
        </w:rPr>
      </w:pPr>
      <w:r w:rsidRPr="000305DA">
        <w:rPr>
          <w:rFonts w:hint="eastAsia"/>
          <w:color w:val="000000"/>
          <w:lang w:eastAsia="zh-CN"/>
        </w:rPr>
        <w:t>描述在</w:t>
      </w:r>
      <w:r w:rsidRPr="000305DA">
        <w:rPr>
          <w:rFonts w:hint="eastAsia"/>
          <w:color w:val="000000"/>
          <w:lang w:eastAsia="zh-CN"/>
        </w:rPr>
        <w:t>2020-21</w:t>
      </w:r>
      <w:r w:rsidRPr="000305DA">
        <w:rPr>
          <w:rFonts w:hint="eastAsia"/>
          <w:color w:val="000000"/>
          <w:lang w:eastAsia="zh-CN"/>
        </w:rPr>
        <w:t>學年實施面授教學的成功和挑戰</w:t>
      </w:r>
      <w:r w:rsidR="0065198D" w:rsidRPr="0065198D">
        <w:rPr>
          <w:rFonts w:hint="eastAsia"/>
          <w:color w:val="000000"/>
        </w:rPr>
        <w:t>。</w:t>
      </w:r>
      <w:r w:rsidR="0065198D">
        <w:rPr>
          <w:color w:val="000000"/>
        </w:rPr>
        <w:t xml:space="preserve"> </w:t>
      </w:r>
    </w:p>
    <w:p w14:paraId="20962580" w14:textId="0A997316" w:rsidR="00483CEC" w:rsidRPr="00204F08" w:rsidRDefault="00483CEC"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0305DA" w:rsidRPr="000305DA">
        <w:rPr>
          <w:rFonts w:ascii="SimSun" w:hAnsi="SimSun" w:cs="PMingLiU" w:hint="eastAsia"/>
          <w:szCs w:val="24"/>
          <w:lang w:eastAsia="zh-CN"/>
        </w:rPr>
        <w:t>請在此</w:t>
      </w:r>
      <w:r w:rsidR="00A14935" w:rsidRPr="00E6745A">
        <w:rPr>
          <w:rFonts w:ascii="SimSun" w:hAnsi="SimSun" w:hint="eastAsia"/>
          <w:color w:val="000000"/>
          <w:lang w:eastAsia="zh-CN"/>
        </w:rPr>
        <w:t>處</w:t>
      </w:r>
      <w:r w:rsidR="000305DA" w:rsidRPr="000305DA">
        <w:rPr>
          <w:rFonts w:ascii="SimSun" w:hAnsi="SimSun" w:cs="PMingLiU" w:hint="eastAsia"/>
          <w:szCs w:val="24"/>
          <w:lang w:eastAsia="zh-CN"/>
        </w:rPr>
        <w:t>添加文字</w:t>
      </w:r>
      <w:r w:rsidRPr="00204F08">
        <w:t>]</w:t>
      </w:r>
    </w:p>
    <w:p w14:paraId="398397FB" w14:textId="315E0620" w:rsidR="00A9207A" w:rsidRPr="00204F08" w:rsidRDefault="000305DA" w:rsidP="0061577C">
      <w:pPr>
        <w:pStyle w:val="Heading3"/>
      </w:pPr>
      <w:r w:rsidRPr="000305DA">
        <w:rPr>
          <w:rFonts w:hint="eastAsia"/>
        </w:rPr>
        <w:t>遠程學習項目</w:t>
      </w:r>
      <w:r>
        <w:rPr>
          <w:rFonts w:hint="eastAsia"/>
        </w:rPr>
        <w:t xml:space="preserve"> </w:t>
      </w:r>
    </w:p>
    <w:p w14:paraId="086A5D44" w14:textId="5B624F0B" w:rsidR="00A9207A" w:rsidRPr="00204F08" w:rsidRDefault="000305DA" w:rsidP="008E3405">
      <w:pPr>
        <w:pStyle w:val="Heading4"/>
        <w:rPr>
          <w:color w:val="000000"/>
        </w:rPr>
      </w:pPr>
      <w:r w:rsidRPr="000305DA">
        <w:rPr>
          <w:rFonts w:hint="eastAsia"/>
          <w:lang w:eastAsia="zh-CN"/>
        </w:rPr>
        <w:t>與遠程學習項目有關的行動</w:t>
      </w:r>
      <w:r>
        <w:rPr>
          <w:rFonts w:hint="eastAsia"/>
          <w:lang w:eastAsia="zh-CN"/>
        </w:rPr>
        <w:t xml:space="preserve"> </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9186"/>
        <w:gridCol w:w="1943"/>
        <w:gridCol w:w="1632"/>
        <w:gridCol w:w="1629"/>
      </w:tblGrid>
      <w:tr w:rsidR="00F41014" w:rsidRPr="00204F08" w14:paraId="5C4BEA6A" w14:textId="38DB72AC" w:rsidTr="00F41014">
        <w:trPr>
          <w:tblHeader/>
        </w:trPr>
        <w:tc>
          <w:tcPr>
            <w:tcW w:w="3192" w:type="pct"/>
            <w:shd w:val="clear" w:color="auto" w:fill="C5E0B3" w:themeFill="accent6" w:themeFillTint="66"/>
            <w:vAlign w:val="center"/>
          </w:tcPr>
          <w:p w14:paraId="7388AE73" w14:textId="7E70D66C" w:rsidR="00F41014" w:rsidRPr="00204F08" w:rsidRDefault="000305DA" w:rsidP="00F41014">
            <w:pPr>
              <w:spacing w:before="60" w:after="60"/>
              <w:jc w:val="center"/>
              <w:rPr>
                <w:bCs/>
                <w:color w:val="000000"/>
              </w:rPr>
            </w:pPr>
            <w:r w:rsidRPr="00FB5D0C">
              <w:rPr>
                <w:rFonts w:hint="eastAsia"/>
                <w:b/>
                <w:color w:val="000000"/>
                <w:lang w:eastAsia="zh-CN"/>
              </w:rPr>
              <w:t>說明</w:t>
            </w:r>
          </w:p>
        </w:tc>
        <w:tc>
          <w:tcPr>
            <w:tcW w:w="675" w:type="pct"/>
            <w:shd w:val="clear" w:color="auto" w:fill="C5E0B3" w:themeFill="accent6" w:themeFillTint="66"/>
            <w:vAlign w:val="center"/>
          </w:tcPr>
          <w:p w14:paraId="5D996D2F" w14:textId="627B21C8" w:rsidR="00F41014" w:rsidRPr="00204F08" w:rsidRDefault="000305DA" w:rsidP="00F41014">
            <w:pPr>
              <w:spacing w:before="60" w:after="60"/>
              <w:jc w:val="center"/>
              <w:rPr>
                <w:bCs/>
                <w:color w:val="000000"/>
                <w:szCs w:val="24"/>
              </w:rPr>
            </w:pPr>
            <w:r w:rsidRPr="00FB5D0C">
              <w:rPr>
                <w:rFonts w:hint="eastAsia"/>
                <w:b/>
                <w:color w:val="000000"/>
                <w:lang w:eastAsia="zh-CN"/>
              </w:rPr>
              <w:t>總預算資金</w:t>
            </w:r>
          </w:p>
        </w:tc>
        <w:tc>
          <w:tcPr>
            <w:tcW w:w="567" w:type="pct"/>
            <w:shd w:val="clear" w:color="auto" w:fill="C5E0B3" w:themeFill="accent6" w:themeFillTint="66"/>
            <w:vAlign w:val="center"/>
          </w:tcPr>
          <w:p w14:paraId="61FE8435" w14:textId="5F7F005C" w:rsidR="00F41014" w:rsidRPr="00204F08" w:rsidRDefault="000305DA" w:rsidP="00F41014">
            <w:pPr>
              <w:spacing w:before="60" w:after="60"/>
              <w:jc w:val="center"/>
              <w:rPr>
                <w:bCs/>
                <w:color w:val="000000"/>
                <w:szCs w:val="24"/>
              </w:rPr>
            </w:pPr>
            <w:r w:rsidRPr="00FB5D0C">
              <w:rPr>
                <w:rFonts w:hint="eastAsia"/>
                <w:b/>
                <w:bCs/>
                <w:color w:val="000000"/>
                <w:lang w:eastAsia="zh-CN"/>
              </w:rPr>
              <w:t>估計實際支出</w:t>
            </w:r>
          </w:p>
        </w:tc>
        <w:tc>
          <w:tcPr>
            <w:tcW w:w="566" w:type="pct"/>
            <w:shd w:val="clear" w:color="auto" w:fill="C5E0B3" w:themeFill="accent6" w:themeFillTint="66"/>
            <w:vAlign w:val="center"/>
          </w:tcPr>
          <w:p w14:paraId="42BCC96B" w14:textId="3E2D610F" w:rsidR="00F41014" w:rsidRPr="00204F08" w:rsidRDefault="00F41014" w:rsidP="00F41014">
            <w:pPr>
              <w:spacing w:before="60" w:after="60"/>
              <w:jc w:val="center"/>
              <w:rPr>
                <w:color w:val="000000"/>
                <w:szCs w:val="24"/>
              </w:rPr>
            </w:pPr>
            <w:r w:rsidRPr="00F41014">
              <w:rPr>
                <w:rFonts w:hint="eastAsia"/>
                <w:b/>
                <w:color w:val="000000"/>
                <w:lang w:eastAsia="zh-CN"/>
              </w:rPr>
              <w:t>捐</w:t>
            </w:r>
            <w:r w:rsidR="000305DA">
              <w:rPr>
                <w:rFonts w:hint="eastAsia"/>
                <w:b/>
                <w:color w:val="000000"/>
                <w:lang w:eastAsia="zh-CN"/>
              </w:rPr>
              <w:t>款</w:t>
            </w:r>
          </w:p>
        </w:tc>
      </w:tr>
      <w:tr w:rsidR="007C79F8" w:rsidRPr="00204F08" w14:paraId="03714C84" w14:textId="6832B103" w:rsidTr="00F41014">
        <w:trPr>
          <w:trHeight w:val="20"/>
          <w:tblHeader/>
        </w:trPr>
        <w:tc>
          <w:tcPr>
            <w:tcW w:w="3192" w:type="pct"/>
            <w:vAlign w:val="center"/>
          </w:tcPr>
          <w:p w14:paraId="676CD247" w14:textId="6AAF8CB8" w:rsidR="007C79F8" w:rsidRPr="00204F08" w:rsidRDefault="007C79F8" w:rsidP="001617A2">
            <w:pPr>
              <w:spacing w:before="60" w:after="60"/>
              <w:rPr>
                <w:bCs/>
                <w:color w:val="000000"/>
              </w:rPr>
            </w:pPr>
            <w:r w:rsidRPr="00204F08">
              <w:rPr>
                <w:bCs/>
                <w:color w:val="000000"/>
              </w:rPr>
              <w:t>[</w:t>
            </w:r>
            <w:r w:rsidR="000305DA" w:rsidRPr="000305DA">
              <w:rPr>
                <w:rFonts w:hint="eastAsia"/>
                <w:bCs/>
                <w:color w:val="000000"/>
                <w:lang w:eastAsia="zh-CN"/>
              </w:rPr>
              <w:t>請描述行動</w:t>
            </w:r>
            <w:r w:rsidRPr="00204F08">
              <w:rPr>
                <w:bCs/>
                <w:color w:val="000000"/>
              </w:rPr>
              <w:t>]</w:t>
            </w:r>
          </w:p>
        </w:tc>
        <w:tc>
          <w:tcPr>
            <w:tcW w:w="675" w:type="pct"/>
            <w:vAlign w:val="center"/>
          </w:tcPr>
          <w:p w14:paraId="54CBCB9A"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294EBCAC" w14:textId="77777777" w:rsidR="007C79F8" w:rsidRPr="00204F08" w:rsidRDefault="007C79F8" w:rsidP="001617A2">
            <w:pPr>
              <w:spacing w:before="60" w:after="60"/>
            </w:pPr>
            <w:r w:rsidRPr="00204F08">
              <w:rPr>
                <w:bCs/>
                <w:color w:val="000000"/>
              </w:rPr>
              <w:t>[$ 0.00]</w:t>
            </w:r>
          </w:p>
        </w:tc>
        <w:tc>
          <w:tcPr>
            <w:tcW w:w="566" w:type="pct"/>
            <w:vAlign w:val="center"/>
          </w:tcPr>
          <w:p w14:paraId="7CB138B3" w14:textId="532180C2" w:rsidR="007C79F8" w:rsidRPr="00204F08" w:rsidRDefault="007C79F8" w:rsidP="001617A2">
            <w:pPr>
              <w:spacing w:before="60" w:after="60"/>
              <w:rPr>
                <w:bCs/>
                <w:color w:val="000000"/>
              </w:rPr>
            </w:pPr>
            <w:r w:rsidRPr="00204F08">
              <w:rPr>
                <w:bCs/>
                <w:color w:val="000000"/>
              </w:rPr>
              <w:t>[</w:t>
            </w:r>
            <w:r w:rsidR="0031109B" w:rsidRPr="00F41014">
              <w:rPr>
                <w:rFonts w:ascii="SimSun" w:hAnsi="SimSun" w:hint="eastAsia"/>
                <w:bCs/>
                <w:color w:val="000000"/>
                <w:lang w:eastAsia="zh-CN"/>
              </w:rPr>
              <w:t>有</w:t>
            </w:r>
            <w:r w:rsidR="0031109B" w:rsidRPr="00F41014">
              <w:rPr>
                <w:rFonts w:ascii="SimSun" w:hAnsi="SimSun"/>
                <w:bCs/>
                <w:color w:val="000000"/>
              </w:rPr>
              <w:t>/</w:t>
            </w:r>
            <w:r w:rsidR="000305DA" w:rsidRPr="000305DA">
              <w:rPr>
                <w:rFonts w:ascii="SimSun" w:hAnsi="SimSun" w:hint="eastAsia"/>
                <w:bCs/>
                <w:color w:val="000000"/>
                <w:lang w:eastAsia="zh-CN"/>
              </w:rPr>
              <w:t>無</w:t>
            </w:r>
            <w:r w:rsidRPr="00204F08">
              <w:rPr>
                <w:bCs/>
                <w:color w:val="000000"/>
              </w:rPr>
              <w:t>]</w:t>
            </w:r>
          </w:p>
        </w:tc>
      </w:tr>
      <w:tr w:rsidR="007C79F8" w:rsidRPr="00204F08" w14:paraId="43319498" w14:textId="3936528A" w:rsidTr="00F41014">
        <w:trPr>
          <w:trHeight w:val="20"/>
          <w:tblHeader/>
        </w:trPr>
        <w:tc>
          <w:tcPr>
            <w:tcW w:w="3192" w:type="pct"/>
            <w:vAlign w:val="center"/>
          </w:tcPr>
          <w:p w14:paraId="2C910E84" w14:textId="4E790BEE" w:rsidR="007C79F8" w:rsidRPr="00204F08" w:rsidRDefault="007C79F8" w:rsidP="001617A2">
            <w:pPr>
              <w:spacing w:before="60" w:after="60"/>
              <w:rPr>
                <w:bCs/>
                <w:color w:val="000000"/>
              </w:rPr>
            </w:pPr>
            <w:r w:rsidRPr="00204F08">
              <w:rPr>
                <w:bCs/>
                <w:color w:val="000000"/>
              </w:rPr>
              <w:t>[</w:t>
            </w:r>
            <w:r w:rsidR="000305DA" w:rsidRPr="000305DA">
              <w:rPr>
                <w:rFonts w:hint="eastAsia"/>
                <w:bCs/>
                <w:color w:val="000000"/>
                <w:lang w:eastAsia="zh-CN"/>
              </w:rPr>
              <w:t>請描述行動</w:t>
            </w:r>
            <w:r w:rsidRPr="00204F08">
              <w:rPr>
                <w:bCs/>
                <w:color w:val="000000"/>
              </w:rPr>
              <w:t>]</w:t>
            </w:r>
          </w:p>
        </w:tc>
        <w:tc>
          <w:tcPr>
            <w:tcW w:w="675" w:type="pct"/>
            <w:vAlign w:val="center"/>
          </w:tcPr>
          <w:p w14:paraId="53E69806"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5062EF40" w14:textId="77777777" w:rsidR="007C79F8" w:rsidRPr="00204F08" w:rsidRDefault="007C79F8" w:rsidP="001617A2">
            <w:pPr>
              <w:spacing w:before="60" w:after="60"/>
              <w:rPr>
                <w:bCs/>
                <w:color w:val="000000"/>
              </w:rPr>
            </w:pPr>
            <w:r w:rsidRPr="00204F08">
              <w:rPr>
                <w:bCs/>
                <w:color w:val="000000"/>
              </w:rPr>
              <w:t>[$ 0.00]</w:t>
            </w:r>
          </w:p>
        </w:tc>
        <w:tc>
          <w:tcPr>
            <w:tcW w:w="566" w:type="pct"/>
            <w:vAlign w:val="center"/>
          </w:tcPr>
          <w:p w14:paraId="651D620B" w14:textId="32405B93" w:rsidR="007C79F8" w:rsidRPr="00204F08" w:rsidRDefault="007C79F8" w:rsidP="001617A2">
            <w:pPr>
              <w:spacing w:before="60" w:after="60"/>
              <w:rPr>
                <w:bCs/>
                <w:color w:val="000000"/>
              </w:rPr>
            </w:pPr>
            <w:r w:rsidRPr="00204F08">
              <w:rPr>
                <w:bCs/>
                <w:color w:val="000000"/>
              </w:rPr>
              <w:t>[</w:t>
            </w:r>
            <w:r w:rsidR="0031109B" w:rsidRPr="00F41014">
              <w:rPr>
                <w:rFonts w:ascii="SimSun" w:hAnsi="SimSun" w:hint="eastAsia"/>
                <w:bCs/>
                <w:color w:val="000000"/>
                <w:lang w:eastAsia="zh-CN"/>
              </w:rPr>
              <w:t>有</w:t>
            </w:r>
            <w:r w:rsidR="0031109B" w:rsidRPr="00F41014">
              <w:rPr>
                <w:rFonts w:ascii="SimSun" w:hAnsi="SimSun"/>
                <w:bCs/>
                <w:color w:val="000000"/>
              </w:rPr>
              <w:t>/</w:t>
            </w:r>
            <w:r w:rsidR="000305DA" w:rsidRPr="000305DA">
              <w:rPr>
                <w:rFonts w:ascii="SimSun" w:hAnsi="SimSun" w:hint="eastAsia"/>
                <w:bCs/>
                <w:color w:val="000000"/>
                <w:lang w:eastAsia="zh-CN"/>
              </w:rPr>
              <w:t>無</w:t>
            </w:r>
            <w:r w:rsidRPr="00204F08">
              <w:rPr>
                <w:bCs/>
                <w:color w:val="000000"/>
              </w:rPr>
              <w:t>]</w:t>
            </w:r>
          </w:p>
        </w:tc>
      </w:tr>
    </w:tbl>
    <w:p w14:paraId="3AE35B85" w14:textId="4B6B1ED9" w:rsidR="00BC2204" w:rsidRPr="00BC2204" w:rsidRDefault="000305DA" w:rsidP="00BC2204">
      <w:pPr>
        <w:spacing w:before="240" w:after="60"/>
        <w:rPr>
          <w:color w:val="000000"/>
        </w:rPr>
      </w:pPr>
      <w:r w:rsidRPr="000305DA">
        <w:rPr>
          <w:rFonts w:hint="eastAsia"/>
          <w:color w:val="000000"/>
          <w:lang w:eastAsia="zh-CN"/>
        </w:rPr>
        <w:t>描述遠程學習方案的計劃行動和</w:t>
      </w:r>
      <w:r w:rsidRPr="000305DA">
        <w:rPr>
          <w:rFonts w:hint="eastAsia"/>
          <w:color w:val="000000"/>
          <w:lang w:eastAsia="zh-CN"/>
        </w:rPr>
        <w:t>/</w:t>
      </w:r>
      <w:r w:rsidRPr="000305DA">
        <w:rPr>
          <w:rFonts w:hint="eastAsia"/>
          <w:color w:val="000000"/>
          <w:lang w:eastAsia="zh-CN"/>
        </w:rPr>
        <w:t>或預算支出與實際行動的實施和</w:t>
      </w:r>
      <w:r w:rsidRPr="000305DA">
        <w:rPr>
          <w:rFonts w:hint="eastAsia"/>
          <w:color w:val="000000"/>
          <w:lang w:eastAsia="zh-CN"/>
        </w:rPr>
        <w:t>/</w:t>
      </w:r>
      <w:r w:rsidRPr="000305DA">
        <w:rPr>
          <w:rFonts w:hint="eastAsia"/>
          <w:color w:val="000000"/>
          <w:lang w:eastAsia="zh-CN"/>
        </w:rPr>
        <w:t>或支出之間的任何實質性差異。</w:t>
      </w:r>
      <w:r>
        <w:rPr>
          <w:rFonts w:hint="eastAsia"/>
          <w:color w:val="000000"/>
          <w:lang w:eastAsia="zh-CN"/>
        </w:rPr>
        <w:t xml:space="preserve"> </w:t>
      </w:r>
    </w:p>
    <w:p w14:paraId="2FD4F139" w14:textId="62374C8B" w:rsidR="002677C0" w:rsidRPr="00204F08" w:rsidRDefault="002677C0" w:rsidP="002677C0">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41554D" w:rsidRPr="0041554D">
        <w:rPr>
          <w:rFonts w:ascii="SimSun" w:hAnsi="SimSun" w:cs="PMingLiU" w:hint="eastAsia"/>
          <w:szCs w:val="24"/>
          <w:lang w:eastAsia="zh-CN"/>
        </w:rPr>
        <w:t>請在此</w:t>
      </w:r>
      <w:r w:rsidR="00E4466C" w:rsidRPr="00E6745A">
        <w:rPr>
          <w:rFonts w:ascii="SimSun" w:hAnsi="SimSun" w:hint="eastAsia"/>
          <w:color w:val="000000"/>
          <w:lang w:eastAsia="zh-CN"/>
        </w:rPr>
        <w:t>處</w:t>
      </w:r>
      <w:r w:rsidR="0041554D" w:rsidRPr="0041554D">
        <w:rPr>
          <w:rFonts w:ascii="SimSun" w:hAnsi="SimSun" w:cs="PMingLiU" w:hint="eastAsia"/>
          <w:szCs w:val="24"/>
          <w:lang w:eastAsia="zh-CN"/>
        </w:rPr>
        <w:t>添加文字</w:t>
      </w:r>
      <w:r w:rsidRPr="00204F08">
        <w:t>]</w:t>
      </w:r>
    </w:p>
    <w:p w14:paraId="7B41E906" w14:textId="68286A35" w:rsidR="00483CEC" w:rsidRPr="00204F08" w:rsidRDefault="0041554D" w:rsidP="008E3405">
      <w:pPr>
        <w:pStyle w:val="Heading4"/>
      </w:pPr>
      <w:bookmarkStart w:id="3" w:name="_Hlk61592910"/>
      <w:r w:rsidRPr="0041554D">
        <w:rPr>
          <w:rFonts w:hint="eastAsia"/>
          <w:lang w:eastAsia="zh-CN"/>
        </w:rPr>
        <w:t>遠程學習項目的分析</w:t>
      </w:r>
      <w:bookmarkEnd w:id="3"/>
      <w:r>
        <w:rPr>
          <w:rFonts w:hint="eastAsia"/>
          <w:lang w:eastAsia="zh-CN"/>
        </w:rPr>
        <w:t xml:space="preserve"> </w:t>
      </w:r>
    </w:p>
    <w:p w14:paraId="2A958072" w14:textId="7E80635C" w:rsidR="00483CEC" w:rsidRPr="00204F08" w:rsidRDefault="0041554D" w:rsidP="00483CEC">
      <w:pPr>
        <w:spacing w:before="240" w:after="60"/>
        <w:rPr>
          <w:color w:val="000000"/>
        </w:rPr>
      </w:pPr>
      <w:r w:rsidRPr="0041554D">
        <w:rPr>
          <w:rFonts w:hint="eastAsia"/>
          <w:color w:val="000000"/>
          <w:lang w:eastAsia="zh-CN"/>
        </w:rPr>
        <w:t>描述在</w:t>
      </w:r>
      <w:r w:rsidRPr="0041554D">
        <w:rPr>
          <w:rFonts w:hint="eastAsia"/>
          <w:color w:val="000000"/>
          <w:lang w:eastAsia="zh-CN"/>
        </w:rPr>
        <w:t>2020-21</w:t>
      </w:r>
      <w:r w:rsidRPr="0041554D">
        <w:rPr>
          <w:rFonts w:hint="eastAsia"/>
          <w:color w:val="000000"/>
          <w:lang w:eastAsia="zh-CN"/>
        </w:rPr>
        <w:t>學年實施遠程學習方案下列各項內容的成功和挑戰。教學的連續性、設備的使用和連接、學生的參與和進步、遠程學習專業發展、工作人員的作用和責任以及對有特殊需要學生的支援。</w:t>
      </w:r>
      <w:r w:rsidR="009A0F0D">
        <w:rPr>
          <w:color w:val="000000"/>
        </w:rPr>
        <w:t xml:space="preserve"> </w:t>
      </w:r>
    </w:p>
    <w:p w14:paraId="446D533B" w14:textId="63788FE0" w:rsidR="00483CEC" w:rsidRPr="00204F08" w:rsidRDefault="00483CEC"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41554D" w:rsidRPr="0041554D">
        <w:rPr>
          <w:rFonts w:ascii="SimSun" w:hAnsi="SimSun" w:cs="PMingLiU" w:hint="eastAsia"/>
          <w:szCs w:val="24"/>
          <w:lang w:eastAsia="zh-CN"/>
        </w:rPr>
        <w:t>請在此</w:t>
      </w:r>
      <w:r w:rsidR="00E4466C" w:rsidRPr="00E6745A">
        <w:rPr>
          <w:rFonts w:ascii="SimSun" w:hAnsi="SimSun" w:hint="eastAsia"/>
          <w:color w:val="000000"/>
          <w:lang w:eastAsia="zh-CN"/>
        </w:rPr>
        <w:t>處</w:t>
      </w:r>
      <w:r w:rsidR="0041554D" w:rsidRPr="0041554D">
        <w:rPr>
          <w:rFonts w:ascii="SimSun" w:hAnsi="SimSun" w:cs="PMingLiU" w:hint="eastAsia"/>
          <w:szCs w:val="24"/>
          <w:lang w:eastAsia="zh-CN"/>
        </w:rPr>
        <w:t>添加文字</w:t>
      </w:r>
      <w:r w:rsidRPr="00204F08">
        <w:t>]</w:t>
      </w:r>
    </w:p>
    <w:p w14:paraId="58F7DCCB" w14:textId="64E5D74F" w:rsidR="00976AE0" w:rsidRPr="00204F08" w:rsidRDefault="0041554D" w:rsidP="0061577C">
      <w:pPr>
        <w:pStyle w:val="Heading3"/>
      </w:pPr>
      <w:proofErr w:type="spellStart"/>
      <w:r w:rsidRPr="0041554D">
        <w:rPr>
          <w:rFonts w:hint="eastAsia"/>
        </w:rPr>
        <w:lastRenderedPageBreak/>
        <w:t>學生學習的損失</w:t>
      </w:r>
      <w:proofErr w:type="spellEnd"/>
      <w:r>
        <w:rPr>
          <w:rFonts w:hint="eastAsia"/>
        </w:rPr>
        <w:t xml:space="preserve"> </w:t>
      </w:r>
    </w:p>
    <w:p w14:paraId="37DE4B36" w14:textId="308E9091" w:rsidR="00976AE0" w:rsidRPr="00204F08" w:rsidRDefault="0041554D" w:rsidP="008E3405">
      <w:pPr>
        <w:pStyle w:val="Heading4"/>
        <w:rPr>
          <w:color w:val="000000"/>
        </w:rPr>
      </w:pPr>
      <w:r w:rsidRPr="0041554D">
        <w:rPr>
          <w:rFonts w:hint="eastAsia"/>
          <w:lang w:eastAsia="zh-CN"/>
        </w:rPr>
        <w:t>與學生學習損失有關的行動</w:t>
      </w:r>
      <w:r>
        <w:rPr>
          <w:rFonts w:hint="eastAsia"/>
          <w:lang w:eastAsia="zh-CN"/>
        </w:rPr>
        <w:t xml:space="preserve"> </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9183"/>
        <w:gridCol w:w="1943"/>
        <w:gridCol w:w="1632"/>
        <w:gridCol w:w="1632"/>
      </w:tblGrid>
      <w:tr w:rsidR="0031109B" w:rsidRPr="00204F08" w14:paraId="4511269E" w14:textId="0CECA81D" w:rsidTr="001617A2">
        <w:trPr>
          <w:tblHeader/>
        </w:trPr>
        <w:tc>
          <w:tcPr>
            <w:tcW w:w="3191" w:type="pct"/>
            <w:shd w:val="clear" w:color="auto" w:fill="C5E0B3" w:themeFill="accent6" w:themeFillTint="66"/>
            <w:vAlign w:val="center"/>
          </w:tcPr>
          <w:p w14:paraId="65F82CEF" w14:textId="767970D5" w:rsidR="0031109B" w:rsidRPr="00204F08" w:rsidRDefault="0041554D" w:rsidP="0031109B">
            <w:pPr>
              <w:spacing w:before="60" w:after="60"/>
              <w:jc w:val="center"/>
              <w:rPr>
                <w:bCs/>
                <w:color w:val="000000"/>
              </w:rPr>
            </w:pPr>
            <w:r w:rsidRPr="00FB5D0C">
              <w:rPr>
                <w:rFonts w:hint="eastAsia"/>
                <w:b/>
                <w:color w:val="000000"/>
                <w:lang w:eastAsia="zh-CN"/>
              </w:rPr>
              <w:t>說明</w:t>
            </w:r>
          </w:p>
        </w:tc>
        <w:tc>
          <w:tcPr>
            <w:tcW w:w="675" w:type="pct"/>
            <w:shd w:val="clear" w:color="auto" w:fill="C5E0B3" w:themeFill="accent6" w:themeFillTint="66"/>
            <w:vAlign w:val="center"/>
          </w:tcPr>
          <w:p w14:paraId="7CE0B040" w14:textId="2F2F4E89" w:rsidR="0031109B" w:rsidRPr="00204F08" w:rsidRDefault="0041554D" w:rsidP="0031109B">
            <w:pPr>
              <w:spacing w:before="60" w:after="60"/>
              <w:jc w:val="center"/>
              <w:rPr>
                <w:bCs/>
                <w:color w:val="000000"/>
              </w:rPr>
            </w:pPr>
            <w:r w:rsidRPr="00FB5D0C">
              <w:rPr>
                <w:rFonts w:hint="eastAsia"/>
                <w:b/>
                <w:color w:val="000000"/>
                <w:lang w:eastAsia="zh-CN"/>
              </w:rPr>
              <w:t>總預算資金</w:t>
            </w:r>
          </w:p>
        </w:tc>
        <w:tc>
          <w:tcPr>
            <w:tcW w:w="567" w:type="pct"/>
            <w:shd w:val="clear" w:color="auto" w:fill="C5E0B3" w:themeFill="accent6" w:themeFillTint="66"/>
            <w:vAlign w:val="center"/>
          </w:tcPr>
          <w:p w14:paraId="52D688E0" w14:textId="7782E783" w:rsidR="0031109B" w:rsidRPr="00204F08" w:rsidRDefault="0041554D" w:rsidP="0031109B">
            <w:pPr>
              <w:spacing w:before="60" w:after="60"/>
              <w:jc w:val="center"/>
              <w:rPr>
                <w:bCs/>
                <w:color w:val="000000"/>
              </w:rPr>
            </w:pPr>
            <w:r w:rsidRPr="00FB5D0C">
              <w:rPr>
                <w:rFonts w:hint="eastAsia"/>
                <w:b/>
                <w:bCs/>
                <w:color w:val="000000"/>
                <w:lang w:eastAsia="zh-CN"/>
              </w:rPr>
              <w:t>估計實際支出</w:t>
            </w:r>
          </w:p>
        </w:tc>
        <w:tc>
          <w:tcPr>
            <w:tcW w:w="567" w:type="pct"/>
            <w:shd w:val="clear" w:color="auto" w:fill="C5E0B3" w:themeFill="accent6" w:themeFillTint="66"/>
            <w:vAlign w:val="center"/>
          </w:tcPr>
          <w:p w14:paraId="6DFA19A1" w14:textId="30505294" w:rsidR="0031109B" w:rsidRPr="00204F08" w:rsidRDefault="0031109B" w:rsidP="0031109B">
            <w:pPr>
              <w:spacing w:before="60" w:after="60"/>
              <w:jc w:val="center"/>
              <w:rPr>
                <w:color w:val="000000"/>
                <w:sz w:val="22"/>
              </w:rPr>
            </w:pPr>
            <w:r w:rsidRPr="00F41014">
              <w:rPr>
                <w:rFonts w:hint="eastAsia"/>
                <w:b/>
                <w:color w:val="000000"/>
                <w:lang w:eastAsia="zh-CN"/>
              </w:rPr>
              <w:t>捐</w:t>
            </w:r>
            <w:r w:rsidR="0041554D">
              <w:rPr>
                <w:rFonts w:hint="eastAsia"/>
                <w:b/>
                <w:color w:val="000000"/>
                <w:lang w:eastAsia="zh-CN"/>
              </w:rPr>
              <w:t>款</w:t>
            </w:r>
          </w:p>
        </w:tc>
      </w:tr>
      <w:tr w:rsidR="007C79F8" w:rsidRPr="00204F08" w14:paraId="2FA96BC5" w14:textId="2EB61F10" w:rsidTr="001617A2">
        <w:trPr>
          <w:trHeight w:val="20"/>
          <w:tblHeader/>
        </w:trPr>
        <w:tc>
          <w:tcPr>
            <w:tcW w:w="3191" w:type="pct"/>
            <w:vAlign w:val="center"/>
          </w:tcPr>
          <w:p w14:paraId="3E034880" w14:textId="1EDF9616" w:rsidR="007C79F8" w:rsidRPr="00204F08" w:rsidRDefault="007C79F8" w:rsidP="001617A2">
            <w:pPr>
              <w:spacing w:before="60" w:after="60"/>
              <w:rPr>
                <w:bCs/>
                <w:color w:val="000000"/>
              </w:rPr>
            </w:pPr>
            <w:r w:rsidRPr="00204F08">
              <w:rPr>
                <w:bCs/>
                <w:color w:val="000000"/>
              </w:rPr>
              <w:t>[</w:t>
            </w:r>
            <w:r w:rsidR="0041554D" w:rsidRPr="0041554D">
              <w:rPr>
                <w:rFonts w:hint="eastAsia"/>
                <w:bCs/>
                <w:color w:val="000000"/>
                <w:lang w:eastAsia="zh-CN"/>
              </w:rPr>
              <w:t>請描述行動</w:t>
            </w:r>
            <w:r w:rsidRPr="00204F08">
              <w:rPr>
                <w:bCs/>
                <w:color w:val="000000"/>
              </w:rPr>
              <w:t>]</w:t>
            </w:r>
          </w:p>
        </w:tc>
        <w:tc>
          <w:tcPr>
            <w:tcW w:w="675" w:type="pct"/>
            <w:vAlign w:val="center"/>
          </w:tcPr>
          <w:p w14:paraId="40446B95" w14:textId="3D0FE328"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0B21315C" w14:textId="77777777" w:rsidR="007C79F8" w:rsidRPr="00204F08" w:rsidRDefault="007C79F8" w:rsidP="001617A2">
            <w:pPr>
              <w:spacing w:before="60" w:after="60"/>
            </w:pPr>
            <w:r w:rsidRPr="00204F08">
              <w:rPr>
                <w:bCs/>
                <w:color w:val="000000"/>
              </w:rPr>
              <w:t>[$ 0.00]</w:t>
            </w:r>
          </w:p>
        </w:tc>
        <w:tc>
          <w:tcPr>
            <w:tcW w:w="567" w:type="pct"/>
            <w:vAlign w:val="center"/>
          </w:tcPr>
          <w:p w14:paraId="1BD2801B" w14:textId="0711231D" w:rsidR="007C79F8" w:rsidRPr="00204F08" w:rsidRDefault="007C79F8" w:rsidP="001617A2">
            <w:pPr>
              <w:spacing w:before="60" w:after="60"/>
              <w:rPr>
                <w:bCs/>
                <w:color w:val="000000"/>
              </w:rPr>
            </w:pPr>
            <w:r w:rsidRPr="00204F08">
              <w:t>[</w:t>
            </w:r>
            <w:r w:rsidR="0031109B" w:rsidRPr="00F41014">
              <w:rPr>
                <w:rFonts w:ascii="SimSun" w:hAnsi="SimSun" w:hint="eastAsia"/>
                <w:bCs/>
                <w:color w:val="000000"/>
                <w:lang w:eastAsia="zh-CN"/>
              </w:rPr>
              <w:t>有</w:t>
            </w:r>
            <w:r w:rsidR="0031109B" w:rsidRPr="00F41014">
              <w:rPr>
                <w:rFonts w:ascii="SimSun" w:hAnsi="SimSun"/>
                <w:bCs/>
                <w:color w:val="000000"/>
              </w:rPr>
              <w:t>/</w:t>
            </w:r>
            <w:r w:rsidR="0041554D" w:rsidRPr="000305DA">
              <w:rPr>
                <w:rFonts w:ascii="SimSun" w:hAnsi="SimSun" w:hint="eastAsia"/>
                <w:bCs/>
                <w:color w:val="000000"/>
                <w:lang w:eastAsia="zh-CN"/>
              </w:rPr>
              <w:t>無</w:t>
            </w:r>
            <w:r w:rsidRPr="00204F08">
              <w:t>]</w:t>
            </w:r>
          </w:p>
        </w:tc>
      </w:tr>
      <w:tr w:rsidR="007C79F8" w:rsidRPr="00204F08" w14:paraId="4CC462A5" w14:textId="758956BC" w:rsidTr="001617A2">
        <w:trPr>
          <w:trHeight w:val="20"/>
          <w:tblHeader/>
        </w:trPr>
        <w:tc>
          <w:tcPr>
            <w:tcW w:w="3191" w:type="pct"/>
            <w:vAlign w:val="center"/>
          </w:tcPr>
          <w:p w14:paraId="775A9F2A" w14:textId="0A51F5D7" w:rsidR="007C79F8" w:rsidRPr="00204F08" w:rsidRDefault="007C79F8" w:rsidP="001617A2">
            <w:pPr>
              <w:spacing w:before="60" w:after="60"/>
              <w:rPr>
                <w:bCs/>
                <w:color w:val="000000"/>
              </w:rPr>
            </w:pPr>
            <w:r w:rsidRPr="00204F08">
              <w:rPr>
                <w:bCs/>
                <w:color w:val="000000"/>
              </w:rPr>
              <w:t>[</w:t>
            </w:r>
            <w:r w:rsidR="0041554D" w:rsidRPr="0041554D">
              <w:rPr>
                <w:rFonts w:hint="eastAsia"/>
                <w:bCs/>
                <w:color w:val="000000"/>
                <w:lang w:eastAsia="zh-CN"/>
              </w:rPr>
              <w:t>請描述行動</w:t>
            </w:r>
            <w:r w:rsidRPr="00204F08">
              <w:rPr>
                <w:bCs/>
                <w:color w:val="000000"/>
              </w:rPr>
              <w:t>]</w:t>
            </w:r>
          </w:p>
        </w:tc>
        <w:tc>
          <w:tcPr>
            <w:tcW w:w="675" w:type="pct"/>
            <w:vAlign w:val="center"/>
          </w:tcPr>
          <w:p w14:paraId="185150F3"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029B297C"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30D15CB7" w14:textId="6AB65851" w:rsidR="007C79F8" w:rsidRPr="00204F08" w:rsidRDefault="007C79F8" w:rsidP="001617A2">
            <w:pPr>
              <w:spacing w:before="60" w:after="60"/>
              <w:rPr>
                <w:bCs/>
                <w:color w:val="000000"/>
              </w:rPr>
            </w:pPr>
            <w:r w:rsidRPr="00204F08">
              <w:t>[</w:t>
            </w:r>
            <w:r w:rsidR="0031109B" w:rsidRPr="00F41014">
              <w:rPr>
                <w:rFonts w:ascii="SimSun" w:hAnsi="SimSun" w:hint="eastAsia"/>
                <w:bCs/>
                <w:color w:val="000000"/>
                <w:lang w:eastAsia="zh-CN"/>
              </w:rPr>
              <w:t>有</w:t>
            </w:r>
            <w:r w:rsidR="0031109B" w:rsidRPr="00F41014">
              <w:rPr>
                <w:rFonts w:ascii="SimSun" w:hAnsi="SimSun"/>
                <w:bCs/>
                <w:color w:val="000000"/>
              </w:rPr>
              <w:t>/</w:t>
            </w:r>
            <w:r w:rsidR="0041554D" w:rsidRPr="000305DA">
              <w:rPr>
                <w:rFonts w:ascii="SimSun" w:hAnsi="SimSun" w:hint="eastAsia"/>
                <w:bCs/>
                <w:color w:val="000000"/>
                <w:lang w:eastAsia="zh-CN"/>
              </w:rPr>
              <w:t>無</w:t>
            </w:r>
            <w:r w:rsidRPr="00204F08">
              <w:t>]</w:t>
            </w:r>
          </w:p>
        </w:tc>
      </w:tr>
    </w:tbl>
    <w:p w14:paraId="79AE42F9" w14:textId="386D4969" w:rsidR="001701C5" w:rsidRPr="00204F08" w:rsidRDefault="0041554D" w:rsidP="001701C5">
      <w:pPr>
        <w:spacing w:before="240" w:after="60"/>
        <w:rPr>
          <w:color w:val="000000"/>
          <w:lang w:eastAsia="zh-CN"/>
        </w:rPr>
      </w:pPr>
      <w:r w:rsidRPr="0041554D">
        <w:rPr>
          <w:rFonts w:hint="eastAsia"/>
          <w:color w:val="000000"/>
          <w:lang w:eastAsia="zh-CN"/>
        </w:rPr>
        <w:t>描述為解決學生學習損失問題而計劃採取的行動和</w:t>
      </w:r>
      <w:r w:rsidRPr="0041554D">
        <w:rPr>
          <w:rFonts w:hint="eastAsia"/>
          <w:color w:val="000000"/>
          <w:lang w:eastAsia="zh-CN"/>
        </w:rPr>
        <w:t>/</w:t>
      </w:r>
      <w:r w:rsidRPr="0041554D">
        <w:rPr>
          <w:rFonts w:hint="eastAsia"/>
          <w:color w:val="000000"/>
          <w:lang w:eastAsia="zh-CN"/>
        </w:rPr>
        <w:t>或編入預算的支出，與實際行動的實施和</w:t>
      </w:r>
      <w:r w:rsidRPr="0041554D">
        <w:rPr>
          <w:rFonts w:hint="eastAsia"/>
          <w:color w:val="000000"/>
          <w:lang w:eastAsia="zh-CN"/>
        </w:rPr>
        <w:t>/</w:t>
      </w:r>
      <w:r w:rsidRPr="0041554D">
        <w:rPr>
          <w:rFonts w:hint="eastAsia"/>
          <w:color w:val="000000"/>
          <w:lang w:eastAsia="zh-CN"/>
        </w:rPr>
        <w:t>或支出之間的任何實質性差異</w:t>
      </w:r>
      <w:r w:rsidR="00F83043">
        <w:rPr>
          <w:rFonts w:hint="eastAsia"/>
          <w:color w:val="000000"/>
          <w:lang w:eastAsia="zh-CN"/>
        </w:rPr>
        <w:t>。</w:t>
      </w:r>
      <w:r w:rsidR="00F83043">
        <w:rPr>
          <w:rFonts w:hint="eastAsia"/>
          <w:color w:val="000000"/>
          <w:lang w:eastAsia="zh-CN"/>
        </w:rPr>
        <w:t xml:space="preserve"> </w:t>
      </w:r>
    </w:p>
    <w:p w14:paraId="64519646" w14:textId="23348302" w:rsidR="00976AE0" w:rsidRPr="00204F08" w:rsidRDefault="001701C5" w:rsidP="00976AE0">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rsidDel="001701C5">
        <w:rPr>
          <w:color w:val="000000"/>
        </w:rPr>
        <w:t xml:space="preserve"> </w:t>
      </w:r>
      <w:r w:rsidR="00976AE0" w:rsidRPr="00204F08">
        <w:t>[</w:t>
      </w:r>
      <w:r w:rsidR="0041554D" w:rsidRPr="0041554D">
        <w:rPr>
          <w:rFonts w:ascii="SimSun" w:hAnsi="SimSun" w:cs="PMingLiU" w:hint="eastAsia"/>
          <w:szCs w:val="24"/>
          <w:lang w:eastAsia="zh-CN"/>
        </w:rPr>
        <w:t>請在此</w:t>
      </w:r>
      <w:r w:rsidR="00E4466C" w:rsidRPr="00E6745A">
        <w:rPr>
          <w:rFonts w:ascii="SimSun" w:hAnsi="SimSun" w:hint="eastAsia"/>
          <w:color w:val="000000"/>
          <w:lang w:eastAsia="zh-CN"/>
        </w:rPr>
        <w:t>處</w:t>
      </w:r>
      <w:r w:rsidR="0041554D" w:rsidRPr="0041554D">
        <w:rPr>
          <w:rFonts w:ascii="SimSun" w:hAnsi="SimSun" w:cs="PMingLiU" w:hint="eastAsia"/>
          <w:szCs w:val="24"/>
          <w:lang w:eastAsia="zh-CN"/>
        </w:rPr>
        <w:t>添加文字</w:t>
      </w:r>
      <w:r w:rsidR="00976AE0" w:rsidRPr="00204F08">
        <w:t>]</w:t>
      </w:r>
    </w:p>
    <w:p w14:paraId="1AEA731B" w14:textId="0D6CD752" w:rsidR="00F83043" w:rsidRPr="00204F08" w:rsidRDefault="0041554D" w:rsidP="0061577C">
      <w:pPr>
        <w:pStyle w:val="Heading3"/>
      </w:pPr>
      <w:bookmarkStart w:id="4" w:name="_Hlk57641459"/>
      <w:bookmarkStart w:id="5" w:name="_Hlk57123077"/>
      <w:proofErr w:type="spellStart"/>
      <w:r w:rsidRPr="0041554D">
        <w:rPr>
          <w:rFonts w:hint="eastAsia"/>
        </w:rPr>
        <w:t>學生學習損失分析</w:t>
      </w:r>
      <w:proofErr w:type="spellEnd"/>
      <w:r>
        <w:rPr>
          <w:rFonts w:hint="eastAsia"/>
        </w:rPr>
        <w:t xml:space="preserve"> </w:t>
      </w:r>
    </w:p>
    <w:p w14:paraId="4E50EF80" w14:textId="48529784" w:rsidR="00483CEC" w:rsidRPr="00204F08" w:rsidRDefault="0041554D" w:rsidP="00483CEC">
      <w:pPr>
        <w:spacing w:before="240" w:after="60"/>
        <w:rPr>
          <w:color w:val="000000"/>
        </w:rPr>
      </w:pPr>
      <w:r w:rsidRPr="0041554D">
        <w:rPr>
          <w:rFonts w:hint="eastAsia"/>
          <w:color w:val="000000"/>
          <w:lang w:eastAsia="zh-CN"/>
        </w:rPr>
        <w:t>描述</w:t>
      </w:r>
      <w:r w:rsidRPr="0041554D">
        <w:rPr>
          <w:rFonts w:hint="eastAsia"/>
          <w:color w:val="000000"/>
          <w:lang w:eastAsia="zh-CN"/>
        </w:rPr>
        <w:t>2020-21</w:t>
      </w:r>
      <w:r w:rsidRPr="0041554D">
        <w:rPr>
          <w:rFonts w:hint="eastAsia"/>
          <w:color w:val="000000"/>
          <w:lang w:eastAsia="zh-CN"/>
        </w:rPr>
        <w:t>學年在解決學生學習損失問題上取得的成功和</w:t>
      </w:r>
      <w:r w:rsidR="00E4466C">
        <w:rPr>
          <w:rFonts w:hint="eastAsia"/>
          <w:color w:val="000000"/>
          <w:lang w:eastAsia="zh-CN"/>
        </w:rPr>
        <w:t>面</w:t>
      </w:r>
      <w:r w:rsidRPr="0041554D">
        <w:rPr>
          <w:rFonts w:hint="eastAsia"/>
          <w:color w:val="000000"/>
          <w:lang w:eastAsia="zh-CN"/>
        </w:rPr>
        <w:t>臨的挑戰，並分析迄今為止解決學生學習損失問題的工作成效</w:t>
      </w:r>
      <w:r w:rsidR="00F83043" w:rsidRPr="00F83043">
        <w:rPr>
          <w:rFonts w:hint="eastAsia"/>
          <w:color w:val="000000"/>
        </w:rPr>
        <w:t>。</w:t>
      </w:r>
      <w:r w:rsidR="00483CEC" w:rsidRPr="00204F08">
        <w:rPr>
          <w:color w:val="000000"/>
        </w:rPr>
        <w:t xml:space="preserve"> </w:t>
      </w:r>
    </w:p>
    <w:p w14:paraId="1200E768" w14:textId="238B6F02" w:rsidR="00483CEC" w:rsidRPr="00204F08" w:rsidRDefault="00483CEC"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41554D" w:rsidRPr="0041554D">
        <w:rPr>
          <w:rFonts w:ascii="SimSun" w:hAnsi="SimSun" w:cs="PMingLiU" w:hint="eastAsia"/>
          <w:szCs w:val="24"/>
          <w:lang w:eastAsia="zh-CN"/>
        </w:rPr>
        <w:t>請在此</w:t>
      </w:r>
      <w:r w:rsidR="00E4466C" w:rsidRPr="00E6745A">
        <w:rPr>
          <w:rFonts w:ascii="SimSun" w:hAnsi="SimSun" w:hint="eastAsia"/>
          <w:color w:val="000000"/>
          <w:lang w:eastAsia="zh-CN"/>
        </w:rPr>
        <w:t>處</w:t>
      </w:r>
      <w:r w:rsidR="0041554D" w:rsidRPr="0041554D">
        <w:rPr>
          <w:rFonts w:ascii="SimSun" w:hAnsi="SimSun" w:cs="PMingLiU" w:hint="eastAsia"/>
          <w:szCs w:val="24"/>
          <w:lang w:eastAsia="zh-CN"/>
        </w:rPr>
        <w:t>添加文字</w:t>
      </w:r>
      <w:r w:rsidRPr="00204F08">
        <w:t>]</w:t>
      </w:r>
    </w:p>
    <w:p w14:paraId="2B198A6F" w14:textId="799D42B3" w:rsidR="00B909B6" w:rsidRPr="00204F08" w:rsidRDefault="00186AF9" w:rsidP="0061577C">
      <w:pPr>
        <w:pStyle w:val="Heading3"/>
      </w:pPr>
      <w:proofErr w:type="spellStart"/>
      <w:r w:rsidRPr="00186AF9">
        <w:rPr>
          <w:rFonts w:hint="eastAsia"/>
        </w:rPr>
        <w:t>心理健康与社</w:t>
      </w:r>
      <w:proofErr w:type="spellEnd"/>
      <w:r w:rsidR="00A45E4E">
        <w:rPr>
          <w:rFonts w:hint="eastAsia"/>
        </w:rPr>
        <w:t>交</w:t>
      </w:r>
      <w:proofErr w:type="spellStart"/>
      <w:r w:rsidRPr="00186AF9">
        <w:rPr>
          <w:rFonts w:hint="eastAsia"/>
        </w:rPr>
        <w:t>情感</w:t>
      </w:r>
      <w:proofErr w:type="spellEnd"/>
      <w:r>
        <w:rPr>
          <w:rFonts w:hint="eastAsia"/>
        </w:rPr>
        <w:t>健康</w:t>
      </w:r>
      <w:proofErr w:type="spellStart"/>
      <w:r w:rsidRPr="00186AF9">
        <w:rPr>
          <w:rFonts w:hint="eastAsia"/>
        </w:rPr>
        <w:t>分析</w:t>
      </w:r>
      <w:bookmarkEnd w:id="4"/>
      <w:proofErr w:type="spellEnd"/>
    </w:p>
    <w:p w14:paraId="0DE09852" w14:textId="58E3CBAD" w:rsidR="00B909B6" w:rsidRPr="00204F08" w:rsidRDefault="00970656" w:rsidP="00B909B6">
      <w:pPr>
        <w:spacing w:before="240" w:after="60"/>
        <w:rPr>
          <w:color w:val="000000"/>
        </w:rPr>
      </w:pPr>
      <w:r w:rsidRPr="00970656">
        <w:rPr>
          <w:rFonts w:hint="eastAsia"/>
          <w:color w:val="000000"/>
          <w:lang w:eastAsia="zh-CN"/>
        </w:rPr>
        <w:t>描述</w:t>
      </w:r>
      <w:r w:rsidRPr="00970656">
        <w:rPr>
          <w:rFonts w:hint="eastAsia"/>
          <w:color w:val="000000"/>
          <w:lang w:eastAsia="zh-CN"/>
        </w:rPr>
        <w:t>2020-21</w:t>
      </w:r>
      <w:r w:rsidRPr="00970656">
        <w:rPr>
          <w:rFonts w:hint="eastAsia"/>
          <w:color w:val="000000"/>
          <w:lang w:eastAsia="zh-CN"/>
        </w:rPr>
        <w:t>學年在監測和支持心理健康和社交情感健康方面的成功和挑戰</w:t>
      </w:r>
      <w:r w:rsidR="005E027B" w:rsidRPr="005E027B">
        <w:rPr>
          <w:rFonts w:hint="eastAsia"/>
          <w:color w:val="000000"/>
        </w:rPr>
        <w:t>。</w:t>
      </w:r>
      <w:r w:rsidR="005E027B">
        <w:rPr>
          <w:color w:val="000000"/>
        </w:rPr>
        <w:t xml:space="preserve"> </w:t>
      </w:r>
    </w:p>
    <w:p w14:paraId="7C404D04" w14:textId="372E6137" w:rsidR="00B909B6" w:rsidRPr="00204F08" w:rsidRDefault="00B909B6" w:rsidP="00B909B6">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41554D" w:rsidRPr="0041554D">
        <w:rPr>
          <w:rFonts w:ascii="SimSun" w:hAnsi="SimSun" w:cs="PMingLiU" w:hint="eastAsia"/>
          <w:szCs w:val="24"/>
          <w:lang w:eastAsia="zh-CN"/>
        </w:rPr>
        <w:t>請在此</w:t>
      </w:r>
      <w:r w:rsidR="00E4466C" w:rsidRPr="00E6745A">
        <w:rPr>
          <w:rFonts w:ascii="SimSun" w:hAnsi="SimSun" w:hint="eastAsia"/>
          <w:color w:val="000000"/>
          <w:lang w:eastAsia="zh-CN"/>
        </w:rPr>
        <w:t>處</w:t>
      </w:r>
      <w:r w:rsidR="0041554D" w:rsidRPr="0041554D">
        <w:rPr>
          <w:rFonts w:ascii="SimSun" w:hAnsi="SimSun" w:cs="PMingLiU" w:hint="eastAsia"/>
          <w:szCs w:val="24"/>
          <w:lang w:eastAsia="zh-CN"/>
        </w:rPr>
        <w:t>添加文字</w:t>
      </w:r>
      <w:r w:rsidRPr="00204F08">
        <w:t>]</w:t>
      </w:r>
    </w:p>
    <w:p w14:paraId="40945548" w14:textId="5320F8B5" w:rsidR="00377DD4" w:rsidRPr="00204F08" w:rsidRDefault="00970656" w:rsidP="0061577C">
      <w:pPr>
        <w:pStyle w:val="Heading3"/>
        <w:rPr>
          <w:color w:val="000000"/>
        </w:rPr>
      </w:pPr>
      <w:r w:rsidRPr="00970656">
        <w:rPr>
          <w:rFonts w:hint="eastAsia"/>
        </w:rPr>
        <w:t>學生和家庭的參與以及外展工作分析</w:t>
      </w:r>
      <w:r>
        <w:rPr>
          <w:rFonts w:hint="eastAsia"/>
        </w:rPr>
        <w:t xml:space="preserve"> </w:t>
      </w:r>
    </w:p>
    <w:p w14:paraId="49D77A61" w14:textId="5DAAE616" w:rsidR="00B909B6" w:rsidRPr="00204F08" w:rsidRDefault="00970656" w:rsidP="00B909B6">
      <w:pPr>
        <w:spacing w:before="240" w:after="60"/>
        <w:rPr>
          <w:color w:val="000000"/>
        </w:rPr>
      </w:pPr>
      <w:r w:rsidRPr="00970656">
        <w:rPr>
          <w:rFonts w:hint="eastAsia"/>
          <w:color w:val="000000"/>
          <w:lang w:eastAsia="zh-CN"/>
        </w:rPr>
        <w:t>描述</w:t>
      </w:r>
      <w:r w:rsidRPr="00970656">
        <w:rPr>
          <w:rFonts w:hint="eastAsia"/>
          <w:color w:val="000000"/>
          <w:lang w:eastAsia="zh-CN"/>
        </w:rPr>
        <w:t>2020-21</w:t>
      </w:r>
      <w:r w:rsidRPr="00970656">
        <w:rPr>
          <w:rFonts w:hint="eastAsia"/>
          <w:color w:val="000000"/>
          <w:lang w:eastAsia="zh-CN"/>
        </w:rPr>
        <w:t>學年在實施學生和家庭參與和外展工作方面的成功和挑戰</w:t>
      </w:r>
      <w:r w:rsidR="005E027B" w:rsidRPr="005E027B">
        <w:rPr>
          <w:rFonts w:hint="eastAsia"/>
          <w:color w:val="000000"/>
        </w:rPr>
        <w:t>。</w:t>
      </w:r>
    </w:p>
    <w:p w14:paraId="6A7EB2AD" w14:textId="09544B62" w:rsidR="00B909B6" w:rsidRPr="00204F08" w:rsidRDefault="00B909B6" w:rsidP="00B909B6">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lastRenderedPageBreak/>
        <w:t>[</w:t>
      </w:r>
      <w:r w:rsidR="00970656" w:rsidRPr="0041554D">
        <w:rPr>
          <w:rFonts w:ascii="SimSun" w:hAnsi="SimSun" w:cs="PMingLiU" w:hint="eastAsia"/>
          <w:szCs w:val="24"/>
          <w:lang w:eastAsia="zh-CN"/>
        </w:rPr>
        <w:t>請在此</w:t>
      </w:r>
      <w:r w:rsidR="00E4466C" w:rsidRPr="00E6745A">
        <w:rPr>
          <w:rFonts w:ascii="SimSun" w:hAnsi="SimSun" w:hint="eastAsia"/>
          <w:color w:val="000000"/>
          <w:lang w:eastAsia="zh-CN"/>
        </w:rPr>
        <w:t>處</w:t>
      </w:r>
      <w:r w:rsidR="00970656" w:rsidRPr="0041554D">
        <w:rPr>
          <w:rFonts w:ascii="SimSun" w:hAnsi="SimSun" w:cs="PMingLiU" w:hint="eastAsia"/>
          <w:szCs w:val="24"/>
          <w:lang w:eastAsia="zh-CN"/>
        </w:rPr>
        <w:t>添加文字</w:t>
      </w:r>
      <w:r w:rsidRPr="00204F08">
        <w:t>]</w:t>
      </w:r>
    </w:p>
    <w:p w14:paraId="142E984F" w14:textId="14C055F8" w:rsidR="00377DD4" w:rsidRPr="00204F08" w:rsidRDefault="00970656" w:rsidP="0061577C">
      <w:pPr>
        <w:pStyle w:val="Heading3"/>
        <w:rPr>
          <w:color w:val="000000"/>
        </w:rPr>
      </w:pPr>
      <w:r w:rsidRPr="00970656">
        <w:rPr>
          <w:rFonts w:hint="eastAsia"/>
        </w:rPr>
        <w:t>學校營養分析</w:t>
      </w:r>
      <w:r>
        <w:rPr>
          <w:rFonts w:hint="eastAsia"/>
        </w:rPr>
        <w:t xml:space="preserve"> </w:t>
      </w:r>
    </w:p>
    <w:p w14:paraId="19999614" w14:textId="42794B67" w:rsidR="00B909B6" w:rsidRPr="00204F08" w:rsidRDefault="00970656" w:rsidP="00B909B6">
      <w:pPr>
        <w:spacing w:before="240" w:after="60"/>
        <w:rPr>
          <w:color w:val="000000"/>
        </w:rPr>
      </w:pPr>
      <w:r w:rsidRPr="00970656">
        <w:rPr>
          <w:rFonts w:hint="eastAsia"/>
          <w:color w:val="000000"/>
          <w:lang w:eastAsia="zh-CN"/>
        </w:rPr>
        <w:t>描述</w:t>
      </w:r>
      <w:r w:rsidRPr="00970656">
        <w:rPr>
          <w:rFonts w:hint="eastAsia"/>
          <w:color w:val="000000"/>
          <w:lang w:eastAsia="zh-CN"/>
        </w:rPr>
        <w:t>2020-21</w:t>
      </w:r>
      <w:r w:rsidRPr="00970656">
        <w:rPr>
          <w:rFonts w:hint="eastAsia"/>
          <w:color w:val="000000"/>
          <w:lang w:eastAsia="zh-CN"/>
        </w:rPr>
        <w:t>學年在學校為學生提供營養方面的成功和挑戰</w:t>
      </w:r>
      <w:r w:rsidR="005E027B" w:rsidRPr="005E027B">
        <w:rPr>
          <w:rFonts w:hint="eastAsia"/>
          <w:color w:val="000000"/>
        </w:rPr>
        <w:t>。</w:t>
      </w:r>
      <w:r w:rsidR="005E027B">
        <w:rPr>
          <w:color w:val="000000"/>
        </w:rPr>
        <w:t xml:space="preserve"> </w:t>
      </w:r>
    </w:p>
    <w:p w14:paraId="341F4114" w14:textId="01DC9E43" w:rsidR="00B909B6" w:rsidRPr="00204F08" w:rsidRDefault="00B909B6" w:rsidP="00B909B6">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970656" w:rsidRPr="0041554D">
        <w:rPr>
          <w:rFonts w:ascii="SimSun" w:hAnsi="SimSun" w:cs="PMingLiU" w:hint="eastAsia"/>
          <w:szCs w:val="24"/>
          <w:lang w:eastAsia="zh-CN"/>
        </w:rPr>
        <w:t>請在此</w:t>
      </w:r>
      <w:r w:rsidR="00E4466C" w:rsidRPr="00E6745A">
        <w:rPr>
          <w:rFonts w:ascii="SimSun" w:hAnsi="SimSun" w:hint="eastAsia"/>
          <w:color w:val="000000"/>
          <w:lang w:eastAsia="zh-CN"/>
        </w:rPr>
        <w:t>處</w:t>
      </w:r>
      <w:r w:rsidR="00970656" w:rsidRPr="0041554D">
        <w:rPr>
          <w:rFonts w:ascii="SimSun" w:hAnsi="SimSun" w:cs="PMingLiU" w:hint="eastAsia"/>
          <w:szCs w:val="24"/>
          <w:lang w:eastAsia="zh-CN"/>
        </w:rPr>
        <w:t>添加文字</w:t>
      </w:r>
      <w:r w:rsidRPr="00204F08">
        <w:t>]</w:t>
      </w:r>
    </w:p>
    <w:p w14:paraId="2420112A" w14:textId="7E646967" w:rsidR="00B473C1" w:rsidRPr="00204F08" w:rsidRDefault="00970656" w:rsidP="0061577C">
      <w:pPr>
        <w:pStyle w:val="Heading3"/>
      </w:pPr>
      <w:proofErr w:type="spellStart"/>
      <w:r w:rsidRPr="00970656">
        <w:rPr>
          <w:rFonts w:hint="eastAsia"/>
        </w:rPr>
        <w:t>額外行動和計劃要求</w:t>
      </w:r>
      <w:proofErr w:type="spellEnd"/>
      <w:r>
        <w:rPr>
          <w:rFonts w:hint="eastAsia"/>
        </w:rPr>
        <w:t xml:space="preserve">  </w:t>
      </w:r>
    </w:p>
    <w:bookmarkEnd w:id="5"/>
    <w:p w14:paraId="7D3F4DF9" w14:textId="389005D8" w:rsidR="00B473C1" w:rsidRPr="00204F08" w:rsidRDefault="00970656" w:rsidP="00D43665">
      <w:pPr>
        <w:spacing w:before="240" w:after="60"/>
        <w:rPr>
          <w:color w:val="000000"/>
        </w:rPr>
      </w:pPr>
      <w:proofErr w:type="spellStart"/>
      <w:r w:rsidRPr="00970656">
        <w:rPr>
          <w:rFonts w:hint="eastAsia"/>
        </w:rPr>
        <w:t>實施學習連續性計劃的額外行動</w:t>
      </w:r>
      <w:proofErr w:type="spellEnd"/>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3419"/>
        <w:gridCol w:w="6116"/>
        <w:gridCol w:w="1710"/>
        <w:gridCol w:w="1735"/>
        <w:gridCol w:w="1410"/>
      </w:tblGrid>
      <w:tr w:rsidR="0031109B" w:rsidRPr="00204F08" w14:paraId="6E51EE94" w14:textId="2C6D069D" w:rsidTr="00970656">
        <w:trPr>
          <w:tblHeader/>
        </w:trPr>
        <w:tc>
          <w:tcPr>
            <w:tcW w:w="1188" w:type="pct"/>
            <w:shd w:val="clear" w:color="auto" w:fill="C5E0B3" w:themeFill="accent6" w:themeFillTint="66"/>
            <w:vAlign w:val="center"/>
          </w:tcPr>
          <w:p w14:paraId="009F41DF" w14:textId="1BC0C291" w:rsidR="0031109B" w:rsidRPr="003045F7" w:rsidRDefault="00970656" w:rsidP="003045F7">
            <w:pPr>
              <w:spacing w:before="60" w:after="60"/>
              <w:jc w:val="center"/>
              <w:rPr>
                <w:b/>
                <w:color w:val="000000"/>
              </w:rPr>
            </w:pPr>
            <w:r w:rsidRPr="00970656">
              <w:rPr>
                <w:rFonts w:hint="eastAsia"/>
                <w:b/>
                <w:color w:val="000000"/>
                <w:lang w:eastAsia="zh-CN"/>
              </w:rPr>
              <w:t>欄</w:t>
            </w:r>
            <w:r w:rsidR="003045F7" w:rsidRPr="003045F7">
              <w:rPr>
                <w:rFonts w:hint="eastAsia"/>
                <w:b/>
                <w:color w:val="000000"/>
                <w:lang w:eastAsia="zh-CN"/>
              </w:rPr>
              <w:t>目</w:t>
            </w:r>
          </w:p>
        </w:tc>
        <w:tc>
          <w:tcPr>
            <w:tcW w:w="2125" w:type="pct"/>
            <w:shd w:val="clear" w:color="auto" w:fill="C5E0B3" w:themeFill="accent6" w:themeFillTint="66"/>
            <w:vAlign w:val="center"/>
          </w:tcPr>
          <w:p w14:paraId="78AEB797" w14:textId="7D03F7D0" w:rsidR="0031109B" w:rsidRPr="00204F08" w:rsidRDefault="00970656" w:rsidP="0031109B">
            <w:pPr>
              <w:spacing w:before="60" w:after="60"/>
              <w:jc w:val="center"/>
              <w:rPr>
                <w:bCs/>
                <w:color w:val="000000"/>
              </w:rPr>
            </w:pPr>
            <w:r w:rsidRPr="00FB5D0C">
              <w:rPr>
                <w:rFonts w:hint="eastAsia"/>
                <w:b/>
                <w:color w:val="000000"/>
                <w:lang w:eastAsia="zh-CN"/>
              </w:rPr>
              <w:t>說明</w:t>
            </w:r>
          </w:p>
        </w:tc>
        <w:tc>
          <w:tcPr>
            <w:tcW w:w="594" w:type="pct"/>
            <w:shd w:val="clear" w:color="auto" w:fill="C5E0B3" w:themeFill="accent6" w:themeFillTint="66"/>
            <w:vAlign w:val="center"/>
          </w:tcPr>
          <w:p w14:paraId="61C602CE" w14:textId="4D197C0C" w:rsidR="0031109B" w:rsidRPr="00204F08" w:rsidRDefault="00970656" w:rsidP="0031109B">
            <w:pPr>
              <w:spacing w:before="60" w:after="60"/>
              <w:jc w:val="center"/>
              <w:rPr>
                <w:bCs/>
                <w:color w:val="000000"/>
              </w:rPr>
            </w:pPr>
            <w:r w:rsidRPr="00FB5D0C">
              <w:rPr>
                <w:rFonts w:hint="eastAsia"/>
                <w:b/>
                <w:color w:val="000000"/>
                <w:lang w:eastAsia="zh-CN"/>
              </w:rPr>
              <w:t>總預算資金</w:t>
            </w:r>
          </w:p>
        </w:tc>
        <w:tc>
          <w:tcPr>
            <w:tcW w:w="603" w:type="pct"/>
            <w:shd w:val="clear" w:color="auto" w:fill="C5E0B3" w:themeFill="accent6" w:themeFillTint="66"/>
            <w:vAlign w:val="center"/>
          </w:tcPr>
          <w:p w14:paraId="0466943F" w14:textId="29CCBB29" w:rsidR="0031109B" w:rsidRPr="00204F08" w:rsidRDefault="00970656" w:rsidP="0031109B">
            <w:pPr>
              <w:spacing w:before="60" w:after="60"/>
              <w:jc w:val="center"/>
              <w:rPr>
                <w:bCs/>
                <w:color w:val="000000"/>
              </w:rPr>
            </w:pPr>
            <w:r w:rsidRPr="00FB5D0C">
              <w:rPr>
                <w:rFonts w:hint="eastAsia"/>
                <w:b/>
                <w:bCs/>
                <w:color w:val="000000"/>
                <w:lang w:eastAsia="zh-CN"/>
              </w:rPr>
              <w:t>估計實際支出</w:t>
            </w:r>
          </w:p>
        </w:tc>
        <w:tc>
          <w:tcPr>
            <w:tcW w:w="490" w:type="pct"/>
            <w:shd w:val="clear" w:color="auto" w:fill="C5E0B3" w:themeFill="accent6" w:themeFillTint="66"/>
            <w:vAlign w:val="center"/>
          </w:tcPr>
          <w:p w14:paraId="6DA3735F" w14:textId="4FE05DC3" w:rsidR="0031109B" w:rsidRPr="00204F08" w:rsidRDefault="00970656" w:rsidP="0031109B">
            <w:pPr>
              <w:spacing w:before="60" w:after="60"/>
              <w:jc w:val="center"/>
              <w:rPr>
                <w:color w:val="000000"/>
                <w:sz w:val="22"/>
              </w:rPr>
            </w:pPr>
            <w:r w:rsidRPr="00F41014">
              <w:rPr>
                <w:rFonts w:hint="eastAsia"/>
                <w:b/>
                <w:color w:val="000000"/>
                <w:lang w:eastAsia="zh-CN"/>
              </w:rPr>
              <w:t>捐</w:t>
            </w:r>
            <w:r>
              <w:rPr>
                <w:rFonts w:hint="eastAsia"/>
                <w:b/>
                <w:color w:val="000000"/>
                <w:lang w:eastAsia="zh-CN"/>
              </w:rPr>
              <w:t>款</w:t>
            </w:r>
          </w:p>
        </w:tc>
      </w:tr>
      <w:tr w:rsidR="007C79F8" w:rsidRPr="00204F08" w14:paraId="2E7E609E" w14:textId="328E0883" w:rsidTr="00970656">
        <w:trPr>
          <w:trHeight w:val="20"/>
        </w:trPr>
        <w:tc>
          <w:tcPr>
            <w:tcW w:w="1188" w:type="pct"/>
            <w:vAlign w:val="center"/>
          </w:tcPr>
          <w:p w14:paraId="583A9EB9" w14:textId="221D8D66" w:rsidR="007C79F8" w:rsidRPr="00204F08" w:rsidRDefault="007C79F8" w:rsidP="001617A2">
            <w:pPr>
              <w:spacing w:before="60" w:after="60"/>
              <w:rPr>
                <w:bCs/>
                <w:color w:val="000000"/>
              </w:rPr>
            </w:pPr>
            <w:r w:rsidRPr="00204F08">
              <w:rPr>
                <w:bCs/>
                <w:color w:val="000000"/>
              </w:rPr>
              <w:t>[</w:t>
            </w:r>
            <w:r w:rsidR="007C19A5" w:rsidRPr="007C19A5">
              <w:rPr>
                <w:rFonts w:hint="eastAsia"/>
                <w:bCs/>
                <w:color w:val="000000"/>
                <w:lang w:eastAsia="zh-CN"/>
              </w:rPr>
              <w:t>描述學習持續性計劃中與所述行動相關的部分；如果行動不適用於某個特定部分，</w:t>
            </w:r>
            <w:proofErr w:type="gramStart"/>
            <w:r w:rsidR="007C19A5" w:rsidRPr="007C19A5">
              <w:rPr>
                <w:rFonts w:hint="eastAsia"/>
                <w:bCs/>
                <w:color w:val="000000"/>
                <w:lang w:eastAsia="zh-CN"/>
              </w:rPr>
              <w:t>可填上“</w:t>
            </w:r>
            <w:proofErr w:type="gramEnd"/>
            <w:r w:rsidR="007C19A5" w:rsidRPr="007C19A5">
              <w:rPr>
                <w:rFonts w:hint="eastAsia"/>
                <w:bCs/>
                <w:color w:val="000000"/>
                <w:lang w:eastAsia="zh-CN"/>
              </w:rPr>
              <w:t>不適用”二字</w:t>
            </w:r>
            <w:r w:rsidRPr="00204F08">
              <w:rPr>
                <w:bCs/>
                <w:color w:val="000000"/>
              </w:rPr>
              <w:t>]</w:t>
            </w:r>
          </w:p>
        </w:tc>
        <w:tc>
          <w:tcPr>
            <w:tcW w:w="2125" w:type="pct"/>
            <w:vAlign w:val="center"/>
          </w:tcPr>
          <w:p w14:paraId="5BE7FBE4" w14:textId="3C721378" w:rsidR="007C79F8" w:rsidRPr="00204F08" w:rsidRDefault="007C79F8" w:rsidP="001617A2">
            <w:pPr>
              <w:spacing w:before="60" w:after="60"/>
              <w:rPr>
                <w:bCs/>
                <w:color w:val="000000"/>
              </w:rPr>
            </w:pPr>
            <w:r w:rsidRPr="00204F08">
              <w:rPr>
                <w:bCs/>
                <w:color w:val="000000"/>
              </w:rPr>
              <w:t>[</w:t>
            </w:r>
            <w:r w:rsidR="00970656" w:rsidRPr="00970656">
              <w:rPr>
                <w:rFonts w:hint="eastAsia"/>
                <w:bCs/>
                <w:color w:val="000000"/>
                <w:lang w:eastAsia="zh-CN"/>
              </w:rPr>
              <w:t>請描述行動</w:t>
            </w:r>
            <w:r w:rsidRPr="00204F08">
              <w:rPr>
                <w:bCs/>
                <w:color w:val="000000"/>
              </w:rPr>
              <w:t>]</w:t>
            </w:r>
          </w:p>
        </w:tc>
        <w:tc>
          <w:tcPr>
            <w:tcW w:w="594" w:type="pct"/>
            <w:vAlign w:val="center"/>
          </w:tcPr>
          <w:p w14:paraId="6DB74E1D" w14:textId="77777777" w:rsidR="007C79F8" w:rsidRPr="00204F08" w:rsidRDefault="007C79F8" w:rsidP="001617A2">
            <w:pPr>
              <w:spacing w:before="60" w:after="60"/>
              <w:rPr>
                <w:bCs/>
                <w:color w:val="000000"/>
              </w:rPr>
            </w:pPr>
            <w:r w:rsidRPr="00204F08">
              <w:rPr>
                <w:bCs/>
                <w:color w:val="000000"/>
              </w:rPr>
              <w:t>[$ 0.00]</w:t>
            </w:r>
          </w:p>
        </w:tc>
        <w:tc>
          <w:tcPr>
            <w:tcW w:w="603" w:type="pct"/>
            <w:vAlign w:val="center"/>
          </w:tcPr>
          <w:p w14:paraId="2C3CAB24" w14:textId="77777777" w:rsidR="007C79F8" w:rsidRPr="00204F08" w:rsidRDefault="007C79F8" w:rsidP="001617A2">
            <w:pPr>
              <w:spacing w:before="60" w:after="60"/>
            </w:pPr>
            <w:r w:rsidRPr="00204F08">
              <w:rPr>
                <w:bCs/>
                <w:color w:val="000000"/>
              </w:rPr>
              <w:t>[$ 0.00]</w:t>
            </w:r>
          </w:p>
        </w:tc>
        <w:tc>
          <w:tcPr>
            <w:tcW w:w="490" w:type="pct"/>
            <w:vAlign w:val="center"/>
          </w:tcPr>
          <w:p w14:paraId="0DE94CF4" w14:textId="4A51C4BE" w:rsidR="007C79F8" w:rsidRPr="00204F08" w:rsidRDefault="007C79F8" w:rsidP="001617A2">
            <w:pPr>
              <w:spacing w:before="60" w:after="60"/>
              <w:rPr>
                <w:bCs/>
                <w:color w:val="000000"/>
              </w:rPr>
            </w:pPr>
            <w:r w:rsidRPr="00204F08">
              <w:t>[</w:t>
            </w:r>
            <w:r w:rsidR="0031109B" w:rsidRPr="00F41014">
              <w:rPr>
                <w:rFonts w:ascii="SimSun" w:hAnsi="SimSun" w:hint="eastAsia"/>
                <w:bCs/>
                <w:color w:val="000000"/>
                <w:lang w:eastAsia="zh-CN"/>
              </w:rPr>
              <w:t>有</w:t>
            </w:r>
            <w:r w:rsidR="0031109B" w:rsidRPr="00F41014">
              <w:rPr>
                <w:rFonts w:ascii="SimSun" w:hAnsi="SimSun"/>
                <w:bCs/>
                <w:color w:val="000000"/>
              </w:rPr>
              <w:t>/</w:t>
            </w:r>
            <w:r w:rsidR="00970656" w:rsidRPr="000305DA">
              <w:rPr>
                <w:rFonts w:ascii="SimSun" w:hAnsi="SimSun" w:hint="eastAsia"/>
                <w:bCs/>
                <w:color w:val="000000"/>
                <w:lang w:eastAsia="zh-CN"/>
              </w:rPr>
              <w:t>無</w:t>
            </w:r>
            <w:r w:rsidRPr="00204F08">
              <w:t>]</w:t>
            </w:r>
          </w:p>
        </w:tc>
      </w:tr>
      <w:tr w:rsidR="007C79F8" w:rsidRPr="00204F08" w14:paraId="646CE431" w14:textId="4A39EB6E" w:rsidTr="00970656">
        <w:trPr>
          <w:trHeight w:val="20"/>
        </w:trPr>
        <w:tc>
          <w:tcPr>
            <w:tcW w:w="1188" w:type="pct"/>
            <w:vAlign w:val="center"/>
          </w:tcPr>
          <w:p w14:paraId="414D4D63" w14:textId="1A4A6EF7" w:rsidR="007C79F8" w:rsidRPr="00204F08" w:rsidRDefault="005E027B" w:rsidP="001617A2">
            <w:pPr>
              <w:spacing w:before="60" w:after="60"/>
              <w:rPr>
                <w:bCs/>
                <w:color w:val="000000"/>
              </w:rPr>
            </w:pPr>
            <w:r w:rsidRPr="00204F08">
              <w:rPr>
                <w:bCs/>
                <w:color w:val="000000"/>
              </w:rPr>
              <w:t>[</w:t>
            </w:r>
            <w:r w:rsidR="007C19A5" w:rsidRPr="007C19A5">
              <w:rPr>
                <w:rFonts w:hint="eastAsia"/>
                <w:bCs/>
                <w:color w:val="000000"/>
                <w:lang w:eastAsia="zh-CN"/>
              </w:rPr>
              <w:t>描述學習持續性計劃中與所述行動相關的部分；如果行動不適用於某個特定部分，</w:t>
            </w:r>
            <w:proofErr w:type="gramStart"/>
            <w:r w:rsidR="007C19A5" w:rsidRPr="007C19A5">
              <w:rPr>
                <w:rFonts w:hint="eastAsia"/>
                <w:bCs/>
                <w:color w:val="000000"/>
                <w:lang w:eastAsia="zh-CN"/>
              </w:rPr>
              <w:t>可填上“</w:t>
            </w:r>
            <w:proofErr w:type="gramEnd"/>
            <w:r w:rsidR="007C19A5" w:rsidRPr="007C19A5">
              <w:rPr>
                <w:rFonts w:hint="eastAsia"/>
                <w:bCs/>
                <w:color w:val="000000"/>
                <w:lang w:eastAsia="zh-CN"/>
              </w:rPr>
              <w:t>不適用”二字</w:t>
            </w:r>
            <w:r w:rsidRPr="00204F08">
              <w:rPr>
                <w:bCs/>
                <w:color w:val="000000"/>
              </w:rPr>
              <w:t>]</w:t>
            </w:r>
          </w:p>
        </w:tc>
        <w:tc>
          <w:tcPr>
            <w:tcW w:w="2125" w:type="pct"/>
            <w:vAlign w:val="center"/>
          </w:tcPr>
          <w:p w14:paraId="4D9EAD73" w14:textId="10844B06" w:rsidR="007C79F8" w:rsidRPr="00204F08" w:rsidRDefault="007C79F8" w:rsidP="001617A2">
            <w:pPr>
              <w:spacing w:before="60" w:after="60"/>
              <w:rPr>
                <w:bCs/>
                <w:color w:val="000000"/>
              </w:rPr>
            </w:pPr>
            <w:r w:rsidRPr="00204F08">
              <w:rPr>
                <w:bCs/>
                <w:color w:val="000000"/>
              </w:rPr>
              <w:t>[</w:t>
            </w:r>
            <w:r w:rsidR="00573DAD">
              <w:rPr>
                <w:rFonts w:hint="eastAsia"/>
                <w:bCs/>
                <w:color w:val="000000"/>
                <w:lang w:eastAsia="zh-CN"/>
              </w:rPr>
              <w:t>请描述行动</w:t>
            </w:r>
            <w:r w:rsidRPr="00204F08">
              <w:rPr>
                <w:bCs/>
                <w:color w:val="000000"/>
              </w:rPr>
              <w:t>]</w:t>
            </w:r>
          </w:p>
        </w:tc>
        <w:tc>
          <w:tcPr>
            <w:tcW w:w="594" w:type="pct"/>
            <w:vAlign w:val="center"/>
          </w:tcPr>
          <w:p w14:paraId="5B70F07D" w14:textId="77777777" w:rsidR="007C79F8" w:rsidRPr="00204F08" w:rsidRDefault="007C79F8" w:rsidP="001617A2">
            <w:pPr>
              <w:spacing w:before="60" w:after="60"/>
              <w:rPr>
                <w:bCs/>
                <w:color w:val="000000"/>
              </w:rPr>
            </w:pPr>
            <w:r w:rsidRPr="00204F08">
              <w:rPr>
                <w:bCs/>
                <w:color w:val="000000"/>
              </w:rPr>
              <w:t>[$ 0.00]</w:t>
            </w:r>
          </w:p>
        </w:tc>
        <w:tc>
          <w:tcPr>
            <w:tcW w:w="603" w:type="pct"/>
            <w:vAlign w:val="center"/>
          </w:tcPr>
          <w:p w14:paraId="16C6D1D7" w14:textId="77777777" w:rsidR="007C79F8" w:rsidRPr="00204F08" w:rsidRDefault="007C79F8" w:rsidP="001617A2">
            <w:pPr>
              <w:spacing w:before="60" w:after="60"/>
              <w:rPr>
                <w:bCs/>
                <w:color w:val="000000"/>
              </w:rPr>
            </w:pPr>
            <w:r w:rsidRPr="00204F08">
              <w:rPr>
                <w:bCs/>
                <w:color w:val="000000"/>
              </w:rPr>
              <w:t>[$ 0.00]</w:t>
            </w:r>
          </w:p>
        </w:tc>
        <w:tc>
          <w:tcPr>
            <w:tcW w:w="490" w:type="pct"/>
            <w:vAlign w:val="center"/>
          </w:tcPr>
          <w:p w14:paraId="2B09BD0B" w14:textId="4F0B34A4" w:rsidR="007C79F8" w:rsidRPr="00204F08" w:rsidRDefault="007C79F8" w:rsidP="001617A2">
            <w:pPr>
              <w:spacing w:before="60" w:after="60"/>
              <w:rPr>
                <w:bCs/>
                <w:color w:val="000000"/>
              </w:rPr>
            </w:pPr>
            <w:r w:rsidRPr="00204F08">
              <w:t>[</w:t>
            </w:r>
            <w:r w:rsidR="00573DAD" w:rsidRPr="00F41014">
              <w:rPr>
                <w:rFonts w:ascii="SimSun" w:hAnsi="SimSun" w:hint="eastAsia"/>
                <w:bCs/>
                <w:color w:val="000000"/>
                <w:lang w:eastAsia="zh-CN"/>
              </w:rPr>
              <w:t>有</w:t>
            </w:r>
            <w:r w:rsidR="00573DAD" w:rsidRPr="00F41014">
              <w:rPr>
                <w:rFonts w:ascii="SimSun" w:hAnsi="SimSun"/>
                <w:bCs/>
                <w:color w:val="000000"/>
              </w:rPr>
              <w:t>/</w:t>
            </w:r>
            <w:r w:rsidR="007C19A5" w:rsidRPr="000305DA">
              <w:rPr>
                <w:rFonts w:ascii="SimSun" w:hAnsi="SimSun" w:hint="eastAsia"/>
                <w:bCs/>
                <w:color w:val="000000"/>
                <w:lang w:eastAsia="zh-CN"/>
              </w:rPr>
              <w:t>無</w:t>
            </w:r>
            <w:r w:rsidRPr="00204F08">
              <w:t>]</w:t>
            </w:r>
          </w:p>
        </w:tc>
      </w:tr>
    </w:tbl>
    <w:p w14:paraId="2F81E20B" w14:textId="2AAD7ABD" w:rsidR="00D43665" w:rsidRPr="00204F08" w:rsidRDefault="007C19A5" w:rsidP="00D43665">
      <w:pPr>
        <w:spacing w:before="240" w:after="60"/>
        <w:rPr>
          <w:color w:val="000000"/>
        </w:rPr>
      </w:pPr>
      <w:r w:rsidRPr="007C19A5">
        <w:rPr>
          <w:rFonts w:hint="eastAsia"/>
          <w:color w:val="000000"/>
          <w:lang w:eastAsia="zh-CN"/>
        </w:rPr>
        <w:t>描述計劃中的行動和預算中的額外計劃要求的支出之間的任何實質性差異，以及在行動上的執行和支出情況</w:t>
      </w:r>
      <w:r w:rsidR="005E027B" w:rsidRPr="005E027B">
        <w:rPr>
          <w:rFonts w:hint="eastAsia"/>
          <w:color w:val="000000"/>
        </w:rPr>
        <w:t>。</w:t>
      </w:r>
      <w:r w:rsidR="00FF5AA6">
        <w:rPr>
          <w:color w:val="000000"/>
        </w:rPr>
        <w:t xml:space="preserve"> </w:t>
      </w:r>
    </w:p>
    <w:p w14:paraId="24C979FE" w14:textId="07B01189" w:rsidR="00D43665" w:rsidRPr="00204F08" w:rsidRDefault="00D43665" w:rsidP="00D43665">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7C19A5" w:rsidRPr="0041554D">
        <w:rPr>
          <w:rFonts w:ascii="SimSun" w:hAnsi="SimSun" w:cs="PMingLiU" w:hint="eastAsia"/>
          <w:szCs w:val="24"/>
          <w:lang w:eastAsia="zh-CN"/>
        </w:rPr>
        <w:t>請在此</w:t>
      </w:r>
      <w:r w:rsidR="00E4466C" w:rsidRPr="00E6745A">
        <w:rPr>
          <w:rFonts w:ascii="SimSun" w:hAnsi="SimSun" w:hint="eastAsia"/>
          <w:color w:val="000000"/>
          <w:lang w:eastAsia="zh-CN"/>
        </w:rPr>
        <w:t>處</w:t>
      </w:r>
      <w:r w:rsidR="007C19A5" w:rsidRPr="0041554D">
        <w:rPr>
          <w:rFonts w:ascii="SimSun" w:hAnsi="SimSun" w:cs="PMingLiU" w:hint="eastAsia"/>
          <w:szCs w:val="24"/>
          <w:lang w:eastAsia="zh-CN"/>
        </w:rPr>
        <w:t>添加文字</w:t>
      </w:r>
      <w:r w:rsidRPr="00204F08">
        <w:t>]</w:t>
      </w:r>
    </w:p>
    <w:p w14:paraId="5C78F3FC" w14:textId="07EB5602" w:rsidR="00D43665" w:rsidRPr="00204F08" w:rsidRDefault="00ED5AE7" w:rsidP="0061577C">
      <w:pPr>
        <w:pStyle w:val="Heading3"/>
      </w:pPr>
      <w:r>
        <w:rPr>
          <w:rFonts w:hint="eastAsia"/>
        </w:rPr>
        <w:lastRenderedPageBreak/>
        <w:t>整</w:t>
      </w:r>
      <w:r w:rsidR="007C19A5" w:rsidRPr="007C19A5">
        <w:rPr>
          <w:rFonts w:hint="eastAsia"/>
        </w:rPr>
        <w:t>體分析</w:t>
      </w:r>
      <w:r w:rsidR="007C19A5">
        <w:rPr>
          <w:rFonts w:hint="eastAsia"/>
        </w:rPr>
        <w:t xml:space="preserve"> </w:t>
      </w:r>
    </w:p>
    <w:p w14:paraId="2734F1E0" w14:textId="324D19C0" w:rsidR="00D43665" w:rsidRPr="00204F08" w:rsidRDefault="007C19A5" w:rsidP="00D43665">
      <w:pPr>
        <w:spacing w:before="240" w:after="60"/>
        <w:rPr>
          <w:color w:val="000000"/>
        </w:rPr>
      </w:pPr>
      <w:bookmarkStart w:id="6" w:name="_Hlk57642067"/>
      <w:r w:rsidRPr="007C19A5">
        <w:rPr>
          <w:rFonts w:hint="eastAsia"/>
          <w:color w:val="000000"/>
          <w:lang w:eastAsia="zh-CN"/>
        </w:rPr>
        <w:t>解釋在</w:t>
      </w:r>
      <w:r w:rsidRPr="007C19A5">
        <w:rPr>
          <w:rFonts w:hint="eastAsia"/>
          <w:color w:val="000000"/>
          <w:lang w:eastAsia="zh-CN"/>
        </w:rPr>
        <w:t>2020-21</w:t>
      </w:r>
      <w:r w:rsidRPr="007C19A5">
        <w:rPr>
          <w:rFonts w:hint="eastAsia"/>
          <w:color w:val="000000"/>
          <w:lang w:eastAsia="zh-CN"/>
        </w:rPr>
        <w:t>年期間，通過實施面授課程和遠程學習項目所獲得的經驗教訓如何影響</w:t>
      </w:r>
      <w:r w:rsidRPr="007C19A5">
        <w:rPr>
          <w:rFonts w:hint="eastAsia"/>
          <w:color w:val="000000"/>
          <w:lang w:eastAsia="zh-CN"/>
        </w:rPr>
        <w:t>2021-24</w:t>
      </w:r>
      <w:r w:rsidRPr="007C19A5">
        <w:rPr>
          <w:rFonts w:hint="eastAsia"/>
          <w:color w:val="000000"/>
          <w:lang w:eastAsia="zh-CN"/>
        </w:rPr>
        <w:t>年</w:t>
      </w:r>
      <w:r w:rsidR="00204E13">
        <w:rPr>
          <w:rFonts w:hint="eastAsia"/>
          <w:color w:val="000000"/>
          <w:lang w:eastAsia="zh-CN"/>
        </w:rPr>
        <w:t>度</w:t>
      </w:r>
      <w:r w:rsidRPr="007C19A5">
        <w:rPr>
          <w:rFonts w:hint="eastAsia"/>
          <w:color w:val="000000"/>
          <w:lang w:eastAsia="zh-CN"/>
        </w:rPr>
        <w:t>本地管制和責任制計劃（</w:t>
      </w:r>
      <w:r w:rsidRPr="007C19A5">
        <w:rPr>
          <w:rFonts w:hint="eastAsia"/>
          <w:color w:val="000000"/>
          <w:lang w:eastAsia="zh-CN"/>
        </w:rPr>
        <w:t>LCAP</w:t>
      </w:r>
      <w:r w:rsidRPr="007C19A5">
        <w:rPr>
          <w:rFonts w:hint="eastAsia"/>
          <w:color w:val="000000"/>
          <w:lang w:eastAsia="zh-CN"/>
        </w:rPr>
        <w:t>）的目標和行動的製定</w:t>
      </w:r>
      <w:r w:rsidR="00FF5AA6" w:rsidRPr="00FF5AA6">
        <w:rPr>
          <w:rFonts w:hint="eastAsia"/>
          <w:color w:val="000000"/>
        </w:rPr>
        <w:t>。</w:t>
      </w:r>
      <w:bookmarkEnd w:id="6"/>
      <w:r w:rsidR="00FF5AA6">
        <w:rPr>
          <w:color w:val="000000"/>
        </w:rPr>
        <w:t xml:space="preserve"> </w:t>
      </w:r>
    </w:p>
    <w:p w14:paraId="352FE45C" w14:textId="089D7A29" w:rsidR="00D43665" w:rsidRPr="00204F08" w:rsidRDefault="00D43665" w:rsidP="00D43665">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sidRPr="00204F08">
        <w:t>[</w:t>
      </w:r>
      <w:r w:rsidR="007C19A5" w:rsidRPr="0041554D">
        <w:rPr>
          <w:rFonts w:ascii="SimSun" w:hAnsi="SimSun" w:cs="PMingLiU" w:hint="eastAsia"/>
          <w:szCs w:val="24"/>
          <w:lang w:eastAsia="zh-CN"/>
        </w:rPr>
        <w:t>請在此</w:t>
      </w:r>
      <w:r w:rsidR="00E4466C" w:rsidRPr="00E6745A">
        <w:rPr>
          <w:rFonts w:ascii="SimSun" w:hAnsi="SimSun" w:hint="eastAsia"/>
          <w:color w:val="000000"/>
          <w:lang w:eastAsia="zh-CN"/>
        </w:rPr>
        <w:t>處</w:t>
      </w:r>
      <w:r w:rsidR="007C19A5" w:rsidRPr="0041554D">
        <w:rPr>
          <w:rFonts w:ascii="SimSun" w:hAnsi="SimSun" w:cs="PMingLiU" w:hint="eastAsia"/>
          <w:szCs w:val="24"/>
          <w:lang w:eastAsia="zh-CN"/>
        </w:rPr>
        <w:t>添加文字</w:t>
      </w:r>
      <w:r w:rsidRPr="00204F08">
        <w:t>]</w:t>
      </w:r>
    </w:p>
    <w:p w14:paraId="095869ED" w14:textId="71B2EE22" w:rsidR="00D43665" w:rsidRDefault="007C19A5" w:rsidP="00D43665">
      <w:pPr>
        <w:spacing w:before="240" w:after="60"/>
        <w:rPr>
          <w:color w:val="000000"/>
        </w:rPr>
      </w:pPr>
      <w:bookmarkStart w:id="7" w:name="_Hlk57644737"/>
      <w:r w:rsidRPr="007C19A5">
        <w:rPr>
          <w:rFonts w:hint="eastAsia"/>
          <w:color w:val="000000"/>
        </w:rPr>
        <w:t>解釋如何在</w:t>
      </w:r>
      <w:r w:rsidRPr="007C19A5">
        <w:rPr>
          <w:rFonts w:hint="eastAsia"/>
          <w:color w:val="000000"/>
        </w:rPr>
        <w:t>2021-24</w:t>
      </w:r>
      <w:r w:rsidRPr="007C19A5">
        <w:rPr>
          <w:rFonts w:hint="eastAsia"/>
          <w:color w:val="000000"/>
        </w:rPr>
        <w:t>年</w:t>
      </w:r>
      <w:r w:rsidR="00204E13">
        <w:rPr>
          <w:rFonts w:hint="eastAsia"/>
          <w:color w:val="000000"/>
          <w:lang w:eastAsia="zh-CN"/>
        </w:rPr>
        <w:t>度</w:t>
      </w:r>
      <w:proofErr w:type="spellStart"/>
      <w:r w:rsidRPr="007C19A5">
        <w:rPr>
          <w:rFonts w:hint="eastAsia"/>
          <w:color w:val="000000"/>
        </w:rPr>
        <w:t>本地管制和責任制計劃（</w:t>
      </w:r>
      <w:r w:rsidRPr="007C19A5">
        <w:rPr>
          <w:rFonts w:hint="eastAsia"/>
          <w:color w:val="000000"/>
        </w:rPr>
        <w:t>LCAP</w:t>
      </w:r>
      <w:r w:rsidRPr="007C19A5">
        <w:rPr>
          <w:rFonts w:hint="eastAsia"/>
          <w:color w:val="000000"/>
        </w:rPr>
        <w:t>）中繼續評估和解決學生的學習損失，特別是有特殊需要的學生</w:t>
      </w:r>
      <w:proofErr w:type="spellEnd"/>
      <w:r w:rsidR="00FF5AA6" w:rsidRPr="00FF5AA6">
        <w:rPr>
          <w:rFonts w:hint="eastAsia"/>
          <w:color w:val="000000"/>
        </w:rPr>
        <w:t>。</w:t>
      </w:r>
      <w:r w:rsidR="00FF5AA6">
        <w:rPr>
          <w:color w:val="000000"/>
        </w:rPr>
        <w:t xml:space="preserve"> </w:t>
      </w:r>
    </w:p>
    <w:bookmarkEnd w:id="7"/>
    <w:p w14:paraId="5DA84FED" w14:textId="1C6422A5" w:rsidR="00D43665" w:rsidRDefault="00D43665" w:rsidP="00D43665">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w:t>
      </w:r>
      <w:r w:rsidR="007C19A5" w:rsidRPr="0041554D">
        <w:rPr>
          <w:rFonts w:ascii="SimSun" w:hAnsi="SimSun" w:cs="PMingLiU" w:hint="eastAsia"/>
          <w:szCs w:val="24"/>
          <w:lang w:eastAsia="zh-CN"/>
        </w:rPr>
        <w:t>請在此</w:t>
      </w:r>
      <w:r w:rsidR="00E4466C" w:rsidRPr="00E6745A">
        <w:rPr>
          <w:rFonts w:ascii="SimSun" w:hAnsi="SimSun" w:hint="eastAsia"/>
          <w:color w:val="000000"/>
          <w:lang w:eastAsia="zh-CN"/>
        </w:rPr>
        <w:t>處</w:t>
      </w:r>
      <w:r w:rsidR="007C19A5" w:rsidRPr="0041554D">
        <w:rPr>
          <w:rFonts w:ascii="SimSun" w:hAnsi="SimSun" w:cs="PMingLiU" w:hint="eastAsia"/>
          <w:szCs w:val="24"/>
          <w:lang w:eastAsia="zh-CN"/>
        </w:rPr>
        <w:t>添加文字</w:t>
      </w:r>
      <w:r>
        <w:t>]</w:t>
      </w:r>
    </w:p>
    <w:p w14:paraId="2BB9EC9E" w14:textId="27AF0C8F" w:rsidR="00414AF8" w:rsidRDefault="007C19A5" w:rsidP="00414AF8">
      <w:pPr>
        <w:spacing w:before="240" w:after="60"/>
        <w:rPr>
          <w:color w:val="000000"/>
          <w:lang w:eastAsia="zh-CN"/>
        </w:rPr>
      </w:pPr>
      <w:r w:rsidRPr="007C19A5">
        <w:rPr>
          <w:rFonts w:hint="eastAsia"/>
          <w:lang w:eastAsia="zh-CN"/>
        </w:rPr>
        <w:t>對被確定為有助於滿足增加或改善服務要求的行動或服務的描述，與為滿足增加或改善服務要求而實施的行動或服務之間的任何實質性差異的描述</w:t>
      </w:r>
      <w:r w:rsidR="00FF5AA6" w:rsidRPr="00FF5AA6">
        <w:rPr>
          <w:rFonts w:hint="eastAsia"/>
        </w:rPr>
        <w:t>。</w:t>
      </w:r>
      <w:r w:rsidR="00687F7E">
        <w:t xml:space="preserve"> </w:t>
      </w:r>
      <w:r w:rsidR="000C62DF">
        <w:rPr>
          <w:rFonts w:hint="eastAsia"/>
          <w:lang w:eastAsia="zh-CN"/>
        </w:rPr>
        <w:t xml:space="preserve"> </w:t>
      </w:r>
    </w:p>
    <w:p w14:paraId="296079C3" w14:textId="4891E185" w:rsidR="00D352E9" w:rsidRDefault="00414AF8" w:rsidP="00414AF8">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w:t>
      </w:r>
      <w:r w:rsidR="007C19A5" w:rsidRPr="0041554D">
        <w:rPr>
          <w:rFonts w:ascii="SimSun" w:hAnsi="SimSun" w:cs="PMingLiU" w:hint="eastAsia"/>
          <w:szCs w:val="24"/>
          <w:lang w:eastAsia="zh-CN"/>
        </w:rPr>
        <w:t>請在此</w:t>
      </w:r>
      <w:r w:rsidR="00E4466C" w:rsidRPr="00E6745A">
        <w:rPr>
          <w:rFonts w:ascii="SimSun" w:hAnsi="SimSun" w:hint="eastAsia"/>
          <w:color w:val="000000"/>
          <w:lang w:eastAsia="zh-CN"/>
        </w:rPr>
        <w:t>處</w:t>
      </w:r>
      <w:r w:rsidR="007C19A5" w:rsidRPr="0041554D">
        <w:rPr>
          <w:rFonts w:ascii="SimSun" w:hAnsi="SimSun" w:cs="PMingLiU" w:hint="eastAsia"/>
          <w:szCs w:val="24"/>
          <w:lang w:eastAsia="zh-CN"/>
        </w:rPr>
        <w:t>添加文字</w:t>
      </w:r>
      <w:r>
        <w:t>]</w:t>
      </w:r>
    </w:p>
    <w:p w14:paraId="7346627A" w14:textId="658BC5B0" w:rsidR="00D352E9" w:rsidRPr="00080F86" w:rsidRDefault="00687F7E" w:rsidP="008E3405">
      <w:pPr>
        <w:pStyle w:val="Heading2"/>
      </w:pPr>
      <w:r>
        <w:rPr>
          <w:rFonts w:hint="eastAsia"/>
          <w:lang w:eastAsia="zh-CN"/>
        </w:rPr>
        <w:t>“</w:t>
      </w:r>
      <w:r>
        <w:t xml:space="preserve">2019-20 </w:t>
      </w:r>
      <w:r w:rsidR="00204E13">
        <w:rPr>
          <w:rFonts w:hint="eastAsia"/>
          <w:lang w:eastAsia="zh-CN"/>
        </w:rPr>
        <w:t>年度</w:t>
      </w:r>
      <w:r w:rsidR="007C19A5" w:rsidRPr="007C19A5">
        <w:rPr>
          <w:rFonts w:hint="eastAsia"/>
          <w:lang w:eastAsia="zh-CN"/>
        </w:rPr>
        <w:t>本地管制和責任制計劃</w:t>
      </w:r>
      <w:r>
        <w:rPr>
          <w:rFonts w:hint="eastAsia"/>
          <w:lang w:eastAsia="zh-CN"/>
        </w:rPr>
        <w:t>”和“</w:t>
      </w:r>
      <w:r>
        <w:rPr>
          <w:rFonts w:hint="eastAsia"/>
          <w:lang w:eastAsia="zh-CN"/>
        </w:rPr>
        <w:t>2</w:t>
      </w:r>
      <w:r>
        <w:rPr>
          <w:lang w:eastAsia="zh-CN"/>
        </w:rPr>
        <w:t xml:space="preserve">020-21 </w:t>
      </w:r>
      <w:r w:rsidR="007C19A5" w:rsidRPr="007C19A5">
        <w:rPr>
          <w:rFonts w:hint="eastAsia"/>
          <w:lang w:eastAsia="zh-CN"/>
        </w:rPr>
        <w:t>年</w:t>
      </w:r>
      <w:r w:rsidR="00204E13">
        <w:rPr>
          <w:rFonts w:hint="eastAsia"/>
          <w:lang w:eastAsia="zh-CN"/>
        </w:rPr>
        <w:t>度</w:t>
      </w:r>
      <w:r w:rsidR="007C19A5" w:rsidRPr="007C19A5">
        <w:rPr>
          <w:rFonts w:hint="eastAsia"/>
          <w:lang w:eastAsia="zh-CN"/>
        </w:rPr>
        <w:t>學習連續性和出勤計劃”的整體分析</w:t>
      </w:r>
      <w:r>
        <w:t xml:space="preserve"> </w:t>
      </w:r>
    </w:p>
    <w:p w14:paraId="578E5ACA" w14:textId="5E866386" w:rsidR="00687F7E" w:rsidRPr="009B65BA" w:rsidRDefault="007C19A5" w:rsidP="00D352E9">
      <w:pPr>
        <w:spacing w:before="240" w:after="60"/>
        <w:rPr>
          <w:rFonts w:eastAsia="Calibri"/>
          <w:color w:val="000000"/>
          <w:szCs w:val="24"/>
        </w:rPr>
      </w:pPr>
      <w:r w:rsidRPr="007C19A5">
        <w:rPr>
          <w:rFonts w:ascii="SimSun" w:hAnsi="SimSun" w:cs="Microsoft YaHei" w:hint="eastAsia"/>
          <w:color w:val="000000"/>
          <w:szCs w:val="24"/>
          <w:lang w:eastAsia="zh-CN"/>
        </w:rPr>
        <w:t>描述關於</w:t>
      </w:r>
      <w:r w:rsidRPr="00E4466C">
        <w:rPr>
          <w:color w:val="000000"/>
          <w:szCs w:val="24"/>
          <w:lang w:eastAsia="zh-CN"/>
        </w:rPr>
        <w:t>2019-20</w:t>
      </w:r>
      <w:r w:rsidRPr="007C19A5">
        <w:rPr>
          <w:rFonts w:ascii="SimSun" w:hAnsi="SimSun" w:cs="Microsoft YaHei" w:hint="eastAsia"/>
          <w:color w:val="000000"/>
          <w:szCs w:val="24"/>
          <w:lang w:eastAsia="zh-CN"/>
        </w:rPr>
        <w:t>年度本地管制和責任制計劃（</w:t>
      </w:r>
      <w:r w:rsidRPr="00E4466C">
        <w:rPr>
          <w:color w:val="000000"/>
          <w:szCs w:val="24"/>
          <w:lang w:eastAsia="zh-CN"/>
        </w:rPr>
        <w:t>LCAP</w:t>
      </w:r>
      <w:r w:rsidRPr="007C19A5">
        <w:rPr>
          <w:rFonts w:ascii="SimSun" w:hAnsi="SimSun" w:cs="Microsoft YaHei" w:hint="eastAsia"/>
          <w:color w:val="000000"/>
          <w:szCs w:val="24"/>
          <w:lang w:eastAsia="zh-CN"/>
        </w:rPr>
        <w:t>）和</w:t>
      </w:r>
      <w:r w:rsidRPr="00E4466C">
        <w:rPr>
          <w:color w:val="000000"/>
          <w:szCs w:val="24"/>
          <w:lang w:eastAsia="zh-CN"/>
        </w:rPr>
        <w:t>2020-21</w:t>
      </w:r>
      <w:r w:rsidR="002351B1" w:rsidRPr="007C19A5">
        <w:rPr>
          <w:rFonts w:ascii="SimSun" w:hAnsi="SimSun" w:cs="Microsoft YaHei" w:hint="eastAsia"/>
          <w:color w:val="000000"/>
          <w:szCs w:val="24"/>
          <w:lang w:eastAsia="zh-CN"/>
        </w:rPr>
        <w:t>年度</w:t>
      </w:r>
      <w:r w:rsidRPr="007C19A5">
        <w:rPr>
          <w:rFonts w:ascii="SimSun" w:hAnsi="SimSun" w:cs="Microsoft YaHei" w:hint="eastAsia"/>
          <w:color w:val="000000"/>
          <w:szCs w:val="24"/>
          <w:lang w:eastAsia="zh-CN"/>
        </w:rPr>
        <w:t>學習連續性和出勤計劃中學生成績的分析和反思是如何影響</w:t>
      </w:r>
      <w:r w:rsidRPr="00E4466C">
        <w:rPr>
          <w:color w:val="000000"/>
          <w:szCs w:val="24"/>
          <w:lang w:eastAsia="zh-CN"/>
        </w:rPr>
        <w:t>21-22</w:t>
      </w:r>
      <w:r w:rsidRPr="007C19A5">
        <w:rPr>
          <w:rFonts w:ascii="SimSun" w:hAnsi="SimSun" w:cs="Microsoft YaHei" w:hint="eastAsia"/>
          <w:color w:val="000000"/>
          <w:szCs w:val="24"/>
          <w:lang w:eastAsia="zh-CN"/>
        </w:rPr>
        <w:t>至</w:t>
      </w:r>
      <w:r w:rsidRPr="00E4466C">
        <w:rPr>
          <w:color w:val="000000"/>
          <w:szCs w:val="24"/>
          <w:lang w:eastAsia="zh-CN"/>
        </w:rPr>
        <w:t>23-24</w:t>
      </w:r>
      <w:r w:rsidRPr="007C19A5">
        <w:rPr>
          <w:rFonts w:ascii="SimSun" w:hAnsi="SimSun" w:cs="Microsoft YaHei" w:hint="eastAsia"/>
          <w:color w:val="000000"/>
          <w:szCs w:val="24"/>
          <w:lang w:eastAsia="zh-CN"/>
        </w:rPr>
        <w:t xml:space="preserve"> 年度本地管制和責任制計劃（</w:t>
      </w:r>
      <w:r w:rsidRPr="00E4466C">
        <w:rPr>
          <w:color w:val="000000"/>
          <w:szCs w:val="24"/>
          <w:lang w:eastAsia="zh-CN"/>
        </w:rPr>
        <w:t>LCAP</w:t>
      </w:r>
      <w:r w:rsidRPr="007C19A5">
        <w:rPr>
          <w:rFonts w:ascii="SimSun" w:hAnsi="SimSun" w:cs="Microsoft YaHei" w:hint="eastAsia"/>
          <w:color w:val="000000"/>
          <w:szCs w:val="24"/>
          <w:lang w:eastAsia="zh-CN"/>
        </w:rPr>
        <w:t>）發展的</w:t>
      </w:r>
      <w:r w:rsidR="00965A61" w:rsidRPr="00965A61">
        <w:rPr>
          <w:rFonts w:ascii="SimSun" w:hAnsi="SimSun" w:cs="Microsoft YaHei" w:hint="eastAsia"/>
          <w:color w:val="000000"/>
          <w:szCs w:val="24"/>
        </w:rPr>
        <w:t>。</w:t>
      </w:r>
      <w:r w:rsidR="00965A61">
        <w:rPr>
          <w:rFonts w:eastAsia="Calibri"/>
          <w:color w:val="000000"/>
          <w:szCs w:val="24"/>
        </w:rPr>
        <w:t xml:space="preserve"> </w:t>
      </w:r>
    </w:p>
    <w:p w14:paraId="2CD72DF3" w14:textId="49DD872A" w:rsidR="00D352E9" w:rsidRDefault="00D352E9" w:rsidP="00EC1C46">
      <w:pPr>
        <w:pBdr>
          <w:top w:val="single" w:sz="4" w:space="12" w:color="8EAADB"/>
          <w:left w:val="single" w:sz="4" w:space="4" w:color="8EAADB"/>
          <w:bottom w:val="single" w:sz="4" w:space="12" w:color="8EAADB"/>
          <w:right w:val="single" w:sz="4" w:space="4" w:color="8EAADB"/>
        </w:pBdr>
        <w:shd w:val="clear" w:color="auto" w:fill="DEEBF6"/>
        <w:spacing w:after="120"/>
        <w:rPr>
          <w:rFonts w:eastAsia="Times New Roman" w:cs="Times New Roman"/>
          <w:szCs w:val="24"/>
        </w:rPr>
      </w:pPr>
      <w:r w:rsidRPr="009B65BA">
        <w:rPr>
          <w:rFonts w:eastAsia="Times New Roman" w:cs="Times New Roman"/>
          <w:szCs w:val="24"/>
        </w:rPr>
        <w:t>[</w:t>
      </w:r>
      <w:r w:rsidR="007C19A5" w:rsidRPr="0041554D">
        <w:rPr>
          <w:rFonts w:ascii="SimSun" w:hAnsi="SimSun" w:cs="PMingLiU" w:hint="eastAsia"/>
          <w:szCs w:val="24"/>
          <w:lang w:eastAsia="zh-CN"/>
        </w:rPr>
        <w:t>請在此</w:t>
      </w:r>
      <w:r w:rsidR="00E4466C" w:rsidRPr="00E6745A">
        <w:rPr>
          <w:rFonts w:ascii="SimSun" w:hAnsi="SimSun" w:hint="eastAsia"/>
          <w:color w:val="000000"/>
          <w:lang w:eastAsia="zh-CN"/>
        </w:rPr>
        <w:t>處</w:t>
      </w:r>
      <w:r w:rsidR="007C19A5" w:rsidRPr="0041554D">
        <w:rPr>
          <w:rFonts w:ascii="SimSun" w:hAnsi="SimSun" w:cs="PMingLiU" w:hint="eastAsia"/>
          <w:szCs w:val="24"/>
          <w:lang w:eastAsia="zh-CN"/>
        </w:rPr>
        <w:t>添加文字</w:t>
      </w:r>
      <w:r w:rsidRPr="009B65BA">
        <w:rPr>
          <w:rFonts w:eastAsia="Times New Roman" w:cs="Times New Roman"/>
          <w:szCs w:val="24"/>
        </w:rPr>
        <w:t>]</w:t>
      </w:r>
    </w:p>
    <w:p w14:paraId="341B7C4D" w14:textId="21F19739" w:rsidR="00D352E9" w:rsidRDefault="00D352E9" w:rsidP="00D352E9"/>
    <w:p w14:paraId="2D76C451" w14:textId="77777777" w:rsidR="005B4F3A" w:rsidRDefault="005B4F3A" w:rsidP="00D352E9">
      <w:pPr>
        <w:sectPr w:rsidR="005B4F3A" w:rsidSect="003D083B">
          <w:footerReference w:type="default" r:id="rId9"/>
          <w:pgSz w:w="15840" w:h="12240" w:orient="landscape"/>
          <w:pgMar w:top="720" w:right="720" w:bottom="720" w:left="720" w:header="720" w:footer="720" w:gutter="0"/>
          <w:pgNumType w:start="1"/>
          <w:cols w:space="720"/>
          <w:docGrid w:linePitch="326"/>
        </w:sectPr>
      </w:pPr>
    </w:p>
    <w:p w14:paraId="139A6369" w14:textId="77777777" w:rsidR="007C19A5" w:rsidRDefault="007C19A5" w:rsidP="00965A61">
      <w:pPr>
        <w:spacing w:before="120" w:after="120"/>
        <w:rPr>
          <w:b/>
          <w:sz w:val="36"/>
          <w:szCs w:val="28"/>
          <w:lang w:eastAsia="zh-CN"/>
        </w:rPr>
      </w:pPr>
      <w:bookmarkStart w:id="8" w:name="_Hlk62224996"/>
      <w:bookmarkStart w:id="9" w:name="_Hlk57185413"/>
      <w:bookmarkStart w:id="10" w:name="_Hlk57709635"/>
      <w:r w:rsidRPr="007C19A5">
        <w:rPr>
          <w:rFonts w:hint="eastAsia"/>
          <w:b/>
          <w:sz w:val="36"/>
          <w:szCs w:val="28"/>
          <w:lang w:eastAsia="zh-CN"/>
        </w:rPr>
        <w:lastRenderedPageBreak/>
        <w:t>說明：介紹</w:t>
      </w:r>
    </w:p>
    <w:p w14:paraId="6D7EC418" w14:textId="48C94B80" w:rsidR="00965A61" w:rsidRDefault="007C19A5" w:rsidP="00965A61">
      <w:pPr>
        <w:spacing w:before="120" w:after="120"/>
        <w:rPr>
          <w:rFonts w:ascii="SimSun" w:hAnsi="SimSun" w:cs="Microsoft YaHei"/>
          <w:color w:val="000000"/>
          <w:szCs w:val="24"/>
        </w:rPr>
      </w:pPr>
      <w:r w:rsidRPr="007C19A5">
        <w:rPr>
          <w:rFonts w:ascii="SimSun" w:hAnsi="SimSun" w:cs="Microsoft YaHei" w:hint="eastAsia"/>
          <w:color w:val="000000"/>
          <w:szCs w:val="24"/>
        </w:rPr>
        <w:t>作為</w:t>
      </w:r>
      <w:r w:rsidRPr="00E4466C">
        <w:rPr>
          <w:color w:val="000000"/>
          <w:szCs w:val="24"/>
        </w:rPr>
        <w:t>2021-22</w:t>
      </w:r>
      <w:r w:rsidRPr="007C19A5">
        <w:rPr>
          <w:rFonts w:ascii="SimSun" w:hAnsi="SimSun" w:cs="Microsoft YaHei" w:hint="eastAsia"/>
          <w:color w:val="000000"/>
          <w:szCs w:val="24"/>
        </w:rPr>
        <w:t xml:space="preserve"> </w:t>
      </w:r>
      <w:proofErr w:type="spellStart"/>
      <w:r w:rsidRPr="007C19A5">
        <w:rPr>
          <w:rFonts w:ascii="SimSun" w:hAnsi="SimSun" w:cs="Microsoft YaHei" w:hint="eastAsia"/>
          <w:color w:val="000000"/>
          <w:szCs w:val="24"/>
        </w:rPr>
        <w:t>年度本地管制和責任制計劃</w:t>
      </w:r>
      <w:proofErr w:type="spellEnd"/>
      <w:r w:rsidR="00965A61">
        <w:rPr>
          <w:rFonts w:hint="eastAsia"/>
          <w:color w:val="000000"/>
          <w:lang w:eastAsia="zh-CN"/>
        </w:rPr>
        <w:t>（</w:t>
      </w:r>
      <w:r w:rsidR="00965A61" w:rsidRPr="00204F08">
        <w:rPr>
          <w:rFonts w:eastAsia="Calibri"/>
          <w:color w:val="000000"/>
          <w:szCs w:val="24"/>
        </w:rPr>
        <w:t>LCAP</w:t>
      </w:r>
      <w:r w:rsidR="00965A61" w:rsidRPr="00965A61">
        <w:rPr>
          <w:rFonts w:ascii="SimSun" w:hAnsi="SimSun" w:cs="Microsoft YaHei" w:hint="eastAsia"/>
          <w:color w:val="000000"/>
          <w:szCs w:val="24"/>
          <w:lang w:eastAsia="zh-CN"/>
        </w:rPr>
        <w:t>）</w:t>
      </w:r>
      <w:r w:rsidR="00E4466C" w:rsidRPr="00E4466C">
        <w:rPr>
          <w:rFonts w:ascii="SimSun" w:hAnsi="SimSun" w:cs="Microsoft YaHei" w:hint="eastAsia"/>
          <w:color w:val="000000"/>
          <w:szCs w:val="24"/>
        </w:rPr>
        <w:t>製</w:t>
      </w:r>
      <w:r w:rsidRPr="007C19A5">
        <w:rPr>
          <w:rFonts w:ascii="SimSun" w:hAnsi="SimSun" w:cs="Microsoft YaHei" w:hint="eastAsia"/>
          <w:color w:val="000000"/>
          <w:szCs w:val="24"/>
        </w:rPr>
        <w:t>定工作的一部分，必須完成</w:t>
      </w:r>
      <w:r w:rsidRPr="00926545">
        <w:rPr>
          <w:color w:val="000000"/>
          <w:szCs w:val="24"/>
        </w:rPr>
        <w:t>2019-20</w:t>
      </w:r>
      <w:r w:rsidRPr="007C19A5">
        <w:rPr>
          <w:rFonts w:ascii="SimSun" w:hAnsi="SimSun" w:cs="Microsoft YaHei" w:hint="eastAsia"/>
          <w:color w:val="000000"/>
          <w:szCs w:val="24"/>
        </w:rPr>
        <w:t>年度本地管制和責任制計劃</w:t>
      </w:r>
      <w:r w:rsidR="00965A61">
        <w:rPr>
          <w:rFonts w:hint="eastAsia"/>
          <w:color w:val="000000"/>
          <w:lang w:eastAsia="zh-CN"/>
        </w:rPr>
        <w:t>（</w:t>
      </w:r>
      <w:r w:rsidR="00965A61" w:rsidRPr="00204F08">
        <w:rPr>
          <w:rFonts w:eastAsia="Calibri"/>
          <w:color w:val="000000"/>
          <w:szCs w:val="24"/>
        </w:rPr>
        <w:t>LCAP</w:t>
      </w:r>
      <w:r w:rsidR="00965A61" w:rsidRPr="00965A61">
        <w:rPr>
          <w:rFonts w:ascii="SimSun" w:hAnsi="SimSun" w:cs="Microsoft YaHei" w:hint="eastAsia"/>
          <w:color w:val="000000"/>
          <w:szCs w:val="24"/>
          <w:lang w:eastAsia="zh-CN"/>
        </w:rPr>
        <w:t>）</w:t>
      </w:r>
      <w:r w:rsidRPr="007C19A5">
        <w:rPr>
          <w:rFonts w:ascii="SimSun" w:hAnsi="SimSun" w:cs="Microsoft YaHei" w:hint="eastAsia"/>
          <w:color w:val="000000"/>
          <w:szCs w:val="24"/>
        </w:rPr>
        <w:t>的年度模板</w:t>
      </w:r>
      <w:r w:rsidR="00926545" w:rsidRPr="007C19A5">
        <w:rPr>
          <w:rFonts w:ascii="SimSun" w:hAnsi="SimSun" w:cs="Microsoft YaHei" w:hint="eastAsia"/>
          <w:color w:val="000000"/>
          <w:szCs w:val="24"/>
        </w:rPr>
        <w:t>更新</w:t>
      </w:r>
      <w:r w:rsidRPr="007C19A5">
        <w:rPr>
          <w:rFonts w:ascii="SimSun" w:hAnsi="SimSun" w:cs="Microsoft YaHei" w:hint="eastAsia"/>
          <w:color w:val="000000"/>
          <w:szCs w:val="24"/>
        </w:rPr>
        <w:t>以及</w:t>
      </w:r>
      <w:r w:rsidRPr="00926545">
        <w:rPr>
          <w:color w:val="000000"/>
          <w:szCs w:val="24"/>
        </w:rPr>
        <w:t>2020-21</w:t>
      </w:r>
      <w:r w:rsidRPr="007C19A5">
        <w:rPr>
          <w:rFonts w:ascii="SimSun" w:hAnsi="SimSun" w:cs="Microsoft YaHei" w:hint="eastAsia"/>
          <w:color w:val="000000"/>
          <w:szCs w:val="24"/>
        </w:rPr>
        <w:t>年度學習連續性和出勤計劃的年度更新。在隨後的幾年中，將使用本地管制和責任制計劃</w:t>
      </w:r>
      <w:r w:rsidR="00965A61">
        <w:rPr>
          <w:rFonts w:hint="eastAsia"/>
          <w:color w:val="000000"/>
          <w:lang w:eastAsia="zh-CN"/>
        </w:rPr>
        <w:t>（</w:t>
      </w:r>
      <w:r w:rsidR="00965A61" w:rsidRPr="00204F08">
        <w:rPr>
          <w:rFonts w:eastAsia="Calibri"/>
          <w:color w:val="000000"/>
          <w:szCs w:val="24"/>
        </w:rPr>
        <w:t>LCAP</w:t>
      </w:r>
      <w:r w:rsidR="00965A61" w:rsidRPr="00965A61">
        <w:rPr>
          <w:rFonts w:ascii="SimSun" w:hAnsi="SimSun" w:cs="Microsoft YaHei" w:hint="eastAsia"/>
          <w:color w:val="000000"/>
          <w:szCs w:val="24"/>
          <w:lang w:eastAsia="zh-CN"/>
        </w:rPr>
        <w:t>）</w:t>
      </w:r>
      <w:proofErr w:type="spellStart"/>
      <w:r w:rsidR="00F03D40" w:rsidRPr="00F03D40">
        <w:rPr>
          <w:rFonts w:ascii="SimSun" w:hAnsi="SimSun" w:cs="Microsoft YaHei" w:hint="eastAsia"/>
          <w:color w:val="000000"/>
          <w:szCs w:val="24"/>
        </w:rPr>
        <w:t>模板和州教育委員會通過的支出表來完成年度更新</w:t>
      </w:r>
      <w:proofErr w:type="spellEnd"/>
      <w:r w:rsidR="00965A61" w:rsidRPr="00965A61">
        <w:rPr>
          <w:rFonts w:ascii="SimSun" w:hAnsi="SimSun" w:cs="Microsoft YaHei" w:hint="eastAsia"/>
          <w:color w:val="000000"/>
          <w:szCs w:val="24"/>
        </w:rPr>
        <w:t>。</w:t>
      </w:r>
    </w:p>
    <w:p w14:paraId="5AE719C6" w14:textId="386FA09A" w:rsidR="00F03D40" w:rsidRPr="00926545" w:rsidRDefault="00B43BCC" w:rsidP="00965A61">
      <w:pPr>
        <w:spacing w:before="120" w:after="120"/>
        <w:rPr>
          <w:rFonts w:ascii="SimSun" w:hAnsi="SimSun" w:cs="Times New Roman"/>
          <w:color w:val="000000"/>
          <w:sz w:val="4"/>
          <w:szCs w:val="4"/>
        </w:rPr>
      </w:pPr>
      <w:r w:rsidRPr="00926545">
        <w:rPr>
          <w:rFonts w:ascii="SimSun" w:hAnsi="SimSun" w:cs="Times New Roman"/>
          <w:color w:val="000000"/>
          <w:sz w:val="4"/>
          <w:szCs w:val="4"/>
        </w:rPr>
        <w:t xml:space="preserve"> </w:t>
      </w:r>
    </w:p>
    <w:p w14:paraId="58CC6DE5" w14:textId="28CC71E9" w:rsidR="005B4F3A" w:rsidRPr="005B4F3A" w:rsidRDefault="00ED5AE7" w:rsidP="00965A61">
      <w:pPr>
        <w:spacing w:before="120" w:after="120"/>
        <w:rPr>
          <w:i/>
          <w:color w:val="000000"/>
          <w:szCs w:val="24"/>
        </w:rPr>
      </w:pPr>
      <w:proofErr w:type="spellStart"/>
      <w:r w:rsidRPr="00ED5AE7">
        <w:rPr>
          <w:rFonts w:ascii="SimSun" w:hAnsi="SimSun" w:cs="Microsoft YaHei" w:hint="eastAsia"/>
          <w:color w:val="000000"/>
          <w:szCs w:val="24"/>
        </w:rPr>
        <w:t>對於完成有關本地管制和責任制計劃</w:t>
      </w:r>
      <w:proofErr w:type="spellEnd"/>
      <w:r w:rsidR="00965A61">
        <w:rPr>
          <w:rFonts w:hint="eastAsia"/>
          <w:color w:val="000000"/>
          <w:lang w:eastAsia="zh-CN"/>
        </w:rPr>
        <w:t>（</w:t>
      </w:r>
      <w:r w:rsidR="00965A61" w:rsidRPr="00204F08">
        <w:rPr>
          <w:rFonts w:eastAsia="Calibri"/>
          <w:color w:val="000000"/>
          <w:szCs w:val="24"/>
        </w:rPr>
        <w:t>LCAP</w:t>
      </w:r>
      <w:r w:rsidR="00965A61" w:rsidRPr="00965A61">
        <w:rPr>
          <w:rFonts w:ascii="SimSun" w:hAnsi="SimSun" w:cs="Microsoft YaHei" w:hint="eastAsia"/>
          <w:color w:val="000000"/>
          <w:szCs w:val="24"/>
          <w:lang w:eastAsia="zh-CN"/>
        </w:rPr>
        <w:t>）</w:t>
      </w:r>
      <w:r w:rsidRPr="00ED5AE7">
        <w:rPr>
          <w:rFonts w:ascii="SimSun" w:hAnsi="SimSun" w:cs="Microsoft YaHei" w:hint="eastAsia"/>
          <w:color w:val="000000"/>
          <w:szCs w:val="24"/>
        </w:rPr>
        <w:t>模板的其他問題或技術支援，請致電</w:t>
      </w:r>
      <w:r w:rsidRPr="00926545">
        <w:rPr>
          <w:color w:val="000000"/>
          <w:szCs w:val="24"/>
        </w:rPr>
        <w:t>916-319-0809</w:t>
      </w:r>
      <w:r w:rsidRPr="00ED5AE7">
        <w:rPr>
          <w:rFonts w:ascii="SimSun" w:hAnsi="SimSun" w:cs="Microsoft YaHei" w:hint="eastAsia"/>
          <w:color w:val="000000"/>
          <w:szCs w:val="24"/>
        </w:rPr>
        <w:t>或通過電子郵件與當地縣教育局</w:t>
      </w:r>
      <w:r w:rsidR="00965A61">
        <w:rPr>
          <w:rFonts w:ascii="SimSun" w:hAnsi="SimSun" w:cs="Microsoft YaHei" w:hint="eastAsia"/>
          <w:color w:val="000000"/>
          <w:szCs w:val="24"/>
          <w:lang w:eastAsia="zh-CN"/>
        </w:rPr>
        <w:t>（</w:t>
      </w:r>
      <w:r w:rsidR="00965A61" w:rsidRPr="00965A61">
        <w:rPr>
          <w:color w:val="000000"/>
          <w:szCs w:val="24"/>
        </w:rPr>
        <w:t>COE</w:t>
      </w:r>
      <w:r w:rsidR="00965A61">
        <w:rPr>
          <w:rFonts w:ascii="SimSun" w:hAnsi="SimSun" w:cs="Times New Roman" w:hint="eastAsia"/>
          <w:color w:val="000000"/>
          <w:szCs w:val="24"/>
          <w:lang w:eastAsia="zh-CN"/>
        </w:rPr>
        <w:t>）</w:t>
      </w:r>
      <w:proofErr w:type="spellStart"/>
      <w:r w:rsidRPr="00ED5AE7">
        <w:rPr>
          <w:rFonts w:ascii="SimSun" w:hAnsi="SimSun" w:cs="Microsoft YaHei" w:hint="eastAsia"/>
          <w:color w:val="000000"/>
          <w:szCs w:val="24"/>
        </w:rPr>
        <w:t>或加利福尼亞教育部</w:t>
      </w:r>
      <w:r w:rsidR="00965A61" w:rsidRPr="00965A61">
        <w:rPr>
          <w:rFonts w:ascii="SimSun" w:hAnsi="SimSun" w:cs="Microsoft YaHei" w:hint="eastAsia"/>
          <w:color w:val="000000"/>
          <w:szCs w:val="24"/>
        </w:rPr>
        <w:t>（</w:t>
      </w:r>
      <w:r w:rsidR="00965A61" w:rsidRPr="00965A61">
        <w:rPr>
          <w:color w:val="000000"/>
          <w:szCs w:val="24"/>
        </w:rPr>
        <w:t>CDE</w:t>
      </w:r>
      <w:r w:rsidR="00965A61" w:rsidRPr="00965A61">
        <w:rPr>
          <w:rFonts w:ascii="SimSun" w:hAnsi="SimSun" w:cs="Microsoft YaHei" w:hint="eastAsia"/>
          <w:color w:val="000000"/>
          <w:szCs w:val="24"/>
        </w:rPr>
        <w:t>）</w:t>
      </w:r>
      <w:bookmarkEnd w:id="8"/>
      <w:r w:rsidRPr="00ED5AE7">
        <w:rPr>
          <w:rFonts w:ascii="SimSun" w:hAnsi="SimSun" w:cs="Microsoft YaHei" w:hint="eastAsia"/>
          <w:color w:val="000000"/>
          <w:szCs w:val="24"/>
        </w:rPr>
        <w:t>的本地</w:t>
      </w:r>
      <w:proofErr w:type="spellEnd"/>
      <w:r w:rsidR="00926545">
        <w:rPr>
          <w:rFonts w:ascii="SimSun" w:hAnsi="SimSun" w:cs="Microsoft YaHei" w:hint="eastAsia"/>
          <w:color w:val="000000"/>
          <w:szCs w:val="24"/>
          <w:lang w:eastAsia="zh-CN"/>
        </w:rPr>
        <w:t>的</w:t>
      </w:r>
      <w:r w:rsidR="00926545" w:rsidRPr="00ED5AE7">
        <w:rPr>
          <w:rFonts w:ascii="SimSun" w:hAnsi="SimSun" w:cs="Microsoft YaHei" w:hint="eastAsia"/>
          <w:color w:val="000000"/>
          <w:szCs w:val="24"/>
        </w:rPr>
        <w:t>系統</w:t>
      </w:r>
      <w:r w:rsidRPr="00ED5AE7">
        <w:rPr>
          <w:rFonts w:ascii="SimSun" w:hAnsi="SimSun" w:cs="Microsoft YaHei" w:hint="eastAsia"/>
          <w:color w:val="000000"/>
          <w:szCs w:val="24"/>
        </w:rPr>
        <w:t>代理支持辦公室聯繫</w:t>
      </w:r>
      <w:hyperlink r:id="rId10">
        <w:r w:rsidR="005B4F3A" w:rsidRPr="00E1512A">
          <w:rPr>
            <w:i/>
            <w:color w:val="0000FF"/>
            <w:szCs w:val="24"/>
            <w:u w:val="single"/>
          </w:rPr>
          <w:t>lcff@cde.ca.gov</w:t>
        </w:r>
      </w:hyperlink>
      <w:r w:rsidR="00965A61" w:rsidRPr="00965A61">
        <w:rPr>
          <w:rFonts w:ascii="SimSun" w:hAnsi="SimSun" w:cs="Microsoft YaHei" w:hint="eastAsia"/>
          <w:color w:val="000000"/>
          <w:szCs w:val="24"/>
        </w:rPr>
        <w:t>。</w:t>
      </w:r>
    </w:p>
    <w:p w14:paraId="55D3D849" w14:textId="600EF4FE" w:rsidR="00ED5AE7" w:rsidRDefault="00A9288B" w:rsidP="00ED5AE7">
      <w:pPr>
        <w:pStyle w:val="Heading2"/>
        <w:rPr>
          <w:lang w:eastAsia="zh-CN"/>
        </w:rPr>
      </w:pPr>
      <w:r>
        <w:rPr>
          <w:rFonts w:hint="eastAsia"/>
          <w:lang w:eastAsia="zh-CN"/>
        </w:rPr>
        <w:t xml:space="preserve"> </w:t>
      </w:r>
      <w:r w:rsidR="00ED5AE7" w:rsidRPr="00ED5AE7">
        <w:rPr>
          <w:rFonts w:hint="eastAsia"/>
          <w:lang w:eastAsia="zh-CN"/>
        </w:rPr>
        <w:t>說明</w:t>
      </w:r>
      <w:r>
        <w:rPr>
          <w:rFonts w:hint="eastAsia"/>
          <w:lang w:eastAsia="zh-CN"/>
        </w:rPr>
        <w:t>：</w:t>
      </w:r>
      <w:r w:rsidR="00965A61">
        <w:t xml:space="preserve">2019-20 </w:t>
      </w:r>
      <w:bookmarkStart w:id="11" w:name="_Hlk53398797"/>
      <w:r w:rsidR="00926545" w:rsidRPr="00ED5AE7">
        <w:rPr>
          <w:rFonts w:hint="eastAsia"/>
          <w:lang w:eastAsia="zh-CN"/>
        </w:rPr>
        <w:t>年</w:t>
      </w:r>
      <w:r w:rsidR="00204E13">
        <w:rPr>
          <w:rFonts w:hint="eastAsia"/>
          <w:lang w:eastAsia="zh-CN"/>
        </w:rPr>
        <w:t>度</w:t>
      </w:r>
      <w:r w:rsidR="00ED5AE7" w:rsidRPr="00ED5AE7">
        <w:rPr>
          <w:rFonts w:hint="eastAsia"/>
          <w:lang w:eastAsia="zh-CN"/>
        </w:rPr>
        <w:t>本地管制和責任制計劃年度更新報告</w:t>
      </w:r>
    </w:p>
    <w:p w14:paraId="44C055A2" w14:textId="586A6DFB" w:rsidR="00767ED5" w:rsidRPr="005B4F3A" w:rsidRDefault="00CE67D1" w:rsidP="00ED5AE7">
      <w:pPr>
        <w:pStyle w:val="Heading2"/>
      </w:pPr>
      <w:r w:rsidRPr="00ED5AE7">
        <w:rPr>
          <w:rFonts w:hint="eastAsia"/>
          <w:lang w:eastAsia="zh-CN"/>
        </w:rPr>
        <w:t>年度更新報告</w:t>
      </w:r>
      <w:r w:rsidR="009F3E10">
        <w:t xml:space="preserve"> </w:t>
      </w:r>
    </w:p>
    <w:p w14:paraId="21A20D88" w14:textId="0050CCDF" w:rsidR="00767ED5" w:rsidRPr="005B4F3A" w:rsidRDefault="00CE67D1" w:rsidP="005B4F3A">
      <w:pPr>
        <w:spacing w:before="120" w:after="120"/>
        <w:rPr>
          <w:rFonts w:eastAsia="Calibri" w:cs="Times New Roman"/>
          <w:color w:val="000000"/>
          <w:szCs w:val="24"/>
        </w:rPr>
      </w:pPr>
      <w:proofErr w:type="spellStart"/>
      <w:r w:rsidRPr="00CE67D1">
        <w:rPr>
          <w:rFonts w:ascii="SimSun" w:hAnsi="SimSun" w:cs="Microsoft YaHei" w:hint="eastAsia"/>
          <w:color w:val="000000"/>
          <w:szCs w:val="24"/>
        </w:rPr>
        <w:t>計劃目標、州級和</w:t>
      </w:r>
      <w:proofErr w:type="spellEnd"/>
      <w:r w:rsidRPr="00CE67D1">
        <w:rPr>
          <w:rFonts w:ascii="SimSun" w:hAnsi="SimSun" w:cs="Microsoft YaHei" w:hint="eastAsia"/>
          <w:color w:val="000000"/>
          <w:szCs w:val="24"/>
        </w:rPr>
        <w:t>/</w:t>
      </w:r>
      <w:proofErr w:type="spellStart"/>
      <w:r w:rsidRPr="00CE67D1">
        <w:rPr>
          <w:rFonts w:ascii="SimSun" w:hAnsi="SimSun" w:cs="Microsoft YaHei" w:hint="eastAsia"/>
          <w:color w:val="000000"/>
          <w:szCs w:val="24"/>
        </w:rPr>
        <w:t>或地方優先事項、預期</w:t>
      </w:r>
      <w:r w:rsidR="004E58A8" w:rsidRPr="004E58A8">
        <w:rPr>
          <w:rFonts w:hint="eastAsia"/>
          <w:bCs/>
        </w:rPr>
        <w:t>結</w:t>
      </w:r>
      <w:r w:rsidRPr="00CE67D1">
        <w:rPr>
          <w:rFonts w:ascii="SimSun" w:hAnsi="SimSun" w:cs="Microsoft YaHei" w:hint="eastAsia"/>
          <w:color w:val="000000"/>
          <w:szCs w:val="24"/>
        </w:rPr>
        <w:t>果、行動</w:t>
      </w:r>
      <w:proofErr w:type="spellEnd"/>
      <w:r w:rsidRPr="00CE67D1">
        <w:rPr>
          <w:rFonts w:ascii="SimSun" w:hAnsi="SimSun" w:cs="Microsoft YaHei" w:hint="eastAsia"/>
          <w:color w:val="000000"/>
          <w:szCs w:val="24"/>
        </w:rPr>
        <w:t>/服務和預算支出等必須逐字逐句抄自經批准的</w:t>
      </w:r>
      <w:r w:rsidRPr="009F3E10">
        <w:rPr>
          <w:color w:val="000000"/>
          <w:szCs w:val="24"/>
        </w:rPr>
        <w:t>2019-20</w:t>
      </w:r>
      <w:r w:rsidRPr="00CE67D1">
        <w:rPr>
          <w:rFonts w:ascii="SimSun" w:hAnsi="SimSun" w:cs="Microsoft YaHei" w:hint="eastAsia"/>
          <w:color w:val="000000"/>
          <w:szCs w:val="24"/>
        </w:rPr>
        <w:t>年度本地管制和責任制計劃</w:t>
      </w:r>
      <w:r w:rsidR="00A9288B">
        <w:rPr>
          <w:rFonts w:hint="eastAsia"/>
          <w:color w:val="000000"/>
          <w:lang w:eastAsia="zh-CN"/>
        </w:rPr>
        <w:t>（</w:t>
      </w:r>
      <w:r w:rsidR="00A9288B" w:rsidRPr="00204F08">
        <w:rPr>
          <w:rFonts w:eastAsia="Calibri"/>
          <w:color w:val="000000"/>
          <w:szCs w:val="24"/>
        </w:rPr>
        <w:t>LCAP</w:t>
      </w:r>
      <w:r w:rsidR="00A9288B" w:rsidRPr="00965A61">
        <w:rPr>
          <w:rFonts w:ascii="SimSun" w:hAnsi="SimSun" w:cs="Microsoft YaHei" w:hint="eastAsia"/>
          <w:color w:val="000000"/>
          <w:szCs w:val="24"/>
          <w:lang w:eastAsia="zh-CN"/>
        </w:rPr>
        <w:t>）</w:t>
      </w:r>
      <w:r w:rsidR="00A9288B" w:rsidRPr="00A9288B">
        <w:rPr>
          <w:rFonts w:ascii="SimSun" w:hAnsi="SimSun" w:cs="Microsoft YaHei" w:hint="eastAsia"/>
          <w:color w:val="000000"/>
          <w:szCs w:val="24"/>
        </w:rPr>
        <w:t>。</w:t>
      </w:r>
      <w:proofErr w:type="spellStart"/>
      <w:r w:rsidRPr="00CE67D1">
        <w:rPr>
          <w:rFonts w:ascii="SimSun" w:hAnsi="SimSun" w:cs="Microsoft YaHei" w:hint="eastAsia"/>
          <w:color w:val="000000"/>
          <w:szCs w:val="24"/>
        </w:rPr>
        <w:t>輕微的複制錯誤可以改正。根據需要</w:t>
      </w:r>
      <w:proofErr w:type="spellEnd"/>
      <w:r w:rsidR="009F3E10">
        <w:rPr>
          <w:rFonts w:ascii="SimSun" w:hAnsi="SimSun" w:cs="Microsoft YaHei" w:hint="eastAsia"/>
          <w:color w:val="000000"/>
          <w:szCs w:val="24"/>
          <w:lang w:eastAsia="zh-CN"/>
        </w:rPr>
        <w:t>而</w:t>
      </w:r>
      <w:proofErr w:type="spellStart"/>
      <w:r w:rsidR="00FF3828" w:rsidRPr="00CE67D1">
        <w:rPr>
          <w:rFonts w:ascii="SimSun" w:hAnsi="SimSun" w:cs="Microsoft YaHei" w:hint="eastAsia"/>
          <w:color w:val="000000"/>
          <w:szCs w:val="24"/>
        </w:rPr>
        <w:t>複</w:t>
      </w:r>
      <w:r w:rsidRPr="00CE67D1">
        <w:rPr>
          <w:rFonts w:ascii="SimSun" w:hAnsi="SimSun" w:cs="Microsoft YaHei" w:hint="eastAsia"/>
          <w:color w:val="000000"/>
          <w:szCs w:val="24"/>
        </w:rPr>
        <w:t>制目標、年度可衡量的成果、行動</w:t>
      </w:r>
      <w:proofErr w:type="spellEnd"/>
      <w:r w:rsidRPr="00CE67D1">
        <w:rPr>
          <w:rFonts w:ascii="SimSun" w:hAnsi="SimSun" w:cs="Microsoft YaHei" w:hint="eastAsia"/>
          <w:color w:val="000000"/>
          <w:szCs w:val="24"/>
        </w:rPr>
        <w:t>/</w:t>
      </w:r>
      <w:proofErr w:type="spellStart"/>
      <w:r w:rsidRPr="00CE67D1">
        <w:rPr>
          <w:rFonts w:ascii="SimSun" w:hAnsi="SimSun" w:cs="Microsoft YaHei" w:hint="eastAsia"/>
          <w:color w:val="000000"/>
          <w:szCs w:val="24"/>
        </w:rPr>
        <w:t>服務和分析表</w:t>
      </w:r>
      <w:proofErr w:type="spellEnd"/>
      <w:r w:rsidR="00A9288B" w:rsidRPr="00A9288B">
        <w:rPr>
          <w:rFonts w:ascii="SimSun" w:hAnsi="SimSun" w:cs="Microsoft YaHei" w:hint="eastAsia"/>
          <w:color w:val="000000"/>
          <w:szCs w:val="24"/>
        </w:rPr>
        <w:t>。</w:t>
      </w:r>
      <w:r w:rsidR="00A9288B">
        <w:rPr>
          <w:rFonts w:eastAsia="Calibri" w:cs="Times New Roman"/>
          <w:color w:val="000000"/>
          <w:szCs w:val="24"/>
        </w:rPr>
        <w:t xml:space="preserve"> </w:t>
      </w:r>
    </w:p>
    <w:p w14:paraId="76E16C90" w14:textId="33325538" w:rsidR="00A9288B" w:rsidRPr="00CE67D1" w:rsidRDefault="00CE67D1" w:rsidP="005B4F3A">
      <w:pPr>
        <w:spacing w:before="120" w:after="120"/>
        <w:rPr>
          <w:b/>
          <w:sz w:val="32"/>
          <w:szCs w:val="28"/>
          <w:lang w:eastAsia="zh-CN"/>
        </w:rPr>
      </w:pPr>
      <w:bookmarkStart w:id="12" w:name="Instructions_AU_AnnMeasOutcomes"/>
      <w:proofErr w:type="spellStart"/>
      <w:r w:rsidRPr="00CE67D1">
        <w:rPr>
          <w:rFonts w:hint="eastAsia"/>
          <w:b/>
          <w:sz w:val="32"/>
          <w:szCs w:val="28"/>
        </w:rPr>
        <w:t>年度可測量結果</w:t>
      </w:r>
      <w:proofErr w:type="spellEnd"/>
      <w:r w:rsidRPr="00CE67D1">
        <w:rPr>
          <w:rFonts w:hint="eastAsia"/>
          <w:b/>
          <w:sz w:val="32"/>
          <w:szCs w:val="28"/>
          <w:lang w:eastAsia="zh-CN"/>
        </w:rPr>
        <w:t xml:space="preserve"> </w:t>
      </w:r>
    </w:p>
    <w:p w14:paraId="41FDF39B" w14:textId="0451317E" w:rsidR="00CE67D1" w:rsidRDefault="00CE67D1" w:rsidP="00B527DF">
      <w:pPr>
        <w:rPr>
          <w:b/>
        </w:rPr>
      </w:pPr>
      <w:bookmarkStart w:id="13" w:name="Instructions_AU_ActionsServices"/>
      <w:bookmarkEnd w:id="12"/>
      <w:r w:rsidRPr="00CE67D1">
        <w:rPr>
          <w:rFonts w:hint="eastAsia"/>
        </w:rPr>
        <w:t>對於</w:t>
      </w:r>
      <w:r w:rsidRPr="004E58A8">
        <w:t>2019-20</w:t>
      </w:r>
      <w:r w:rsidRPr="00CE67D1">
        <w:rPr>
          <w:rFonts w:hint="eastAsia"/>
        </w:rPr>
        <w:t>年的每個目標、確定和審查實際可衡量的</w:t>
      </w:r>
      <w:r w:rsidR="004E58A8" w:rsidRPr="004E58A8">
        <w:rPr>
          <w:rFonts w:hint="eastAsia"/>
        </w:rPr>
        <w:t>結</w:t>
      </w:r>
      <w:r w:rsidRPr="00CE67D1">
        <w:rPr>
          <w:rFonts w:hint="eastAsia"/>
        </w:rPr>
        <w:t>果並與</w:t>
      </w:r>
      <w:r w:rsidRPr="004E58A8">
        <w:t>2019-20</w:t>
      </w:r>
      <w:r w:rsidRPr="00CE67D1">
        <w:rPr>
          <w:rFonts w:hint="eastAsia"/>
        </w:rPr>
        <w:t>年為該目標確定的預期年度可衡量</w:t>
      </w:r>
      <w:r w:rsidR="004E58A8" w:rsidRPr="004E58A8">
        <w:rPr>
          <w:rFonts w:hint="eastAsia"/>
        </w:rPr>
        <w:t>結</w:t>
      </w:r>
      <w:r w:rsidRPr="00CE67D1">
        <w:rPr>
          <w:rFonts w:hint="eastAsia"/>
        </w:rPr>
        <w:t>果進行對比。如果由於新冠病毒</w:t>
      </w:r>
      <w:r w:rsidRPr="004E58A8">
        <w:t>COVID-19</w:t>
      </w:r>
      <w:r w:rsidRPr="00CE67D1">
        <w:rPr>
          <w:rFonts w:hint="eastAsia"/>
        </w:rPr>
        <w:t>的影響，實際可衡量的結果無法獲得，請簡要解釋為何實際可衡量的結果無法獲得。如果使用替代指標來衡量實現目標的進展，請說明所使用的指標和該指標的實際可衡量結果。</w:t>
      </w:r>
    </w:p>
    <w:bookmarkEnd w:id="13"/>
    <w:p w14:paraId="47E6D3F0" w14:textId="77777777" w:rsidR="00CE67D1" w:rsidRPr="00CE67D1" w:rsidRDefault="00CE67D1" w:rsidP="005B4F3A">
      <w:pPr>
        <w:spacing w:before="120" w:after="120"/>
        <w:rPr>
          <w:b/>
          <w:sz w:val="32"/>
          <w:szCs w:val="28"/>
          <w:lang w:eastAsia="zh-CN"/>
        </w:rPr>
      </w:pPr>
      <w:r w:rsidRPr="00CE67D1">
        <w:rPr>
          <w:rFonts w:hint="eastAsia"/>
          <w:b/>
          <w:sz w:val="32"/>
          <w:szCs w:val="28"/>
          <w:lang w:eastAsia="zh-CN"/>
        </w:rPr>
        <w:t>行動</w:t>
      </w:r>
      <w:r w:rsidRPr="00CE67D1">
        <w:rPr>
          <w:rFonts w:hint="eastAsia"/>
          <w:b/>
          <w:sz w:val="32"/>
          <w:szCs w:val="28"/>
          <w:lang w:eastAsia="zh-CN"/>
        </w:rPr>
        <w:t xml:space="preserve"> / </w:t>
      </w:r>
      <w:r w:rsidRPr="00CE67D1">
        <w:rPr>
          <w:rFonts w:hint="eastAsia"/>
          <w:b/>
          <w:sz w:val="32"/>
          <w:szCs w:val="28"/>
          <w:lang w:eastAsia="zh-CN"/>
        </w:rPr>
        <w:t>服務</w:t>
      </w:r>
    </w:p>
    <w:p w14:paraId="022AD382" w14:textId="494A5068" w:rsidR="00767ED5" w:rsidRPr="005B4F3A" w:rsidRDefault="00CE67D1" w:rsidP="005B4F3A">
      <w:pPr>
        <w:spacing w:before="120" w:after="120"/>
        <w:rPr>
          <w:rFonts w:eastAsia="Calibri" w:cs="Times New Roman"/>
          <w:color w:val="000000"/>
          <w:szCs w:val="24"/>
        </w:rPr>
      </w:pPr>
      <w:proofErr w:type="spellStart"/>
      <w:r w:rsidRPr="00CE67D1">
        <w:rPr>
          <w:rFonts w:ascii="SimSun" w:hAnsi="SimSun" w:cs="Microsoft YaHei" w:hint="eastAsia"/>
          <w:color w:val="000000"/>
          <w:szCs w:val="24"/>
        </w:rPr>
        <w:t>確定計劃的行動</w:t>
      </w:r>
      <w:proofErr w:type="spellEnd"/>
      <w:r w:rsidRPr="00CE67D1">
        <w:rPr>
          <w:rFonts w:ascii="SimSun" w:hAnsi="SimSun" w:cs="Microsoft YaHei" w:hint="eastAsia"/>
          <w:color w:val="000000"/>
          <w:szCs w:val="24"/>
        </w:rPr>
        <w:t>/</w:t>
      </w:r>
      <w:proofErr w:type="spellStart"/>
      <w:r w:rsidRPr="00CE67D1">
        <w:rPr>
          <w:rFonts w:ascii="SimSun" w:hAnsi="SimSun" w:cs="Microsoft YaHei" w:hint="eastAsia"/>
          <w:color w:val="000000"/>
          <w:szCs w:val="24"/>
        </w:rPr>
        <w:t>服務，為實現所述目標而實施這些行動的預算支出以及實施這些行動</w:t>
      </w:r>
      <w:proofErr w:type="spellEnd"/>
      <w:r w:rsidRPr="00CE67D1">
        <w:rPr>
          <w:rFonts w:ascii="SimSun" w:hAnsi="SimSun" w:cs="Microsoft YaHei" w:hint="eastAsia"/>
          <w:color w:val="000000"/>
          <w:szCs w:val="24"/>
        </w:rPr>
        <w:t>/</w:t>
      </w:r>
      <w:proofErr w:type="spellStart"/>
      <w:r w:rsidRPr="00CE67D1">
        <w:rPr>
          <w:rFonts w:ascii="SimSun" w:hAnsi="SimSun" w:cs="Microsoft YaHei" w:hint="eastAsia"/>
          <w:color w:val="000000"/>
          <w:szCs w:val="24"/>
        </w:rPr>
        <w:t>服務的實際支出</w:t>
      </w:r>
      <w:proofErr w:type="spellEnd"/>
      <w:r w:rsidR="008553CF" w:rsidRPr="008553CF">
        <w:rPr>
          <w:rFonts w:ascii="SimSun" w:hAnsi="SimSun" w:cs="Microsoft YaHei" w:hint="eastAsia"/>
          <w:color w:val="000000"/>
          <w:szCs w:val="24"/>
        </w:rPr>
        <w:t>。</w:t>
      </w:r>
      <w:bookmarkStart w:id="14" w:name="_Actual_Actions/Services_1"/>
      <w:bookmarkStart w:id="15" w:name="_Expected_Results"/>
      <w:bookmarkStart w:id="16" w:name="_Scope_of_Service_1"/>
      <w:bookmarkStart w:id="17" w:name="_Changes"/>
      <w:bookmarkStart w:id="18" w:name="Instructions_AU_Analysis"/>
      <w:bookmarkEnd w:id="14"/>
      <w:bookmarkEnd w:id="15"/>
      <w:bookmarkEnd w:id="16"/>
      <w:bookmarkEnd w:id="17"/>
      <w:r w:rsidR="008553CF">
        <w:rPr>
          <w:rFonts w:eastAsia="Calibri" w:cs="Times New Roman"/>
          <w:color w:val="000000"/>
          <w:szCs w:val="24"/>
        </w:rPr>
        <w:t xml:space="preserve"> </w:t>
      </w:r>
    </w:p>
    <w:bookmarkEnd w:id="18"/>
    <w:p w14:paraId="2FBD8188" w14:textId="77777777" w:rsidR="00CE67D1" w:rsidRPr="00CE67D1" w:rsidRDefault="00CE67D1" w:rsidP="005B4F3A">
      <w:pPr>
        <w:spacing w:before="120" w:after="120"/>
        <w:rPr>
          <w:rFonts w:ascii="SimSun" w:hAnsi="SimSun" w:cs="PMingLiU"/>
          <w:b/>
          <w:color w:val="000000"/>
          <w:sz w:val="32"/>
          <w:szCs w:val="32"/>
          <w:lang w:eastAsia="zh-CN"/>
        </w:rPr>
      </w:pPr>
      <w:r w:rsidRPr="00FF3828">
        <w:rPr>
          <w:rFonts w:ascii="SimSun" w:hAnsi="SimSun" w:cs="PMingLiU" w:hint="eastAsia"/>
          <w:b/>
          <w:color w:val="000000"/>
          <w:sz w:val="32"/>
          <w:szCs w:val="32"/>
          <w:lang w:eastAsia="zh-CN"/>
        </w:rPr>
        <w:t>目標分析</w:t>
      </w:r>
    </w:p>
    <w:p w14:paraId="79C89AEF" w14:textId="3D5B6C9A" w:rsidR="00767ED5" w:rsidRPr="005B4F3A" w:rsidRDefault="00CE67D1" w:rsidP="005B4F3A">
      <w:pPr>
        <w:spacing w:before="120" w:after="120"/>
        <w:rPr>
          <w:rFonts w:eastAsia="Calibri" w:cs="Times New Roman"/>
          <w:color w:val="000000"/>
          <w:szCs w:val="24"/>
        </w:rPr>
      </w:pPr>
      <w:proofErr w:type="spellStart"/>
      <w:r w:rsidRPr="00CE67D1">
        <w:rPr>
          <w:rFonts w:ascii="SimSun" w:hAnsi="SimSun" w:cs="Microsoft YaHei" w:hint="eastAsia"/>
          <w:color w:val="000000"/>
          <w:szCs w:val="24"/>
        </w:rPr>
        <w:t>利用現有的州級和地方數據以及來自家長、學生、教師和其他利益相關者的意見，按照指示對提示進行答</w:t>
      </w:r>
      <w:r w:rsidR="00FF3828" w:rsidRPr="00FF3828">
        <w:rPr>
          <w:rFonts w:ascii="SimSun" w:hAnsi="SimSun" w:cs="Microsoft YaHei" w:hint="eastAsia"/>
          <w:color w:val="111111"/>
          <w:szCs w:val="24"/>
          <w:shd w:val="clear" w:color="auto" w:fill="FFFFFF"/>
        </w:rPr>
        <w:t>覆</w:t>
      </w:r>
      <w:proofErr w:type="spellEnd"/>
      <w:r w:rsidR="008553CF" w:rsidRPr="008553CF">
        <w:rPr>
          <w:rFonts w:ascii="SimSun" w:hAnsi="SimSun" w:cs="Microsoft YaHei" w:hint="eastAsia"/>
          <w:color w:val="000000"/>
          <w:szCs w:val="24"/>
        </w:rPr>
        <w:t>。</w:t>
      </w:r>
      <w:r w:rsidR="00DB70C7">
        <w:rPr>
          <w:rFonts w:eastAsia="Calibri" w:cs="Times New Roman"/>
          <w:color w:val="000000"/>
          <w:szCs w:val="24"/>
        </w:rPr>
        <w:t xml:space="preserve"> </w:t>
      </w:r>
    </w:p>
    <w:p w14:paraId="1FECC0C8" w14:textId="2E174260" w:rsidR="00767ED5" w:rsidRPr="005B4F3A" w:rsidRDefault="00CE67D1" w:rsidP="005B4F3A">
      <w:pPr>
        <w:numPr>
          <w:ilvl w:val="0"/>
          <w:numId w:val="1"/>
        </w:numPr>
        <w:spacing w:before="120" w:after="120"/>
        <w:ind w:left="720"/>
        <w:rPr>
          <w:rFonts w:eastAsia="Calibri" w:cs="Times New Roman"/>
          <w:color w:val="000000"/>
          <w:szCs w:val="24"/>
        </w:rPr>
      </w:pPr>
      <w:r w:rsidRPr="00CE67D1">
        <w:rPr>
          <w:rFonts w:ascii="SimSun" w:hAnsi="SimSun" w:cs="Microsoft YaHei" w:hint="eastAsia"/>
          <w:color w:val="000000"/>
          <w:szCs w:val="24"/>
        </w:rPr>
        <w:t>如果在整個學年結束前將未實施的行動/服務的預算資金用於其他行動和服務，請說明如何將這些資金用於支持學生，包括低收入、英語學習者或寄養青年學生、家庭、老師和員工。此描述可能包括為緩解</w:t>
      </w:r>
      <w:r w:rsidR="00420E69">
        <w:rPr>
          <w:rFonts w:ascii="SimSun" w:hAnsi="SimSun" w:cs="Microsoft YaHei" w:hint="eastAsia"/>
          <w:color w:val="000000"/>
          <w:szCs w:val="24"/>
          <w:lang w:eastAsia="zh-CN"/>
        </w:rPr>
        <w:t>受</w:t>
      </w:r>
      <w:r w:rsidRPr="00CE67D1">
        <w:rPr>
          <w:rFonts w:ascii="SimSun" w:hAnsi="SimSun" w:cs="Microsoft YaHei" w:hint="eastAsia"/>
          <w:color w:val="000000"/>
          <w:szCs w:val="24"/>
        </w:rPr>
        <w:t>新冠病毒</w:t>
      </w:r>
      <w:r w:rsidRPr="00420E69">
        <w:rPr>
          <w:color w:val="000000"/>
          <w:szCs w:val="24"/>
        </w:rPr>
        <w:t>COVID-19</w:t>
      </w:r>
      <w:r w:rsidRPr="00CE67D1">
        <w:rPr>
          <w:rFonts w:ascii="SimSun" w:hAnsi="SimSun" w:cs="Microsoft YaHei" w:hint="eastAsia"/>
          <w:color w:val="000000"/>
          <w:szCs w:val="24"/>
        </w:rPr>
        <w:t>的影響而實施的措施/</w:t>
      </w:r>
      <w:proofErr w:type="spellStart"/>
      <w:r w:rsidRPr="00CE67D1">
        <w:rPr>
          <w:rFonts w:ascii="SimSun" w:hAnsi="SimSun" w:cs="Microsoft YaHei" w:hint="eastAsia"/>
          <w:color w:val="000000"/>
          <w:szCs w:val="24"/>
        </w:rPr>
        <w:t>服務的描述，這些措施</w:t>
      </w:r>
      <w:proofErr w:type="spellEnd"/>
      <w:r w:rsidRPr="00CE67D1">
        <w:rPr>
          <w:rFonts w:ascii="SimSun" w:hAnsi="SimSun" w:cs="Microsoft YaHei" w:hint="eastAsia"/>
          <w:color w:val="000000"/>
          <w:szCs w:val="24"/>
        </w:rPr>
        <w:t>/服務不屬於</w:t>
      </w:r>
      <w:r w:rsidRPr="00137255">
        <w:rPr>
          <w:color w:val="000000"/>
          <w:szCs w:val="24"/>
        </w:rPr>
        <w:t>2019-20</w:t>
      </w:r>
      <w:r w:rsidRPr="00CE67D1">
        <w:rPr>
          <w:rFonts w:ascii="SimSun" w:hAnsi="SimSun" w:cs="Microsoft YaHei" w:hint="eastAsia"/>
          <w:color w:val="000000"/>
          <w:szCs w:val="24"/>
        </w:rPr>
        <w:t xml:space="preserve"> </w:t>
      </w:r>
      <w:proofErr w:type="spellStart"/>
      <w:r w:rsidRPr="00CE67D1">
        <w:rPr>
          <w:rFonts w:ascii="SimSun" w:hAnsi="SimSun" w:cs="Microsoft YaHei" w:hint="eastAsia"/>
          <w:color w:val="000000"/>
          <w:szCs w:val="24"/>
        </w:rPr>
        <w:t>本地管制和責任制計劃</w:t>
      </w:r>
      <w:proofErr w:type="spellEnd"/>
      <w:r w:rsidR="002F0D9E">
        <w:rPr>
          <w:rFonts w:hint="eastAsia"/>
          <w:color w:val="000000"/>
          <w:lang w:eastAsia="zh-CN"/>
        </w:rPr>
        <w:t>（</w:t>
      </w:r>
      <w:r w:rsidR="002F0D9E" w:rsidRPr="00204F08">
        <w:rPr>
          <w:rFonts w:eastAsia="Calibri"/>
          <w:color w:val="000000"/>
          <w:szCs w:val="24"/>
        </w:rPr>
        <w:t>LCAP</w:t>
      </w:r>
      <w:r w:rsidR="002F0D9E" w:rsidRPr="00965A61">
        <w:rPr>
          <w:rFonts w:ascii="SimSun" w:hAnsi="SimSun" w:cs="Microsoft YaHei" w:hint="eastAsia"/>
          <w:color w:val="000000"/>
          <w:szCs w:val="24"/>
          <w:lang w:eastAsia="zh-CN"/>
        </w:rPr>
        <w:t>）</w:t>
      </w:r>
      <w:proofErr w:type="spellStart"/>
      <w:r w:rsidR="00DB70C7" w:rsidRPr="00DB70C7">
        <w:rPr>
          <w:rFonts w:ascii="SimSun" w:hAnsi="SimSun" w:cs="Microsoft YaHei" w:hint="eastAsia"/>
          <w:color w:val="000000"/>
          <w:szCs w:val="24"/>
        </w:rPr>
        <w:t>的一部分</w:t>
      </w:r>
      <w:proofErr w:type="spellEnd"/>
      <w:r w:rsidR="00DB70C7" w:rsidRPr="00DB70C7">
        <w:rPr>
          <w:rFonts w:ascii="SimSun" w:hAnsi="SimSun" w:cs="Microsoft YaHei" w:hint="eastAsia"/>
          <w:color w:val="000000"/>
          <w:szCs w:val="24"/>
        </w:rPr>
        <w:t>。</w:t>
      </w:r>
      <w:r w:rsidR="002F0D9E">
        <w:rPr>
          <w:rFonts w:eastAsia="Calibri" w:cs="Times New Roman"/>
          <w:color w:val="000000"/>
          <w:szCs w:val="24"/>
        </w:rPr>
        <w:t xml:space="preserve">  </w:t>
      </w:r>
    </w:p>
    <w:p w14:paraId="58AC792B" w14:textId="3B45CD8A" w:rsidR="00767ED5" w:rsidRPr="005B4F3A" w:rsidRDefault="00CE67D1" w:rsidP="005B4F3A">
      <w:pPr>
        <w:numPr>
          <w:ilvl w:val="0"/>
          <w:numId w:val="1"/>
        </w:numPr>
        <w:spacing w:before="120" w:after="480"/>
        <w:ind w:left="720"/>
        <w:rPr>
          <w:rFonts w:eastAsia="Calibri" w:cs="Times New Roman"/>
          <w:color w:val="000000"/>
          <w:szCs w:val="24"/>
        </w:rPr>
      </w:pPr>
      <w:proofErr w:type="spellStart"/>
      <w:r w:rsidRPr="00CE67D1">
        <w:rPr>
          <w:rFonts w:ascii="SimSun" w:hAnsi="SimSun" w:cs="Microsoft YaHei" w:hint="eastAsia"/>
          <w:color w:val="000000"/>
          <w:szCs w:val="24"/>
        </w:rPr>
        <w:t>描述在實施這些行動</w:t>
      </w:r>
      <w:proofErr w:type="spellEnd"/>
      <w:r w:rsidRPr="00CE67D1">
        <w:rPr>
          <w:rFonts w:ascii="SimSun" w:hAnsi="SimSun" w:cs="Microsoft YaHei" w:hint="eastAsia"/>
          <w:color w:val="000000"/>
          <w:szCs w:val="24"/>
        </w:rPr>
        <w:t>/</w:t>
      </w:r>
      <w:proofErr w:type="spellStart"/>
      <w:r w:rsidRPr="00CE67D1">
        <w:rPr>
          <w:rFonts w:ascii="SimSun" w:hAnsi="SimSun" w:cs="Microsoft YaHei" w:hint="eastAsia"/>
          <w:color w:val="000000"/>
          <w:szCs w:val="24"/>
        </w:rPr>
        <w:t>服務方面的總體成功和挑戰。作為描述的一部分，請說明哪些行動</w:t>
      </w:r>
      <w:proofErr w:type="spellEnd"/>
      <w:r w:rsidRPr="00CE67D1">
        <w:rPr>
          <w:rFonts w:ascii="SimSun" w:hAnsi="SimSun" w:cs="Microsoft YaHei" w:hint="eastAsia"/>
          <w:color w:val="000000"/>
          <w:szCs w:val="24"/>
        </w:rPr>
        <w:t>/</w:t>
      </w:r>
      <w:proofErr w:type="spellStart"/>
      <w:r w:rsidRPr="00CE67D1">
        <w:rPr>
          <w:rFonts w:ascii="SimSun" w:hAnsi="SimSun" w:cs="Microsoft YaHei" w:hint="eastAsia"/>
          <w:color w:val="000000"/>
          <w:szCs w:val="24"/>
        </w:rPr>
        <w:t>服務由於</w:t>
      </w:r>
      <w:proofErr w:type="spellEnd"/>
      <w:r w:rsidR="00FC103F">
        <w:rPr>
          <w:rFonts w:ascii="SimSun" w:hAnsi="SimSun" w:cs="Microsoft YaHei" w:hint="eastAsia"/>
          <w:color w:val="000000"/>
          <w:szCs w:val="24"/>
          <w:lang w:eastAsia="zh-CN"/>
        </w:rPr>
        <w:t>受</w:t>
      </w:r>
      <w:r w:rsidRPr="00CE67D1">
        <w:rPr>
          <w:rFonts w:ascii="SimSun" w:hAnsi="SimSun" w:cs="Microsoft YaHei" w:hint="eastAsia"/>
          <w:color w:val="000000"/>
          <w:szCs w:val="24"/>
        </w:rPr>
        <w:t>新冠病毒</w:t>
      </w:r>
      <w:r w:rsidRPr="00FC103F">
        <w:rPr>
          <w:color w:val="000000"/>
          <w:szCs w:val="24"/>
        </w:rPr>
        <w:t>COVID-19</w:t>
      </w:r>
      <w:r w:rsidRPr="00CE67D1">
        <w:rPr>
          <w:rFonts w:ascii="SimSun" w:hAnsi="SimSun" w:cs="Microsoft YaHei" w:hint="eastAsia"/>
          <w:color w:val="000000"/>
          <w:szCs w:val="24"/>
        </w:rPr>
        <w:t>的影響而沒有實施（如適用）。</w:t>
      </w:r>
      <w:proofErr w:type="spellStart"/>
      <w:r w:rsidRPr="00CE67D1">
        <w:rPr>
          <w:rFonts w:ascii="SimSun" w:hAnsi="SimSun" w:cs="Microsoft YaHei" w:hint="eastAsia"/>
          <w:color w:val="000000"/>
          <w:szCs w:val="24"/>
        </w:rPr>
        <w:t>在實際可行的範圍內，鼓勵本地教育機構</w:t>
      </w:r>
      <w:proofErr w:type="spellEnd"/>
      <w:r w:rsidR="00974D43">
        <w:rPr>
          <w:rFonts w:ascii="SimSun" w:hAnsi="SimSun" w:cs="Microsoft YaHei" w:hint="eastAsia"/>
          <w:color w:val="000000"/>
          <w:szCs w:val="24"/>
          <w:lang w:eastAsia="zh-CN"/>
        </w:rPr>
        <w:t>（</w:t>
      </w:r>
      <w:r w:rsidR="002F0D9E" w:rsidRPr="00974D43">
        <w:rPr>
          <w:color w:val="000000"/>
          <w:szCs w:val="24"/>
        </w:rPr>
        <w:t>LEA</w:t>
      </w:r>
      <w:r w:rsidR="00974D43">
        <w:rPr>
          <w:rFonts w:ascii="SimSun" w:hAnsi="SimSun" w:cs="Times New Roman" w:hint="eastAsia"/>
          <w:color w:val="000000"/>
          <w:szCs w:val="24"/>
          <w:lang w:eastAsia="zh-CN"/>
        </w:rPr>
        <w:t>）</w:t>
      </w:r>
      <w:proofErr w:type="spellStart"/>
      <w:r w:rsidRPr="00CE67D1">
        <w:rPr>
          <w:rFonts w:ascii="SimSun" w:hAnsi="SimSun" w:cs="Microsoft YaHei" w:hint="eastAsia"/>
          <w:color w:val="000000"/>
          <w:szCs w:val="24"/>
        </w:rPr>
        <w:t>包括對實現目標的行動</w:t>
      </w:r>
      <w:proofErr w:type="spellEnd"/>
      <w:r w:rsidRPr="00CE67D1">
        <w:rPr>
          <w:rFonts w:ascii="SimSun" w:hAnsi="SimSun" w:cs="Microsoft YaHei" w:hint="eastAsia"/>
          <w:color w:val="000000"/>
          <w:szCs w:val="24"/>
        </w:rPr>
        <w:t>/</w:t>
      </w:r>
      <w:proofErr w:type="spellStart"/>
      <w:r w:rsidRPr="00CE67D1">
        <w:rPr>
          <w:rFonts w:ascii="SimSun" w:hAnsi="SimSun" w:cs="Microsoft YaHei" w:hint="eastAsia"/>
          <w:color w:val="000000"/>
          <w:szCs w:val="24"/>
        </w:rPr>
        <w:t>服務的整體有效性的描述</w:t>
      </w:r>
      <w:proofErr w:type="spellEnd"/>
      <w:r w:rsidR="002F0D9E" w:rsidRPr="002F0D9E">
        <w:rPr>
          <w:rFonts w:ascii="SimSun" w:hAnsi="SimSun" w:cs="Microsoft YaHei" w:hint="eastAsia"/>
          <w:color w:val="000000"/>
          <w:szCs w:val="24"/>
        </w:rPr>
        <w:t>。</w:t>
      </w:r>
      <w:r w:rsidR="00974D43">
        <w:rPr>
          <w:rFonts w:eastAsia="Calibri" w:cs="Times New Roman"/>
          <w:color w:val="000000"/>
          <w:szCs w:val="24"/>
        </w:rPr>
        <w:t xml:space="preserve"> </w:t>
      </w:r>
    </w:p>
    <w:bookmarkEnd w:id="11"/>
    <w:p w14:paraId="7D419E60" w14:textId="0793F658" w:rsidR="00CE67D1" w:rsidRPr="00CE67D1" w:rsidRDefault="00CE67D1" w:rsidP="0061577C">
      <w:pPr>
        <w:pStyle w:val="Heading3"/>
      </w:pPr>
      <w:r w:rsidRPr="00CE67D1">
        <w:rPr>
          <w:rFonts w:hint="eastAsia"/>
        </w:rPr>
        <w:lastRenderedPageBreak/>
        <w:t>說明：</w:t>
      </w:r>
      <w:r w:rsidRPr="00CE67D1">
        <w:rPr>
          <w:rFonts w:hint="eastAsia"/>
        </w:rPr>
        <w:t>2020-21</w:t>
      </w:r>
      <w:r w:rsidRPr="00CE67D1">
        <w:rPr>
          <w:rFonts w:hint="eastAsia"/>
        </w:rPr>
        <w:t>年</w:t>
      </w:r>
      <w:r w:rsidR="00204E13">
        <w:rPr>
          <w:rFonts w:hint="eastAsia"/>
        </w:rPr>
        <w:t>度</w:t>
      </w:r>
      <w:r w:rsidRPr="00CE67D1">
        <w:rPr>
          <w:rFonts w:hint="eastAsia"/>
        </w:rPr>
        <w:t>學習連續性和出勤計劃的年度更新報告</w:t>
      </w:r>
    </w:p>
    <w:p w14:paraId="18DD05A9" w14:textId="25BA75B0" w:rsidR="005B4F3A" w:rsidRPr="005B4F3A" w:rsidRDefault="00767ED5" w:rsidP="0061577C">
      <w:pPr>
        <w:pStyle w:val="Heading3"/>
      </w:pPr>
      <w:r>
        <w:rPr>
          <w:rFonts w:hint="eastAsia"/>
        </w:rPr>
        <w:t>年度更新</w:t>
      </w:r>
    </w:p>
    <w:p w14:paraId="722ED5B2" w14:textId="098A988D" w:rsidR="005B4F3A" w:rsidRPr="00420E69" w:rsidRDefault="00FC103F" w:rsidP="005B4F3A">
      <w:pPr>
        <w:spacing w:before="120" w:after="120"/>
        <w:rPr>
          <w:rFonts w:ascii="SimSun" w:hAnsi="SimSun" w:cs="Microsoft YaHei"/>
          <w:color w:val="000000"/>
          <w:szCs w:val="24"/>
        </w:rPr>
      </w:pPr>
      <w:r w:rsidRPr="00FC103F">
        <w:rPr>
          <w:rFonts w:ascii="SimSun" w:hAnsi="SimSun" w:cs="Microsoft YaHei" w:hint="eastAsia"/>
          <w:color w:val="000000"/>
          <w:szCs w:val="24"/>
        </w:rPr>
        <w:t>行動說明和預算支出必須從</w:t>
      </w:r>
      <w:r w:rsidRPr="00FC103F">
        <w:rPr>
          <w:color w:val="000000"/>
          <w:szCs w:val="24"/>
        </w:rPr>
        <w:t>2020-21</w:t>
      </w:r>
      <w:r w:rsidRPr="00FC103F">
        <w:rPr>
          <w:rFonts w:ascii="SimSun" w:hAnsi="SimSun" w:cs="Microsoft YaHei" w:hint="eastAsia"/>
          <w:color w:val="000000"/>
          <w:szCs w:val="24"/>
        </w:rPr>
        <w:t>學習連續性和出勤計劃中逐字逐句複制。輕微的印刷錯誤可以更正</w:t>
      </w:r>
      <w:r w:rsidR="00974D43" w:rsidRPr="00974D43">
        <w:rPr>
          <w:rFonts w:ascii="SimSun" w:hAnsi="SimSun" w:cs="Microsoft YaHei" w:hint="eastAsia"/>
          <w:color w:val="000000"/>
          <w:szCs w:val="24"/>
        </w:rPr>
        <w:t>。</w:t>
      </w:r>
      <w:r w:rsidR="00974D43">
        <w:rPr>
          <w:rFonts w:eastAsia="Calibri" w:cs="Times New Roman"/>
          <w:color w:val="000000"/>
          <w:szCs w:val="24"/>
        </w:rPr>
        <w:t xml:space="preserve"> </w:t>
      </w:r>
    </w:p>
    <w:p w14:paraId="09C8FB70" w14:textId="2DCD12DE" w:rsidR="005B4F3A" w:rsidRPr="005B4F3A" w:rsidRDefault="00CE67D1" w:rsidP="0061577C">
      <w:pPr>
        <w:pStyle w:val="Heading3"/>
      </w:pPr>
      <w:bookmarkStart w:id="19" w:name="_Hlk53400351"/>
      <w:proofErr w:type="spellStart"/>
      <w:r w:rsidRPr="00CE67D1">
        <w:rPr>
          <w:rFonts w:hint="eastAsia"/>
        </w:rPr>
        <w:t>與實體面授教學服務相關的行動</w:t>
      </w:r>
      <w:proofErr w:type="spellEnd"/>
      <w:r>
        <w:rPr>
          <w:rFonts w:hint="eastAsia"/>
        </w:rPr>
        <w:t xml:space="preserve"> </w:t>
      </w:r>
    </w:p>
    <w:p w14:paraId="7E62AF35" w14:textId="3273021E" w:rsidR="005B4F3A" w:rsidRPr="005B4F3A" w:rsidRDefault="00CE67D1" w:rsidP="005B4F3A">
      <w:pPr>
        <w:numPr>
          <w:ilvl w:val="0"/>
          <w:numId w:val="2"/>
        </w:numPr>
        <w:spacing w:before="120" w:after="120"/>
        <w:rPr>
          <w:rFonts w:eastAsia="Calibri" w:cs="Times New Roman"/>
          <w:color w:val="000000"/>
          <w:szCs w:val="24"/>
        </w:rPr>
      </w:pPr>
      <w:proofErr w:type="spellStart"/>
      <w:r w:rsidRPr="00CE67D1">
        <w:rPr>
          <w:rFonts w:ascii="SimSun" w:hAnsi="SimSun" w:cs="Microsoft YaHei" w:hint="eastAsia"/>
          <w:color w:val="000000"/>
          <w:szCs w:val="24"/>
        </w:rPr>
        <w:t>在該表</w:t>
      </w:r>
      <w:proofErr w:type="spellEnd"/>
      <w:r w:rsidR="00DA5267">
        <w:rPr>
          <w:rFonts w:ascii="SimSun" w:hAnsi="SimSun" w:cs="Microsoft YaHei" w:hint="eastAsia"/>
          <w:color w:val="000000"/>
          <w:szCs w:val="24"/>
          <w:lang w:eastAsia="zh-CN"/>
        </w:rPr>
        <w:t>格</w:t>
      </w:r>
      <w:proofErr w:type="spellStart"/>
      <w:r w:rsidRPr="00CE67D1">
        <w:rPr>
          <w:rFonts w:ascii="SimSun" w:hAnsi="SimSun" w:cs="Microsoft YaHei" w:hint="eastAsia"/>
          <w:color w:val="000000"/>
          <w:szCs w:val="24"/>
        </w:rPr>
        <w:t>中，確定實施與面授課程有關的行動計劃和預算支出，以及實施這些行動的估計實際支出。根據需要在表中增加行數</w:t>
      </w:r>
      <w:proofErr w:type="spellEnd"/>
      <w:r w:rsidR="00974D43" w:rsidRPr="00974D43">
        <w:rPr>
          <w:rFonts w:ascii="SimSun" w:hAnsi="SimSun" w:cs="Microsoft YaHei" w:hint="eastAsia"/>
          <w:color w:val="000000"/>
          <w:szCs w:val="24"/>
        </w:rPr>
        <w:t>。</w:t>
      </w:r>
      <w:r w:rsidR="00974D43">
        <w:rPr>
          <w:rFonts w:eastAsia="Calibri" w:cs="Times New Roman"/>
          <w:color w:val="000000"/>
          <w:szCs w:val="24"/>
        </w:rPr>
        <w:t xml:space="preserve"> </w:t>
      </w:r>
    </w:p>
    <w:p w14:paraId="2AE874F3" w14:textId="50897D0B" w:rsidR="005B4F3A" w:rsidRPr="005B4F3A" w:rsidRDefault="00CE67D1" w:rsidP="005B4F3A">
      <w:pPr>
        <w:numPr>
          <w:ilvl w:val="0"/>
          <w:numId w:val="2"/>
        </w:numPr>
        <w:spacing w:before="120" w:after="120"/>
        <w:rPr>
          <w:rFonts w:eastAsia="Calibri" w:cs="Times New Roman"/>
          <w:color w:val="000000"/>
          <w:szCs w:val="24"/>
        </w:rPr>
      </w:pPr>
      <w:proofErr w:type="spellStart"/>
      <w:r w:rsidRPr="00CE67D1">
        <w:rPr>
          <w:rFonts w:ascii="SimSun" w:hAnsi="SimSun" w:cs="Microsoft YaHei" w:hint="eastAsia"/>
          <w:color w:val="000000"/>
          <w:szCs w:val="24"/>
        </w:rPr>
        <w:t>描述計劃中的行動和</w:t>
      </w:r>
      <w:proofErr w:type="spellEnd"/>
      <w:r w:rsidRPr="00CE67D1">
        <w:rPr>
          <w:rFonts w:ascii="SimSun" w:hAnsi="SimSun" w:cs="Microsoft YaHei" w:hint="eastAsia"/>
          <w:color w:val="000000"/>
          <w:szCs w:val="24"/>
        </w:rPr>
        <w:t>/</w:t>
      </w:r>
      <w:proofErr w:type="spellStart"/>
      <w:r w:rsidRPr="00CE67D1">
        <w:rPr>
          <w:rFonts w:ascii="SimSun" w:hAnsi="SimSun" w:cs="Microsoft YaHei" w:hint="eastAsia"/>
          <w:color w:val="000000"/>
          <w:szCs w:val="24"/>
        </w:rPr>
        <w:t>或面授課程的預算支出與行動的實施和</w:t>
      </w:r>
      <w:proofErr w:type="spellEnd"/>
      <w:r w:rsidRPr="00CE67D1">
        <w:rPr>
          <w:rFonts w:ascii="SimSun" w:hAnsi="SimSun" w:cs="Microsoft YaHei" w:hint="eastAsia"/>
          <w:color w:val="000000"/>
          <w:szCs w:val="24"/>
        </w:rPr>
        <w:t>/</w:t>
      </w:r>
      <w:proofErr w:type="spellStart"/>
      <w:r w:rsidRPr="00CE67D1">
        <w:rPr>
          <w:rFonts w:ascii="SimSun" w:hAnsi="SimSun" w:cs="Microsoft YaHei" w:hint="eastAsia"/>
          <w:color w:val="000000"/>
          <w:szCs w:val="24"/>
        </w:rPr>
        <w:t>或支出（如適用）之間的任何實質性差異</w:t>
      </w:r>
      <w:proofErr w:type="spellEnd"/>
      <w:r w:rsidR="00974D43" w:rsidRPr="00974D43">
        <w:rPr>
          <w:rFonts w:ascii="SimSun" w:hAnsi="SimSun" w:cs="Microsoft YaHei" w:hint="eastAsia"/>
          <w:color w:val="000000"/>
          <w:szCs w:val="24"/>
        </w:rPr>
        <w:t>。</w:t>
      </w:r>
      <w:r w:rsidR="00902E5C">
        <w:rPr>
          <w:rFonts w:eastAsia="Calibri" w:cs="Times New Roman"/>
          <w:color w:val="000000"/>
          <w:szCs w:val="24"/>
        </w:rPr>
        <w:t xml:space="preserve"> </w:t>
      </w:r>
    </w:p>
    <w:p w14:paraId="32DB48F3" w14:textId="06085307" w:rsidR="005B4F3A" w:rsidRPr="005B4F3A" w:rsidRDefault="00DA5267" w:rsidP="006E66B3">
      <w:pPr>
        <w:pStyle w:val="Heading4"/>
      </w:pPr>
      <w:r w:rsidRPr="00CE67D1">
        <w:rPr>
          <w:rFonts w:hint="eastAsia"/>
          <w:sz w:val="32"/>
          <w:szCs w:val="28"/>
          <w:lang w:eastAsia="zh-CN"/>
        </w:rPr>
        <w:t>分析</w:t>
      </w:r>
      <w:r w:rsidR="00CE67D1" w:rsidRPr="00CE67D1">
        <w:rPr>
          <w:rFonts w:hint="eastAsia"/>
          <w:sz w:val="32"/>
          <w:szCs w:val="28"/>
          <w:lang w:eastAsia="zh-CN"/>
        </w:rPr>
        <w:t>實體面授教學</w:t>
      </w:r>
      <w:r>
        <w:rPr>
          <w:rFonts w:hint="eastAsia"/>
          <w:sz w:val="32"/>
          <w:szCs w:val="28"/>
          <w:lang w:eastAsia="zh-CN"/>
        </w:rPr>
        <w:t xml:space="preserve"> </w:t>
      </w:r>
    </w:p>
    <w:p w14:paraId="218A4E5F" w14:textId="1BACC9C9" w:rsidR="005B4F3A" w:rsidRPr="005B4F3A" w:rsidRDefault="00CE67D1" w:rsidP="005B4F3A">
      <w:pPr>
        <w:numPr>
          <w:ilvl w:val="0"/>
          <w:numId w:val="2"/>
        </w:numPr>
        <w:spacing w:before="120" w:after="120"/>
        <w:contextualSpacing/>
        <w:rPr>
          <w:rFonts w:eastAsia="Times New Roman" w:cs="Times New Roman"/>
          <w:color w:val="000000"/>
          <w:szCs w:val="24"/>
        </w:rPr>
      </w:pPr>
      <w:proofErr w:type="spellStart"/>
      <w:r w:rsidRPr="00CE67D1">
        <w:rPr>
          <w:rFonts w:ascii="SimSun" w:hAnsi="SimSun" w:cs="Microsoft YaHei" w:hint="eastAsia"/>
          <w:color w:val="000000"/>
          <w:szCs w:val="24"/>
        </w:rPr>
        <w:t>使用適用的州級和</w:t>
      </w:r>
      <w:proofErr w:type="spellEnd"/>
      <w:r w:rsidRPr="00CE67D1">
        <w:rPr>
          <w:rFonts w:ascii="SimSun" w:hAnsi="SimSun" w:cs="Microsoft YaHei" w:hint="eastAsia"/>
          <w:color w:val="000000"/>
          <w:szCs w:val="24"/>
        </w:rPr>
        <w:t>/或本地數據以及利益相關者（包括父母，學生，教師和教職員工）的反饋，描述在</w:t>
      </w:r>
      <w:r w:rsidRPr="00DA5267">
        <w:rPr>
          <w:color w:val="000000"/>
          <w:szCs w:val="24"/>
        </w:rPr>
        <w:t>2020-21</w:t>
      </w:r>
      <w:r w:rsidRPr="00CE67D1">
        <w:rPr>
          <w:rFonts w:ascii="SimSun" w:hAnsi="SimSun" w:cs="Microsoft YaHei" w:hint="eastAsia"/>
          <w:color w:val="000000"/>
          <w:szCs w:val="24"/>
        </w:rPr>
        <w:t>學年實施</w:t>
      </w:r>
      <w:r w:rsidR="00DA5267">
        <w:rPr>
          <w:rFonts w:ascii="SimSun" w:hAnsi="SimSun" w:cs="Microsoft YaHei" w:hint="eastAsia"/>
          <w:color w:val="000000"/>
          <w:szCs w:val="24"/>
          <w:lang w:eastAsia="zh-CN"/>
        </w:rPr>
        <w:t>的</w:t>
      </w:r>
      <w:r w:rsidR="00DA5267" w:rsidRPr="00DA5267">
        <w:rPr>
          <w:rFonts w:hint="eastAsia"/>
          <w:lang w:eastAsia="zh-CN"/>
        </w:rPr>
        <w:t>實體</w:t>
      </w:r>
      <w:r w:rsidRPr="00CE67D1">
        <w:rPr>
          <w:rFonts w:ascii="SimSun" w:hAnsi="SimSun" w:cs="Microsoft YaHei" w:hint="eastAsia"/>
          <w:color w:val="000000"/>
          <w:szCs w:val="24"/>
        </w:rPr>
        <w:t>面授教學時遇到的成功和挑戰。如果在</w:t>
      </w:r>
      <w:r w:rsidRPr="00DA5267">
        <w:rPr>
          <w:color w:val="000000"/>
          <w:szCs w:val="24"/>
        </w:rPr>
        <w:t>2020-21</w:t>
      </w:r>
      <w:r w:rsidRPr="00CE67D1">
        <w:rPr>
          <w:rFonts w:ascii="SimSun" w:hAnsi="SimSun" w:cs="Microsoft YaHei" w:hint="eastAsia"/>
          <w:color w:val="000000"/>
          <w:szCs w:val="24"/>
        </w:rPr>
        <w:t>年度未向任何學生提供</w:t>
      </w:r>
      <w:r w:rsidR="00DA5267" w:rsidRPr="00DA5267">
        <w:rPr>
          <w:rFonts w:hint="eastAsia"/>
          <w:lang w:eastAsia="zh-CN"/>
        </w:rPr>
        <w:t>實體</w:t>
      </w:r>
      <w:proofErr w:type="spellStart"/>
      <w:r w:rsidRPr="00CE67D1">
        <w:rPr>
          <w:rFonts w:ascii="SimSun" w:hAnsi="SimSun" w:cs="Microsoft YaHei" w:hint="eastAsia"/>
          <w:color w:val="000000"/>
          <w:szCs w:val="24"/>
        </w:rPr>
        <w:t>面授</w:t>
      </w:r>
      <w:r w:rsidR="00DA5267" w:rsidRPr="00CE67D1">
        <w:rPr>
          <w:rFonts w:ascii="SimSun" w:hAnsi="SimSun" w:cs="Microsoft YaHei" w:hint="eastAsia"/>
          <w:color w:val="000000"/>
          <w:szCs w:val="24"/>
        </w:rPr>
        <w:t>教學</w:t>
      </w:r>
      <w:r w:rsidRPr="00CE67D1">
        <w:rPr>
          <w:rFonts w:ascii="SimSun" w:hAnsi="SimSun" w:cs="Microsoft YaHei" w:hint="eastAsia"/>
          <w:color w:val="000000"/>
          <w:szCs w:val="24"/>
        </w:rPr>
        <w:t>指導，請加以說明</w:t>
      </w:r>
      <w:proofErr w:type="spellEnd"/>
      <w:r w:rsidR="00902E5C" w:rsidRPr="00902E5C">
        <w:rPr>
          <w:rFonts w:ascii="SimSun" w:hAnsi="SimSun" w:cs="Microsoft YaHei" w:hint="eastAsia"/>
          <w:color w:val="000000"/>
          <w:szCs w:val="24"/>
        </w:rPr>
        <w:t>。</w:t>
      </w:r>
      <w:r w:rsidR="00C576C3">
        <w:rPr>
          <w:rFonts w:eastAsia="Calibri" w:cs="Times New Roman"/>
          <w:color w:val="000000"/>
          <w:szCs w:val="24"/>
        </w:rPr>
        <w:t xml:space="preserve"> </w:t>
      </w:r>
    </w:p>
    <w:p w14:paraId="51ED5FE9" w14:textId="0D044567" w:rsidR="005B4F3A" w:rsidRPr="005B4F3A" w:rsidRDefault="00CE67D1" w:rsidP="0061577C">
      <w:pPr>
        <w:pStyle w:val="Heading3"/>
      </w:pPr>
      <w:bookmarkStart w:id="20" w:name="_Hlk53413092"/>
      <w:bookmarkStart w:id="21" w:name="_Hlk57635535"/>
      <w:bookmarkEnd w:id="19"/>
      <w:proofErr w:type="spellStart"/>
      <w:r w:rsidRPr="00CE67D1">
        <w:rPr>
          <w:rFonts w:hint="eastAsia"/>
        </w:rPr>
        <w:t>與遠程學習計劃相關的行動</w:t>
      </w:r>
      <w:proofErr w:type="spellEnd"/>
      <w:r>
        <w:rPr>
          <w:rFonts w:hint="eastAsia"/>
        </w:rPr>
        <w:t xml:space="preserve"> </w:t>
      </w:r>
    </w:p>
    <w:p w14:paraId="07E984DA" w14:textId="0C86C579" w:rsidR="00C576C3" w:rsidRPr="005B4F3A" w:rsidRDefault="007D38D4" w:rsidP="00C576C3">
      <w:pPr>
        <w:numPr>
          <w:ilvl w:val="0"/>
          <w:numId w:val="2"/>
        </w:numPr>
        <w:spacing w:before="120" w:after="120"/>
        <w:rPr>
          <w:rFonts w:eastAsia="Calibri" w:cs="Times New Roman"/>
          <w:color w:val="000000"/>
          <w:szCs w:val="24"/>
        </w:rPr>
      </w:pPr>
      <w:proofErr w:type="spellStart"/>
      <w:r w:rsidRPr="007D38D4">
        <w:rPr>
          <w:rFonts w:ascii="SimSun" w:hAnsi="SimSun" w:cs="Microsoft YaHei" w:hint="eastAsia"/>
          <w:color w:val="000000"/>
          <w:szCs w:val="24"/>
        </w:rPr>
        <w:t>在表</w:t>
      </w:r>
      <w:proofErr w:type="spellEnd"/>
      <w:r w:rsidR="00DA5267">
        <w:rPr>
          <w:rFonts w:ascii="SimSun" w:hAnsi="SimSun" w:cs="Microsoft YaHei" w:hint="eastAsia"/>
          <w:color w:val="000000"/>
          <w:szCs w:val="24"/>
          <w:lang w:eastAsia="zh-CN"/>
        </w:rPr>
        <w:t>格</w:t>
      </w:r>
      <w:proofErr w:type="spellStart"/>
      <w:r w:rsidRPr="007D38D4">
        <w:rPr>
          <w:rFonts w:ascii="SimSun" w:hAnsi="SimSun" w:cs="Microsoft YaHei" w:hint="eastAsia"/>
          <w:color w:val="000000"/>
          <w:szCs w:val="24"/>
        </w:rPr>
        <w:t>中，確定實施與遠程學習計劃相關的行動和預算支出，以及實施這些行動的估計實際支出。根據需要在表中增加行數</w:t>
      </w:r>
      <w:proofErr w:type="spellEnd"/>
      <w:r w:rsidR="00C576C3" w:rsidRPr="00974D43">
        <w:rPr>
          <w:rFonts w:ascii="SimSun" w:hAnsi="SimSun" w:cs="Microsoft YaHei" w:hint="eastAsia"/>
          <w:color w:val="000000"/>
          <w:szCs w:val="24"/>
        </w:rPr>
        <w:t>。</w:t>
      </w:r>
      <w:r w:rsidR="00C576C3">
        <w:rPr>
          <w:rFonts w:eastAsia="Calibri" w:cs="Times New Roman"/>
          <w:color w:val="000000"/>
          <w:szCs w:val="24"/>
        </w:rPr>
        <w:t xml:space="preserve"> </w:t>
      </w:r>
    </w:p>
    <w:p w14:paraId="09BA67B1" w14:textId="617F5EC1" w:rsidR="005B4F3A" w:rsidRPr="00C576C3" w:rsidRDefault="007D38D4" w:rsidP="005B4F3A">
      <w:pPr>
        <w:numPr>
          <w:ilvl w:val="0"/>
          <w:numId w:val="2"/>
        </w:numPr>
        <w:spacing w:before="120" w:after="120"/>
        <w:rPr>
          <w:rFonts w:eastAsia="Calibri" w:cs="Times New Roman"/>
          <w:color w:val="000000"/>
          <w:szCs w:val="24"/>
        </w:rPr>
      </w:pPr>
      <w:proofErr w:type="spellStart"/>
      <w:r w:rsidRPr="007D38D4">
        <w:rPr>
          <w:rFonts w:ascii="SimSun" w:hAnsi="SimSun" w:cs="Microsoft YaHei" w:hint="eastAsia"/>
          <w:color w:val="000000"/>
          <w:szCs w:val="24"/>
        </w:rPr>
        <w:t>描述遠程</w:t>
      </w:r>
      <w:r w:rsidR="00DA5267" w:rsidRPr="007D38D4">
        <w:rPr>
          <w:rFonts w:ascii="SimSun" w:hAnsi="SimSun" w:cs="Microsoft YaHei" w:hint="eastAsia"/>
          <w:color w:val="000000"/>
          <w:szCs w:val="24"/>
        </w:rPr>
        <w:t>學習</w:t>
      </w:r>
      <w:r w:rsidRPr="007D38D4">
        <w:rPr>
          <w:rFonts w:ascii="SimSun" w:hAnsi="SimSun" w:cs="Microsoft YaHei" w:hint="eastAsia"/>
          <w:color w:val="000000"/>
          <w:szCs w:val="24"/>
        </w:rPr>
        <w:t>項目的計劃行動和</w:t>
      </w:r>
      <w:proofErr w:type="spellEnd"/>
      <w:r w:rsidRPr="007D38D4">
        <w:rPr>
          <w:rFonts w:ascii="SimSun" w:hAnsi="SimSun" w:cs="Microsoft YaHei" w:hint="eastAsia"/>
          <w:color w:val="000000"/>
          <w:szCs w:val="24"/>
        </w:rPr>
        <w:t>/</w:t>
      </w:r>
      <w:proofErr w:type="spellStart"/>
      <w:r w:rsidRPr="007D38D4">
        <w:rPr>
          <w:rFonts w:ascii="SimSun" w:hAnsi="SimSun" w:cs="Microsoft YaHei" w:hint="eastAsia"/>
          <w:color w:val="000000"/>
          <w:szCs w:val="24"/>
        </w:rPr>
        <w:t>或預算支出與行動的實施和</w:t>
      </w:r>
      <w:proofErr w:type="spellEnd"/>
      <w:r w:rsidRPr="007D38D4">
        <w:rPr>
          <w:rFonts w:ascii="SimSun" w:hAnsi="SimSun" w:cs="Microsoft YaHei" w:hint="eastAsia"/>
          <w:color w:val="000000"/>
          <w:szCs w:val="24"/>
        </w:rPr>
        <w:t>/</w:t>
      </w:r>
      <w:proofErr w:type="spellStart"/>
      <w:r w:rsidRPr="007D38D4">
        <w:rPr>
          <w:rFonts w:ascii="SimSun" w:hAnsi="SimSun" w:cs="Microsoft YaHei" w:hint="eastAsia"/>
          <w:color w:val="000000"/>
          <w:szCs w:val="24"/>
        </w:rPr>
        <w:t>或支出（如適用）之間的任何實質性差異</w:t>
      </w:r>
      <w:proofErr w:type="spellEnd"/>
      <w:r w:rsidR="00C576C3" w:rsidRPr="00C576C3">
        <w:rPr>
          <w:rFonts w:ascii="SimSun" w:hAnsi="SimSun" w:cs="Microsoft YaHei" w:hint="eastAsia"/>
          <w:color w:val="000000"/>
          <w:szCs w:val="24"/>
        </w:rPr>
        <w:t>。</w:t>
      </w:r>
      <w:r w:rsidR="00C576C3">
        <w:rPr>
          <w:rFonts w:eastAsia="Calibri" w:cs="Times New Roman"/>
          <w:color w:val="000000"/>
          <w:szCs w:val="24"/>
        </w:rPr>
        <w:t xml:space="preserve"> </w:t>
      </w:r>
    </w:p>
    <w:p w14:paraId="4F28A7B3" w14:textId="2D08AF7A" w:rsidR="005B4F3A" w:rsidRPr="005B4F3A" w:rsidRDefault="007D38D4" w:rsidP="006E66B3">
      <w:pPr>
        <w:pStyle w:val="Heading4"/>
      </w:pPr>
      <w:bookmarkStart w:id="22" w:name="_Hlk53413564"/>
      <w:bookmarkEnd w:id="20"/>
      <w:bookmarkEnd w:id="21"/>
      <w:r w:rsidRPr="007D38D4">
        <w:rPr>
          <w:rFonts w:hint="eastAsia"/>
          <w:sz w:val="32"/>
          <w:szCs w:val="28"/>
          <w:lang w:eastAsia="zh-CN"/>
        </w:rPr>
        <w:t>分析遠程學習項目</w:t>
      </w:r>
      <w:r>
        <w:rPr>
          <w:rFonts w:hint="eastAsia"/>
          <w:sz w:val="32"/>
          <w:szCs w:val="28"/>
          <w:lang w:eastAsia="zh-CN"/>
        </w:rPr>
        <w:t xml:space="preserve"> </w:t>
      </w:r>
    </w:p>
    <w:p w14:paraId="0F76E567" w14:textId="5B0DCB8B" w:rsidR="007D38D4" w:rsidRPr="005B4F3A" w:rsidRDefault="007D38D4" w:rsidP="005B4F3A">
      <w:pPr>
        <w:numPr>
          <w:ilvl w:val="0"/>
          <w:numId w:val="4"/>
        </w:numPr>
        <w:spacing w:before="120" w:after="120"/>
        <w:rPr>
          <w:rFonts w:eastAsia="Calibri" w:cs="Times New Roman"/>
          <w:color w:val="000000"/>
          <w:szCs w:val="24"/>
        </w:rPr>
      </w:pPr>
      <w:r w:rsidRPr="007D38D4">
        <w:rPr>
          <w:rFonts w:ascii="SimSun" w:hAnsi="SimSun" w:cs="Microsoft YaHei" w:hint="eastAsia"/>
          <w:color w:val="000000"/>
          <w:szCs w:val="24"/>
        </w:rPr>
        <w:t>利用現有的州級和/或地方數據以及包括家長、學生、教師和工作人員在內的利益相關者的反饋，在以下每個領域裡描述</w:t>
      </w:r>
      <w:r w:rsidRPr="00DA5267">
        <w:rPr>
          <w:color w:val="000000"/>
          <w:szCs w:val="24"/>
        </w:rPr>
        <w:t>2020-21</w:t>
      </w:r>
      <w:r w:rsidRPr="007D38D4">
        <w:rPr>
          <w:rFonts w:ascii="SimSun" w:hAnsi="SimSun" w:cs="Microsoft YaHei" w:hint="eastAsia"/>
          <w:color w:val="000000"/>
          <w:szCs w:val="24"/>
        </w:rPr>
        <w:t>學年實施遠程</w:t>
      </w:r>
      <w:r w:rsidR="00DA5267" w:rsidRPr="007D38D4">
        <w:rPr>
          <w:rFonts w:ascii="SimSun" w:hAnsi="SimSun" w:cs="Microsoft YaHei" w:hint="eastAsia"/>
          <w:color w:val="000000"/>
          <w:szCs w:val="24"/>
        </w:rPr>
        <w:t>學習</w:t>
      </w:r>
      <w:r w:rsidRPr="007D38D4">
        <w:rPr>
          <w:rFonts w:ascii="SimSun" w:hAnsi="SimSun" w:cs="Microsoft YaHei" w:hint="eastAsia"/>
          <w:color w:val="000000"/>
          <w:szCs w:val="24"/>
        </w:rPr>
        <w:t>所經歷的成功和挑戰（如適用）:</w:t>
      </w:r>
    </w:p>
    <w:p w14:paraId="60B73CC1" w14:textId="4C75250E" w:rsidR="007D38D4" w:rsidRPr="007D38D4" w:rsidRDefault="007D38D4" w:rsidP="005B4F3A">
      <w:pPr>
        <w:numPr>
          <w:ilvl w:val="1"/>
          <w:numId w:val="4"/>
        </w:numPr>
        <w:spacing w:before="120" w:after="120"/>
        <w:rPr>
          <w:rFonts w:eastAsia="Calibri" w:cs="Times New Roman"/>
          <w:color w:val="000000"/>
          <w:szCs w:val="24"/>
        </w:rPr>
      </w:pPr>
      <w:r w:rsidRPr="007D38D4">
        <w:rPr>
          <w:rFonts w:ascii="SimSun" w:hAnsi="SimSun" w:cs="Microsoft YaHei" w:hint="eastAsia"/>
          <w:color w:val="000000"/>
          <w:szCs w:val="24"/>
          <w:lang w:eastAsia="zh-CN"/>
        </w:rPr>
        <w:t>持續性教學</w:t>
      </w:r>
      <w:r w:rsidR="00DA5267">
        <w:rPr>
          <w:rFonts w:ascii="SimSun" w:hAnsi="SimSun" w:cs="Microsoft YaHei" w:hint="eastAsia"/>
          <w:color w:val="000000"/>
          <w:szCs w:val="24"/>
          <w:lang w:eastAsia="zh-CN"/>
        </w:rPr>
        <w:t>；</w:t>
      </w:r>
    </w:p>
    <w:p w14:paraId="165B38C7" w14:textId="4A420553" w:rsidR="007D38D4" w:rsidRPr="007D38D4" w:rsidRDefault="007D38D4" w:rsidP="005B4F3A">
      <w:pPr>
        <w:numPr>
          <w:ilvl w:val="1"/>
          <w:numId w:val="4"/>
        </w:numPr>
        <w:spacing w:before="120" w:after="120"/>
        <w:rPr>
          <w:rFonts w:eastAsia="Calibri" w:cs="Times New Roman"/>
          <w:color w:val="000000"/>
          <w:szCs w:val="24"/>
        </w:rPr>
      </w:pPr>
      <w:r w:rsidRPr="007D38D4">
        <w:rPr>
          <w:rFonts w:ascii="SimSun" w:hAnsi="SimSun" w:cs="Microsoft YaHei" w:hint="eastAsia"/>
          <w:color w:val="000000"/>
          <w:szCs w:val="24"/>
          <w:lang w:eastAsia="zh-CN"/>
        </w:rPr>
        <w:t>造訪設備和連接</w:t>
      </w:r>
      <w:r w:rsidR="00DA5267">
        <w:rPr>
          <w:rFonts w:ascii="SimSun" w:hAnsi="SimSun" w:cs="Microsoft YaHei" w:hint="eastAsia"/>
          <w:color w:val="000000"/>
          <w:szCs w:val="24"/>
          <w:lang w:eastAsia="zh-CN"/>
        </w:rPr>
        <w:t>；</w:t>
      </w:r>
    </w:p>
    <w:p w14:paraId="4D81A5E0" w14:textId="7C09E512" w:rsidR="007D38D4" w:rsidRPr="007D38D4" w:rsidRDefault="007D38D4" w:rsidP="005B4F3A">
      <w:pPr>
        <w:numPr>
          <w:ilvl w:val="1"/>
          <w:numId w:val="4"/>
        </w:numPr>
        <w:spacing w:before="120" w:after="120"/>
        <w:rPr>
          <w:rFonts w:eastAsia="Calibri" w:cs="Times New Roman"/>
          <w:color w:val="000000"/>
          <w:szCs w:val="24"/>
        </w:rPr>
      </w:pPr>
      <w:r w:rsidRPr="007D38D4">
        <w:rPr>
          <w:rFonts w:ascii="SimSun" w:hAnsi="SimSun" w:cs="Microsoft YaHei" w:hint="eastAsia"/>
          <w:color w:val="000000"/>
          <w:szCs w:val="24"/>
          <w:lang w:eastAsia="zh-CN"/>
        </w:rPr>
        <w:t>學生參與和進步</w:t>
      </w:r>
      <w:r w:rsidR="00DA5267">
        <w:rPr>
          <w:rFonts w:ascii="SimSun" w:hAnsi="SimSun" w:cs="Microsoft YaHei" w:hint="eastAsia"/>
          <w:color w:val="000000"/>
          <w:szCs w:val="24"/>
          <w:lang w:eastAsia="zh-CN"/>
        </w:rPr>
        <w:t>；</w:t>
      </w:r>
    </w:p>
    <w:p w14:paraId="0CD4D697" w14:textId="4F0539E1" w:rsidR="005B4F3A" w:rsidRPr="005B4F3A" w:rsidRDefault="007D38D4" w:rsidP="005B4F3A">
      <w:pPr>
        <w:numPr>
          <w:ilvl w:val="1"/>
          <w:numId w:val="4"/>
        </w:numPr>
        <w:spacing w:before="120" w:after="120"/>
        <w:rPr>
          <w:rFonts w:eastAsia="Calibri" w:cs="Times New Roman"/>
          <w:color w:val="000000"/>
          <w:szCs w:val="24"/>
        </w:rPr>
      </w:pPr>
      <w:r w:rsidRPr="007D38D4">
        <w:rPr>
          <w:rFonts w:ascii="SimSun" w:hAnsi="SimSun" w:cs="Microsoft YaHei" w:hint="eastAsia"/>
          <w:color w:val="000000"/>
          <w:szCs w:val="24"/>
          <w:lang w:eastAsia="zh-CN"/>
        </w:rPr>
        <w:t>遠程學習的專業發展</w:t>
      </w:r>
      <w:r w:rsidR="00DA5267">
        <w:rPr>
          <w:rFonts w:ascii="SimSun" w:hAnsi="SimSun" w:cs="Microsoft YaHei" w:hint="eastAsia"/>
          <w:color w:val="000000"/>
          <w:szCs w:val="24"/>
          <w:lang w:eastAsia="zh-CN"/>
        </w:rPr>
        <w:t>；</w:t>
      </w:r>
      <w:r w:rsidR="005B4F3A" w:rsidRPr="005B4F3A">
        <w:rPr>
          <w:rFonts w:eastAsia="Calibri" w:cs="Times New Roman"/>
          <w:color w:val="000000"/>
          <w:szCs w:val="24"/>
        </w:rPr>
        <w:t xml:space="preserve"> </w:t>
      </w:r>
    </w:p>
    <w:p w14:paraId="75C1FAFB" w14:textId="6AA07465" w:rsidR="007D38D4" w:rsidRPr="007D38D4" w:rsidRDefault="007D38D4" w:rsidP="008A11C8">
      <w:pPr>
        <w:numPr>
          <w:ilvl w:val="1"/>
          <w:numId w:val="4"/>
        </w:numPr>
        <w:spacing w:before="120" w:after="120"/>
        <w:rPr>
          <w:rFonts w:eastAsia="Calibri" w:cs="Times New Roman"/>
          <w:color w:val="000000"/>
          <w:szCs w:val="24"/>
        </w:rPr>
      </w:pPr>
      <w:r w:rsidRPr="007D38D4">
        <w:rPr>
          <w:rFonts w:ascii="SimSun" w:hAnsi="SimSun" w:cs="Microsoft YaHei" w:hint="eastAsia"/>
          <w:color w:val="000000"/>
          <w:szCs w:val="24"/>
          <w:lang w:eastAsia="zh-CN"/>
        </w:rPr>
        <w:t>員工的</w:t>
      </w:r>
      <w:r w:rsidR="00DA5267">
        <w:rPr>
          <w:rFonts w:ascii="SimSun" w:hAnsi="SimSun" w:cs="Microsoft YaHei" w:hint="eastAsia"/>
          <w:color w:val="000000"/>
          <w:szCs w:val="24"/>
          <w:lang w:eastAsia="zh-CN"/>
        </w:rPr>
        <w:t>作用</w:t>
      </w:r>
      <w:r w:rsidRPr="007D38D4">
        <w:rPr>
          <w:rFonts w:ascii="SimSun" w:hAnsi="SimSun" w:cs="Microsoft YaHei" w:hint="eastAsia"/>
          <w:color w:val="000000"/>
          <w:szCs w:val="24"/>
          <w:lang w:eastAsia="zh-CN"/>
        </w:rPr>
        <w:t>和職責</w:t>
      </w:r>
      <w:r w:rsidR="00DA5267">
        <w:rPr>
          <w:rFonts w:ascii="SimSun" w:hAnsi="SimSun" w:cs="Microsoft YaHei" w:hint="eastAsia"/>
          <w:color w:val="000000"/>
          <w:szCs w:val="24"/>
          <w:lang w:eastAsia="zh-CN"/>
        </w:rPr>
        <w:t>；</w:t>
      </w:r>
      <w:r w:rsidRPr="007D38D4">
        <w:rPr>
          <w:rFonts w:ascii="SimSun" w:hAnsi="SimSun" w:cs="Microsoft YaHei" w:hint="eastAsia"/>
          <w:color w:val="000000"/>
          <w:szCs w:val="24"/>
          <w:lang w:eastAsia="zh-CN"/>
        </w:rPr>
        <w:t>和</w:t>
      </w:r>
    </w:p>
    <w:p w14:paraId="7DA1C1F6" w14:textId="0D8A19F3" w:rsidR="008A11C8" w:rsidRPr="008A11C8" w:rsidRDefault="007D38D4" w:rsidP="008A11C8">
      <w:pPr>
        <w:numPr>
          <w:ilvl w:val="1"/>
          <w:numId w:val="4"/>
        </w:numPr>
        <w:spacing w:before="120" w:after="120"/>
        <w:rPr>
          <w:rFonts w:eastAsia="Calibri" w:cs="Times New Roman"/>
          <w:color w:val="000000"/>
          <w:szCs w:val="24"/>
        </w:rPr>
      </w:pPr>
      <w:proofErr w:type="spellStart"/>
      <w:r w:rsidRPr="007D38D4">
        <w:rPr>
          <w:rFonts w:ascii="SimSun" w:hAnsi="SimSun" w:cs="Microsoft YaHei" w:hint="eastAsia"/>
          <w:color w:val="000000"/>
          <w:szCs w:val="24"/>
        </w:rPr>
        <w:t>為有特殊需要的學生提供支持，包括英語學習者、有特殊需要的學生、被寄養的學生和經歷無家可歸的學生</w:t>
      </w:r>
      <w:proofErr w:type="spellEnd"/>
      <w:r w:rsidR="008A11C8" w:rsidRPr="008A11C8">
        <w:rPr>
          <w:rFonts w:ascii="SimSun" w:hAnsi="SimSun" w:cs="Microsoft YaHei" w:hint="eastAsia"/>
          <w:color w:val="000000"/>
          <w:szCs w:val="24"/>
        </w:rPr>
        <w:t>。</w:t>
      </w:r>
    </w:p>
    <w:p w14:paraId="0FE36DAF" w14:textId="7A6DE443" w:rsidR="007D38D4" w:rsidRPr="005B4F3A" w:rsidRDefault="007D38D4" w:rsidP="005B4F3A">
      <w:pPr>
        <w:spacing w:before="120" w:after="120"/>
        <w:ind w:left="720"/>
        <w:rPr>
          <w:rFonts w:eastAsia="Calibri" w:cs="Times New Roman"/>
          <w:color w:val="000000"/>
          <w:szCs w:val="24"/>
        </w:rPr>
      </w:pPr>
      <w:proofErr w:type="spellStart"/>
      <w:r w:rsidRPr="007D38D4">
        <w:rPr>
          <w:rFonts w:ascii="SimSun" w:hAnsi="SimSun" w:cs="Microsoft YaHei" w:hint="eastAsia"/>
          <w:color w:val="000000"/>
          <w:szCs w:val="24"/>
        </w:rPr>
        <w:lastRenderedPageBreak/>
        <w:t>在可行的範圍內，鼓勵本地教育機構</w:t>
      </w:r>
      <w:proofErr w:type="spellEnd"/>
      <w:r w:rsidR="008A11C8">
        <w:rPr>
          <w:rFonts w:ascii="SimSun" w:hAnsi="SimSun" w:cs="Microsoft YaHei" w:hint="eastAsia"/>
          <w:color w:val="000000"/>
          <w:szCs w:val="24"/>
          <w:lang w:eastAsia="zh-CN"/>
        </w:rPr>
        <w:t>（</w:t>
      </w:r>
      <w:r w:rsidR="008A11C8" w:rsidRPr="00974D43">
        <w:rPr>
          <w:color w:val="000000"/>
          <w:szCs w:val="24"/>
        </w:rPr>
        <w:t>LEA</w:t>
      </w:r>
      <w:r w:rsidR="008A11C8">
        <w:rPr>
          <w:rFonts w:ascii="SimSun" w:hAnsi="SimSun" w:cs="Times New Roman" w:hint="eastAsia"/>
          <w:color w:val="000000"/>
          <w:szCs w:val="24"/>
          <w:lang w:eastAsia="zh-CN"/>
        </w:rPr>
        <w:t>）</w:t>
      </w:r>
      <w:r w:rsidRPr="007D38D4">
        <w:rPr>
          <w:rFonts w:ascii="SimSun" w:hAnsi="SimSun" w:cs="Microsoft YaHei" w:hint="eastAsia"/>
          <w:color w:val="000000"/>
          <w:szCs w:val="24"/>
        </w:rPr>
        <w:t>包括對迄今為止的遠程學習計劃的有效性進行分析。如果在</w:t>
      </w:r>
      <w:r w:rsidRPr="00DA5267">
        <w:rPr>
          <w:color w:val="000000"/>
          <w:szCs w:val="24"/>
        </w:rPr>
        <w:t>2020-21</w:t>
      </w:r>
      <w:r w:rsidRPr="007D38D4">
        <w:rPr>
          <w:rFonts w:ascii="SimSun" w:hAnsi="SimSun" w:cs="Microsoft YaHei" w:hint="eastAsia"/>
          <w:color w:val="000000"/>
          <w:szCs w:val="24"/>
        </w:rPr>
        <w:t>年沒有向任何學生提供遠程學習，請如實說明。</w:t>
      </w:r>
      <w:r w:rsidR="004E7D1D">
        <w:rPr>
          <w:rFonts w:ascii="SimSun" w:hAnsi="SimSun" w:cs="Microsoft YaHei" w:hint="eastAsia"/>
          <w:color w:val="000000"/>
          <w:szCs w:val="24"/>
          <w:lang w:eastAsia="zh-CN"/>
        </w:rPr>
        <w:t>ge</w:t>
      </w:r>
    </w:p>
    <w:p w14:paraId="4B420812" w14:textId="4D323ACC" w:rsidR="008A11C8" w:rsidRPr="005B4F3A" w:rsidRDefault="007D38D4" w:rsidP="0061577C">
      <w:pPr>
        <w:pStyle w:val="Heading3"/>
      </w:pPr>
      <w:proofErr w:type="spellStart"/>
      <w:r w:rsidRPr="007D38D4">
        <w:rPr>
          <w:rFonts w:hint="eastAsia"/>
        </w:rPr>
        <w:t>與學生學習損失相關的行動</w:t>
      </w:r>
      <w:proofErr w:type="spellEnd"/>
      <w:r>
        <w:rPr>
          <w:rFonts w:hint="eastAsia"/>
        </w:rPr>
        <w:t xml:space="preserve"> </w:t>
      </w:r>
    </w:p>
    <w:p w14:paraId="1EB54EA8" w14:textId="0749F53B" w:rsidR="008D2667" w:rsidRPr="005B4F3A" w:rsidRDefault="007D38D4" w:rsidP="008D2667">
      <w:pPr>
        <w:numPr>
          <w:ilvl w:val="0"/>
          <w:numId w:val="2"/>
        </w:numPr>
        <w:spacing w:before="120" w:after="120"/>
        <w:rPr>
          <w:rFonts w:eastAsia="Calibri" w:cs="Times New Roman"/>
          <w:color w:val="000000"/>
          <w:szCs w:val="24"/>
        </w:rPr>
      </w:pPr>
      <w:proofErr w:type="spellStart"/>
      <w:r w:rsidRPr="007D38D4">
        <w:rPr>
          <w:rFonts w:ascii="SimSun" w:hAnsi="SimSun" w:cs="Microsoft YaHei" w:hint="eastAsia"/>
          <w:color w:val="000000"/>
          <w:szCs w:val="24"/>
        </w:rPr>
        <w:t>在表</w:t>
      </w:r>
      <w:proofErr w:type="spellEnd"/>
      <w:r w:rsidR="004E7D1D">
        <w:rPr>
          <w:rFonts w:ascii="SimSun" w:hAnsi="SimSun" w:cs="Microsoft YaHei" w:hint="eastAsia"/>
          <w:color w:val="000000"/>
          <w:szCs w:val="24"/>
          <w:lang w:eastAsia="zh-CN"/>
        </w:rPr>
        <w:t>格</w:t>
      </w:r>
      <w:proofErr w:type="spellStart"/>
      <w:r w:rsidRPr="007D38D4">
        <w:rPr>
          <w:rFonts w:ascii="SimSun" w:hAnsi="SimSun" w:cs="Microsoft YaHei" w:hint="eastAsia"/>
          <w:color w:val="000000"/>
          <w:szCs w:val="24"/>
        </w:rPr>
        <w:t>中，確定實施與解決學生學習損失有關的行動和預算支出，以及實施這些行動的估計實際支出。根據需要在表中增加行數</w:t>
      </w:r>
      <w:proofErr w:type="spellEnd"/>
      <w:r w:rsidR="008D2667" w:rsidRPr="00974D43">
        <w:rPr>
          <w:rFonts w:ascii="SimSun" w:hAnsi="SimSun" w:cs="Microsoft YaHei" w:hint="eastAsia"/>
          <w:color w:val="000000"/>
          <w:szCs w:val="24"/>
        </w:rPr>
        <w:t>。</w:t>
      </w:r>
      <w:r w:rsidR="008D2667">
        <w:rPr>
          <w:rFonts w:eastAsia="Calibri" w:cs="Times New Roman"/>
          <w:color w:val="000000"/>
          <w:szCs w:val="24"/>
        </w:rPr>
        <w:t xml:space="preserve"> </w:t>
      </w:r>
    </w:p>
    <w:p w14:paraId="6C681C7C" w14:textId="0816D2CC" w:rsidR="005B4F3A" w:rsidRPr="005B4F3A" w:rsidRDefault="007D38D4" w:rsidP="008D2667">
      <w:pPr>
        <w:numPr>
          <w:ilvl w:val="0"/>
          <w:numId w:val="2"/>
        </w:numPr>
        <w:spacing w:before="120" w:after="120"/>
        <w:rPr>
          <w:rFonts w:eastAsia="Calibri" w:cs="Times New Roman"/>
          <w:color w:val="000000"/>
          <w:szCs w:val="24"/>
        </w:rPr>
      </w:pPr>
      <w:proofErr w:type="spellStart"/>
      <w:r w:rsidRPr="007D38D4">
        <w:rPr>
          <w:rFonts w:ascii="SimSun" w:hAnsi="SimSun" w:cs="Microsoft YaHei" w:hint="eastAsia"/>
          <w:color w:val="000000"/>
          <w:szCs w:val="24"/>
        </w:rPr>
        <w:t>描述解決學生學習損失的計劃行動和</w:t>
      </w:r>
      <w:proofErr w:type="spellEnd"/>
      <w:r w:rsidRPr="007D38D4">
        <w:rPr>
          <w:rFonts w:ascii="SimSun" w:hAnsi="SimSun" w:cs="Microsoft YaHei" w:hint="eastAsia"/>
          <w:color w:val="000000"/>
          <w:szCs w:val="24"/>
        </w:rPr>
        <w:t>/</w:t>
      </w:r>
      <w:proofErr w:type="spellStart"/>
      <w:r w:rsidRPr="007D38D4">
        <w:rPr>
          <w:rFonts w:ascii="SimSun" w:hAnsi="SimSun" w:cs="Microsoft YaHei" w:hint="eastAsia"/>
          <w:color w:val="000000"/>
          <w:szCs w:val="24"/>
        </w:rPr>
        <w:t>或預算支出與行動中已實施和</w:t>
      </w:r>
      <w:proofErr w:type="spellEnd"/>
      <w:r w:rsidRPr="007D38D4">
        <w:rPr>
          <w:rFonts w:ascii="SimSun" w:hAnsi="SimSun" w:cs="Microsoft YaHei" w:hint="eastAsia"/>
          <w:color w:val="000000"/>
          <w:szCs w:val="24"/>
        </w:rPr>
        <w:t>/</w:t>
      </w:r>
      <w:proofErr w:type="spellStart"/>
      <w:r w:rsidRPr="007D38D4">
        <w:rPr>
          <w:rFonts w:ascii="SimSun" w:hAnsi="SimSun" w:cs="Microsoft YaHei" w:hint="eastAsia"/>
          <w:color w:val="000000"/>
          <w:szCs w:val="24"/>
        </w:rPr>
        <w:t>或已支出的支出（如適用）之間的任何實質性差異</w:t>
      </w:r>
      <w:proofErr w:type="spellEnd"/>
      <w:r w:rsidR="008D2667" w:rsidRPr="008D2667">
        <w:rPr>
          <w:rFonts w:ascii="SimSun" w:hAnsi="SimSun" w:cs="Microsoft YaHei" w:hint="eastAsia"/>
          <w:color w:val="000000"/>
          <w:szCs w:val="24"/>
        </w:rPr>
        <w:t>。</w:t>
      </w:r>
      <w:r w:rsidR="008D2667">
        <w:rPr>
          <w:rFonts w:eastAsia="Calibri" w:cs="Times New Roman"/>
          <w:color w:val="000000"/>
          <w:szCs w:val="24"/>
        </w:rPr>
        <w:t xml:space="preserve"> </w:t>
      </w:r>
    </w:p>
    <w:p w14:paraId="7119A992" w14:textId="0CFF4A3C" w:rsidR="005B4F3A" w:rsidRPr="005B4F3A" w:rsidRDefault="007D38D4" w:rsidP="006E66B3">
      <w:pPr>
        <w:pStyle w:val="Heading4"/>
      </w:pPr>
      <w:r w:rsidRPr="007D38D4">
        <w:rPr>
          <w:rFonts w:hint="eastAsia"/>
          <w:sz w:val="32"/>
          <w:szCs w:val="28"/>
          <w:lang w:eastAsia="zh-CN"/>
        </w:rPr>
        <w:t>分析學生學習損失</w:t>
      </w:r>
      <w:r>
        <w:rPr>
          <w:rFonts w:hint="eastAsia"/>
          <w:sz w:val="32"/>
          <w:szCs w:val="28"/>
          <w:lang w:eastAsia="zh-CN"/>
        </w:rPr>
        <w:t xml:space="preserve"> </w:t>
      </w:r>
    </w:p>
    <w:p w14:paraId="47FBCBF8" w14:textId="639841C3" w:rsidR="007D38D4" w:rsidRPr="005B4F3A" w:rsidRDefault="007D38D4" w:rsidP="005B4F3A">
      <w:pPr>
        <w:numPr>
          <w:ilvl w:val="0"/>
          <w:numId w:val="7"/>
        </w:numPr>
        <w:spacing w:before="120" w:after="120"/>
        <w:rPr>
          <w:rFonts w:eastAsia="Calibri" w:cs="Times New Roman"/>
          <w:color w:val="000000"/>
          <w:szCs w:val="24"/>
        </w:rPr>
      </w:pPr>
      <w:r w:rsidRPr="007D38D4">
        <w:rPr>
          <w:rFonts w:ascii="SimSun" w:hAnsi="SimSun" w:cs="Microsoft YaHei" w:hint="eastAsia"/>
          <w:color w:val="000000"/>
          <w:szCs w:val="24"/>
        </w:rPr>
        <w:t>使用適用的州級和/或本地數據以及利益相關者（包括父母，學生，教師和教職員工）的反饋，描述在解決</w:t>
      </w:r>
      <w:r w:rsidRPr="004E7D1D">
        <w:rPr>
          <w:color w:val="000000"/>
          <w:szCs w:val="24"/>
        </w:rPr>
        <w:t>2020-21</w:t>
      </w:r>
      <w:r w:rsidRPr="007D38D4">
        <w:rPr>
          <w:rFonts w:ascii="SimSun" w:hAnsi="SimSun" w:cs="Microsoft YaHei" w:hint="eastAsia"/>
          <w:color w:val="000000"/>
          <w:szCs w:val="24"/>
        </w:rPr>
        <w:t>學年學生學習損失方面取得的成功和</w:t>
      </w:r>
      <w:r w:rsidR="004E7D1D">
        <w:rPr>
          <w:rFonts w:ascii="SimSun" w:hAnsi="SimSun" w:cs="Microsoft YaHei" w:hint="eastAsia"/>
          <w:color w:val="000000"/>
          <w:szCs w:val="24"/>
          <w:lang w:eastAsia="zh-CN"/>
        </w:rPr>
        <w:t>面</w:t>
      </w:r>
      <w:r w:rsidRPr="007D38D4">
        <w:rPr>
          <w:rFonts w:ascii="SimSun" w:hAnsi="SimSun" w:cs="Microsoft YaHei" w:hint="eastAsia"/>
          <w:color w:val="000000"/>
          <w:szCs w:val="24"/>
        </w:rPr>
        <w:t>臨的挑戰。在切實可行的範圍內，包括對解決學生學習損失的努力的有效性進行分析，包括對英語學習者、低收入、寄養青少年、有特殊需要的學生、以及遇到無家可歸的學生（如適用）。</w:t>
      </w:r>
    </w:p>
    <w:p w14:paraId="7691B29E" w14:textId="4F60DF32" w:rsidR="005B4F3A" w:rsidRPr="005B4F3A" w:rsidRDefault="008D2667" w:rsidP="0061577C">
      <w:pPr>
        <w:pStyle w:val="Heading3"/>
      </w:pPr>
      <w:bookmarkStart w:id="23" w:name="_Hlk57641423"/>
      <w:bookmarkEnd w:id="22"/>
      <w:r>
        <w:rPr>
          <w:rFonts w:hint="eastAsia"/>
        </w:rPr>
        <w:t>分析心理健康和社交情感</w:t>
      </w:r>
      <w:bookmarkEnd w:id="23"/>
      <w:r w:rsidR="00180B35">
        <w:rPr>
          <w:rFonts w:hint="eastAsia"/>
        </w:rPr>
        <w:t>幸福感</w:t>
      </w:r>
      <w:r>
        <w:t xml:space="preserve"> </w:t>
      </w:r>
    </w:p>
    <w:p w14:paraId="4E7E4B8A" w14:textId="3F36D432" w:rsidR="005B4F3A" w:rsidRPr="005B4F3A" w:rsidRDefault="007D38D4" w:rsidP="008D2667">
      <w:pPr>
        <w:numPr>
          <w:ilvl w:val="0"/>
          <w:numId w:val="5"/>
        </w:numPr>
        <w:spacing w:before="120" w:after="120"/>
        <w:contextualSpacing/>
        <w:rPr>
          <w:rFonts w:eastAsia="Calibri" w:cs="Times New Roman"/>
          <w:color w:val="000000"/>
          <w:szCs w:val="24"/>
        </w:rPr>
      </w:pPr>
      <w:r w:rsidRPr="007D38D4">
        <w:rPr>
          <w:rFonts w:ascii="SimSun" w:hAnsi="SimSun" w:cs="Microsoft YaHei" w:hint="eastAsia"/>
          <w:color w:val="000000"/>
          <w:szCs w:val="24"/>
        </w:rPr>
        <w:t>利用可用的州級和/或本地數據以及利益相關者（包括父母，學生，教師和教職員工）的反饋，描述在</w:t>
      </w:r>
      <w:r w:rsidRPr="004E7D1D">
        <w:rPr>
          <w:color w:val="000000"/>
          <w:szCs w:val="24"/>
        </w:rPr>
        <w:t>2020-21</w:t>
      </w:r>
      <w:r w:rsidRPr="007D38D4">
        <w:rPr>
          <w:rFonts w:ascii="SimSun" w:hAnsi="SimSun" w:cs="Microsoft YaHei" w:hint="eastAsia"/>
          <w:color w:val="000000"/>
          <w:szCs w:val="24"/>
        </w:rPr>
        <w:t>學年年期間監測和支持學生和教職員工的心理健康以及社交情感幸福感方面的成功和挑戰（如適用）</w:t>
      </w:r>
      <w:r w:rsidR="00180B35">
        <w:rPr>
          <w:rFonts w:ascii="SimSun" w:hAnsi="SimSun" w:cs="Microsoft YaHei" w:hint="eastAsia"/>
          <w:color w:val="000000"/>
          <w:szCs w:val="24"/>
          <w:lang w:eastAsia="zh-CN"/>
        </w:rPr>
        <w:t>。</w:t>
      </w:r>
      <w:r w:rsidR="00180B35">
        <w:rPr>
          <w:rFonts w:eastAsia="Calibri" w:cs="Times New Roman"/>
          <w:color w:val="000000"/>
          <w:szCs w:val="24"/>
        </w:rPr>
        <w:t xml:space="preserve"> </w:t>
      </w:r>
    </w:p>
    <w:p w14:paraId="5E24C0FA" w14:textId="0CD4AC1E" w:rsidR="005B4F3A" w:rsidRPr="005B4F3A" w:rsidRDefault="007D38D4" w:rsidP="0061577C">
      <w:pPr>
        <w:pStyle w:val="Heading3"/>
      </w:pPr>
      <w:bookmarkStart w:id="24" w:name="_Hlk57640410"/>
      <w:r w:rsidRPr="007D38D4">
        <w:rPr>
          <w:rFonts w:hint="eastAsia"/>
        </w:rPr>
        <w:t>分析學生和家庭的參與和外展</w:t>
      </w:r>
      <w:r>
        <w:rPr>
          <w:rFonts w:hint="eastAsia"/>
        </w:rPr>
        <w:t xml:space="preserve"> </w:t>
      </w:r>
    </w:p>
    <w:bookmarkEnd w:id="24"/>
    <w:p w14:paraId="430C1A7A" w14:textId="0F6725CC" w:rsidR="005B4F3A" w:rsidRPr="005B4F3A" w:rsidRDefault="007D38D4" w:rsidP="005B4F3A">
      <w:pPr>
        <w:numPr>
          <w:ilvl w:val="0"/>
          <w:numId w:val="5"/>
        </w:numPr>
        <w:spacing w:before="120" w:after="120"/>
        <w:contextualSpacing/>
        <w:rPr>
          <w:rFonts w:eastAsia="Calibri" w:cs="Times New Roman"/>
          <w:color w:val="000000"/>
          <w:szCs w:val="24"/>
        </w:rPr>
      </w:pPr>
      <w:r w:rsidRPr="007D38D4">
        <w:rPr>
          <w:rFonts w:ascii="SimSun" w:hAnsi="SimSun" w:cs="Microsoft YaHei" w:hint="eastAsia"/>
          <w:color w:val="000000"/>
          <w:szCs w:val="24"/>
        </w:rPr>
        <w:t>利用現有的州級和/或地方數據以及利益相關者（包括家長、學生、教師和教職員工）的反饋，描述</w:t>
      </w:r>
      <w:r w:rsidRPr="004E7D1D">
        <w:rPr>
          <w:color w:val="000000"/>
          <w:szCs w:val="24"/>
        </w:rPr>
        <w:t>2020-21</w:t>
      </w:r>
      <w:r w:rsidRPr="007D38D4">
        <w:rPr>
          <w:rFonts w:ascii="SimSun" w:hAnsi="SimSun" w:cs="Microsoft YaHei" w:hint="eastAsia"/>
          <w:color w:val="000000"/>
          <w:szCs w:val="24"/>
        </w:rPr>
        <w:t>學年學生參與和外展方面的成功和挑戰，包括為缺席遠程</w:t>
      </w:r>
      <w:r w:rsidR="004E7D1D" w:rsidRPr="007D38D4">
        <w:rPr>
          <w:rFonts w:ascii="SimSun" w:hAnsi="SimSun" w:cs="Microsoft YaHei" w:hint="eastAsia"/>
          <w:color w:val="000000"/>
          <w:szCs w:val="24"/>
        </w:rPr>
        <w:t>學習</w:t>
      </w:r>
      <w:r w:rsidRPr="007D38D4">
        <w:rPr>
          <w:rFonts w:ascii="SimSun" w:hAnsi="SimSun" w:cs="Microsoft YaHei" w:hint="eastAsia"/>
          <w:color w:val="000000"/>
          <w:szCs w:val="24"/>
        </w:rPr>
        <w:t>的學生實施分</w:t>
      </w:r>
      <w:r w:rsidR="004E7D1D" w:rsidRPr="004E7D1D">
        <w:rPr>
          <w:rFonts w:ascii="SimSun" w:hAnsi="SimSun" w:cs="Microsoft YaHei" w:hint="eastAsia"/>
          <w:color w:val="000000"/>
          <w:szCs w:val="24"/>
          <w:lang w:eastAsia="zh-CN"/>
        </w:rPr>
        <w:t>階段</w:t>
      </w:r>
      <w:proofErr w:type="spellStart"/>
      <w:r w:rsidRPr="007D38D4">
        <w:rPr>
          <w:rFonts w:ascii="SimSun" w:hAnsi="SimSun" w:cs="Microsoft YaHei" w:hint="eastAsia"/>
          <w:color w:val="000000"/>
          <w:szCs w:val="24"/>
        </w:rPr>
        <w:t>重新參與</w:t>
      </w:r>
      <w:proofErr w:type="spellEnd"/>
      <w:r w:rsidR="004E7D1D">
        <w:rPr>
          <w:rFonts w:ascii="SimSun" w:hAnsi="SimSun" w:cs="Microsoft YaHei" w:hint="eastAsia"/>
          <w:color w:val="000000"/>
          <w:szCs w:val="24"/>
          <w:lang w:eastAsia="zh-CN"/>
        </w:rPr>
        <w:t>的</w:t>
      </w:r>
      <w:proofErr w:type="spellStart"/>
      <w:r w:rsidRPr="007D38D4">
        <w:rPr>
          <w:rFonts w:ascii="SimSun" w:hAnsi="SimSun" w:cs="Microsoft YaHei" w:hint="eastAsia"/>
          <w:color w:val="000000"/>
          <w:szCs w:val="24"/>
        </w:rPr>
        <w:t>戰略，以及本地教育機構（</w:t>
      </w:r>
      <w:r w:rsidRPr="004E7D1D">
        <w:rPr>
          <w:color w:val="000000"/>
          <w:szCs w:val="24"/>
        </w:rPr>
        <w:t>LEA</w:t>
      </w:r>
      <w:r w:rsidRPr="007D38D4">
        <w:rPr>
          <w:rFonts w:ascii="SimSun" w:hAnsi="SimSun" w:cs="Microsoft YaHei" w:hint="eastAsia"/>
          <w:color w:val="000000"/>
          <w:szCs w:val="24"/>
        </w:rPr>
        <w:t>）在學生不符合</w:t>
      </w:r>
      <w:proofErr w:type="spellEnd"/>
      <w:r w:rsidR="004E7D1D">
        <w:rPr>
          <w:rFonts w:ascii="SimSun" w:hAnsi="SimSun" w:cs="Microsoft YaHei" w:hint="eastAsia"/>
          <w:color w:val="000000"/>
          <w:szCs w:val="24"/>
          <w:lang w:eastAsia="zh-CN"/>
        </w:rPr>
        <w:t>享有</w:t>
      </w:r>
      <w:proofErr w:type="spellStart"/>
      <w:r w:rsidRPr="007D38D4">
        <w:rPr>
          <w:rFonts w:ascii="SimSun" w:hAnsi="SimSun" w:cs="Microsoft YaHei" w:hint="eastAsia"/>
          <w:color w:val="000000"/>
          <w:szCs w:val="24"/>
        </w:rPr>
        <w:t>義務教育要求或沒有參與</w:t>
      </w:r>
      <w:r w:rsidR="00C22EE4" w:rsidRPr="007D38D4">
        <w:rPr>
          <w:rFonts w:ascii="SimSun" w:hAnsi="SimSun" w:cs="Microsoft YaHei" w:hint="eastAsia"/>
          <w:color w:val="000000"/>
          <w:szCs w:val="24"/>
        </w:rPr>
        <w:t>學習</w:t>
      </w:r>
      <w:r w:rsidRPr="007D38D4">
        <w:rPr>
          <w:rFonts w:ascii="SimSun" w:hAnsi="SimSun" w:cs="Microsoft YaHei" w:hint="eastAsia"/>
          <w:color w:val="000000"/>
          <w:szCs w:val="24"/>
        </w:rPr>
        <w:t>（視</w:t>
      </w:r>
      <w:proofErr w:type="spellEnd"/>
      <w:r w:rsidR="00C22EE4">
        <w:rPr>
          <w:rFonts w:ascii="SimSun" w:hAnsi="SimSun" w:cs="Microsoft YaHei" w:hint="eastAsia"/>
          <w:color w:val="000000"/>
          <w:szCs w:val="24"/>
          <w:lang w:eastAsia="zh-CN"/>
        </w:rPr>
        <w:t>乎</w:t>
      </w:r>
      <w:proofErr w:type="spellStart"/>
      <w:r w:rsidRPr="007D38D4">
        <w:rPr>
          <w:rFonts w:ascii="SimSun" w:hAnsi="SimSun" w:cs="Microsoft YaHei" w:hint="eastAsia"/>
          <w:color w:val="000000"/>
          <w:szCs w:val="24"/>
        </w:rPr>
        <w:t>情況而定）的情況下努力與學生及其家長或監護人聯繫</w:t>
      </w:r>
      <w:proofErr w:type="spellEnd"/>
      <w:r w:rsidR="00273E7C" w:rsidRPr="00273E7C">
        <w:rPr>
          <w:rFonts w:ascii="SimSun" w:hAnsi="SimSun" w:cs="Microsoft YaHei" w:hint="eastAsia"/>
          <w:color w:val="000000"/>
          <w:szCs w:val="24"/>
        </w:rPr>
        <w:t>。</w:t>
      </w:r>
      <w:r w:rsidR="00273E7C">
        <w:rPr>
          <w:rFonts w:eastAsia="Calibri" w:cs="Times New Roman"/>
          <w:color w:val="000000"/>
          <w:szCs w:val="24"/>
        </w:rPr>
        <w:t xml:space="preserve"> </w:t>
      </w:r>
    </w:p>
    <w:p w14:paraId="42608420" w14:textId="369C03E2" w:rsidR="005B4F3A" w:rsidRPr="005B4F3A" w:rsidRDefault="007D38D4" w:rsidP="0061577C">
      <w:pPr>
        <w:pStyle w:val="Heading3"/>
      </w:pPr>
      <w:r w:rsidRPr="007D38D4">
        <w:rPr>
          <w:rFonts w:hint="eastAsia"/>
        </w:rPr>
        <w:lastRenderedPageBreak/>
        <w:t>分析學校的營養</w:t>
      </w:r>
      <w:r>
        <w:rPr>
          <w:rFonts w:hint="eastAsia"/>
        </w:rPr>
        <w:t xml:space="preserve"> </w:t>
      </w:r>
    </w:p>
    <w:p w14:paraId="0FD5630B" w14:textId="5AE4DA79" w:rsidR="00273E7C" w:rsidRPr="00273E7C" w:rsidRDefault="007D38D4" w:rsidP="0061577C">
      <w:pPr>
        <w:pStyle w:val="Heading3"/>
      </w:pPr>
      <w:r w:rsidRPr="007D38D4">
        <w:rPr>
          <w:rFonts w:hint="eastAsia"/>
        </w:rPr>
        <w:t>利用現有的州</w:t>
      </w:r>
      <w:r w:rsidR="00C22EE4" w:rsidRPr="00C22EE4">
        <w:rPr>
          <w:rFonts w:hint="eastAsia"/>
          <w:bCs/>
        </w:rPr>
        <w:t>級</w:t>
      </w:r>
      <w:r w:rsidRPr="007D38D4">
        <w:rPr>
          <w:rFonts w:hint="eastAsia"/>
        </w:rPr>
        <w:t>和</w:t>
      </w:r>
      <w:r w:rsidRPr="007D38D4">
        <w:rPr>
          <w:rFonts w:hint="eastAsia"/>
        </w:rPr>
        <w:t>/</w:t>
      </w:r>
      <w:r w:rsidRPr="007D38D4">
        <w:rPr>
          <w:rFonts w:hint="eastAsia"/>
        </w:rPr>
        <w:t>或地方數據以及包括家長、學生、教師和工作人員在內的利益相關者的反饋，說明在</w:t>
      </w:r>
      <w:r w:rsidRPr="00C22EE4">
        <w:rPr>
          <w:rFonts w:cs="Arial"/>
        </w:rPr>
        <w:t>2020-21</w:t>
      </w:r>
      <w:r w:rsidRPr="007D38D4">
        <w:rPr>
          <w:rFonts w:hint="eastAsia"/>
        </w:rPr>
        <w:t>學年為所有學生提供營養充足的膳食所經歷的成功和挑戰，無論他們是參加現場</w:t>
      </w:r>
      <w:r w:rsidR="00C22EE4" w:rsidRPr="00C22EE4">
        <w:rPr>
          <w:rFonts w:hint="eastAsia"/>
          <w:bCs/>
        </w:rPr>
        <w:t>實體</w:t>
      </w:r>
      <w:proofErr w:type="spellStart"/>
      <w:r w:rsidR="00C22EE4" w:rsidRPr="00C22EE4">
        <w:rPr>
          <w:rFonts w:hint="eastAsia"/>
          <w:bCs/>
        </w:rPr>
        <w:t>面授課</w:t>
      </w:r>
      <w:r w:rsidR="00C22EE4" w:rsidRPr="00C22EE4">
        <w:rPr>
          <w:rFonts w:hint="eastAsia"/>
          <w:bCs/>
          <w:szCs w:val="20"/>
        </w:rPr>
        <w:t>程</w:t>
      </w:r>
      <w:r w:rsidRPr="007D38D4">
        <w:rPr>
          <w:rFonts w:hint="eastAsia"/>
        </w:rPr>
        <w:t>還是遠程學習</w:t>
      </w:r>
      <w:r w:rsidR="00C22EE4" w:rsidRPr="00C22EE4">
        <w:rPr>
          <w:rFonts w:hint="eastAsia"/>
          <w:bCs/>
        </w:rPr>
        <w:t>課</w:t>
      </w:r>
      <w:r w:rsidR="00C22EE4" w:rsidRPr="00C22EE4">
        <w:rPr>
          <w:rFonts w:hint="eastAsia"/>
          <w:bCs/>
          <w:szCs w:val="20"/>
        </w:rPr>
        <w:t>程</w:t>
      </w:r>
      <w:r w:rsidRPr="007D38D4">
        <w:rPr>
          <w:rFonts w:hint="eastAsia"/>
        </w:rPr>
        <w:t>，都是適用的</w:t>
      </w:r>
      <w:proofErr w:type="spellEnd"/>
      <w:r w:rsidR="00273E7C" w:rsidRPr="00273E7C">
        <w:rPr>
          <w:rFonts w:hint="eastAsia"/>
        </w:rPr>
        <w:t>。</w:t>
      </w:r>
    </w:p>
    <w:p w14:paraId="69C5A176" w14:textId="5FD744E1" w:rsidR="005B4F3A" w:rsidRPr="005B4F3A" w:rsidRDefault="007D38D4" w:rsidP="0061577C">
      <w:pPr>
        <w:pStyle w:val="Heading3"/>
      </w:pPr>
      <w:proofErr w:type="spellStart"/>
      <w:r w:rsidRPr="007D38D4">
        <w:rPr>
          <w:rFonts w:hint="eastAsia"/>
        </w:rPr>
        <w:t>分析實施學習連續性計劃的額外行動</w:t>
      </w:r>
      <w:proofErr w:type="spellEnd"/>
      <w:r>
        <w:rPr>
          <w:rFonts w:hint="eastAsia"/>
        </w:rPr>
        <w:t xml:space="preserve"> </w:t>
      </w:r>
    </w:p>
    <w:bookmarkEnd w:id="9"/>
    <w:p w14:paraId="5E6F4169" w14:textId="2943D892" w:rsidR="00E8239F" w:rsidRPr="005B4F3A" w:rsidRDefault="007D38D4" w:rsidP="00E8239F">
      <w:pPr>
        <w:numPr>
          <w:ilvl w:val="0"/>
          <w:numId w:val="2"/>
        </w:numPr>
        <w:spacing w:before="120" w:after="120"/>
        <w:rPr>
          <w:rFonts w:eastAsia="Calibri" w:cs="Times New Roman"/>
          <w:color w:val="000000"/>
          <w:szCs w:val="24"/>
        </w:rPr>
      </w:pPr>
      <w:proofErr w:type="spellStart"/>
      <w:r w:rsidRPr="007D38D4">
        <w:rPr>
          <w:rFonts w:ascii="SimSun" w:hAnsi="SimSun" w:cs="Microsoft YaHei" w:hint="eastAsia"/>
          <w:color w:val="000000"/>
          <w:szCs w:val="24"/>
        </w:rPr>
        <w:t>在表格中，確定相應的部分、計劃的行動和其他額外行動的預算支出，以及為實施這些行動而估算的實際支出。根據需要在表</w:t>
      </w:r>
      <w:proofErr w:type="spellEnd"/>
      <w:r w:rsidR="00C22EE4">
        <w:rPr>
          <w:rFonts w:ascii="SimSun" w:hAnsi="SimSun" w:cs="Microsoft YaHei" w:hint="eastAsia"/>
          <w:color w:val="000000"/>
          <w:szCs w:val="24"/>
          <w:lang w:eastAsia="zh-CN"/>
        </w:rPr>
        <w:t>格</w:t>
      </w:r>
      <w:proofErr w:type="spellStart"/>
      <w:r w:rsidRPr="007D38D4">
        <w:rPr>
          <w:rFonts w:ascii="SimSun" w:hAnsi="SimSun" w:cs="Microsoft YaHei" w:hint="eastAsia"/>
          <w:color w:val="000000"/>
          <w:szCs w:val="24"/>
        </w:rPr>
        <w:t>中增加行數</w:t>
      </w:r>
      <w:proofErr w:type="spellEnd"/>
      <w:r w:rsidR="00E8239F" w:rsidRPr="00974D43">
        <w:rPr>
          <w:rFonts w:ascii="SimSun" w:hAnsi="SimSun" w:cs="Microsoft YaHei" w:hint="eastAsia"/>
          <w:color w:val="000000"/>
          <w:szCs w:val="24"/>
        </w:rPr>
        <w:t>。</w:t>
      </w:r>
      <w:r w:rsidR="00E8239F">
        <w:rPr>
          <w:rFonts w:eastAsia="Calibri" w:cs="Times New Roman"/>
          <w:color w:val="000000"/>
          <w:szCs w:val="24"/>
        </w:rPr>
        <w:t xml:space="preserve"> </w:t>
      </w:r>
    </w:p>
    <w:p w14:paraId="13F5BA35" w14:textId="4F0CE4BE" w:rsidR="005B4F3A" w:rsidRPr="005B4F3A" w:rsidRDefault="007D38D4" w:rsidP="005B4F3A">
      <w:pPr>
        <w:numPr>
          <w:ilvl w:val="0"/>
          <w:numId w:val="2"/>
        </w:numPr>
        <w:spacing w:before="120" w:after="120"/>
        <w:rPr>
          <w:rFonts w:eastAsia="Calibri" w:cs="Times New Roman"/>
          <w:color w:val="000000"/>
          <w:szCs w:val="24"/>
        </w:rPr>
      </w:pPr>
      <w:proofErr w:type="spellStart"/>
      <w:r w:rsidRPr="007D38D4">
        <w:rPr>
          <w:rFonts w:ascii="SimSun" w:hAnsi="SimSun" w:cs="Microsoft YaHei" w:hint="eastAsia"/>
          <w:color w:val="000000"/>
          <w:szCs w:val="24"/>
        </w:rPr>
        <w:t>描述為實施學習連續性計劃而採取的其他額外行動和</w:t>
      </w:r>
      <w:proofErr w:type="spellEnd"/>
      <w:r w:rsidRPr="007D38D4">
        <w:rPr>
          <w:rFonts w:ascii="SimSun" w:hAnsi="SimSun" w:cs="Microsoft YaHei" w:hint="eastAsia"/>
          <w:color w:val="000000"/>
          <w:szCs w:val="24"/>
        </w:rPr>
        <w:t>/</w:t>
      </w:r>
      <w:proofErr w:type="spellStart"/>
      <w:r w:rsidRPr="007D38D4">
        <w:rPr>
          <w:rFonts w:ascii="SimSun" w:hAnsi="SimSun" w:cs="Microsoft YaHei" w:hint="eastAsia"/>
          <w:color w:val="000000"/>
          <w:szCs w:val="24"/>
        </w:rPr>
        <w:t>或預算支出，以及行動的實施和</w:t>
      </w:r>
      <w:proofErr w:type="spellEnd"/>
      <w:r w:rsidRPr="007D38D4">
        <w:rPr>
          <w:rFonts w:ascii="SimSun" w:hAnsi="SimSun" w:cs="Microsoft YaHei" w:hint="eastAsia"/>
          <w:color w:val="000000"/>
          <w:szCs w:val="24"/>
        </w:rPr>
        <w:t>/</w:t>
      </w:r>
      <w:proofErr w:type="spellStart"/>
      <w:r w:rsidRPr="007D38D4">
        <w:rPr>
          <w:rFonts w:ascii="SimSun" w:hAnsi="SimSun" w:cs="Microsoft YaHei" w:hint="eastAsia"/>
          <w:color w:val="000000"/>
          <w:szCs w:val="24"/>
        </w:rPr>
        <w:t>或支出（如果適用）之間的任何實質性差異</w:t>
      </w:r>
      <w:proofErr w:type="spellEnd"/>
      <w:r w:rsidR="00E8239F" w:rsidRPr="00E8239F">
        <w:rPr>
          <w:rFonts w:ascii="SimSun" w:hAnsi="SimSun" w:cs="Microsoft YaHei" w:hint="eastAsia"/>
          <w:color w:val="000000"/>
          <w:szCs w:val="24"/>
        </w:rPr>
        <w:t>。</w:t>
      </w:r>
    </w:p>
    <w:p w14:paraId="54F54CFB" w14:textId="7702E744" w:rsidR="005B4F3A" w:rsidRPr="005B4F3A" w:rsidRDefault="00E8239F" w:rsidP="0061577C">
      <w:pPr>
        <w:pStyle w:val="Heading3"/>
      </w:pPr>
      <w:r w:rsidRPr="00E8239F">
        <w:rPr>
          <w:rFonts w:hint="eastAsia"/>
        </w:rPr>
        <w:t>2020-21</w:t>
      </w:r>
      <w:r w:rsidR="007D38D4" w:rsidRPr="007D38D4">
        <w:rPr>
          <w:rFonts w:hint="eastAsia"/>
        </w:rPr>
        <w:t>年</w:t>
      </w:r>
      <w:r w:rsidR="00204E13">
        <w:rPr>
          <w:rFonts w:hint="eastAsia"/>
        </w:rPr>
        <w:t>度</w:t>
      </w:r>
      <w:proofErr w:type="spellStart"/>
      <w:r w:rsidR="007D38D4" w:rsidRPr="007D38D4">
        <w:rPr>
          <w:rFonts w:hint="eastAsia"/>
        </w:rPr>
        <w:t>學習連續性和出勤計劃的整體分析</w:t>
      </w:r>
      <w:proofErr w:type="spellEnd"/>
      <w:r w:rsidR="007D38D4">
        <w:rPr>
          <w:rFonts w:hint="eastAsia"/>
        </w:rPr>
        <w:t xml:space="preserve"> </w:t>
      </w:r>
    </w:p>
    <w:p w14:paraId="61972F32" w14:textId="2C8A0417" w:rsidR="005B4F3A" w:rsidRPr="005B4F3A" w:rsidRDefault="007D38D4" w:rsidP="005B4F3A">
      <w:pPr>
        <w:spacing w:before="120" w:after="120"/>
        <w:rPr>
          <w:rFonts w:asciiTheme="minorHAnsi" w:eastAsiaTheme="minorHAnsi" w:hAnsiTheme="minorHAnsi" w:cstheme="minorBidi"/>
          <w:color w:val="000000"/>
          <w:sz w:val="22"/>
        </w:rPr>
      </w:pPr>
      <w:proofErr w:type="spellStart"/>
      <w:r w:rsidRPr="007D38D4">
        <w:rPr>
          <w:rFonts w:ascii="SimSun" w:hAnsi="SimSun" w:cs="Microsoft YaHei" w:hint="eastAsia"/>
          <w:color w:val="000000"/>
          <w:szCs w:val="24"/>
        </w:rPr>
        <w:t>在對學習連續性和出勤計劃進行分析後，只需對整體分析提示作出一次回應</w:t>
      </w:r>
      <w:proofErr w:type="spellEnd"/>
      <w:r w:rsidR="00E8239F" w:rsidRPr="00E8239F">
        <w:rPr>
          <w:rFonts w:ascii="SimSun" w:hAnsi="SimSun" w:cs="Microsoft YaHei" w:hint="eastAsia"/>
          <w:color w:val="000000"/>
          <w:szCs w:val="24"/>
        </w:rPr>
        <w:t>。</w:t>
      </w:r>
      <w:r w:rsidR="00E8239F">
        <w:rPr>
          <w:rFonts w:eastAsia="Calibri" w:cs="Times New Roman"/>
          <w:color w:val="000000"/>
          <w:szCs w:val="24"/>
        </w:rPr>
        <w:t xml:space="preserve"> </w:t>
      </w:r>
    </w:p>
    <w:p w14:paraId="7FFA6E39" w14:textId="2510CFB0" w:rsidR="005B4F3A" w:rsidRPr="005B4F3A" w:rsidRDefault="007D38D4" w:rsidP="005B4F3A">
      <w:pPr>
        <w:numPr>
          <w:ilvl w:val="0"/>
          <w:numId w:val="6"/>
        </w:numPr>
        <w:spacing w:before="120" w:after="120"/>
        <w:rPr>
          <w:rFonts w:eastAsia="Calibri" w:cs="Times New Roman"/>
          <w:color w:val="000000"/>
          <w:szCs w:val="24"/>
        </w:rPr>
      </w:pPr>
      <w:r w:rsidRPr="007D38D4">
        <w:rPr>
          <w:rFonts w:ascii="SimSun" w:hAnsi="SimSun" w:cs="Microsoft YaHei" w:hint="eastAsia"/>
          <w:color w:val="000000"/>
          <w:szCs w:val="24"/>
        </w:rPr>
        <w:t>解釋在</w:t>
      </w:r>
      <w:r w:rsidRPr="00204E13">
        <w:rPr>
          <w:color w:val="000000"/>
          <w:szCs w:val="24"/>
        </w:rPr>
        <w:t>2020-21</w:t>
      </w:r>
      <w:r w:rsidRPr="007D38D4">
        <w:rPr>
          <w:rFonts w:ascii="SimSun" w:hAnsi="SimSun" w:cs="Microsoft YaHei" w:hint="eastAsia"/>
          <w:color w:val="000000"/>
          <w:szCs w:val="24"/>
        </w:rPr>
        <w:t>年實施</w:t>
      </w:r>
      <w:r w:rsidR="00204E13" w:rsidRPr="007D38D4">
        <w:rPr>
          <w:rFonts w:ascii="SimSun" w:hAnsi="SimSun" w:cs="Microsoft YaHei" w:hint="eastAsia"/>
          <w:color w:val="000000"/>
          <w:szCs w:val="24"/>
        </w:rPr>
        <w:t>現場</w:t>
      </w:r>
      <w:r w:rsidR="00204E13" w:rsidRPr="00204E13">
        <w:rPr>
          <w:rFonts w:ascii="SimSun" w:hAnsi="SimSun" w:hint="eastAsia"/>
          <w:szCs w:val="24"/>
          <w:lang w:eastAsia="zh-CN"/>
        </w:rPr>
        <w:t>實體</w:t>
      </w:r>
      <w:r w:rsidR="00204E13" w:rsidRPr="00204E13">
        <w:rPr>
          <w:rFonts w:ascii="SimSun" w:hAnsi="SimSun" w:cs="Microsoft YaHei" w:hint="eastAsia"/>
          <w:color w:val="000000"/>
          <w:szCs w:val="24"/>
        </w:rPr>
        <w:t>面授課</w:t>
      </w:r>
      <w:r w:rsidR="00204E13" w:rsidRPr="00204E13">
        <w:rPr>
          <w:rFonts w:ascii="SimSun" w:hAnsi="SimSun" w:cs="Microsoft YaHei" w:hint="eastAsia"/>
          <w:color w:val="000000"/>
          <w:szCs w:val="20"/>
        </w:rPr>
        <w:t>程</w:t>
      </w:r>
      <w:r w:rsidRPr="007D38D4">
        <w:rPr>
          <w:rFonts w:ascii="SimSun" w:hAnsi="SimSun" w:cs="Microsoft YaHei" w:hint="eastAsia"/>
          <w:color w:val="000000"/>
          <w:szCs w:val="24"/>
        </w:rPr>
        <w:t>和遠程學習</w:t>
      </w:r>
      <w:r w:rsidR="00204E13" w:rsidRPr="00204E13">
        <w:rPr>
          <w:rFonts w:ascii="SimSun" w:hAnsi="SimSun" w:cs="Microsoft YaHei" w:hint="eastAsia"/>
          <w:color w:val="000000"/>
          <w:szCs w:val="24"/>
        </w:rPr>
        <w:t>課</w:t>
      </w:r>
      <w:r w:rsidR="00204E13" w:rsidRPr="00204E13">
        <w:rPr>
          <w:rFonts w:ascii="SimSun" w:hAnsi="SimSun" w:cs="Microsoft YaHei" w:hint="eastAsia"/>
          <w:color w:val="000000"/>
          <w:szCs w:val="20"/>
        </w:rPr>
        <w:t>程</w:t>
      </w:r>
      <w:r w:rsidRPr="007D38D4">
        <w:rPr>
          <w:rFonts w:ascii="SimSun" w:hAnsi="SimSun" w:cs="Microsoft YaHei" w:hint="eastAsia"/>
          <w:color w:val="000000"/>
          <w:szCs w:val="24"/>
        </w:rPr>
        <w:t>的經驗教訓如何為</w:t>
      </w:r>
      <w:r w:rsidRPr="00204E13">
        <w:rPr>
          <w:color w:val="000000"/>
          <w:szCs w:val="24"/>
        </w:rPr>
        <w:t>2021-24</w:t>
      </w:r>
      <w:r w:rsidRPr="007D38D4">
        <w:rPr>
          <w:rFonts w:ascii="SimSun" w:hAnsi="SimSun" w:cs="Microsoft YaHei" w:hint="eastAsia"/>
          <w:color w:val="000000"/>
          <w:szCs w:val="24"/>
        </w:rPr>
        <w:t>年</w:t>
      </w:r>
      <w:r w:rsidR="00204E13">
        <w:rPr>
          <w:rFonts w:ascii="SimSun" w:hAnsi="SimSun" w:cs="Microsoft YaHei" w:hint="eastAsia"/>
          <w:color w:val="000000"/>
          <w:szCs w:val="24"/>
          <w:lang w:eastAsia="zh-CN"/>
        </w:rPr>
        <w:t>度</w:t>
      </w:r>
      <w:proofErr w:type="spellStart"/>
      <w:r w:rsidRPr="007D38D4">
        <w:rPr>
          <w:rFonts w:ascii="SimSun" w:hAnsi="SimSun" w:cs="Microsoft YaHei" w:hint="eastAsia"/>
          <w:color w:val="000000"/>
          <w:szCs w:val="24"/>
        </w:rPr>
        <w:t>本地管制和責任制計劃（</w:t>
      </w:r>
      <w:r w:rsidRPr="00204E13">
        <w:rPr>
          <w:color w:val="000000"/>
          <w:szCs w:val="24"/>
        </w:rPr>
        <w:t>LCAP</w:t>
      </w:r>
      <w:r w:rsidRPr="007D38D4">
        <w:rPr>
          <w:rFonts w:ascii="SimSun" w:hAnsi="SimSun" w:cs="Microsoft YaHei" w:hint="eastAsia"/>
          <w:color w:val="000000"/>
          <w:szCs w:val="24"/>
        </w:rPr>
        <w:t>）的目標和行動的製定提供參考</w:t>
      </w:r>
      <w:proofErr w:type="spellEnd"/>
      <w:r w:rsidR="00026890" w:rsidRPr="00026890">
        <w:rPr>
          <w:rFonts w:ascii="SimSun" w:hAnsi="SimSun" w:cs="Microsoft YaHei" w:hint="eastAsia"/>
          <w:color w:val="000000"/>
          <w:szCs w:val="24"/>
        </w:rPr>
        <w:t>。</w:t>
      </w:r>
      <w:r w:rsidR="00026890">
        <w:rPr>
          <w:rFonts w:eastAsia="Calibri" w:cs="Times New Roman"/>
          <w:color w:val="000000"/>
          <w:szCs w:val="24"/>
        </w:rPr>
        <w:t xml:space="preserve"> </w:t>
      </w:r>
    </w:p>
    <w:p w14:paraId="6C5D97CC" w14:textId="544E0720" w:rsidR="00081869" w:rsidRPr="00081869" w:rsidRDefault="00081869" w:rsidP="005B4F3A">
      <w:pPr>
        <w:numPr>
          <w:ilvl w:val="1"/>
          <w:numId w:val="6"/>
        </w:numPr>
        <w:spacing w:before="120" w:after="120"/>
        <w:rPr>
          <w:rFonts w:eastAsia="Calibri" w:cs="Times New Roman"/>
          <w:color w:val="000000"/>
          <w:szCs w:val="24"/>
        </w:rPr>
      </w:pPr>
      <w:proofErr w:type="spellStart"/>
      <w:r w:rsidRPr="00081869">
        <w:rPr>
          <w:rFonts w:ascii="SimSun" w:hAnsi="SimSun" w:cs="Microsoft YaHei" w:hint="eastAsia"/>
          <w:color w:val="000000"/>
          <w:szCs w:val="24"/>
        </w:rPr>
        <w:t>作為該分析的一部分，鼓勵本地教育機構</w:t>
      </w:r>
      <w:proofErr w:type="spellEnd"/>
      <w:r w:rsidR="00026890" w:rsidRPr="00081869">
        <w:rPr>
          <w:rFonts w:ascii="SimSun" w:hAnsi="SimSun" w:cs="Microsoft YaHei" w:hint="eastAsia"/>
          <w:color w:val="000000"/>
          <w:szCs w:val="24"/>
          <w:lang w:eastAsia="zh-CN"/>
        </w:rPr>
        <w:t>（</w:t>
      </w:r>
      <w:r w:rsidR="00026890" w:rsidRPr="00081869">
        <w:rPr>
          <w:color w:val="000000"/>
          <w:szCs w:val="24"/>
        </w:rPr>
        <w:t>LEA</w:t>
      </w:r>
      <w:r w:rsidR="00026890" w:rsidRPr="00081869">
        <w:rPr>
          <w:rFonts w:ascii="SimSun" w:hAnsi="SimSun" w:cs="Times New Roman" w:hint="eastAsia"/>
          <w:color w:val="000000"/>
          <w:szCs w:val="24"/>
          <w:lang w:eastAsia="zh-CN"/>
        </w:rPr>
        <w:t>）</w:t>
      </w:r>
      <w:r w:rsidRPr="00081869">
        <w:rPr>
          <w:rFonts w:ascii="SimSun" w:hAnsi="SimSun" w:cs="Microsoft YaHei" w:hint="eastAsia"/>
          <w:color w:val="000000"/>
          <w:szCs w:val="24"/>
        </w:rPr>
        <w:t>考慮其對新冠病毒</w:t>
      </w:r>
      <w:r w:rsidRPr="00204E13">
        <w:rPr>
          <w:color w:val="000000"/>
          <w:szCs w:val="24"/>
        </w:rPr>
        <w:t>COVID-19</w:t>
      </w:r>
      <w:r w:rsidRPr="00081869">
        <w:rPr>
          <w:rFonts w:ascii="SimSun" w:hAnsi="SimSun" w:cs="Microsoft YaHei" w:hint="eastAsia"/>
          <w:color w:val="000000"/>
          <w:szCs w:val="24"/>
        </w:rPr>
        <w:t>大流行的持續反應如何影響</w:t>
      </w:r>
      <w:r w:rsidRPr="00204E13">
        <w:rPr>
          <w:color w:val="000000"/>
          <w:szCs w:val="24"/>
        </w:rPr>
        <w:t>2021-24</w:t>
      </w:r>
      <w:r w:rsidRPr="00081869">
        <w:rPr>
          <w:rFonts w:ascii="SimSun" w:hAnsi="SimSun" w:cs="Microsoft YaHei" w:hint="eastAsia"/>
          <w:color w:val="000000"/>
          <w:szCs w:val="24"/>
        </w:rPr>
        <w:t>年</w:t>
      </w:r>
      <w:r w:rsidR="00204E13">
        <w:rPr>
          <w:rFonts w:ascii="SimSun" w:hAnsi="SimSun" w:cs="Microsoft YaHei" w:hint="eastAsia"/>
          <w:color w:val="000000"/>
          <w:szCs w:val="24"/>
          <w:lang w:eastAsia="zh-CN"/>
        </w:rPr>
        <w:t>度</w:t>
      </w:r>
      <w:proofErr w:type="spellStart"/>
      <w:r w:rsidRPr="00081869">
        <w:rPr>
          <w:rFonts w:ascii="SimSun" w:hAnsi="SimSun" w:cs="Microsoft YaHei" w:hint="eastAsia"/>
          <w:color w:val="000000"/>
          <w:szCs w:val="24"/>
        </w:rPr>
        <w:t>本地管制和責任制計劃</w:t>
      </w:r>
      <w:proofErr w:type="spellEnd"/>
      <w:r w:rsidR="00026890" w:rsidRPr="00081869">
        <w:rPr>
          <w:rFonts w:hint="eastAsia"/>
          <w:color w:val="000000"/>
          <w:lang w:eastAsia="zh-CN"/>
        </w:rPr>
        <w:t>（</w:t>
      </w:r>
      <w:r w:rsidR="00026890" w:rsidRPr="00081869">
        <w:rPr>
          <w:rFonts w:eastAsia="Calibri"/>
          <w:color w:val="000000"/>
          <w:szCs w:val="24"/>
        </w:rPr>
        <w:t>LCAP</w:t>
      </w:r>
      <w:r w:rsidR="00026890" w:rsidRPr="00081869">
        <w:rPr>
          <w:rFonts w:ascii="SimSun" w:hAnsi="SimSun" w:cs="Microsoft YaHei" w:hint="eastAsia"/>
          <w:color w:val="000000"/>
          <w:szCs w:val="24"/>
          <w:lang w:eastAsia="zh-CN"/>
        </w:rPr>
        <w:t>）</w:t>
      </w:r>
      <w:proofErr w:type="spellStart"/>
      <w:r w:rsidRPr="00081869">
        <w:rPr>
          <w:rFonts w:ascii="SimSun" w:hAnsi="SimSun" w:cs="Microsoft YaHei" w:hint="eastAsia"/>
          <w:color w:val="000000"/>
          <w:szCs w:val="24"/>
        </w:rPr>
        <w:t>目標和行動的製定，如健康和安全考慮、遠程學習、監測和支持心理健康和社交情感健康，讓學生和家庭參與進來</w:t>
      </w:r>
      <w:proofErr w:type="spellEnd"/>
      <w:r w:rsidRPr="00081869">
        <w:rPr>
          <w:rFonts w:ascii="SimSun" w:hAnsi="SimSun" w:cs="Microsoft YaHei" w:hint="eastAsia"/>
          <w:color w:val="000000"/>
          <w:szCs w:val="24"/>
        </w:rPr>
        <w:t>。</w:t>
      </w:r>
    </w:p>
    <w:p w14:paraId="586008B2" w14:textId="35BDD461" w:rsidR="00081869" w:rsidRPr="00081869" w:rsidRDefault="00081869" w:rsidP="00081869">
      <w:pPr>
        <w:numPr>
          <w:ilvl w:val="0"/>
          <w:numId w:val="6"/>
        </w:numPr>
        <w:spacing w:before="120" w:after="120"/>
        <w:rPr>
          <w:rFonts w:eastAsia="Calibri" w:cs="Times New Roman"/>
          <w:color w:val="000000"/>
          <w:szCs w:val="24"/>
        </w:rPr>
      </w:pPr>
      <w:r w:rsidRPr="00081869">
        <w:rPr>
          <w:rFonts w:ascii="SimSun" w:hAnsi="SimSun" w:cs="Microsoft YaHei" w:hint="eastAsia"/>
          <w:color w:val="000000"/>
          <w:szCs w:val="24"/>
        </w:rPr>
        <w:t>解釋如何在</w:t>
      </w:r>
      <w:r w:rsidRPr="00204E13">
        <w:rPr>
          <w:color w:val="000000"/>
          <w:szCs w:val="24"/>
        </w:rPr>
        <w:t>2021-24</w:t>
      </w:r>
      <w:r w:rsidRPr="00081869">
        <w:rPr>
          <w:rFonts w:ascii="SimSun" w:hAnsi="SimSun" w:cs="Microsoft YaHei" w:hint="eastAsia"/>
          <w:color w:val="000000"/>
          <w:szCs w:val="24"/>
        </w:rPr>
        <w:t>年</w:t>
      </w:r>
      <w:r w:rsidR="00204E13">
        <w:rPr>
          <w:rFonts w:ascii="SimSun" w:hAnsi="SimSun" w:cs="Microsoft YaHei" w:hint="eastAsia"/>
          <w:color w:val="000000"/>
          <w:szCs w:val="24"/>
          <w:lang w:eastAsia="zh-CN"/>
        </w:rPr>
        <w:t>度</w:t>
      </w:r>
      <w:proofErr w:type="spellStart"/>
      <w:r w:rsidRPr="00081869">
        <w:rPr>
          <w:rFonts w:ascii="SimSun" w:hAnsi="SimSun" w:cs="Microsoft YaHei" w:hint="eastAsia"/>
          <w:color w:val="000000"/>
          <w:szCs w:val="24"/>
        </w:rPr>
        <w:t>本地管制和責任制計劃</w:t>
      </w:r>
      <w:proofErr w:type="spellEnd"/>
      <w:r w:rsidR="00447A88">
        <w:rPr>
          <w:rFonts w:hint="eastAsia"/>
          <w:color w:val="000000"/>
          <w:lang w:eastAsia="zh-CN"/>
        </w:rPr>
        <w:t>（</w:t>
      </w:r>
      <w:r w:rsidR="00447A88" w:rsidRPr="00204F08">
        <w:rPr>
          <w:rFonts w:eastAsia="Calibri"/>
          <w:color w:val="000000"/>
          <w:szCs w:val="24"/>
        </w:rPr>
        <w:t>LCAP</w:t>
      </w:r>
      <w:r w:rsidR="00447A88" w:rsidRPr="00965A61">
        <w:rPr>
          <w:rFonts w:ascii="SimSun" w:hAnsi="SimSun" w:cs="Microsoft YaHei" w:hint="eastAsia"/>
          <w:color w:val="000000"/>
          <w:szCs w:val="24"/>
          <w:lang w:eastAsia="zh-CN"/>
        </w:rPr>
        <w:t>）</w:t>
      </w:r>
      <w:r w:rsidRPr="00081869">
        <w:rPr>
          <w:rFonts w:ascii="SimSun" w:hAnsi="SimSun" w:cs="Microsoft YaHei" w:hint="eastAsia"/>
          <w:color w:val="000000"/>
          <w:szCs w:val="24"/>
        </w:rPr>
        <w:t>中繼續評估和解決學生的學習損失，特別是有特殊需要的學生（包括低收入學生、英語學習者、在整個安置過程中得到服務的殘疾學生、被寄養的學生、以及經歷無家可歸的學生</w:t>
      </w:r>
      <w:r w:rsidR="00026890" w:rsidRPr="00447A88">
        <w:rPr>
          <w:rFonts w:ascii="SimSun" w:hAnsi="SimSun" w:cs="Microsoft YaHei" w:hint="eastAsia"/>
          <w:color w:val="000000"/>
          <w:szCs w:val="24"/>
        </w:rPr>
        <w:t>）。</w:t>
      </w:r>
      <w:r w:rsidR="00447A88">
        <w:rPr>
          <w:rFonts w:eastAsia="Calibri" w:cs="Times New Roman"/>
          <w:color w:val="000000"/>
          <w:szCs w:val="24"/>
        </w:rPr>
        <w:t xml:space="preserve"> </w:t>
      </w:r>
    </w:p>
    <w:p w14:paraId="45517336" w14:textId="10566AF5" w:rsidR="005B4F3A" w:rsidRDefault="00081869" w:rsidP="005B4F3A">
      <w:pPr>
        <w:numPr>
          <w:ilvl w:val="0"/>
          <w:numId w:val="6"/>
        </w:numPr>
        <w:spacing w:before="120" w:after="120"/>
        <w:rPr>
          <w:rFonts w:eastAsia="Calibri" w:cs="Times New Roman"/>
          <w:color w:val="000000"/>
          <w:szCs w:val="24"/>
        </w:rPr>
      </w:pPr>
      <w:bookmarkStart w:id="25" w:name="_Hlk57703148"/>
      <w:r w:rsidRPr="00081869">
        <w:rPr>
          <w:rFonts w:ascii="SimSun" w:hAnsi="SimSun" w:cs="Microsoft YaHei" w:hint="eastAsia"/>
          <w:color w:val="000000"/>
          <w:szCs w:val="24"/>
          <w:lang w:eastAsia="zh-CN"/>
        </w:rPr>
        <w:t>描述根據加利福尼亞法規第</w:t>
      </w:r>
      <w:r w:rsidRPr="00204E13">
        <w:rPr>
          <w:color w:val="000000"/>
          <w:szCs w:val="24"/>
          <w:lang w:eastAsia="zh-CN"/>
        </w:rPr>
        <w:t>5</w:t>
      </w:r>
      <w:r w:rsidRPr="00081869">
        <w:rPr>
          <w:rFonts w:ascii="SimSun" w:hAnsi="SimSun" w:cs="Microsoft YaHei" w:hint="eastAsia"/>
          <w:color w:val="000000"/>
          <w:szCs w:val="24"/>
          <w:lang w:eastAsia="zh-CN"/>
        </w:rPr>
        <w:t>（</w:t>
      </w:r>
      <w:r w:rsidRPr="00204E13">
        <w:rPr>
          <w:color w:val="000000"/>
          <w:szCs w:val="24"/>
          <w:lang w:eastAsia="zh-CN"/>
        </w:rPr>
        <w:t>5 CCR</w:t>
      </w:r>
      <w:r w:rsidRPr="00081869">
        <w:rPr>
          <w:rFonts w:ascii="SimSun" w:hAnsi="SimSun" w:cs="Microsoft YaHei" w:hint="eastAsia"/>
          <w:color w:val="000000"/>
          <w:szCs w:val="24"/>
          <w:lang w:eastAsia="zh-CN"/>
        </w:rPr>
        <w:t>）節第</w:t>
      </w:r>
      <w:r w:rsidRPr="00204E13">
        <w:rPr>
          <w:color w:val="000000"/>
          <w:szCs w:val="24"/>
          <w:lang w:eastAsia="zh-CN"/>
        </w:rPr>
        <w:t>15496</w:t>
      </w:r>
      <w:r w:rsidRPr="00081869">
        <w:rPr>
          <w:rFonts w:ascii="SimSun" w:hAnsi="SimSun" w:cs="Microsoft YaHei" w:hint="eastAsia"/>
          <w:color w:val="000000"/>
          <w:szCs w:val="24"/>
          <w:lang w:eastAsia="zh-CN"/>
        </w:rPr>
        <w:t>規條被確定有助於滿足增加或改進服務要求的行動和/或服務之間的任何實質性差異，以及本地教育機構</w:t>
      </w:r>
      <w:r w:rsidR="00447A88">
        <w:rPr>
          <w:rFonts w:ascii="SimSun" w:hAnsi="SimSun" w:cs="Microsoft YaHei" w:hint="eastAsia"/>
          <w:color w:val="000000"/>
          <w:szCs w:val="24"/>
          <w:lang w:eastAsia="zh-CN"/>
        </w:rPr>
        <w:t>（</w:t>
      </w:r>
      <w:r w:rsidR="00447A88" w:rsidRPr="00974D43">
        <w:rPr>
          <w:color w:val="000000"/>
          <w:szCs w:val="24"/>
        </w:rPr>
        <w:t>LEA</w:t>
      </w:r>
      <w:r w:rsidR="00447A88">
        <w:rPr>
          <w:rFonts w:ascii="SimSun" w:hAnsi="SimSun" w:cs="Times New Roman" w:hint="eastAsia"/>
          <w:color w:val="000000"/>
          <w:szCs w:val="24"/>
          <w:lang w:eastAsia="zh-CN"/>
        </w:rPr>
        <w:t>）</w:t>
      </w:r>
      <w:proofErr w:type="spellStart"/>
      <w:r w:rsidRPr="00081869">
        <w:rPr>
          <w:rFonts w:ascii="SimSun" w:hAnsi="SimSun" w:cs="Microsoft YaHei" w:hint="eastAsia"/>
          <w:color w:val="000000"/>
          <w:szCs w:val="24"/>
        </w:rPr>
        <w:t>為滿足增加或改進服務需求而實施的行動和</w:t>
      </w:r>
      <w:proofErr w:type="spellEnd"/>
      <w:r w:rsidRPr="00081869">
        <w:rPr>
          <w:rFonts w:ascii="SimSun" w:hAnsi="SimSun" w:cs="Microsoft YaHei" w:hint="eastAsia"/>
          <w:color w:val="000000"/>
          <w:szCs w:val="24"/>
        </w:rPr>
        <w:t>/</w:t>
      </w:r>
      <w:proofErr w:type="spellStart"/>
      <w:r w:rsidRPr="00081869">
        <w:rPr>
          <w:rFonts w:ascii="SimSun" w:hAnsi="SimSun" w:cs="Microsoft YaHei" w:hint="eastAsia"/>
          <w:color w:val="000000"/>
          <w:szCs w:val="24"/>
        </w:rPr>
        <w:t>或服務。如果在本地教育機構</w:t>
      </w:r>
      <w:proofErr w:type="spellEnd"/>
      <w:r w:rsidR="00447A88">
        <w:rPr>
          <w:rFonts w:ascii="SimSun" w:hAnsi="SimSun" w:cs="Microsoft YaHei" w:hint="eastAsia"/>
          <w:color w:val="000000"/>
          <w:szCs w:val="24"/>
          <w:lang w:eastAsia="zh-CN"/>
        </w:rPr>
        <w:t>（</w:t>
      </w:r>
      <w:r w:rsidR="00447A88" w:rsidRPr="00974D43">
        <w:rPr>
          <w:color w:val="000000"/>
          <w:szCs w:val="24"/>
        </w:rPr>
        <w:t>LEA</w:t>
      </w:r>
      <w:r w:rsidR="00447A88">
        <w:rPr>
          <w:rFonts w:ascii="SimSun" w:hAnsi="SimSun" w:cs="Times New Roman" w:hint="eastAsia"/>
          <w:color w:val="000000"/>
          <w:szCs w:val="24"/>
          <w:lang w:eastAsia="zh-CN"/>
        </w:rPr>
        <w:t>）</w:t>
      </w:r>
      <w:r w:rsidRPr="00081869">
        <w:rPr>
          <w:rFonts w:ascii="SimSun" w:hAnsi="SimSun" w:cs="Microsoft YaHei" w:hint="eastAsia"/>
          <w:color w:val="000000"/>
          <w:szCs w:val="24"/>
        </w:rPr>
        <w:t>年度更新的附加行動部分對被確定有助於滿足面授教學、遠程學習計劃、學習損失中增加或改進的服務要求作出貢獻的行動和/或服務提供了實質性差異的描述，本地教育機構</w:t>
      </w:r>
      <w:r w:rsidR="00447A88">
        <w:rPr>
          <w:rFonts w:ascii="SimSun" w:hAnsi="SimSun" w:cs="Microsoft YaHei" w:hint="eastAsia"/>
          <w:color w:val="000000"/>
          <w:szCs w:val="24"/>
          <w:lang w:eastAsia="zh-CN"/>
        </w:rPr>
        <w:t>（</w:t>
      </w:r>
      <w:proofErr w:type="spellStart"/>
      <w:r w:rsidR="00447A88" w:rsidRPr="00974D43">
        <w:rPr>
          <w:color w:val="000000"/>
          <w:szCs w:val="24"/>
        </w:rPr>
        <w:t>LEA</w:t>
      </w:r>
      <w:proofErr w:type="spellEnd"/>
      <w:r w:rsidR="00447A88">
        <w:rPr>
          <w:rFonts w:ascii="SimSun" w:hAnsi="SimSun" w:cs="Times New Roman" w:hint="eastAsia"/>
          <w:color w:val="000000"/>
          <w:szCs w:val="24"/>
          <w:lang w:eastAsia="zh-CN"/>
        </w:rPr>
        <w:t>）</w:t>
      </w:r>
      <w:r w:rsidRPr="00081869">
        <w:rPr>
          <w:rFonts w:ascii="SimSun" w:hAnsi="SimSun" w:cs="Microsoft YaHei" w:hint="eastAsia"/>
          <w:color w:val="000000"/>
          <w:szCs w:val="24"/>
          <w:lang w:eastAsia="zh-CN"/>
        </w:rPr>
        <w:t>就不需要將這些描述作為本描述的一部分包括在內</w:t>
      </w:r>
      <w:r w:rsidR="00447A88" w:rsidRPr="00447A88">
        <w:rPr>
          <w:rFonts w:ascii="SimSun" w:hAnsi="SimSun" w:cs="Microsoft YaHei" w:hint="eastAsia"/>
          <w:color w:val="000000"/>
          <w:szCs w:val="24"/>
        </w:rPr>
        <w:t>。</w:t>
      </w:r>
      <w:bookmarkEnd w:id="10"/>
      <w:bookmarkEnd w:id="25"/>
      <w:r w:rsidR="008A4902">
        <w:rPr>
          <w:rFonts w:eastAsia="Calibri" w:cs="Times New Roman"/>
          <w:color w:val="000000"/>
          <w:szCs w:val="24"/>
        </w:rPr>
        <w:t xml:space="preserve"> </w:t>
      </w:r>
    </w:p>
    <w:p w14:paraId="5093D89B" w14:textId="77777777" w:rsidR="008A4902" w:rsidRPr="005B4F3A" w:rsidRDefault="008A4902" w:rsidP="008A4902">
      <w:pPr>
        <w:spacing w:before="120" w:after="120"/>
        <w:ind w:left="720"/>
        <w:rPr>
          <w:rFonts w:eastAsia="Calibri" w:cs="Times New Roman"/>
          <w:color w:val="000000"/>
          <w:szCs w:val="24"/>
        </w:rPr>
      </w:pPr>
    </w:p>
    <w:p w14:paraId="60BDA845" w14:textId="3CF60BE2" w:rsidR="005B4F3A" w:rsidRPr="005B4F3A" w:rsidRDefault="008A4902" w:rsidP="006E66B3">
      <w:pPr>
        <w:pStyle w:val="Heading2"/>
      </w:pPr>
      <w:r w:rsidRPr="008A4902">
        <w:rPr>
          <w:rFonts w:hint="eastAsia"/>
        </w:rPr>
        <w:lastRenderedPageBreak/>
        <w:t>2019-20</w:t>
      </w:r>
      <w:r w:rsidR="00081869" w:rsidRPr="00081869">
        <w:rPr>
          <w:rFonts w:hint="eastAsia"/>
        </w:rPr>
        <w:t>年</w:t>
      </w:r>
      <w:r w:rsidR="00204E13">
        <w:rPr>
          <w:rFonts w:hint="eastAsia"/>
          <w:lang w:eastAsia="zh-CN"/>
        </w:rPr>
        <w:t>度</w:t>
      </w:r>
      <w:r w:rsidR="00081869" w:rsidRPr="00081869">
        <w:rPr>
          <w:rFonts w:hint="eastAsia"/>
        </w:rPr>
        <w:t>本地管制和責任制計劃和</w:t>
      </w:r>
      <w:r w:rsidR="00081869" w:rsidRPr="00081869">
        <w:rPr>
          <w:rFonts w:hint="eastAsia"/>
        </w:rPr>
        <w:t>2020-21</w:t>
      </w:r>
      <w:r w:rsidR="00081869" w:rsidRPr="00081869">
        <w:rPr>
          <w:rFonts w:hint="eastAsia"/>
        </w:rPr>
        <w:t>年</w:t>
      </w:r>
      <w:r w:rsidR="002351B1">
        <w:rPr>
          <w:rFonts w:hint="eastAsia"/>
          <w:lang w:eastAsia="zh-CN"/>
        </w:rPr>
        <w:t>度</w:t>
      </w:r>
      <w:proofErr w:type="spellStart"/>
      <w:r w:rsidR="00081869" w:rsidRPr="00081869">
        <w:rPr>
          <w:rFonts w:hint="eastAsia"/>
        </w:rPr>
        <w:t>學習連續性和出勤計劃的整體分析</w:t>
      </w:r>
      <w:proofErr w:type="spellEnd"/>
    </w:p>
    <w:p w14:paraId="66ED4E1C" w14:textId="1BB0C4D9" w:rsidR="005B4F3A" w:rsidRPr="005B4F3A" w:rsidRDefault="00081869" w:rsidP="005B4F3A">
      <w:pPr>
        <w:spacing w:before="120" w:after="120"/>
        <w:rPr>
          <w:rFonts w:eastAsia="Calibri" w:cs="Times New Roman"/>
          <w:color w:val="000000"/>
          <w:szCs w:val="24"/>
        </w:rPr>
      </w:pPr>
      <w:r w:rsidRPr="00081869">
        <w:rPr>
          <w:rFonts w:ascii="SimSun" w:hAnsi="SimSun" w:cs="Microsoft YaHei" w:hint="eastAsia"/>
          <w:color w:val="000000"/>
          <w:szCs w:val="24"/>
        </w:rPr>
        <w:t>在對</w:t>
      </w:r>
      <w:r w:rsidRPr="00204E13">
        <w:rPr>
          <w:color w:val="000000"/>
          <w:szCs w:val="24"/>
        </w:rPr>
        <w:t>2019-20</w:t>
      </w:r>
      <w:r w:rsidRPr="00081869">
        <w:rPr>
          <w:rFonts w:ascii="SimSun" w:hAnsi="SimSun" w:cs="Microsoft YaHei" w:hint="eastAsia"/>
          <w:color w:val="000000"/>
          <w:szCs w:val="24"/>
        </w:rPr>
        <w:t>年</w:t>
      </w:r>
      <w:r w:rsidR="00204E13">
        <w:rPr>
          <w:rFonts w:ascii="SimSun" w:hAnsi="SimSun" w:cs="Microsoft YaHei" w:hint="eastAsia"/>
          <w:color w:val="000000"/>
          <w:szCs w:val="24"/>
          <w:lang w:eastAsia="zh-CN"/>
        </w:rPr>
        <w:t>度</w:t>
      </w:r>
      <w:proofErr w:type="spellStart"/>
      <w:r w:rsidRPr="00081869">
        <w:rPr>
          <w:rFonts w:ascii="SimSun" w:hAnsi="SimSun" w:cs="Microsoft YaHei" w:hint="eastAsia"/>
          <w:color w:val="000000"/>
          <w:szCs w:val="24"/>
        </w:rPr>
        <w:t>本地管制和責任制計劃</w:t>
      </w:r>
      <w:proofErr w:type="spellEnd"/>
      <w:r w:rsidR="008A4902">
        <w:rPr>
          <w:rFonts w:hint="eastAsia"/>
          <w:color w:val="000000"/>
          <w:lang w:eastAsia="zh-CN"/>
        </w:rPr>
        <w:t>（</w:t>
      </w:r>
      <w:r w:rsidR="008A4902" w:rsidRPr="00204F08">
        <w:rPr>
          <w:rFonts w:eastAsia="Calibri"/>
          <w:color w:val="000000"/>
          <w:szCs w:val="24"/>
        </w:rPr>
        <w:t>LCAP</w:t>
      </w:r>
      <w:r w:rsidR="008A4902" w:rsidRPr="00965A61">
        <w:rPr>
          <w:rFonts w:ascii="SimSun" w:hAnsi="SimSun" w:cs="Microsoft YaHei" w:hint="eastAsia"/>
          <w:color w:val="000000"/>
          <w:szCs w:val="24"/>
          <w:lang w:eastAsia="zh-CN"/>
        </w:rPr>
        <w:t>）</w:t>
      </w:r>
      <w:r w:rsidRPr="00081869">
        <w:rPr>
          <w:rFonts w:ascii="SimSun" w:hAnsi="SimSun" w:cs="Microsoft YaHei" w:hint="eastAsia"/>
          <w:color w:val="000000"/>
          <w:szCs w:val="24"/>
        </w:rPr>
        <w:t>和</w:t>
      </w:r>
      <w:r w:rsidRPr="00204E13">
        <w:rPr>
          <w:color w:val="000000"/>
          <w:szCs w:val="24"/>
        </w:rPr>
        <w:t>2020-21</w:t>
      </w:r>
      <w:r w:rsidRPr="00081869">
        <w:rPr>
          <w:rFonts w:ascii="SimSun" w:hAnsi="SimSun" w:cs="Microsoft YaHei" w:hint="eastAsia"/>
          <w:color w:val="000000"/>
          <w:szCs w:val="24"/>
        </w:rPr>
        <w:t>年</w:t>
      </w:r>
      <w:r w:rsidR="002351B1">
        <w:rPr>
          <w:rFonts w:ascii="SimSun" w:hAnsi="SimSun" w:cs="Microsoft YaHei" w:hint="eastAsia"/>
          <w:color w:val="000000"/>
          <w:szCs w:val="24"/>
          <w:lang w:eastAsia="zh-CN"/>
        </w:rPr>
        <w:t>度</w:t>
      </w:r>
      <w:proofErr w:type="spellStart"/>
      <w:r w:rsidRPr="00081869">
        <w:rPr>
          <w:rFonts w:ascii="SimSun" w:hAnsi="SimSun" w:cs="Microsoft YaHei" w:hint="eastAsia"/>
          <w:color w:val="000000"/>
          <w:szCs w:val="24"/>
        </w:rPr>
        <w:t>學習連續性與出勤計劃進行了分析之後，全面整體分析提示僅回應一次</w:t>
      </w:r>
      <w:proofErr w:type="spellEnd"/>
      <w:r w:rsidR="008A4902" w:rsidRPr="008A4902">
        <w:rPr>
          <w:rFonts w:ascii="SimSun" w:hAnsi="SimSun" w:cs="Microsoft YaHei" w:hint="eastAsia"/>
          <w:color w:val="000000"/>
          <w:szCs w:val="24"/>
        </w:rPr>
        <w:t>。</w:t>
      </w:r>
      <w:r w:rsidR="00D502D5">
        <w:rPr>
          <w:rFonts w:eastAsia="Calibri" w:cs="Times New Roman"/>
          <w:color w:val="000000"/>
          <w:szCs w:val="24"/>
        </w:rPr>
        <w:t xml:space="preserve"> </w:t>
      </w:r>
      <w:r w:rsidR="005B4F3A" w:rsidRPr="005B4F3A">
        <w:rPr>
          <w:rFonts w:eastAsia="Calibri" w:cs="Times New Roman"/>
          <w:color w:val="000000"/>
          <w:szCs w:val="24"/>
        </w:rPr>
        <w:t xml:space="preserve"> </w:t>
      </w:r>
    </w:p>
    <w:p w14:paraId="4C433235" w14:textId="52A4D50E" w:rsidR="005B4F3A" w:rsidRPr="006E66B3" w:rsidRDefault="00D502D5" w:rsidP="00D352E9">
      <w:pPr>
        <w:numPr>
          <w:ilvl w:val="0"/>
          <w:numId w:val="8"/>
        </w:numPr>
        <w:spacing w:before="120" w:after="120"/>
        <w:contextualSpacing/>
      </w:pPr>
      <w:r w:rsidRPr="00D502D5">
        <w:rPr>
          <w:rFonts w:ascii="SimSun" w:hAnsi="SimSun" w:cs="Microsoft YaHei" w:hint="eastAsia"/>
          <w:color w:val="000000"/>
          <w:szCs w:val="24"/>
        </w:rPr>
        <w:t>描述</w:t>
      </w:r>
      <w:r w:rsidRPr="008A4902">
        <w:rPr>
          <w:color w:val="000000"/>
          <w:szCs w:val="24"/>
        </w:rPr>
        <w:t>2019-20</w:t>
      </w:r>
      <w:r w:rsidR="00081869" w:rsidRPr="00081869">
        <w:rPr>
          <w:rFonts w:ascii="SimSun" w:hAnsi="SimSun" w:cs="Microsoft YaHei" w:hint="eastAsia"/>
          <w:color w:val="000000"/>
          <w:szCs w:val="24"/>
        </w:rPr>
        <w:t>年</w:t>
      </w:r>
      <w:r w:rsidR="002351B1">
        <w:rPr>
          <w:rFonts w:ascii="SimSun" w:hAnsi="SimSun" w:cs="Microsoft YaHei" w:hint="eastAsia"/>
          <w:color w:val="000000"/>
          <w:szCs w:val="24"/>
          <w:lang w:eastAsia="zh-CN"/>
        </w:rPr>
        <w:t>度</w:t>
      </w:r>
      <w:proofErr w:type="spellStart"/>
      <w:r w:rsidR="00081869" w:rsidRPr="00081869">
        <w:rPr>
          <w:rFonts w:ascii="SimSun" w:hAnsi="SimSun" w:cs="Microsoft YaHei" w:hint="eastAsia"/>
          <w:color w:val="000000"/>
          <w:szCs w:val="24"/>
        </w:rPr>
        <w:t>本地管制和責任制計劃</w:t>
      </w:r>
      <w:proofErr w:type="spellEnd"/>
      <w:r>
        <w:rPr>
          <w:rFonts w:hint="eastAsia"/>
          <w:color w:val="000000"/>
          <w:lang w:eastAsia="zh-CN"/>
        </w:rPr>
        <w:t>（</w:t>
      </w:r>
      <w:r w:rsidRPr="00204F08">
        <w:rPr>
          <w:rFonts w:eastAsia="Calibri"/>
          <w:color w:val="000000"/>
          <w:szCs w:val="24"/>
        </w:rPr>
        <w:t>LCAP</w:t>
      </w:r>
      <w:r w:rsidRPr="00965A61">
        <w:rPr>
          <w:rFonts w:ascii="SimSun" w:hAnsi="SimSun" w:cs="Microsoft YaHei" w:hint="eastAsia"/>
          <w:color w:val="000000"/>
          <w:szCs w:val="24"/>
          <w:lang w:eastAsia="zh-CN"/>
        </w:rPr>
        <w:t>）</w:t>
      </w:r>
      <w:r w:rsidR="00081869" w:rsidRPr="00081869">
        <w:rPr>
          <w:rFonts w:ascii="SimSun" w:hAnsi="SimSun" w:cs="Microsoft YaHei" w:hint="eastAsia"/>
          <w:color w:val="000000"/>
          <w:szCs w:val="24"/>
        </w:rPr>
        <w:t>和</w:t>
      </w:r>
      <w:r w:rsidR="00081869" w:rsidRPr="002351B1">
        <w:rPr>
          <w:color w:val="000000"/>
          <w:szCs w:val="24"/>
        </w:rPr>
        <w:t>2020-21</w:t>
      </w:r>
      <w:r w:rsidR="002351B1" w:rsidRPr="00081869">
        <w:rPr>
          <w:rFonts w:ascii="SimSun" w:hAnsi="SimSun" w:cs="Microsoft YaHei" w:hint="eastAsia"/>
          <w:color w:val="000000"/>
          <w:szCs w:val="24"/>
        </w:rPr>
        <w:t>年</w:t>
      </w:r>
      <w:r w:rsidR="002351B1">
        <w:rPr>
          <w:rFonts w:ascii="SimSun" w:hAnsi="SimSun" w:cs="Microsoft YaHei" w:hint="eastAsia"/>
          <w:color w:val="000000"/>
          <w:szCs w:val="24"/>
          <w:lang w:eastAsia="zh-CN"/>
        </w:rPr>
        <w:t>度</w:t>
      </w:r>
      <w:r w:rsidR="00081869" w:rsidRPr="00081869">
        <w:rPr>
          <w:rFonts w:ascii="SimSun" w:hAnsi="SimSun" w:cs="Microsoft YaHei" w:hint="eastAsia"/>
          <w:color w:val="000000"/>
          <w:szCs w:val="24"/>
        </w:rPr>
        <w:t>學習連續性和出勤計劃中與學生成績相關的分析和反思如何影響</w:t>
      </w:r>
      <w:r w:rsidR="00081869" w:rsidRPr="002351B1">
        <w:rPr>
          <w:color w:val="000000"/>
          <w:szCs w:val="24"/>
        </w:rPr>
        <w:t>21-22</w:t>
      </w:r>
      <w:r w:rsidR="00081869" w:rsidRPr="00081869">
        <w:rPr>
          <w:rFonts w:ascii="SimSun" w:hAnsi="SimSun" w:cs="Microsoft YaHei" w:hint="eastAsia"/>
          <w:color w:val="000000"/>
          <w:szCs w:val="24"/>
        </w:rPr>
        <w:t>至</w:t>
      </w:r>
      <w:r w:rsidR="00081869" w:rsidRPr="002351B1">
        <w:rPr>
          <w:color w:val="000000"/>
          <w:szCs w:val="24"/>
        </w:rPr>
        <w:t>23-24</w:t>
      </w:r>
      <w:r w:rsidR="00081869" w:rsidRPr="00081869">
        <w:rPr>
          <w:rFonts w:ascii="SimSun" w:hAnsi="SimSun" w:cs="Microsoft YaHei" w:hint="eastAsia"/>
          <w:color w:val="000000"/>
          <w:szCs w:val="24"/>
        </w:rPr>
        <w:t>年</w:t>
      </w:r>
      <w:r w:rsidR="002351B1">
        <w:rPr>
          <w:rFonts w:ascii="SimSun" w:hAnsi="SimSun" w:cs="Microsoft YaHei" w:hint="eastAsia"/>
          <w:color w:val="000000"/>
          <w:szCs w:val="24"/>
          <w:lang w:eastAsia="zh-CN"/>
        </w:rPr>
        <w:t>度</w:t>
      </w:r>
      <w:proofErr w:type="spellStart"/>
      <w:r w:rsidR="00081869" w:rsidRPr="00081869">
        <w:rPr>
          <w:rFonts w:ascii="SimSun" w:hAnsi="SimSun" w:cs="Microsoft YaHei" w:hint="eastAsia"/>
          <w:color w:val="000000"/>
          <w:szCs w:val="24"/>
        </w:rPr>
        <w:t>本地管制和責任制計劃</w:t>
      </w:r>
      <w:proofErr w:type="spellEnd"/>
      <w:r>
        <w:rPr>
          <w:rFonts w:hint="eastAsia"/>
          <w:color w:val="000000"/>
          <w:lang w:eastAsia="zh-CN"/>
        </w:rPr>
        <w:t>（</w:t>
      </w:r>
      <w:r w:rsidRPr="00204F08">
        <w:rPr>
          <w:rFonts w:eastAsia="Calibri"/>
          <w:color w:val="000000"/>
          <w:szCs w:val="24"/>
        </w:rPr>
        <w:t>LCAP</w:t>
      </w:r>
      <w:r w:rsidRPr="00965A61">
        <w:rPr>
          <w:rFonts w:ascii="SimSun" w:hAnsi="SimSun" w:cs="Microsoft YaHei" w:hint="eastAsia"/>
          <w:color w:val="000000"/>
          <w:szCs w:val="24"/>
          <w:lang w:eastAsia="zh-CN"/>
        </w:rPr>
        <w:t>）</w:t>
      </w:r>
      <w:proofErr w:type="spellStart"/>
      <w:r w:rsidR="00081869" w:rsidRPr="00081869">
        <w:rPr>
          <w:rFonts w:ascii="SimSun" w:hAnsi="SimSun" w:cs="Microsoft YaHei" w:hint="eastAsia"/>
          <w:color w:val="000000"/>
          <w:szCs w:val="24"/>
        </w:rPr>
        <w:t>的製定（如適用</w:t>
      </w:r>
      <w:proofErr w:type="spellEnd"/>
      <w:r w:rsidR="00081869" w:rsidRPr="00081869">
        <w:rPr>
          <w:rFonts w:ascii="SimSun" w:hAnsi="SimSun" w:cs="Microsoft YaHei" w:hint="eastAsia"/>
          <w:color w:val="000000"/>
          <w:szCs w:val="24"/>
        </w:rPr>
        <w:t>）</w:t>
      </w:r>
      <w:r>
        <w:rPr>
          <w:rFonts w:ascii="Microsoft YaHei" w:eastAsia="Microsoft YaHei" w:hAnsi="Microsoft YaHei" w:cs="Microsoft YaHei" w:hint="eastAsia"/>
          <w:color w:val="000000"/>
          <w:szCs w:val="24"/>
          <w:lang w:eastAsia="zh-CN"/>
        </w:rPr>
        <w:t>。</w:t>
      </w:r>
    </w:p>
    <w:p w14:paraId="75EDC8A8" w14:textId="77777777" w:rsidR="006E66B3" w:rsidRDefault="006E66B3" w:rsidP="006E66B3"/>
    <w:p w14:paraId="397B7B4B" w14:textId="77777777" w:rsidR="00573DAD" w:rsidRDefault="00573DAD" w:rsidP="00573DAD">
      <w:pPr>
        <w:rPr>
          <w:lang w:eastAsia="zh-CN"/>
        </w:rPr>
      </w:pPr>
      <w:r>
        <w:rPr>
          <w:rFonts w:hint="eastAsia"/>
          <w:lang w:eastAsia="zh-CN"/>
        </w:rPr>
        <w:t>加州教育局</w:t>
      </w:r>
      <w:r>
        <w:rPr>
          <w:rFonts w:hint="eastAsia"/>
          <w:lang w:eastAsia="zh-CN"/>
        </w:rPr>
        <w:t xml:space="preserve"> </w:t>
      </w:r>
      <w:r>
        <w:t xml:space="preserve"> </w:t>
      </w:r>
      <w:r>
        <w:br/>
        <w:t>2021</w:t>
      </w:r>
      <w:r>
        <w:rPr>
          <w:rFonts w:hint="eastAsia"/>
          <w:lang w:eastAsia="zh-CN"/>
        </w:rPr>
        <w:t>年</w:t>
      </w:r>
      <w:r>
        <w:rPr>
          <w:rFonts w:hint="eastAsia"/>
          <w:lang w:eastAsia="zh-CN"/>
        </w:rPr>
        <w:t>1</w:t>
      </w:r>
      <w:r>
        <w:rPr>
          <w:rFonts w:hint="eastAsia"/>
          <w:lang w:eastAsia="zh-CN"/>
        </w:rPr>
        <w:t>月</w:t>
      </w:r>
    </w:p>
    <w:p w14:paraId="77FDEBAA" w14:textId="5135C808" w:rsidR="006E66B3" w:rsidRDefault="00573DAD" w:rsidP="006E66B3">
      <w:pPr>
        <w:spacing w:before="120" w:after="120"/>
        <w:contextualSpacing/>
      </w:pPr>
      <w:r>
        <w:t xml:space="preserve"> </w:t>
      </w:r>
    </w:p>
    <w:sectPr w:rsidR="006E66B3" w:rsidSect="002F0D9E">
      <w:headerReference w:type="default" r:id="rId11"/>
      <w:footerReference w:type="default" r:id="rId12"/>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CC750" w14:textId="77777777" w:rsidR="00D10C1B" w:rsidRDefault="00D10C1B" w:rsidP="00357B9A">
      <w:r>
        <w:separator/>
      </w:r>
    </w:p>
  </w:endnote>
  <w:endnote w:type="continuationSeparator" w:id="0">
    <w:p w14:paraId="3634901F" w14:textId="77777777" w:rsidR="00D10C1B" w:rsidRDefault="00D10C1B" w:rsidP="0035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339181"/>
      <w:docPartObj>
        <w:docPartGallery w:val="Page Numbers (Bottom of Page)"/>
        <w:docPartUnique/>
      </w:docPartObj>
    </w:sdtPr>
    <w:sdtEndPr/>
    <w:sdtContent>
      <w:sdt>
        <w:sdtPr>
          <w:id w:val="-1769616900"/>
          <w:docPartObj>
            <w:docPartGallery w:val="Page Numbers (Top of Page)"/>
            <w:docPartUnique/>
          </w:docPartObj>
        </w:sdtPr>
        <w:sdtEndPr/>
        <w:sdtContent>
          <w:p w14:paraId="001C6D31" w14:textId="28FD2F1F" w:rsidR="00026890" w:rsidRDefault="00026890">
            <w:pPr>
              <w:pStyle w:val="Footer"/>
              <w:jc w:val="right"/>
            </w:pPr>
            <w:r>
              <w:rPr>
                <w:rFonts w:hint="eastAsia"/>
                <w:lang w:eastAsia="zh-CN"/>
              </w:rPr>
              <w:t>第</w:t>
            </w:r>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r w:rsidR="001C0DF7" w:rsidRPr="001C0DF7">
              <w:rPr>
                <w:rFonts w:hint="eastAsia"/>
                <w:szCs w:val="24"/>
                <w:lang w:eastAsia="zh-CN"/>
              </w:rPr>
              <w:t>頁</w:t>
            </w:r>
          </w:p>
        </w:sdtContent>
      </w:sdt>
    </w:sdtContent>
  </w:sdt>
  <w:p w14:paraId="4E273031" w14:textId="77777777" w:rsidR="00026890" w:rsidRDefault="00026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7D936" w14:textId="6694B67F" w:rsidR="00026890" w:rsidRDefault="00D10C1B">
    <w:pPr>
      <w:pStyle w:val="Footer"/>
      <w:jc w:val="right"/>
    </w:pPr>
    <w:sdt>
      <w:sdtPr>
        <w:id w:val="-908694742"/>
        <w:docPartObj>
          <w:docPartGallery w:val="Page Numbers (Bottom of Page)"/>
          <w:docPartUnique/>
        </w:docPartObj>
      </w:sdtPr>
      <w:sdtEndPr>
        <w:rPr>
          <w:noProof/>
        </w:rPr>
      </w:sdtEndPr>
      <w:sdtContent>
        <w:r w:rsidR="00026890">
          <w:rPr>
            <w:rFonts w:hint="eastAsia"/>
            <w:lang w:eastAsia="zh-CN"/>
          </w:rPr>
          <w:t>第</w:t>
        </w:r>
        <w:r w:rsidR="00026890">
          <w:rPr>
            <w:rFonts w:hint="eastAsia"/>
            <w:lang w:eastAsia="zh-CN"/>
          </w:rPr>
          <w:t xml:space="preserve"> </w:t>
        </w:r>
        <w:r w:rsidR="00026890">
          <w:fldChar w:fldCharType="begin"/>
        </w:r>
        <w:r w:rsidR="00026890">
          <w:instrText xml:space="preserve"> PAGE   \* MERGEFORMAT </w:instrText>
        </w:r>
        <w:r w:rsidR="00026890">
          <w:fldChar w:fldCharType="separate"/>
        </w:r>
        <w:r w:rsidR="00026890">
          <w:rPr>
            <w:noProof/>
          </w:rPr>
          <w:t>2</w:t>
        </w:r>
        <w:r w:rsidR="00026890">
          <w:rPr>
            <w:noProof/>
          </w:rPr>
          <w:fldChar w:fldCharType="end"/>
        </w:r>
        <w:r w:rsidR="00026890">
          <w:rPr>
            <w:noProof/>
          </w:rPr>
          <w:t xml:space="preserve"> </w:t>
        </w:r>
        <w:r w:rsidR="00026890">
          <w:rPr>
            <w:rFonts w:hint="eastAsia"/>
            <w:noProof/>
            <w:lang w:eastAsia="zh-CN"/>
          </w:rPr>
          <w:t>页</w:t>
        </w:r>
      </w:sdtContent>
    </w:sdt>
  </w:p>
  <w:p w14:paraId="40C188C5" w14:textId="50CC8722" w:rsidR="00026890" w:rsidRPr="002F0D9E" w:rsidRDefault="00026890" w:rsidP="002F0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37C8B" w14:textId="77777777" w:rsidR="00D10C1B" w:rsidRDefault="00D10C1B" w:rsidP="00357B9A">
      <w:r>
        <w:separator/>
      </w:r>
    </w:p>
  </w:footnote>
  <w:footnote w:type="continuationSeparator" w:id="0">
    <w:p w14:paraId="4CAF7358" w14:textId="77777777" w:rsidR="00D10C1B" w:rsidRDefault="00D10C1B" w:rsidP="0035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33188" w14:textId="79C02A02" w:rsidR="00026890" w:rsidRDefault="00026890" w:rsidP="00DA6B2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3BC1"/>
    <w:multiLevelType w:val="hybridMultilevel"/>
    <w:tmpl w:val="1EAE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F34F7"/>
    <w:multiLevelType w:val="hybridMultilevel"/>
    <w:tmpl w:val="00FE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859E1"/>
    <w:multiLevelType w:val="hybridMultilevel"/>
    <w:tmpl w:val="E34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D4BEE"/>
    <w:multiLevelType w:val="hybridMultilevel"/>
    <w:tmpl w:val="3A1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15:restartNumberingAfterBreak="0">
    <w:nsid w:val="55D109C1"/>
    <w:multiLevelType w:val="hybridMultilevel"/>
    <w:tmpl w:val="D570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B596B"/>
    <w:multiLevelType w:val="hybridMultilevel"/>
    <w:tmpl w:val="63D4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E0621"/>
    <w:multiLevelType w:val="hybridMultilevel"/>
    <w:tmpl w:val="A756F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12"/>
    <w:rsid w:val="000039D7"/>
    <w:rsid w:val="000040E5"/>
    <w:rsid w:val="00006356"/>
    <w:rsid w:val="000202AF"/>
    <w:rsid w:val="00025D9E"/>
    <w:rsid w:val="00026890"/>
    <w:rsid w:val="00030220"/>
    <w:rsid w:val="000305DA"/>
    <w:rsid w:val="00030CFB"/>
    <w:rsid w:val="00037CCE"/>
    <w:rsid w:val="000411BE"/>
    <w:rsid w:val="00044578"/>
    <w:rsid w:val="00061EB7"/>
    <w:rsid w:val="00062680"/>
    <w:rsid w:val="00080F86"/>
    <w:rsid w:val="00081869"/>
    <w:rsid w:val="0009058D"/>
    <w:rsid w:val="00096D0D"/>
    <w:rsid w:val="000978DA"/>
    <w:rsid w:val="000B092C"/>
    <w:rsid w:val="000C4721"/>
    <w:rsid w:val="000C62DF"/>
    <w:rsid w:val="000E0DCE"/>
    <w:rsid w:val="000F493C"/>
    <w:rsid w:val="00124AAF"/>
    <w:rsid w:val="00130888"/>
    <w:rsid w:val="0013389C"/>
    <w:rsid w:val="00137255"/>
    <w:rsid w:val="00145235"/>
    <w:rsid w:val="001617A2"/>
    <w:rsid w:val="001701C5"/>
    <w:rsid w:val="00180B35"/>
    <w:rsid w:val="00186AF9"/>
    <w:rsid w:val="001A4AED"/>
    <w:rsid w:val="001C0C05"/>
    <w:rsid w:val="001C0DF7"/>
    <w:rsid w:val="001C1B27"/>
    <w:rsid w:val="001F3666"/>
    <w:rsid w:val="00203FDE"/>
    <w:rsid w:val="00204E13"/>
    <w:rsid w:val="00204F08"/>
    <w:rsid w:val="0022594F"/>
    <w:rsid w:val="002351B1"/>
    <w:rsid w:val="0023738C"/>
    <w:rsid w:val="00267236"/>
    <w:rsid w:val="002677C0"/>
    <w:rsid w:val="00273C5E"/>
    <w:rsid w:val="00273E7C"/>
    <w:rsid w:val="00284012"/>
    <w:rsid w:val="00291E86"/>
    <w:rsid w:val="00296A7E"/>
    <w:rsid w:val="002A59EB"/>
    <w:rsid w:val="002D0D85"/>
    <w:rsid w:val="002E2090"/>
    <w:rsid w:val="002E238F"/>
    <w:rsid w:val="002E264F"/>
    <w:rsid w:val="002F0D9E"/>
    <w:rsid w:val="003000F9"/>
    <w:rsid w:val="003045F7"/>
    <w:rsid w:val="003069C9"/>
    <w:rsid w:val="0031109B"/>
    <w:rsid w:val="003217EE"/>
    <w:rsid w:val="00335C31"/>
    <w:rsid w:val="003461B3"/>
    <w:rsid w:val="00347524"/>
    <w:rsid w:val="00357B9A"/>
    <w:rsid w:val="00373669"/>
    <w:rsid w:val="003739DE"/>
    <w:rsid w:val="00374FAC"/>
    <w:rsid w:val="00377DD4"/>
    <w:rsid w:val="00377E74"/>
    <w:rsid w:val="00383C1A"/>
    <w:rsid w:val="00397C6D"/>
    <w:rsid w:val="003A796A"/>
    <w:rsid w:val="003B6E3A"/>
    <w:rsid w:val="003C5C69"/>
    <w:rsid w:val="003C603B"/>
    <w:rsid w:val="003C6F34"/>
    <w:rsid w:val="003D083B"/>
    <w:rsid w:val="003D33D5"/>
    <w:rsid w:val="00414AF8"/>
    <w:rsid w:val="0041554D"/>
    <w:rsid w:val="00420E69"/>
    <w:rsid w:val="004220F9"/>
    <w:rsid w:val="00430863"/>
    <w:rsid w:val="004373E1"/>
    <w:rsid w:val="00447A88"/>
    <w:rsid w:val="00450474"/>
    <w:rsid w:val="00452781"/>
    <w:rsid w:val="0045442B"/>
    <w:rsid w:val="00483CEC"/>
    <w:rsid w:val="004B32E1"/>
    <w:rsid w:val="004B740E"/>
    <w:rsid w:val="004C5A2B"/>
    <w:rsid w:val="004E0E62"/>
    <w:rsid w:val="004E58A8"/>
    <w:rsid w:val="004E7D1D"/>
    <w:rsid w:val="004F0C24"/>
    <w:rsid w:val="00515785"/>
    <w:rsid w:val="00524964"/>
    <w:rsid w:val="005263DA"/>
    <w:rsid w:val="005278AE"/>
    <w:rsid w:val="00533CD5"/>
    <w:rsid w:val="005475DB"/>
    <w:rsid w:val="0056526C"/>
    <w:rsid w:val="00567BCD"/>
    <w:rsid w:val="00571281"/>
    <w:rsid w:val="00573DAD"/>
    <w:rsid w:val="00585F9F"/>
    <w:rsid w:val="005A5451"/>
    <w:rsid w:val="005B4F3A"/>
    <w:rsid w:val="005E027B"/>
    <w:rsid w:val="005F7DD8"/>
    <w:rsid w:val="006110B3"/>
    <w:rsid w:val="0061577C"/>
    <w:rsid w:val="00624689"/>
    <w:rsid w:val="00633BE9"/>
    <w:rsid w:val="00640D24"/>
    <w:rsid w:val="00642F1C"/>
    <w:rsid w:val="0065198D"/>
    <w:rsid w:val="0065248C"/>
    <w:rsid w:val="00664E95"/>
    <w:rsid w:val="0068792F"/>
    <w:rsid w:val="00687F7E"/>
    <w:rsid w:val="006B679B"/>
    <w:rsid w:val="006E66B3"/>
    <w:rsid w:val="007113CD"/>
    <w:rsid w:val="007173C4"/>
    <w:rsid w:val="00767ED5"/>
    <w:rsid w:val="00796817"/>
    <w:rsid w:val="007B1D73"/>
    <w:rsid w:val="007B54E0"/>
    <w:rsid w:val="007C0F33"/>
    <w:rsid w:val="007C19A5"/>
    <w:rsid w:val="007C3C63"/>
    <w:rsid w:val="007C79F8"/>
    <w:rsid w:val="007D38D4"/>
    <w:rsid w:val="007E1B7F"/>
    <w:rsid w:val="007E3609"/>
    <w:rsid w:val="008061EB"/>
    <w:rsid w:val="00806A9C"/>
    <w:rsid w:val="008128EA"/>
    <w:rsid w:val="00825666"/>
    <w:rsid w:val="00837EE7"/>
    <w:rsid w:val="00846623"/>
    <w:rsid w:val="008553CF"/>
    <w:rsid w:val="0086744A"/>
    <w:rsid w:val="00872BFE"/>
    <w:rsid w:val="008A11C8"/>
    <w:rsid w:val="008A4902"/>
    <w:rsid w:val="008B4951"/>
    <w:rsid w:val="008D2667"/>
    <w:rsid w:val="008E3405"/>
    <w:rsid w:val="00902E5C"/>
    <w:rsid w:val="009039D9"/>
    <w:rsid w:val="009045DB"/>
    <w:rsid w:val="0092519D"/>
    <w:rsid w:val="00926545"/>
    <w:rsid w:val="00926837"/>
    <w:rsid w:val="00930825"/>
    <w:rsid w:val="00930E6E"/>
    <w:rsid w:val="00936D3A"/>
    <w:rsid w:val="00965A61"/>
    <w:rsid w:val="00970656"/>
    <w:rsid w:val="00974D43"/>
    <w:rsid w:val="00976AE0"/>
    <w:rsid w:val="009842BA"/>
    <w:rsid w:val="00986BE2"/>
    <w:rsid w:val="00995048"/>
    <w:rsid w:val="009A0F0D"/>
    <w:rsid w:val="009A2D43"/>
    <w:rsid w:val="009B70AE"/>
    <w:rsid w:val="009D4239"/>
    <w:rsid w:val="009D6308"/>
    <w:rsid w:val="009D717E"/>
    <w:rsid w:val="009E6D68"/>
    <w:rsid w:val="009F1294"/>
    <w:rsid w:val="009F3E10"/>
    <w:rsid w:val="00A00B6A"/>
    <w:rsid w:val="00A14935"/>
    <w:rsid w:val="00A45E4E"/>
    <w:rsid w:val="00A703B9"/>
    <w:rsid w:val="00A70D14"/>
    <w:rsid w:val="00A76C7D"/>
    <w:rsid w:val="00A9207A"/>
    <w:rsid w:val="00A9288B"/>
    <w:rsid w:val="00A93D31"/>
    <w:rsid w:val="00A97330"/>
    <w:rsid w:val="00AB09CD"/>
    <w:rsid w:val="00AB1E31"/>
    <w:rsid w:val="00AC14BE"/>
    <w:rsid w:val="00AC2D6B"/>
    <w:rsid w:val="00AC7C18"/>
    <w:rsid w:val="00AD48FF"/>
    <w:rsid w:val="00AE2101"/>
    <w:rsid w:val="00AE7EF8"/>
    <w:rsid w:val="00AF7C70"/>
    <w:rsid w:val="00B069B9"/>
    <w:rsid w:val="00B342C6"/>
    <w:rsid w:val="00B402EC"/>
    <w:rsid w:val="00B43A49"/>
    <w:rsid w:val="00B43BCC"/>
    <w:rsid w:val="00B473C1"/>
    <w:rsid w:val="00B527DF"/>
    <w:rsid w:val="00B62A82"/>
    <w:rsid w:val="00B72C68"/>
    <w:rsid w:val="00B76F12"/>
    <w:rsid w:val="00B909B6"/>
    <w:rsid w:val="00B96B2E"/>
    <w:rsid w:val="00BA02E9"/>
    <w:rsid w:val="00BC14F0"/>
    <w:rsid w:val="00BC2204"/>
    <w:rsid w:val="00BC43C2"/>
    <w:rsid w:val="00BD71DA"/>
    <w:rsid w:val="00BE3E9F"/>
    <w:rsid w:val="00BE4242"/>
    <w:rsid w:val="00BE6D80"/>
    <w:rsid w:val="00C07855"/>
    <w:rsid w:val="00C22EE4"/>
    <w:rsid w:val="00C32A5F"/>
    <w:rsid w:val="00C32E6F"/>
    <w:rsid w:val="00C443C2"/>
    <w:rsid w:val="00C4470B"/>
    <w:rsid w:val="00C47658"/>
    <w:rsid w:val="00C51F1D"/>
    <w:rsid w:val="00C576C3"/>
    <w:rsid w:val="00C61541"/>
    <w:rsid w:val="00C66F01"/>
    <w:rsid w:val="00CC2EB4"/>
    <w:rsid w:val="00CC6F36"/>
    <w:rsid w:val="00CD5834"/>
    <w:rsid w:val="00CE67D1"/>
    <w:rsid w:val="00CF1088"/>
    <w:rsid w:val="00D10C1B"/>
    <w:rsid w:val="00D14A1D"/>
    <w:rsid w:val="00D352E9"/>
    <w:rsid w:val="00D41956"/>
    <w:rsid w:val="00D43665"/>
    <w:rsid w:val="00D502D5"/>
    <w:rsid w:val="00D566E4"/>
    <w:rsid w:val="00D96EE5"/>
    <w:rsid w:val="00DA5267"/>
    <w:rsid w:val="00DA6B27"/>
    <w:rsid w:val="00DB49CF"/>
    <w:rsid w:val="00DB70C7"/>
    <w:rsid w:val="00DD2BB0"/>
    <w:rsid w:val="00DD6480"/>
    <w:rsid w:val="00DD6CE2"/>
    <w:rsid w:val="00DF133F"/>
    <w:rsid w:val="00DF20EF"/>
    <w:rsid w:val="00E1512A"/>
    <w:rsid w:val="00E2298A"/>
    <w:rsid w:val="00E34AC9"/>
    <w:rsid w:val="00E41F16"/>
    <w:rsid w:val="00E4466C"/>
    <w:rsid w:val="00E613CE"/>
    <w:rsid w:val="00E61F5C"/>
    <w:rsid w:val="00E6745A"/>
    <w:rsid w:val="00E77F4F"/>
    <w:rsid w:val="00E8239F"/>
    <w:rsid w:val="00EC1C46"/>
    <w:rsid w:val="00ED5AE7"/>
    <w:rsid w:val="00EF1BED"/>
    <w:rsid w:val="00EF5166"/>
    <w:rsid w:val="00EF58E5"/>
    <w:rsid w:val="00EF6EB1"/>
    <w:rsid w:val="00F03D40"/>
    <w:rsid w:val="00F04701"/>
    <w:rsid w:val="00F13E10"/>
    <w:rsid w:val="00F35116"/>
    <w:rsid w:val="00F41014"/>
    <w:rsid w:val="00F5017F"/>
    <w:rsid w:val="00F5348B"/>
    <w:rsid w:val="00F83043"/>
    <w:rsid w:val="00FB5D0C"/>
    <w:rsid w:val="00FC103F"/>
    <w:rsid w:val="00FC45E7"/>
    <w:rsid w:val="00FD7E5F"/>
    <w:rsid w:val="00FE0F23"/>
    <w:rsid w:val="00FF3828"/>
    <w:rsid w:val="00FF5AA6"/>
    <w:rsid w:val="00FF6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9C888"/>
  <w15:docId w15:val="{F98C6B85-E990-4E4A-A208-B377095C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1B9"/>
    <w:rPr>
      <w:szCs w:val="22"/>
    </w:rPr>
  </w:style>
  <w:style w:type="paragraph" w:styleId="Heading1">
    <w:name w:val="heading 1"/>
    <w:basedOn w:val="Normal"/>
    <w:next w:val="Normal"/>
    <w:uiPriority w:val="9"/>
    <w:qFormat/>
    <w:rsid w:val="00F5017F"/>
    <w:pPr>
      <w:keepNext/>
      <w:keepLines/>
      <w:spacing w:before="120" w:after="120"/>
      <w:outlineLvl w:val="0"/>
    </w:pPr>
    <w:rPr>
      <w:b/>
      <w:sz w:val="40"/>
      <w:szCs w:val="40"/>
    </w:rPr>
  </w:style>
  <w:style w:type="paragraph" w:styleId="Heading2">
    <w:name w:val="heading 2"/>
    <w:basedOn w:val="Normal"/>
    <w:next w:val="Normal"/>
    <w:uiPriority w:val="9"/>
    <w:unhideWhenUsed/>
    <w:qFormat/>
    <w:rsid w:val="008E3405"/>
    <w:pPr>
      <w:keepNext/>
      <w:keepLines/>
      <w:spacing w:before="160" w:after="120"/>
      <w:outlineLvl w:val="1"/>
    </w:pPr>
    <w:rPr>
      <w:b/>
      <w:sz w:val="36"/>
      <w:szCs w:val="28"/>
    </w:rPr>
  </w:style>
  <w:style w:type="paragraph" w:styleId="Heading3">
    <w:name w:val="heading 3"/>
    <w:basedOn w:val="Heading4"/>
    <w:next w:val="Normal"/>
    <w:uiPriority w:val="9"/>
    <w:unhideWhenUsed/>
    <w:qFormat/>
    <w:rsid w:val="0061577C"/>
    <w:pPr>
      <w:outlineLvl w:val="2"/>
    </w:pPr>
    <w:rPr>
      <w:rFonts w:cs="Times New Roman"/>
      <w:sz w:val="32"/>
      <w:szCs w:val="28"/>
      <w:lang w:eastAsia="zh-CN"/>
    </w:rPr>
  </w:style>
  <w:style w:type="paragraph" w:styleId="Heading4">
    <w:name w:val="heading 4"/>
    <w:basedOn w:val="Normal"/>
    <w:next w:val="Normal"/>
    <w:uiPriority w:val="9"/>
    <w:unhideWhenUsed/>
    <w:qFormat/>
    <w:rsid w:val="008E3405"/>
    <w:pPr>
      <w:keepNext/>
      <w:keepLines/>
      <w:spacing w:before="240" w:after="40"/>
      <w:outlineLvl w:val="3"/>
    </w:pPr>
    <w:rPr>
      <w:b/>
      <w:sz w:val="28"/>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PlainTable41">
    <w:name w:val="Plain Table 41"/>
    <w:basedOn w:val="TableNormal"/>
    <w:uiPriority w:val="44"/>
    <w:rsid w:val="00A711B9"/>
    <w:pPr>
      <w:spacing w:after="12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2E75B5"/>
    </w:rPr>
    <w:tblPr>
      <w:tblStyleRowBandSize w:val="1"/>
      <w:tblStyleColBandSize w:val="1"/>
      <w:tblCellMar>
        <w:top w:w="29" w:type="dxa"/>
        <w:left w:w="29" w:type="dxa"/>
        <w:bottom w:w="29" w:type="dxa"/>
        <w:right w:w="29" w:type="dxa"/>
      </w:tblCellMar>
    </w:tblPr>
    <w:tcPr>
      <w:shd w:val="clear" w:color="auto" w:fill="D9E2F3"/>
    </w:tcPr>
  </w:style>
  <w:style w:type="table" w:customStyle="1" w:styleId="a0">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357B9A"/>
    <w:pPr>
      <w:spacing w:after="120"/>
    </w:pPr>
    <w:rPr>
      <w:rFonts w:eastAsia="Calibri" w:cs="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357B9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57B9A"/>
    <w:pPr>
      <w:tabs>
        <w:tab w:val="center" w:pos="4680"/>
        <w:tab w:val="right" w:pos="9360"/>
      </w:tabs>
    </w:pPr>
  </w:style>
  <w:style w:type="character" w:customStyle="1" w:styleId="HeaderChar">
    <w:name w:val="Header Char"/>
    <w:basedOn w:val="DefaultParagraphFont"/>
    <w:link w:val="Header"/>
    <w:uiPriority w:val="99"/>
    <w:rsid w:val="00357B9A"/>
    <w:rPr>
      <w:szCs w:val="22"/>
    </w:rPr>
  </w:style>
  <w:style w:type="paragraph" w:styleId="Footer">
    <w:name w:val="footer"/>
    <w:basedOn w:val="Normal"/>
    <w:link w:val="FooterChar"/>
    <w:uiPriority w:val="99"/>
    <w:unhideWhenUsed/>
    <w:rsid w:val="00357B9A"/>
    <w:pPr>
      <w:tabs>
        <w:tab w:val="center" w:pos="4680"/>
        <w:tab w:val="right" w:pos="9360"/>
      </w:tabs>
    </w:pPr>
  </w:style>
  <w:style w:type="character" w:customStyle="1" w:styleId="FooterChar">
    <w:name w:val="Footer Char"/>
    <w:basedOn w:val="DefaultParagraphFont"/>
    <w:link w:val="Footer"/>
    <w:uiPriority w:val="99"/>
    <w:rsid w:val="00357B9A"/>
    <w:rPr>
      <w:szCs w:val="22"/>
    </w:rPr>
  </w:style>
  <w:style w:type="character" w:styleId="Hyperlink">
    <w:name w:val="Hyperlink"/>
    <w:basedOn w:val="DefaultParagraphFont"/>
    <w:uiPriority w:val="99"/>
    <w:unhideWhenUsed/>
    <w:rsid w:val="009039D9"/>
    <w:rPr>
      <w:color w:val="0563C1" w:themeColor="hyperlink"/>
      <w:u w:val="single"/>
    </w:rPr>
  </w:style>
  <w:style w:type="character" w:customStyle="1" w:styleId="UnresolvedMention1">
    <w:name w:val="Unresolved Mention1"/>
    <w:basedOn w:val="DefaultParagraphFont"/>
    <w:uiPriority w:val="99"/>
    <w:semiHidden/>
    <w:unhideWhenUsed/>
    <w:rsid w:val="009039D9"/>
    <w:rPr>
      <w:color w:val="605E5C"/>
      <w:shd w:val="clear" w:color="auto" w:fill="E1DFDD"/>
    </w:rPr>
  </w:style>
  <w:style w:type="paragraph" w:styleId="BalloonText">
    <w:name w:val="Balloon Text"/>
    <w:basedOn w:val="Normal"/>
    <w:link w:val="BalloonTextChar"/>
    <w:uiPriority w:val="99"/>
    <w:semiHidden/>
    <w:unhideWhenUsed/>
    <w:rsid w:val="00E613CE"/>
    <w:rPr>
      <w:rFonts w:ascii="Tahoma" w:hAnsi="Tahoma" w:cs="Tahoma"/>
      <w:sz w:val="16"/>
      <w:szCs w:val="16"/>
    </w:rPr>
  </w:style>
  <w:style w:type="character" w:customStyle="1" w:styleId="BalloonTextChar">
    <w:name w:val="Balloon Text Char"/>
    <w:basedOn w:val="DefaultParagraphFont"/>
    <w:link w:val="BalloonText"/>
    <w:uiPriority w:val="99"/>
    <w:semiHidden/>
    <w:rsid w:val="00E613CE"/>
    <w:rPr>
      <w:rFonts w:ascii="Tahoma" w:hAnsi="Tahoma" w:cs="Tahoma"/>
      <w:sz w:val="16"/>
      <w:szCs w:val="16"/>
    </w:rPr>
  </w:style>
  <w:style w:type="character" w:styleId="CommentReference">
    <w:name w:val="annotation reference"/>
    <w:basedOn w:val="DefaultParagraphFont"/>
    <w:uiPriority w:val="99"/>
    <w:semiHidden/>
    <w:unhideWhenUsed/>
    <w:rsid w:val="00E613CE"/>
    <w:rPr>
      <w:sz w:val="16"/>
      <w:szCs w:val="16"/>
    </w:rPr>
  </w:style>
  <w:style w:type="paragraph" w:styleId="CommentText">
    <w:name w:val="annotation text"/>
    <w:basedOn w:val="Normal"/>
    <w:link w:val="CommentTextChar"/>
    <w:uiPriority w:val="99"/>
    <w:semiHidden/>
    <w:unhideWhenUsed/>
    <w:rsid w:val="00E613CE"/>
    <w:rPr>
      <w:sz w:val="20"/>
      <w:szCs w:val="20"/>
    </w:rPr>
  </w:style>
  <w:style w:type="character" w:customStyle="1" w:styleId="CommentTextChar">
    <w:name w:val="Comment Text Char"/>
    <w:basedOn w:val="DefaultParagraphFont"/>
    <w:link w:val="CommentText"/>
    <w:uiPriority w:val="99"/>
    <w:semiHidden/>
    <w:rsid w:val="00E613CE"/>
    <w:rPr>
      <w:sz w:val="20"/>
      <w:szCs w:val="20"/>
    </w:rPr>
  </w:style>
  <w:style w:type="paragraph" w:styleId="CommentSubject">
    <w:name w:val="annotation subject"/>
    <w:basedOn w:val="CommentText"/>
    <w:next w:val="CommentText"/>
    <w:link w:val="CommentSubjectChar"/>
    <w:uiPriority w:val="99"/>
    <w:semiHidden/>
    <w:unhideWhenUsed/>
    <w:rsid w:val="00E613CE"/>
    <w:rPr>
      <w:b/>
      <w:bCs/>
    </w:rPr>
  </w:style>
  <w:style w:type="character" w:customStyle="1" w:styleId="CommentSubjectChar">
    <w:name w:val="Comment Subject Char"/>
    <w:basedOn w:val="CommentTextChar"/>
    <w:link w:val="CommentSubject"/>
    <w:uiPriority w:val="99"/>
    <w:semiHidden/>
    <w:rsid w:val="00E613CE"/>
    <w:rPr>
      <w:b/>
      <w:bCs/>
      <w:sz w:val="20"/>
      <w:szCs w:val="20"/>
    </w:rPr>
  </w:style>
  <w:style w:type="paragraph" w:styleId="Revision">
    <w:name w:val="Revision"/>
    <w:hidden/>
    <w:uiPriority w:val="99"/>
    <w:semiHidden/>
    <w:rsid w:val="007E3609"/>
    <w:rPr>
      <w:szCs w:val="22"/>
    </w:rPr>
  </w:style>
  <w:style w:type="table" w:styleId="TableGrid">
    <w:name w:val="Table Grid"/>
    <w:basedOn w:val="TableNormal"/>
    <w:uiPriority w:val="39"/>
    <w:rsid w:val="003D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cff@cde.ca.gov"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E3UkK2ToS/f1stRP+GW3WBSk/w==">AMUW2mUIs8uvbQK4uSM8w1LIcqtoM+ktSRetifrNgmnhtLxAP2AC9WtGqIV1cMVKaUQ/6g1pKXsJoNICSiD99RolnTGutbBfekKOsBdTOLy/gtxb1iG8/Go=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134F31-3FE8-417A-A29D-7198CFCC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LCAP Annual Update Template - Local Control and Accountability Plan (CA Dept of Education)</vt:lpstr>
    </vt:vector>
  </TitlesOfParts>
  <Company>California Department of Education</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LCAP Annual Update Template in Chinese (Traditional) - Local Control and Accountability Plan (CA Dept of Education)</dc:title>
  <dc:subject>Chinese (Traditional) translation of the approved LCAP Annual Update Template for LEAs.</dc:subject>
  <dc:creator>Local Agency Systems Support Office</dc:creator>
  <cp:keywords>lcap, annual, update, lcff, chinese, translation, translated</cp:keywords>
  <cp:lastModifiedBy>Susan Aglubat-Alvarez</cp:lastModifiedBy>
  <cp:revision>4</cp:revision>
  <cp:lastPrinted>2020-10-14T17:29:00Z</cp:lastPrinted>
  <dcterms:created xsi:type="dcterms:W3CDTF">2021-04-30T21:48:00Z</dcterms:created>
  <dcterms:modified xsi:type="dcterms:W3CDTF">2021-04-30T21:58:00Z</dcterms:modified>
</cp:coreProperties>
</file>