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070A0" w14:textId="77777777" w:rsidR="000A7F99" w:rsidRPr="00F11F18" w:rsidRDefault="000A7F99" w:rsidP="000A7F99">
      <w:pPr>
        <w:pStyle w:val="Header"/>
        <w:spacing w:after="0" w:line="240" w:lineRule="auto"/>
        <w:rPr>
          <w:rFonts w:cs="Arial"/>
          <w:b/>
          <w:szCs w:val="24"/>
        </w:rPr>
      </w:pPr>
      <w:r w:rsidRPr="00F11F18">
        <w:rPr>
          <w:rFonts w:cs="Arial"/>
          <w:b/>
          <w:szCs w:val="24"/>
        </w:rPr>
        <w:t>CALIFORNIA DEPARTMENT OF</w:t>
      </w:r>
      <w:r w:rsidRPr="00F11F18">
        <w:rPr>
          <w:b/>
        </w:rPr>
        <w:t xml:space="preserve"> </w:t>
      </w:r>
      <w:r w:rsidRPr="00F11F18">
        <w:rPr>
          <w:rFonts w:cs="Arial"/>
          <w:b/>
          <w:szCs w:val="24"/>
        </w:rPr>
        <w:t>EDUCATION</w:t>
      </w:r>
    </w:p>
    <w:p w14:paraId="08BD8325" w14:textId="77777777" w:rsidR="000A7F99" w:rsidRPr="00F11F18" w:rsidRDefault="000A7F99" w:rsidP="000A7F99">
      <w:pPr>
        <w:pStyle w:val="Header"/>
        <w:spacing w:after="0" w:line="240" w:lineRule="auto"/>
        <w:rPr>
          <w:rFonts w:cs="Arial"/>
          <w:szCs w:val="24"/>
        </w:rPr>
      </w:pPr>
      <w:r w:rsidRPr="00F11F18">
        <w:rPr>
          <w:rFonts w:cs="Arial"/>
          <w:szCs w:val="24"/>
        </w:rPr>
        <w:t>TONY THURMOND</w:t>
      </w:r>
    </w:p>
    <w:p w14:paraId="695CCDD3" w14:textId="77777777" w:rsidR="000A7F99" w:rsidRDefault="000A7F99" w:rsidP="000A7F99">
      <w:pPr>
        <w:pStyle w:val="Header"/>
        <w:spacing w:after="0" w:line="240" w:lineRule="auto"/>
        <w:rPr>
          <w:rFonts w:eastAsia="Times" w:cs="Times New Roman"/>
          <w:b/>
          <w:bCs/>
          <w:kern w:val="24"/>
          <w:szCs w:val="20"/>
        </w:rPr>
      </w:pPr>
      <w:r w:rsidRPr="00F11F18">
        <w:rPr>
          <w:rFonts w:cs="Arial"/>
          <w:szCs w:val="24"/>
        </w:rPr>
        <w:t>STATE SUPERINTENDENT OF PUBLIC</w:t>
      </w:r>
      <w:r w:rsidRPr="00F11F18">
        <w:rPr>
          <w:szCs w:val="24"/>
        </w:rPr>
        <w:t xml:space="preserve"> </w:t>
      </w:r>
      <w:r w:rsidRPr="00F11F18">
        <w:rPr>
          <w:rFonts w:cs="Arial"/>
          <w:szCs w:val="24"/>
        </w:rPr>
        <w:t>INSTRUCTION</w:t>
      </w:r>
    </w:p>
    <w:p w14:paraId="01C443CC" w14:textId="40EB30EC" w:rsidR="008D6A67" w:rsidRPr="008D6A67" w:rsidRDefault="008D6A67" w:rsidP="00E83945">
      <w:pPr>
        <w:spacing w:line="240" w:lineRule="atLeast"/>
        <w:jc w:val="center"/>
        <w:rPr>
          <w:rFonts w:eastAsia="Times" w:cs="Times New Roman"/>
          <w:b/>
          <w:bCs/>
          <w:kern w:val="24"/>
          <w:szCs w:val="20"/>
        </w:rPr>
        <w:sectPr w:rsidR="008D6A67" w:rsidRPr="008D6A67" w:rsidSect="00AC3F37">
          <w:pgSz w:w="12240" w:h="15840"/>
          <w:pgMar w:top="1440" w:right="1440" w:bottom="1440" w:left="1440" w:header="720" w:footer="720" w:gutter="0"/>
          <w:cols w:space="720"/>
          <w:docGrid w:linePitch="360"/>
        </w:sectPr>
      </w:pPr>
    </w:p>
    <w:p w14:paraId="77E06907" w14:textId="64B9EEB4" w:rsidR="00521CA6" w:rsidRPr="00192A26" w:rsidRDefault="00192A26" w:rsidP="000A7F99">
      <w:pPr>
        <w:pStyle w:val="Footer"/>
        <w:tabs>
          <w:tab w:val="left" w:pos="720"/>
        </w:tabs>
        <w:spacing w:before="360"/>
        <w:ind w:left="720" w:right="936"/>
        <w:jc w:val="center"/>
        <w:rPr>
          <w:rFonts w:cs="Arial"/>
        </w:rPr>
      </w:pPr>
      <w:r w:rsidRPr="00192A26">
        <w:t xml:space="preserve">July </w:t>
      </w:r>
      <w:r w:rsidR="006B0270">
        <w:t>22</w:t>
      </w:r>
      <w:r w:rsidRPr="00192A26">
        <w:t>, 2024</w:t>
      </w:r>
    </w:p>
    <w:p w14:paraId="2A4FEC4A" w14:textId="25FC2464" w:rsidR="00521CA6" w:rsidRPr="008D6A67" w:rsidRDefault="00521CA6" w:rsidP="008D5671">
      <w:pPr>
        <w:pStyle w:val="Heading1"/>
      </w:pPr>
      <w:r w:rsidRPr="008D6A67">
        <w:t>15-D</w:t>
      </w:r>
      <w:r w:rsidR="00316685">
        <w:t>ay</w:t>
      </w:r>
      <w:r w:rsidRPr="008D6A67">
        <w:t xml:space="preserve"> N</w:t>
      </w:r>
      <w:r w:rsidR="00316685">
        <w:t>otice</w:t>
      </w:r>
      <w:r w:rsidRPr="008D6A67">
        <w:t xml:space="preserve"> </w:t>
      </w:r>
      <w:r w:rsidR="00316685">
        <w:t>of</w:t>
      </w:r>
      <w:r w:rsidRPr="008D6A67">
        <w:t xml:space="preserve"> M</w:t>
      </w:r>
      <w:r w:rsidR="00316685">
        <w:t>odifications to</w:t>
      </w:r>
      <w:r w:rsidRPr="008D6A67">
        <w:t xml:space="preserve"> T</w:t>
      </w:r>
      <w:r w:rsidR="00316685">
        <w:t>e</w:t>
      </w:r>
      <w:r w:rsidR="005A2232">
        <w:t>x</w:t>
      </w:r>
      <w:r w:rsidR="00316685">
        <w:t>t</w:t>
      </w:r>
      <w:r w:rsidRPr="008D6A67">
        <w:t xml:space="preserve"> </w:t>
      </w:r>
      <w:r w:rsidR="00316685">
        <w:t>of</w:t>
      </w:r>
      <w:r w:rsidRPr="008D6A67">
        <w:t xml:space="preserve"> P</w:t>
      </w:r>
      <w:r w:rsidR="00316685">
        <w:t>roposed</w:t>
      </w:r>
      <w:r w:rsidRPr="008D6A67">
        <w:t xml:space="preserve"> </w:t>
      </w:r>
    </w:p>
    <w:p w14:paraId="4AB6F213" w14:textId="6EA006A1" w:rsidR="00521CA6" w:rsidRDefault="00521CA6" w:rsidP="00521CA6">
      <w:pPr>
        <w:jc w:val="center"/>
        <w:rPr>
          <w:rFonts w:eastAsia="Times"/>
        </w:rPr>
      </w:pPr>
      <w:r w:rsidRPr="008D6A67">
        <w:rPr>
          <w:b/>
        </w:rPr>
        <w:t>R</w:t>
      </w:r>
      <w:r w:rsidR="00316685">
        <w:rPr>
          <w:b/>
        </w:rPr>
        <w:t>egulations</w:t>
      </w:r>
      <w:r w:rsidRPr="008D6A67">
        <w:rPr>
          <w:b/>
        </w:rPr>
        <w:t xml:space="preserve"> R</w:t>
      </w:r>
      <w:r w:rsidR="00316685">
        <w:rPr>
          <w:b/>
        </w:rPr>
        <w:t>egarding</w:t>
      </w:r>
      <w:r w:rsidRPr="008D6A67">
        <w:rPr>
          <w:b/>
        </w:rPr>
        <w:t xml:space="preserve"> </w:t>
      </w:r>
      <w:r w:rsidR="00676E74" w:rsidRPr="008D5671">
        <w:rPr>
          <w:rFonts w:eastAsia="Times"/>
          <w:b/>
        </w:rPr>
        <w:t>C</w:t>
      </w:r>
      <w:r w:rsidR="00316685">
        <w:rPr>
          <w:rFonts w:eastAsia="Times"/>
          <w:b/>
        </w:rPr>
        <w:t>alifornia</w:t>
      </w:r>
      <w:r w:rsidR="00676E74" w:rsidRPr="008D5671">
        <w:rPr>
          <w:rFonts w:eastAsia="Times"/>
          <w:b/>
        </w:rPr>
        <w:t xml:space="preserve"> S</w:t>
      </w:r>
      <w:r w:rsidR="00316685">
        <w:rPr>
          <w:rFonts w:eastAsia="Times"/>
          <w:b/>
        </w:rPr>
        <w:t>tate</w:t>
      </w:r>
      <w:r w:rsidR="00676E74" w:rsidRPr="008D5671">
        <w:rPr>
          <w:rFonts w:eastAsia="Times"/>
          <w:b/>
        </w:rPr>
        <w:t xml:space="preserve"> P</w:t>
      </w:r>
      <w:r w:rsidR="00316685">
        <w:rPr>
          <w:rFonts w:eastAsia="Times"/>
          <w:b/>
        </w:rPr>
        <w:t>reschool</w:t>
      </w:r>
      <w:r w:rsidR="00676E74" w:rsidRPr="008D5671">
        <w:rPr>
          <w:rFonts w:eastAsia="Times"/>
          <w:b/>
        </w:rPr>
        <w:t xml:space="preserve"> P</w:t>
      </w:r>
      <w:r w:rsidR="00316685">
        <w:rPr>
          <w:rFonts w:eastAsia="Times"/>
          <w:b/>
        </w:rPr>
        <w:t>rogram</w:t>
      </w:r>
    </w:p>
    <w:p w14:paraId="677197A5" w14:textId="5D34F3E1" w:rsidR="00521CA6" w:rsidRPr="008D6A67" w:rsidRDefault="00521CA6" w:rsidP="00521CA6">
      <w:pPr>
        <w:rPr>
          <w:rFonts w:cs="Arial"/>
        </w:rPr>
      </w:pPr>
      <w:r w:rsidRPr="008D6A67">
        <w:rPr>
          <w:rFonts w:cs="Arial"/>
        </w:rPr>
        <w:t xml:space="preserve">Pursuant to the requirements of Government Code section 11346.8(c), and California Code of Regulations, title 1, section 44, the </w:t>
      </w:r>
      <w:r w:rsidR="00423374" w:rsidRPr="008D6A67">
        <w:rPr>
          <w:rFonts w:cs="Arial"/>
        </w:rPr>
        <w:t>State Superintendent of Public Instruction (SSPI)</w:t>
      </w:r>
      <w:r w:rsidRPr="008D6A67">
        <w:rPr>
          <w:rFonts w:cs="Arial"/>
        </w:rPr>
        <w:t xml:space="preserve"> is providing notice of changes made to the above-referenced proposed regulation text which was the subject of a regulatory hearing </w:t>
      </w:r>
      <w:r w:rsidRPr="00192A26">
        <w:rPr>
          <w:rFonts w:cs="Arial"/>
        </w:rPr>
        <w:t xml:space="preserve">on </w:t>
      </w:r>
      <w:r w:rsidR="00192A26" w:rsidRPr="00192A26">
        <w:t>January 30, 2024</w:t>
      </w:r>
      <w:r w:rsidRPr="008D6A67">
        <w:rPr>
          <w:rFonts w:cs="Arial"/>
        </w:rPr>
        <w:t>.</w:t>
      </w:r>
    </w:p>
    <w:p w14:paraId="4BCEC37D" w14:textId="77777777" w:rsidR="007D1272" w:rsidRPr="008D6A67" w:rsidRDefault="007D1272" w:rsidP="008D5671">
      <w:pPr>
        <w:pStyle w:val="Heading2"/>
      </w:pPr>
      <w:r w:rsidRPr="008D6A67">
        <w:t>Changes to the text:</w:t>
      </w:r>
    </w:p>
    <w:p w14:paraId="3A78AC4C" w14:textId="6AC72026" w:rsidR="007D1272" w:rsidRPr="008D6A67" w:rsidRDefault="007D1272" w:rsidP="008D5671">
      <w:pPr>
        <w:pStyle w:val="Heading3"/>
      </w:pPr>
      <w:r w:rsidRPr="008D6A67">
        <w:t xml:space="preserve">After the 45-day comment period, the following changes were made to the proposed text of the regulations and sent out for a 15-day </w:t>
      </w:r>
      <w:r w:rsidR="00A5605C">
        <w:t xml:space="preserve">public </w:t>
      </w:r>
      <w:r w:rsidRPr="008D6A67">
        <w:t>comment period:</w:t>
      </w:r>
    </w:p>
    <w:p w14:paraId="58FC9654" w14:textId="7D117777" w:rsidR="004E379E" w:rsidRDefault="004E379E" w:rsidP="008D5671">
      <w:pPr>
        <w:pStyle w:val="Heading4"/>
      </w:pPr>
      <w:r w:rsidRPr="008D6A67">
        <w:t xml:space="preserve">Section </w:t>
      </w:r>
      <w:r>
        <w:t>17700</w:t>
      </w:r>
      <w:r w:rsidRPr="008D6A67">
        <w:t>.</w:t>
      </w:r>
      <w:r>
        <w:t xml:space="preserve"> Definitions</w:t>
      </w:r>
    </w:p>
    <w:p w14:paraId="4A235F13" w14:textId="489D9745" w:rsidR="004E379E" w:rsidRDefault="00DD4DA0" w:rsidP="004E379E">
      <w:r w:rsidRPr="61FAE623">
        <w:rPr>
          <w:b/>
          <w:bCs/>
        </w:rPr>
        <w:t>Section 177</w:t>
      </w:r>
      <w:r w:rsidR="00695BBB">
        <w:rPr>
          <w:b/>
          <w:bCs/>
        </w:rPr>
        <w:t>00</w:t>
      </w:r>
      <w:r w:rsidRPr="61FAE623">
        <w:rPr>
          <w:b/>
          <w:bCs/>
        </w:rPr>
        <w:t>(</w:t>
      </w:r>
      <w:r w:rsidR="00695BBB">
        <w:rPr>
          <w:b/>
          <w:bCs/>
        </w:rPr>
        <w:t>bd</w:t>
      </w:r>
      <w:r w:rsidRPr="61FAE623">
        <w:rPr>
          <w:b/>
          <w:bCs/>
        </w:rPr>
        <w:t>)</w:t>
      </w:r>
      <w:r>
        <w:t xml:space="preserve"> is amended to remove “full-day” from the definition of recertification because</w:t>
      </w:r>
      <w:r w:rsidR="00695BBB">
        <w:t xml:space="preserve"> it no longer applies to just full-day programs now that</w:t>
      </w:r>
      <w:r>
        <w:t xml:space="preserve"> these regulations include a recertification process for part-day</w:t>
      </w:r>
      <w:r w:rsidR="00695BBB">
        <w:t xml:space="preserve"> in proposed section 17752.5</w:t>
      </w:r>
      <w:r>
        <w:t>.</w:t>
      </w:r>
      <w:r w:rsidR="00695BBB">
        <w:t xml:space="preserve"> This is necessary to ensure clarity in these regulations.</w:t>
      </w:r>
    </w:p>
    <w:p w14:paraId="601F9DAA" w14:textId="50A159BD" w:rsidR="0088474B" w:rsidRPr="008D6A67" w:rsidRDefault="0088474B" w:rsidP="008D5671">
      <w:pPr>
        <w:pStyle w:val="Heading4"/>
      </w:pPr>
      <w:r w:rsidRPr="008D6A67">
        <w:t xml:space="preserve">Section </w:t>
      </w:r>
      <w:r w:rsidR="002F37A8">
        <w:t>17734</w:t>
      </w:r>
      <w:r w:rsidRPr="008D6A67">
        <w:t>.</w:t>
      </w:r>
      <w:r w:rsidR="002F37A8">
        <w:t xml:space="preserve"> Family Fee Assessment: Explanation to Families</w:t>
      </w:r>
    </w:p>
    <w:p w14:paraId="2D7AA64B" w14:textId="6F1B0EA3" w:rsidR="002F37A8" w:rsidRDefault="002F37A8" w:rsidP="0088474B">
      <w:pPr>
        <w:tabs>
          <w:tab w:val="left" w:pos="360"/>
        </w:tabs>
      </w:pPr>
      <w:r w:rsidRPr="61FAE623">
        <w:rPr>
          <w:b/>
          <w:bCs/>
        </w:rPr>
        <w:t>Section 17734(c)</w:t>
      </w:r>
      <w:r>
        <w:t xml:space="preserve"> is amended to remove the language “regardless of whether that child has been placed in the CSPP pursuant to an IEP or not” as the language was not as clear as it was intended to be. </w:t>
      </w:r>
      <w:r w:rsidR="56746B7D">
        <w:t>This is necessary to ensure clarity in these regulations.</w:t>
      </w:r>
    </w:p>
    <w:p w14:paraId="05F1DAC1" w14:textId="222EAE23" w:rsidR="00F84867" w:rsidRPr="008D6A67" w:rsidRDefault="002F37A8" w:rsidP="0088474B">
      <w:pPr>
        <w:tabs>
          <w:tab w:val="left" w:pos="360"/>
        </w:tabs>
      </w:pPr>
      <w:r w:rsidRPr="61FAE623">
        <w:rPr>
          <w:b/>
          <w:bCs/>
        </w:rPr>
        <w:t xml:space="preserve">Previous </w:t>
      </w:r>
      <w:r w:rsidR="009D09E0" w:rsidRPr="61FAE623">
        <w:rPr>
          <w:b/>
          <w:bCs/>
        </w:rPr>
        <w:t xml:space="preserve">Section </w:t>
      </w:r>
      <w:r w:rsidRPr="61FAE623">
        <w:rPr>
          <w:b/>
          <w:bCs/>
        </w:rPr>
        <w:t>17734</w:t>
      </w:r>
      <w:r w:rsidR="00354D2E" w:rsidRPr="61FAE623">
        <w:rPr>
          <w:b/>
          <w:bCs/>
        </w:rPr>
        <w:t>(</w:t>
      </w:r>
      <w:r w:rsidRPr="61FAE623">
        <w:rPr>
          <w:b/>
          <w:bCs/>
        </w:rPr>
        <w:t>c</w:t>
      </w:r>
      <w:r w:rsidR="009D09E0" w:rsidRPr="61FAE623">
        <w:rPr>
          <w:b/>
          <w:bCs/>
        </w:rPr>
        <w:t>)</w:t>
      </w:r>
      <w:r w:rsidRPr="61FAE623">
        <w:rPr>
          <w:b/>
          <w:bCs/>
        </w:rPr>
        <w:t xml:space="preserve"> and Proposed Section 17734(d)</w:t>
      </w:r>
      <w:r w:rsidR="009D09E0">
        <w:t xml:space="preserve"> is</w:t>
      </w:r>
      <w:r>
        <w:t xml:space="preserve"> moved to (d) and amended, based on public comment, to provide more clarity that </w:t>
      </w:r>
      <w:r w:rsidR="00A5605C">
        <w:t xml:space="preserve">the </w:t>
      </w:r>
      <w:r>
        <w:t xml:space="preserve">Local Educational Agency (LEA) that is responsible for providing a free and appropriate public education (FAPE) is the LEA that is responsible for paying the family fee. </w:t>
      </w:r>
      <w:r w:rsidR="04395310">
        <w:t>This is necessary to ensure that these regulations are clear for contractors.</w:t>
      </w:r>
    </w:p>
    <w:p w14:paraId="06713988" w14:textId="07942FC6" w:rsidR="007D57F9" w:rsidRPr="008D6A67" w:rsidRDefault="007D57F9" w:rsidP="008D5671">
      <w:pPr>
        <w:pStyle w:val="Heading4"/>
      </w:pPr>
      <w:r w:rsidRPr="008D6A67">
        <w:t xml:space="preserve">Section </w:t>
      </w:r>
      <w:r w:rsidR="002F37A8">
        <w:t>17747</w:t>
      </w:r>
      <w:r w:rsidRPr="008D6A67">
        <w:t xml:space="preserve">. </w:t>
      </w:r>
      <w:r w:rsidR="002F37A8">
        <w:t>Enrollment Priorities for Full-Day California State Preschool Program</w:t>
      </w:r>
    </w:p>
    <w:p w14:paraId="33600A20" w14:textId="7E6A6DF0" w:rsidR="007D57F9" w:rsidRDefault="007D57F9" w:rsidP="007D57F9">
      <w:pPr>
        <w:tabs>
          <w:tab w:val="left" w:pos="360"/>
        </w:tabs>
        <w:rPr>
          <w:rFonts w:cs="Arial"/>
        </w:rPr>
      </w:pPr>
      <w:r w:rsidRPr="61FAE623">
        <w:rPr>
          <w:rFonts w:cs="Arial"/>
          <w:b/>
          <w:bCs/>
        </w:rPr>
        <w:t xml:space="preserve">Section </w:t>
      </w:r>
      <w:r w:rsidR="002F37A8" w:rsidRPr="61FAE623">
        <w:rPr>
          <w:rFonts w:cs="Arial"/>
          <w:b/>
          <w:bCs/>
        </w:rPr>
        <w:t>17747(b)(2</w:t>
      </w:r>
      <w:r w:rsidRPr="61FAE623">
        <w:rPr>
          <w:rFonts w:cs="Arial"/>
          <w:b/>
          <w:bCs/>
        </w:rPr>
        <w:t>)</w:t>
      </w:r>
      <w:r w:rsidRPr="61FAE623">
        <w:rPr>
          <w:rFonts w:cs="Arial"/>
        </w:rPr>
        <w:t xml:space="preserve"> is amended to </w:t>
      </w:r>
      <w:r w:rsidR="002F37A8" w:rsidRPr="61FAE623">
        <w:rPr>
          <w:rFonts w:cs="Arial"/>
        </w:rPr>
        <w:t>update the cit</w:t>
      </w:r>
      <w:r w:rsidR="004B1624" w:rsidRPr="61FAE623">
        <w:rPr>
          <w:rFonts w:cs="Arial"/>
        </w:rPr>
        <w:t>ation</w:t>
      </w:r>
      <w:r w:rsidR="007C1934">
        <w:rPr>
          <w:rFonts w:cs="Arial"/>
        </w:rPr>
        <w:t>s</w:t>
      </w:r>
      <w:r w:rsidR="004B1624" w:rsidRPr="61FAE623">
        <w:rPr>
          <w:rFonts w:cs="Arial"/>
        </w:rPr>
        <w:t xml:space="preserve"> </w:t>
      </w:r>
      <w:r w:rsidR="00DE192C" w:rsidRPr="61FAE623">
        <w:rPr>
          <w:rFonts w:cs="Arial"/>
        </w:rPr>
        <w:t xml:space="preserve">of </w:t>
      </w:r>
      <w:r w:rsidR="002F37A8" w:rsidRPr="61FAE623">
        <w:rPr>
          <w:rFonts w:cs="Arial"/>
        </w:rPr>
        <w:t xml:space="preserve">Education Code </w:t>
      </w:r>
      <w:r w:rsidR="00DE192C" w:rsidRPr="61FAE623">
        <w:rPr>
          <w:rFonts w:cs="Arial"/>
        </w:rPr>
        <w:t xml:space="preserve">section </w:t>
      </w:r>
      <w:r w:rsidR="002F37A8" w:rsidRPr="61FAE623">
        <w:rPr>
          <w:rFonts w:cs="Arial"/>
        </w:rPr>
        <w:t xml:space="preserve">8208(c)(1) </w:t>
      </w:r>
      <w:r w:rsidR="004B1624" w:rsidRPr="61FAE623">
        <w:rPr>
          <w:rFonts w:cs="Arial"/>
        </w:rPr>
        <w:t>to section 8208(d)(</w:t>
      </w:r>
      <w:r w:rsidR="007C1934">
        <w:rPr>
          <w:rFonts w:cs="Arial"/>
        </w:rPr>
        <w:t>2</w:t>
      </w:r>
      <w:r w:rsidR="004B1624" w:rsidRPr="61FAE623">
        <w:rPr>
          <w:rFonts w:cs="Arial"/>
        </w:rPr>
        <w:t>)</w:t>
      </w:r>
      <w:r w:rsidR="00DE192C" w:rsidRPr="61FAE623">
        <w:rPr>
          <w:rFonts w:cs="Arial"/>
        </w:rPr>
        <w:t xml:space="preserve"> to reflect the statute applicable to full-day CSPP.</w:t>
      </w:r>
      <w:r w:rsidR="60B3FDE7" w:rsidRPr="61FAE623">
        <w:rPr>
          <w:rFonts w:cs="Arial"/>
        </w:rPr>
        <w:t xml:space="preserve"> This is necessary to ensure the correct citation is reflected in these regulations.</w:t>
      </w:r>
    </w:p>
    <w:p w14:paraId="1EC675B4" w14:textId="3800B514" w:rsidR="00DE192C" w:rsidRPr="008D6A67" w:rsidRDefault="00DE192C" w:rsidP="00DE192C">
      <w:pPr>
        <w:pStyle w:val="Heading4"/>
      </w:pPr>
      <w:r w:rsidRPr="008D6A67">
        <w:lastRenderedPageBreak/>
        <w:t xml:space="preserve">Section </w:t>
      </w:r>
      <w:r>
        <w:t>17758</w:t>
      </w:r>
      <w:r w:rsidRPr="008D6A67">
        <w:t xml:space="preserve">. </w:t>
      </w:r>
      <w:r>
        <w:t>Contents of Family Data File</w:t>
      </w:r>
    </w:p>
    <w:p w14:paraId="40E14FFD" w14:textId="0E9202BF" w:rsidR="00DE192C" w:rsidRDefault="00DE192C" w:rsidP="00DE192C">
      <w:pPr>
        <w:tabs>
          <w:tab w:val="left" w:pos="360"/>
        </w:tabs>
        <w:rPr>
          <w:rFonts w:cs="Arial"/>
        </w:rPr>
      </w:pPr>
      <w:r w:rsidRPr="008D6A67">
        <w:rPr>
          <w:rFonts w:cs="Arial"/>
          <w:b/>
        </w:rPr>
        <w:t xml:space="preserve">Section </w:t>
      </w:r>
      <w:r>
        <w:rPr>
          <w:rFonts w:cs="Arial"/>
          <w:b/>
        </w:rPr>
        <w:t>17758(c)(7</w:t>
      </w:r>
      <w:r w:rsidRPr="008D6A67">
        <w:rPr>
          <w:rFonts w:cs="Arial"/>
          <w:b/>
        </w:rPr>
        <w:t>)</w:t>
      </w:r>
      <w:r w:rsidRPr="008D6A67">
        <w:rPr>
          <w:rFonts w:cs="Arial"/>
        </w:rPr>
        <w:t xml:space="preserve"> is amended </w:t>
      </w:r>
      <w:r>
        <w:rPr>
          <w:rFonts w:cs="Arial"/>
        </w:rPr>
        <w:t>to include the Family Language Instrument and the Family Language and Interest Interview, as applicable in the family data file. This is necessary to implement Education Code Section 8241.5</w:t>
      </w:r>
      <w:r w:rsidR="007C1934">
        <w:rPr>
          <w:rFonts w:cs="Arial"/>
        </w:rPr>
        <w:t xml:space="preserve"> which provides that families do not have to complete the Family Language Instrument or participate in the Family Language and Interest Interview but</w:t>
      </w:r>
      <w:r w:rsidR="00CD570A">
        <w:rPr>
          <w:rFonts w:cs="Arial"/>
        </w:rPr>
        <w:t>,</w:t>
      </w:r>
      <w:r w:rsidR="007C1934">
        <w:rPr>
          <w:rFonts w:cs="Arial"/>
        </w:rPr>
        <w:t xml:space="preserve"> if they do, the Department is required to collect such data and report the data to the Department</w:t>
      </w:r>
      <w:r>
        <w:rPr>
          <w:rFonts w:cs="Arial"/>
        </w:rPr>
        <w:t>.</w:t>
      </w:r>
    </w:p>
    <w:p w14:paraId="43C39294" w14:textId="075F750C" w:rsidR="00192A26" w:rsidRDefault="00192A26" w:rsidP="00DE192C">
      <w:pPr>
        <w:tabs>
          <w:tab w:val="left" w:pos="360"/>
        </w:tabs>
        <w:rPr>
          <w:rFonts w:cs="Arial"/>
        </w:rPr>
      </w:pPr>
      <w:r w:rsidRPr="00192A26">
        <w:rPr>
          <w:rFonts w:cs="Arial"/>
          <w:b/>
          <w:bCs/>
        </w:rPr>
        <w:t>NOTE section</w:t>
      </w:r>
      <w:r>
        <w:rPr>
          <w:rFonts w:cs="Arial"/>
        </w:rPr>
        <w:t xml:space="preserve"> is amended to include section 8241.5 of the Education Code in the Authority cited and references. This is necessary to ensure that the proper citations of authority are included in these regulations.</w:t>
      </w:r>
    </w:p>
    <w:p w14:paraId="4BC60D5A" w14:textId="4FC232C4" w:rsidR="00192A26" w:rsidRPr="008D6A67" w:rsidRDefault="00192A26" w:rsidP="00192A26">
      <w:pPr>
        <w:pStyle w:val="Heading4"/>
      </w:pPr>
      <w:r w:rsidRPr="008D6A67">
        <w:t xml:space="preserve">Section </w:t>
      </w:r>
      <w:r>
        <w:t>17782</w:t>
      </w:r>
      <w:r w:rsidRPr="008D6A67">
        <w:t xml:space="preserve">. </w:t>
      </w:r>
      <w:r>
        <w:t>Notice of Action, Application for Services</w:t>
      </w:r>
    </w:p>
    <w:p w14:paraId="5427ACEF" w14:textId="4A46F4D3" w:rsidR="00CD570A" w:rsidRDefault="00192A26" w:rsidP="00192A26">
      <w:pPr>
        <w:tabs>
          <w:tab w:val="left" w:pos="360"/>
        </w:tabs>
        <w:rPr>
          <w:rFonts w:cs="Arial"/>
          <w:b/>
          <w:bCs/>
        </w:rPr>
      </w:pPr>
      <w:r w:rsidRPr="61FAE623">
        <w:rPr>
          <w:rFonts w:cs="Arial"/>
          <w:b/>
          <w:bCs/>
        </w:rPr>
        <w:t>Section 17782(</w:t>
      </w:r>
      <w:r w:rsidR="00CD570A">
        <w:rPr>
          <w:rFonts w:cs="Arial"/>
          <w:b/>
        </w:rPr>
        <w:t xml:space="preserve">b) </w:t>
      </w:r>
      <w:r w:rsidR="00CD570A" w:rsidRPr="006B2B7B">
        <w:rPr>
          <w:rFonts w:cs="Arial"/>
          <w:bCs/>
        </w:rPr>
        <w:t>is amended to add “Except as provided in Subsection (h) below” because the directive in subsection (h) with respect to when families are entitled to receive the Notice of Action is different than the directive in Subsection (b).  This is necessary to ensure these regulations are not confusing for contractors to follow.</w:t>
      </w:r>
      <w:r w:rsidR="00CD570A" w:rsidRPr="61FAE623">
        <w:rPr>
          <w:rFonts w:cs="Arial"/>
          <w:b/>
          <w:bCs/>
        </w:rPr>
        <w:t xml:space="preserve"> </w:t>
      </w:r>
    </w:p>
    <w:p w14:paraId="34EB8E7C" w14:textId="78479569" w:rsidR="00192A26" w:rsidRDefault="00CD570A" w:rsidP="00192A26">
      <w:pPr>
        <w:tabs>
          <w:tab w:val="left" w:pos="360"/>
        </w:tabs>
        <w:rPr>
          <w:rFonts w:cs="Arial"/>
        </w:rPr>
      </w:pPr>
      <w:r>
        <w:rPr>
          <w:rFonts w:cs="Arial"/>
          <w:b/>
          <w:bCs/>
        </w:rPr>
        <w:t>Section 17782(</w:t>
      </w:r>
      <w:r w:rsidR="00192A26" w:rsidRPr="61FAE623">
        <w:rPr>
          <w:rFonts w:cs="Arial"/>
          <w:b/>
          <w:bCs/>
        </w:rPr>
        <w:t>h)</w:t>
      </w:r>
      <w:r w:rsidR="00192A26" w:rsidRPr="61FAE623">
        <w:rPr>
          <w:rFonts w:cs="Arial"/>
        </w:rPr>
        <w:t xml:space="preserve"> is amended to include “provide or”, based on public comment, to clarify that contractors can hand deliver the Notice of Action, and they are not required to be sent by mail or digitally.</w:t>
      </w:r>
      <w:r w:rsidR="7E27238F" w:rsidRPr="61FAE623">
        <w:rPr>
          <w:rFonts w:cs="Arial"/>
        </w:rPr>
        <w:t xml:space="preserve"> This is necessary to ensure clarity in these regulations for contractors.</w:t>
      </w:r>
    </w:p>
    <w:p w14:paraId="20DABB96" w14:textId="77777777" w:rsidR="00521CA6" w:rsidRPr="008D6A67" w:rsidRDefault="00521CA6" w:rsidP="00521CA6">
      <w:pPr>
        <w:rPr>
          <w:b/>
          <w:i/>
        </w:rPr>
      </w:pPr>
      <w:r w:rsidRPr="008D6A67">
        <w:t xml:space="preserve">If you have any comments regarding the proposed changes that are the topic of this </w:t>
      </w:r>
    </w:p>
    <w:p w14:paraId="025B37DF" w14:textId="088381AD" w:rsidR="00521CA6" w:rsidRPr="00AF3DCC" w:rsidRDefault="00521CA6" w:rsidP="00521CA6">
      <w:pPr>
        <w:rPr>
          <w:u w:val="single"/>
        </w:rPr>
      </w:pPr>
      <w:r w:rsidRPr="008D6A67">
        <w:t xml:space="preserve">15-Day Notice, the </w:t>
      </w:r>
      <w:r w:rsidR="00BB75A8" w:rsidRPr="008D6A67">
        <w:t>SSPI</w:t>
      </w:r>
      <w:r w:rsidRPr="008D6A67">
        <w:t xml:space="preserve"> will accept written comments between </w:t>
      </w:r>
      <w:r w:rsidR="00192A26" w:rsidRPr="00192A26">
        <w:t xml:space="preserve">July </w:t>
      </w:r>
      <w:r w:rsidR="009E5B90">
        <w:t>22</w:t>
      </w:r>
      <w:r w:rsidR="00192A26" w:rsidRPr="00192A26">
        <w:t>, 2024</w:t>
      </w:r>
      <w:r w:rsidR="00192A26">
        <w:t>,</w:t>
      </w:r>
      <w:r w:rsidRPr="00192A26">
        <w:t xml:space="preserve"> </w:t>
      </w:r>
      <w:r w:rsidRPr="008D6A67">
        <w:t xml:space="preserve">and </w:t>
      </w:r>
      <w:r w:rsidR="00192A26" w:rsidRPr="00192A26">
        <w:t xml:space="preserve">August </w:t>
      </w:r>
      <w:r w:rsidR="009E5B90">
        <w:t>6</w:t>
      </w:r>
      <w:r w:rsidR="00192A26" w:rsidRPr="00192A26">
        <w:t>, 2024</w:t>
      </w:r>
      <w:r w:rsidRPr="008D6A67">
        <w:t>, inclusive. All written comments must be submitted to the Regulations Coordinator via facsimile at 916-</w:t>
      </w:r>
      <w:r w:rsidR="001814EE" w:rsidRPr="008D6A67">
        <w:t>322-2549</w:t>
      </w:r>
      <w:r w:rsidR="00823AA0">
        <w:t>,</w:t>
      </w:r>
      <w:r w:rsidRPr="008D6A67">
        <w:t xml:space="preserve"> email</w:t>
      </w:r>
      <w:r w:rsidR="00823AA0">
        <w:t>ed</w:t>
      </w:r>
      <w:r w:rsidRPr="008D6A67">
        <w:t xml:space="preserve"> </w:t>
      </w:r>
      <w:r w:rsidR="00823AA0">
        <w:t>to</w:t>
      </w:r>
      <w:r w:rsidRPr="008D6A67">
        <w:t xml:space="preserve"> </w:t>
      </w:r>
      <w:hyperlink r:id="rId8" w:history="1">
        <w:r w:rsidR="00AF3DCC" w:rsidRPr="006B3D85">
          <w:rPr>
            <w:rStyle w:val="Hyperlink"/>
          </w:rPr>
          <w:t>regcomments@cde.ca.gov</w:t>
        </w:r>
      </w:hyperlink>
      <w:r w:rsidR="00AF3DCC">
        <w:t xml:space="preserve">, </w:t>
      </w:r>
      <w:r w:rsidRPr="008D6A67">
        <w:t xml:space="preserve">or mailed and received at the following address </w:t>
      </w:r>
      <w:r w:rsidR="00FB27AC" w:rsidRPr="008D6A67">
        <w:t>on</w:t>
      </w:r>
      <w:r w:rsidR="00823AA0">
        <w:t xml:space="preserve"> or before</w:t>
      </w:r>
      <w:r w:rsidR="00FB27AC" w:rsidRPr="008D6A67">
        <w:t xml:space="preserve"> </w:t>
      </w:r>
      <w:r w:rsidR="00192A26" w:rsidRPr="00192A26">
        <w:t xml:space="preserve">August </w:t>
      </w:r>
      <w:r w:rsidR="005A4CEB">
        <w:t>6</w:t>
      </w:r>
      <w:r w:rsidR="00192A26" w:rsidRPr="00192A26">
        <w:t>, 2024</w:t>
      </w:r>
      <w:r w:rsidR="00192A26">
        <w:t>,</w:t>
      </w:r>
      <w:r w:rsidR="00192A26" w:rsidRPr="00192A26">
        <w:t xml:space="preserve"> </w:t>
      </w:r>
      <w:r w:rsidRPr="008D6A67">
        <w:t>and addressed to:</w:t>
      </w:r>
    </w:p>
    <w:p w14:paraId="0D87E259" w14:textId="77777777" w:rsidR="00521CA6" w:rsidRPr="008D6A67" w:rsidRDefault="001C4E98" w:rsidP="00A841B7">
      <w:pPr>
        <w:spacing w:after="0"/>
        <w:jc w:val="center"/>
        <w:rPr>
          <w:rFonts w:cs="Arial"/>
        </w:rPr>
      </w:pPr>
      <w:r w:rsidRPr="008D6A67">
        <w:rPr>
          <w:rFonts w:cs="Arial"/>
        </w:rPr>
        <w:t>Lorie Adame</w:t>
      </w:r>
      <w:r w:rsidR="00521CA6" w:rsidRPr="008D6A67">
        <w:rPr>
          <w:rFonts w:cs="Arial"/>
        </w:rPr>
        <w:t>, Regulations Coordinator</w:t>
      </w:r>
    </w:p>
    <w:p w14:paraId="31031C3C" w14:textId="385028FE" w:rsidR="00521CA6" w:rsidRPr="008D6A67" w:rsidRDefault="00521CA6" w:rsidP="00A841B7">
      <w:pPr>
        <w:spacing w:after="0"/>
        <w:jc w:val="center"/>
        <w:rPr>
          <w:rFonts w:cs="Arial"/>
        </w:rPr>
      </w:pPr>
      <w:r w:rsidRPr="008D6A67">
        <w:rPr>
          <w:rFonts w:cs="Arial"/>
        </w:rPr>
        <w:t xml:space="preserve">Legal, Audits and </w:t>
      </w:r>
      <w:r w:rsidR="00A5605C">
        <w:rPr>
          <w:rFonts w:cs="Arial"/>
        </w:rPr>
        <w:t>Charters</w:t>
      </w:r>
      <w:r w:rsidR="00A5605C" w:rsidRPr="008D6A67">
        <w:rPr>
          <w:rFonts w:cs="Arial"/>
        </w:rPr>
        <w:t xml:space="preserve"> </w:t>
      </w:r>
      <w:r w:rsidRPr="008D6A67">
        <w:rPr>
          <w:rFonts w:cs="Arial"/>
        </w:rPr>
        <w:t>Branch</w:t>
      </w:r>
    </w:p>
    <w:p w14:paraId="5F5F0171" w14:textId="76416825" w:rsidR="00521CA6" w:rsidRPr="008D6A67" w:rsidRDefault="00521CA6" w:rsidP="00A841B7">
      <w:pPr>
        <w:spacing w:after="0"/>
        <w:jc w:val="center"/>
        <w:rPr>
          <w:rFonts w:cs="Arial"/>
        </w:rPr>
      </w:pPr>
      <w:r w:rsidRPr="008D6A67">
        <w:rPr>
          <w:rFonts w:cs="Arial"/>
        </w:rPr>
        <w:t>Administrative Support and Regulations Adoption Unit</w:t>
      </w:r>
    </w:p>
    <w:p w14:paraId="5AC741B0" w14:textId="77777777" w:rsidR="00521CA6" w:rsidRPr="008D6A67" w:rsidRDefault="00521CA6" w:rsidP="00A841B7">
      <w:pPr>
        <w:spacing w:after="0"/>
        <w:jc w:val="center"/>
        <w:rPr>
          <w:rFonts w:cs="Arial"/>
        </w:rPr>
      </w:pPr>
      <w:r w:rsidRPr="008D6A67">
        <w:rPr>
          <w:rFonts w:cs="Arial"/>
        </w:rPr>
        <w:t>California Department of Education</w:t>
      </w:r>
    </w:p>
    <w:p w14:paraId="292FDD86" w14:textId="77777777" w:rsidR="00521CA6" w:rsidRPr="008D6A67" w:rsidRDefault="00521CA6" w:rsidP="00A841B7">
      <w:pPr>
        <w:spacing w:after="0"/>
        <w:jc w:val="center"/>
        <w:rPr>
          <w:rFonts w:cs="Arial"/>
        </w:rPr>
      </w:pPr>
      <w:r w:rsidRPr="008D6A67">
        <w:rPr>
          <w:rFonts w:cs="Arial"/>
        </w:rPr>
        <w:t xml:space="preserve">1430 N Street, </w:t>
      </w:r>
      <w:smartTag w:uri="urn:schemas-microsoft-com:office:smarttags" w:element="address">
        <w:smartTag w:uri="urn:schemas-microsoft-com:office:smarttags" w:element="Street">
          <w:r w:rsidRPr="008D6A67">
            <w:rPr>
              <w:rFonts w:cs="Arial"/>
            </w:rPr>
            <w:t>Suite</w:t>
          </w:r>
        </w:smartTag>
        <w:r w:rsidRPr="008D6A67">
          <w:rPr>
            <w:rFonts w:cs="Arial"/>
          </w:rPr>
          <w:t xml:space="preserve"> 5319</w:t>
        </w:r>
      </w:smartTag>
    </w:p>
    <w:p w14:paraId="2C521654" w14:textId="77777777" w:rsidR="00521CA6" w:rsidRPr="008D6A67" w:rsidRDefault="00521CA6" w:rsidP="00A841B7">
      <w:pPr>
        <w:jc w:val="center"/>
        <w:rPr>
          <w:rFonts w:cs="Arial"/>
        </w:rPr>
      </w:pPr>
      <w:smartTag w:uri="urn:schemas-microsoft-com:office:smarttags" w:element="place">
        <w:smartTag w:uri="urn:schemas-microsoft-com:office:smarttags" w:element="City">
          <w:r w:rsidRPr="008D6A67">
            <w:rPr>
              <w:rFonts w:cs="Arial"/>
            </w:rPr>
            <w:t>Sacramento</w:t>
          </w:r>
        </w:smartTag>
        <w:r w:rsidRPr="008D6A67">
          <w:rPr>
            <w:rFonts w:cs="Arial"/>
          </w:rPr>
          <w:t xml:space="preserve">, </w:t>
        </w:r>
        <w:smartTag w:uri="urn:schemas-microsoft-com:office:smarttags" w:element="State">
          <w:r w:rsidRPr="008D6A67">
            <w:rPr>
              <w:rFonts w:cs="Arial"/>
            </w:rPr>
            <w:t>CA</w:t>
          </w:r>
        </w:smartTag>
        <w:r w:rsidRPr="008D6A67">
          <w:rPr>
            <w:rFonts w:cs="Arial"/>
          </w:rPr>
          <w:t xml:space="preserve"> </w:t>
        </w:r>
        <w:smartTag w:uri="urn:schemas-microsoft-com:office:smarttags" w:element="PostalCode">
          <w:r w:rsidRPr="008D6A67">
            <w:rPr>
              <w:rFonts w:cs="Arial"/>
            </w:rPr>
            <w:t>95814</w:t>
          </w:r>
        </w:smartTag>
      </w:smartTag>
    </w:p>
    <w:p w14:paraId="06C117BD" w14:textId="4FA2079A" w:rsidR="008B2264" w:rsidRPr="008D6A67" w:rsidRDefault="00521CA6" w:rsidP="00521CA6">
      <w:pPr>
        <w:spacing w:line="240" w:lineRule="atLeast"/>
        <w:rPr>
          <w:rFonts w:cs="Arial"/>
        </w:rPr>
      </w:pPr>
      <w:r w:rsidRPr="008D6A67">
        <w:rPr>
          <w:rFonts w:cs="Arial"/>
        </w:rPr>
        <w:t xml:space="preserve">All written comments received </w:t>
      </w:r>
      <w:r w:rsidR="001C4E98" w:rsidRPr="008D6A67">
        <w:rPr>
          <w:rFonts w:cs="Arial"/>
        </w:rPr>
        <w:t>prior to or</w:t>
      </w:r>
      <w:r w:rsidRPr="008D6A67">
        <w:rPr>
          <w:rFonts w:cs="Arial"/>
        </w:rPr>
        <w:t xml:space="preserve"> on </w:t>
      </w:r>
      <w:r w:rsidR="00192A26" w:rsidRPr="00192A26">
        <w:t xml:space="preserve">August </w:t>
      </w:r>
      <w:r w:rsidR="009E5B90">
        <w:t>6</w:t>
      </w:r>
      <w:r w:rsidR="00192A26" w:rsidRPr="00192A26">
        <w:t>, 2024</w:t>
      </w:r>
      <w:r w:rsidRPr="008D6A67">
        <w:rPr>
          <w:rFonts w:cs="Arial"/>
        </w:rPr>
        <w:t>, which pertain to the indicated changes will be reviewed and responded to by CDE staff as part of the compilation of the rulemaking file. Written comments received by the CDE staff during the public comment period are subject to viewing under the Public Records Act.</w:t>
      </w:r>
    </w:p>
    <w:p w14:paraId="4F60CAFC" w14:textId="6AFE128D" w:rsidR="008D6A67" w:rsidRPr="008D6A67" w:rsidRDefault="008B2264" w:rsidP="008D6A67">
      <w:pPr>
        <w:spacing w:line="240" w:lineRule="atLeast"/>
        <w:rPr>
          <w:rFonts w:eastAsia="Times" w:cs="Arial"/>
          <w:kern w:val="24"/>
          <w:szCs w:val="20"/>
        </w:rPr>
      </w:pPr>
      <w:r w:rsidRPr="008D6A67">
        <w:rPr>
          <w:rFonts w:eastAsia="Times" w:cs="Arial"/>
          <w:b/>
          <w:kern w:val="24"/>
          <w:szCs w:val="20"/>
        </w:rPr>
        <w:lastRenderedPageBreak/>
        <w:t>Please note:</w:t>
      </w:r>
      <w:r w:rsidRPr="008D6A67">
        <w:rPr>
          <w:rFonts w:eastAsia="Times" w:cs="Arial"/>
          <w:kern w:val="24"/>
          <w:szCs w:val="20"/>
        </w:rPr>
        <w:t xml:space="preserve"> Any written comments are to be restricted to the recent modifications as show</w:t>
      </w:r>
      <w:r w:rsidR="004A7C67">
        <w:rPr>
          <w:rFonts w:eastAsia="Times" w:cs="Arial"/>
          <w:kern w:val="24"/>
          <w:szCs w:val="20"/>
        </w:rPr>
        <w:t>n</w:t>
      </w:r>
      <w:r w:rsidRPr="008D6A67">
        <w:rPr>
          <w:rFonts w:eastAsia="Times" w:cs="Arial"/>
          <w:kern w:val="24"/>
          <w:szCs w:val="20"/>
        </w:rPr>
        <w:t xml:space="preserve"> in the enclosed language. The SSPI is not required to respond to comments received in response to this notice on other aspects of the proposed regulations.</w:t>
      </w:r>
    </w:p>
    <w:p w14:paraId="6C18FE5F" w14:textId="4B2F6B5F" w:rsidR="001E6B36" w:rsidRPr="008D6A67" w:rsidRDefault="008D6A67" w:rsidP="001E6B36">
      <w:pPr>
        <w:spacing w:line="240" w:lineRule="atLeast"/>
      </w:pPr>
      <w:r w:rsidRPr="008D6A67">
        <w:t xml:space="preserve"> </w:t>
      </w:r>
      <w:r w:rsidR="00316685">
        <w:t>0</w:t>
      </w:r>
      <w:r w:rsidR="005A4CEB">
        <w:t>6</w:t>
      </w:r>
      <w:r w:rsidR="00316685">
        <w:t>-</w:t>
      </w:r>
      <w:r w:rsidR="005A4CEB">
        <w:t>25</w:t>
      </w:r>
      <w:r w:rsidR="00192A26">
        <w:t>-2024</w:t>
      </w:r>
      <w:r w:rsidR="001E6B36" w:rsidRPr="008D6A67">
        <w:t xml:space="preserve"> [California Department of Education]</w:t>
      </w:r>
    </w:p>
    <w:sectPr w:rsidR="001E6B36" w:rsidRPr="008D6A67" w:rsidSect="00A841B7">
      <w:type w:val="continuous"/>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99F63" w14:textId="77777777" w:rsidR="005962BF" w:rsidRDefault="005962BF" w:rsidP="00E83945">
      <w:r>
        <w:separator/>
      </w:r>
    </w:p>
  </w:endnote>
  <w:endnote w:type="continuationSeparator" w:id="0">
    <w:p w14:paraId="7ABA6845" w14:textId="77777777" w:rsidR="005962BF" w:rsidRDefault="005962BF" w:rsidP="00E8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31D80" w14:textId="77777777" w:rsidR="005962BF" w:rsidRDefault="005962BF" w:rsidP="00E83945">
      <w:r>
        <w:separator/>
      </w:r>
    </w:p>
  </w:footnote>
  <w:footnote w:type="continuationSeparator" w:id="0">
    <w:p w14:paraId="6C6623B1" w14:textId="77777777" w:rsidR="005962BF" w:rsidRDefault="005962BF" w:rsidP="00E83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162F5"/>
    <w:multiLevelType w:val="hybridMultilevel"/>
    <w:tmpl w:val="E0385DF6"/>
    <w:lvl w:ilvl="0" w:tplc="D5E42C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C77694"/>
    <w:multiLevelType w:val="hybridMultilevel"/>
    <w:tmpl w:val="A7D416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424577">
    <w:abstractNumId w:val="1"/>
  </w:num>
  <w:num w:numId="2" w16cid:durableId="182048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45"/>
    <w:rsid w:val="00010E97"/>
    <w:rsid w:val="00013F2E"/>
    <w:rsid w:val="00036DD0"/>
    <w:rsid w:val="00047865"/>
    <w:rsid w:val="00066CD6"/>
    <w:rsid w:val="00086C25"/>
    <w:rsid w:val="000A7F99"/>
    <w:rsid w:val="000E3FDF"/>
    <w:rsid w:val="000E6E85"/>
    <w:rsid w:val="00104DBC"/>
    <w:rsid w:val="00162196"/>
    <w:rsid w:val="00167583"/>
    <w:rsid w:val="0017154E"/>
    <w:rsid w:val="001814EE"/>
    <w:rsid w:val="00192A26"/>
    <w:rsid w:val="001C4E98"/>
    <w:rsid w:val="001E6B36"/>
    <w:rsid w:val="001F1891"/>
    <w:rsid w:val="00244DE6"/>
    <w:rsid w:val="002661AD"/>
    <w:rsid w:val="00283D7A"/>
    <w:rsid w:val="0029289C"/>
    <w:rsid w:val="002B0B3E"/>
    <w:rsid w:val="002B4380"/>
    <w:rsid w:val="002E76A0"/>
    <w:rsid w:val="002F055F"/>
    <w:rsid w:val="002F37A8"/>
    <w:rsid w:val="003107AC"/>
    <w:rsid w:val="00316685"/>
    <w:rsid w:val="00323724"/>
    <w:rsid w:val="0034192B"/>
    <w:rsid w:val="00354D2E"/>
    <w:rsid w:val="00361FB6"/>
    <w:rsid w:val="00370C58"/>
    <w:rsid w:val="0038614D"/>
    <w:rsid w:val="003E1424"/>
    <w:rsid w:val="003F2085"/>
    <w:rsid w:val="00401E9E"/>
    <w:rsid w:val="0040345D"/>
    <w:rsid w:val="00406F62"/>
    <w:rsid w:val="0040794C"/>
    <w:rsid w:val="0041289F"/>
    <w:rsid w:val="00413E37"/>
    <w:rsid w:val="00417369"/>
    <w:rsid w:val="004175E5"/>
    <w:rsid w:val="00423374"/>
    <w:rsid w:val="00435A02"/>
    <w:rsid w:val="00462330"/>
    <w:rsid w:val="004A7C67"/>
    <w:rsid w:val="004B1624"/>
    <w:rsid w:val="004C69B3"/>
    <w:rsid w:val="004E379E"/>
    <w:rsid w:val="00521CA6"/>
    <w:rsid w:val="00527ACF"/>
    <w:rsid w:val="00534627"/>
    <w:rsid w:val="00556388"/>
    <w:rsid w:val="0058723F"/>
    <w:rsid w:val="005962BF"/>
    <w:rsid w:val="005A2232"/>
    <w:rsid w:val="005A4CEB"/>
    <w:rsid w:val="005F3386"/>
    <w:rsid w:val="006035BF"/>
    <w:rsid w:val="00623D25"/>
    <w:rsid w:val="00630B93"/>
    <w:rsid w:val="00634E56"/>
    <w:rsid w:val="006517BA"/>
    <w:rsid w:val="00676E74"/>
    <w:rsid w:val="0069562D"/>
    <w:rsid w:val="00695BBB"/>
    <w:rsid w:val="00697843"/>
    <w:rsid w:val="006B0270"/>
    <w:rsid w:val="006B2B7B"/>
    <w:rsid w:val="006B606A"/>
    <w:rsid w:val="00707A68"/>
    <w:rsid w:val="00733DA3"/>
    <w:rsid w:val="007359F1"/>
    <w:rsid w:val="007415ED"/>
    <w:rsid w:val="00757D46"/>
    <w:rsid w:val="0076691E"/>
    <w:rsid w:val="007C1934"/>
    <w:rsid w:val="007D1272"/>
    <w:rsid w:val="007D57F9"/>
    <w:rsid w:val="0080704D"/>
    <w:rsid w:val="00823AA0"/>
    <w:rsid w:val="00831471"/>
    <w:rsid w:val="00833C91"/>
    <w:rsid w:val="0085172E"/>
    <w:rsid w:val="008561ED"/>
    <w:rsid w:val="008763D7"/>
    <w:rsid w:val="0088474B"/>
    <w:rsid w:val="00885211"/>
    <w:rsid w:val="008B2264"/>
    <w:rsid w:val="008B35D1"/>
    <w:rsid w:val="008D5671"/>
    <w:rsid w:val="008D6A67"/>
    <w:rsid w:val="008F160E"/>
    <w:rsid w:val="008F33AA"/>
    <w:rsid w:val="00926BDE"/>
    <w:rsid w:val="009A7CD5"/>
    <w:rsid w:val="009D09E0"/>
    <w:rsid w:val="009E5B90"/>
    <w:rsid w:val="00A41838"/>
    <w:rsid w:val="00A4561D"/>
    <w:rsid w:val="00A55563"/>
    <w:rsid w:val="00A5605C"/>
    <w:rsid w:val="00A841B7"/>
    <w:rsid w:val="00A84B1E"/>
    <w:rsid w:val="00A92C41"/>
    <w:rsid w:val="00AA29D4"/>
    <w:rsid w:val="00AC3F37"/>
    <w:rsid w:val="00AE6DD1"/>
    <w:rsid w:val="00AF0717"/>
    <w:rsid w:val="00AF3DCC"/>
    <w:rsid w:val="00B3013C"/>
    <w:rsid w:val="00B9213F"/>
    <w:rsid w:val="00BB6D46"/>
    <w:rsid w:val="00BB75A8"/>
    <w:rsid w:val="00BD1F63"/>
    <w:rsid w:val="00BF2167"/>
    <w:rsid w:val="00C009F7"/>
    <w:rsid w:val="00C17D81"/>
    <w:rsid w:val="00C22B8E"/>
    <w:rsid w:val="00C23577"/>
    <w:rsid w:val="00C3729A"/>
    <w:rsid w:val="00CA502C"/>
    <w:rsid w:val="00CD299F"/>
    <w:rsid w:val="00CD570A"/>
    <w:rsid w:val="00CD5E69"/>
    <w:rsid w:val="00CF12C8"/>
    <w:rsid w:val="00CF422D"/>
    <w:rsid w:val="00D934CE"/>
    <w:rsid w:val="00DA667B"/>
    <w:rsid w:val="00DC2383"/>
    <w:rsid w:val="00DC6A89"/>
    <w:rsid w:val="00DD4DA0"/>
    <w:rsid w:val="00DE192C"/>
    <w:rsid w:val="00DF6D7F"/>
    <w:rsid w:val="00E15842"/>
    <w:rsid w:val="00E266DC"/>
    <w:rsid w:val="00E35251"/>
    <w:rsid w:val="00E83945"/>
    <w:rsid w:val="00EB2B81"/>
    <w:rsid w:val="00EC40C8"/>
    <w:rsid w:val="00EC70EE"/>
    <w:rsid w:val="00EE3F21"/>
    <w:rsid w:val="00F50C1A"/>
    <w:rsid w:val="00F75B55"/>
    <w:rsid w:val="00F84867"/>
    <w:rsid w:val="00F916B5"/>
    <w:rsid w:val="00FB27AC"/>
    <w:rsid w:val="00FB4AF7"/>
    <w:rsid w:val="00FC4DE7"/>
    <w:rsid w:val="00FE2CF1"/>
    <w:rsid w:val="04395310"/>
    <w:rsid w:val="3C39BB33"/>
    <w:rsid w:val="457A0C18"/>
    <w:rsid w:val="45C7751C"/>
    <w:rsid w:val="56746B7D"/>
    <w:rsid w:val="60B3FDE7"/>
    <w:rsid w:val="61FAE623"/>
    <w:rsid w:val="7E27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F90A6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264"/>
    <w:rPr>
      <w:rFonts w:ascii="Arial" w:hAnsi="Arial"/>
      <w:sz w:val="24"/>
    </w:rPr>
  </w:style>
  <w:style w:type="paragraph" w:styleId="Heading1">
    <w:name w:val="heading 1"/>
    <w:basedOn w:val="Normal"/>
    <w:next w:val="Normal"/>
    <w:link w:val="Heading1Char"/>
    <w:uiPriority w:val="9"/>
    <w:qFormat/>
    <w:rsid w:val="008D5671"/>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D5671"/>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D5671"/>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D5671"/>
    <w:pPr>
      <w:keepNext/>
      <w:keepLines/>
      <w:spacing w:before="40"/>
      <w:outlineLvl w:val="3"/>
    </w:pPr>
    <w:rPr>
      <w:rFonts w:eastAsiaTheme="majorEastAsia" w:cstheme="majorBidi"/>
      <w:b/>
      <w:iCs/>
    </w:rPr>
  </w:style>
  <w:style w:type="paragraph" w:styleId="Heading6">
    <w:name w:val="heading 6"/>
    <w:basedOn w:val="Normal"/>
    <w:next w:val="Normal"/>
    <w:link w:val="Heading6Char"/>
    <w:qFormat/>
    <w:rsid w:val="00413E37"/>
    <w:pPr>
      <w:keepNext/>
      <w:keepLines/>
      <w:spacing w:before="40"/>
      <w:outlineLvl w:val="5"/>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945"/>
    <w:pPr>
      <w:tabs>
        <w:tab w:val="center" w:pos="4680"/>
        <w:tab w:val="right" w:pos="9360"/>
      </w:tabs>
    </w:pPr>
  </w:style>
  <w:style w:type="character" w:customStyle="1" w:styleId="HeaderChar">
    <w:name w:val="Header Char"/>
    <w:basedOn w:val="DefaultParagraphFont"/>
    <w:link w:val="Header"/>
    <w:uiPriority w:val="99"/>
    <w:rsid w:val="00E83945"/>
  </w:style>
  <w:style w:type="paragraph" w:styleId="Footer">
    <w:name w:val="footer"/>
    <w:basedOn w:val="Normal"/>
    <w:link w:val="FooterChar"/>
    <w:unhideWhenUsed/>
    <w:rsid w:val="00E83945"/>
    <w:pPr>
      <w:tabs>
        <w:tab w:val="center" w:pos="4680"/>
        <w:tab w:val="right" w:pos="9360"/>
      </w:tabs>
    </w:pPr>
  </w:style>
  <w:style w:type="character" w:customStyle="1" w:styleId="FooterChar">
    <w:name w:val="Footer Char"/>
    <w:basedOn w:val="DefaultParagraphFont"/>
    <w:link w:val="Footer"/>
    <w:uiPriority w:val="99"/>
    <w:rsid w:val="00E83945"/>
  </w:style>
  <w:style w:type="character" w:styleId="Hyperlink">
    <w:name w:val="Hyperlink"/>
    <w:rsid w:val="00521CA6"/>
    <w:rPr>
      <w:color w:val="0000FF"/>
      <w:u w:val="single"/>
    </w:rPr>
  </w:style>
  <w:style w:type="paragraph" w:styleId="BodyText">
    <w:name w:val="Body Text"/>
    <w:basedOn w:val="Normal"/>
    <w:link w:val="BodyTextChar"/>
    <w:rsid w:val="00521CA6"/>
    <w:pPr>
      <w:spacing w:after="120"/>
    </w:pPr>
    <w:rPr>
      <w:rFonts w:eastAsia="Times New Roman" w:cs="Times New Roman"/>
      <w:szCs w:val="24"/>
    </w:rPr>
  </w:style>
  <w:style w:type="character" w:customStyle="1" w:styleId="BodyTextChar">
    <w:name w:val="Body Text Char"/>
    <w:basedOn w:val="DefaultParagraphFont"/>
    <w:link w:val="BodyText"/>
    <w:rsid w:val="00521CA6"/>
    <w:rPr>
      <w:rFonts w:ascii="Arial" w:eastAsia="Times New Roman" w:hAnsi="Arial" w:cs="Times New Roman"/>
      <w:sz w:val="24"/>
      <w:szCs w:val="24"/>
    </w:rPr>
  </w:style>
  <w:style w:type="character" w:customStyle="1" w:styleId="Heading6Char">
    <w:name w:val="Heading 6 Char"/>
    <w:basedOn w:val="DefaultParagraphFont"/>
    <w:link w:val="Heading6"/>
    <w:rsid w:val="00413E37"/>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833C91"/>
    <w:rPr>
      <w:sz w:val="16"/>
      <w:szCs w:val="16"/>
    </w:rPr>
  </w:style>
  <w:style w:type="paragraph" w:styleId="CommentText">
    <w:name w:val="annotation text"/>
    <w:basedOn w:val="Normal"/>
    <w:link w:val="CommentTextChar"/>
    <w:uiPriority w:val="99"/>
    <w:unhideWhenUsed/>
    <w:rsid w:val="00833C91"/>
    <w:rPr>
      <w:sz w:val="20"/>
      <w:szCs w:val="20"/>
    </w:rPr>
  </w:style>
  <w:style w:type="character" w:customStyle="1" w:styleId="CommentTextChar">
    <w:name w:val="Comment Text Char"/>
    <w:basedOn w:val="DefaultParagraphFont"/>
    <w:link w:val="CommentText"/>
    <w:uiPriority w:val="99"/>
    <w:rsid w:val="00833C9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3C91"/>
    <w:rPr>
      <w:b/>
      <w:bCs/>
    </w:rPr>
  </w:style>
  <w:style w:type="character" w:customStyle="1" w:styleId="CommentSubjectChar">
    <w:name w:val="Comment Subject Char"/>
    <w:basedOn w:val="CommentTextChar"/>
    <w:link w:val="CommentSubject"/>
    <w:uiPriority w:val="99"/>
    <w:semiHidden/>
    <w:rsid w:val="00833C91"/>
    <w:rPr>
      <w:rFonts w:ascii="Arial" w:hAnsi="Arial"/>
      <w:b/>
      <w:bCs/>
      <w:sz w:val="20"/>
      <w:szCs w:val="20"/>
    </w:rPr>
  </w:style>
  <w:style w:type="paragraph" w:styleId="BalloonText">
    <w:name w:val="Balloon Text"/>
    <w:basedOn w:val="Normal"/>
    <w:link w:val="BalloonTextChar"/>
    <w:uiPriority w:val="99"/>
    <w:semiHidden/>
    <w:unhideWhenUsed/>
    <w:rsid w:val="00833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C91"/>
    <w:rPr>
      <w:rFonts w:ascii="Segoe UI" w:hAnsi="Segoe UI" w:cs="Segoe UI"/>
      <w:sz w:val="18"/>
      <w:szCs w:val="18"/>
    </w:rPr>
  </w:style>
  <w:style w:type="character" w:customStyle="1" w:styleId="Heading1Char">
    <w:name w:val="Heading 1 Char"/>
    <w:basedOn w:val="DefaultParagraphFont"/>
    <w:link w:val="Heading1"/>
    <w:uiPriority w:val="9"/>
    <w:rsid w:val="008D5671"/>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8D5671"/>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D5671"/>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D5671"/>
    <w:rPr>
      <w:rFonts w:ascii="Arial" w:eastAsiaTheme="majorEastAsia" w:hAnsi="Arial" w:cstheme="majorBidi"/>
      <w:b/>
      <w:iCs/>
      <w:sz w:val="24"/>
    </w:rPr>
  </w:style>
  <w:style w:type="paragraph" w:styleId="Revision">
    <w:name w:val="Revision"/>
    <w:hidden/>
    <w:uiPriority w:val="99"/>
    <w:semiHidden/>
    <w:rsid w:val="00A5605C"/>
    <w:rPr>
      <w:rFonts w:ascii="Arial" w:hAnsi="Arial"/>
      <w:sz w:val="24"/>
    </w:rPr>
  </w:style>
  <w:style w:type="character" w:styleId="UnresolvedMention">
    <w:name w:val="Unresolved Mention"/>
    <w:basedOn w:val="DefaultParagraphFont"/>
    <w:uiPriority w:val="99"/>
    <w:semiHidden/>
    <w:unhideWhenUsed/>
    <w:rsid w:val="00AF3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comments@cde.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53513-268E-4EF6-A14F-5565CB58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15-Day Notice - Proposed Rulemaking &amp; Regulations (CA Dept of Education)</dc:title>
  <dc:subject>15-Day Notice for Public Comments Regarding the Amendment to California Code of Regulations, Title 5, Regarding Eligibility and Priority in the California State Preschool Program.</dc:subject>
  <dc:creator/>
  <cp:keywords/>
  <dc:description/>
  <cp:lastModifiedBy/>
  <cp:revision>1</cp:revision>
  <dcterms:created xsi:type="dcterms:W3CDTF">2024-07-11T17:25:00Z</dcterms:created>
  <dcterms:modified xsi:type="dcterms:W3CDTF">2025-01-07T19:56:00Z</dcterms:modified>
</cp:coreProperties>
</file>