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B0E7" w14:textId="4185831E" w:rsidR="004A44F3" w:rsidRPr="0065382C" w:rsidRDefault="004A44F3" w:rsidP="0065382C">
      <w:pPr>
        <w:pStyle w:val="Heading1"/>
      </w:pPr>
      <w:r w:rsidRPr="0065382C">
        <w:t>Public Charter Schools Grant Program</w:t>
      </w:r>
      <w:r w:rsidR="0065382C" w:rsidRPr="0065382C">
        <w:br/>
      </w:r>
      <w:r w:rsidR="007760A0" w:rsidRPr="0065382C">
        <w:t>Quarterly Task Progress Report</w:t>
      </w:r>
    </w:p>
    <w:p w14:paraId="1DCC747F" w14:textId="77777777" w:rsidR="00C17D81" w:rsidRPr="00583035" w:rsidRDefault="004A44F3" w:rsidP="00CB57C0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583035">
        <w:rPr>
          <w:rFonts w:ascii="Arial" w:hAnsi="Arial" w:cs="Arial"/>
          <w:b/>
          <w:sz w:val="28"/>
          <w:szCs w:val="28"/>
        </w:rPr>
        <w:t>California Department of Education</w:t>
      </w:r>
    </w:p>
    <w:p w14:paraId="479DF93D" w14:textId="6A77BAEB" w:rsidR="00EB7DC5" w:rsidRDefault="008B6F8A" w:rsidP="004A44F3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760A0">
        <w:rPr>
          <w:rFonts w:ascii="Arial" w:hAnsi="Arial" w:cs="Arial"/>
          <w:sz w:val="24"/>
          <w:szCs w:val="24"/>
        </w:rPr>
        <w:t xml:space="preserve"> Quarterly Task Progress Report (QTPR)</w:t>
      </w:r>
      <w:r>
        <w:rPr>
          <w:rFonts w:ascii="Arial" w:hAnsi="Arial" w:cs="Arial"/>
          <w:sz w:val="24"/>
          <w:szCs w:val="24"/>
        </w:rPr>
        <w:t xml:space="preserve"> and Quarterly Expenditure Report (QER)</w:t>
      </w:r>
      <w:r w:rsidR="0099069E">
        <w:rPr>
          <w:rFonts w:ascii="Arial" w:hAnsi="Arial" w:cs="Arial"/>
          <w:sz w:val="24"/>
          <w:szCs w:val="24"/>
        </w:rPr>
        <w:t xml:space="preserve"> </w:t>
      </w:r>
      <w:r w:rsidR="007760A0">
        <w:rPr>
          <w:rFonts w:ascii="Arial" w:hAnsi="Arial" w:cs="Arial"/>
          <w:sz w:val="24"/>
          <w:szCs w:val="24"/>
        </w:rPr>
        <w:t>must be submitted to the C</w:t>
      </w:r>
      <w:r w:rsidR="0065382C">
        <w:rPr>
          <w:rFonts w:ascii="Arial" w:hAnsi="Arial" w:cs="Arial"/>
          <w:sz w:val="24"/>
          <w:szCs w:val="24"/>
        </w:rPr>
        <w:t>alifornia Department of Education (C</w:t>
      </w:r>
      <w:r w:rsidR="007760A0">
        <w:rPr>
          <w:rFonts w:ascii="Arial" w:hAnsi="Arial" w:cs="Arial"/>
          <w:sz w:val="24"/>
          <w:szCs w:val="24"/>
        </w:rPr>
        <w:t>DE</w:t>
      </w:r>
      <w:r w:rsidR="0065382C">
        <w:rPr>
          <w:rFonts w:ascii="Arial" w:hAnsi="Arial" w:cs="Arial"/>
          <w:sz w:val="24"/>
          <w:szCs w:val="24"/>
        </w:rPr>
        <w:t>)</w:t>
      </w:r>
      <w:r w:rsidR="007760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reimbursement </w:t>
      </w:r>
      <w:r w:rsidR="00AF48D0"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z w:val="24"/>
          <w:szCs w:val="24"/>
        </w:rPr>
        <w:t xml:space="preserve"> the P</w:t>
      </w:r>
      <w:r w:rsidR="00772627">
        <w:rPr>
          <w:rFonts w:ascii="Arial" w:hAnsi="Arial" w:cs="Arial"/>
          <w:sz w:val="24"/>
          <w:szCs w:val="24"/>
        </w:rPr>
        <w:t xml:space="preserve">ublic </w:t>
      </w:r>
      <w:r>
        <w:rPr>
          <w:rFonts w:ascii="Arial" w:hAnsi="Arial" w:cs="Arial"/>
          <w:sz w:val="24"/>
          <w:szCs w:val="24"/>
        </w:rPr>
        <w:t>C</w:t>
      </w:r>
      <w:r w:rsidR="00772627">
        <w:rPr>
          <w:rFonts w:ascii="Arial" w:hAnsi="Arial" w:cs="Arial"/>
          <w:sz w:val="24"/>
          <w:szCs w:val="24"/>
        </w:rPr>
        <w:t xml:space="preserve">harters </w:t>
      </w:r>
      <w:r>
        <w:rPr>
          <w:rFonts w:ascii="Arial" w:hAnsi="Arial" w:cs="Arial"/>
          <w:sz w:val="24"/>
          <w:szCs w:val="24"/>
        </w:rPr>
        <w:t>S</w:t>
      </w:r>
      <w:r w:rsidR="00772627">
        <w:rPr>
          <w:rFonts w:ascii="Arial" w:hAnsi="Arial" w:cs="Arial"/>
          <w:sz w:val="24"/>
          <w:szCs w:val="24"/>
        </w:rPr>
        <w:t xml:space="preserve">chools </w:t>
      </w:r>
      <w:r>
        <w:rPr>
          <w:rFonts w:ascii="Arial" w:hAnsi="Arial" w:cs="Arial"/>
          <w:sz w:val="24"/>
          <w:szCs w:val="24"/>
        </w:rPr>
        <w:t>G</w:t>
      </w:r>
      <w:r w:rsidR="00772627">
        <w:rPr>
          <w:rFonts w:ascii="Arial" w:hAnsi="Arial" w:cs="Arial"/>
          <w:sz w:val="24"/>
          <w:szCs w:val="24"/>
        </w:rPr>
        <w:t xml:space="preserve">rant </w:t>
      </w:r>
      <w:r>
        <w:rPr>
          <w:rFonts w:ascii="Arial" w:hAnsi="Arial" w:cs="Arial"/>
          <w:sz w:val="24"/>
          <w:szCs w:val="24"/>
        </w:rPr>
        <w:t>P</w:t>
      </w:r>
      <w:r w:rsidR="00772627">
        <w:rPr>
          <w:rFonts w:ascii="Arial" w:hAnsi="Arial" w:cs="Arial"/>
          <w:sz w:val="24"/>
          <w:szCs w:val="24"/>
        </w:rPr>
        <w:t>rogram (PCSGP)</w:t>
      </w:r>
      <w:r>
        <w:rPr>
          <w:rFonts w:ascii="Arial" w:hAnsi="Arial" w:cs="Arial"/>
          <w:sz w:val="24"/>
          <w:szCs w:val="24"/>
        </w:rPr>
        <w:t xml:space="preserve"> </w:t>
      </w:r>
      <w:r w:rsidR="0099069E">
        <w:rPr>
          <w:rFonts w:ascii="Arial" w:hAnsi="Arial" w:cs="Arial"/>
          <w:sz w:val="24"/>
          <w:szCs w:val="24"/>
        </w:rPr>
        <w:t>sub-</w:t>
      </w:r>
      <w:r>
        <w:rPr>
          <w:rFonts w:ascii="Arial" w:hAnsi="Arial" w:cs="Arial"/>
          <w:sz w:val="24"/>
          <w:szCs w:val="24"/>
        </w:rPr>
        <w:t>grant.</w:t>
      </w:r>
    </w:p>
    <w:p w14:paraId="0E4AB6D8" w14:textId="032F9C82" w:rsidR="00AB721D" w:rsidRPr="00AB721D" w:rsidRDefault="00AB721D" w:rsidP="00AB721D">
      <w:pPr>
        <w:pStyle w:val="Heading2"/>
        <w:spacing w:after="120"/>
        <w:jc w:val="center"/>
        <w:rPr>
          <w:sz w:val="32"/>
          <w:szCs w:val="32"/>
        </w:rPr>
      </w:pPr>
      <w:r w:rsidRPr="00AB721D">
        <w:rPr>
          <w:sz w:val="32"/>
          <w:szCs w:val="32"/>
        </w:rPr>
        <w:t>Sub-Grantee Information</w:t>
      </w:r>
    </w:p>
    <w:p w14:paraId="7DDA9EAF" w14:textId="3A0EB5D9" w:rsidR="0065382C" w:rsidRDefault="0065382C" w:rsidP="00AB721D">
      <w:pPr>
        <w:pStyle w:val="Heading3"/>
        <w:spacing w:after="120"/>
      </w:pPr>
      <w:r>
        <w:t>Sub-Grantee Information</w:t>
      </w:r>
      <w:r w:rsidR="005160E3"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ub-Grantee Information"/>
      </w:tblPr>
      <w:tblGrid>
        <w:gridCol w:w="3865"/>
        <w:gridCol w:w="5485"/>
      </w:tblGrid>
      <w:tr w:rsidR="0065382C" w:rsidRPr="005828E9" w14:paraId="39F8A36F" w14:textId="77777777" w:rsidTr="0065382C">
        <w:trPr>
          <w:cantSplit/>
          <w:tblHeader/>
        </w:trPr>
        <w:tc>
          <w:tcPr>
            <w:tcW w:w="3865" w:type="dxa"/>
            <w:shd w:val="clear" w:color="auto" w:fill="BFBFBF" w:themeFill="background1" w:themeFillShade="BF"/>
          </w:tcPr>
          <w:p w14:paraId="20B56E8F" w14:textId="7B5FD8B3" w:rsidR="0065382C" w:rsidRPr="005828E9" w:rsidRDefault="0065382C" w:rsidP="004215E3">
            <w:pPr>
              <w:spacing w:before="120"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Sub-Grantee Information</w:t>
            </w:r>
          </w:p>
        </w:tc>
        <w:tc>
          <w:tcPr>
            <w:tcW w:w="5485" w:type="dxa"/>
            <w:shd w:val="clear" w:color="auto" w:fill="BFBFBF" w:themeFill="background1" w:themeFillShade="BF"/>
          </w:tcPr>
          <w:p w14:paraId="6B5F16C0" w14:textId="4C77A628" w:rsidR="0065382C" w:rsidRPr="005828E9" w:rsidRDefault="0065382C" w:rsidP="004215E3">
            <w:pPr>
              <w:spacing w:before="120"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Response</w:t>
            </w:r>
          </w:p>
        </w:tc>
      </w:tr>
      <w:tr w:rsidR="005828E9" w:rsidRPr="005828E9" w14:paraId="63700AB3" w14:textId="1F24183E" w:rsidTr="0065382C">
        <w:trPr>
          <w:cantSplit/>
        </w:trPr>
        <w:tc>
          <w:tcPr>
            <w:tcW w:w="3865" w:type="dxa"/>
          </w:tcPr>
          <w:p w14:paraId="2043C883" w14:textId="252E1E81" w:rsidR="005828E9" w:rsidRPr="00CC4995" w:rsidRDefault="005828E9" w:rsidP="004215E3">
            <w:pPr>
              <w:spacing w:after="48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C49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Sub-Grantee Name </w:t>
            </w:r>
          </w:p>
        </w:tc>
        <w:tc>
          <w:tcPr>
            <w:tcW w:w="5485" w:type="dxa"/>
          </w:tcPr>
          <w:p w14:paraId="46C2C55C" w14:textId="77777777" w:rsidR="005828E9" w:rsidRPr="005828E9" w:rsidRDefault="005828E9" w:rsidP="000D1793">
            <w:pPr>
              <w:spacing w:after="24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48D0" w:rsidRPr="005828E9" w14:paraId="083E8CE9" w14:textId="77777777" w:rsidTr="0065382C">
        <w:trPr>
          <w:cantSplit/>
        </w:trPr>
        <w:tc>
          <w:tcPr>
            <w:tcW w:w="3865" w:type="dxa"/>
          </w:tcPr>
          <w:p w14:paraId="7B46EB4B" w14:textId="755509C3" w:rsidR="00AF48D0" w:rsidRPr="00CC4995" w:rsidRDefault="00AF48D0" w:rsidP="004215E3">
            <w:pPr>
              <w:pStyle w:val="Heading2"/>
              <w:spacing w:after="480"/>
              <w:rPr>
                <w:rFonts w:eastAsia="Times New Roman" w:cs="Arial"/>
                <w:b w:val="0"/>
              </w:rPr>
            </w:pPr>
            <w:r w:rsidRPr="00CC4995">
              <w:rPr>
                <w:rFonts w:eastAsia="Times New Roman" w:cs="Arial"/>
                <w:b w:val="0"/>
              </w:rPr>
              <w:t>Region Awarded</w:t>
            </w:r>
          </w:p>
        </w:tc>
        <w:tc>
          <w:tcPr>
            <w:tcW w:w="5485" w:type="dxa"/>
          </w:tcPr>
          <w:p w14:paraId="6ABDA3B7" w14:textId="531C6AB3" w:rsidR="00AF48D0" w:rsidRPr="005828E9" w:rsidRDefault="00AF48D0" w:rsidP="000D1793">
            <w:pPr>
              <w:pStyle w:val="Heading2"/>
              <w:spacing w:after="240"/>
              <w:rPr>
                <w:rFonts w:eastAsia="Times New Roman" w:cs="Arial"/>
                <w:b w:val="0"/>
              </w:rPr>
            </w:pPr>
          </w:p>
        </w:tc>
      </w:tr>
      <w:tr w:rsidR="005828E9" w:rsidRPr="005828E9" w14:paraId="21561453" w14:textId="391A3529" w:rsidTr="0065382C">
        <w:trPr>
          <w:cantSplit/>
        </w:trPr>
        <w:tc>
          <w:tcPr>
            <w:tcW w:w="3865" w:type="dxa"/>
          </w:tcPr>
          <w:p w14:paraId="5C576F4F" w14:textId="580E4E2A" w:rsidR="005828E9" w:rsidRPr="00CC4995" w:rsidRDefault="005828E9" w:rsidP="004215E3">
            <w:pPr>
              <w:pStyle w:val="Heading2"/>
              <w:spacing w:after="480"/>
              <w:rPr>
                <w:rFonts w:eastAsia="Times New Roman" w:cs="Arial"/>
                <w:b w:val="0"/>
              </w:rPr>
            </w:pPr>
            <w:r w:rsidRPr="00CC4995">
              <w:rPr>
                <w:rFonts w:eastAsia="Times New Roman" w:cs="Arial"/>
                <w:b w:val="0"/>
              </w:rPr>
              <w:t>Fiscal Year</w:t>
            </w:r>
          </w:p>
        </w:tc>
        <w:tc>
          <w:tcPr>
            <w:tcW w:w="5485" w:type="dxa"/>
          </w:tcPr>
          <w:p w14:paraId="3D763E76" w14:textId="77777777" w:rsidR="005828E9" w:rsidRPr="005828E9" w:rsidRDefault="005828E9" w:rsidP="000D1793">
            <w:pPr>
              <w:pStyle w:val="Heading2"/>
              <w:spacing w:after="240"/>
              <w:rPr>
                <w:rFonts w:eastAsia="Times New Roman" w:cs="Arial"/>
                <w:b w:val="0"/>
              </w:rPr>
            </w:pPr>
          </w:p>
        </w:tc>
      </w:tr>
      <w:tr w:rsidR="005828E9" w:rsidRPr="005828E9" w14:paraId="568CDDBC" w14:textId="7C47032A" w:rsidTr="0065382C">
        <w:trPr>
          <w:cantSplit/>
        </w:trPr>
        <w:tc>
          <w:tcPr>
            <w:tcW w:w="3865" w:type="dxa"/>
          </w:tcPr>
          <w:p w14:paraId="7E5679D5" w14:textId="37D98583" w:rsidR="005828E9" w:rsidRPr="00CC4995" w:rsidRDefault="005828E9" w:rsidP="004215E3">
            <w:pPr>
              <w:pStyle w:val="Heading2"/>
              <w:spacing w:after="480"/>
              <w:rPr>
                <w:rFonts w:eastAsia="Times New Roman" w:cs="Arial"/>
                <w:b w:val="0"/>
              </w:rPr>
            </w:pPr>
            <w:r w:rsidRPr="00CC4995">
              <w:rPr>
                <w:rFonts w:eastAsia="Times New Roman" w:cs="Arial"/>
                <w:b w:val="0"/>
              </w:rPr>
              <w:t>Quarter</w:t>
            </w:r>
          </w:p>
        </w:tc>
        <w:tc>
          <w:tcPr>
            <w:tcW w:w="5485" w:type="dxa"/>
          </w:tcPr>
          <w:p w14:paraId="4B515B57" w14:textId="77777777" w:rsidR="005828E9" w:rsidRPr="005828E9" w:rsidRDefault="005828E9" w:rsidP="000D1793">
            <w:pPr>
              <w:pStyle w:val="Heading2"/>
              <w:spacing w:after="240"/>
              <w:rPr>
                <w:rFonts w:eastAsia="Times New Roman" w:cs="Arial"/>
                <w:b w:val="0"/>
              </w:rPr>
            </w:pPr>
          </w:p>
        </w:tc>
      </w:tr>
      <w:tr w:rsidR="005828E9" w:rsidRPr="005828E9" w14:paraId="65F90AE3" w14:textId="0B2A06D4" w:rsidTr="0065382C">
        <w:trPr>
          <w:cantSplit/>
        </w:trPr>
        <w:tc>
          <w:tcPr>
            <w:tcW w:w="3865" w:type="dxa"/>
          </w:tcPr>
          <w:p w14:paraId="75234ACA" w14:textId="2EE3CDC7" w:rsidR="005828E9" w:rsidRPr="00CC4995" w:rsidRDefault="005828E9" w:rsidP="004215E3">
            <w:pPr>
              <w:pStyle w:val="Heading2"/>
              <w:spacing w:after="480"/>
              <w:rPr>
                <w:rFonts w:eastAsia="Times New Roman" w:cs="Arial"/>
                <w:b w:val="0"/>
              </w:rPr>
            </w:pPr>
            <w:r w:rsidRPr="00CC4995">
              <w:rPr>
                <w:rFonts w:eastAsia="Times New Roman" w:cs="Arial"/>
                <w:b w:val="0"/>
              </w:rPr>
              <w:t>Project Manager</w:t>
            </w:r>
            <w:r w:rsidR="00AF48D0" w:rsidRPr="00CC4995">
              <w:rPr>
                <w:rFonts w:eastAsia="Times New Roman" w:cs="Arial"/>
                <w:b w:val="0"/>
              </w:rPr>
              <w:t>\Lead</w:t>
            </w:r>
            <w:r w:rsidRPr="00CC4995">
              <w:rPr>
                <w:rFonts w:eastAsia="Times New Roman" w:cs="Arial"/>
                <w:b w:val="0"/>
              </w:rPr>
              <w:t xml:space="preserve"> Name</w:t>
            </w:r>
          </w:p>
        </w:tc>
        <w:tc>
          <w:tcPr>
            <w:tcW w:w="5485" w:type="dxa"/>
          </w:tcPr>
          <w:p w14:paraId="6654ADE8" w14:textId="77777777" w:rsidR="005828E9" w:rsidRPr="005828E9" w:rsidRDefault="005828E9" w:rsidP="000D1793">
            <w:pPr>
              <w:pStyle w:val="Heading2"/>
              <w:spacing w:after="240"/>
              <w:rPr>
                <w:rFonts w:eastAsia="Times New Roman" w:cs="Arial"/>
                <w:b w:val="0"/>
              </w:rPr>
            </w:pPr>
          </w:p>
        </w:tc>
      </w:tr>
      <w:tr w:rsidR="005828E9" w:rsidRPr="005828E9" w14:paraId="543FF386" w14:textId="59A094A4" w:rsidTr="0065382C">
        <w:trPr>
          <w:cantSplit/>
        </w:trPr>
        <w:tc>
          <w:tcPr>
            <w:tcW w:w="3865" w:type="dxa"/>
          </w:tcPr>
          <w:p w14:paraId="1E2388B3" w14:textId="2A0BD697" w:rsidR="005828E9" w:rsidRPr="00CC4995" w:rsidRDefault="005828E9" w:rsidP="004215E3">
            <w:pPr>
              <w:tabs>
                <w:tab w:val="left" w:pos="5040"/>
                <w:tab w:val="left" w:pos="6480"/>
              </w:tabs>
              <w:spacing w:after="480"/>
              <w:rPr>
                <w:rFonts w:ascii="Arial" w:hAnsi="Arial" w:cs="Arial"/>
                <w:sz w:val="24"/>
                <w:szCs w:val="24"/>
              </w:rPr>
            </w:pPr>
            <w:r w:rsidRPr="00CC4995">
              <w:rPr>
                <w:rFonts w:ascii="Arial" w:hAnsi="Arial" w:cs="Arial"/>
                <w:sz w:val="24"/>
                <w:szCs w:val="24"/>
              </w:rPr>
              <w:t xml:space="preserve">Phone </w:t>
            </w:r>
          </w:p>
        </w:tc>
        <w:tc>
          <w:tcPr>
            <w:tcW w:w="5485" w:type="dxa"/>
          </w:tcPr>
          <w:p w14:paraId="00733EFC" w14:textId="77777777" w:rsidR="005828E9" w:rsidRPr="005828E9" w:rsidRDefault="005828E9" w:rsidP="000D1793">
            <w:pPr>
              <w:tabs>
                <w:tab w:val="left" w:pos="5040"/>
                <w:tab w:val="left" w:pos="6480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8E9" w:rsidRPr="005828E9" w14:paraId="190FDB35" w14:textId="77777777" w:rsidTr="0065382C">
        <w:trPr>
          <w:cantSplit/>
        </w:trPr>
        <w:tc>
          <w:tcPr>
            <w:tcW w:w="3865" w:type="dxa"/>
          </w:tcPr>
          <w:p w14:paraId="49997727" w14:textId="745A274D" w:rsidR="005828E9" w:rsidRPr="00CC4995" w:rsidRDefault="005828E9" w:rsidP="004215E3">
            <w:pPr>
              <w:tabs>
                <w:tab w:val="left" w:pos="5040"/>
                <w:tab w:val="left" w:pos="6480"/>
              </w:tabs>
              <w:spacing w:after="480"/>
              <w:rPr>
                <w:rFonts w:ascii="Arial" w:hAnsi="Arial" w:cs="Arial"/>
                <w:sz w:val="24"/>
                <w:szCs w:val="24"/>
              </w:rPr>
            </w:pPr>
            <w:r w:rsidRPr="00CC4995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485" w:type="dxa"/>
          </w:tcPr>
          <w:p w14:paraId="1F7CFD58" w14:textId="77777777" w:rsidR="005828E9" w:rsidRPr="005828E9" w:rsidRDefault="005828E9" w:rsidP="000D1793">
            <w:pPr>
              <w:tabs>
                <w:tab w:val="left" w:pos="5040"/>
                <w:tab w:val="left" w:pos="6480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3FE" w:rsidRPr="005828E9" w14:paraId="5B93C7A6" w14:textId="77777777" w:rsidTr="0065382C">
        <w:trPr>
          <w:cantSplit/>
        </w:trPr>
        <w:tc>
          <w:tcPr>
            <w:tcW w:w="3865" w:type="dxa"/>
          </w:tcPr>
          <w:p w14:paraId="34BADA5A" w14:textId="4A5E3E69" w:rsidR="000953FE" w:rsidRPr="00CC4995" w:rsidRDefault="000953FE" w:rsidP="004215E3">
            <w:pPr>
              <w:tabs>
                <w:tab w:val="left" w:pos="5040"/>
                <w:tab w:val="left" w:pos="6480"/>
              </w:tabs>
              <w:spacing w:after="480"/>
              <w:rPr>
                <w:rFonts w:ascii="Arial" w:hAnsi="Arial" w:cs="Arial"/>
                <w:sz w:val="24"/>
                <w:szCs w:val="24"/>
              </w:rPr>
            </w:pPr>
            <w:r w:rsidRPr="00CC4995">
              <w:rPr>
                <w:rFonts w:ascii="Arial" w:hAnsi="Arial" w:cs="Arial"/>
                <w:sz w:val="24"/>
                <w:szCs w:val="24"/>
              </w:rPr>
              <w:t>Number of technical assistance events held this quarter</w:t>
            </w:r>
          </w:p>
        </w:tc>
        <w:tc>
          <w:tcPr>
            <w:tcW w:w="5485" w:type="dxa"/>
          </w:tcPr>
          <w:p w14:paraId="7F5784EF" w14:textId="77777777" w:rsidR="000953FE" w:rsidRPr="005828E9" w:rsidRDefault="000953FE" w:rsidP="000D1793">
            <w:pPr>
              <w:tabs>
                <w:tab w:val="left" w:pos="5040"/>
                <w:tab w:val="left" w:pos="6480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3DC401" w14:textId="77777777" w:rsidR="00291FE0" w:rsidRDefault="00291FE0" w:rsidP="00291FE0"/>
    <w:p w14:paraId="2BC28DA9" w14:textId="7BEDC223" w:rsidR="00291FE0" w:rsidRPr="00291FE0" w:rsidRDefault="00291FE0" w:rsidP="00291FE0">
      <w:pPr>
        <w:sectPr w:rsidR="00291FE0" w:rsidRPr="00291FE0" w:rsidSect="00583035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2C4D44" w14:textId="580115DF" w:rsidR="000953FE" w:rsidRPr="000953FE" w:rsidRDefault="000953FE" w:rsidP="00CB57C0">
      <w:pPr>
        <w:pStyle w:val="Heading2"/>
        <w:spacing w:before="0" w:after="120"/>
        <w:jc w:val="center"/>
        <w:rPr>
          <w:sz w:val="32"/>
          <w:szCs w:val="32"/>
        </w:rPr>
      </w:pPr>
      <w:r w:rsidRPr="000953FE">
        <w:rPr>
          <w:sz w:val="32"/>
          <w:szCs w:val="32"/>
        </w:rPr>
        <w:lastRenderedPageBreak/>
        <w:t>Technical Assistance Event Overview</w:t>
      </w:r>
    </w:p>
    <w:p w14:paraId="21376F1B" w14:textId="7E4B19DE" w:rsidR="005828E9" w:rsidRDefault="000953FE" w:rsidP="00772627">
      <w:pPr>
        <w:spacing w:before="12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</w:t>
      </w:r>
      <w:r w:rsidR="005828E9">
        <w:rPr>
          <w:rFonts w:ascii="Arial" w:hAnsi="Arial" w:cs="Arial"/>
          <w:sz w:val="24"/>
          <w:szCs w:val="24"/>
        </w:rPr>
        <w:t xml:space="preserve"> a copy of the table below to create a summary of each technical assistance event.</w:t>
      </w:r>
    </w:p>
    <w:p w14:paraId="3CD16AC9" w14:textId="7BDF760D" w:rsidR="000953FE" w:rsidRPr="000953FE" w:rsidRDefault="000953FE" w:rsidP="00AB721D">
      <w:pPr>
        <w:pStyle w:val="Heading3"/>
        <w:spacing w:after="120"/>
        <w:rPr>
          <w:szCs w:val="26"/>
        </w:rPr>
      </w:pPr>
      <w:r w:rsidRPr="000953FE">
        <w:t>Technical Assistance Event Overview</w:t>
      </w:r>
      <w:r w:rsidR="005160E3"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5828E9" w14:paraId="50C6AFED" w14:textId="77777777" w:rsidTr="00CC4995">
        <w:trPr>
          <w:cantSplit/>
          <w:tblHeader/>
        </w:trPr>
        <w:tc>
          <w:tcPr>
            <w:tcW w:w="3865" w:type="dxa"/>
            <w:shd w:val="clear" w:color="auto" w:fill="BFBFBF" w:themeFill="background1" w:themeFillShade="BF"/>
          </w:tcPr>
          <w:p w14:paraId="76A3DFC6" w14:textId="7BC697C5" w:rsidR="005828E9" w:rsidRPr="005828E9" w:rsidRDefault="005828E9" w:rsidP="004215E3">
            <w:pPr>
              <w:spacing w:before="12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8E9">
              <w:rPr>
                <w:rFonts w:ascii="Arial" w:hAnsi="Arial" w:cs="Arial"/>
                <w:b/>
                <w:sz w:val="24"/>
                <w:szCs w:val="24"/>
              </w:rPr>
              <w:t xml:space="preserve">Technical Assistance </w:t>
            </w:r>
            <w:r w:rsidR="00313EA5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5828E9">
              <w:rPr>
                <w:rFonts w:ascii="Arial" w:hAnsi="Arial" w:cs="Arial"/>
                <w:b/>
                <w:sz w:val="24"/>
                <w:szCs w:val="24"/>
              </w:rPr>
              <w:t>Event Summary</w:t>
            </w:r>
          </w:p>
        </w:tc>
        <w:tc>
          <w:tcPr>
            <w:tcW w:w="5485" w:type="dxa"/>
            <w:shd w:val="clear" w:color="auto" w:fill="BFBFBF" w:themeFill="background1" w:themeFillShade="BF"/>
          </w:tcPr>
          <w:p w14:paraId="07CCA445" w14:textId="68E3787D" w:rsidR="005828E9" w:rsidRPr="005828E9" w:rsidRDefault="005828E9" w:rsidP="004215E3">
            <w:pPr>
              <w:spacing w:before="12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8E9">
              <w:rPr>
                <w:rFonts w:ascii="Arial" w:hAnsi="Arial" w:cs="Arial"/>
                <w:b/>
                <w:sz w:val="24"/>
                <w:szCs w:val="24"/>
              </w:rPr>
              <w:t>Required Response from Sub-Grantee</w:t>
            </w:r>
          </w:p>
        </w:tc>
      </w:tr>
      <w:tr w:rsidR="005828E9" w14:paraId="43A49B6F" w14:textId="77777777" w:rsidTr="00CC4995">
        <w:trPr>
          <w:cantSplit/>
        </w:trPr>
        <w:tc>
          <w:tcPr>
            <w:tcW w:w="3865" w:type="dxa"/>
          </w:tcPr>
          <w:p w14:paraId="7157EE29" w14:textId="3C7587C5" w:rsidR="00291FE0" w:rsidRDefault="005828E9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Technical Assistance </w:t>
            </w:r>
            <w:r w:rsidR="00CC499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vent </w:t>
            </w:r>
            <w:r w:rsidR="00CC4995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itle</w:t>
            </w:r>
          </w:p>
          <w:p w14:paraId="03E658E0" w14:textId="68D999A7" w:rsidR="005828E9" w:rsidRPr="00291FE0" w:rsidRDefault="005828E9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5" w:type="dxa"/>
          </w:tcPr>
          <w:p w14:paraId="55589DA5" w14:textId="77777777" w:rsidR="005828E9" w:rsidRDefault="005828E9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8E9" w14:paraId="205AE7DC" w14:textId="77777777" w:rsidTr="00CC4995">
        <w:trPr>
          <w:cantSplit/>
        </w:trPr>
        <w:tc>
          <w:tcPr>
            <w:tcW w:w="3865" w:type="dxa"/>
          </w:tcPr>
          <w:p w14:paraId="1CEBB8A9" w14:textId="649C7126" w:rsidR="00291FE0" w:rsidRDefault="00D006D0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Sub-grant staff facilitators</w:t>
            </w:r>
          </w:p>
          <w:p w14:paraId="60ADA8D4" w14:textId="60EB0AC0" w:rsidR="005828E9" w:rsidRPr="00291FE0" w:rsidRDefault="005828E9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5" w:type="dxa"/>
          </w:tcPr>
          <w:p w14:paraId="1A17DBE0" w14:textId="77777777" w:rsidR="005828E9" w:rsidRDefault="005828E9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8E9" w14:paraId="32BB54FF" w14:textId="77777777" w:rsidTr="00CC4995">
        <w:trPr>
          <w:cantSplit/>
        </w:trPr>
        <w:tc>
          <w:tcPr>
            <w:tcW w:w="3865" w:type="dxa"/>
          </w:tcPr>
          <w:p w14:paraId="5A7DA156" w14:textId="373D78AC" w:rsidR="00291FE0" w:rsidRDefault="005828E9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4C4B2E5C" w14:textId="1BE9E1FA" w:rsidR="005828E9" w:rsidRPr="00291FE0" w:rsidRDefault="005828E9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5" w:type="dxa"/>
          </w:tcPr>
          <w:p w14:paraId="20A345D9" w14:textId="77777777" w:rsidR="005828E9" w:rsidRDefault="005828E9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8E9" w14:paraId="2721CAE8" w14:textId="77777777" w:rsidTr="00CC4995">
        <w:trPr>
          <w:cantSplit/>
        </w:trPr>
        <w:tc>
          <w:tcPr>
            <w:tcW w:w="3865" w:type="dxa"/>
          </w:tcPr>
          <w:p w14:paraId="56498C50" w14:textId="0F0E707D" w:rsidR="00291FE0" w:rsidRDefault="00CC4995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 how participants were recruited</w:t>
            </w:r>
          </w:p>
          <w:p w14:paraId="37FE1811" w14:textId="633DAB95" w:rsidR="005828E9" w:rsidRPr="00291FE0" w:rsidRDefault="005828E9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5" w:type="dxa"/>
          </w:tcPr>
          <w:p w14:paraId="5E98CDF3" w14:textId="77777777" w:rsidR="005828E9" w:rsidRDefault="005828E9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8E9" w14:paraId="2F374143" w14:textId="77777777" w:rsidTr="00CC4995">
        <w:trPr>
          <w:cantSplit/>
        </w:trPr>
        <w:tc>
          <w:tcPr>
            <w:tcW w:w="3865" w:type="dxa"/>
          </w:tcPr>
          <w:p w14:paraId="7B0F28D0" w14:textId="1F3E07B6" w:rsidR="005828E9" w:rsidRPr="005828E9" w:rsidRDefault="00CC4995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Topics covered</w:t>
            </w:r>
          </w:p>
        </w:tc>
        <w:tc>
          <w:tcPr>
            <w:tcW w:w="5485" w:type="dxa"/>
          </w:tcPr>
          <w:p w14:paraId="0F9DAE60" w14:textId="77777777" w:rsidR="005828E9" w:rsidRDefault="005828E9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8E9" w14:paraId="01F37811" w14:textId="77777777" w:rsidTr="00CC4995">
        <w:trPr>
          <w:cantSplit/>
        </w:trPr>
        <w:tc>
          <w:tcPr>
            <w:tcW w:w="3865" w:type="dxa"/>
          </w:tcPr>
          <w:p w14:paraId="33F7AB6D" w14:textId="0898AC37" w:rsidR="005828E9" w:rsidRPr="00CC4995" w:rsidRDefault="00CC4995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Specify event format: in-person, virtual, hybrid</w:t>
            </w:r>
            <w:r w:rsidR="005828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</w:tcPr>
          <w:p w14:paraId="3F78376F" w14:textId="77777777" w:rsidR="005828E9" w:rsidRDefault="005828E9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0F3A" w14:paraId="2DBDCB36" w14:textId="77777777" w:rsidTr="00CC4995">
        <w:trPr>
          <w:cantSplit/>
        </w:trPr>
        <w:tc>
          <w:tcPr>
            <w:tcW w:w="3865" w:type="dxa"/>
          </w:tcPr>
          <w:p w14:paraId="519D3454" w14:textId="6A5C0D67" w:rsidR="00DF0F3A" w:rsidRDefault="00DF0F3A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Event </w:t>
            </w:r>
            <w:r w:rsidR="00CC4995">
              <w:rPr>
                <w:rFonts w:ascii="Arial" w:hAnsi="Arial" w:cs="Arial"/>
                <w:sz w:val="24"/>
                <w:szCs w:val="24"/>
              </w:rPr>
              <w:t>location (if in-person)</w:t>
            </w:r>
          </w:p>
        </w:tc>
        <w:tc>
          <w:tcPr>
            <w:tcW w:w="5485" w:type="dxa"/>
          </w:tcPr>
          <w:p w14:paraId="16ED6EBB" w14:textId="77777777" w:rsidR="00DF0F3A" w:rsidRDefault="00DF0F3A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8E9" w14:paraId="430C5547" w14:textId="77777777" w:rsidTr="00CC4995">
        <w:trPr>
          <w:cantSplit/>
        </w:trPr>
        <w:tc>
          <w:tcPr>
            <w:tcW w:w="3865" w:type="dxa"/>
          </w:tcPr>
          <w:p w14:paraId="5C09F59C" w14:textId="19122B78" w:rsidR="005828E9" w:rsidRDefault="00CC4995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participants</w:t>
            </w:r>
          </w:p>
          <w:p w14:paraId="6C3938DB" w14:textId="05203DD6" w:rsidR="005828E9" w:rsidRPr="005828E9" w:rsidRDefault="005828E9" w:rsidP="004215E3">
            <w:pPr>
              <w:spacing w:after="24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828E9">
              <w:rPr>
                <w:rFonts w:ascii="Arial" w:hAnsi="Arial" w:cs="Arial"/>
                <w:i/>
                <w:sz w:val="24"/>
                <w:szCs w:val="24"/>
              </w:rPr>
              <w:t>Include list of attendees at the end of the report, including name of organization and email addresses.</w:t>
            </w:r>
          </w:p>
        </w:tc>
        <w:tc>
          <w:tcPr>
            <w:tcW w:w="5485" w:type="dxa"/>
          </w:tcPr>
          <w:p w14:paraId="6A470EB6" w14:textId="77777777" w:rsidR="005828E9" w:rsidRDefault="005828E9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8E9" w14:paraId="2B3898C4" w14:textId="77777777" w:rsidTr="00CC4995">
        <w:trPr>
          <w:cantSplit/>
        </w:trPr>
        <w:tc>
          <w:tcPr>
            <w:tcW w:w="3865" w:type="dxa"/>
          </w:tcPr>
          <w:p w14:paraId="3347C190" w14:textId="77777777" w:rsidR="005828E9" w:rsidRDefault="005828E9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828E9">
              <w:rPr>
                <w:rFonts w:ascii="Arial" w:hAnsi="Arial" w:cs="Arial"/>
                <w:sz w:val="24"/>
                <w:szCs w:val="24"/>
              </w:rPr>
              <w:t xml:space="preserve">Was a post event survey given to participants? </w:t>
            </w:r>
          </w:p>
          <w:p w14:paraId="51BD11D9" w14:textId="5C272015" w:rsidR="00261BAE" w:rsidRDefault="00261BAE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828E9">
              <w:rPr>
                <w:rFonts w:ascii="Arial" w:hAnsi="Arial" w:cs="Arial"/>
                <w:i/>
                <w:sz w:val="24"/>
                <w:szCs w:val="24"/>
              </w:rPr>
              <w:t>Include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survey results at the end of the report.</w:t>
            </w:r>
          </w:p>
        </w:tc>
        <w:tc>
          <w:tcPr>
            <w:tcW w:w="5485" w:type="dxa"/>
          </w:tcPr>
          <w:p w14:paraId="5D629D47" w14:textId="77777777" w:rsidR="005828E9" w:rsidRDefault="005828E9" w:rsidP="004215E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A8D68F" w14:textId="41F7C88D" w:rsidR="00583035" w:rsidRDefault="00583035" w:rsidP="00AB721D"/>
    <w:p w14:paraId="1A85F5DD" w14:textId="77777777" w:rsidR="00583035" w:rsidRDefault="00583035" w:rsidP="00AB721D">
      <w:pPr>
        <w:sectPr w:rsidR="00583035" w:rsidSect="00B2509F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14:paraId="6575446E" w14:textId="77777777" w:rsidR="001E77F5" w:rsidRPr="00CC4995" w:rsidRDefault="001E77F5" w:rsidP="001E77F5">
      <w:pPr>
        <w:pStyle w:val="Heading2"/>
        <w:spacing w:before="100" w:beforeAutospacing="1" w:after="100" w:afterAutospacing="1"/>
        <w:rPr>
          <w:sz w:val="28"/>
          <w:szCs w:val="28"/>
        </w:rPr>
      </w:pPr>
      <w:r w:rsidRPr="00CC4995">
        <w:rPr>
          <w:sz w:val="28"/>
          <w:szCs w:val="28"/>
        </w:rPr>
        <w:lastRenderedPageBreak/>
        <w:t>Quarterly Task Progress Report Questions</w:t>
      </w:r>
    </w:p>
    <w:p w14:paraId="5ECF2838" w14:textId="77777777" w:rsidR="001E77F5" w:rsidRDefault="001E77F5" w:rsidP="001E77F5">
      <w:pPr>
        <w:pStyle w:val="ListParagraph"/>
        <w:numPr>
          <w:ilvl w:val="0"/>
          <w:numId w:val="5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there any additional sub-grant activities to report that were not captured above?</w:t>
      </w:r>
    </w:p>
    <w:p w14:paraId="4C46DAA3" w14:textId="77777777" w:rsidR="001E77F5" w:rsidRPr="007760A0" w:rsidRDefault="001E77F5" w:rsidP="001E77F5">
      <w:pPr>
        <w:pStyle w:val="ListParagraph"/>
        <w:numPr>
          <w:ilvl w:val="0"/>
          <w:numId w:val="5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challenges were identified this quarter? Recommendations?</w:t>
      </w:r>
    </w:p>
    <w:p w14:paraId="553E8770" w14:textId="77777777" w:rsidR="001E77F5" w:rsidRDefault="001E77F5" w:rsidP="001E77F5">
      <w:pPr>
        <w:pStyle w:val="ListParagraph"/>
        <w:numPr>
          <w:ilvl w:val="0"/>
          <w:numId w:val="5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technical assistance activities are planned for next quarter?</w:t>
      </w:r>
    </w:p>
    <w:p w14:paraId="5ADEC6ED" w14:textId="77777777" w:rsidR="001E77F5" w:rsidRDefault="001E77F5" w:rsidP="001E77F5">
      <w:pPr>
        <w:pStyle w:val="ListParagraph"/>
        <w:numPr>
          <w:ilvl w:val="0"/>
          <w:numId w:val="5"/>
        </w:numPr>
        <w:spacing w:after="100" w:afterAutospacing="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can CDE PCSGP staff do to assist with the project</w:t>
      </w:r>
      <w:r w:rsidRPr="007760A0">
        <w:rPr>
          <w:rFonts w:ascii="Arial" w:hAnsi="Arial" w:cs="Arial"/>
          <w:sz w:val="24"/>
          <w:szCs w:val="24"/>
        </w:rPr>
        <w:t>?</w:t>
      </w:r>
    </w:p>
    <w:p w14:paraId="02164A7B" w14:textId="17FE3E4D" w:rsidR="00291FE0" w:rsidRPr="00291FE0" w:rsidRDefault="00291FE0" w:rsidP="00AB721D">
      <w:pPr>
        <w:pStyle w:val="Heading3"/>
        <w:spacing w:after="120"/>
      </w:pPr>
      <w:r w:rsidRPr="00291FE0">
        <w:t>Sub-Grantee Certification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harter School Certification"/>
      </w:tblPr>
      <w:tblGrid>
        <w:gridCol w:w="3775"/>
        <w:gridCol w:w="5575"/>
      </w:tblGrid>
      <w:tr w:rsidR="00291FE0" w:rsidRPr="00291FE0" w14:paraId="33DBFFAE" w14:textId="77777777" w:rsidTr="0020749B">
        <w:trPr>
          <w:cantSplit/>
          <w:tblHeader/>
        </w:trPr>
        <w:tc>
          <w:tcPr>
            <w:tcW w:w="3775" w:type="dxa"/>
            <w:shd w:val="clear" w:color="auto" w:fill="D0CECE" w:themeFill="background2" w:themeFillShade="E6"/>
          </w:tcPr>
          <w:p w14:paraId="2C34067C" w14:textId="77777777" w:rsidR="00291FE0" w:rsidRPr="00291FE0" w:rsidRDefault="00291FE0" w:rsidP="004215E3">
            <w:pPr>
              <w:spacing w:before="12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FE0">
              <w:rPr>
                <w:rFonts w:ascii="Arial" w:hAnsi="Arial" w:cs="Arial"/>
                <w:b/>
                <w:sz w:val="24"/>
                <w:szCs w:val="24"/>
              </w:rPr>
              <w:t>Required Field</w:t>
            </w:r>
          </w:p>
        </w:tc>
        <w:tc>
          <w:tcPr>
            <w:tcW w:w="5575" w:type="dxa"/>
            <w:shd w:val="clear" w:color="auto" w:fill="D0CECE" w:themeFill="background2" w:themeFillShade="E6"/>
          </w:tcPr>
          <w:p w14:paraId="62E9868F" w14:textId="1749E1DE" w:rsidR="00291FE0" w:rsidRPr="00291FE0" w:rsidRDefault="00291FE0" w:rsidP="004215E3">
            <w:pPr>
              <w:spacing w:before="12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Approver</w:t>
            </w:r>
            <w:r w:rsidRPr="00291FE0">
              <w:rPr>
                <w:rFonts w:ascii="Arial" w:hAnsi="Arial" w:cs="Arial"/>
                <w:b/>
                <w:sz w:val="24"/>
                <w:szCs w:val="24"/>
              </w:rPr>
              <w:t xml:space="preserve"> Information</w:t>
            </w:r>
          </w:p>
        </w:tc>
      </w:tr>
      <w:tr w:rsidR="00291FE0" w:rsidRPr="00291FE0" w14:paraId="7256334F" w14:textId="77777777" w:rsidTr="0020749B">
        <w:trPr>
          <w:cantSplit/>
        </w:trPr>
        <w:tc>
          <w:tcPr>
            <w:tcW w:w="3775" w:type="dxa"/>
          </w:tcPr>
          <w:p w14:paraId="19EC86FC" w14:textId="6A59B813" w:rsidR="00291FE0" w:rsidRPr="00291FE0" w:rsidRDefault="00291FE0" w:rsidP="004215E3">
            <w:pPr>
              <w:spacing w:before="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Manager/Lead Approver Name</w:t>
            </w:r>
          </w:p>
        </w:tc>
        <w:tc>
          <w:tcPr>
            <w:tcW w:w="5575" w:type="dxa"/>
          </w:tcPr>
          <w:p w14:paraId="2203440C" w14:textId="77777777" w:rsidR="00291FE0" w:rsidRPr="00291FE0" w:rsidRDefault="00291FE0" w:rsidP="004215E3">
            <w:pPr>
              <w:spacing w:before="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FE0" w:rsidRPr="00291FE0" w14:paraId="14AA1D4F" w14:textId="77777777" w:rsidTr="0020749B">
        <w:trPr>
          <w:cantSplit/>
        </w:trPr>
        <w:tc>
          <w:tcPr>
            <w:tcW w:w="3775" w:type="dxa"/>
          </w:tcPr>
          <w:p w14:paraId="6FFB4B51" w14:textId="5F8DA1AF" w:rsidR="00291FE0" w:rsidRPr="00291FE0" w:rsidRDefault="00291FE0" w:rsidP="004215E3">
            <w:pPr>
              <w:spacing w:before="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Date</w:t>
            </w:r>
          </w:p>
        </w:tc>
        <w:tc>
          <w:tcPr>
            <w:tcW w:w="5575" w:type="dxa"/>
          </w:tcPr>
          <w:p w14:paraId="168558BE" w14:textId="77777777" w:rsidR="00291FE0" w:rsidRPr="00291FE0" w:rsidRDefault="00291FE0" w:rsidP="004215E3">
            <w:pPr>
              <w:spacing w:before="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FE0" w:rsidRPr="00291FE0" w14:paraId="02E5DEA3" w14:textId="77777777" w:rsidTr="0020749B">
        <w:trPr>
          <w:cantSplit/>
        </w:trPr>
        <w:tc>
          <w:tcPr>
            <w:tcW w:w="3775" w:type="dxa"/>
          </w:tcPr>
          <w:p w14:paraId="5D332096" w14:textId="33B04D54" w:rsidR="00291FE0" w:rsidRPr="00291FE0" w:rsidRDefault="00291FE0" w:rsidP="004215E3">
            <w:pPr>
              <w:spacing w:before="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Manager/Lead Approver Signature</w:t>
            </w:r>
          </w:p>
        </w:tc>
        <w:tc>
          <w:tcPr>
            <w:tcW w:w="5575" w:type="dxa"/>
          </w:tcPr>
          <w:p w14:paraId="0D75FFE0" w14:textId="77777777" w:rsidR="00291FE0" w:rsidRPr="00291FE0" w:rsidRDefault="00291FE0" w:rsidP="004215E3">
            <w:pPr>
              <w:spacing w:before="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9FEE3" w14:textId="77777777" w:rsidR="00291FE0" w:rsidRPr="00291FE0" w:rsidRDefault="00291FE0" w:rsidP="00AB721D">
      <w:pPr>
        <w:pStyle w:val="Heading3"/>
        <w:spacing w:before="100" w:beforeAutospacing="1" w:after="120"/>
      </w:pPr>
      <w:r w:rsidRPr="00291FE0">
        <w:t>California Department of Education Certification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DE Certification"/>
      </w:tblPr>
      <w:tblGrid>
        <w:gridCol w:w="3775"/>
        <w:gridCol w:w="5575"/>
      </w:tblGrid>
      <w:tr w:rsidR="00291FE0" w:rsidRPr="00291FE0" w14:paraId="65100C7B" w14:textId="77777777" w:rsidTr="0020749B">
        <w:trPr>
          <w:cantSplit/>
          <w:tblHeader/>
        </w:trPr>
        <w:tc>
          <w:tcPr>
            <w:tcW w:w="3775" w:type="dxa"/>
            <w:shd w:val="clear" w:color="auto" w:fill="D0CECE" w:themeFill="background2" w:themeFillShade="E6"/>
          </w:tcPr>
          <w:p w14:paraId="5E544366" w14:textId="77777777" w:rsidR="00291FE0" w:rsidRPr="00291FE0" w:rsidRDefault="00291FE0" w:rsidP="004215E3">
            <w:pPr>
              <w:spacing w:before="12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FE0">
              <w:rPr>
                <w:rFonts w:ascii="Arial" w:hAnsi="Arial" w:cs="Arial"/>
                <w:b/>
                <w:sz w:val="24"/>
                <w:szCs w:val="24"/>
              </w:rPr>
              <w:t>Required Field</w:t>
            </w:r>
          </w:p>
        </w:tc>
        <w:tc>
          <w:tcPr>
            <w:tcW w:w="5575" w:type="dxa"/>
            <w:shd w:val="clear" w:color="auto" w:fill="D0CECE" w:themeFill="background2" w:themeFillShade="E6"/>
          </w:tcPr>
          <w:p w14:paraId="61AA807C" w14:textId="77777777" w:rsidR="00291FE0" w:rsidRPr="00291FE0" w:rsidRDefault="00291FE0" w:rsidP="004215E3">
            <w:pPr>
              <w:spacing w:before="12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FE0">
              <w:rPr>
                <w:rFonts w:ascii="Arial" w:hAnsi="Arial" w:cs="Arial"/>
                <w:b/>
                <w:sz w:val="24"/>
                <w:szCs w:val="24"/>
              </w:rPr>
              <w:t>Consultant Information</w:t>
            </w:r>
          </w:p>
        </w:tc>
      </w:tr>
      <w:tr w:rsidR="00291FE0" w:rsidRPr="00291FE0" w14:paraId="61F6FE20" w14:textId="77777777" w:rsidTr="0020749B">
        <w:trPr>
          <w:cantSplit/>
        </w:trPr>
        <w:tc>
          <w:tcPr>
            <w:tcW w:w="3775" w:type="dxa"/>
          </w:tcPr>
          <w:p w14:paraId="33BBB90E" w14:textId="1C4DB851" w:rsidR="00291FE0" w:rsidRPr="00291FE0" w:rsidRDefault="00291FE0" w:rsidP="004215E3">
            <w:pPr>
              <w:spacing w:before="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CDE Consultant Approver Name</w:t>
            </w:r>
          </w:p>
        </w:tc>
        <w:tc>
          <w:tcPr>
            <w:tcW w:w="5575" w:type="dxa"/>
          </w:tcPr>
          <w:p w14:paraId="43B716EB" w14:textId="77777777" w:rsidR="00291FE0" w:rsidRPr="00291FE0" w:rsidRDefault="00291FE0" w:rsidP="004215E3">
            <w:pPr>
              <w:spacing w:before="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FE0" w:rsidRPr="00291FE0" w14:paraId="656D496C" w14:textId="77777777" w:rsidTr="0020749B">
        <w:trPr>
          <w:cantSplit/>
        </w:trPr>
        <w:tc>
          <w:tcPr>
            <w:tcW w:w="3775" w:type="dxa"/>
          </w:tcPr>
          <w:p w14:paraId="5B7FF9C6" w14:textId="0505BC75" w:rsidR="00291FE0" w:rsidRPr="00291FE0" w:rsidRDefault="00291FE0" w:rsidP="004215E3">
            <w:pPr>
              <w:spacing w:before="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Date</w:t>
            </w:r>
          </w:p>
        </w:tc>
        <w:tc>
          <w:tcPr>
            <w:tcW w:w="5575" w:type="dxa"/>
          </w:tcPr>
          <w:p w14:paraId="579E0D33" w14:textId="77777777" w:rsidR="00291FE0" w:rsidRPr="00291FE0" w:rsidRDefault="00291FE0" w:rsidP="004215E3">
            <w:pPr>
              <w:spacing w:before="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5BC9CE" w14:textId="3F19DB1C" w:rsidR="00291FE0" w:rsidRPr="00741A66" w:rsidRDefault="00291FE0" w:rsidP="00291FE0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the report is complete, please s</w:t>
      </w:r>
      <w:r w:rsidRPr="00741A66">
        <w:rPr>
          <w:rFonts w:ascii="Arial" w:hAnsi="Arial" w:cs="Arial"/>
          <w:sz w:val="24"/>
          <w:szCs w:val="24"/>
        </w:rPr>
        <w:t xml:space="preserve">ubmit an </w:t>
      </w:r>
      <w:r>
        <w:rPr>
          <w:rFonts w:ascii="Arial" w:hAnsi="Arial" w:cs="Arial"/>
          <w:sz w:val="24"/>
          <w:szCs w:val="24"/>
        </w:rPr>
        <w:t>electronically signed</w:t>
      </w:r>
      <w:r w:rsidRPr="00741A66">
        <w:rPr>
          <w:rFonts w:ascii="Arial" w:hAnsi="Arial" w:cs="Arial"/>
          <w:sz w:val="24"/>
          <w:szCs w:val="24"/>
        </w:rPr>
        <w:t xml:space="preserve"> copy of this </w:t>
      </w:r>
      <w:r>
        <w:rPr>
          <w:rFonts w:ascii="Arial" w:hAnsi="Arial" w:cs="Arial"/>
          <w:sz w:val="24"/>
          <w:szCs w:val="24"/>
        </w:rPr>
        <w:t xml:space="preserve">Quarterly Task </w:t>
      </w:r>
      <w:r w:rsidRPr="00741A66">
        <w:rPr>
          <w:rFonts w:ascii="Arial" w:hAnsi="Arial" w:cs="Arial"/>
          <w:sz w:val="24"/>
          <w:szCs w:val="24"/>
        </w:rPr>
        <w:t xml:space="preserve">Progress Report to </w:t>
      </w:r>
      <w:hyperlink r:id="rId8" w:history="1">
        <w:r w:rsidR="002504FC" w:rsidRPr="004E157E">
          <w:rPr>
            <w:rStyle w:val="Hyperlink"/>
            <w:rFonts w:ascii="Arial" w:hAnsi="Arial" w:cs="Arial"/>
            <w:sz w:val="24"/>
            <w:szCs w:val="24"/>
          </w:rPr>
          <w:t>PCSGP@cde.ca.gov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5C59A300" w14:textId="77777777" w:rsidR="00291FE0" w:rsidRPr="00741A66" w:rsidRDefault="00291FE0" w:rsidP="00CB57C0">
      <w:pPr>
        <w:spacing w:before="100" w:beforeAutospacing="1"/>
        <w:rPr>
          <w:rFonts w:ascii="Arial" w:hAnsi="Arial" w:cs="Arial"/>
          <w:sz w:val="24"/>
          <w:szCs w:val="24"/>
        </w:rPr>
      </w:pPr>
      <w:r w:rsidRPr="00741A66">
        <w:rPr>
          <w:rFonts w:ascii="Arial" w:hAnsi="Arial" w:cs="Arial"/>
          <w:sz w:val="24"/>
          <w:szCs w:val="24"/>
        </w:rPr>
        <w:t>Your e-mail must contain the following in the subject line:</w:t>
      </w:r>
      <w:r>
        <w:rPr>
          <w:rFonts w:ascii="Arial" w:hAnsi="Arial" w:cs="Arial"/>
          <w:sz w:val="24"/>
          <w:szCs w:val="24"/>
        </w:rPr>
        <w:t xml:space="preserve"> </w:t>
      </w:r>
      <w:r w:rsidRPr="00741A6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Sub-Grantee Name</w:t>
      </w:r>
      <w:r w:rsidRPr="00741A66">
        <w:rPr>
          <w:rFonts w:ascii="Arial" w:hAnsi="Arial" w:cs="Arial"/>
          <w:sz w:val="24"/>
          <w:szCs w:val="24"/>
        </w:rPr>
        <w:t xml:space="preserve">) PCSGP </w:t>
      </w:r>
      <w:r>
        <w:rPr>
          <w:rFonts w:ascii="Arial" w:hAnsi="Arial" w:cs="Arial"/>
          <w:sz w:val="24"/>
          <w:szCs w:val="24"/>
        </w:rPr>
        <w:t xml:space="preserve">QTPR. </w:t>
      </w:r>
    </w:p>
    <w:p w14:paraId="2CA6A3A7" w14:textId="43898DB7" w:rsidR="00291FE0" w:rsidRPr="00291FE0" w:rsidRDefault="00291FE0" w:rsidP="00CB57C0">
      <w:pPr>
        <w:pStyle w:val="Header"/>
        <w:spacing w:before="100" w:beforeAutospacing="1"/>
        <w:rPr>
          <w:rFonts w:ascii="Arial" w:hAnsi="Arial" w:cs="Arial"/>
          <w:sz w:val="24"/>
          <w:szCs w:val="24"/>
        </w:rPr>
      </w:pPr>
      <w:r w:rsidRPr="00291FE0">
        <w:rPr>
          <w:rFonts w:ascii="Arial" w:hAnsi="Arial" w:cs="Arial"/>
          <w:sz w:val="24"/>
          <w:szCs w:val="24"/>
        </w:rPr>
        <w:t>California Department of Education</w:t>
      </w:r>
      <w:r w:rsidRPr="00291FE0">
        <w:rPr>
          <w:rFonts w:ascii="Arial" w:hAnsi="Arial" w:cs="Arial"/>
          <w:sz w:val="24"/>
          <w:szCs w:val="24"/>
        </w:rPr>
        <w:br/>
        <w:t>Charter Schools Division</w:t>
      </w:r>
      <w:r w:rsidRPr="00291FE0">
        <w:rPr>
          <w:rFonts w:ascii="Arial" w:hAnsi="Arial" w:cs="Arial"/>
          <w:sz w:val="24"/>
          <w:szCs w:val="24"/>
        </w:rPr>
        <w:br/>
      </w:r>
      <w:r w:rsidRPr="002504FC">
        <w:rPr>
          <w:rFonts w:ascii="Arial" w:hAnsi="Arial" w:cs="Arial"/>
          <w:i/>
          <w:iCs/>
          <w:sz w:val="24"/>
          <w:szCs w:val="24"/>
        </w:rPr>
        <w:t>Revised June 2022</w:t>
      </w:r>
    </w:p>
    <w:sectPr w:rsidR="00291FE0" w:rsidRPr="00291FE0" w:rsidSect="00B2509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514F1" w14:textId="77777777" w:rsidR="00C01441" w:rsidRDefault="00C01441" w:rsidP="0062445D">
      <w:r>
        <w:separator/>
      </w:r>
    </w:p>
  </w:endnote>
  <w:endnote w:type="continuationSeparator" w:id="0">
    <w:p w14:paraId="08DC83A8" w14:textId="77777777" w:rsidR="00C01441" w:rsidRDefault="00C01441" w:rsidP="0062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495A7" w14:textId="77777777" w:rsidR="00C01441" w:rsidRDefault="00C01441" w:rsidP="0062445D">
      <w:r>
        <w:separator/>
      </w:r>
    </w:p>
  </w:footnote>
  <w:footnote w:type="continuationSeparator" w:id="0">
    <w:p w14:paraId="1699FBB1" w14:textId="77777777" w:rsidR="00C01441" w:rsidRDefault="00C01441" w:rsidP="00624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32BDF" w14:textId="07019D76" w:rsidR="00583035" w:rsidRPr="00583035" w:rsidRDefault="00583035" w:rsidP="00583035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PCSGP </w:t>
    </w:r>
    <w:r w:rsidRPr="00583035">
      <w:rPr>
        <w:rFonts w:ascii="Arial" w:hAnsi="Arial" w:cs="Arial"/>
        <w:sz w:val="24"/>
        <w:szCs w:val="24"/>
      </w:rPr>
      <w:t>Quarterly Task Progress Report</w:t>
    </w:r>
  </w:p>
  <w:p w14:paraId="4B8BF646" w14:textId="146896F5" w:rsidR="00583035" w:rsidRPr="00583035" w:rsidRDefault="00583035" w:rsidP="00583035">
    <w:pPr>
      <w:pStyle w:val="Header"/>
      <w:spacing w:after="100" w:afterAutospacing="1"/>
      <w:rPr>
        <w:rFonts w:ascii="Arial" w:hAnsi="Arial" w:cs="Arial"/>
        <w:sz w:val="24"/>
        <w:szCs w:val="24"/>
      </w:rPr>
    </w:pPr>
    <w:r w:rsidRPr="00583035">
      <w:rPr>
        <w:rFonts w:ascii="Arial" w:hAnsi="Arial" w:cs="Arial"/>
        <w:sz w:val="24"/>
        <w:szCs w:val="24"/>
      </w:rPr>
      <w:t xml:space="preserve">Page </w:t>
    </w:r>
    <w:r w:rsidRPr="00583035">
      <w:rPr>
        <w:rFonts w:ascii="Arial" w:hAnsi="Arial" w:cs="Arial"/>
        <w:sz w:val="24"/>
        <w:szCs w:val="24"/>
      </w:rPr>
      <w:fldChar w:fldCharType="begin"/>
    </w:r>
    <w:r w:rsidRPr="00583035">
      <w:rPr>
        <w:rFonts w:ascii="Arial" w:hAnsi="Arial" w:cs="Arial"/>
        <w:sz w:val="24"/>
        <w:szCs w:val="24"/>
      </w:rPr>
      <w:instrText xml:space="preserve"> PAGE   \* MERGEFORMAT </w:instrText>
    </w:r>
    <w:r w:rsidRPr="00583035">
      <w:rPr>
        <w:rFonts w:ascii="Arial" w:hAnsi="Arial" w:cs="Arial"/>
        <w:sz w:val="24"/>
        <w:szCs w:val="24"/>
      </w:rPr>
      <w:fldChar w:fldCharType="separate"/>
    </w:r>
    <w:r w:rsidRPr="00583035">
      <w:rPr>
        <w:rFonts w:ascii="Arial" w:hAnsi="Arial" w:cs="Arial"/>
        <w:noProof/>
        <w:sz w:val="24"/>
        <w:szCs w:val="24"/>
      </w:rPr>
      <w:t>1</w:t>
    </w:r>
    <w:r w:rsidRPr="00583035">
      <w:rPr>
        <w:rFonts w:ascii="Arial" w:hAnsi="Arial" w:cs="Arial"/>
        <w:sz w:val="24"/>
        <w:szCs w:val="24"/>
      </w:rPr>
      <w:fldChar w:fldCharType="end"/>
    </w:r>
    <w:r w:rsidRPr="00583035">
      <w:rPr>
        <w:rFonts w:ascii="Arial" w:hAnsi="Arial" w:cs="Arial"/>
        <w:sz w:val="24"/>
        <w:szCs w:val="24"/>
      </w:rPr>
      <w:t xml:space="preserve"> of </w:t>
    </w:r>
    <w:r w:rsidRPr="00583035">
      <w:rPr>
        <w:rFonts w:ascii="Arial" w:hAnsi="Arial" w:cs="Arial"/>
        <w:sz w:val="24"/>
        <w:szCs w:val="24"/>
      </w:rPr>
      <w:fldChar w:fldCharType="begin"/>
    </w:r>
    <w:r w:rsidRPr="00583035">
      <w:rPr>
        <w:rFonts w:ascii="Arial" w:hAnsi="Arial" w:cs="Arial"/>
        <w:sz w:val="24"/>
        <w:szCs w:val="24"/>
      </w:rPr>
      <w:instrText xml:space="preserve"> NUMPAGES   \* MERGEFORMAT </w:instrText>
    </w:r>
    <w:r w:rsidRPr="00583035">
      <w:rPr>
        <w:rFonts w:ascii="Arial" w:hAnsi="Arial" w:cs="Arial"/>
        <w:sz w:val="24"/>
        <w:szCs w:val="24"/>
      </w:rPr>
      <w:fldChar w:fldCharType="separate"/>
    </w:r>
    <w:r w:rsidRPr="00583035">
      <w:rPr>
        <w:rFonts w:ascii="Arial" w:hAnsi="Arial" w:cs="Arial"/>
        <w:noProof/>
        <w:sz w:val="24"/>
        <w:szCs w:val="24"/>
      </w:rPr>
      <w:t>3</w:t>
    </w:r>
    <w:r w:rsidRPr="00583035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495A"/>
    <w:multiLevelType w:val="hybridMultilevel"/>
    <w:tmpl w:val="89B44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7ADE"/>
    <w:multiLevelType w:val="hybridMultilevel"/>
    <w:tmpl w:val="89B44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78A0"/>
    <w:multiLevelType w:val="hybridMultilevel"/>
    <w:tmpl w:val="D8E68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9285D"/>
    <w:multiLevelType w:val="hybridMultilevel"/>
    <w:tmpl w:val="8154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725DC"/>
    <w:multiLevelType w:val="hybridMultilevel"/>
    <w:tmpl w:val="89B44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64C57"/>
    <w:multiLevelType w:val="hybridMultilevel"/>
    <w:tmpl w:val="DFA09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073590">
    <w:abstractNumId w:val="5"/>
  </w:num>
  <w:num w:numId="2" w16cid:durableId="743841164">
    <w:abstractNumId w:val="4"/>
  </w:num>
  <w:num w:numId="3" w16cid:durableId="1863743501">
    <w:abstractNumId w:val="2"/>
  </w:num>
  <w:num w:numId="4" w16cid:durableId="2121758927">
    <w:abstractNumId w:val="3"/>
  </w:num>
  <w:num w:numId="5" w16cid:durableId="1273905191">
    <w:abstractNumId w:val="0"/>
  </w:num>
  <w:num w:numId="6" w16cid:durableId="21863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4F3"/>
    <w:rsid w:val="00021B22"/>
    <w:rsid w:val="000953FE"/>
    <w:rsid w:val="000E1BE1"/>
    <w:rsid w:val="00134E9E"/>
    <w:rsid w:val="001E77F5"/>
    <w:rsid w:val="002029AC"/>
    <w:rsid w:val="002504FC"/>
    <w:rsid w:val="00253FD5"/>
    <w:rsid w:val="00261BAE"/>
    <w:rsid w:val="00280C67"/>
    <w:rsid w:val="00291FE0"/>
    <w:rsid w:val="00313EA5"/>
    <w:rsid w:val="0034448B"/>
    <w:rsid w:val="0034788D"/>
    <w:rsid w:val="003925F2"/>
    <w:rsid w:val="004215E3"/>
    <w:rsid w:val="0045212C"/>
    <w:rsid w:val="004A44F3"/>
    <w:rsid w:val="004B71FF"/>
    <w:rsid w:val="005160E3"/>
    <w:rsid w:val="005828E9"/>
    <w:rsid w:val="00583035"/>
    <w:rsid w:val="005B1A1C"/>
    <w:rsid w:val="005F102A"/>
    <w:rsid w:val="0062445D"/>
    <w:rsid w:val="00651E5A"/>
    <w:rsid w:val="0065382C"/>
    <w:rsid w:val="00673950"/>
    <w:rsid w:val="00690881"/>
    <w:rsid w:val="0071345F"/>
    <w:rsid w:val="00741A66"/>
    <w:rsid w:val="00772627"/>
    <w:rsid w:val="007760A0"/>
    <w:rsid w:val="0079535D"/>
    <w:rsid w:val="007A06B1"/>
    <w:rsid w:val="007C78BB"/>
    <w:rsid w:val="007D08BD"/>
    <w:rsid w:val="008B6F8A"/>
    <w:rsid w:val="009067F7"/>
    <w:rsid w:val="0091041D"/>
    <w:rsid w:val="0099069E"/>
    <w:rsid w:val="00990B3D"/>
    <w:rsid w:val="009E1C35"/>
    <w:rsid w:val="00AB3096"/>
    <w:rsid w:val="00AB721D"/>
    <w:rsid w:val="00AF48D0"/>
    <w:rsid w:val="00B024AE"/>
    <w:rsid w:val="00B2509F"/>
    <w:rsid w:val="00B429F0"/>
    <w:rsid w:val="00B902FE"/>
    <w:rsid w:val="00BF21DD"/>
    <w:rsid w:val="00C01441"/>
    <w:rsid w:val="00C1546F"/>
    <w:rsid w:val="00C17D81"/>
    <w:rsid w:val="00C411DF"/>
    <w:rsid w:val="00C83468"/>
    <w:rsid w:val="00CB4667"/>
    <w:rsid w:val="00CB57C0"/>
    <w:rsid w:val="00CC4995"/>
    <w:rsid w:val="00CC6450"/>
    <w:rsid w:val="00CD3E84"/>
    <w:rsid w:val="00CD59B5"/>
    <w:rsid w:val="00D006D0"/>
    <w:rsid w:val="00DA2CBC"/>
    <w:rsid w:val="00DB0F2A"/>
    <w:rsid w:val="00DC0614"/>
    <w:rsid w:val="00DF0F3A"/>
    <w:rsid w:val="00E62D51"/>
    <w:rsid w:val="00EB2ABC"/>
    <w:rsid w:val="00EB7DC5"/>
    <w:rsid w:val="00F06BF0"/>
    <w:rsid w:val="00F9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9378C"/>
  <w15:chartTrackingRefBased/>
  <w15:docId w15:val="{C5F586AC-54C1-4C35-8106-32682048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5382C"/>
    <w:pPr>
      <w:keepNext/>
      <w:keepLines/>
      <w:jc w:val="center"/>
      <w:outlineLvl w:val="0"/>
    </w:pPr>
    <w:rPr>
      <w:rFonts w:ascii="Arial" w:eastAsia="Times New Roman" w:hAnsi="Arial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82C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3FE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1F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4F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382C"/>
    <w:rPr>
      <w:rFonts w:ascii="Arial" w:eastAsia="Times New Roman" w:hAnsi="Arial" w:cs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5382C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basedOn w:val="TableNormal"/>
    <w:rsid w:val="007A0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A06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3478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B429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D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45D"/>
  </w:style>
  <w:style w:type="paragraph" w:styleId="Footer">
    <w:name w:val="footer"/>
    <w:basedOn w:val="Normal"/>
    <w:link w:val="FooterChar"/>
    <w:uiPriority w:val="99"/>
    <w:unhideWhenUsed/>
    <w:rsid w:val="00624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45D"/>
  </w:style>
  <w:style w:type="character" w:styleId="CommentReference">
    <w:name w:val="annotation reference"/>
    <w:basedOn w:val="DefaultParagraphFont"/>
    <w:uiPriority w:val="99"/>
    <w:semiHidden/>
    <w:unhideWhenUsed/>
    <w:rsid w:val="00713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4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45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953FE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1FE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autoRedefine/>
    <w:uiPriority w:val="1"/>
    <w:qFormat/>
    <w:rsid w:val="00291FE0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0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SGP@cde.ca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PCSGP Quarterly Task Progress Report - Charter Schools (CA Dept of Education)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PCSGP Quarterly Task Progress Report - Charter Schools (CA Dept of Education)</dc:title>
  <dc:subject>Public Charter Schools Grant Program Quarterly Task Progress Report Form.</dc:subject>
  <dc:creator/>
  <cp:keywords/>
  <dc:description/>
  <cp:lastModifiedBy>Tamie Thompson</cp:lastModifiedBy>
  <cp:revision>6</cp:revision>
  <cp:lastPrinted>2019-02-08T16:51:00Z</cp:lastPrinted>
  <dcterms:created xsi:type="dcterms:W3CDTF">2022-06-23T23:08:00Z</dcterms:created>
  <dcterms:modified xsi:type="dcterms:W3CDTF">2024-11-13T21:23:00Z</dcterms:modified>
</cp:coreProperties>
</file>