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5D762" w14:textId="77777777" w:rsidR="00DA068D" w:rsidRPr="00043BAC" w:rsidRDefault="00645CF0" w:rsidP="00C20A1C">
      <w:pPr>
        <w:spacing w:after="240"/>
        <w:ind w:left="-1080"/>
        <w:rPr>
          <w:rFonts w:cs="Arial"/>
        </w:rPr>
      </w:pPr>
      <w:r>
        <w:rPr>
          <w:noProof/>
        </w:rPr>
        <mc:AlternateContent>
          <mc:Choice Requires="wpg">
            <w:drawing>
              <wp:inline distT="0" distB="0" distL="0" distR="0" wp14:anchorId="02BD5E86" wp14:editId="35DFF8CC">
                <wp:extent cx="7296150" cy="1304925"/>
                <wp:effectExtent l="0" t="0" r="19050" b="9525"/>
                <wp:docPr id="149" name="Group 149" descr="The top border of the front cover has green triangles overlapping at the top of the page." title="Front cover 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0" cy="1304925"/>
                          <a:chOff x="-1270" y="-1"/>
                          <a:chExt cx="7316470" cy="121628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0AD47"/>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descr="The top border of the front cover has green triangles overlapping at the top of the page." title="Front Cover Border"/>
                        <wps:cNvSpPr/>
                        <wps:spPr>
                          <a:xfrm>
                            <a:off x="-1270" y="13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E7EE94" id="Group 149" o:spid="_x0000_s1026" alt="Title: Front cover border - Description: The top border of the front cover has green triangles overlapping at the top of the page." style="width:574.5pt;height:102.75pt;mso-position-horizontal-relative:char;mso-position-vertical-relative:line" coordorigin="-12" coordsize="73164,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sA8IA&#10;AADcAAAADwAAAGRycy9kb3ducmV2LnhtbESPQUsDQQyF74L/YYjgzc4qWGXttIggFOml1Yu3sBN3&#10;Bncyyya2q7/eHARvCe/lvS+rzVwGd6RJcuUA14sGHHFXY+Y+wNvr89U9OFHkiENlCvBNApv1+dkK&#10;21hPvKfjQXtnISwtBkiqY+u9dIkKyqKOxKZ91Kmg2jr1Pk54svAy+JumWfqCma0h4UhPibrPw1cJ&#10;sNzlrQqlLD/7eqfDy66+Zwnh8mJ+fACnNOu/+e96Gw3/1vDtGZv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ewDwgAAANwAAAAPAAAAAAAAAAAAAAAAAJgCAABkcnMvZG93&#10;bnJldi54bWxQSwUGAAAAAAQABAD1AAAAhwMAAAAA&#10;" path="m,l7312660,r,1129665l3619500,733425,,1091565,,xe" fillcolor="#70ad47" strokecolor="#ffd966" strokeweight="1pt">
                  <v:stroke joinstyle="miter"/>
                  <v:path arrowok="t" o:connecttype="custom" o:connectlocs="0,0;7315200,0;7315200,1130373;3620757,733885;0,1092249;0,0" o:connectangles="0,0,0,0,0,0"/>
                </v:shape>
                <v:rect id="Rectangle 151" o:spid="_x0000_s1028" alt="The top border of the front cover has green triangles overlapping at the top of the page." style="position:absolute;left:-12;top:1;width:73151;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The top border of the front cover has green triangles overlapping at the top of the page" recolor="t" rotate="t" type="frame"/>
                </v:rect>
                <w10:anchorlock/>
              </v:group>
            </w:pict>
          </mc:Fallback>
        </mc:AlternateContent>
      </w:r>
    </w:p>
    <w:p w14:paraId="3EB4B2C1" w14:textId="77777777" w:rsidR="00DA068D" w:rsidRPr="00043BAC" w:rsidRDefault="00645CF0" w:rsidP="00C20A1C">
      <w:pPr>
        <w:spacing w:after="240"/>
        <w:ind w:left="-540" w:firstLine="6660"/>
        <w:rPr>
          <w:rFonts w:cs="Arial"/>
        </w:rPr>
      </w:pPr>
      <w:r>
        <w:rPr>
          <w:noProof/>
        </w:rPr>
        <w:drawing>
          <wp:inline distT="0" distB="0" distL="0" distR="0" wp14:anchorId="6C5873D7" wp14:editId="1860E5C3">
            <wp:extent cx="2383409" cy="2671445"/>
            <wp:effectExtent l="0" t="0" r="0" b="0"/>
            <wp:docPr id="18" name="Picture 3" descr="The Migrant Education Logo has the outline of California with children dancing around a graduation cap enclosed in a circle with the words &quot;Migrant Education Harvests of Hope&quot;" title="Migrant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igrant Education Logo has the outline of California with children dancing around a graduation cap enclosed in a circle with the words &quot;Migrant Education Harvests of Hope&quot;" title="Migrant Educatio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155" cy="2671445"/>
                    </a:xfrm>
                    <a:prstGeom prst="rect">
                      <a:avLst/>
                    </a:prstGeom>
                    <a:noFill/>
                  </pic:spPr>
                </pic:pic>
              </a:graphicData>
            </a:graphic>
          </wp:inline>
        </w:drawing>
      </w:r>
      <w:r w:rsidR="00C20A1C">
        <w:rPr>
          <w:noProof/>
        </w:rPr>
        <mc:AlternateContent>
          <mc:Choice Requires="wps">
            <w:drawing>
              <wp:inline distT="0" distB="0" distL="0" distR="0" wp14:anchorId="585B179F" wp14:editId="39A607ED">
                <wp:extent cx="7124700" cy="995680"/>
                <wp:effectExtent l="0" t="0" r="0" b="13970"/>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995680"/>
                        </a:xfrm>
                        <a:prstGeom prst="rect">
                          <a:avLst/>
                        </a:prstGeom>
                        <a:noFill/>
                        <a:ln w="6350">
                          <a:noFill/>
                        </a:ln>
                        <a:effectLst/>
                      </wps:spPr>
                      <wps:txbx>
                        <w:txbxContent>
                          <w:p w14:paraId="053D32B6" w14:textId="77777777" w:rsidR="008D74A1" w:rsidRPr="004D2448" w:rsidRDefault="008D74A1" w:rsidP="004D2448">
                            <w:pPr>
                              <w:pStyle w:val="Heading1"/>
                              <w:ind w:left="-2070"/>
                              <w:jc w:val="right"/>
                              <w:rPr>
                                <w:sz w:val="48"/>
                                <w:szCs w:val="48"/>
                              </w:rPr>
                            </w:pPr>
                            <w:r w:rsidRPr="004D2448">
                              <w:rPr>
                                <w:sz w:val="48"/>
                                <w:szCs w:val="48"/>
                              </w:rPr>
                              <w:t>Comprehe</w:t>
                            </w:r>
                            <w:r>
                              <w:rPr>
                                <w:sz w:val="48"/>
                                <w:szCs w:val="48"/>
                              </w:rPr>
                              <w:t>N</w:t>
                            </w:r>
                            <w:r w:rsidRPr="004D2448">
                              <w:rPr>
                                <w:sz w:val="48"/>
                                <w:szCs w:val="48"/>
                              </w:rPr>
                              <w:t>sive needs assessment</w:t>
                            </w:r>
                          </w:p>
                          <w:p w14:paraId="17CF113D" w14:textId="77777777" w:rsidR="008D74A1" w:rsidRPr="00066C5B" w:rsidRDefault="008D74A1" w:rsidP="004D2448">
                            <w:pPr>
                              <w:ind w:left="2880" w:right="-645"/>
                              <w:jc w:val="center"/>
                              <w:rPr>
                                <w:smallCaps/>
                                <w:color w:val="404040"/>
                                <w:sz w:val="36"/>
                                <w:szCs w:val="36"/>
                              </w:rPr>
                            </w:pPr>
                            <w:r w:rsidRPr="00066C5B">
                              <w:rPr>
                                <w:color w:val="404040"/>
                                <w:sz w:val="36"/>
                                <w:szCs w:val="36"/>
                              </w:rPr>
                              <w:t>Report of Initial Findings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inline>
            </w:drawing>
          </mc:Choice>
          <mc:Fallback>
            <w:pict>
              <v:shapetype w14:anchorId="585B179F" id="_x0000_t202" coordsize="21600,21600" o:spt="202" path="m,l,21600r21600,l21600,xe">
                <v:stroke joinstyle="miter"/>
                <v:path gradientshapeok="t" o:connecttype="rect"/>
              </v:shapetype>
              <v:shape id="Text Box 154" o:spid="_x0000_s1026" type="#_x0000_t202" style="width:561pt;height:78.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" filled="f" stroked="f" strokeweight=".5pt">
                <v:textbox inset="126pt,0,54pt,0">
                  <w:txbxContent>
                    <w:p w14:paraId="053D32B6" w14:textId="77777777" w:rsidR="008D74A1" w:rsidRPr="004D2448" w:rsidRDefault="008D74A1" w:rsidP="004D2448">
                      <w:pPr>
                        <w:pStyle w:val="Heading1"/>
                        <w:ind w:left="-2070"/>
                        <w:jc w:val="right"/>
                        <w:rPr>
                          <w:sz w:val="48"/>
                          <w:szCs w:val="48"/>
                        </w:rPr>
                      </w:pPr>
                      <w:r w:rsidRPr="004D2448">
                        <w:rPr>
                          <w:sz w:val="48"/>
                          <w:szCs w:val="48"/>
                        </w:rPr>
                        <w:t>Comprehe</w:t>
                      </w:r>
                      <w:r>
                        <w:rPr>
                          <w:sz w:val="48"/>
                          <w:szCs w:val="48"/>
                        </w:rPr>
                        <w:t>N</w:t>
                      </w:r>
                      <w:r w:rsidRPr="004D2448">
                        <w:rPr>
                          <w:sz w:val="48"/>
                          <w:szCs w:val="48"/>
                        </w:rPr>
                        <w:t>sive needs assessment</w:t>
                      </w:r>
                    </w:p>
                    <w:p w14:paraId="17CF113D" w14:textId="77777777" w:rsidR="008D74A1" w:rsidRPr="00066C5B" w:rsidRDefault="008D74A1" w:rsidP="004D2448">
                      <w:pPr>
                        <w:ind w:left="2880" w:right="-645"/>
                        <w:jc w:val="center"/>
                        <w:rPr>
                          <w:smallCaps/>
                          <w:color w:val="404040"/>
                          <w:sz w:val="36"/>
                          <w:szCs w:val="36"/>
                        </w:rPr>
                      </w:pPr>
                      <w:r w:rsidRPr="00066C5B">
                        <w:rPr>
                          <w:color w:val="404040"/>
                          <w:sz w:val="36"/>
                          <w:szCs w:val="36"/>
                        </w:rPr>
                        <w:t>Report of Initial Findings</w:t>
                      </w:r>
                    </w:p>
                  </w:txbxContent>
                </v:textbox>
                <w10:anchorlock/>
              </v:shape>
            </w:pict>
          </mc:Fallback>
        </mc:AlternateContent>
      </w:r>
      <w:r w:rsidR="00C20A1C">
        <w:rPr>
          <w:noProof/>
        </w:rPr>
        <mc:AlternateContent>
          <mc:Choice Requires="wps">
            <w:drawing>
              <wp:inline distT="0" distB="0" distL="0" distR="0" wp14:anchorId="318AEEC8" wp14:editId="39F746C6">
                <wp:extent cx="6407150" cy="2266950"/>
                <wp:effectExtent l="0" t="0" r="0" b="0"/>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0" cy="2266950"/>
                        </a:xfrm>
                        <a:prstGeom prst="rect">
                          <a:avLst/>
                        </a:prstGeom>
                        <a:noFill/>
                        <a:ln w="6350">
                          <a:noFill/>
                        </a:ln>
                        <a:effectLst/>
                      </wps:spPr>
                      <wps:txbx>
                        <w:txbxContent>
                          <w:p w14:paraId="71C36001" w14:textId="77777777" w:rsidR="008D74A1" w:rsidRPr="00066C5B" w:rsidRDefault="008D74A1" w:rsidP="00C20A1C">
                            <w:pPr>
                              <w:pStyle w:val="NoSpacing"/>
                              <w:ind w:right="-1080"/>
                              <w:jc w:val="right"/>
                              <w:rPr>
                                <w:color w:val="595959"/>
                                <w:sz w:val="28"/>
                                <w:szCs w:val="28"/>
                              </w:rPr>
                            </w:pPr>
                            <w:r w:rsidRPr="00066C5B">
                              <w:rPr>
                                <w:color w:val="595959"/>
                                <w:sz w:val="28"/>
                                <w:szCs w:val="28"/>
                              </w:rPr>
                              <w:t>California Department of Education</w:t>
                            </w:r>
                          </w:p>
                          <w:p w14:paraId="6F46EBE3" w14:textId="77777777" w:rsidR="008D74A1" w:rsidRPr="00066C5B" w:rsidRDefault="008D74A1" w:rsidP="00C20A1C">
                            <w:pPr>
                              <w:pStyle w:val="NoSpacing"/>
                              <w:ind w:right="-1080"/>
                              <w:jc w:val="right"/>
                              <w:rPr>
                                <w:color w:val="595959"/>
                                <w:sz w:val="28"/>
                                <w:szCs w:val="28"/>
                              </w:rPr>
                            </w:pPr>
                            <w:r w:rsidRPr="00066C5B">
                              <w:rPr>
                                <w:color w:val="595959"/>
                                <w:sz w:val="28"/>
                                <w:szCs w:val="28"/>
                              </w:rPr>
                              <w:t>Migrant Education Office</w:t>
                            </w:r>
                          </w:p>
                          <w:p w14:paraId="0ED46877" w14:textId="77777777" w:rsidR="008D74A1" w:rsidRPr="00066C5B" w:rsidRDefault="008D74A1" w:rsidP="00C20A1C">
                            <w:pPr>
                              <w:pStyle w:val="NoSpacing"/>
                              <w:ind w:right="-1080"/>
                              <w:jc w:val="right"/>
                              <w:rPr>
                                <w:color w:val="595959"/>
                                <w:sz w:val="28"/>
                                <w:szCs w:val="28"/>
                              </w:rPr>
                            </w:pPr>
                            <w:r w:rsidRPr="00066C5B">
                              <w:rPr>
                                <w:color w:val="595959"/>
                                <w:sz w:val="28"/>
                                <w:szCs w:val="28"/>
                              </w:rPr>
                              <w:t>Sacramento, 2017</w:t>
                            </w:r>
                          </w:p>
                          <w:p w14:paraId="05B86098" w14:textId="77777777" w:rsidR="008D74A1" w:rsidRPr="00066C5B" w:rsidRDefault="008D74A1" w:rsidP="00C20A1C">
                            <w:pPr>
                              <w:pStyle w:val="NoSpacing"/>
                              <w:jc w:val="right"/>
                              <w:rPr>
                                <w:color w:val="595959"/>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inline>
            </w:drawing>
          </mc:Choice>
          <mc:Fallback>
            <w:pict>
              <v:shape w14:anchorId="318AEEC8" id="Text Box 152" o:spid="_x0000_s1027" type="#_x0000_t202" style="width:504.5pt;height:17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" filled="f" stroked="f" strokeweight=".5pt">
                <v:textbox inset="126pt,0,54pt,0">
                  <w:txbxContent>
                    <w:p w14:paraId="71C36001" w14:textId="77777777" w:rsidR="008D74A1" w:rsidRPr="00066C5B" w:rsidRDefault="008D74A1" w:rsidP="00C20A1C">
                      <w:pPr>
                        <w:pStyle w:val="NoSpacing"/>
                        <w:ind w:right="-1080"/>
                        <w:jc w:val="right"/>
                        <w:rPr>
                          <w:color w:val="595959"/>
                          <w:sz w:val="28"/>
                          <w:szCs w:val="28"/>
                        </w:rPr>
                      </w:pPr>
                      <w:r w:rsidRPr="00066C5B">
                        <w:rPr>
                          <w:color w:val="595959"/>
                          <w:sz w:val="28"/>
                          <w:szCs w:val="28"/>
                        </w:rPr>
                        <w:t>California Department of Education</w:t>
                      </w:r>
                    </w:p>
                    <w:p w14:paraId="6F46EBE3" w14:textId="77777777" w:rsidR="008D74A1" w:rsidRPr="00066C5B" w:rsidRDefault="008D74A1" w:rsidP="00C20A1C">
                      <w:pPr>
                        <w:pStyle w:val="NoSpacing"/>
                        <w:ind w:right="-1080"/>
                        <w:jc w:val="right"/>
                        <w:rPr>
                          <w:color w:val="595959"/>
                          <w:sz w:val="28"/>
                          <w:szCs w:val="28"/>
                        </w:rPr>
                      </w:pPr>
                      <w:r w:rsidRPr="00066C5B">
                        <w:rPr>
                          <w:color w:val="595959"/>
                          <w:sz w:val="28"/>
                          <w:szCs w:val="28"/>
                        </w:rPr>
                        <w:t>Migrant Education Office</w:t>
                      </w:r>
                    </w:p>
                    <w:p w14:paraId="0ED46877" w14:textId="77777777" w:rsidR="008D74A1" w:rsidRPr="00066C5B" w:rsidRDefault="008D74A1" w:rsidP="00C20A1C">
                      <w:pPr>
                        <w:pStyle w:val="NoSpacing"/>
                        <w:ind w:right="-1080"/>
                        <w:jc w:val="right"/>
                        <w:rPr>
                          <w:color w:val="595959"/>
                          <w:sz w:val="28"/>
                          <w:szCs w:val="28"/>
                        </w:rPr>
                      </w:pPr>
                      <w:r w:rsidRPr="00066C5B">
                        <w:rPr>
                          <w:color w:val="595959"/>
                          <w:sz w:val="28"/>
                          <w:szCs w:val="28"/>
                        </w:rPr>
                        <w:t>Sacramento, 2017</w:t>
                      </w:r>
                    </w:p>
                    <w:p w14:paraId="05B86098" w14:textId="77777777" w:rsidR="008D74A1" w:rsidRPr="00066C5B" w:rsidRDefault="008D74A1" w:rsidP="00C20A1C">
                      <w:pPr>
                        <w:pStyle w:val="NoSpacing"/>
                        <w:jc w:val="right"/>
                        <w:rPr>
                          <w:color w:val="595959"/>
                          <w:sz w:val="18"/>
                          <w:szCs w:val="18"/>
                        </w:rPr>
                      </w:pPr>
                    </w:p>
                  </w:txbxContent>
                </v:textbox>
                <w10:anchorlock/>
              </v:shape>
            </w:pict>
          </mc:Fallback>
        </mc:AlternateContent>
      </w:r>
      <w:r w:rsidR="00DA068D" w:rsidRPr="00043BAC">
        <w:rPr>
          <w:rFonts w:cs="Arial"/>
        </w:rPr>
        <w:br w:type="page"/>
      </w:r>
    </w:p>
    <w:p w14:paraId="353A5C2C" w14:textId="77777777" w:rsidR="00BC5EA2" w:rsidRPr="004D2448" w:rsidRDefault="00BC5EA2" w:rsidP="004D2448">
      <w:pPr>
        <w:pStyle w:val="Heading2"/>
        <w:spacing w:after="120"/>
        <w:rPr>
          <w:b/>
        </w:rPr>
      </w:pPr>
      <w:bookmarkStart w:id="0" w:name="_Toc496195892"/>
      <w:r w:rsidRPr="004D2448">
        <w:rPr>
          <w:b/>
        </w:rPr>
        <w:lastRenderedPageBreak/>
        <w:t>Table of Contents</w:t>
      </w:r>
    </w:p>
    <w:p w14:paraId="1AEED775" w14:textId="77777777" w:rsidR="00BC5EA2" w:rsidRPr="00066C5B" w:rsidRDefault="00BC5EA2" w:rsidP="00BC5EA2">
      <w:pPr>
        <w:pStyle w:val="TOC2"/>
        <w:spacing w:after="240"/>
        <w:rPr>
          <w:rFonts w:eastAsia="Times New Roman" w:cs="Arial"/>
          <w:b w:val="0"/>
          <w:bCs w:val="0"/>
          <w:noProof/>
          <w:sz w:val="24"/>
          <w:szCs w:val="24"/>
        </w:rPr>
      </w:pPr>
      <w:r w:rsidRPr="00BC5EA2">
        <w:rPr>
          <w:rFonts w:cs="Arial"/>
          <w:sz w:val="24"/>
          <w:szCs w:val="24"/>
        </w:rPr>
        <w:fldChar w:fldCharType="begin"/>
      </w:r>
      <w:r w:rsidRPr="00BC5EA2">
        <w:rPr>
          <w:rFonts w:cs="Arial"/>
          <w:sz w:val="24"/>
          <w:szCs w:val="24"/>
        </w:rPr>
        <w:instrText xml:space="preserve"> TOC \o "1-3" \h \z \u </w:instrText>
      </w:r>
      <w:r w:rsidRPr="00BC5EA2">
        <w:rPr>
          <w:rFonts w:cs="Arial"/>
          <w:sz w:val="24"/>
          <w:szCs w:val="24"/>
        </w:rPr>
        <w:fldChar w:fldCharType="separate"/>
      </w:r>
      <w:hyperlink w:anchor="_Toc522257711" w:history="1">
        <w:r w:rsidRPr="00BC5EA2">
          <w:rPr>
            <w:rStyle w:val="Hyperlink"/>
            <w:rFonts w:cs="Arial"/>
            <w:noProof/>
            <w:sz w:val="24"/>
            <w:szCs w:val="24"/>
          </w:rPr>
          <w:t>List of Figures</w:t>
        </w:r>
        <w:r w:rsidRPr="00BC5EA2">
          <w:rPr>
            <w:rFonts w:cs="Arial"/>
            <w:noProof/>
            <w:webHidden/>
            <w:sz w:val="24"/>
            <w:szCs w:val="24"/>
          </w:rPr>
          <w:tab/>
        </w:r>
        <w:r w:rsidRPr="00BC5EA2">
          <w:rPr>
            <w:rFonts w:cs="Arial"/>
            <w:noProof/>
            <w:webHidden/>
            <w:sz w:val="24"/>
            <w:szCs w:val="24"/>
          </w:rPr>
          <w:fldChar w:fldCharType="begin"/>
        </w:r>
        <w:r w:rsidRPr="00BC5EA2">
          <w:rPr>
            <w:rFonts w:cs="Arial"/>
            <w:noProof/>
            <w:webHidden/>
            <w:sz w:val="24"/>
            <w:szCs w:val="24"/>
          </w:rPr>
          <w:instrText xml:space="preserve"> PAGEREF _Toc522257711 \h </w:instrText>
        </w:r>
        <w:r w:rsidRPr="00BC5EA2">
          <w:rPr>
            <w:rFonts w:cs="Arial"/>
            <w:noProof/>
            <w:webHidden/>
            <w:sz w:val="24"/>
            <w:szCs w:val="24"/>
          </w:rPr>
        </w:r>
        <w:r w:rsidRPr="00BC5EA2">
          <w:rPr>
            <w:rFonts w:cs="Arial"/>
            <w:noProof/>
            <w:webHidden/>
            <w:sz w:val="24"/>
            <w:szCs w:val="24"/>
          </w:rPr>
          <w:fldChar w:fldCharType="separate"/>
        </w:r>
        <w:r w:rsidR="00AE52D2">
          <w:rPr>
            <w:rFonts w:cs="Arial"/>
            <w:noProof/>
            <w:webHidden/>
            <w:sz w:val="24"/>
            <w:szCs w:val="24"/>
          </w:rPr>
          <w:t>iii</w:t>
        </w:r>
        <w:r w:rsidRPr="00BC5EA2">
          <w:rPr>
            <w:rFonts w:cs="Arial"/>
            <w:noProof/>
            <w:webHidden/>
            <w:sz w:val="24"/>
            <w:szCs w:val="24"/>
          </w:rPr>
          <w:fldChar w:fldCharType="end"/>
        </w:r>
      </w:hyperlink>
    </w:p>
    <w:p w14:paraId="57CC6451" w14:textId="77777777" w:rsidR="00BC5EA2" w:rsidRPr="00066C5B" w:rsidRDefault="00000000" w:rsidP="00BC5EA2">
      <w:pPr>
        <w:pStyle w:val="TOC2"/>
        <w:spacing w:after="240"/>
        <w:rPr>
          <w:rFonts w:eastAsia="Times New Roman" w:cs="Arial"/>
          <w:b w:val="0"/>
          <w:bCs w:val="0"/>
          <w:noProof/>
          <w:sz w:val="24"/>
          <w:szCs w:val="24"/>
        </w:rPr>
      </w:pPr>
      <w:hyperlink w:anchor="_Toc522257712" w:history="1">
        <w:r w:rsidR="00BC5EA2" w:rsidRPr="00BC5EA2">
          <w:rPr>
            <w:rStyle w:val="Hyperlink"/>
            <w:rFonts w:cs="Arial"/>
            <w:noProof/>
            <w:sz w:val="24"/>
            <w:szCs w:val="24"/>
          </w:rPr>
          <w:t>List of Tables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_Toc522257712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v</w:t>
        </w:r>
        <w:r w:rsidR="00BC5EA2" w:rsidRPr="00BC5EA2">
          <w:rPr>
            <w:rFonts w:cs="Arial"/>
            <w:noProof/>
            <w:webHidden/>
            <w:sz w:val="24"/>
            <w:szCs w:val="24"/>
          </w:rPr>
          <w:fldChar w:fldCharType="end"/>
        </w:r>
      </w:hyperlink>
    </w:p>
    <w:p w14:paraId="573155D6" w14:textId="77777777" w:rsidR="00BC5EA2" w:rsidRPr="00066C5B" w:rsidRDefault="00000000" w:rsidP="00BC5EA2">
      <w:pPr>
        <w:pStyle w:val="TOC2"/>
        <w:spacing w:after="240"/>
        <w:rPr>
          <w:rFonts w:eastAsia="Times New Roman" w:cs="Arial"/>
          <w:b w:val="0"/>
          <w:bCs w:val="0"/>
          <w:noProof/>
          <w:sz w:val="24"/>
          <w:szCs w:val="24"/>
        </w:rPr>
      </w:pPr>
      <w:hyperlink w:anchor="_Toc522257713" w:history="1">
        <w:r w:rsidR="00BC5EA2" w:rsidRPr="00BC5EA2">
          <w:rPr>
            <w:rStyle w:val="Hyperlink"/>
            <w:rFonts w:cs="Arial"/>
            <w:noProof/>
            <w:sz w:val="24"/>
            <w:szCs w:val="24"/>
          </w:rPr>
          <w:t>Acknowledgments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_Toc522257713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vi</w:t>
        </w:r>
        <w:r w:rsidR="00BC5EA2" w:rsidRPr="00BC5EA2">
          <w:rPr>
            <w:rFonts w:cs="Arial"/>
            <w:noProof/>
            <w:webHidden/>
            <w:sz w:val="24"/>
            <w:szCs w:val="24"/>
          </w:rPr>
          <w:fldChar w:fldCharType="end"/>
        </w:r>
      </w:hyperlink>
    </w:p>
    <w:p w14:paraId="1AB6C77D" w14:textId="77777777" w:rsidR="00BC5EA2" w:rsidRPr="00066C5B" w:rsidRDefault="00000000" w:rsidP="00BC5EA2">
      <w:pPr>
        <w:pStyle w:val="TOC2"/>
        <w:spacing w:after="240"/>
        <w:rPr>
          <w:rFonts w:eastAsia="Times New Roman" w:cs="Arial"/>
          <w:b w:val="0"/>
          <w:bCs w:val="0"/>
          <w:noProof/>
          <w:sz w:val="24"/>
          <w:szCs w:val="24"/>
        </w:rPr>
      </w:pPr>
      <w:hyperlink w:anchor="_Toc522257714" w:history="1">
        <w:r w:rsidR="00BC5EA2" w:rsidRPr="00BC5EA2">
          <w:rPr>
            <w:rStyle w:val="Hyperlink"/>
            <w:rFonts w:cs="Arial"/>
            <w:noProof/>
            <w:sz w:val="24"/>
            <w:szCs w:val="24"/>
          </w:rPr>
          <w:t>Executive Summary</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_Toc522257714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viii</w:t>
        </w:r>
        <w:r w:rsidR="00BC5EA2" w:rsidRPr="00BC5EA2">
          <w:rPr>
            <w:rFonts w:cs="Arial"/>
            <w:noProof/>
            <w:webHidden/>
            <w:sz w:val="24"/>
            <w:szCs w:val="24"/>
          </w:rPr>
          <w:fldChar w:fldCharType="end"/>
        </w:r>
      </w:hyperlink>
    </w:p>
    <w:p w14:paraId="710FCA98" w14:textId="77777777" w:rsidR="00BC5EA2" w:rsidRPr="00066C5B" w:rsidRDefault="00000000" w:rsidP="00BC5EA2">
      <w:pPr>
        <w:pStyle w:val="TOC2"/>
        <w:spacing w:after="240"/>
        <w:rPr>
          <w:rFonts w:eastAsia="Times New Roman" w:cs="Arial"/>
          <w:b w:val="0"/>
          <w:bCs w:val="0"/>
          <w:noProof/>
          <w:sz w:val="24"/>
          <w:szCs w:val="24"/>
        </w:rPr>
      </w:pPr>
      <w:hyperlink w:anchor="_Toc522257715" w:history="1">
        <w:r w:rsidR="00BC5EA2" w:rsidRPr="00BC5EA2">
          <w:rPr>
            <w:rStyle w:val="Hyperlink"/>
            <w:rFonts w:cs="Arial"/>
            <w:noProof/>
            <w:sz w:val="24"/>
            <w:szCs w:val="24"/>
          </w:rPr>
          <w:t>Section I: Overview</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_Toc522257715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w:t>
        </w:r>
        <w:r w:rsidR="00BC5EA2" w:rsidRPr="00BC5EA2">
          <w:rPr>
            <w:rFonts w:cs="Arial"/>
            <w:noProof/>
            <w:webHidden/>
            <w:sz w:val="24"/>
            <w:szCs w:val="24"/>
          </w:rPr>
          <w:fldChar w:fldCharType="end"/>
        </w:r>
      </w:hyperlink>
    </w:p>
    <w:p w14:paraId="05DC0E4D"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16" w:history="1">
        <w:r w:rsidR="00BC5EA2" w:rsidRPr="00BC5EA2">
          <w:rPr>
            <w:rStyle w:val="Hyperlink"/>
            <w:rFonts w:cs="Arial"/>
            <w:noProof/>
            <w:sz w:val="24"/>
            <w:szCs w:val="24"/>
          </w:rPr>
          <w:t>Purpose and Scope</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_Toc522257716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w:t>
        </w:r>
        <w:r w:rsidR="00BC5EA2" w:rsidRPr="00BC5EA2">
          <w:rPr>
            <w:rFonts w:cs="Arial"/>
            <w:noProof/>
            <w:webHidden/>
            <w:sz w:val="24"/>
            <w:szCs w:val="24"/>
          </w:rPr>
          <w:fldChar w:fldCharType="end"/>
        </w:r>
      </w:hyperlink>
    </w:p>
    <w:p w14:paraId="661D54CC"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17" w:history="1">
        <w:r w:rsidR="00BC5EA2" w:rsidRPr="00BC5EA2">
          <w:rPr>
            <w:rStyle w:val="Hyperlink"/>
            <w:rFonts w:cs="Arial"/>
            <w:noProof/>
            <w:sz w:val="24"/>
            <w:szCs w:val="24"/>
          </w:rPr>
          <w:t>California Migrant Education Program</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_Toc522257717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w:t>
        </w:r>
        <w:r w:rsidR="00BC5EA2" w:rsidRPr="00BC5EA2">
          <w:rPr>
            <w:rFonts w:cs="Arial"/>
            <w:noProof/>
            <w:webHidden/>
            <w:sz w:val="24"/>
            <w:szCs w:val="24"/>
          </w:rPr>
          <w:fldChar w:fldCharType="end"/>
        </w:r>
      </w:hyperlink>
    </w:p>
    <w:p w14:paraId="0E4AF220" w14:textId="77777777" w:rsidR="00BC5EA2" w:rsidRPr="00066C5B" w:rsidRDefault="00000000" w:rsidP="00BC5EA2">
      <w:pPr>
        <w:pStyle w:val="TOC2"/>
        <w:spacing w:after="240"/>
        <w:rPr>
          <w:rFonts w:eastAsia="Times New Roman" w:cs="Arial"/>
          <w:b w:val="0"/>
          <w:bCs w:val="0"/>
          <w:noProof/>
          <w:sz w:val="24"/>
          <w:szCs w:val="24"/>
        </w:rPr>
      </w:pPr>
      <w:hyperlink w:anchor="_Toc522257718" w:history="1">
        <w:r w:rsidR="00BC5EA2" w:rsidRPr="00BC5EA2">
          <w:rPr>
            <w:rStyle w:val="Hyperlink"/>
            <w:rFonts w:cs="Arial"/>
            <w:noProof/>
            <w:sz w:val="24"/>
            <w:szCs w:val="24"/>
          </w:rPr>
          <w:t>Section II: Methodology</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_Toc522257718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w:t>
        </w:r>
        <w:r w:rsidR="00BC5EA2" w:rsidRPr="00BC5EA2">
          <w:rPr>
            <w:rFonts w:cs="Arial"/>
            <w:noProof/>
            <w:webHidden/>
            <w:sz w:val="24"/>
            <w:szCs w:val="24"/>
          </w:rPr>
          <w:fldChar w:fldCharType="end"/>
        </w:r>
      </w:hyperlink>
    </w:p>
    <w:p w14:paraId="6C376B32"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19" w:history="1">
        <w:r w:rsidR="00BC5EA2" w:rsidRPr="00BC5EA2">
          <w:rPr>
            <w:rStyle w:val="Hyperlink"/>
            <w:rFonts w:cs="Arial"/>
            <w:noProof/>
            <w:sz w:val="24"/>
            <w:szCs w:val="24"/>
          </w:rPr>
          <w:t>Comprehensive Needs Assessment Structure, Planning and Data Collection Process and Stakeholder Activities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_Toc522257719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w:t>
        </w:r>
        <w:r w:rsidR="00BC5EA2" w:rsidRPr="00BC5EA2">
          <w:rPr>
            <w:rFonts w:cs="Arial"/>
            <w:noProof/>
            <w:webHidden/>
            <w:sz w:val="24"/>
            <w:szCs w:val="24"/>
          </w:rPr>
          <w:fldChar w:fldCharType="end"/>
        </w:r>
      </w:hyperlink>
    </w:p>
    <w:p w14:paraId="2518587F"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0" w:history="1">
        <w:r w:rsidR="00BC5EA2" w:rsidRPr="00BC5EA2">
          <w:rPr>
            <w:rStyle w:val="Hyperlink"/>
            <w:rFonts w:cs="Arial"/>
            <w:noProof/>
            <w:sz w:val="24"/>
            <w:szCs w:val="24"/>
          </w:rPr>
          <w:t>Structure</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_Toc522257720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w:t>
        </w:r>
        <w:r w:rsidR="00BC5EA2" w:rsidRPr="00BC5EA2">
          <w:rPr>
            <w:rFonts w:cs="Arial"/>
            <w:noProof/>
            <w:webHidden/>
            <w:sz w:val="24"/>
            <w:szCs w:val="24"/>
          </w:rPr>
          <w:fldChar w:fldCharType="end"/>
        </w:r>
      </w:hyperlink>
    </w:p>
    <w:p w14:paraId="3207D961"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1" w:history="1">
        <w:r w:rsidR="00BC5EA2" w:rsidRPr="00BC5EA2">
          <w:rPr>
            <w:rStyle w:val="Hyperlink"/>
            <w:rFonts w:cs="Arial"/>
            <w:noProof/>
            <w:sz w:val="24"/>
            <w:szCs w:val="24"/>
          </w:rPr>
          <w:t>Planning and Data Collection Process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_Toc522257721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w:t>
        </w:r>
        <w:r w:rsidR="00BC5EA2" w:rsidRPr="00BC5EA2">
          <w:rPr>
            <w:rFonts w:cs="Arial"/>
            <w:noProof/>
            <w:webHidden/>
            <w:sz w:val="24"/>
            <w:szCs w:val="24"/>
          </w:rPr>
          <w:fldChar w:fldCharType="end"/>
        </w:r>
      </w:hyperlink>
    </w:p>
    <w:p w14:paraId="722B1E86"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2" w:history="1">
        <w:r w:rsidR="00BC5EA2" w:rsidRPr="00BC5EA2">
          <w:rPr>
            <w:rStyle w:val="Hyperlink"/>
            <w:rFonts w:cs="Arial"/>
            <w:noProof/>
            <w:sz w:val="24"/>
            <w:szCs w:val="24"/>
          </w:rPr>
          <w:t>Stakeholder Activities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_Toc522257722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10</w:t>
        </w:r>
        <w:r w:rsidR="00BC5EA2" w:rsidRPr="00BC5EA2">
          <w:rPr>
            <w:rFonts w:cs="Arial"/>
            <w:noProof/>
            <w:webHidden/>
            <w:sz w:val="24"/>
            <w:szCs w:val="24"/>
          </w:rPr>
          <w:fldChar w:fldCharType="end"/>
        </w:r>
      </w:hyperlink>
    </w:p>
    <w:p w14:paraId="7B3EF509"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3" w:history="1">
        <w:r w:rsidR="00BC5EA2" w:rsidRPr="00BC5EA2">
          <w:rPr>
            <w:rStyle w:val="Hyperlink"/>
            <w:rFonts w:cs="Arial"/>
            <w:noProof/>
            <w:sz w:val="24"/>
            <w:szCs w:val="24"/>
          </w:rPr>
          <w:t>Data Limitations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_Toc522257723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12</w:t>
        </w:r>
        <w:r w:rsidR="00BC5EA2" w:rsidRPr="00BC5EA2">
          <w:rPr>
            <w:rFonts w:cs="Arial"/>
            <w:noProof/>
            <w:webHidden/>
            <w:sz w:val="24"/>
            <w:szCs w:val="24"/>
          </w:rPr>
          <w:fldChar w:fldCharType="end"/>
        </w:r>
      </w:hyperlink>
    </w:p>
    <w:p w14:paraId="394B4BF0" w14:textId="77777777" w:rsidR="00BC5EA2" w:rsidRPr="00066C5B" w:rsidRDefault="00000000" w:rsidP="00BC5EA2">
      <w:pPr>
        <w:pStyle w:val="TOC2"/>
        <w:spacing w:after="240"/>
        <w:rPr>
          <w:rFonts w:eastAsia="Times New Roman" w:cs="Arial"/>
          <w:b w:val="0"/>
          <w:bCs w:val="0"/>
          <w:noProof/>
          <w:sz w:val="24"/>
          <w:szCs w:val="24"/>
        </w:rPr>
      </w:pPr>
      <w:hyperlink w:anchor="_Toc522257724" w:history="1">
        <w:r w:rsidR="00BC5EA2" w:rsidRPr="00BC5EA2">
          <w:rPr>
            <w:rStyle w:val="Hyperlink"/>
            <w:rFonts w:cs="Arial"/>
            <w:noProof/>
            <w:sz w:val="24"/>
            <w:szCs w:val="24"/>
          </w:rPr>
          <w:t>Section III: Migrant Student Profile</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_Toc522257724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13</w:t>
        </w:r>
        <w:r w:rsidR="00BC5EA2" w:rsidRPr="00BC5EA2">
          <w:rPr>
            <w:rFonts w:cs="Arial"/>
            <w:noProof/>
            <w:webHidden/>
            <w:sz w:val="24"/>
            <w:szCs w:val="24"/>
          </w:rPr>
          <w:fldChar w:fldCharType="end"/>
        </w:r>
      </w:hyperlink>
    </w:p>
    <w:p w14:paraId="18ACFECC"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5" w:history="1">
        <w:r w:rsidR="00BC5EA2" w:rsidRPr="00BC5EA2">
          <w:rPr>
            <w:rStyle w:val="Hyperlink"/>
            <w:rFonts w:cs="Arial"/>
            <w:noProof/>
            <w:sz w:val="24"/>
            <w:szCs w:val="24"/>
          </w:rPr>
          <w:t>Demographics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_Toc522257725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13</w:t>
        </w:r>
        <w:r w:rsidR="00BC5EA2" w:rsidRPr="00BC5EA2">
          <w:rPr>
            <w:rFonts w:cs="Arial"/>
            <w:noProof/>
            <w:webHidden/>
            <w:sz w:val="24"/>
            <w:szCs w:val="24"/>
          </w:rPr>
          <w:fldChar w:fldCharType="end"/>
        </w:r>
      </w:hyperlink>
    </w:p>
    <w:p w14:paraId="3FB78BF6"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6" w:history="1">
        <w:r w:rsidR="00BC5EA2" w:rsidRPr="00BC5EA2">
          <w:rPr>
            <w:rStyle w:val="Hyperlink"/>
            <w:rFonts w:cs="Arial"/>
            <w:noProof/>
            <w:sz w:val="24"/>
            <w:szCs w:val="24"/>
          </w:rPr>
          <w:t>Academic Achievement</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_Toc522257726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16</w:t>
        </w:r>
        <w:r w:rsidR="00BC5EA2" w:rsidRPr="00BC5EA2">
          <w:rPr>
            <w:rFonts w:cs="Arial"/>
            <w:noProof/>
            <w:webHidden/>
            <w:sz w:val="24"/>
            <w:szCs w:val="24"/>
          </w:rPr>
          <w:fldChar w:fldCharType="end"/>
        </w:r>
      </w:hyperlink>
    </w:p>
    <w:p w14:paraId="7F812A84"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7" w:history="1">
        <w:r w:rsidR="00BC5EA2" w:rsidRPr="00BC5EA2">
          <w:rPr>
            <w:rStyle w:val="Hyperlink"/>
            <w:rFonts w:cs="Arial"/>
            <w:noProof/>
            <w:sz w:val="24"/>
            <w:szCs w:val="24"/>
          </w:rPr>
          <w:t>English-Language Arts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_Toc522257727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18</w:t>
        </w:r>
        <w:r w:rsidR="00BC5EA2" w:rsidRPr="00BC5EA2">
          <w:rPr>
            <w:rFonts w:cs="Arial"/>
            <w:noProof/>
            <w:webHidden/>
            <w:sz w:val="24"/>
            <w:szCs w:val="24"/>
          </w:rPr>
          <w:fldChar w:fldCharType="end"/>
        </w:r>
      </w:hyperlink>
    </w:p>
    <w:p w14:paraId="1948F51A"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8" w:history="1">
        <w:r w:rsidR="00BC5EA2" w:rsidRPr="00BC5EA2">
          <w:rPr>
            <w:rStyle w:val="Hyperlink"/>
            <w:rFonts w:cs="Arial"/>
            <w:noProof/>
            <w:sz w:val="24"/>
            <w:szCs w:val="24"/>
          </w:rPr>
          <w:t>Mathematics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_Toc522257728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22</w:t>
        </w:r>
        <w:r w:rsidR="00BC5EA2" w:rsidRPr="00BC5EA2">
          <w:rPr>
            <w:rFonts w:cs="Arial"/>
            <w:noProof/>
            <w:webHidden/>
            <w:sz w:val="24"/>
            <w:szCs w:val="24"/>
          </w:rPr>
          <w:fldChar w:fldCharType="end"/>
        </w:r>
      </w:hyperlink>
    </w:p>
    <w:p w14:paraId="1EEFB6B2"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29" w:history="1">
        <w:r w:rsidR="00BC5EA2" w:rsidRPr="00BC5EA2">
          <w:rPr>
            <w:rStyle w:val="Hyperlink"/>
            <w:rFonts w:cs="Arial"/>
            <w:noProof/>
            <w:sz w:val="24"/>
            <w:szCs w:val="24"/>
          </w:rPr>
          <w:t>California English Language Development Test Results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_Toc522257729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25</w:t>
        </w:r>
        <w:r w:rsidR="00BC5EA2" w:rsidRPr="00BC5EA2">
          <w:rPr>
            <w:rFonts w:cs="Arial"/>
            <w:noProof/>
            <w:webHidden/>
            <w:sz w:val="24"/>
            <w:szCs w:val="24"/>
          </w:rPr>
          <w:fldChar w:fldCharType="end"/>
        </w:r>
      </w:hyperlink>
    </w:p>
    <w:p w14:paraId="6D4092BE"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0" w:history="1">
        <w:r w:rsidR="00BC5EA2" w:rsidRPr="00BC5EA2">
          <w:rPr>
            <w:rStyle w:val="Hyperlink"/>
            <w:rFonts w:cs="Arial"/>
            <w:noProof/>
            <w:sz w:val="24"/>
            <w:szCs w:val="24"/>
          </w:rPr>
          <w:t>High School Graduation and Dropout Rates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_Toc522257730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26</w:t>
        </w:r>
        <w:r w:rsidR="00BC5EA2" w:rsidRPr="00BC5EA2">
          <w:rPr>
            <w:rFonts w:cs="Arial"/>
            <w:noProof/>
            <w:webHidden/>
            <w:sz w:val="24"/>
            <w:szCs w:val="24"/>
          </w:rPr>
          <w:fldChar w:fldCharType="end"/>
        </w:r>
      </w:hyperlink>
    </w:p>
    <w:p w14:paraId="614A792F"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1" w:history="1">
        <w:r w:rsidR="00BC5EA2" w:rsidRPr="00BC5EA2">
          <w:rPr>
            <w:rStyle w:val="Hyperlink"/>
            <w:rFonts w:cs="Arial"/>
            <w:noProof/>
            <w:sz w:val="24"/>
            <w:szCs w:val="24"/>
          </w:rPr>
          <w:t>Out-of-School Youth</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_Toc522257731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27</w:t>
        </w:r>
        <w:r w:rsidR="00BC5EA2" w:rsidRPr="00BC5EA2">
          <w:rPr>
            <w:rFonts w:cs="Arial"/>
            <w:noProof/>
            <w:webHidden/>
            <w:sz w:val="24"/>
            <w:szCs w:val="24"/>
          </w:rPr>
          <w:fldChar w:fldCharType="end"/>
        </w:r>
      </w:hyperlink>
    </w:p>
    <w:p w14:paraId="0117EB27"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2" w:history="1">
        <w:r w:rsidR="00BC5EA2" w:rsidRPr="00BC5EA2">
          <w:rPr>
            <w:rStyle w:val="Hyperlink"/>
            <w:rFonts w:cs="Arial"/>
            <w:noProof/>
            <w:sz w:val="24"/>
            <w:szCs w:val="24"/>
          </w:rPr>
          <w:t>Health</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_Toc522257732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29</w:t>
        </w:r>
        <w:r w:rsidR="00BC5EA2" w:rsidRPr="00BC5EA2">
          <w:rPr>
            <w:rFonts w:cs="Arial"/>
            <w:noProof/>
            <w:webHidden/>
            <w:sz w:val="24"/>
            <w:szCs w:val="24"/>
          </w:rPr>
          <w:fldChar w:fldCharType="end"/>
        </w:r>
      </w:hyperlink>
    </w:p>
    <w:p w14:paraId="0DA4D9F0"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3" w:history="1">
        <w:r w:rsidR="00BC5EA2" w:rsidRPr="00BC5EA2">
          <w:rPr>
            <w:rStyle w:val="Hyperlink"/>
            <w:rFonts w:cs="Arial"/>
            <w:noProof/>
            <w:sz w:val="24"/>
            <w:szCs w:val="24"/>
          </w:rPr>
          <w:t>Data Limitations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_Toc522257733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30</w:t>
        </w:r>
        <w:r w:rsidR="00BC5EA2" w:rsidRPr="00BC5EA2">
          <w:rPr>
            <w:rFonts w:cs="Arial"/>
            <w:noProof/>
            <w:webHidden/>
            <w:sz w:val="24"/>
            <w:szCs w:val="24"/>
          </w:rPr>
          <w:fldChar w:fldCharType="end"/>
        </w:r>
      </w:hyperlink>
    </w:p>
    <w:p w14:paraId="08498A75" w14:textId="77777777" w:rsidR="00BC5EA2" w:rsidRPr="00066C5B" w:rsidRDefault="00000000" w:rsidP="00BC5EA2">
      <w:pPr>
        <w:pStyle w:val="TOC2"/>
        <w:spacing w:after="240"/>
        <w:rPr>
          <w:rFonts w:eastAsia="Times New Roman" w:cs="Arial"/>
          <w:b w:val="0"/>
          <w:bCs w:val="0"/>
          <w:noProof/>
          <w:sz w:val="24"/>
          <w:szCs w:val="24"/>
        </w:rPr>
      </w:pPr>
      <w:hyperlink w:anchor="_Toc522257734" w:history="1">
        <w:r w:rsidR="00BC5EA2" w:rsidRPr="00BC5EA2">
          <w:rPr>
            <w:rStyle w:val="Hyperlink"/>
            <w:rFonts w:cs="Arial"/>
            <w:noProof/>
            <w:sz w:val="24"/>
            <w:szCs w:val="24"/>
          </w:rPr>
          <w:t>Section IV: Results and Findings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_Toc522257734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32</w:t>
        </w:r>
        <w:r w:rsidR="00BC5EA2" w:rsidRPr="00BC5EA2">
          <w:rPr>
            <w:rFonts w:cs="Arial"/>
            <w:noProof/>
            <w:webHidden/>
            <w:sz w:val="24"/>
            <w:szCs w:val="24"/>
          </w:rPr>
          <w:fldChar w:fldCharType="end"/>
        </w:r>
      </w:hyperlink>
    </w:p>
    <w:p w14:paraId="08516750"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5" w:history="1">
        <w:r w:rsidR="00BC5EA2" w:rsidRPr="00BC5EA2">
          <w:rPr>
            <w:rStyle w:val="Hyperlink"/>
            <w:rFonts w:cs="Arial"/>
            <w:noProof/>
            <w:sz w:val="24"/>
            <w:szCs w:val="24"/>
          </w:rPr>
          <w:t>Outcome-based Focus Areas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_Toc522257735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32</w:t>
        </w:r>
        <w:r w:rsidR="00BC5EA2" w:rsidRPr="00BC5EA2">
          <w:rPr>
            <w:rFonts w:cs="Arial"/>
            <w:noProof/>
            <w:webHidden/>
            <w:sz w:val="24"/>
            <w:szCs w:val="24"/>
          </w:rPr>
          <w:fldChar w:fldCharType="end"/>
        </w:r>
      </w:hyperlink>
    </w:p>
    <w:p w14:paraId="35F517C1"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6" w:history="1">
        <w:r w:rsidR="00BC5EA2" w:rsidRPr="00BC5EA2">
          <w:rPr>
            <w:rStyle w:val="Hyperlink"/>
            <w:rFonts w:cs="Arial"/>
            <w:noProof/>
            <w:sz w:val="24"/>
            <w:szCs w:val="24"/>
          </w:rPr>
          <w:t>English Language Arts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_Toc522257736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33</w:t>
        </w:r>
        <w:r w:rsidR="00BC5EA2" w:rsidRPr="00BC5EA2">
          <w:rPr>
            <w:rFonts w:cs="Arial"/>
            <w:noProof/>
            <w:webHidden/>
            <w:sz w:val="24"/>
            <w:szCs w:val="24"/>
          </w:rPr>
          <w:fldChar w:fldCharType="end"/>
        </w:r>
      </w:hyperlink>
    </w:p>
    <w:p w14:paraId="169D2557"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7" w:history="1">
        <w:r w:rsidR="00BC5EA2" w:rsidRPr="00BC5EA2">
          <w:rPr>
            <w:rStyle w:val="Hyperlink"/>
            <w:rFonts w:cs="Arial"/>
            <w:noProof/>
            <w:sz w:val="24"/>
            <w:szCs w:val="24"/>
          </w:rPr>
          <w:t>Mathematics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_Toc522257737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39</w:t>
        </w:r>
        <w:r w:rsidR="00BC5EA2" w:rsidRPr="00BC5EA2">
          <w:rPr>
            <w:rFonts w:cs="Arial"/>
            <w:noProof/>
            <w:webHidden/>
            <w:sz w:val="24"/>
            <w:szCs w:val="24"/>
          </w:rPr>
          <w:fldChar w:fldCharType="end"/>
        </w:r>
      </w:hyperlink>
    </w:p>
    <w:p w14:paraId="25AE2AB6"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8" w:history="1">
        <w:r w:rsidR="00BC5EA2" w:rsidRPr="00BC5EA2">
          <w:rPr>
            <w:rStyle w:val="Hyperlink"/>
            <w:rFonts w:cs="Arial"/>
            <w:noProof/>
            <w:sz w:val="24"/>
            <w:szCs w:val="24"/>
          </w:rPr>
          <w:t>English Language Development</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_Toc522257738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45</w:t>
        </w:r>
        <w:r w:rsidR="00BC5EA2" w:rsidRPr="00BC5EA2">
          <w:rPr>
            <w:rFonts w:cs="Arial"/>
            <w:noProof/>
            <w:webHidden/>
            <w:sz w:val="24"/>
            <w:szCs w:val="24"/>
          </w:rPr>
          <w:fldChar w:fldCharType="end"/>
        </w:r>
      </w:hyperlink>
    </w:p>
    <w:p w14:paraId="25A9531F"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39" w:history="1">
        <w:r w:rsidR="00BC5EA2" w:rsidRPr="00BC5EA2">
          <w:rPr>
            <w:rStyle w:val="Hyperlink"/>
            <w:rFonts w:cs="Arial"/>
            <w:noProof/>
            <w:sz w:val="24"/>
            <w:szCs w:val="24"/>
          </w:rPr>
          <w:t>High School Graduation and Dropout Prevention</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_Toc522257739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48</w:t>
        </w:r>
        <w:r w:rsidR="00BC5EA2" w:rsidRPr="00BC5EA2">
          <w:rPr>
            <w:rFonts w:cs="Arial"/>
            <w:noProof/>
            <w:webHidden/>
            <w:sz w:val="24"/>
            <w:szCs w:val="24"/>
          </w:rPr>
          <w:fldChar w:fldCharType="end"/>
        </w:r>
      </w:hyperlink>
    </w:p>
    <w:p w14:paraId="6BE69F48"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40" w:history="1">
        <w:r w:rsidR="00BC5EA2" w:rsidRPr="00BC5EA2">
          <w:rPr>
            <w:rStyle w:val="Hyperlink"/>
            <w:rFonts w:cs="Arial"/>
            <w:noProof/>
            <w:sz w:val="24"/>
            <w:szCs w:val="24"/>
          </w:rPr>
          <w:t>Output-based Focus Areas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_Toc522257740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51</w:t>
        </w:r>
        <w:r w:rsidR="00BC5EA2" w:rsidRPr="00BC5EA2">
          <w:rPr>
            <w:rFonts w:cs="Arial"/>
            <w:noProof/>
            <w:webHidden/>
            <w:sz w:val="24"/>
            <w:szCs w:val="24"/>
          </w:rPr>
          <w:fldChar w:fldCharType="end"/>
        </w:r>
      </w:hyperlink>
    </w:p>
    <w:p w14:paraId="097970E4"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41" w:history="1">
        <w:r w:rsidR="00BC5EA2" w:rsidRPr="00BC5EA2">
          <w:rPr>
            <w:rStyle w:val="Hyperlink"/>
            <w:rFonts w:cs="Arial"/>
            <w:noProof/>
            <w:sz w:val="24"/>
            <w:szCs w:val="24"/>
          </w:rPr>
          <w:t>School Readiness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_Toc522257741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51</w:t>
        </w:r>
        <w:r w:rsidR="00BC5EA2" w:rsidRPr="00BC5EA2">
          <w:rPr>
            <w:rFonts w:cs="Arial"/>
            <w:noProof/>
            <w:webHidden/>
            <w:sz w:val="24"/>
            <w:szCs w:val="24"/>
          </w:rPr>
          <w:fldChar w:fldCharType="end"/>
        </w:r>
      </w:hyperlink>
    </w:p>
    <w:p w14:paraId="12EC8551"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42" w:history="1">
        <w:r w:rsidR="00BC5EA2" w:rsidRPr="00BC5EA2">
          <w:rPr>
            <w:rStyle w:val="Hyperlink"/>
            <w:rFonts w:cs="Arial"/>
            <w:noProof/>
            <w:sz w:val="24"/>
            <w:szCs w:val="24"/>
          </w:rPr>
          <w:t>Out-of-School Youth</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_Toc522257742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55</w:t>
        </w:r>
        <w:r w:rsidR="00BC5EA2" w:rsidRPr="00BC5EA2">
          <w:rPr>
            <w:rFonts w:cs="Arial"/>
            <w:noProof/>
            <w:webHidden/>
            <w:sz w:val="24"/>
            <w:szCs w:val="24"/>
          </w:rPr>
          <w:fldChar w:fldCharType="end"/>
        </w:r>
      </w:hyperlink>
    </w:p>
    <w:p w14:paraId="16C32788"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43" w:history="1">
        <w:r w:rsidR="00BC5EA2" w:rsidRPr="00BC5EA2">
          <w:rPr>
            <w:rStyle w:val="Hyperlink"/>
            <w:rFonts w:cs="Arial"/>
            <w:noProof/>
            <w:sz w:val="24"/>
            <w:szCs w:val="24"/>
          </w:rPr>
          <w:t>Health</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_Toc522257743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58</w:t>
        </w:r>
        <w:r w:rsidR="00BC5EA2" w:rsidRPr="00BC5EA2">
          <w:rPr>
            <w:rFonts w:cs="Arial"/>
            <w:noProof/>
            <w:webHidden/>
            <w:sz w:val="24"/>
            <w:szCs w:val="24"/>
          </w:rPr>
          <w:fldChar w:fldCharType="end"/>
        </w:r>
      </w:hyperlink>
    </w:p>
    <w:p w14:paraId="57D03B3C"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44" w:history="1">
        <w:r w:rsidR="00BC5EA2" w:rsidRPr="00BC5EA2">
          <w:rPr>
            <w:rStyle w:val="Hyperlink"/>
            <w:rFonts w:cs="Arial"/>
            <w:noProof/>
            <w:sz w:val="24"/>
            <w:szCs w:val="24"/>
          </w:rPr>
          <w:t>Parent and Family Engagement</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_Toc522257744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60</w:t>
        </w:r>
        <w:r w:rsidR="00BC5EA2" w:rsidRPr="00BC5EA2">
          <w:rPr>
            <w:rFonts w:cs="Arial"/>
            <w:noProof/>
            <w:webHidden/>
            <w:sz w:val="24"/>
            <w:szCs w:val="24"/>
          </w:rPr>
          <w:fldChar w:fldCharType="end"/>
        </w:r>
      </w:hyperlink>
    </w:p>
    <w:p w14:paraId="6A7D5ACA" w14:textId="77777777" w:rsidR="00BC5EA2" w:rsidRPr="00066C5B" w:rsidRDefault="00000000" w:rsidP="00BC5EA2">
      <w:pPr>
        <w:pStyle w:val="TOC3"/>
        <w:tabs>
          <w:tab w:val="right" w:leader="dot" w:pos="9350"/>
        </w:tabs>
        <w:spacing w:after="240"/>
        <w:rPr>
          <w:rFonts w:eastAsia="Times New Roman" w:cs="Arial"/>
          <w:noProof/>
          <w:sz w:val="24"/>
          <w:szCs w:val="24"/>
        </w:rPr>
      </w:pPr>
      <w:hyperlink w:anchor="_Toc522257745" w:history="1">
        <w:r w:rsidR="00BC5EA2" w:rsidRPr="00BC5EA2">
          <w:rPr>
            <w:rStyle w:val="Hyperlink"/>
            <w:rFonts w:cs="Arial"/>
            <w:noProof/>
            <w:sz w:val="24"/>
            <w:szCs w:val="24"/>
          </w:rPr>
          <w:t>Student Engagement</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_Toc522257745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63</w:t>
        </w:r>
        <w:r w:rsidR="00BC5EA2" w:rsidRPr="00BC5EA2">
          <w:rPr>
            <w:rFonts w:cs="Arial"/>
            <w:noProof/>
            <w:webHidden/>
            <w:sz w:val="24"/>
            <w:szCs w:val="24"/>
          </w:rPr>
          <w:fldChar w:fldCharType="end"/>
        </w:r>
      </w:hyperlink>
    </w:p>
    <w:p w14:paraId="6610EA19" w14:textId="77777777" w:rsidR="00BC5EA2" w:rsidRPr="00066C5B" w:rsidRDefault="00000000" w:rsidP="00BC5EA2">
      <w:pPr>
        <w:pStyle w:val="TOC2"/>
        <w:spacing w:after="240"/>
        <w:rPr>
          <w:rFonts w:eastAsia="Times New Roman" w:cs="Arial"/>
          <w:b w:val="0"/>
          <w:bCs w:val="0"/>
          <w:noProof/>
          <w:sz w:val="24"/>
          <w:szCs w:val="24"/>
        </w:rPr>
      </w:pPr>
      <w:hyperlink w:anchor="_Toc522257746" w:history="1">
        <w:r w:rsidR="00BC5EA2" w:rsidRPr="00BC5EA2">
          <w:rPr>
            <w:rStyle w:val="Hyperlink"/>
            <w:rFonts w:cs="Arial"/>
            <w:noProof/>
            <w:sz w:val="24"/>
            <w:szCs w:val="24"/>
          </w:rPr>
          <w:t>Appendix A – Calendar of Activities for Development of the Comprehensive Needs Assessment</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_Toc522257746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67</w:t>
        </w:r>
        <w:r w:rsidR="00BC5EA2" w:rsidRPr="00BC5EA2">
          <w:rPr>
            <w:rFonts w:cs="Arial"/>
            <w:noProof/>
            <w:webHidden/>
            <w:sz w:val="24"/>
            <w:szCs w:val="24"/>
          </w:rPr>
          <w:fldChar w:fldCharType="end"/>
        </w:r>
      </w:hyperlink>
    </w:p>
    <w:p w14:paraId="31F19E72" w14:textId="77777777" w:rsidR="00BC5EA2" w:rsidRPr="00066C5B" w:rsidRDefault="00000000" w:rsidP="00BC5EA2">
      <w:pPr>
        <w:pStyle w:val="TOC2"/>
        <w:spacing w:after="240"/>
        <w:rPr>
          <w:rFonts w:eastAsia="Times New Roman" w:cs="Arial"/>
          <w:b w:val="0"/>
          <w:bCs w:val="0"/>
          <w:noProof/>
          <w:sz w:val="24"/>
          <w:szCs w:val="24"/>
        </w:rPr>
      </w:pPr>
      <w:hyperlink w:anchor="_Toc522257747" w:history="1">
        <w:r w:rsidR="00BC5EA2" w:rsidRPr="00BC5EA2">
          <w:rPr>
            <w:rStyle w:val="Hyperlink"/>
            <w:rFonts w:cs="Arial"/>
            <w:noProof/>
            <w:sz w:val="24"/>
            <w:szCs w:val="24"/>
          </w:rPr>
          <w:t>Appendix B – Complete List of Concern Statements</w:t>
        </w:r>
        <w:r w:rsidR="00BC5EA2" w:rsidRPr="00BC5EA2">
          <w:rPr>
            <w:rFonts w:cs="Arial"/>
            <w:noProof/>
            <w:webHidden/>
            <w:sz w:val="24"/>
            <w:szCs w:val="24"/>
          </w:rPr>
          <w:tab/>
        </w:r>
        <w:r w:rsidR="00BC5EA2" w:rsidRPr="00BC5EA2">
          <w:rPr>
            <w:rFonts w:cs="Arial"/>
            <w:noProof/>
            <w:webHidden/>
            <w:sz w:val="24"/>
            <w:szCs w:val="24"/>
          </w:rPr>
          <w:fldChar w:fldCharType="begin"/>
        </w:r>
        <w:r w:rsidR="00BC5EA2" w:rsidRPr="00BC5EA2">
          <w:rPr>
            <w:rFonts w:cs="Arial"/>
            <w:noProof/>
            <w:webHidden/>
            <w:sz w:val="24"/>
            <w:szCs w:val="24"/>
          </w:rPr>
          <w:instrText xml:space="preserve"> PAGEREF _Toc522257747 \h </w:instrText>
        </w:r>
        <w:r w:rsidR="00BC5EA2" w:rsidRPr="00BC5EA2">
          <w:rPr>
            <w:rFonts w:cs="Arial"/>
            <w:noProof/>
            <w:webHidden/>
            <w:sz w:val="24"/>
            <w:szCs w:val="24"/>
          </w:rPr>
        </w:r>
        <w:r w:rsidR="00BC5EA2" w:rsidRPr="00BC5EA2">
          <w:rPr>
            <w:rFonts w:cs="Arial"/>
            <w:noProof/>
            <w:webHidden/>
            <w:sz w:val="24"/>
            <w:szCs w:val="24"/>
          </w:rPr>
          <w:fldChar w:fldCharType="separate"/>
        </w:r>
        <w:r w:rsidR="00AE52D2">
          <w:rPr>
            <w:rFonts w:cs="Arial"/>
            <w:noProof/>
            <w:webHidden/>
            <w:sz w:val="24"/>
            <w:szCs w:val="24"/>
          </w:rPr>
          <w:t>69</w:t>
        </w:r>
        <w:r w:rsidR="00BC5EA2" w:rsidRPr="00BC5EA2">
          <w:rPr>
            <w:rFonts w:cs="Arial"/>
            <w:noProof/>
            <w:webHidden/>
            <w:sz w:val="24"/>
            <w:szCs w:val="24"/>
          </w:rPr>
          <w:fldChar w:fldCharType="end"/>
        </w:r>
      </w:hyperlink>
    </w:p>
    <w:p w14:paraId="1D583B55" w14:textId="77777777" w:rsidR="00BC5EA2" w:rsidRPr="00066C5B" w:rsidRDefault="00BC5EA2" w:rsidP="006E2205">
      <w:pPr>
        <w:spacing w:after="240"/>
        <w:rPr>
          <w:rFonts w:eastAsia="Times New Roman" w:cs="Arial"/>
          <w:b/>
          <w:color w:val="2F5496"/>
        </w:rPr>
      </w:pPr>
      <w:r w:rsidRPr="00BC5EA2">
        <w:rPr>
          <w:rFonts w:cs="Arial"/>
          <w:b/>
          <w:bCs/>
          <w:noProof/>
        </w:rPr>
        <w:fldChar w:fldCharType="end"/>
      </w:r>
      <w:bookmarkStart w:id="1" w:name="_Toc522257711"/>
      <w:r>
        <w:rPr>
          <w:rFonts w:cs="Arial"/>
          <w:b/>
        </w:rPr>
        <w:br w:type="page"/>
      </w:r>
    </w:p>
    <w:p w14:paraId="5CE8DD08" w14:textId="77777777" w:rsidR="001E2594" w:rsidRPr="00043BAC" w:rsidRDefault="001E2594" w:rsidP="004D2448">
      <w:pPr>
        <w:pStyle w:val="Heading3"/>
      </w:pPr>
      <w:r w:rsidRPr="00043BAC">
        <w:lastRenderedPageBreak/>
        <w:t>List of Figures</w:t>
      </w:r>
      <w:bookmarkEnd w:id="0"/>
      <w:bookmarkEnd w:id="1"/>
    </w:p>
    <w:p w14:paraId="6C745BBD" w14:textId="77777777" w:rsidR="006E5A39" w:rsidRPr="00066C5B" w:rsidRDefault="00890720" w:rsidP="00043BAC">
      <w:pPr>
        <w:pStyle w:val="TableofFigures"/>
        <w:tabs>
          <w:tab w:val="right" w:leader="dot" w:pos="9350"/>
        </w:tabs>
        <w:spacing w:after="240"/>
        <w:ind w:left="360" w:hanging="360"/>
        <w:rPr>
          <w:rFonts w:eastAsia="Times New Roman" w:cs="Arial"/>
          <w:noProof/>
        </w:rPr>
      </w:pPr>
      <w:r w:rsidRPr="00043BAC">
        <w:rPr>
          <w:rFonts w:cs="Arial"/>
        </w:rPr>
        <w:fldChar w:fldCharType="begin"/>
      </w:r>
      <w:r w:rsidRPr="00043BAC">
        <w:rPr>
          <w:rFonts w:cs="Arial"/>
        </w:rPr>
        <w:instrText xml:space="preserve"> TOC \h \z \c "Figure" </w:instrText>
      </w:r>
      <w:r w:rsidRPr="00043BAC">
        <w:rPr>
          <w:rFonts w:cs="Arial"/>
        </w:rPr>
        <w:fldChar w:fldCharType="separate"/>
      </w:r>
      <w:hyperlink w:anchor="_Toc496524017" w:history="1">
        <w:r w:rsidR="006E5A39" w:rsidRPr="00043BAC">
          <w:rPr>
            <w:rStyle w:val="Hyperlink"/>
            <w:rFonts w:cs="Arial"/>
            <w:noProof/>
          </w:rPr>
          <w:t>Figure 1. Trend in Number of Migratory Child</w:t>
        </w:r>
        <w:r w:rsidR="009D39A3" w:rsidRPr="00043BAC">
          <w:rPr>
            <w:rStyle w:val="Hyperlink"/>
            <w:rFonts w:cs="Arial"/>
            <w:noProof/>
          </w:rPr>
          <w:t>ren in California, Age 3 to 21 Y</w:t>
        </w:r>
        <w:r w:rsidR="006E5A39" w:rsidRPr="00043BAC">
          <w:rPr>
            <w:rStyle w:val="Hyperlink"/>
            <w:rFonts w:cs="Arial"/>
            <w:noProof/>
          </w:rPr>
          <w:t>ears</w:t>
        </w:r>
        <w:r w:rsidR="009D39A3" w:rsidRPr="00043BAC">
          <w:rPr>
            <w:rStyle w:val="Hyperlink"/>
            <w:rFonts w:cs="Arial"/>
            <w:noProof/>
          </w:rPr>
          <w:t>,</w:t>
        </w:r>
        <w:r w:rsidR="006E5A39" w:rsidRPr="00043BAC">
          <w:rPr>
            <w:rStyle w:val="Hyperlink"/>
            <w:rFonts w:cs="Arial"/>
            <w:noProof/>
          </w:rPr>
          <w:t xml:space="preserve"> 2011–12 to 2015–16 </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_Toc496524017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2</w:t>
        </w:r>
        <w:r w:rsidR="006E5A39" w:rsidRPr="00043BAC">
          <w:rPr>
            <w:rFonts w:cs="Arial"/>
            <w:noProof/>
            <w:webHidden/>
          </w:rPr>
          <w:fldChar w:fldCharType="end"/>
        </w:r>
      </w:hyperlink>
    </w:p>
    <w:p w14:paraId="46F047B6"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18" w:history="1">
        <w:r w:rsidR="006E5A39" w:rsidRPr="00043BAC">
          <w:rPr>
            <w:rStyle w:val="Hyperlink"/>
            <w:rFonts w:cs="Arial"/>
            <w:noProof/>
          </w:rPr>
          <w:t>Figure 2. Number of Migratory Children Recruited in California, by Origin</w:t>
        </w:r>
        <w:r w:rsidR="00D823FE" w:rsidRPr="00043BAC">
          <w:rPr>
            <w:rStyle w:val="Hyperlink"/>
            <w:rFonts w:cs="Arial"/>
            <w:noProof/>
          </w:rPr>
          <w:t xml:space="preserve">ating Location, </w:t>
        </w:r>
        <w:r w:rsidR="006E5A39" w:rsidRPr="00043BAC">
          <w:rPr>
            <w:rStyle w:val="Hyperlink"/>
            <w:rFonts w:cs="Arial"/>
            <w:noProof/>
          </w:rPr>
          <w:t>2013–14</w:t>
        </w:r>
        <w:r w:rsidR="006E5A39" w:rsidRPr="00043BAC">
          <w:rPr>
            <w:rFonts w:cs="Arial"/>
            <w:noProof/>
            <w:webHidden/>
          </w:rPr>
          <w:tab/>
        </w:r>
        <w:r w:rsidR="00BC5EA2">
          <w:rPr>
            <w:rFonts w:cs="Arial"/>
            <w:noProof/>
            <w:webHidden/>
          </w:rPr>
          <w:t>4</w:t>
        </w:r>
      </w:hyperlink>
    </w:p>
    <w:p w14:paraId="0AFBFA3F"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19" w:history="1">
        <w:r w:rsidR="006E5A39" w:rsidRPr="00043BAC">
          <w:rPr>
            <w:rStyle w:val="Hyperlink"/>
            <w:rFonts w:cs="Arial"/>
            <w:noProof/>
          </w:rPr>
          <w:t>Figure 3. Trend in Number of Migratory Children in California, by Age Gro</w:t>
        </w:r>
        <w:r w:rsidR="00D823FE" w:rsidRPr="00043BAC">
          <w:rPr>
            <w:rStyle w:val="Hyperlink"/>
            <w:rFonts w:cs="Arial"/>
            <w:noProof/>
          </w:rPr>
          <w:t xml:space="preserve">up, 2010–11 to </w:t>
        </w:r>
        <w:r w:rsidR="006E5A39" w:rsidRPr="00043BAC">
          <w:rPr>
            <w:rStyle w:val="Hyperlink"/>
            <w:rFonts w:cs="Arial"/>
            <w:noProof/>
          </w:rPr>
          <w:t>2014–15</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_Toc496524019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14</w:t>
        </w:r>
        <w:r w:rsidR="006E5A39" w:rsidRPr="00043BAC">
          <w:rPr>
            <w:rFonts w:cs="Arial"/>
            <w:noProof/>
            <w:webHidden/>
          </w:rPr>
          <w:fldChar w:fldCharType="end"/>
        </w:r>
      </w:hyperlink>
    </w:p>
    <w:p w14:paraId="7FBBF04A"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0" w:history="1">
        <w:r w:rsidR="006E5A39" w:rsidRPr="00043BAC">
          <w:rPr>
            <w:rStyle w:val="Hyperlink"/>
            <w:rFonts w:cs="Arial"/>
            <w:noProof/>
          </w:rPr>
          <w:t>Figure 4. Percent Distribution of 2015–16 CAASPP ELA Achievement Levels for Migratory Students, Migratory PFS Students, All Students, and SED Students, Grades 3–8 and 11</w:t>
        </w:r>
        <w:r w:rsidR="006E5A39" w:rsidRPr="00043BAC">
          <w:rPr>
            <w:rFonts w:cs="Arial"/>
            <w:noProof/>
            <w:webHidden/>
          </w:rPr>
          <w:tab/>
        </w:r>
        <w:r w:rsidR="00BC5EA2">
          <w:rPr>
            <w:rFonts w:cs="Arial"/>
            <w:noProof/>
            <w:webHidden/>
          </w:rPr>
          <w:t>22</w:t>
        </w:r>
      </w:hyperlink>
    </w:p>
    <w:p w14:paraId="67FE49EE"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1" w:history="1">
        <w:r w:rsidR="006E5A39" w:rsidRPr="00043BAC">
          <w:rPr>
            <w:rStyle w:val="Hyperlink"/>
            <w:rFonts w:cs="Arial"/>
            <w:noProof/>
          </w:rPr>
          <w:t>Figure 5. Percent Distribution of 2015–16 CAASPP ELA Claim 1</w:t>
        </w:r>
        <w:r w:rsidR="009D39A3" w:rsidRPr="00043BAC">
          <w:rPr>
            <w:rStyle w:val="Hyperlink"/>
            <w:rFonts w:cs="Arial"/>
            <w:noProof/>
          </w:rPr>
          <w:t>—</w:t>
        </w:r>
        <w:r w:rsidR="006E5A39" w:rsidRPr="00043BAC">
          <w:rPr>
            <w:rStyle w:val="Hyperlink"/>
            <w:rFonts w:cs="Arial"/>
            <w:noProof/>
          </w:rPr>
          <w:t>Reading Achievement Levels for Migratory Students, Migratory PFS Students, All Students, and SED Students, Grades 3–8 and 11</w:t>
        </w:r>
        <w:r w:rsidR="006E5A39" w:rsidRPr="00043BAC">
          <w:rPr>
            <w:rFonts w:cs="Arial"/>
            <w:noProof/>
            <w:webHidden/>
          </w:rPr>
          <w:tab/>
        </w:r>
        <w:r w:rsidR="00BC5EA2">
          <w:rPr>
            <w:rFonts w:cs="Arial"/>
            <w:noProof/>
            <w:webHidden/>
          </w:rPr>
          <w:t>23</w:t>
        </w:r>
      </w:hyperlink>
    </w:p>
    <w:p w14:paraId="216723D4"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2" w:history="1">
        <w:r w:rsidR="006E5A39" w:rsidRPr="00043BAC">
          <w:rPr>
            <w:rStyle w:val="Hyperlink"/>
            <w:rFonts w:cs="Arial"/>
            <w:noProof/>
          </w:rPr>
          <w:t>Figure 6. Percent Distribution of 2015–16 CAASPP ELA Claim 2</w:t>
        </w:r>
        <w:r w:rsidR="009D39A3" w:rsidRPr="00043BAC">
          <w:rPr>
            <w:rStyle w:val="Hyperlink"/>
            <w:rFonts w:cs="Arial"/>
            <w:noProof/>
          </w:rPr>
          <w:t>—</w:t>
        </w:r>
        <w:r w:rsidR="006E5A39" w:rsidRPr="00043BAC">
          <w:rPr>
            <w:rStyle w:val="Hyperlink"/>
            <w:rFonts w:cs="Arial"/>
            <w:noProof/>
          </w:rPr>
          <w:t>Writing Achievement Levels for Migratory Students, Migratory PFS Students, All Students, and SED Students, Grades 3–8 and 11</w:t>
        </w:r>
        <w:r w:rsidR="006E5A39" w:rsidRPr="00043BAC">
          <w:rPr>
            <w:rFonts w:cs="Arial"/>
            <w:noProof/>
            <w:webHidden/>
          </w:rPr>
          <w:tab/>
        </w:r>
        <w:r w:rsidR="00BC5EA2">
          <w:rPr>
            <w:rFonts w:cs="Arial"/>
            <w:noProof/>
            <w:webHidden/>
          </w:rPr>
          <w:t>24</w:t>
        </w:r>
      </w:hyperlink>
    </w:p>
    <w:p w14:paraId="0CD632DE"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3" w:history="1">
        <w:r w:rsidR="006E5A39" w:rsidRPr="00043BAC">
          <w:rPr>
            <w:rStyle w:val="Hyperlink"/>
            <w:rFonts w:cs="Arial"/>
            <w:noProof/>
          </w:rPr>
          <w:t>Figure 7. Percent Distribution of 2015–16 CAASPP ELA Claim 3</w:t>
        </w:r>
        <w:r w:rsidR="009D39A3" w:rsidRPr="00043BAC">
          <w:rPr>
            <w:rStyle w:val="Hyperlink"/>
            <w:rFonts w:cs="Arial"/>
            <w:noProof/>
          </w:rPr>
          <w:t>—</w:t>
        </w:r>
        <w:r w:rsidR="006E5A39" w:rsidRPr="00043BAC">
          <w:rPr>
            <w:rStyle w:val="Hyperlink"/>
            <w:rFonts w:cs="Arial"/>
            <w:noProof/>
          </w:rPr>
          <w:t>Listening Achievement Levels for Migratory Students, Migratory PFS Students, All Students, and SED Students, Grades 3–8 and 11</w:t>
        </w:r>
        <w:r w:rsidR="006E5A39" w:rsidRPr="00043BAC">
          <w:rPr>
            <w:rFonts w:cs="Arial"/>
            <w:noProof/>
            <w:webHidden/>
          </w:rPr>
          <w:tab/>
        </w:r>
        <w:r w:rsidR="00BC5EA2">
          <w:rPr>
            <w:rFonts w:cs="Arial"/>
            <w:noProof/>
            <w:webHidden/>
          </w:rPr>
          <w:t>24</w:t>
        </w:r>
      </w:hyperlink>
    </w:p>
    <w:p w14:paraId="106A20A1"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4" w:history="1">
        <w:r w:rsidR="006E5A39" w:rsidRPr="00043BAC">
          <w:rPr>
            <w:rStyle w:val="Hyperlink"/>
            <w:rFonts w:cs="Arial"/>
            <w:noProof/>
          </w:rPr>
          <w:t>Figure 8. Percent Distribution of 2015– 16 CAASPP ELA Claim 4</w:t>
        </w:r>
        <w:r w:rsidR="009D39A3" w:rsidRPr="00043BAC">
          <w:rPr>
            <w:rStyle w:val="Hyperlink"/>
            <w:rFonts w:cs="Arial"/>
            <w:noProof/>
          </w:rPr>
          <w:t>—</w:t>
        </w:r>
        <w:r w:rsidR="006E5A39" w:rsidRPr="00043BAC">
          <w:rPr>
            <w:rStyle w:val="Hyperlink"/>
            <w:rFonts w:cs="Arial"/>
            <w:noProof/>
          </w:rPr>
          <w:t>Research/Inquiry Achievement Levels for Migratory Students, Migratory PFS Students, All Students, and SED Students, Grades 3–8 and 11</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_Toc496524024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21</w:t>
        </w:r>
        <w:r w:rsidR="006E5A39" w:rsidRPr="00043BAC">
          <w:rPr>
            <w:rFonts w:cs="Arial"/>
            <w:noProof/>
            <w:webHidden/>
          </w:rPr>
          <w:fldChar w:fldCharType="end"/>
        </w:r>
      </w:hyperlink>
    </w:p>
    <w:p w14:paraId="527279E2"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5" w:history="1">
        <w:r w:rsidR="006E5A39" w:rsidRPr="00043BAC">
          <w:rPr>
            <w:rStyle w:val="Hyperlink"/>
            <w:rFonts w:cs="Arial"/>
            <w:noProof/>
          </w:rPr>
          <w:t>Figure 9. Percent Distribution of 2015–16 CAASPP Math Achievement Levels for Migratory Students, Migratory PFS Students, All Students, and SED Students, Grades 3–8 and 11</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_Toc496524025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22</w:t>
        </w:r>
        <w:r w:rsidR="006E5A39" w:rsidRPr="00043BAC">
          <w:rPr>
            <w:rFonts w:cs="Arial"/>
            <w:noProof/>
            <w:webHidden/>
          </w:rPr>
          <w:fldChar w:fldCharType="end"/>
        </w:r>
      </w:hyperlink>
    </w:p>
    <w:p w14:paraId="0CBAB230"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6" w:history="1">
        <w:r w:rsidR="006E5A39" w:rsidRPr="00043BAC">
          <w:rPr>
            <w:rStyle w:val="Hyperlink"/>
            <w:rFonts w:cs="Arial"/>
            <w:noProof/>
          </w:rPr>
          <w:t>Figure 10. Percent Distribution of 2015–16 CAASPP Math Claim 1</w:t>
        </w:r>
        <w:r w:rsidR="009D39A3" w:rsidRPr="00043BAC">
          <w:rPr>
            <w:rStyle w:val="Hyperlink"/>
            <w:rFonts w:cs="Arial"/>
            <w:noProof/>
          </w:rPr>
          <w:t>—</w:t>
        </w:r>
        <w:r w:rsidR="006E5A39" w:rsidRPr="00043BAC">
          <w:rPr>
            <w:rStyle w:val="Hyperlink"/>
            <w:rFonts w:cs="Arial"/>
            <w:noProof/>
          </w:rPr>
          <w:t>Concepts and Procedures Achievement Levels for Migratory Students, Migratory PFS Students, All Students, and SED Students, Grades 3–8 and 11</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_Toc496524026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23</w:t>
        </w:r>
        <w:r w:rsidR="006E5A39" w:rsidRPr="00043BAC">
          <w:rPr>
            <w:rFonts w:cs="Arial"/>
            <w:noProof/>
            <w:webHidden/>
          </w:rPr>
          <w:fldChar w:fldCharType="end"/>
        </w:r>
      </w:hyperlink>
    </w:p>
    <w:p w14:paraId="7152A22B"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7" w:history="1">
        <w:r w:rsidR="006E5A39" w:rsidRPr="00043BAC">
          <w:rPr>
            <w:rStyle w:val="Hyperlink"/>
            <w:rFonts w:cs="Arial"/>
            <w:noProof/>
          </w:rPr>
          <w:t>Figure 11. Percent Distribution of 2015–16 CAASPP Math Claim 2</w:t>
        </w:r>
        <w:r w:rsidR="009D39A3" w:rsidRPr="00043BAC">
          <w:rPr>
            <w:rStyle w:val="Hyperlink"/>
            <w:rFonts w:cs="Arial"/>
            <w:noProof/>
          </w:rPr>
          <w:t>—</w:t>
        </w:r>
        <w:r w:rsidR="006E5A39" w:rsidRPr="00043BAC">
          <w:rPr>
            <w:rStyle w:val="Hyperlink"/>
            <w:rFonts w:cs="Arial"/>
            <w:noProof/>
          </w:rPr>
          <w:t>Problem Solving and Modeling Achievement Levels for Migratory Students, Migratory PFS Students, All Students, and SED Students, Grades 3–8 and 11</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_Toc496524027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24</w:t>
        </w:r>
        <w:r w:rsidR="006E5A39" w:rsidRPr="00043BAC">
          <w:rPr>
            <w:rFonts w:cs="Arial"/>
            <w:noProof/>
            <w:webHidden/>
          </w:rPr>
          <w:fldChar w:fldCharType="end"/>
        </w:r>
      </w:hyperlink>
    </w:p>
    <w:p w14:paraId="0A243772"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8" w:history="1">
        <w:r w:rsidR="006E5A39" w:rsidRPr="00043BAC">
          <w:rPr>
            <w:rStyle w:val="Hyperlink"/>
            <w:rFonts w:cs="Arial"/>
            <w:noProof/>
          </w:rPr>
          <w:t>Figure 12. Percent Distribution of 2015</w:t>
        </w:r>
        <w:r w:rsidR="009D39A3" w:rsidRPr="00043BAC">
          <w:rPr>
            <w:rStyle w:val="Hyperlink"/>
            <w:rFonts w:cs="Arial"/>
            <w:noProof/>
          </w:rPr>
          <w:t>–</w:t>
        </w:r>
        <w:r w:rsidR="006E5A39" w:rsidRPr="00043BAC">
          <w:rPr>
            <w:rStyle w:val="Hyperlink"/>
            <w:rFonts w:cs="Arial"/>
            <w:noProof/>
          </w:rPr>
          <w:t>16 CAASPP Math Claim 3</w:t>
        </w:r>
        <w:r w:rsidR="009D39A3" w:rsidRPr="00043BAC">
          <w:rPr>
            <w:rStyle w:val="Hyperlink"/>
            <w:rFonts w:cs="Arial"/>
            <w:noProof/>
          </w:rPr>
          <w:t>—</w:t>
        </w:r>
        <w:r w:rsidR="006E5A39" w:rsidRPr="00043BAC">
          <w:rPr>
            <w:rStyle w:val="Hyperlink"/>
            <w:rFonts w:cs="Arial"/>
            <w:noProof/>
          </w:rPr>
          <w:t>Communicating Reasoning Achievement Levels for Migratory Students, Migratory PFS Students, All Students, and SED Students, Grades 3–8 and 11</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_Toc496524028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24</w:t>
        </w:r>
        <w:r w:rsidR="006E5A39" w:rsidRPr="00043BAC">
          <w:rPr>
            <w:rFonts w:cs="Arial"/>
            <w:noProof/>
            <w:webHidden/>
          </w:rPr>
          <w:fldChar w:fldCharType="end"/>
        </w:r>
      </w:hyperlink>
    </w:p>
    <w:p w14:paraId="2A6FD294"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29" w:history="1">
        <w:r w:rsidR="006E5A39" w:rsidRPr="00043BAC">
          <w:rPr>
            <w:rStyle w:val="Hyperlink"/>
            <w:rFonts w:cs="Arial"/>
            <w:noProof/>
          </w:rPr>
          <w:t>Figure 13. Percent Distribution of 2013–14 and 2014–15 Overall CELDT Scores for Migratory and Non-migratory Students, All Grades</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_Toc496524029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25</w:t>
        </w:r>
        <w:r w:rsidR="006E5A39" w:rsidRPr="00043BAC">
          <w:rPr>
            <w:rFonts w:cs="Arial"/>
            <w:noProof/>
            <w:webHidden/>
          </w:rPr>
          <w:fldChar w:fldCharType="end"/>
        </w:r>
      </w:hyperlink>
    </w:p>
    <w:p w14:paraId="1EEE3A28"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30" w:history="1">
        <w:r w:rsidR="006E5A39" w:rsidRPr="00043BAC">
          <w:rPr>
            <w:rStyle w:val="Hyperlink"/>
            <w:rFonts w:cs="Arial"/>
            <w:noProof/>
          </w:rPr>
          <w:t>Figure 14. Trend in Graduation Rates for Migratory Students and All Students, 2010–11 to 2014–15</w:t>
        </w:r>
        <w:r w:rsidR="006E5A39" w:rsidRPr="00043BAC">
          <w:rPr>
            <w:rFonts w:cs="Arial"/>
            <w:noProof/>
            <w:webHidden/>
          </w:rPr>
          <w:tab/>
        </w:r>
      </w:hyperlink>
      <w:r w:rsidR="00AE52D2">
        <w:rPr>
          <w:rFonts w:cs="Arial"/>
          <w:noProof/>
        </w:rPr>
        <w:t>27</w:t>
      </w:r>
    </w:p>
    <w:p w14:paraId="3439C176" w14:textId="77777777" w:rsidR="006E5A39" w:rsidRPr="00066C5B" w:rsidRDefault="00000000" w:rsidP="00043BAC">
      <w:pPr>
        <w:pStyle w:val="TableofFigures"/>
        <w:tabs>
          <w:tab w:val="right" w:leader="dot" w:pos="9350"/>
        </w:tabs>
        <w:spacing w:after="240"/>
        <w:ind w:left="360" w:hanging="360"/>
        <w:rPr>
          <w:rFonts w:eastAsia="Times New Roman" w:cs="Arial"/>
          <w:noProof/>
        </w:rPr>
      </w:pPr>
      <w:hyperlink w:anchor="_Toc496524031" w:history="1">
        <w:r w:rsidR="006E5A39" w:rsidRPr="00043BAC">
          <w:rPr>
            <w:rStyle w:val="Hyperlink"/>
            <w:rFonts w:cs="Arial"/>
            <w:noProof/>
          </w:rPr>
          <w:t>Figure 15. Trend in Dropout Rates for Migratory Students and All Students, 2010–11 to 2014–15</w:t>
        </w:r>
        <w:r w:rsidR="006E5A39" w:rsidRPr="00043BAC">
          <w:rPr>
            <w:rFonts w:cs="Arial"/>
            <w:noProof/>
            <w:webHidden/>
          </w:rPr>
          <w:tab/>
        </w:r>
      </w:hyperlink>
      <w:r w:rsidR="00AE52D2">
        <w:rPr>
          <w:rFonts w:cs="Arial"/>
          <w:noProof/>
        </w:rPr>
        <w:t>27</w:t>
      </w:r>
    </w:p>
    <w:p w14:paraId="26BF96CC" w14:textId="77777777" w:rsidR="0021247C" w:rsidRPr="00066C5B" w:rsidRDefault="00890720" w:rsidP="00043BAC">
      <w:pPr>
        <w:spacing w:after="240"/>
        <w:rPr>
          <w:rFonts w:eastAsia="Times New Roman" w:cs="Arial"/>
          <w:color w:val="2F5496"/>
        </w:rPr>
      </w:pPr>
      <w:r w:rsidRPr="00043BAC">
        <w:rPr>
          <w:rFonts w:cs="Arial"/>
        </w:rPr>
        <w:fldChar w:fldCharType="end"/>
      </w:r>
      <w:r w:rsidR="0021247C" w:rsidRPr="00043BAC">
        <w:rPr>
          <w:rFonts w:cs="Arial"/>
        </w:rPr>
        <w:br w:type="page"/>
      </w:r>
    </w:p>
    <w:p w14:paraId="1F08DC2A" w14:textId="77777777" w:rsidR="001C6061" w:rsidRPr="00043BAC" w:rsidRDefault="001C6061" w:rsidP="004D2448">
      <w:pPr>
        <w:pStyle w:val="Heading3"/>
      </w:pPr>
      <w:bookmarkStart w:id="2" w:name="_Toc496195893"/>
      <w:bookmarkStart w:id="3" w:name="_Toc522257712"/>
      <w:r w:rsidRPr="00043BAC">
        <w:lastRenderedPageBreak/>
        <w:t>List of Tables</w:t>
      </w:r>
      <w:bookmarkEnd w:id="2"/>
      <w:bookmarkEnd w:id="3"/>
    </w:p>
    <w:p w14:paraId="31F2F8BF" w14:textId="77777777" w:rsidR="006E5A39" w:rsidRPr="00066C5B" w:rsidRDefault="00376EA3" w:rsidP="00043BAC">
      <w:pPr>
        <w:pStyle w:val="TableofFigures"/>
        <w:tabs>
          <w:tab w:val="right" w:leader="dot" w:pos="9350"/>
        </w:tabs>
        <w:spacing w:after="240"/>
        <w:rPr>
          <w:rFonts w:eastAsia="Times New Roman" w:cs="Arial"/>
          <w:noProof/>
        </w:rPr>
      </w:pPr>
      <w:r w:rsidRPr="00043BAC">
        <w:rPr>
          <w:rFonts w:cs="Arial"/>
        </w:rPr>
        <w:fldChar w:fldCharType="begin"/>
      </w:r>
      <w:r w:rsidRPr="00043BAC">
        <w:rPr>
          <w:rFonts w:cs="Arial"/>
        </w:rPr>
        <w:instrText xml:space="preserve"> TOC \h \z \c "Table" </w:instrText>
      </w:r>
      <w:r w:rsidRPr="00043BAC">
        <w:rPr>
          <w:rFonts w:cs="Arial"/>
        </w:rPr>
        <w:fldChar w:fldCharType="separate"/>
      </w:r>
      <w:hyperlink w:anchor="_Toc496524172" w:history="1">
        <w:r w:rsidR="006E5A39" w:rsidRPr="00043BAC">
          <w:rPr>
            <w:rStyle w:val="Hyperlink"/>
            <w:rFonts w:cs="Arial"/>
            <w:noProof/>
          </w:rPr>
          <w:t>Table 1. Number of Migratory Student Classified as Priority for Service, 2010–11 to 2014–15</w:t>
        </w:r>
        <w:r w:rsidR="006E5A39" w:rsidRPr="00043BAC">
          <w:rPr>
            <w:rFonts w:cs="Arial"/>
            <w:noProof/>
            <w:webHidden/>
          </w:rPr>
          <w:tab/>
        </w:r>
      </w:hyperlink>
      <w:r w:rsidR="00AE52D2">
        <w:rPr>
          <w:rFonts w:cs="Arial"/>
          <w:noProof/>
        </w:rPr>
        <w:t>3</w:t>
      </w:r>
    </w:p>
    <w:p w14:paraId="513D87C9" w14:textId="77777777" w:rsidR="006E5A39" w:rsidRPr="00066C5B" w:rsidRDefault="00000000" w:rsidP="00043BAC">
      <w:pPr>
        <w:pStyle w:val="TableofFigures"/>
        <w:tabs>
          <w:tab w:val="right" w:leader="dot" w:pos="9350"/>
        </w:tabs>
        <w:spacing w:after="240"/>
        <w:rPr>
          <w:rFonts w:eastAsia="Times New Roman" w:cs="Arial"/>
          <w:noProof/>
        </w:rPr>
      </w:pPr>
      <w:hyperlink w:anchor="_Toc496524173" w:history="1">
        <w:r w:rsidR="006E5A39" w:rsidRPr="00043BAC">
          <w:rPr>
            <w:rStyle w:val="Hyperlink"/>
            <w:rFonts w:cs="Arial"/>
            <w:noProof/>
          </w:rPr>
          <w:t>Table 2. Number of Migratory Children in California, by Age, 2010–11 to 2014–15</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_Toc496524173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15</w:t>
        </w:r>
        <w:r w:rsidR="006E5A39" w:rsidRPr="00043BAC">
          <w:rPr>
            <w:rFonts w:cs="Arial"/>
            <w:noProof/>
            <w:webHidden/>
          </w:rPr>
          <w:fldChar w:fldCharType="end"/>
        </w:r>
      </w:hyperlink>
    </w:p>
    <w:p w14:paraId="408F000A" w14:textId="77777777" w:rsidR="006E5A39" w:rsidRPr="00066C5B" w:rsidRDefault="00000000" w:rsidP="00043BAC">
      <w:pPr>
        <w:pStyle w:val="TableofFigures"/>
        <w:tabs>
          <w:tab w:val="right" w:leader="dot" w:pos="9350"/>
        </w:tabs>
        <w:spacing w:after="240"/>
        <w:rPr>
          <w:rFonts w:eastAsia="Times New Roman" w:cs="Arial"/>
          <w:noProof/>
        </w:rPr>
      </w:pPr>
      <w:hyperlink w:anchor="_Toc496524174" w:history="1">
        <w:r w:rsidR="006E5A39" w:rsidRPr="00043BAC">
          <w:rPr>
            <w:rStyle w:val="Hyperlink"/>
            <w:rFonts w:cs="Arial"/>
            <w:noProof/>
          </w:rPr>
          <w:t>Table 3. Home Languages for California’s Migratory Students, 2010–11 to 2014–15</w:t>
        </w:r>
        <w:r w:rsidR="006E5A39" w:rsidRPr="00043BAC">
          <w:rPr>
            <w:rFonts w:cs="Arial"/>
            <w:noProof/>
            <w:webHidden/>
          </w:rPr>
          <w:tab/>
        </w:r>
        <w:r w:rsidR="006E5A39" w:rsidRPr="00043BAC">
          <w:rPr>
            <w:rFonts w:cs="Arial"/>
            <w:noProof/>
            <w:webHidden/>
          </w:rPr>
          <w:fldChar w:fldCharType="begin"/>
        </w:r>
        <w:r w:rsidR="006E5A39" w:rsidRPr="00043BAC">
          <w:rPr>
            <w:rFonts w:cs="Arial"/>
            <w:noProof/>
            <w:webHidden/>
          </w:rPr>
          <w:instrText xml:space="preserve"> PAGEREF _Toc496524174 \h </w:instrText>
        </w:r>
        <w:r w:rsidR="006E5A39" w:rsidRPr="00043BAC">
          <w:rPr>
            <w:rFonts w:cs="Arial"/>
            <w:noProof/>
            <w:webHidden/>
          </w:rPr>
        </w:r>
        <w:r w:rsidR="006E5A39" w:rsidRPr="00043BAC">
          <w:rPr>
            <w:rFonts w:cs="Arial"/>
            <w:noProof/>
            <w:webHidden/>
          </w:rPr>
          <w:fldChar w:fldCharType="separate"/>
        </w:r>
        <w:r w:rsidR="00AE52D2">
          <w:rPr>
            <w:rFonts w:cs="Arial"/>
            <w:noProof/>
            <w:webHidden/>
          </w:rPr>
          <w:t>16</w:t>
        </w:r>
        <w:r w:rsidR="006E5A39" w:rsidRPr="00043BAC">
          <w:rPr>
            <w:rFonts w:cs="Arial"/>
            <w:noProof/>
            <w:webHidden/>
          </w:rPr>
          <w:fldChar w:fldCharType="end"/>
        </w:r>
      </w:hyperlink>
    </w:p>
    <w:p w14:paraId="49014730" w14:textId="77777777" w:rsidR="006E5A39" w:rsidRPr="00066C5B" w:rsidRDefault="00000000" w:rsidP="00043BAC">
      <w:pPr>
        <w:pStyle w:val="TableofFigures"/>
        <w:tabs>
          <w:tab w:val="right" w:leader="dot" w:pos="9350"/>
        </w:tabs>
        <w:spacing w:after="240"/>
        <w:rPr>
          <w:rFonts w:eastAsia="Times New Roman" w:cs="Arial"/>
          <w:noProof/>
        </w:rPr>
      </w:pPr>
      <w:hyperlink w:anchor="_Toc496524175" w:history="1">
        <w:r w:rsidR="006E5A39" w:rsidRPr="00043BAC">
          <w:rPr>
            <w:rStyle w:val="Hyperlink"/>
            <w:rFonts w:cs="Arial"/>
            <w:noProof/>
          </w:rPr>
          <w:t>Table 4. Migrant Education Program Health Service Types and Activities</w:t>
        </w:r>
        <w:r w:rsidR="006E5A39" w:rsidRPr="00043BAC">
          <w:rPr>
            <w:rFonts w:cs="Arial"/>
            <w:noProof/>
            <w:webHidden/>
          </w:rPr>
          <w:tab/>
        </w:r>
      </w:hyperlink>
      <w:r w:rsidR="00BC5EA2">
        <w:rPr>
          <w:rFonts w:cs="Arial"/>
          <w:noProof/>
        </w:rPr>
        <w:t>3</w:t>
      </w:r>
      <w:r w:rsidR="00AE52D2">
        <w:rPr>
          <w:rFonts w:cs="Arial"/>
          <w:noProof/>
        </w:rPr>
        <w:t>0</w:t>
      </w:r>
    </w:p>
    <w:p w14:paraId="5114E82F" w14:textId="77777777" w:rsidR="0033179C" w:rsidRPr="00043BAC" w:rsidRDefault="00376EA3" w:rsidP="006E2205">
      <w:pPr>
        <w:pStyle w:val="Heading3"/>
      </w:pPr>
      <w:r w:rsidRPr="00043BAC">
        <w:rPr>
          <w:rFonts w:cs="Arial"/>
        </w:rPr>
        <w:fldChar w:fldCharType="end"/>
      </w:r>
      <w:r w:rsidR="00DA068D" w:rsidRPr="00043BAC">
        <w:rPr>
          <w:rFonts w:cs="Arial"/>
        </w:rPr>
        <w:br w:type="page"/>
      </w:r>
      <w:bookmarkStart w:id="4" w:name="_Toc496195894"/>
      <w:bookmarkStart w:id="5" w:name="_Toc522257713"/>
      <w:r w:rsidR="00DA068D" w:rsidRPr="00043BAC">
        <w:lastRenderedPageBreak/>
        <w:t>Acknowledgments</w:t>
      </w:r>
      <w:bookmarkEnd w:id="4"/>
      <w:bookmarkEnd w:id="5"/>
    </w:p>
    <w:p w14:paraId="2A1C348F" w14:textId="77777777" w:rsidR="001B1B8D" w:rsidRPr="00043BAC" w:rsidRDefault="00DA068D" w:rsidP="00043BAC">
      <w:pPr>
        <w:pStyle w:val="BodyText2"/>
        <w:spacing w:after="240"/>
        <w:rPr>
          <w:rFonts w:cs="Arial"/>
          <w:sz w:val="24"/>
          <w:szCs w:val="24"/>
        </w:rPr>
      </w:pPr>
      <w:r w:rsidRPr="00043BAC">
        <w:rPr>
          <w:rFonts w:cs="Arial"/>
          <w:sz w:val="24"/>
          <w:szCs w:val="24"/>
        </w:rPr>
        <w:t xml:space="preserve">Preparation for the development of this statewide Comprehensive Needs Assessment </w:t>
      </w:r>
      <w:r w:rsidR="001B1B8D" w:rsidRPr="00043BAC">
        <w:rPr>
          <w:rFonts w:cs="Arial"/>
          <w:sz w:val="24"/>
          <w:szCs w:val="24"/>
        </w:rPr>
        <w:t xml:space="preserve">(CNA) </w:t>
      </w:r>
      <w:r w:rsidRPr="00043BAC">
        <w:rPr>
          <w:rFonts w:cs="Arial"/>
          <w:sz w:val="24"/>
          <w:szCs w:val="24"/>
        </w:rPr>
        <w:t xml:space="preserve">began in </w:t>
      </w:r>
      <w:r w:rsidR="001B1B8D" w:rsidRPr="00043BAC">
        <w:rPr>
          <w:rFonts w:cs="Arial"/>
          <w:sz w:val="24"/>
          <w:szCs w:val="24"/>
        </w:rPr>
        <w:t>August 2016. Many dedicated individuals assisted the California Department of Education (CDE) Migrant Education Office (MEO) at different phases throughout this process.</w:t>
      </w:r>
    </w:p>
    <w:p w14:paraId="1719117E" w14:textId="77777777" w:rsidR="001B1B8D" w:rsidRPr="00043BAC" w:rsidRDefault="001B1B8D" w:rsidP="00043BAC">
      <w:pPr>
        <w:spacing w:after="240"/>
        <w:rPr>
          <w:rFonts w:cs="Arial"/>
        </w:rPr>
      </w:pPr>
      <w:r w:rsidRPr="00043BAC">
        <w:rPr>
          <w:rFonts w:cs="Arial"/>
        </w:rPr>
        <w:t xml:space="preserve">We are indebted to the members of the Management and Data Team of the CDE for designing, implementing and coordinating the development of the 2017 CNA. </w:t>
      </w:r>
      <w:r w:rsidR="00EF3F24" w:rsidRPr="00043BAC">
        <w:rPr>
          <w:rFonts w:cs="Arial"/>
        </w:rPr>
        <w:t>Team members</w:t>
      </w:r>
      <w:r w:rsidRPr="00043BAC">
        <w:rPr>
          <w:rFonts w:cs="Arial"/>
        </w:rPr>
        <w:t xml:space="preserve"> include:</w:t>
      </w:r>
    </w:p>
    <w:p w14:paraId="37C0C373" w14:textId="77777777" w:rsidR="003D3A16" w:rsidRPr="00043BAC" w:rsidRDefault="003D3A16" w:rsidP="00043BAC">
      <w:pPr>
        <w:rPr>
          <w:rFonts w:cs="Arial"/>
        </w:rPr>
      </w:pPr>
      <w:r w:rsidRPr="00043BAC">
        <w:rPr>
          <w:rFonts w:cs="Arial"/>
          <w:b/>
        </w:rPr>
        <w:t>Celina Torres,</w:t>
      </w:r>
      <w:r w:rsidRPr="00043BAC">
        <w:rPr>
          <w:rFonts w:cs="Arial"/>
        </w:rPr>
        <w:t xml:space="preserve"> Administrator, </w:t>
      </w:r>
      <w:r w:rsidR="008E66B3" w:rsidRPr="00043BAC">
        <w:rPr>
          <w:rFonts w:cs="Arial"/>
        </w:rPr>
        <w:t>MEO, CDE</w:t>
      </w:r>
    </w:p>
    <w:p w14:paraId="7916E0D9" w14:textId="77777777" w:rsidR="003D3A16" w:rsidRPr="00043BAC" w:rsidRDefault="003D3A16" w:rsidP="00043BAC">
      <w:pPr>
        <w:rPr>
          <w:rFonts w:cs="Arial"/>
        </w:rPr>
      </w:pPr>
      <w:r w:rsidRPr="00043BAC">
        <w:rPr>
          <w:rFonts w:cs="Arial"/>
          <w:b/>
        </w:rPr>
        <w:t>Chunxia Wang,</w:t>
      </w:r>
      <w:r w:rsidRPr="00043BAC">
        <w:rPr>
          <w:rFonts w:cs="Arial"/>
        </w:rPr>
        <w:t xml:space="preserve"> Education Research and Evaluation Consultant, </w:t>
      </w:r>
      <w:r w:rsidR="008E66B3" w:rsidRPr="00043BAC">
        <w:rPr>
          <w:rFonts w:cs="Arial"/>
        </w:rPr>
        <w:t>MEO, CDE</w:t>
      </w:r>
    </w:p>
    <w:p w14:paraId="7DBCEF5F" w14:textId="77777777" w:rsidR="003D3A16" w:rsidRPr="00043BAC" w:rsidRDefault="003D3A16" w:rsidP="00043BAC">
      <w:pPr>
        <w:rPr>
          <w:rFonts w:cs="Arial"/>
        </w:rPr>
      </w:pPr>
      <w:r w:rsidRPr="00043BAC">
        <w:rPr>
          <w:rFonts w:cs="Arial"/>
          <w:b/>
        </w:rPr>
        <w:t>Melissa Mallory,</w:t>
      </w:r>
      <w:r w:rsidRPr="00043BAC">
        <w:rPr>
          <w:rFonts w:cs="Arial"/>
        </w:rPr>
        <w:t xml:space="preserve"> Project Lead, Education Programs Consultant, </w:t>
      </w:r>
      <w:r w:rsidR="008E66B3" w:rsidRPr="00043BAC">
        <w:rPr>
          <w:rFonts w:cs="Arial"/>
        </w:rPr>
        <w:t>MEO, CDE</w:t>
      </w:r>
    </w:p>
    <w:p w14:paraId="54380A2B" w14:textId="77777777" w:rsidR="001B1B8D" w:rsidRPr="00043BAC" w:rsidRDefault="003D3A16" w:rsidP="00043BAC">
      <w:pPr>
        <w:spacing w:after="240"/>
        <w:rPr>
          <w:rFonts w:cs="Arial"/>
        </w:rPr>
      </w:pPr>
      <w:r w:rsidRPr="00043BAC">
        <w:rPr>
          <w:rFonts w:cs="Arial"/>
          <w:b/>
        </w:rPr>
        <w:t>Veronica Aguila,</w:t>
      </w:r>
      <w:r w:rsidRPr="00043BAC">
        <w:rPr>
          <w:rFonts w:cs="Arial"/>
        </w:rPr>
        <w:t xml:space="preserve"> Director, English Learner Support Division (ELSD), CDE</w:t>
      </w:r>
    </w:p>
    <w:p w14:paraId="04EAFACD" w14:textId="77777777" w:rsidR="001B1B8D" w:rsidRPr="00043BAC" w:rsidRDefault="001B1B8D" w:rsidP="00043BAC">
      <w:pPr>
        <w:pStyle w:val="BodyText2"/>
        <w:spacing w:after="240"/>
        <w:rPr>
          <w:rFonts w:cs="Arial"/>
          <w:sz w:val="24"/>
          <w:szCs w:val="24"/>
        </w:rPr>
      </w:pPr>
      <w:r w:rsidRPr="00043BAC">
        <w:rPr>
          <w:rFonts w:cs="Arial"/>
          <w:sz w:val="24"/>
          <w:szCs w:val="24"/>
        </w:rPr>
        <w:t xml:space="preserve">The California Comprehensive Center (CA CC) at WestEd provided technical assistance and support </w:t>
      </w:r>
      <w:r w:rsidR="00BD42C7" w:rsidRPr="00043BAC">
        <w:rPr>
          <w:rFonts w:cs="Arial"/>
          <w:sz w:val="24"/>
          <w:szCs w:val="24"/>
        </w:rPr>
        <w:t>throughout the project. Colleagues</w:t>
      </w:r>
      <w:r w:rsidR="006A0535" w:rsidRPr="00043BAC">
        <w:rPr>
          <w:rFonts w:cs="Arial"/>
          <w:sz w:val="24"/>
          <w:szCs w:val="24"/>
        </w:rPr>
        <w:t xml:space="preserve"> include</w:t>
      </w:r>
      <w:r w:rsidRPr="00043BAC">
        <w:rPr>
          <w:rFonts w:cs="Arial"/>
          <w:sz w:val="24"/>
          <w:szCs w:val="24"/>
        </w:rPr>
        <w:t>:</w:t>
      </w:r>
    </w:p>
    <w:p w14:paraId="45A44285" w14:textId="77777777" w:rsidR="003D3A16" w:rsidRPr="00043BAC" w:rsidRDefault="003D3A16" w:rsidP="006E2205">
      <w:pPr>
        <w:rPr>
          <w:rFonts w:eastAsia="Times New Roman" w:cs="Arial"/>
          <w:color w:val="000000"/>
        </w:rPr>
      </w:pPr>
      <w:r w:rsidRPr="00043BAC">
        <w:rPr>
          <w:rFonts w:eastAsia="Times New Roman" w:cs="Arial"/>
          <w:b/>
          <w:color w:val="000000"/>
        </w:rPr>
        <w:t>Debra T. Benitez,</w:t>
      </w:r>
      <w:r w:rsidRPr="00043BAC">
        <w:rPr>
          <w:rFonts w:eastAsia="Times New Roman" w:cs="Arial"/>
          <w:color w:val="000000"/>
        </w:rPr>
        <w:t xml:space="preserve"> Director of Research and Impact Assessment Services, CA CC, WestEd</w:t>
      </w:r>
    </w:p>
    <w:p w14:paraId="4998BD0F" w14:textId="77777777" w:rsidR="003D3A16" w:rsidRPr="00043BAC" w:rsidRDefault="003D3A16" w:rsidP="006E2205">
      <w:pPr>
        <w:rPr>
          <w:rFonts w:cs="Arial"/>
        </w:rPr>
      </w:pPr>
      <w:r w:rsidRPr="00043BAC">
        <w:rPr>
          <w:rFonts w:cs="Arial"/>
          <w:b/>
        </w:rPr>
        <w:t>Glenn Miller,</w:t>
      </w:r>
      <w:r w:rsidRPr="00043BAC">
        <w:rPr>
          <w:rFonts w:cs="Arial"/>
        </w:rPr>
        <w:t xml:space="preserve"> Senior Research Associate, CA CC, WestEd</w:t>
      </w:r>
    </w:p>
    <w:p w14:paraId="0399D300" w14:textId="77777777" w:rsidR="003D3A16" w:rsidRPr="00043BAC" w:rsidRDefault="003D3A16" w:rsidP="006E2205">
      <w:pPr>
        <w:rPr>
          <w:rFonts w:cs="Arial"/>
        </w:rPr>
      </w:pPr>
      <w:r w:rsidRPr="00043BAC">
        <w:rPr>
          <w:rFonts w:cs="Arial"/>
          <w:b/>
        </w:rPr>
        <w:t>Lisa Severino,</w:t>
      </w:r>
      <w:r w:rsidRPr="00043BAC">
        <w:rPr>
          <w:rFonts w:cs="Arial"/>
        </w:rPr>
        <w:t xml:space="preserve"> Research Associate, CA CC, WestEd</w:t>
      </w:r>
    </w:p>
    <w:p w14:paraId="3F4065B7" w14:textId="77777777" w:rsidR="003D3A16" w:rsidRPr="00043BAC" w:rsidRDefault="003D3A16" w:rsidP="006E2205">
      <w:pPr>
        <w:rPr>
          <w:rFonts w:eastAsia="Times New Roman" w:cs="Arial"/>
          <w:color w:val="000000"/>
        </w:rPr>
      </w:pPr>
      <w:r w:rsidRPr="00043BAC">
        <w:rPr>
          <w:rStyle w:val="u-smo-texttruncate"/>
          <w:rFonts w:eastAsia="Times New Roman" w:cs="Arial"/>
          <w:b/>
          <w:color w:val="000000"/>
        </w:rPr>
        <w:t>Laurel Groff,</w:t>
      </w:r>
      <w:r w:rsidRPr="00043BAC">
        <w:rPr>
          <w:rStyle w:val="u-smo-texttruncate"/>
          <w:rFonts w:eastAsia="Times New Roman" w:cs="Arial"/>
          <w:color w:val="000000"/>
        </w:rPr>
        <w:t xml:space="preserve"> Research Associate, Comprehensive School Assistance Program</w:t>
      </w:r>
    </w:p>
    <w:p w14:paraId="248AF898" w14:textId="77777777" w:rsidR="003D3A16" w:rsidRPr="00043BAC" w:rsidRDefault="003D3A16" w:rsidP="006E2205">
      <w:pPr>
        <w:rPr>
          <w:rFonts w:cs="Arial"/>
        </w:rPr>
      </w:pPr>
      <w:r w:rsidRPr="00043BAC">
        <w:rPr>
          <w:rFonts w:eastAsia="Times New Roman" w:cs="Arial"/>
          <w:b/>
        </w:rPr>
        <w:t>Marisela Sifuentes,</w:t>
      </w:r>
      <w:r w:rsidRPr="00043BAC">
        <w:rPr>
          <w:rFonts w:eastAsia="Times New Roman" w:cs="Arial"/>
        </w:rPr>
        <w:t> </w:t>
      </w:r>
      <w:r w:rsidRPr="00043BAC">
        <w:rPr>
          <w:rFonts w:cs="Arial"/>
        </w:rPr>
        <w:t>Research Assistant, WestEd</w:t>
      </w:r>
    </w:p>
    <w:p w14:paraId="026FB444" w14:textId="77777777" w:rsidR="003D3A16" w:rsidRPr="00043BAC" w:rsidRDefault="003D3A16" w:rsidP="006E2205">
      <w:pPr>
        <w:rPr>
          <w:rStyle w:val="u-smo-texttruncate"/>
          <w:rFonts w:eastAsia="Times New Roman" w:cs="Arial"/>
          <w:color w:val="000000"/>
        </w:rPr>
      </w:pPr>
      <w:r w:rsidRPr="00043BAC">
        <w:rPr>
          <w:rFonts w:eastAsia="Times New Roman" w:cs="Arial"/>
          <w:b/>
          <w:color w:val="000000"/>
        </w:rPr>
        <w:t>Meena Kaur,</w:t>
      </w:r>
      <w:r w:rsidRPr="00043BAC">
        <w:rPr>
          <w:rFonts w:eastAsia="Times New Roman" w:cs="Arial"/>
          <w:color w:val="000000"/>
        </w:rPr>
        <w:t xml:space="preserve"> </w:t>
      </w:r>
      <w:r w:rsidRPr="00043BAC">
        <w:rPr>
          <w:rStyle w:val="u-smo-texttruncate"/>
          <w:rFonts w:eastAsia="Times New Roman" w:cs="Arial"/>
          <w:color w:val="000000"/>
        </w:rPr>
        <w:t>Data Analyst, Comprehensive School Assistance Program</w:t>
      </w:r>
    </w:p>
    <w:p w14:paraId="12634E67" w14:textId="77777777" w:rsidR="003D3A16" w:rsidRPr="00043BAC" w:rsidRDefault="003D3A16" w:rsidP="006E2205">
      <w:pPr>
        <w:rPr>
          <w:rFonts w:eastAsia="Times New Roman" w:cs="Arial"/>
          <w:color w:val="000000"/>
        </w:rPr>
      </w:pPr>
      <w:r w:rsidRPr="00043BAC">
        <w:rPr>
          <w:rStyle w:val="u-smo-texttruncate"/>
          <w:rFonts w:eastAsia="Times New Roman" w:cs="Arial"/>
          <w:b/>
          <w:color w:val="000000"/>
        </w:rPr>
        <w:t>Nane Zadouri,</w:t>
      </w:r>
      <w:r w:rsidRPr="00043BAC">
        <w:rPr>
          <w:rStyle w:val="u-smo-texttruncate"/>
          <w:rFonts w:eastAsia="Times New Roman" w:cs="Arial"/>
          <w:color w:val="000000"/>
        </w:rPr>
        <w:t xml:space="preserve"> Research Associate, Comprehensive School Assistance Program</w:t>
      </w:r>
    </w:p>
    <w:p w14:paraId="06C373A8" w14:textId="77777777" w:rsidR="001B1B8D" w:rsidRPr="00043BAC" w:rsidRDefault="003D3A16" w:rsidP="00043BAC">
      <w:pPr>
        <w:spacing w:after="240"/>
        <w:rPr>
          <w:rStyle w:val="u-smo-texttruncate"/>
          <w:rFonts w:eastAsia="Times New Roman" w:cs="Arial"/>
          <w:color w:val="000000"/>
        </w:rPr>
      </w:pPr>
      <w:r w:rsidRPr="00043BAC">
        <w:rPr>
          <w:rFonts w:eastAsia="Times New Roman" w:cs="Arial"/>
          <w:b/>
          <w:color w:val="000000"/>
        </w:rPr>
        <w:t>Scott Vince,</w:t>
      </w:r>
      <w:r w:rsidRPr="00043BAC">
        <w:rPr>
          <w:rFonts w:eastAsia="Times New Roman" w:cs="Arial"/>
          <w:color w:val="000000"/>
        </w:rPr>
        <w:t xml:space="preserve"> Research Associate, </w:t>
      </w:r>
      <w:r w:rsidRPr="00043BAC">
        <w:rPr>
          <w:rStyle w:val="u-smo-texttruncate"/>
          <w:rFonts w:eastAsia="Times New Roman" w:cs="Arial"/>
          <w:color w:val="000000"/>
        </w:rPr>
        <w:t>Comprehensive School Assistance Program</w:t>
      </w:r>
    </w:p>
    <w:p w14:paraId="13389AEC" w14:textId="77777777" w:rsidR="00394F2C" w:rsidRPr="00043BAC" w:rsidRDefault="00394F2C" w:rsidP="00043BAC">
      <w:pPr>
        <w:spacing w:after="240"/>
        <w:rPr>
          <w:rFonts w:cs="Arial"/>
        </w:rPr>
      </w:pPr>
      <w:r w:rsidRPr="00043BAC">
        <w:rPr>
          <w:rFonts w:cs="Arial"/>
        </w:rPr>
        <w:t xml:space="preserve">To ensure the statewide CNA provided meaningful information as a basis for program development and for the State Service Delivery Plan (SSDP), </w:t>
      </w:r>
      <w:r w:rsidR="00EF3F24" w:rsidRPr="00043BAC">
        <w:rPr>
          <w:rFonts w:cs="Arial"/>
        </w:rPr>
        <w:t xml:space="preserve">collecting </w:t>
      </w:r>
      <w:r w:rsidRPr="00043BAC">
        <w:rPr>
          <w:rFonts w:cs="Arial"/>
        </w:rPr>
        <w:t>stakeholder input</w:t>
      </w:r>
      <w:r w:rsidR="00EF3F24" w:rsidRPr="00043BAC">
        <w:rPr>
          <w:rFonts w:cs="Arial"/>
        </w:rPr>
        <w:t xml:space="preserve"> was essential</w:t>
      </w:r>
      <w:r w:rsidRPr="00043BAC">
        <w:rPr>
          <w:rFonts w:cs="Arial"/>
        </w:rPr>
        <w:t xml:space="preserve">. The CNA/SSDP Stakeholder Committee utilized small and large group settings to analyze data, develop </w:t>
      </w:r>
      <w:r w:rsidR="006A0535" w:rsidRPr="00043BAC">
        <w:rPr>
          <w:rFonts w:cs="Arial"/>
        </w:rPr>
        <w:t>concerns,</w:t>
      </w:r>
      <w:r w:rsidRPr="00043BAC">
        <w:rPr>
          <w:rFonts w:cs="Arial"/>
        </w:rPr>
        <w:t xml:space="preserve"> and identify migratory student needs. Members include:</w:t>
      </w:r>
    </w:p>
    <w:p w14:paraId="7D9C0D9F" w14:textId="77777777" w:rsidR="00394F2C" w:rsidRPr="00043BAC" w:rsidRDefault="00394F2C" w:rsidP="006E2205">
      <w:pPr>
        <w:rPr>
          <w:rFonts w:cs="Arial"/>
        </w:rPr>
      </w:pPr>
      <w:r w:rsidRPr="00043BAC">
        <w:rPr>
          <w:rFonts w:cs="Arial"/>
          <w:b/>
        </w:rPr>
        <w:t>Alejandra Mora,</w:t>
      </w:r>
      <w:r w:rsidRPr="00043BAC">
        <w:rPr>
          <w:rFonts w:cs="Arial"/>
        </w:rPr>
        <w:t xml:space="preserve"> Migrant Education</w:t>
      </w:r>
      <w:r w:rsidR="00B10E20" w:rsidRPr="00043BAC">
        <w:rPr>
          <w:rFonts w:cs="Arial"/>
        </w:rPr>
        <w:t xml:space="preserve"> Program Advocate</w:t>
      </w:r>
      <w:r w:rsidRPr="00043BAC">
        <w:rPr>
          <w:rFonts w:cs="Arial"/>
        </w:rPr>
        <w:t xml:space="preserve">, </w:t>
      </w:r>
      <w:r w:rsidR="00B10E20" w:rsidRPr="00043BAC">
        <w:rPr>
          <w:rFonts w:cs="Arial"/>
        </w:rPr>
        <w:t>San Diego County Office of Education</w:t>
      </w:r>
    </w:p>
    <w:p w14:paraId="66C38E50" w14:textId="77777777" w:rsidR="00394F2C" w:rsidRPr="00043BAC" w:rsidRDefault="00394F2C" w:rsidP="006E2205">
      <w:pPr>
        <w:rPr>
          <w:rFonts w:cs="Arial"/>
        </w:rPr>
      </w:pPr>
      <w:r w:rsidRPr="00043BAC">
        <w:rPr>
          <w:rFonts w:cs="Arial"/>
          <w:b/>
        </w:rPr>
        <w:t>Ana Avila,</w:t>
      </w:r>
      <w:r w:rsidRPr="00043BAC">
        <w:rPr>
          <w:rFonts w:cs="Arial"/>
        </w:rPr>
        <w:t xml:space="preserve"> </w:t>
      </w:r>
      <w:r w:rsidR="00D95E64" w:rsidRPr="00043BAC">
        <w:rPr>
          <w:rFonts w:cs="Arial"/>
        </w:rPr>
        <w:t>Out-of-School Youth Outreach</w:t>
      </w:r>
      <w:r w:rsidRPr="00043BAC">
        <w:rPr>
          <w:rFonts w:cs="Arial"/>
        </w:rPr>
        <w:t xml:space="preserve">, </w:t>
      </w:r>
      <w:r w:rsidR="00B10E20" w:rsidRPr="00043BAC">
        <w:rPr>
          <w:rFonts w:cs="Arial"/>
        </w:rPr>
        <w:t>San Diego County Office of Education</w:t>
      </w:r>
    </w:p>
    <w:p w14:paraId="77376F25" w14:textId="77777777" w:rsidR="00394F2C" w:rsidRPr="00043BAC" w:rsidRDefault="00394F2C" w:rsidP="006E2205">
      <w:pPr>
        <w:rPr>
          <w:rFonts w:cs="Arial"/>
        </w:rPr>
      </w:pPr>
      <w:r w:rsidRPr="00043BAC">
        <w:rPr>
          <w:rFonts w:cs="Arial"/>
          <w:b/>
        </w:rPr>
        <w:t>Esmeralda Perez,</w:t>
      </w:r>
      <w:r w:rsidRPr="00043BAC">
        <w:rPr>
          <w:rFonts w:cs="Arial"/>
        </w:rPr>
        <w:t xml:space="preserve"> Migrant Education</w:t>
      </w:r>
      <w:r w:rsidR="004369B2" w:rsidRPr="00043BAC">
        <w:rPr>
          <w:rFonts w:cs="Arial"/>
        </w:rPr>
        <w:t xml:space="preserve"> Outreach Specialist</w:t>
      </w:r>
      <w:r w:rsidRPr="00043BAC">
        <w:rPr>
          <w:rFonts w:cs="Arial"/>
        </w:rPr>
        <w:t xml:space="preserve">, </w:t>
      </w:r>
      <w:r w:rsidR="00157FA4" w:rsidRPr="00043BAC">
        <w:rPr>
          <w:rFonts w:cs="Arial"/>
        </w:rPr>
        <w:t>Pajaro Valley Unified School District</w:t>
      </w:r>
    </w:p>
    <w:p w14:paraId="24AFE7B6" w14:textId="77777777" w:rsidR="00394F2C" w:rsidRPr="00043BAC" w:rsidRDefault="00394F2C" w:rsidP="006E2205">
      <w:pPr>
        <w:rPr>
          <w:rFonts w:cs="Arial"/>
        </w:rPr>
      </w:pPr>
      <w:r w:rsidRPr="00043BAC">
        <w:rPr>
          <w:rFonts w:cs="Arial"/>
          <w:b/>
        </w:rPr>
        <w:t>Gabriela Beas,</w:t>
      </w:r>
      <w:r w:rsidRPr="00043BAC">
        <w:rPr>
          <w:rFonts w:cs="Arial"/>
        </w:rPr>
        <w:t xml:space="preserve"> Migrant Education</w:t>
      </w:r>
      <w:r w:rsidR="00B10E20" w:rsidRPr="00043BAC">
        <w:rPr>
          <w:rFonts w:cs="Arial"/>
        </w:rPr>
        <w:t xml:space="preserve"> Program Advocate</w:t>
      </w:r>
      <w:r w:rsidRPr="00043BAC">
        <w:rPr>
          <w:rFonts w:cs="Arial"/>
        </w:rPr>
        <w:t xml:space="preserve">, </w:t>
      </w:r>
      <w:r w:rsidR="00B10E20" w:rsidRPr="00043BAC">
        <w:rPr>
          <w:rFonts w:cs="Arial"/>
        </w:rPr>
        <w:t>San Diego County Office of Education</w:t>
      </w:r>
    </w:p>
    <w:p w14:paraId="0B5901F8" w14:textId="77777777" w:rsidR="00394F2C" w:rsidRPr="00043BAC" w:rsidRDefault="00394F2C" w:rsidP="006E2205">
      <w:pPr>
        <w:rPr>
          <w:rFonts w:cs="Arial"/>
        </w:rPr>
      </w:pPr>
      <w:r w:rsidRPr="00043BAC">
        <w:rPr>
          <w:rFonts w:cs="Arial"/>
          <w:b/>
        </w:rPr>
        <w:t>Giselle Perry,</w:t>
      </w:r>
      <w:r w:rsidRPr="00043BAC">
        <w:rPr>
          <w:rFonts w:cs="Arial"/>
        </w:rPr>
        <w:t xml:space="preserve"> </w:t>
      </w:r>
      <w:r w:rsidR="00EF3F24" w:rsidRPr="00043BAC">
        <w:rPr>
          <w:rFonts w:cs="Arial"/>
        </w:rPr>
        <w:t>School Counseling Specialist</w:t>
      </w:r>
      <w:r w:rsidRPr="00043BAC">
        <w:rPr>
          <w:rFonts w:cs="Arial"/>
        </w:rPr>
        <w:t xml:space="preserve">, </w:t>
      </w:r>
      <w:r w:rsidR="00EF3F24" w:rsidRPr="00043BAC">
        <w:rPr>
          <w:rFonts w:cs="Arial"/>
        </w:rPr>
        <w:t>Migrant Education Advisor Program, Sonoma State University</w:t>
      </w:r>
    </w:p>
    <w:p w14:paraId="70AD3A31" w14:textId="77777777" w:rsidR="00B10E20" w:rsidRPr="00043BAC" w:rsidRDefault="00394F2C" w:rsidP="006E2205">
      <w:pPr>
        <w:rPr>
          <w:rFonts w:cs="Arial"/>
          <w:b/>
        </w:rPr>
      </w:pPr>
      <w:r w:rsidRPr="00043BAC">
        <w:rPr>
          <w:rFonts w:cs="Arial"/>
          <w:b/>
        </w:rPr>
        <w:t>Herlinda Hurtado,</w:t>
      </w:r>
      <w:r w:rsidRPr="00043BAC">
        <w:rPr>
          <w:rFonts w:cs="Arial"/>
        </w:rPr>
        <w:t xml:space="preserve"> Parent, </w:t>
      </w:r>
      <w:r w:rsidR="00B10E20" w:rsidRPr="00043BAC">
        <w:rPr>
          <w:rFonts w:cs="Arial"/>
        </w:rPr>
        <w:t>Bakersfield County Office of Education</w:t>
      </w:r>
      <w:r w:rsidR="00B10E20" w:rsidRPr="00043BAC">
        <w:rPr>
          <w:rFonts w:cs="Arial"/>
          <w:b/>
        </w:rPr>
        <w:t xml:space="preserve"> </w:t>
      </w:r>
    </w:p>
    <w:p w14:paraId="409E655C" w14:textId="77777777" w:rsidR="00394F2C" w:rsidRPr="00043BAC" w:rsidRDefault="00394F2C" w:rsidP="006E2205">
      <w:pPr>
        <w:rPr>
          <w:rFonts w:cs="Arial"/>
          <w:highlight w:val="yellow"/>
        </w:rPr>
      </w:pPr>
      <w:r w:rsidRPr="00043BAC">
        <w:rPr>
          <w:rFonts w:cs="Arial"/>
          <w:b/>
        </w:rPr>
        <w:t>Javier Mendoza</w:t>
      </w:r>
      <w:r w:rsidR="008472C5" w:rsidRPr="00043BAC">
        <w:rPr>
          <w:rFonts w:cs="Arial"/>
          <w:b/>
        </w:rPr>
        <w:t>-Sanchez</w:t>
      </w:r>
      <w:r w:rsidRPr="00043BAC">
        <w:rPr>
          <w:rFonts w:cs="Arial"/>
          <w:b/>
        </w:rPr>
        <w:t>,</w:t>
      </w:r>
      <w:r w:rsidRPr="00043BAC">
        <w:rPr>
          <w:rFonts w:cs="Arial"/>
        </w:rPr>
        <w:t xml:space="preserve"> </w:t>
      </w:r>
      <w:r w:rsidR="008472C5" w:rsidRPr="00043BAC">
        <w:rPr>
          <w:rFonts w:cs="Arial"/>
        </w:rPr>
        <w:t>Program Manager I</w:t>
      </w:r>
      <w:r w:rsidRPr="00043BAC">
        <w:rPr>
          <w:rFonts w:cs="Arial"/>
        </w:rPr>
        <w:t xml:space="preserve">, </w:t>
      </w:r>
      <w:r w:rsidR="00B10E20" w:rsidRPr="00043BAC">
        <w:rPr>
          <w:rFonts w:cs="Arial"/>
        </w:rPr>
        <w:t>San Joaquin County Office of Education</w:t>
      </w:r>
    </w:p>
    <w:p w14:paraId="17A34222" w14:textId="77777777" w:rsidR="00394F2C" w:rsidRPr="00043BAC" w:rsidRDefault="00394F2C" w:rsidP="006E2205">
      <w:pPr>
        <w:rPr>
          <w:rFonts w:cs="Arial"/>
        </w:rPr>
      </w:pPr>
      <w:r w:rsidRPr="00043BAC">
        <w:rPr>
          <w:rFonts w:cs="Arial"/>
          <w:b/>
        </w:rPr>
        <w:lastRenderedPageBreak/>
        <w:t>Jose Morales,</w:t>
      </w:r>
      <w:r w:rsidRPr="00043BAC">
        <w:rPr>
          <w:rFonts w:cs="Arial"/>
        </w:rPr>
        <w:t xml:space="preserve"> Director, </w:t>
      </w:r>
      <w:r w:rsidR="00B10E20" w:rsidRPr="00043BAC">
        <w:rPr>
          <w:rFonts w:cs="Arial"/>
        </w:rPr>
        <w:t>Kern County Office of Education</w:t>
      </w:r>
    </w:p>
    <w:p w14:paraId="6D2CBF4E" w14:textId="77777777" w:rsidR="00394F2C" w:rsidRPr="00043BAC" w:rsidRDefault="00394F2C" w:rsidP="006E2205">
      <w:pPr>
        <w:rPr>
          <w:rFonts w:cs="Arial"/>
        </w:rPr>
      </w:pPr>
      <w:r w:rsidRPr="00043BAC">
        <w:rPr>
          <w:rFonts w:cs="Arial"/>
          <w:b/>
        </w:rPr>
        <w:t>Julio Salazar,</w:t>
      </w:r>
      <w:r w:rsidR="00EF3F24" w:rsidRPr="00043BAC">
        <w:rPr>
          <w:rFonts w:cs="Arial"/>
        </w:rPr>
        <w:t xml:space="preserve"> Parent/Former State Parent Advisory Council</w:t>
      </w:r>
      <w:r w:rsidRPr="00043BAC">
        <w:rPr>
          <w:rFonts w:cs="Arial"/>
        </w:rPr>
        <w:t xml:space="preserve"> President, </w:t>
      </w:r>
      <w:r w:rsidR="00B10E20" w:rsidRPr="00043BAC">
        <w:rPr>
          <w:rFonts w:cs="Arial"/>
        </w:rPr>
        <w:t>Santa Clara County Office of Education</w:t>
      </w:r>
    </w:p>
    <w:p w14:paraId="68B412F0" w14:textId="77777777" w:rsidR="00394F2C" w:rsidRPr="00043BAC" w:rsidRDefault="00394F2C" w:rsidP="006E2205">
      <w:pPr>
        <w:rPr>
          <w:rFonts w:cs="Arial"/>
        </w:rPr>
      </w:pPr>
      <w:r w:rsidRPr="00043BAC">
        <w:rPr>
          <w:rFonts w:cs="Arial"/>
          <w:b/>
        </w:rPr>
        <w:t>Katherine Scheler,</w:t>
      </w:r>
      <w:r w:rsidRPr="00043BAC">
        <w:rPr>
          <w:rFonts w:cs="Arial"/>
        </w:rPr>
        <w:t xml:space="preserve"> </w:t>
      </w:r>
      <w:r w:rsidR="00B10E20" w:rsidRPr="00043BAC">
        <w:rPr>
          <w:rFonts w:cs="Arial"/>
        </w:rPr>
        <w:t>Program Specialist</w:t>
      </w:r>
      <w:r w:rsidRPr="00043BAC">
        <w:rPr>
          <w:rFonts w:cs="Arial"/>
        </w:rPr>
        <w:t xml:space="preserve">, </w:t>
      </w:r>
      <w:r w:rsidR="00B10E20" w:rsidRPr="00043BAC">
        <w:rPr>
          <w:rFonts w:cs="Arial"/>
        </w:rPr>
        <w:t>Bakersfield County Office of Education</w:t>
      </w:r>
    </w:p>
    <w:p w14:paraId="5F4767EA" w14:textId="77777777" w:rsidR="00394F2C" w:rsidRPr="00043BAC" w:rsidRDefault="00394F2C" w:rsidP="006E2205">
      <w:pPr>
        <w:rPr>
          <w:rFonts w:cs="Arial"/>
        </w:rPr>
      </w:pPr>
      <w:r w:rsidRPr="00043BAC">
        <w:rPr>
          <w:rFonts w:cs="Arial"/>
          <w:b/>
        </w:rPr>
        <w:t>Laura Jimenez Trevino,</w:t>
      </w:r>
      <w:r w:rsidRPr="00043BAC">
        <w:rPr>
          <w:rFonts w:cs="Arial"/>
        </w:rPr>
        <w:t xml:space="preserve"> Parent, </w:t>
      </w:r>
      <w:r w:rsidR="00B10E20" w:rsidRPr="00043BAC">
        <w:rPr>
          <w:rFonts w:cs="Arial"/>
        </w:rPr>
        <w:t>Fresno County Office of Education</w:t>
      </w:r>
    </w:p>
    <w:p w14:paraId="516A56F8" w14:textId="77777777" w:rsidR="00B10E20" w:rsidRPr="00043BAC" w:rsidRDefault="00394F2C" w:rsidP="006E2205">
      <w:pPr>
        <w:rPr>
          <w:rFonts w:cs="Arial"/>
          <w:b/>
        </w:rPr>
      </w:pPr>
      <w:r w:rsidRPr="00043BAC">
        <w:rPr>
          <w:rFonts w:cs="Arial"/>
          <w:b/>
        </w:rPr>
        <w:t>Manuel Nunez,</w:t>
      </w:r>
      <w:r w:rsidRPr="00043BAC">
        <w:rPr>
          <w:rFonts w:cs="Arial"/>
        </w:rPr>
        <w:t xml:space="preserve"> Director, </w:t>
      </w:r>
      <w:r w:rsidR="00B10E20" w:rsidRPr="00043BAC">
        <w:rPr>
          <w:rFonts w:cs="Arial"/>
        </w:rPr>
        <w:t>San Joaquin County Office of Education</w:t>
      </w:r>
      <w:r w:rsidR="00B10E20" w:rsidRPr="00043BAC">
        <w:rPr>
          <w:rFonts w:cs="Arial"/>
          <w:b/>
        </w:rPr>
        <w:t xml:space="preserve"> </w:t>
      </w:r>
    </w:p>
    <w:p w14:paraId="77975590" w14:textId="77777777" w:rsidR="00394F2C" w:rsidRPr="00043BAC" w:rsidRDefault="00394F2C" w:rsidP="006E2205">
      <w:pPr>
        <w:rPr>
          <w:rFonts w:cs="Arial"/>
        </w:rPr>
      </w:pPr>
      <w:r w:rsidRPr="00043BAC">
        <w:rPr>
          <w:rFonts w:cs="Arial"/>
          <w:b/>
        </w:rPr>
        <w:t>Margarita Zaske,</w:t>
      </w:r>
      <w:r w:rsidRPr="00043BAC">
        <w:rPr>
          <w:rFonts w:cs="Arial"/>
        </w:rPr>
        <w:t xml:space="preserve"> Director, </w:t>
      </w:r>
      <w:r w:rsidR="00B10E20" w:rsidRPr="00043BAC">
        <w:rPr>
          <w:rFonts w:cs="Arial"/>
        </w:rPr>
        <w:t>Santa Maria Bonita School District</w:t>
      </w:r>
    </w:p>
    <w:p w14:paraId="03BA5D9E" w14:textId="77777777" w:rsidR="00394F2C" w:rsidRPr="00043BAC" w:rsidRDefault="00394F2C" w:rsidP="006E2205">
      <w:pPr>
        <w:rPr>
          <w:rFonts w:cs="Arial"/>
        </w:rPr>
      </w:pPr>
      <w:r w:rsidRPr="00043BAC">
        <w:rPr>
          <w:rFonts w:cs="Arial"/>
          <w:b/>
        </w:rPr>
        <w:t>Rosa Briones,</w:t>
      </w:r>
      <w:r w:rsidRPr="00043BAC">
        <w:rPr>
          <w:rFonts w:cs="Arial"/>
        </w:rPr>
        <w:t xml:space="preserve"> Parent, </w:t>
      </w:r>
      <w:r w:rsidR="00B10E20" w:rsidRPr="00043BAC">
        <w:rPr>
          <w:rFonts w:cs="Arial"/>
        </w:rPr>
        <w:t>Butte County Office of Education</w:t>
      </w:r>
    </w:p>
    <w:p w14:paraId="1FA623E2" w14:textId="77777777" w:rsidR="00394F2C" w:rsidRPr="00043BAC" w:rsidRDefault="00394F2C" w:rsidP="006E2205">
      <w:pPr>
        <w:rPr>
          <w:rFonts w:cs="Arial"/>
        </w:rPr>
      </w:pPr>
      <w:r w:rsidRPr="00043BAC">
        <w:rPr>
          <w:rFonts w:cs="Arial"/>
          <w:b/>
        </w:rPr>
        <w:t>Ruben Castillo,</w:t>
      </w:r>
      <w:r w:rsidRPr="00043BAC">
        <w:rPr>
          <w:rFonts w:cs="Arial"/>
        </w:rPr>
        <w:t xml:space="preserve"> Director, </w:t>
      </w:r>
      <w:r w:rsidR="00B10E20" w:rsidRPr="00043BAC">
        <w:rPr>
          <w:rFonts w:cs="Arial"/>
        </w:rPr>
        <w:t>Fresno County Office of Education</w:t>
      </w:r>
      <w:r w:rsidRPr="00043BAC">
        <w:rPr>
          <w:rFonts w:cs="Arial"/>
        </w:rPr>
        <w:t xml:space="preserve"> </w:t>
      </w:r>
    </w:p>
    <w:p w14:paraId="43BB5265" w14:textId="77777777" w:rsidR="00394F2C" w:rsidRPr="00043BAC" w:rsidRDefault="00394F2C" w:rsidP="00043BAC">
      <w:pPr>
        <w:spacing w:after="240"/>
        <w:rPr>
          <w:rFonts w:cs="Arial"/>
        </w:rPr>
      </w:pPr>
      <w:r w:rsidRPr="00043BAC">
        <w:rPr>
          <w:rFonts w:cs="Arial"/>
          <w:b/>
        </w:rPr>
        <w:t>Zaida Garcia,</w:t>
      </w:r>
      <w:r w:rsidRPr="00043BAC">
        <w:rPr>
          <w:rFonts w:cs="Arial"/>
        </w:rPr>
        <w:t xml:space="preserve"> </w:t>
      </w:r>
      <w:r w:rsidR="00EF3F24" w:rsidRPr="00043BAC">
        <w:rPr>
          <w:rFonts w:cs="Arial"/>
        </w:rPr>
        <w:t>Coordinator II</w:t>
      </w:r>
      <w:r w:rsidRPr="00043BAC">
        <w:rPr>
          <w:rFonts w:cs="Arial"/>
        </w:rPr>
        <w:t xml:space="preserve">, </w:t>
      </w:r>
      <w:r w:rsidR="00B10E20" w:rsidRPr="00043BAC">
        <w:rPr>
          <w:rFonts w:cs="Arial"/>
        </w:rPr>
        <w:t>Los Angeles County Office of Education</w:t>
      </w:r>
    </w:p>
    <w:p w14:paraId="0454B680" w14:textId="77777777" w:rsidR="00394F2C" w:rsidRPr="00043BAC" w:rsidRDefault="00CC23E0" w:rsidP="00043BAC">
      <w:pPr>
        <w:spacing w:after="240"/>
        <w:rPr>
          <w:rFonts w:cs="Arial"/>
        </w:rPr>
      </w:pPr>
      <w:r w:rsidRPr="00043BAC">
        <w:rPr>
          <w:rFonts w:cs="Arial"/>
        </w:rPr>
        <w:t>Additional CDE staff provided invaluable su</w:t>
      </w:r>
      <w:r w:rsidR="00D823FE" w:rsidRPr="00043BAC">
        <w:rPr>
          <w:rFonts w:cs="Arial"/>
        </w:rPr>
        <w:t>pport via facilitation and note</w:t>
      </w:r>
      <w:r w:rsidRPr="00043BAC">
        <w:rPr>
          <w:rFonts w:cs="Arial"/>
        </w:rPr>
        <w:t>taking during the CNA/SSDP Stakeholder Committee meetings, including:</w:t>
      </w:r>
    </w:p>
    <w:p w14:paraId="40E9FCC1" w14:textId="77777777" w:rsidR="00CC23E0" w:rsidRPr="00043BAC" w:rsidRDefault="00CC23E0" w:rsidP="006E2205">
      <w:pPr>
        <w:rPr>
          <w:rFonts w:cs="Arial"/>
        </w:rPr>
      </w:pPr>
      <w:r w:rsidRPr="00043BAC">
        <w:rPr>
          <w:rFonts w:cs="Arial"/>
          <w:b/>
        </w:rPr>
        <w:t>Elvia McGuire,</w:t>
      </w:r>
      <w:r w:rsidRPr="00043BAC">
        <w:rPr>
          <w:rFonts w:cs="Arial"/>
        </w:rPr>
        <w:t xml:space="preserve"> Education Programs Consultant, </w:t>
      </w:r>
      <w:r w:rsidR="008E66B3" w:rsidRPr="00043BAC">
        <w:rPr>
          <w:rFonts w:cs="Arial"/>
        </w:rPr>
        <w:t>MEO, CDE</w:t>
      </w:r>
    </w:p>
    <w:p w14:paraId="6B92510D" w14:textId="77777777" w:rsidR="00CC23E0" w:rsidRPr="00043BAC" w:rsidRDefault="00CC23E0" w:rsidP="006E2205">
      <w:pPr>
        <w:rPr>
          <w:rFonts w:cs="Arial"/>
        </w:rPr>
      </w:pPr>
      <w:r w:rsidRPr="00043BAC">
        <w:rPr>
          <w:rFonts w:cs="Arial"/>
          <w:b/>
        </w:rPr>
        <w:t>Flori Huitt,</w:t>
      </w:r>
      <w:r w:rsidRPr="00043BAC">
        <w:rPr>
          <w:rFonts w:cs="Arial"/>
        </w:rPr>
        <w:t xml:space="preserve"> Education Programs Consultant, </w:t>
      </w:r>
      <w:r w:rsidR="008E66B3" w:rsidRPr="00043BAC">
        <w:rPr>
          <w:rFonts w:cs="Arial"/>
        </w:rPr>
        <w:t>MEO, CDE</w:t>
      </w:r>
    </w:p>
    <w:p w14:paraId="673C50DD" w14:textId="77777777" w:rsidR="00CC23E0" w:rsidRPr="00043BAC" w:rsidRDefault="00CC23E0" w:rsidP="006E2205">
      <w:pPr>
        <w:rPr>
          <w:rFonts w:cs="Arial"/>
        </w:rPr>
      </w:pPr>
      <w:r w:rsidRPr="00043BAC">
        <w:rPr>
          <w:rFonts w:cs="Arial"/>
          <w:b/>
        </w:rPr>
        <w:t>Jamie Contreras,</w:t>
      </w:r>
      <w:r w:rsidRPr="00043BAC">
        <w:rPr>
          <w:rFonts w:cs="Arial"/>
        </w:rPr>
        <w:t xml:space="preserve"> Education Programs Consultant, </w:t>
      </w:r>
      <w:r w:rsidR="008E66B3" w:rsidRPr="00043BAC">
        <w:rPr>
          <w:rFonts w:cs="Arial"/>
        </w:rPr>
        <w:t>MEO, CDE</w:t>
      </w:r>
    </w:p>
    <w:p w14:paraId="0FF712EB" w14:textId="77777777" w:rsidR="00DB5F4D" w:rsidRPr="00043BAC" w:rsidRDefault="00DB5F4D" w:rsidP="006E2205">
      <w:pPr>
        <w:rPr>
          <w:rFonts w:cs="Arial"/>
        </w:rPr>
      </w:pPr>
      <w:r w:rsidRPr="00043BAC">
        <w:rPr>
          <w:rFonts w:cs="Arial"/>
          <w:b/>
        </w:rPr>
        <w:t>John Oses,</w:t>
      </w:r>
      <w:r w:rsidRPr="00043BAC">
        <w:rPr>
          <w:rFonts w:cs="Arial"/>
        </w:rPr>
        <w:t xml:space="preserve"> Education Programs Assistant, </w:t>
      </w:r>
      <w:r w:rsidR="008E66B3" w:rsidRPr="00043BAC">
        <w:rPr>
          <w:rFonts w:cs="Arial"/>
        </w:rPr>
        <w:t>MEO, CDE</w:t>
      </w:r>
    </w:p>
    <w:p w14:paraId="149D72AD" w14:textId="77777777" w:rsidR="00CC23E0" w:rsidRPr="00043BAC" w:rsidRDefault="00CC23E0" w:rsidP="006E2205">
      <w:pPr>
        <w:rPr>
          <w:rFonts w:cs="Arial"/>
        </w:rPr>
      </w:pPr>
      <w:r w:rsidRPr="00043BAC">
        <w:rPr>
          <w:rFonts w:cs="Arial"/>
          <w:b/>
        </w:rPr>
        <w:t>Noelia Hernandez,</w:t>
      </w:r>
      <w:r w:rsidRPr="00043BAC">
        <w:rPr>
          <w:rFonts w:cs="Arial"/>
        </w:rPr>
        <w:t xml:space="preserve"> Education Programs Consultant, </w:t>
      </w:r>
      <w:r w:rsidR="008E66B3" w:rsidRPr="00043BAC">
        <w:rPr>
          <w:rFonts w:cs="Arial"/>
        </w:rPr>
        <w:t>MEO, CDE</w:t>
      </w:r>
    </w:p>
    <w:p w14:paraId="77451E40" w14:textId="77777777" w:rsidR="00CC23E0" w:rsidRPr="00043BAC" w:rsidRDefault="00CC23E0" w:rsidP="00043BAC">
      <w:pPr>
        <w:spacing w:after="240"/>
        <w:rPr>
          <w:rFonts w:cs="Arial"/>
        </w:rPr>
      </w:pPr>
      <w:r w:rsidRPr="00043BAC">
        <w:rPr>
          <w:rFonts w:cs="Arial"/>
          <w:b/>
        </w:rPr>
        <w:t>Susie Watt,</w:t>
      </w:r>
      <w:r w:rsidRPr="00043BAC">
        <w:rPr>
          <w:rFonts w:cs="Arial"/>
        </w:rPr>
        <w:t xml:space="preserve"> Education Programs Consultant, </w:t>
      </w:r>
      <w:r w:rsidR="008E66B3" w:rsidRPr="00043BAC">
        <w:rPr>
          <w:rFonts w:cs="Arial"/>
        </w:rPr>
        <w:t>MEO, CDE</w:t>
      </w:r>
    </w:p>
    <w:p w14:paraId="31A6816D" w14:textId="77777777" w:rsidR="00DA068D" w:rsidRPr="00043BAC" w:rsidRDefault="00D15727" w:rsidP="00043BAC">
      <w:pPr>
        <w:spacing w:after="240"/>
        <w:rPr>
          <w:rFonts w:cs="Arial"/>
        </w:rPr>
      </w:pPr>
      <w:r w:rsidRPr="00043BAC">
        <w:rPr>
          <w:rFonts w:cs="Arial"/>
        </w:rPr>
        <w:t>Finally, s</w:t>
      </w:r>
      <w:r w:rsidR="00CC23E0" w:rsidRPr="00043BAC">
        <w:rPr>
          <w:rFonts w:cs="Arial"/>
        </w:rPr>
        <w:t xml:space="preserve">pecial appreciation is due to </w:t>
      </w:r>
      <w:r w:rsidRPr="00043BAC">
        <w:rPr>
          <w:rFonts w:cs="Arial"/>
        </w:rPr>
        <w:t xml:space="preserve">the administrative and fiscal staff who </w:t>
      </w:r>
      <w:r w:rsidR="00EF3F24" w:rsidRPr="00043BAC">
        <w:rPr>
          <w:rFonts w:cs="Arial"/>
        </w:rPr>
        <w:t>assisted with the development</w:t>
      </w:r>
      <w:r w:rsidRPr="00043BAC">
        <w:rPr>
          <w:rFonts w:cs="Arial"/>
        </w:rPr>
        <w:t xml:space="preserve"> </w:t>
      </w:r>
      <w:r w:rsidR="00D823FE" w:rsidRPr="00043BAC">
        <w:rPr>
          <w:rFonts w:cs="Arial"/>
        </w:rPr>
        <w:t xml:space="preserve">of </w:t>
      </w:r>
      <w:r w:rsidRPr="00043BAC">
        <w:rPr>
          <w:rFonts w:cs="Arial"/>
        </w:rPr>
        <w:t>this project:</w:t>
      </w:r>
    </w:p>
    <w:p w14:paraId="5BBFF5F5" w14:textId="77777777" w:rsidR="00DB5F4D" w:rsidRPr="00043BAC" w:rsidRDefault="00DB5F4D" w:rsidP="006E2205">
      <w:pPr>
        <w:rPr>
          <w:rFonts w:cs="Arial"/>
        </w:rPr>
      </w:pPr>
      <w:r w:rsidRPr="00043BAC">
        <w:rPr>
          <w:rFonts w:cs="Arial"/>
          <w:b/>
        </w:rPr>
        <w:t>Barbara Garcia,</w:t>
      </w:r>
      <w:r w:rsidRPr="00043BAC">
        <w:rPr>
          <w:rFonts w:cs="Arial"/>
        </w:rPr>
        <w:t xml:space="preserve"> Executive Secretary, ELSD</w:t>
      </w:r>
      <w:r w:rsidR="00771561" w:rsidRPr="00043BAC">
        <w:rPr>
          <w:rFonts w:cs="Arial"/>
        </w:rPr>
        <w:t>, CDE</w:t>
      </w:r>
    </w:p>
    <w:p w14:paraId="6E4B9D28" w14:textId="77777777" w:rsidR="00DA068D" w:rsidRPr="00043BAC" w:rsidRDefault="00D15727" w:rsidP="006E2205">
      <w:pPr>
        <w:rPr>
          <w:rFonts w:cs="Arial"/>
        </w:rPr>
      </w:pPr>
      <w:r w:rsidRPr="00043BAC">
        <w:rPr>
          <w:rFonts w:cs="Arial"/>
          <w:b/>
        </w:rPr>
        <w:t>Jennifer Cordova,</w:t>
      </w:r>
      <w:r w:rsidRPr="00043BAC">
        <w:rPr>
          <w:rFonts w:cs="Arial"/>
        </w:rPr>
        <w:t xml:space="preserve"> Associ</w:t>
      </w:r>
      <w:r w:rsidR="00771561" w:rsidRPr="00043BAC">
        <w:rPr>
          <w:rFonts w:cs="Arial"/>
        </w:rPr>
        <w:t xml:space="preserve">ate Government Program Analyst, </w:t>
      </w:r>
      <w:r w:rsidRPr="00043BAC">
        <w:rPr>
          <w:rFonts w:cs="Arial"/>
        </w:rPr>
        <w:t>Fiscal Support Office</w:t>
      </w:r>
      <w:r w:rsidR="00771561" w:rsidRPr="00043BAC">
        <w:rPr>
          <w:rFonts w:cs="Arial"/>
        </w:rPr>
        <w:t>, CDE</w:t>
      </w:r>
    </w:p>
    <w:p w14:paraId="65D8E99C" w14:textId="77777777" w:rsidR="00D15727" w:rsidRPr="00043BAC" w:rsidRDefault="00D15727" w:rsidP="006E2205">
      <w:pPr>
        <w:rPr>
          <w:rFonts w:cs="Arial"/>
        </w:rPr>
      </w:pPr>
      <w:r w:rsidRPr="00043BAC">
        <w:rPr>
          <w:rFonts w:cs="Arial"/>
          <w:b/>
        </w:rPr>
        <w:t>Silvia Sat</w:t>
      </w:r>
      <w:r w:rsidR="00771561" w:rsidRPr="00043BAC">
        <w:rPr>
          <w:rFonts w:cs="Arial"/>
          <w:b/>
        </w:rPr>
        <w:t>a</w:t>
      </w:r>
      <w:r w:rsidRPr="00043BAC">
        <w:rPr>
          <w:rFonts w:cs="Arial"/>
          <w:b/>
        </w:rPr>
        <w:t>ray,</w:t>
      </w:r>
      <w:r w:rsidRPr="00043BAC">
        <w:rPr>
          <w:rFonts w:cs="Arial"/>
        </w:rPr>
        <w:t xml:space="preserve"> Office Technician, </w:t>
      </w:r>
      <w:r w:rsidR="00771561" w:rsidRPr="00043BAC">
        <w:rPr>
          <w:rFonts w:cs="Arial"/>
        </w:rPr>
        <w:t>MEO, CDE</w:t>
      </w:r>
    </w:p>
    <w:p w14:paraId="4D86FD08" w14:textId="77777777" w:rsidR="00D15727" w:rsidRPr="00043BAC" w:rsidRDefault="00D15727" w:rsidP="00043BAC">
      <w:pPr>
        <w:spacing w:after="240"/>
        <w:rPr>
          <w:rFonts w:cs="Arial"/>
        </w:rPr>
      </w:pPr>
      <w:r w:rsidRPr="00043BAC">
        <w:rPr>
          <w:rFonts w:cs="Arial"/>
          <w:b/>
        </w:rPr>
        <w:t xml:space="preserve">Zenaida </w:t>
      </w:r>
      <w:r w:rsidR="00771561" w:rsidRPr="00043BAC">
        <w:rPr>
          <w:rFonts w:cs="Arial"/>
          <w:b/>
        </w:rPr>
        <w:t>Gutierrez</w:t>
      </w:r>
      <w:r w:rsidRPr="00043BAC">
        <w:rPr>
          <w:rFonts w:cs="Arial"/>
          <w:b/>
        </w:rPr>
        <w:t>,</w:t>
      </w:r>
      <w:r w:rsidRPr="00043BAC">
        <w:rPr>
          <w:rFonts w:cs="Arial"/>
        </w:rPr>
        <w:t xml:space="preserve"> </w:t>
      </w:r>
      <w:r w:rsidR="00E23C4D" w:rsidRPr="00043BAC">
        <w:rPr>
          <w:rFonts w:cs="Arial"/>
        </w:rPr>
        <w:t>Administrative Assistant</w:t>
      </w:r>
      <w:r w:rsidR="004C2742" w:rsidRPr="00043BAC">
        <w:rPr>
          <w:rFonts w:cs="Arial"/>
        </w:rPr>
        <w:t>, WestEd</w:t>
      </w:r>
    </w:p>
    <w:p w14:paraId="4EA6034F" w14:textId="77777777" w:rsidR="00DA068D" w:rsidRPr="00043BAC" w:rsidRDefault="00D15727" w:rsidP="00043BAC">
      <w:pPr>
        <w:spacing w:after="240"/>
        <w:rPr>
          <w:rFonts w:cs="Arial"/>
        </w:rPr>
      </w:pPr>
      <w:r w:rsidRPr="00043BAC">
        <w:rPr>
          <w:rFonts w:cs="Arial"/>
        </w:rPr>
        <w:t xml:space="preserve">Thank you to </w:t>
      </w:r>
      <w:r w:rsidR="005C0666" w:rsidRPr="00043BAC">
        <w:rPr>
          <w:rFonts w:cs="Arial"/>
        </w:rPr>
        <w:t>these</w:t>
      </w:r>
      <w:r w:rsidRPr="00043BAC">
        <w:rPr>
          <w:rFonts w:cs="Arial"/>
        </w:rPr>
        <w:t xml:space="preserve"> individuals for their </w:t>
      </w:r>
      <w:r w:rsidR="005C0666" w:rsidRPr="00043BAC">
        <w:rPr>
          <w:rFonts w:cs="Arial"/>
        </w:rPr>
        <w:t xml:space="preserve">vital </w:t>
      </w:r>
      <w:r w:rsidRPr="00043BAC">
        <w:rPr>
          <w:rFonts w:cs="Arial"/>
        </w:rPr>
        <w:t>contributions to this</w:t>
      </w:r>
      <w:r w:rsidR="00001CCF" w:rsidRPr="00043BAC">
        <w:rPr>
          <w:rFonts w:cs="Arial"/>
        </w:rPr>
        <w:t xml:space="preserve"> project and</w:t>
      </w:r>
      <w:r w:rsidR="00043BAC">
        <w:rPr>
          <w:rFonts w:cs="Arial"/>
        </w:rPr>
        <w:t xml:space="preserve"> report.</w:t>
      </w:r>
    </w:p>
    <w:p w14:paraId="51D9BAA6" w14:textId="77777777" w:rsidR="00D15727" w:rsidRPr="00043BAC" w:rsidRDefault="00D15727" w:rsidP="00043BAC">
      <w:pPr>
        <w:spacing w:after="240"/>
        <w:rPr>
          <w:rFonts w:cs="Arial"/>
        </w:rPr>
      </w:pPr>
      <w:r w:rsidRPr="00043BAC">
        <w:rPr>
          <w:rFonts w:cs="Arial"/>
        </w:rPr>
        <w:br w:type="page"/>
      </w:r>
    </w:p>
    <w:p w14:paraId="28DA610D" w14:textId="77777777" w:rsidR="00DA068D" w:rsidRPr="00043BAC" w:rsidRDefault="00D15727" w:rsidP="004D2448">
      <w:pPr>
        <w:pStyle w:val="Heading3"/>
      </w:pPr>
      <w:bookmarkStart w:id="6" w:name="_Toc496195895"/>
      <w:bookmarkStart w:id="7" w:name="_Toc522257714"/>
      <w:r w:rsidRPr="00043BAC">
        <w:lastRenderedPageBreak/>
        <w:t>Executive Summary</w:t>
      </w:r>
      <w:bookmarkEnd w:id="6"/>
      <w:bookmarkEnd w:id="7"/>
    </w:p>
    <w:p w14:paraId="5CC9F508" w14:textId="77777777" w:rsidR="00981BE2" w:rsidRPr="00043BAC" w:rsidRDefault="00771561" w:rsidP="00043BAC">
      <w:pPr>
        <w:spacing w:after="240"/>
        <w:rPr>
          <w:rFonts w:cs="Arial"/>
        </w:rPr>
      </w:pPr>
      <w:r w:rsidRPr="00043BAC">
        <w:rPr>
          <w:rFonts w:cs="Arial"/>
        </w:rPr>
        <w:t>The California Department of Education</w:t>
      </w:r>
      <w:r w:rsidR="00981BE2" w:rsidRPr="00043BAC">
        <w:rPr>
          <w:rFonts w:cs="Arial"/>
        </w:rPr>
        <w:t xml:space="preserve"> </w:t>
      </w:r>
      <w:r w:rsidR="00890720" w:rsidRPr="00043BAC">
        <w:rPr>
          <w:rFonts w:cs="Arial"/>
        </w:rPr>
        <w:t>strives</w:t>
      </w:r>
      <w:r w:rsidR="00981BE2" w:rsidRPr="00043BAC">
        <w:rPr>
          <w:rFonts w:cs="Arial"/>
        </w:rPr>
        <w:t xml:space="preserve"> to provide the best possible education for all students within California. Through </w:t>
      </w:r>
      <w:r w:rsidR="001938EE" w:rsidRPr="00043BAC">
        <w:rPr>
          <w:rFonts w:cs="Arial"/>
        </w:rPr>
        <w:t>policy and programmatic activities, the</w:t>
      </w:r>
      <w:r w:rsidR="00981BE2" w:rsidRPr="00043BAC">
        <w:rPr>
          <w:rFonts w:cs="Arial"/>
        </w:rPr>
        <w:t xml:space="preserve"> </w:t>
      </w:r>
      <w:r w:rsidRPr="00043BAC">
        <w:rPr>
          <w:rFonts w:cs="Arial"/>
        </w:rPr>
        <w:t>California Department of Education</w:t>
      </w:r>
      <w:r w:rsidR="00981BE2" w:rsidRPr="00043BAC">
        <w:rPr>
          <w:rFonts w:cs="Arial"/>
        </w:rPr>
        <w:t xml:space="preserve"> employs a continuous improvement model to refine various aspects of the Migrant Education Program with a focus on student academic, emotional, physical and social success. </w:t>
      </w:r>
      <w:r w:rsidR="001938EE" w:rsidRPr="00043BAC">
        <w:rPr>
          <w:rFonts w:cs="Arial"/>
        </w:rPr>
        <w:t>D</w:t>
      </w:r>
      <w:r w:rsidR="00981BE2" w:rsidRPr="00043BAC">
        <w:rPr>
          <w:rFonts w:cs="Arial"/>
        </w:rPr>
        <w:t xml:space="preserve">evelopment of this statewide </w:t>
      </w:r>
      <w:r w:rsidRPr="00043BAC">
        <w:rPr>
          <w:rFonts w:cs="Arial"/>
        </w:rPr>
        <w:t>comprehensive needs assessment</w:t>
      </w:r>
      <w:r w:rsidR="00981BE2" w:rsidRPr="00043BAC">
        <w:rPr>
          <w:rFonts w:cs="Arial"/>
        </w:rPr>
        <w:t xml:space="preserve"> is a necessary step in the continuous</w:t>
      </w:r>
      <w:r w:rsidRPr="00043BAC">
        <w:rPr>
          <w:rFonts w:cs="Arial"/>
        </w:rPr>
        <w:t xml:space="preserve"> improvement of California’s Migrant Education program</w:t>
      </w:r>
      <w:r w:rsidR="00981BE2" w:rsidRPr="00043BAC">
        <w:rPr>
          <w:rFonts w:cs="Arial"/>
        </w:rPr>
        <w:t xml:space="preserve">. The statewide </w:t>
      </w:r>
      <w:r w:rsidRPr="00043BAC">
        <w:rPr>
          <w:rFonts w:cs="Arial"/>
        </w:rPr>
        <w:t>comprehensive needs assessment</w:t>
      </w:r>
      <w:r w:rsidR="00981BE2" w:rsidRPr="00043BAC">
        <w:rPr>
          <w:rFonts w:cs="Arial"/>
        </w:rPr>
        <w:t xml:space="preserve"> provides </w:t>
      </w:r>
      <w:r w:rsidR="00890720" w:rsidRPr="00043BAC">
        <w:rPr>
          <w:rFonts w:cs="Arial"/>
        </w:rPr>
        <w:t xml:space="preserve">insight into the academic, </w:t>
      </w:r>
      <w:r w:rsidR="006A0535" w:rsidRPr="00043BAC">
        <w:rPr>
          <w:rFonts w:cs="Arial"/>
        </w:rPr>
        <w:t>health,</w:t>
      </w:r>
      <w:r w:rsidR="00890720" w:rsidRPr="00043BAC">
        <w:rPr>
          <w:rFonts w:cs="Arial"/>
        </w:rPr>
        <w:t xml:space="preserve"> and social-</w:t>
      </w:r>
      <w:r w:rsidR="00981BE2" w:rsidRPr="00043BAC">
        <w:rPr>
          <w:rFonts w:cs="Arial"/>
        </w:rPr>
        <w:t>emotional needs of migratory children enrolled</w:t>
      </w:r>
      <w:r w:rsidR="00890720" w:rsidRPr="00043BAC">
        <w:rPr>
          <w:rFonts w:cs="Arial"/>
        </w:rPr>
        <w:t xml:space="preserve"> in the California MEP. By</w:t>
      </w:r>
      <w:r w:rsidR="00981BE2" w:rsidRPr="00043BAC">
        <w:rPr>
          <w:rFonts w:cs="Arial"/>
        </w:rPr>
        <w:t xml:space="preserve"> assessing the needs of migratory children, the state and local </w:t>
      </w:r>
      <w:r w:rsidRPr="00043BAC">
        <w:rPr>
          <w:rFonts w:cs="Arial"/>
        </w:rPr>
        <w:t>Migrant Education Programs</w:t>
      </w:r>
      <w:r w:rsidR="00981BE2" w:rsidRPr="00043BAC">
        <w:rPr>
          <w:rFonts w:cs="Arial"/>
        </w:rPr>
        <w:t xml:space="preserve"> are better prepared to provide targeted services to address the unique educational needs for this population. </w:t>
      </w:r>
    </w:p>
    <w:p w14:paraId="4ACA0E6B" w14:textId="77777777" w:rsidR="00771561" w:rsidRPr="00043BAC" w:rsidRDefault="00981BE2" w:rsidP="00043BAC">
      <w:pPr>
        <w:spacing w:after="240"/>
        <w:rPr>
          <w:rFonts w:cs="Arial"/>
        </w:rPr>
      </w:pPr>
      <w:r w:rsidRPr="00043BAC">
        <w:rPr>
          <w:rFonts w:cs="Arial"/>
        </w:rPr>
        <w:t xml:space="preserve">Preparation for the development of this statewide Comprehensive Needs Assessment began in </w:t>
      </w:r>
    </w:p>
    <w:p w14:paraId="449808E5" w14:textId="77777777" w:rsidR="001938EE" w:rsidRPr="00043BAC" w:rsidRDefault="00981BE2" w:rsidP="00043BAC">
      <w:pPr>
        <w:spacing w:after="240"/>
        <w:rPr>
          <w:rFonts w:cs="Arial"/>
        </w:rPr>
      </w:pPr>
      <w:r w:rsidRPr="00043BAC">
        <w:rPr>
          <w:rFonts w:cs="Arial"/>
        </w:rPr>
        <w:t xml:space="preserve">August 2016. </w:t>
      </w:r>
      <w:r w:rsidR="008472C5" w:rsidRPr="00043BAC">
        <w:rPr>
          <w:rFonts w:cs="Arial"/>
        </w:rPr>
        <w:t>Regional and state data as well as the Every Student Succeeds Act</w:t>
      </w:r>
      <w:r w:rsidR="00771561" w:rsidRPr="00043BAC">
        <w:rPr>
          <w:rFonts w:cs="Arial"/>
        </w:rPr>
        <w:t xml:space="preserve"> provide a clear </w:t>
      </w:r>
      <w:r w:rsidR="001938EE" w:rsidRPr="00043BAC">
        <w:rPr>
          <w:rFonts w:cs="Arial"/>
        </w:rPr>
        <w:t>indication of the focus areas that</w:t>
      </w:r>
      <w:r w:rsidR="00771561" w:rsidRPr="00043BAC">
        <w:rPr>
          <w:rFonts w:cs="Arial"/>
        </w:rPr>
        <w:t xml:space="preserve"> need</w:t>
      </w:r>
      <w:r w:rsidR="001938EE" w:rsidRPr="00043BAC">
        <w:rPr>
          <w:rFonts w:cs="Arial"/>
        </w:rPr>
        <w:t xml:space="preserve"> to be address to assist in increasing migratory students’ academic, emotional, physical</w:t>
      </w:r>
      <w:r w:rsidR="00771561" w:rsidRPr="00043BAC">
        <w:rPr>
          <w:rFonts w:cs="Arial"/>
        </w:rPr>
        <w:t>,</w:t>
      </w:r>
      <w:r w:rsidR="001938EE" w:rsidRPr="00043BAC">
        <w:rPr>
          <w:rFonts w:cs="Arial"/>
        </w:rPr>
        <w:t xml:space="preserve"> and social success. The nine focus areas d</w:t>
      </w:r>
      <w:r w:rsidR="00EF3F24" w:rsidRPr="00043BAC">
        <w:rPr>
          <w:rFonts w:cs="Arial"/>
        </w:rPr>
        <w:t>iscussed</w:t>
      </w:r>
      <w:r w:rsidR="001938EE" w:rsidRPr="00043BAC">
        <w:rPr>
          <w:rFonts w:cs="Arial"/>
        </w:rPr>
        <w:t xml:space="preserve"> in th</w:t>
      </w:r>
      <w:r w:rsidR="00016BF7" w:rsidRPr="00043BAC">
        <w:rPr>
          <w:rFonts w:cs="Arial"/>
        </w:rPr>
        <w:t>is report include</w:t>
      </w:r>
      <w:r w:rsidR="001938EE" w:rsidRPr="00043BAC">
        <w:rPr>
          <w:rFonts w:cs="Arial"/>
        </w:rPr>
        <w:t>:</w:t>
      </w:r>
    </w:p>
    <w:p w14:paraId="179A13DC" w14:textId="77777777" w:rsidR="001938EE" w:rsidRPr="00043BAC" w:rsidRDefault="001938EE" w:rsidP="00917045">
      <w:pPr>
        <w:pStyle w:val="ListParagraph"/>
        <w:numPr>
          <w:ilvl w:val="0"/>
          <w:numId w:val="24"/>
        </w:numPr>
        <w:contextualSpacing w:val="0"/>
        <w:rPr>
          <w:rFonts w:cs="Arial"/>
        </w:rPr>
      </w:pPr>
      <w:r w:rsidRPr="00043BAC">
        <w:rPr>
          <w:rFonts w:cs="Arial"/>
        </w:rPr>
        <w:t>English Language Arts</w:t>
      </w:r>
    </w:p>
    <w:p w14:paraId="0CF88A29" w14:textId="77777777" w:rsidR="001938EE" w:rsidRPr="00043BAC" w:rsidRDefault="001938EE" w:rsidP="00917045">
      <w:pPr>
        <w:pStyle w:val="ListParagraph"/>
        <w:numPr>
          <w:ilvl w:val="0"/>
          <w:numId w:val="24"/>
        </w:numPr>
        <w:contextualSpacing w:val="0"/>
        <w:rPr>
          <w:rFonts w:cs="Arial"/>
        </w:rPr>
      </w:pPr>
      <w:r w:rsidRPr="00043BAC">
        <w:rPr>
          <w:rFonts w:cs="Arial"/>
        </w:rPr>
        <w:t>English Language Development</w:t>
      </w:r>
    </w:p>
    <w:p w14:paraId="35D8F2F4" w14:textId="77777777" w:rsidR="001938EE" w:rsidRPr="00043BAC" w:rsidRDefault="001938EE" w:rsidP="00917045">
      <w:pPr>
        <w:pStyle w:val="ListParagraph"/>
        <w:numPr>
          <w:ilvl w:val="0"/>
          <w:numId w:val="24"/>
        </w:numPr>
        <w:contextualSpacing w:val="0"/>
        <w:rPr>
          <w:rFonts w:cs="Arial"/>
        </w:rPr>
      </w:pPr>
      <w:r w:rsidRPr="00043BAC">
        <w:rPr>
          <w:rFonts w:cs="Arial"/>
        </w:rPr>
        <w:t>Mathematics</w:t>
      </w:r>
    </w:p>
    <w:p w14:paraId="5EED4CFC" w14:textId="77777777" w:rsidR="001938EE" w:rsidRPr="00043BAC" w:rsidRDefault="001938EE" w:rsidP="00917045">
      <w:pPr>
        <w:pStyle w:val="ListParagraph"/>
        <w:numPr>
          <w:ilvl w:val="0"/>
          <w:numId w:val="24"/>
        </w:numPr>
        <w:contextualSpacing w:val="0"/>
        <w:rPr>
          <w:rFonts w:cs="Arial"/>
        </w:rPr>
      </w:pPr>
      <w:r w:rsidRPr="00043BAC">
        <w:rPr>
          <w:rFonts w:cs="Arial"/>
        </w:rPr>
        <w:t>School Readiness</w:t>
      </w:r>
    </w:p>
    <w:p w14:paraId="50AF514A" w14:textId="77777777" w:rsidR="001938EE" w:rsidRPr="00043BAC" w:rsidRDefault="00016BF7" w:rsidP="00917045">
      <w:pPr>
        <w:pStyle w:val="ListParagraph"/>
        <w:numPr>
          <w:ilvl w:val="0"/>
          <w:numId w:val="24"/>
        </w:numPr>
        <w:contextualSpacing w:val="0"/>
        <w:rPr>
          <w:rFonts w:cs="Arial"/>
        </w:rPr>
      </w:pPr>
      <w:r w:rsidRPr="00043BAC">
        <w:rPr>
          <w:rFonts w:cs="Arial"/>
        </w:rPr>
        <w:t>High School Graduation and Drop</w:t>
      </w:r>
      <w:r w:rsidR="001938EE" w:rsidRPr="00043BAC">
        <w:rPr>
          <w:rFonts w:cs="Arial"/>
        </w:rPr>
        <w:t>out</w:t>
      </w:r>
      <w:r w:rsidRPr="00043BAC">
        <w:rPr>
          <w:rFonts w:cs="Arial"/>
        </w:rPr>
        <w:t xml:space="preserve"> Prevention</w:t>
      </w:r>
    </w:p>
    <w:p w14:paraId="70CE5361" w14:textId="77777777" w:rsidR="001938EE" w:rsidRPr="00043BAC" w:rsidRDefault="001938EE" w:rsidP="00917045">
      <w:pPr>
        <w:pStyle w:val="ListParagraph"/>
        <w:numPr>
          <w:ilvl w:val="0"/>
          <w:numId w:val="24"/>
        </w:numPr>
        <w:contextualSpacing w:val="0"/>
        <w:rPr>
          <w:rFonts w:cs="Arial"/>
        </w:rPr>
      </w:pPr>
      <w:r w:rsidRPr="00043BAC">
        <w:rPr>
          <w:rFonts w:cs="Arial"/>
        </w:rPr>
        <w:t>Out-of-School Youth</w:t>
      </w:r>
    </w:p>
    <w:p w14:paraId="3661A5BA" w14:textId="77777777" w:rsidR="001938EE" w:rsidRPr="00043BAC" w:rsidRDefault="001938EE" w:rsidP="00917045">
      <w:pPr>
        <w:pStyle w:val="ListParagraph"/>
        <w:numPr>
          <w:ilvl w:val="0"/>
          <w:numId w:val="24"/>
        </w:numPr>
        <w:contextualSpacing w:val="0"/>
        <w:rPr>
          <w:rFonts w:cs="Arial"/>
        </w:rPr>
      </w:pPr>
      <w:r w:rsidRPr="00043BAC">
        <w:rPr>
          <w:rFonts w:cs="Arial"/>
        </w:rPr>
        <w:t>Health</w:t>
      </w:r>
    </w:p>
    <w:p w14:paraId="5B1FA337" w14:textId="77777777" w:rsidR="001938EE" w:rsidRPr="00043BAC" w:rsidRDefault="001938EE" w:rsidP="00917045">
      <w:pPr>
        <w:pStyle w:val="ListParagraph"/>
        <w:numPr>
          <w:ilvl w:val="0"/>
          <w:numId w:val="24"/>
        </w:numPr>
        <w:contextualSpacing w:val="0"/>
        <w:rPr>
          <w:rFonts w:cs="Arial"/>
        </w:rPr>
      </w:pPr>
      <w:r w:rsidRPr="00043BAC">
        <w:rPr>
          <w:rFonts w:cs="Arial"/>
        </w:rPr>
        <w:t>Parent and Family Engagement</w:t>
      </w:r>
    </w:p>
    <w:p w14:paraId="67C55C3B" w14:textId="77777777" w:rsidR="001938EE" w:rsidRPr="00043BAC" w:rsidRDefault="001938EE" w:rsidP="00917045">
      <w:pPr>
        <w:pStyle w:val="ListParagraph"/>
        <w:numPr>
          <w:ilvl w:val="0"/>
          <w:numId w:val="24"/>
        </w:numPr>
        <w:spacing w:after="240"/>
        <w:contextualSpacing w:val="0"/>
        <w:rPr>
          <w:rFonts w:cs="Arial"/>
        </w:rPr>
      </w:pPr>
      <w:r w:rsidRPr="00043BAC">
        <w:rPr>
          <w:rFonts w:cs="Arial"/>
        </w:rPr>
        <w:t>Students Engagement</w:t>
      </w:r>
    </w:p>
    <w:p w14:paraId="197028D0" w14:textId="77777777" w:rsidR="00981BE2" w:rsidRPr="00043BAC" w:rsidRDefault="001938EE" w:rsidP="00043BAC">
      <w:pPr>
        <w:spacing w:after="240"/>
        <w:rPr>
          <w:rFonts w:cs="Arial"/>
        </w:rPr>
      </w:pPr>
      <w:r w:rsidRPr="00043BAC">
        <w:rPr>
          <w:rFonts w:cs="Arial"/>
        </w:rPr>
        <w:t xml:space="preserve">The </w:t>
      </w:r>
      <w:r w:rsidR="00771561" w:rsidRPr="00043BAC">
        <w:rPr>
          <w:rFonts w:cs="Arial"/>
        </w:rPr>
        <w:t xml:space="preserve">Comprehensive Needs Assessment </w:t>
      </w:r>
      <w:r w:rsidR="00981BE2" w:rsidRPr="00043BAC">
        <w:rPr>
          <w:rFonts w:cs="Arial"/>
        </w:rPr>
        <w:t>/</w:t>
      </w:r>
      <w:r w:rsidR="00771561" w:rsidRPr="00043BAC">
        <w:rPr>
          <w:rFonts w:cs="Arial"/>
        </w:rPr>
        <w:t>State Service Delivery Plan stakeholder c</w:t>
      </w:r>
      <w:r w:rsidR="00981BE2" w:rsidRPr="00043BAC">
        <w:rPr>
          <w:rFonts w:cs="Arial"/>
        </w:rPr>
        <w:t xml:space="preserve">ommittee </w:t>
      </w:r>
      <w:r w:rsidR="007E4EA1" w:rsidRPr="00043BAC">
        <w:rPr>
          <w:rFonts w:cs="Arial"/>
        </w:rPr>
        <w:t>reviewed the data to develop</w:t>
      </w:r>
      <w:r w:rsidR="00981BE2" w:rsidRPr="00043BAC">
        <w:rPr>
          <w:rFonts w:cs="Arial"/>
        </w:rPr>
        <w:t xml:space="preserve"> the</w:t>
      </w:r>
      <w:r w:rsidRPr="00043BAC">
        <w:rPr>
          <w:rFonts w:cs="Arial"/>
        </w:rPr>
        <w:t xml:space="preserve"> </w:t>
      </w:r>
      <w:r w:rsidR="007E4EA1" w:rsidRPr="00043BAC">
        <w:rPr>
          <w:rFonts w:cs="Arial"/>
        </w:rPr>
        <w:t xml:space="preserve">following </w:t>
      </w:r>
      <w:r w:rsidRPr="00043BAC">
        <w:rPr>
          <w:rFonts w:cs="Arial"/>
        </w:rPr>
        <w:t>key decision points</w:t>
      </w:r>
      <w:r w:rsidR="009F191D" w:rsidRPr="00043BAC">
        <w:rPr>
          <w:rFonts w:cs="Arial"/>
        </w:rPr>
        <w:t xml:space="preserve"> for each focus area</w:t>
      </w:r>
      <w:r w:rsidRPr="00043BAC">
        <w:rPr>
          <w:rFonts w:cs="Arial"/>
        </w:rPr>
        <w:t xml:space="preserve"> identified </w:t>
      </w:r>
      <w:r w:rsidR="009F191D" w:rsidRPr="00043BAC">
        <w:rPr>
          <w:rFonts w:cs="Arial"/>
        </w:rPr>
        <w:t>within the Results and Findings</w:t>
      </w:r>
      <w:r w:rsidR="00016BF7" w:rsidRPr="00043BAC">
        <w:rPr>
          <w:rFonts w:cs="Arial"/>
        </w:rPr>
        <w:t xml:space="preserve"> section of this</w:t>
      </w:r>
      <w:r w:rsidRPr="00043BAC">
        <w:rPr>
          <w:rFonts w:cs="Arial"/>
        </w:rPr>
        <w:t xml:space="preserve"> report:</w:t>
      </w:r>
      <w:r w:rsidR="00981BE2" w:rsidRPr="00043BAC">
        <w:rPr>
          <w:rFonts w:cs="Arial"/>
        </w:rPr>
        <w:t xml:space="preserve"> conc</w:t>
      </w:r>
      <w:r w:rsidR="00527BBA" w:rsidRPr="00043BAC">
        <w:rPr>
          <w:rFonts w:cs="Arial"/>
        </w:rPr>
        <w:t>ern statements, need statements</w:t>
      </w:r>
      <w:r w:rsidR="00771561" w:rsidRPr="00043BAC">
        <w:rPr>
          <w:rFonts w:cs="Arial"/>
        </w:rPr>
        <w:t>,</w:t>
      </w:r>
      <w:r w:rsidR="00981BE2" w:rsidRPr="00043BAC">
        <w:rPr>
          <w:rFonts w:cs="Arial"/>
        </w:rPr>
        <w:t xml:space="preserve"> and selecting initial strategies to address the unique educational needs of migratory children. </w:t>
      </w:r>
      <w:r w:rsidR="00016BF7" w:rsidRPr="00043BAC">
        <w:rPr>
          <w:rFonts w:cs="Arial"/>
        </w:rPr>
        <w:t>This executive summary highlights a few of the needs identified by the stakeholder committee</w:t>
      </w:r>
      <w:r w:rsidR="00FA6D34" w:rsidRPr="00043BAC">
        <w:rPr>
          <w:rFonts w:cs="Arial"/>
        </w:rPr>
        <w:t xml:space="preserve"> in key focus areas</w:t>
      </w:r>
      <w:r w:rsidR="00016BF7" w:rsidRPr="00043BAC">
        <w:rPr>
          <w:rFonts w:cs="Arial"/>
        </w:rPr>
        <w:t>:</w:t>
      </w:r>
    </w:p>
    <w:p w14:paraId="7EDA842F" w14:textId="77777777" w:rsidR="00016BF7" w:rsidRPr="00043BAC" w:rsidRDefault="00016BF7" w:rsidP="00043BAC">
      <w:pPr>
        <w:spacing w:after="240"/>
        <w:rPr>
          <w:rFonts w:cs="Arial"/>
        </w:rPr>
      </w:pPr>
      <w:r w:rsidRPr="00043BAC">
        <w:rPr>
          <w:rFonts w:cs="Arial"/>
        </w:rPr>
        <w:t>English Language Arts</w:t>
      </w:r>
    </w:p>
    <w:p w14:paraId="200DEA00" w14:textId="77777777" w:rsidR="00016BF7" w:rsidRPr="00043BAC" w:rsidRDefault="00CF7F1A" w:rsidP="00917045">
      <w:pPr>
        <w:pStyle w:val="ListParagraph"/>
        <w:numPr>
          <w:ilvl w:val="0"/>
          <w:numId w:val="37"/>
        </w:numPr>
        <w:spacing w:after="240"/>
        <w:ind w:right="720"/>
        <w:contextualSpacing w:val="0"/>
        <w:rPr>
          <w:rFonts w:cs="Arial"/>
        </w:rPr>
      </w:pPr>
      <w:r w:rsidRPr="00043BAC">
        <w:rPr>
          <w:rFonts w:cs="Arial"/>
        </w:rPr>
        <w:t>An additional 22 percent of M</w:t>
      </w:r>
      <w:r w:rsidR="00016BF7" w:rsidRPr="00043BAC">
        <w:rPr>
          <w:rFonts w:cs="Arial"/>
        </w:rPr>
        <w:t>i</w:t>
      </w:r>
      <w:r w:rsidR="003D3A16" w:rsidRPr="00043BAC">
        <w:rPr>
          <w:rFonts w:cs="Arial"/>
        </w:rPr>
        <w:t xml:space="preserve">gratory </w:t>
      </w:r>
      <w:r w:rsidRPr="00043BAC">
        <w:rPr>
          <w:rFonts w:cs="Arial"/>
        </w:rPr>
        <w:t>S</w:t>
      </w:r>
      <w:r w:rsidR="003D3A16" w:rsidRPr="00043BAC">
        <w:rPr>
          <w:rFonts w:cs="Arial"/>
        </w:rPr>
        <w:t>tudents need to score Near or Above S</w:t>
      </w:r>
      <w:r w:rsidR="00016BF7" w:rsidRPr="00043BAC">
        <w:rPr>
          <w:rFonts w:cs="Arial"/>
        </w:rPr>
        <w:t>tandard in reading achievement.</w:t>
      </w:r>
    </w:p>
    <w:p w14:paraId="50D6BD45" w14:textId="77777777" w:rsidR="00016BF7" w:rsidRPr="00043BAC" w:rsidRDefault="00016BF7" w:rsidP="00917045">
      <w:pPr>
        <w:pStyle w:val="ListParagraph"/>
        <w:numPr>
          <w:ilvl w:val="0"/>
          <w:numId w:val="37"/>
        </w:numPr>
        <w:spacing w:after="240"/>
        <w:ind w:right="720"/>
        <w:contextualSpacing w:val="0"/>
        <w:rPr>
          <w:rFonts w:cs="Arial"/>
        </w:rPr>
      </w:pPr>
      <w:r w:rsidRPr="00043BAC">
        <w:rPr>
          <w:rFonts w:cs="Arial"/>
        </w:rPr>
        <w:t xml:space="preserve">An </w:t>
      </w:r>
      <w:r w:rsidR="003D3A16" w:rsidRPr="00043BAC">
        <w:rPr>
          <w:rFonts w:cs="Arial"/>
        </w:rPr>
        <w:t>additional 2</w:t>
      </w:r>
      <w:r w:rsidR="00CF7F1A" w:rsidRPr="00043BAC">
        <w:rPr>
          <w:rFonts w:cs="Arial"/>
        </w:rPr>
        <w:t>1 percent of M</w:t>
      </w:r>
      <w:r w:rsidRPr="00043BAC">
        <w:rPr>
          <w:rFonts w:cs="Arial"/>
        </w:rPr>
        <w:t>ig</w:t>
      </w:r>
      <w:r w:rsidR="00CF7F1A" w:rsidRPr="00043BAC">
        <w:rPr>
          <w:rFonts w:cs="Arial"/>
        </w:rPr>
        <w:t>ratory S</w:t>
      </w:r>
      <w:r w:rsidR="003D3A16" w:rsidRPr="00043BAC">
        <w:rPr>
          <w:rFonts w:cs="Arial"/>
        </w:rPr>
        <w:t>tudents will move from Below S</w:t>
      </w:r>
      <w:r w:rsidRPr="00043BAC">
        <w:rPr>
          <w:rFonts w:cs="Arial"/>
        </w:rPr>
        <w:t xml:space="preserve">tandard to </w:t>
      </w:r>
      <w:r w:rsidR="003D3A16" w:rsidRPr="00043BAC">
        <w:rPr>
          <w:rFonts w:cs="Arial"/>
        </w:rPr>
        <w:t>Near or Above S</w:t>
      </w:r>
      <w:r w:rsidRPr="00043BAC">
        <w:rPr>
          <w:rFonts w:cs="Arial"/>
        </w:rPr>
        <w:t>tandard in writing</w:t>
      </w:r>
      <w:r w:rsidR="003D3A16" w:rsidRPr="00043BAC">
        <w:rPr>
          <w:rFonts w:cs="Arial"/>
        </w:rPr>
        <w:t xml:space="preserve"> achievement</w:t>
      </w:r>
      <w:r w:rsidRPr="00043BAC">
        <w:rPr>
          <w:rFonts w:cs="Arial"/>
        </w:rPr>
        <w:t>.</w:t>
      </w:r>
    </w:p>
    <w:p w14:paraId="5927CD8B" w14:textId="77777777" w:rsidR="00016BF7" w:rsidRPr="00043BAC" w:rsidRDefault="00016BF7" w:rsidP="00043BAC">
      <w:pPr>
        <w:spacing w:after="240"/>
        <w:rPr>
          <w:rFonts w:cs="Arial"/>
        </w:rPr>
      </w:pPr>
      <w:r w:rsidRPr="00043BAC">
        <w:rPr>
          <w:rFonts w:cs="Arial"/>
        </w:rPr>
        <w:lastRenderedPageBreak/>
        <w:t>English Language Development</w:t>
      </w:r>
    </w:p>
    <w:p w14:paraId="6705204A" w14:textId="77777777" w:rsidR="00016BF7" w:rsidRPr="00043BAC" w:rsidRDefault="00016BF7" w:rsidP="00917045">
      <w:pPr>
        <w:pStyle w:val="ListParagraph"/>
        <w:numPr>
          <w:ilvl w:val="0"/>
          <w:numId w:val="38"/>
        </w:numPr>
        <w:spacing w:after="240"/>
        <w:contextualSpacing w:val="0"/>
        <w:rPr>
          <w:rFonts w:cs="Arial"/>
        </w:rPr>
      </w:pPr>
      <w:r w:rsidRPr="00043BAC">
        <w:rPr>
          <w:rFonts w:cs="Arial"/>
        </w:rPr>
        <w:t>An addit</w:t>
      </w:r>
      <w:r w:rsidR="00ED3FA0" w:rsidRPr="00043BAC">
        <w:rPr>
          <w:rFonts w:cs="Arial"/>
        </w:rPr>
        <w:t xml:space="preserve">ional 15 percent of </w:t>
      </w:r>
      <w:r w:rsidR="00CF7F1A" w:rsidRPr="00043BAC">
        <w:rPr>
          <w:rFonts w:cs="Arial"/>
        </w:rPr>
        <w:t>M</w:t>
      </w:r>
      <w:r w:rsidR="00ED3FA0" w:rsidRPr="00043BAC">
        <w:rPr>
          <w:rFonts w:cs="Arial"/>
        </w:rPr>
        <w:t xml:space="preserve">igratory </w:t>
      </w:r>
      <w:r w:rsidR="00292B74" w:rsidRPr="00043BAC">
        <w:rPr>
          <w:rFonts w:cs="Arial"/>
        </w:rPr>
        <w:t>E</w:t>
      </w:r>
      <w:r w:rsidR="00A82F0C" w:rsidRPr="00043BAC">
        <w:rPr>
          <w:rFonts w:cs="Arial"/>
        </w:rPr>
        <w:t>nglish learners</w:t>
      </w:r>
      <w:r w:rsidRPr="00043BAC">
        <w:rPr>
          <w:rFonts w:cs="Arial"/>
        </w:rPr>
        <w:t xml:space="preserve"> in Grades 1–3 need to score at the Early Advanced and Advanced levels.</w:t>
      </w:r>
    </w:p>
    <w:p w14:paraId="4AB4AC12" w14:textId="77777777" w:rsidR="00016BF7" w:rsidRPr="00043BAC" w:rsidRDefault="00016BF7" w:rsidP="00043BAC">
      <w:pPr>
        <w:spacing w:after="240"/>
        <w:rPr>
          <w:rFonts w:cs="Arial"/>
        </w:rPr>
      </w:pPr>
      <w:r w:rsidRPr="00043BAC">
        <w:rPr>
          <w:rFonts w:cs="Arial"/>
        </w:rPr>
        <w:t>Mathematics</w:t>
      </w:r>
    </w:p>
    <w:p w14:paraId="103A0BAE" w14:textId="77777777" w:rsidR="00016BF7" w:rsidRPr="00043BAC" w:rsidRDefault="00883BEF" w:rsidP="00917045">
      <w:pPr>
        <w:pStyle w:val="ListParagraph"/>
        <w:numPr>
          <w:ilvl w:val="0"/>
          <w:numId w:val="38"/>
        </w:numPr>
        <w:spacing w:after="240"/>
        <w:contextualSpacing w:val="0"/>
        <w:rPr>
          <w:rFonts w:cs="Arial"/>
        </w:rPr>
      </w:pPr>
      <w:r w:rsidRPr="00043BAC">
        <w:rPr>
          <w:rFonts w:cs="Arial"/>
        </w:rPr>
        <w:t>An additional 21</w:t>
      </w:r>
      <w:r w:rsidR="00CF7F1A" w:rsidRPr="00043BAC">
        <w:rPr>
          <w:rFonts w:cs="Arial"/>
        </w:rPr>
        <w:t xml:space="preserve"> percent of M</w:t>
      </w:r>
      <w:r w:rsidR="00016BF7" w:rsidRPr="00043BAC">
        <w:rPr>
          <w:rFonts w:cs="Arial"/>
        </w:rPr>
        <w:t xml:space="preserve">igratory </w:t>
      </w:r>
      <w:r w:rsidR="00CF7F1A" w:rsidRPr="00043BAC">
        <w:rPr>
          <w:rFonts w:cs="Arial"/>
        </w:rPr>
        <w:t>S</w:t>
      </w:r>
      <w:r w:rsidR="00016BF7" w:rsidRPr="00043BAC">
        <w:rPr>
          <w:rFonts w:cs="Arial"/>
        </w:rPr>
        <w:t>tudents need to move up a standard level to Near or Above Standard to close the overall mathematics achievement gap.</w:t>
      </w:r>
    </w:p>
    <w:p w14:paraId="1DDEBD39" w14:textId="77777777" w:rsidR="00016BF7" w:rsidRPr="00043BAC" w:rsidRDefault="00016BF7" w:rsidP="00043BAC">
      <w:pPr>
        <w:spacing w:after="240"/>
        <w:rPr>
          <w:rFonts w:cs="Arial"/>
        </w:rPr>
      </w:pPr>
      <w:r w:rsidRPr="00043BAC">
        <w:rPr>
          <w:rFonts w:cs="Arial"/>
        </w:rPr>
        <w:t>High School Graduation and Dropout Prevention</w:t>
      </w:r>
    </w:p>
    <w:p w14:paraId="050DF13A" w14:textId="77777777" w:rsidR="00016BF7" w:rsidRPr="00043BAC" w:rsidRDefault="00CF7F1A" w:rsidP="00917045">
      <w:pPr>
        <w:pStyle w:val="ListParagraph"/>
        <w:numPr>
          <w:ilvl w:val="0"/>
          <w:numId w:val="38"/>
        </w:numPr>
        <w:spacing w:after="240"/>
        <w:contextualSpacing w:val="0"/>
        <w:rPr>
          <w:rFonts w:cs="Arial"/>
        </w:rPr>
      </w:pPr>
      <w:r w:rsidRPr="00043BAC">
        <w:rPr>
          <w:rFonts w:cs="Arial"/>
        </w:rPr>
        <w:t xml:space="preserve">Increase the </w:t>
      </w:r>
      <w:r w:rsidR="00883BEF" w:rsidRPr="00043BAC">
        <w:rPr>
          <w:rFonts w:cs="Arial"/>
        </w:rPr>
        <w:t>percent</w:t>
      </w:r>
      <w:r w:rsidRPr="00043BAC">
        <w:rPr>
          <w:rFonts w:cs="Arial"/>
        </w:rPr>
        <w:t xml:space="preserve"> of Migratory S</w:t>
      </w:r>
      <w:r w:rsidR="00FA6D34" w:rsidRPr="00043BAC">
        <w:rPr>
          <w:rFonts w:cs="Arial"/>
        </w:rPr>
        <w:t>tudents graduating high school by 1.6 percent.</w:t>
      </w:r>
    </w:p>
    <w:p w14:paraId="02EBF66C" w14:textId="77777777" w:rsidR="00981BE2" w:rsidRPr="00043BAC" w:rsidRDefault="009F191D" w:rsidP="00043BAC">
      <w:pPr>
        <w:spacing w:after="240"/>
        <w:rPr>
          <w:rFonts w:cs="Arial"/>
        </w:rPr>
      </w:pPr>
      <w:r w:rsidRPr="00043BAC">
        <w:rPr>
          <w:rFonts w:cs="Arial"/>
        </w:rPr>
        <w:t xml:space="preserve">The last </w:t>
      </w:r>
      <w:r w:rsidR="00447B9F" w:rsidRPr="00043BAC">
        <w:rPr>
          <w:rFonts w:cs="Arial"/>
        </w:rPr>
        <w:t>chapter</w:t>
      </w:r>
      <w:r w:rsidRPr="00043BAC">
        <w:rPr>
          <w:rFonts w:cs="Arial"/>
        </w:rPr>
        <w:t xml:space="preserve"> of this report</w:t>
      </w:r>
      <w:r w:rsidR="0039066D" w:rsidRPr="00043BAC">
        <w:rPr>
          <w:rFonts w:cs="Arial"/>
        </w:rPr>
        <w:t xml:space="preserve"> </w:t>
      </w:r>
      <w:r w:rsidRPr="00043BAC">
        <w:rPr>
          <w:rFonts w:cs="Arial"/>
        </w:rPr>
        <w:t>addresses next steps in th</w:t>
      </w:r>
      <w:r w:rsidR="00527BBA" w:rsidRPr="00043BAC">
        <w:rPr>
          <w:rFonts w:cs="Arial"/>
        </w:rPr>
        <w:t xml:space="preserve">e continuous improvement cycle for the next </w:t>
      </w:r>
      <w:r w:rsidR="00FA6D34" w:rsidRPr="00043BAC">
        <w:rPr>
          <w:rFonts w:cs="Arial"/>
        </w:rPr>
        <w:t>iteration</w:t>
      </w:r>
      <w:r w:rsidR="00527BBA" w:rsidRPr="00043BAC">
        <w:rPr>
          <w:rFonts w:cs="Arial"/>
        </w:rPr>
        <w:t xml:space="preserve"> of the </w:t>
      </w:r>
      <w:r w:rsidR="00771561" w:rsidRPr="00043BAC">
        <w:rPr>
          <w:rFonts w:cs="Arial"/>
        </w:rPr>
        <w:t>comprehensive needs assessment</w:t>
      </w:r>
      <w:r w:rsidR="00527BBA" w:rsidRPr="00043BAC">
        <w:rPr>
          <w:rFonts w:cs="Arial"/>
        </w:rPr>
        <w:t xml:space="preserve"> and </w:t>
      </w:r>
      <w:r w:rsidR="006A0535" w:rsidRPr="00043BAC">
        <w:rPr>
          <w:rFonts w:cs="Arial"/>
        </w:rPr>
        <w:t xml:space="preserve">the </w:t>
      </w:r>
      <w:r w:rsidR="00771561" w:rsidRPr="00043BAC">
        <w:rPr>
          <w:rFonts w:cs="Arial"/>
        </w:rPr>
        <w:t>state service delivery plan</w:t>
      </w:r>
      <w:r w:rsidR="00527BBA" w:rsidRPr="00043BAC">
        <w:rPr>
          <w:rFonts w:cs="Arial"/>
        </w:rPr>
        <w:t xml:space="preserve"> process.</w:t>
      </w:r>
      <w:r w:rsidRPr="00043BAC">
        <w:rPr>
          <w:rFonts w:cs="Arial"/>
        </w:rPr>
        <w:t xml:space="preserve"> </w:t>
      </w:r>
      <w:r w:rsidR="00527BBA" w:rsidRPr="00043BAC">
        <w:rPr>
          <w:rFonts w:cs="Arial"/>
        </w:rPr>
        <w:t>Improving data collection processes and procedures will further assist the MEP in providing tailored, high-quality services to address the unique educational needs of California’s migratory children.</w:t>
      </w:r>
    </w:p>
    <w:p w14:paraId="31593120" w14:textId="77777777" w:rsidR="00202BCD" w:rsidRPr="00043BAC" w:rsidRDefault="000E60AA" w:rsidP="00043BAC">
      <w:pPr>
        <w:spacing w:after="240"/>
        <w:rPr>
          <w:rFonts w:cs="Arial"/>
        </w:rPr>
        <w:sectPr w:rsidR="00202BCD" w:rsidRPr="00043BAC" w:rsidSect="0035740C">
          <w:headerReference w:type="default" r:id="rId11"/>
          <w:footerReference w:type="default" r:id="rId12"/>
          <w:pgSz w:w="12240" w:h="15840"/>
          <w:pgMar w:top="1440" w:right="1440" w:bottom="1440" w:left="1440" w:header="720" w:footer="720" w:gutter="0"/>
          <w:pgNumType w:fmt="lowerRoman" w:start="0"/>
          <w:cols w:space="720"/>
          <w:titlePg/>
          <w:docGrid w:linePitch="326"/>
        </w:sectPr>
      </w:pPr>
      <w:r w:rsidRPr="00043BAC">
        <w:rPr>
          <w:rFonts w:cs="Arial"/>
        </w:rPr>
        <w:br w:type="page"/>
      </w:r>
    </w:p>
    <w:p w14:paraId="45BE72B1" w14:textId="77777777" w:rsidR="000E60AA" w:rsidRPr="00043BAC" w:rsidRDefault="00B46E1D" w:rsidP="004D2448">
      <w:pPr>
        <w:pStyle w:val="Heading3"/>
      </w:pPr>
      <w:bookmarkStart w:id="8" w:name="_Toc496195896"/>
      <w:bookmarkStart w:id="9" w:name="_Toc522257715"/>
      <w:r w:rsidRPr="00043BAC">
        <w:lastRenderedPageBreak/>
        <w:t xml:space="preserve">Section I: </w:t>
      </w:r>
      <w:r w:rsidR="000E60AA" w:rsidRPr="00043BAC">
        <w:t>Overview</w:t>
      </w:r>
      <w:bookmarkEnd w:id="8"/>
      <w:bookmarkEnd w:id="9"/>
    </w:p>
    <w:p w14:paraId="3642C785" w14:textId="77777777" w:rsidR="00357EC7" w:rsidRPr="00043BAC" w:rsidRDefault="00357EC7" w:rsidP="004D2448">
      <w:pPr>
        <w:pStyle w:val="Heading4"/>
      </w:pPr>
      <w:bookmarkStart w:id="10" w:name="_Toc496195897"/>
      <w:bookmarkStart w:id="11" w:name="_Toc522257716"/>
      <w:r w:rsidRPr="00043BAC">
        <w:t>Purpose and Scope</w:t>
      </w:r>
      <w:bookmarkEnd w:id="10"/>
      <w:bookmarkEnd w:id="11"/>
    </w:p>
    <w:p w14:paraId="3AECFD47" w14:textId="77777777" w:rsidR="00D6567A" w:rsidRPr="00043BAC" w:rsidRDefault="009F7613" w:rsidP="00043BAC">
      <w:pPr>
        <w:spacing w:after="240"/>
        <w:rPr>
          <w:rFonts w:cs="Arial"/>
        </w:rPr>
      </w:pPr>
      <w:r w:rsidRPr="00043BAC">
        <w:rPr>
          <w:rFonts w:cs="Arial"/>
        </w:rPr>
        <w:t>The Elementary and Secondary Education Act, as reauthorized by the Every Student Succeeds Act (20 U.S.C. 6396</w:t>
      </w:r>
      <w:r w:rsidR="006025F2" w:rsidRPr="00043BAC">
        <w:rPr>
          <w:rFonts w:cs="Arial"/>
        </w:rPr>
        <w:t xml:space="preserve">, 34 CFR </w:t>
      </w:r>
      <w:r w:rsidR="006025F2" w:rsidRPr="00043BAC">
        <w:rPr>
          <w:rFonts w:cs="Arial"/>
          <w:bCs/>
        </w:rPr>
        <w:t>§ 299.19)</w:t>
      </w:r>
      <w:r w:rsidR="006025F2" w:rsidRPr="00043BAC">
        <w:rPr>
          <w:rFonts w:cs="Arial"/>
          <w:b/>
          <w:bCs/>
        </w:rPr>
        <w:t xml:space="preserve"> </w:t>
      </w:r>
      <w:r w:rsidRPr="00043BAC">
        <w:rPr>
          <w:rFonts w:cs="Arial"/>
        </w:rPr>
        <w:t xml:space="preserve">requires each </w:t>
      </w:r>
      <w:r w:rsidR="00771561" w:rsidRPr="00043BAC">
        <w:rPr>
          <w:rFonts w:cs="Arial"/>
        </w:rPr>
        <w:t>state education agency</w:t>
      </w:r>
      <w:r w:rsidRPr="00043BAC">
        <w:rPr>
          <w:rFonts w:cs="Arial"/>
        </w:rPr>
        <w:t xml:space="preserve"> MEP receiving Title I, Part C federal funds to ensure that the state</w:t>
      </w:r>
      <w:r w:rsidR="00771561" w:rsidRPr="00043BAC">
        <w:rPr>
          <w:rFonts w:cs="Arial"/>
        </w:rPr>
        <w:t xml:space="preserve"> and local operating agencies</w:t>
      </w:r>
      <w:r w:rsidRPr="00043BAC">
        <w:rPr>
          <w:rFonts w:cs="Arial"/>
        </w:rPr>
        <w:t xml:space="preserve"> identify and address the unique educational needs of migratory children</w:t>
      </w:r>
      <w:r w:rsidR="00447B9F" w:rsidRPr="00043BAC">
        <w:rPr>
          <w:rFonts w:cs="Arial"/>
        </w:rPr>
        <w:t xml:space="preserve"> through the development of a statewide </w:t>
      </w:r>
      <w:r w:rsidR="00771561" w:rsidRPr="00043BAC">
        <w:rPr>
          <w:rFonts w:cs="Arial"/>
        </w:rPr>
        <w:t>CNA</w:t>
      </w:r>
      <w:r w:rsidR="00447B9F" w:rsidRPr="00043BAC">
        <w:rPr>
          <w:rFonts w:cs="Arial"/>
        </w:rPr>
        <w:t xml:space="preserve"> and </w:t>
      </w:r>
      <w:r w:rsidR="00771561" w:rsidRPr="00043BAC">
        <w:rPr>
          <w:rFonts w:cs="Arial"/>
        </w:rPr>
        <w:t>SSDP</w:t>
      </w:r>
      <w:r w:rsidRPr="00043BAC">
        <w:rPr>
          <w:rFonts w:cs="Arial"/>
        </w:rPr>
        <w:t xml:space="preserve">. </w:t>
      </w:r>
      <w:r w:rsidR="00D31DDF" w:rsidRPr="00043BAC">
        <w:rPr>
          <w:rFonts w:cs="Arial"/>
        </w:rPr>
        <w:t>Every three years, the CDE will develop a</w:t>
      </w:r>
      <w:r w:rsidRPr="00043BAC">
        <w:rPr>
          <w:rFonts w:cs="Arial"/>
        </w:rPr>
        <w:t xml:space="preserve"> statewide </w:t>
      </w:r>
      <w:r w:rsidR="006A0535" w:rsidRPr="00043BAC">
        <w:rPr>
          <w:rFonts w:cs="Arial"/>
        </w:rPr>
        <w:t>CNA that</w:t>
      </w:r>
      <w:r w:rsidRPr="00043BAC">
        <w:rPr>
          <w:rFonts w:cs="Arial"/>
        </w:rPr>
        <w:t xml:space="preserve"> identifies the needs and initial strategies to address those needs of California’s migratory children. The CNA is the foundation for the </w:t>
      </w:r>
      <w:r w:rsidR="006A0535" w:rsidRPr="00043BAC">
        <w:rPr>
          <w:rFonts w:cs="Arial"/>
        </w:rPr>
        <w:t>SSDP, which</w:t>
      </w:r>
      <w:r w:rsidR="00895E2A" w:rsidRPr="00043BAC">
        <w:rPr>
          <w:rFonts w:cs="Arial"/>
        </w:rPr>
        <w:t xml:space="preserve"> guides the MEP in planning and service delivery at the state, regional, and local levels.</w:t>
      </w:r>
    </w:p>
    <w:p w14:paraId="30BD5CF8" w14:textId="77777777" w:rsidR="00771561" w:rsidRPr="00043BAC" w:rsidRDefault="00CF2A4E" w:rsidP="00043BAC">
      <w:pPr>
        <w:spacing w:after="240"/>
        <w:rPr>
          <w:rFonts w:cs="Arial"/>
        </w:rPr>
      </w:pPr>
      <w:r w:rsidRPr="00043BAC">
        <w:rPr>
          <w:rFonts w:cs="Arial"/>
        </w:rPr>
        <w:t>The CDE conducted a</w:t>
      </w:r>
      <w:r w:rsidR="009663DE" w:rsidRPr="00043BAC">
        <w:rPr>
          <w:rFonts w:cs="Arial"/>
        </w:rPr>
        <w:t xml:space="preserve"> majority of the activities for the development of a</w:t>
      </w:r>
      <w:r w:rsidRPr="00043BAC">
        <w:rPr>
          <w:rFonts w:cs="Arial"/>
        </w:rPr>
        <w:t xml:space="preserve"> new CNA beginning in </w:t>
      </w:r>
    </w:p>
    <w:p w14:paraId="6BA45734" w14:textId="77777777" w:rsidR="00783E1A" w:rsidRPr="00043BAC" w:rsidRDefault="00CF2A4E" w:rsidP="00043BAC">
      <w:pPr>
        <w:spacing w:after="240"/>
        <w:rPr>
          <w:rFonts w:cs="Arial"/>
        </w:rPr>
      </w:pPr>
      <w:r w:rsidRPr="00043BAC">
        <w:rPr>
          <w:rFonts w:cs="Arial"/>
        </w:rPr>
        <w:t xml:space="preserve">August 2016 although the initial process began in 2014–15 with the implementation of local CNAs developed by California’s 20 subgrantees </w:t>
      </w:r>
      <w:r w:rsidR="009663DE" w:rsidRPr="00043BAC">
        <w:rPr>
          <w:rFonts w:cs="Arial"/>
        </w:rPr>
        <w:t xml:space="preserve">(discussed in </w:t>
      </w:r>
      <w:r w:rsidR="006A0535" w:rsidRPr="00043BAC">
        <w:rPr>
          <w:rFonts w:cs="Arial"/>
        </w:rPr>
        <w:t>detail</w:t>
      </w:r>
      <w:r w:rsidR="009663DE" w:rsidRPr="00043BAC">
        <w:rPr>
          <w:rFonts w:cs="Arial"/>
        </w:rPr>
        <w:t xml:space="preserve"> in Chapter II)</w:t>
      </w:r>
      <w:r w:rsidRPr="00043BAC">
        <w:rPr>
          <w:rFonts w:cs="Arial"/>
        </w:rPr>
        <w:t xml:space="preserve">. The </w:t>
      </w:r>
      <w:r w:rsidR="005B7EB3" w:rsidRPr="00043BAC">
        <w:rPr>
          <w:rFonts w:cs="Arial"/>
        </w:rPr>
        <w:t>scope of this work included</w:t>
      </w:r>
      <w:r w:rsidR="00A53DAE" w:rsidRPr="00043BAC">
        <w:rPr>
          <w:rFonts w:cs="Arial"/>
        </w:rPr>
        <w:t>:</w:t>
      </w:r>
    </w:p>
    <w:p w14:paraId="1AB2602D" w14:textId="77777777" w:rsidR="00A53DAE" w:rsidRPr="00043BAC" w:rsidRDefault="00A53DAE" w:rsidP="00917045">
      <w:pPr>
        <w:pStyle w:val="ListParagraph"/>
        <w:numPr>
          <w:ilvl w:val="0"/>
          <w:numId w:val="39"/>
        </w:numPr>
        <w:spacing w:after="240"/>
        <w:contextualSpacing w:val="0"/>
        <w:rPr>
          <w:rFonts w:cs="Arial"/>
        </w:rPr>
      </w:pPr>
      <w:r w:rsidRPr="00043BAC">
        <w:rPr>
          <w:rFonts w:cs="Arial"/>
        </w:rPr>
        <w:t>Evaluat</w:t>
      </w:r>
      <w:r w:rsidR="005B7EB3" w:rsidRPr="00043BAC">
        <w:rPr>
          <w:rFonts w:cs="Arial"/>
        </w:rPr>
        <w:t>ing</w:t>
      </w:r>
      <w:r w:rsidRPr="00043BAC">
        <w:rPr>
          <w:rFonts w:cs="Arial"/>
        </w:rPr>
        <w:t xml:space="preserve"> migratory student data to guide key decision-making points in the development of the CNA.</w:t>
      </w:r>
    </w:p>
    <w:p w14:paraId="4820629B" w14:textId="77777777" w:rsidR="00A53DAE" w:rsidRPr="00043BAC" w:rsidRDefault="00A53DAE" w:rsidP="00917045">
      <w:pPr>
        <w:pStyle w:val="ListParagraph"/>
        <w:numPr>
          <w:ilvl w:val="0"/>
          <w:numId w:val="39"/>
        </w:numPr>
        <w:spacing w:after="240"/>
        <w:contextualSpacing w:val="0"/>
        <w:rPr>
          <w:rFonts w:cs="Arial"/>
        </w:rPr>
      </w:pPr>
      <w:r w:rsidRPr="00043BAC">
        <w:rPr>
          <w:rFonts w:cs="Arial"/>
        </w:rPr>
        <w:t>Identify</w:t>
      </w:r>
      <w:r w:rsidR="005B7EB3" w:rsidRPr="00043BAC">
        <w:rPr>
          <w:rFonts w:cs="Arial"/>
        </w:rPr>
        <w:t>ing</w:t>
      </w:r>
      <w:r w:rsidRPr="00043BAC">
        <w:rPr>
          <w:rFonts w:cs="Arial"/>
        </w:rPr>
        <w:t xml:space="preserve"> and examin</w:t>
      </w:r>
      <w:r w:rsidR="00771561" w:rsidRPr="00043BAC">
        <w:rPr>
          <w:rFonts w:cs="Arial"/>
        </w:rPr>
        <w:t>ing</w:t>
      </w:r>
      <w:r w:rsidRPr="00043BAC">
        <w:rPr>
          <w:rFonts w:cs="Arial"/>
        </w:rPr>
        <w:t xml:space="preserve"> the unique educational needs of California’s migratory children given the distinctive barriers that the migratory population faces.</w:t>
      </w:r>
    </w:p>
    <w:p w14:paraId="1D73C05C" w14:textId="77777777" w:rsidR="00783E1A" w:rsidRPr="00043BAC" w:rsidRDefault="005B7EB3" w:rsidP="00917045">
      <w:pPr>
        <w:pStyle w:val="ListParagraph"/>
        <w:numPr>
          <w:ilvl w:val="0"/>
          <w:numId w:val="39"/>
        </w:numPr>
        <w:spacing w:after="240"/>
        <w:contextualSpacing w:val="0"/>
        <w:rPr>
          <w:rFonts w:cs="Arial"/>
        </w:rPr>
      </w:pPr>
      <w:r w:rsidRPr="00043BAC">
        <w:rPr>
          <w:rFonts w:cs="Arial"/>
        </w:rPr>
        <w:t>Proposing</w:t>
      </w:r>
      <w:r w:rsidR="00A53DAE" w:rsidRPr="00043BAC">
        <w:rPr>
          <w:rFonts w:cs="Arial"/>
        </w:rPr>
        <w:t xml:space="preserve"> initial, evidence-based strategies to address </w:t>
      </w:r>
      <w:r w:rsidR="00201DA4" w:rsidRPr="00043BAC">
        <w:rPr>
          <w:rFonts w:cs="Arial"/>
        </w:rPr>
        <w:t>the needs of migratory children.</w:t>
      </w:r>
    </w:p>
    <w:p w14:paraId="7CA73A0C" w14:textId="77777777" w:rsidR="005B7EB3" w:rsidRPr="00043BAC" w:rsidRDefault="005B7EB3" w:rsidP="00043BAC">
      <w:pPr>
        <w:spacing w:after="240"/>
        <w:rPr>
          <w:rFonts w:cs="Arial"/>
        </w:rPr>
      </w:pPr>
      <w:r w:rsidRPr="00043BAC">
        <w:rPr>
          <w:rFonts w:cs="Arial"/>
        </w:rPr>
        <w:t xml:space="preserve">Additionally, the CDE Management and Data Team and CNA/SSDP </w:t>
      </w:r>
      <w:r w:rsidR="00201DA4" w:rsidRPr="00043BAC">
        <w:rPr>
          <w:rFonts w:cs="Arial"/>
        </w:rPr>
        <w:t>stakeholder c</w:t>
      </w:r>
      <w:r w:rsidRPr="00043BAC">
        <w:rPr>
          <w:rFonts w:cs="Arial"/>
        </w:rPr>
        <w:t xml:space="preserve">ommittee focuses on the following migratory populations: pre-K children (ages 3–5), K–12 students, </w:t>
      </w:r>
      <w:r w:rsidR="00201DA4" w:rsidRPr="00043BAC">
        <w:rPr>
          <w:rFonts w:cs="Arial"/>
        </w:rPr>
        <w:t>OSY,</w:t>
      </w:r>
      <w:r w:rsidRPr="00043BAC">
        <w:rPr>
          <w:rFonts w:cs="Arial"/>
        </w:rPr>
        <w:t xml:space="preserve"> and migratory parents. This report summarizes the methodology and key decisions of the development of the CNA as well as the initial action steps to assist in the development of the SSDP. The following section provides more detail on the California MEP.</w:t>
      </w:r>
    </w:p>
    <w:p w14:paraId="366ADA24" w14:textId="77777777" w:rsidR="000E60AA" w:rsidRPr="00043BAC" w:rsidRDefault="000412AE" w:rsidP="004D2448">
      <w:pPr>
        <w:pStyle w:val="Heading4"/>
      </w:pPr>
      <w:bookmarkStart w:id="12" w:name="_Toc496195898"/>
      <w:bookmarkStart w:id="13" w:name="_Toc522257717"/>
      <w:r w:rsidRPr="00043BAC">
        <w:t>California Migrant Education Program</w:t>
      </w:r>
      <w:bookmarkEnd w:id="12"/>
      <w:bookmarkEnd w:id="13"/>
    </w:p>
    <w:p w14:paraId="3C3F739D" w14:textId="77777777" w:rsidR="00090238" w:rsidRPr="00043BAC" w:rsidRDefault="00090238" w:rsidP="00043BAC">
      <w:pPr>
        <w:pStyle w:val="NormalWeb"/>
        <w:spacing w:before="0" w:beforeAutospacing="0" w:after="240" w:afterAutospacing="0"/>
        <w:rPr>
          <w:rFonts w:ascii="Arial" w:hAnsi="Arial" w:cs="Arial"/>
        </w:rPr>
      </w:pPr>
      <w:r w:rsidRPr="00043BAC">
        <w:rPr>
          <w:rFonts w:ascii="Arial" w:hAnsi="Arial" w:cs="Arial"/>
        </w:rPr>
        <w:t xml:space="preserve">The California </w:t>
      </w:r>
      <w:r w:rsidR="00FC6B8C" w:rsidRPr="00043BAC">
        <w:rPr>
          <w:rFonts w:ascii="Arial" w:hAnsi="Arial" w:cs="Arial"/>
        </w:rPr>
        <w:t>MEP</w:t>
      </w:r>
      <w:r w:rsidRPr="00043BAC">
        <w:rPr>
          <w:rFonts w:ascii="Arial" w:hAnsi="Arial" w:cs="Arial"/>
        </w:rPr>
        <w:t xml:space="preserve"> is a federally funded program authorized under Title I, Part C</w:t>
      </w:r>
      <w:r w:rsidR="00201DA4" w:rsidRPr="00043BAC">
        <w:rPr>
          <w:rFonts w:ascii="Arial" w:hAnsi="Arial" w:cs="Arial"/>
        </w:rPr>
        <w:t>,</w:t>
      </w:r>
      <w:r w:rsidRPr="00043BAC">
        <w:rPr>
          <w:rFonts w:ascii="Arial" w:hAnsi="Arial" w:cs="Arial"/>
        </w:rPr>
        <w:t xml:space="preserve"> of the Elementary and Secondary Education Act. </w:t>
      </w:r>
      <w:r w:rsidR="00D86337" w:rsidRPr="00043BAC">
        <w:rPr>
          <w:rFonts w:ascii="Arial" w:hAnsi="Arial" w:cs="Arial"/>
        </w:rPr>
        <w:t>Th</w:t>
      </w:r>
      <w:r w:rsidRPr="00043BAC">
        <w:rPr>
          <w:rFonts w:ascii="Arial" w:hAnsi="Arial" w:cs="Arial"/>
        </w:rPr>
        <w:t xml:space="preserve">e MEP is designed to support high-quality supplemental and comprehensive educational programs for migrant children to help reduce the educational disruption and other problems that result from repeated moves. </w:t>
      </w:r>
    </w:p>
    <w:p w14:paraId="69433463" w14:textId="77777777" w:rsidR="00883BEF" w:rsidRPr="00043BAC" w:rsidRDefault="00552F01" w:rsidP="00043BAC">
      <w:pPr>
        <w:spacing w:after="240"/>
        <w:rPr>
          <w:rFonts w:cs="Arial"/>
        </w:rPr>
      </w:pPr>
      <w:r w:rsidRPr="00043BAC">
        <w:rPr>
          <w:rFonts w:cs="Arial"/>
        </w:rPr>
        <w:lastRenderedPageBreak/>
        <w:t xml:space="preserve">California continues to have the largest migratory student </w:t>
      </w:r>
      <w:r w:rsidR="006A0535" w:rsidRPr="00043BAC">
        <w:rPr>
          <w:rFonts w:cs="Arial"/>
        </w:rPr>
        <w:t>population,</w:t>
      </w:r>
      <w:r w:rsidRPr="00043BAC">
        <w:rPr>
          <w:rFonts w:cs="Arial"/>
        </w:rPr>
        <w:t xml:space="preserve"> </w:t>
      </w:r>
      <w:r w:rsidR="003D16CA" w:rsidRPr="00043BAC">
        <w:rPr>
          <w:rFonts w:cs="Arial"/>
        </w:rPr>
        <w:t>as</w:t>
      </w:r>
      <w:r w:rsidR="006445DD" w:rsidRPr="00043BAC">
        <w:rPr>
          <w:rFonts w:cs="Arial"/>
        </w:rPr>
        <w:t xml:space="preserve"> it is</w:t>
      </w:r>
      <w:r w:rsidR="003D16CA" w:rsidRPr="00043BAC">
        <w:rPr>
          <w:rFonts w:cs="Arial"/>
        </w:rPr>
        <w:t xml:space="preserve"> the </w:t>
      </w:r>
      <w:r w:rsidR="00C43889" w:rsidRPr="00043BAC">
        <w:rPr>
          <w:rFonts w:cs="Arial"/>
        </w:rPr>
        <w:t>leading state in cash farm receipts</w:t>
      </w:r>
      <w:r w:rsidR="006445DD" w:rsidRPr="00043BAC">
        <w:rPr>
          <w:rFonts w:cs="Arial"/>
        </w:rPr>
        <w:t xml:space="preserve"> in the country</w:t>
      </w:r>
      <w:r w:rsidRPr="00043BAC">
        <w:rPr>
          <w:rFonts w:cs="Arial"/>
        </w:rPr>
        <w:t>.</w:t>
      </w:r>
      <w:r w:rsidR="00C43889" w:rsidRPr="00043BAC">
        <w:rPr>
          <w:rStyle w:val="FootnoteReference"/>
          <w:rFonts w:cs="Arial"/>
        </w:rPr>
        <w:footnoteReference w:id="1"/>
      </w:r>
      <w:r w:rsidRPr="00043BAC">
        <w:rPr>
          <w:rFonts w:cs="Arial"/>
        </w:rPr>
        <w:t xml:space="preserve"> </w:t>
      </w:r>
      <w:r w:rsidR="003D16CA" w:rsidRPr="00043BAC">
        <w:rPr>
          <w:rFonts w:cs="Arial"/>
        </w:rPr>
        <w:t xml:space="preserve">California provides over a third of the country’s vegetables and approximately two-thirds of the country’s fruits and nuts. </w:t>
      </w:r>
      <w:r w:rsidR="00C43889" w:rsidRPr="00043BAC">
        <w:rPr>
          <w:rFonts w:cs="Arial"/>
        </w:rPr>
        <w:t>The California Department of Food &amp; Agriculture notes that California’s leading exports in 2015</w:t>
      </w:r>
      <w:r w:rsidR="006445DD" w:rsidRPr="00043BAC">
        <w:rPr>
          <w:rFonts w:cs="Arial"/>
        </w:rPr>
        <w:t>,</w:t>
      </w:r>
      <w:r w:rsidR="00C43889" w:rsidRPr="00043BAC">
        <w:rPr>
          <w:rFonts w:cs="Arial"/>
        </w:rPr>
        <w:t xml:space="preserve"> by value</w:t>
      </w:r>
      <w:r w:rsidR="006445DD" w:rsidRPr="00043BAC">
        <w:rPr>
          <w:rFonts w:cs="Arial"/>
        </w:rPr>
        <w:t>,</w:t>
      </w:r>
      <w:r w:rsidR="00C43889" w:rsidRPr="00043BAC">
        <w:rPr>
          <w:rFonts w:cs="Arial"/>
        </w:rPr>
        <w:t xml:space="preserve"> were almonds, dairy products, walnuts, wine</w:t>
      </w:r>
      <w:r w:rsidR="00201DA4" w:rsidRPr="00043BAC">
        <w:rPr>
          <w:rFonts w:cs="Arial"/>
        </w:rPr>
        <w:t>,</w:t>
      </w:r>
      <w:r w:rsidR="00C43889" w:rsidRPr="00043BAC">
        <w:rPr>
          <w:rFonts w:cs="Arial"/>
        </w:rPr>
        <w:t xml:space="preserve"> and pistachios. </w:t>
      </w:r>
      <w:r w:rsidR="006445DD" w:rsidRPr="00043BAC">
        <w:rPr>
          <w:rFonts w:cs="Arial"/>
        </w:rPr>
        <w:t>Due to the high need for agricultural labor,</w:t>
      </w:r>
      <w:r w:rsidRPr="00043BAC">
        <w:rPr>
          <w:rFonts w:cs="Arial"/>
        </w:rPr>
        <w:t xml:space="preserve"> </w:t>
      </w:r>
      <w:r w:rsidR="00E53755" w:rsidRPr="00043BAC">
        <w:rPr>
          <w:rFonts w:cs="Arial"/>
        </w:rPr>
        <w:t xml:space="preserve">the </w:t>
      </w:r>
      <w:r w:rsidRPr="00043BAC">
        <w:rPr>
          <w:rFonts w:cs="Arial"/>
        </w:rPr>
        <w:t xml:space="preserve">state’s migratory population is more than twice that of Texas, which is home to the second largest migratory population in the country. </w:t>
      </w:r>
      <w:r w:rsidR="00883BEF" w:rsidRPr="00043BAC">
        <w:rPr>
          <w:rFonts w:cs="Arial"/>
        </w:rPr>
        <w:t xml:space="preserve">In 2014–15, the U.S. Department of Education (ED) reported </w:t>
      </w:r>
      <w:r w:rsidR="006A0535" w:rsidRPr="00043BAC">
        <w:rPr>
          <w:rFonts w:cs="Arial"/>
        </w:rPr>
        <w:t>102,348</w:t>
      </w:r>
      <w:r w:rsidR="00883BEF" w:rsidRPr="00043BAC">
        <w:rPr>
          <w:rFonts w:cs="Arial"/>
        </w:rPr>
        <w:t xml:space="preserve"> migratory children eligible for services (31 percent of the national total), while Texas reported 42,276 migratory children eligible for services (13 percent of the national total). However, similar to other Title I, Part C funded </w:t>
      </w:r>
      <w:r w:rsidR="006A0535" w:rsidRPr="00043BAC">
        <w:rPr>
          <w:rFonts w:cs="Arial"/>
        </w:rPr>
        <w:t>programs;</w:t>
      </w:r>
      <w:r w:rsidR="00883BEF" w:rsidRPr="00043BAC">
        <w:rPr>
          <w:rFonts w:cs="Arial"/>
        </w:rPr>
        <w:t xml:space="preserve"> California’s migratory population has been on the decline for the p</w:t>
      </w:r>
      <w:r w:rsidR="004C2742" w:rsidRPr="00043BAC">
        <w:rPr>
          <w:rFonts w:cs="Arial"/>
        </w:rPr>
        <w:t xml:space="preserve">ast several years. </w:t>
      </w:r>
    </w:p>
    <w:p w14:paraId="523D9873" w14:textId="77777777" w:rsidR="00883BEF" w:rsidRPr="00043BAC" w:rsidRDefault="00883BEF" w:rsidP="00043BAC">
      <w:pPr>
        <w:spacing w:after="240"/>
        <w:rPr>
          <w:rFonts w:cs="Arial"/>
        </w:rPr>
      </w:pPr>
      <w:r w:rsidRPr="00043BAC">
        <w:rPr>
          <w:rFonts w:cs="Arial"/>
        </w:rPr>
        <w:t xml:space="preserve">While California’s migratory population remains the largest in the nation, California’s migratory child count decreased to 96,750 in 2015–16, a decrease of nearly 7 percent compared to the numbers identified in 2014–15. This downward trend is consistent across all age groups of migratory children, with the largest population declines among OSY ages 19 to 21 years. Figure 1 shows the downward trend in migratory children population size between 2011–12 and 2015–16. </w:t>
      </w:r>
    </w:p>
    <w:p w14:paraId="200E4F7E" w14:textId="77777777" w:rsidR="00447B9F" w:rsidRPr="006E2205" w:rsidRDefault="00447B9F" w:rsidP="006E2205">
      <w:pPr>
        <w:pStyle w:val="Heading5"/>
      </w:pPr>
      <w:bookmarkStart w:id="14" w:name="_Toc496524017"/>
      <w:r w:rsidRPr="006E2205">
        <w:rPr>
          <w:rStyle w:val="Heading5Char"/>
          <w:b/>
        </w:rPr>
        <w:t xml:space="preserve">Figure </w:t>
      </w:r>
      <w:r w:rsidR="00D84BFF" w:rsidRPr="006E2205">
        <w:rPr>
          <w:rStyle w:val="Heading5Char"/>
          <w:b/>
        </w:rPr>
        <w:fldChar w:fldCharType="begin"/>
      </w:r>
      <w:r w:rsidR="00D84BFF" w:rsidRPr="006E2205">
        <w:rPr>
          <w:rStyle w:val="Heading5Char"/>
          <w:b/>
        </w:rPr>
        <w:instrText xml:space="preserve"> SEQ Figure \* ARABIC </w:instrText>
      </w:r>
      <w:r w:rsidR="00D84BFF" w:rsidRPr="006E2205">
        <w:rPr>
          <w:rStyle w:val="Heading5Char"/>
          <w:b/>
        </w:rPr>
        <w:fldChar w:fldCharType="separate"/>
      </w:r>
      <w:r w:rsidR="00671E83" w:rsidRPr="006E2205">
        <w:rPr>
          <w:rStyle w:val="Heading5Char"/>
          <w:b/>
        </w:rPr>
        <w:t>1</w:t>
      </w:r>
      <w:r w:rsidR="00D84BFF" w:rsidRPr="006E2205">
        <w:rPr>
          <w:rStyle w:val="Heading5Char"/>
          <w:b/>
        </w:rPr>
        <w:fldChar w:fldCharType="end"/>
      </w:r>
      <w:r w:rsidR="008E66B3" w:rsidRPr="006E2205">
        <w:rPr>
          <w:rStyle w:val="Heading5Char"/>
          <w:b/>
        </w:rPr>
        <w:t>.</w:t>
      </w:r>
      <w:r w:rsidR="008E66B3" w:rsidRPr="006E2205">
        <w:t xml:space="preserve"> Trend in</w:t>
      </w:r>
      <w:r w:rsidRPr="006E2205">
        <w:t xml:space="preserve"> Number of Migratory Children in California, Age 3 to 21 years 201</w:t>
      </w:r>
      <w:r w:rsidR="00A124BF" w:rsidRPr="006E2205">
        <w:t>1</w:t>
      </w:r>
      <w:r w:rsidRPr="006E2205">
        <w:t>–1</w:t>
      </w:r>
      <w:r w:rsidR="00A124BF" w:rsidRPr="006E2205">
        <w:t>2</w:t>
      </w:r>
      <w:r w:rsidRPr="006E2205">
        <w:t xml:space="preserve"> to</w:t>
      </w:r>
      <w:bookmarkEnd w:id="14"/>
      <w:r w:rsidRPr="006E2205">
        <w:t xml:space="preserve"> 201</w:t>
      </w:r>
      <w:r w:rsidR="00A124BF" w:rsidRPr="006E2205">
        <w:t>5</w:t>
      </w:r>
      <w:r w:rsidRPr="006E2205">
        <w:t>–1</w:t>
      </w:r>
      <w:r w:rsidR="00A124BF" w:rsidRPr="006E2205">
        <w:t>6</w:t>
      </w:r>
    </w:p>
    <w:p w14:paraId="600C54D6" w14:textId="77777777" w:rsidR="00447B9F" w:rsidRPr="00043BAC" w:rsidRDefault="00645CF0" w:rsidP="00E62308">
      <w:pPr>
        <w:pStyle w:val="FigureCaption"/>
        <w:rPr>
          <w:sz w:val="24"/>
          <w:szCs w:val="24"/>
        </w:rPr>
      </w:pPr>
      <w:r w:rsidRPr="00066C5B">
        <w:rPr>
          <w:noProof/>
          <w:sz w:val="24"/>
          <w:szCs w:val="24"/>
          <w:lang w:eastAsia="en-US"/>
        </w:rPr>
        <w:drawing>
          <wp:inline distT="0" distB="0" distL="0" distR="0" wp14:anchorId="5E62E4C8" wp14:editId="12EFB81B">
            <wp:extent cx="5695950" cy="1885950"/>
            <wp:effectExtent l="0" t="0" r="0" b="0"/>
            <wp:docPr id="1" name="Picture 9" descr="Graph showing the downward trend in migratory children population size from 139,590 in 11/12 to 96,750 in 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 showing the downward trend in migratory children population size from 139,590 in 11/12 to 96,750 in 15/16.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1885950"/>
                    </a:xfrm>
                    <a:prstGeom prst="rect">
                      <a:avLst/>
                    </a:prstGeom>
                    <a:noFill/>
                    <a:ln>
                      <a:noFill/>
                    </a:ln>
                  </pic:spPr>
                </pic:pic>
              </a:graphicData>
            </a:graphic>
          </wp:inline>
        </w:drawing>
      </w:r>
    </w:p>
    <w:p w14:paraId="541F7B32" w14:textId="77777777" w:rsidR="001B15E7" w:rsidRPr="00043BAC" w:rsidRDefault="00447B9F" w:rsidP="00E62308">
      <w:pPr>
        <w:pStyle w:val="DataSource"/>
        <w:spacing w:after="240" w:line="240" w:lineRule="auto"/>
        <w:rPr>
          <w:rFonts w:ascii="Arial" w:hAnsi="Arial" w:cs="Arial"/>
          <w:color w:val="auto"/>
          <w:sz w:val="24"/>
        </w:rPr>
      </w:pPr>
      <w:r w:rsidRPr="00043BAC">
        <w:rPr>
          <w:rFonts w:ascii="Arial" w:hAnsi="Arial" w:cs="Arial"/>
          <w:color w:val="auto"/>
          <w:sz w:val="24"/>
        </w:rPr>
        <w:t>Source: Consolidated State Performance Report, 201</w:t>
      </w:r>
      <w:r w:rsidR="00883BEF" w:rsidRPr="00043BAC">
        <w:rPr>
          <w:rFonts w:ascii="Arial" w:hAnsi="Arial" w:cs="Arial"/>
          <w:color w:val="auto"/>
          <w:sz w:val="24"/>
        </w:rPr>
        <w:t>1</w:t>
      </w:r>
      <w:r w:rsidRPr="00043BAC">
        <w:rPr>
          <w:rFonts w:ascii="Arial" w:hAnsi="Arial" w:cs="Arial"/>
          <w:sz w:val="24"/>
        </w:rPr>
        <w:t>–</w:t>
      </w:r>
      <w:r w:rsidRPr="00043BAC">
        <w:rPr>
          <w:rFonts w:ascii="Arial" w:hAnsi="Arial" w:cs="Arial"/>
          <w:color w:val="auto"/>
          <w:sz w:val="24"/>
        </w:rPr>
        <w:t>1</w:t>
      </w:r>
      <w:r w:rsidR="00883BEF" w:rsidRPr="00043BAC">
        <w:rPr>
          <w:rFonts w:ascii="Arial" w:hAnsi="Arial" w:cs="Arial"/>
          <w:color w:val="auto"/>
          <w:sz w:val="24"/>
        </w:rPr>
        <w:t>2 to 2015</w:t>
      </w:r>
      <w:r w:rsidRPr="00043BAC">
        <w:rPr>
          <w:rFonts w:ascii="Arial" w:hAnsi="Arial" w:cs="Arial"/>
          <w:sz w:val="24"/>
        </w:rPr>
        <w:t>–</w:t>
      </w:r>
      <w:r w:rsidRPr="00043BAC">
        <w:rPr>
          <w:rFonts w:ascii="Arial" w:hAnsi="Arial" w:cs="Arial"/>
          <w:color w:val="auto"/>
          <w:sz w:val="24"/>
        </w:rPr>
        <w:t>1</w:t>
      </w:r>
      <w:r w:rsidR="00883BEF" w:rsidRPr="00043BAC">
        <w:rPr>
          <w:rFonts w:ascii="Arial" w:hAnsi="Arial" w:cs="Arial"/>
          <w:color w:val="auto"/>
          <w:sz w:val="24"/>
        </w:rPr>
        <w:t>6</w:t>
      </w:r>
      <w:r w:rsidR="004C2742" w:rsidRPr="00043BAC">
        <w:rPr>
          <w:rFonts w:ascii="Arial" w:hAnsi="Arial" w:cs="Arial"/>
          <w:color w:val="auto"/>
          <w:sz w:val="24"/>
        </w:rPr>
        <w:t>.</w:t>
      </w:r>
    </w:p>
    <w:p w14:paraId="56C604C1" w14:textId="77777777" w:rsidR="00223CB1" w:rsidRPr="00043BAC" w:rsidRDefault="00430F93" w:rsidP="00043BAC">
      <w:pPr>
        <w:pStyle w:val="NormalWeb"/>
        <w:spacing w:before="0" w:beforeAutospacing="0" w:after="240" w:afterAutospacing="0"/>
        <w:rPr>
          <w:rFonts w:ascii="Arial" w:hAnsi="Arial" w:cs="Arial"/>
        </w:rPr>
      </w:pPr>
      <w:r w:rsidRPr="00043BAC">
        <w:rPr>
          <w:rFonts w:ascii="Arial" w:hAnsi="Arial" w:cs="Arial"/>
        </w:rPr>
        <w:t>The California MEP recruits migratory students who come primarily from different pa</w:t>
      </w:r>
      <w:r w:rsidR="00827C3C" w:rsidRPr="00043BAC">
        <w:rPr>
          <w:rFonts w:ascii="Arial" w:hAnsi="Arial" w:cs="Arial"/>
        </w:rPr>
        <w:t>rts of California,</w:t>
      </w:r>
      <w:r w:rsidR="00717FD4" w:rsidRPr="00043BAC">
        <w:rPr>
          <w:rFonts w:ascii="Arial" w:hAnsi="Arial" w:cs="Arial"/>
        </w:rPr>
        <w:t xml:space="preserve"> Mexico</w:t>
      </w:r>
      <w:r w:rsidR="008E66B3" w:rsidRPr="00043BAC">
        <w:rPr>
          <w:rFonts w:ascii="Arial" w:hAnsi="Arial" w:cs="Arial"/>
        </w:rPr>
        <w:t>,</w:t>
      </w:r>
      <w:r w:rsidR="00717FD4" w:rsidRPr="00043BAC">
        <w:rPr>
          <w:rFonts w:ascii="Arial" w:hAnsi="Arial" w:cs="Arial"/>
        </w:rPr>
        <w:t xml:space="preserve"> a</w:t>
      </w:r>
      <w:r w:rsidR="008E66B3" w:rsidRPr="00043BAC">
        <w:rPr>
          <w:rFonts w:ascii="Arial" w:hAnsi="Arial" w:cs="Arial"/>
        </w:rPr>
        <w:t>nd several states within the United States.</w:t>
      </w:r>
      <w:r w:rsidR="00717FD4" w:rsidRPr="00043BAC">
        <w:rPr>
          <w:rFonts w:ascii="Arial" w:hAnsi="Arial" w:cs="Arial"/>
        </w:rPr>
        <w:t xml:space="preserve"> </w:t>
      </w:r>
      <w:r w:rsidR="00223CB1" w:rsidRPr="00043BAC">
        <w:rPr>
          <w:rFonts w:ascii="Arial" w:hAnsi="Arial" w:cs="Arial"/>
        </w:rPr>
        <w:t>Most of California’s migratory children make intrastate qualifying moves.</w:t>
      </w:r>
      <w:r w:rsidR="00827C3C" w:rsidRPr="00043BAC">
        <w:rPr>
          <w:rFonts w:ascii="Arial" w:hAnsi="Arial" w:cs="Arial"/>
        </w:rPr>
        <w:t xml:space="preserve"> In 2013–14, California recruited 77,808 migratory children who made a qual</w:t>
      </w:r>
      <w:r w:rsidR="008E66B3" w:rsidRPr="00043BAC">
        <w:rPr>
          <w:rFonts w:ascii="Arial" w:hAnsi="Arial" w:cs="Arial"/>
        </w:rPr>
        <w:t xml:space="preserve">ifying move within California. </w:t>
      </w:r>
      <w:r w:rsidR="00827C3C" w:rsidRPr="00043BAC">
        <w:rPr>
          <w:rFonts w:ascii="Arial" w:hAnsi="Arial" w:cs="Arial"/>
        </w:rPr>
        <w:t xml:space="preserve">The second largest group of migratory children, approximately 36,500 migratory children, made a qualifying move from Mexico. Washington, Oregon, and Arizona also share a good </w:t>
      </w:r>
      <w:r w:rsidR="00827C3C" w:rsidRPr="00043BAC">
        <w:rPr>
          <w:rFonts w:ascii="Arial" w:hAnsi="Arial" w:cs="Arial"/>
        </w:rPr>
        <w:lastRenderedPageBreak/>
        <w:t xml:space="preserve">number of migratory children with California. </w:t>
      </w:r>
      <w:r w:rsidR="005C537D" w:rsidRPr="00043BAC">
        <w:rPr>
          <w:rFonts w:ascii="Arial" w:hAnsi="Arial" w:cs="Arial"/>
        </w:rPr>
        <w:t xml:space="preserve">Figure </w:t>
      </w:r>
      <w:r w:rsidR="008E66B3" w:rsidRPr="00043BAC">
        <w:rPr>
          <w:rFonts w:ascii="Arial" w:hAnsi="Arial" w:cs="Arial"/>
        </w:rPr>
        <w:t>2</w:t>
      </w:r>
      <w:r w:rsidR="00717FD4" w:rsidRPr="00043BAC">
        <w:rPr>
          <w:rFonts w:ascii="Arial" w:hAnsi="Arial" w:cs="Arial"/>
        </w:rPr>
        <w:t xml:space="preserve"> shows the number of children recruited in California by originating location. </w:t>
      </w:r>
    </w:p>
    <w:p w14:paraId="05B146EB" w14:textId="77777777" w:rsidR="00827C3C" w:rsidRPr="00043BAC" w:rsidRDefault="001E2594" w:rsidP="004D2448">
      <w:pPr>
        <w:pStyle w:val="Heading5"/>
      </w:pPr>
      <w:bookmarkStart w:id="15" w:name="_Toc496524018"/>
      <w:r w:rsidRPr="00043BAC">
        <w:t xml:space="preserve">Figure </w:t>
      </w:r>
      <w:fldSimple w:instr=" SEQ Figure \* ARABIC ">
        <w:r w:rsidR="00671E83" w:rsidRPr="00043BAC">
          <w:rPr>
            <w:noProof/>
          </w:rPr>
          <w:t>2</w:t>
        </w:r>
      </w:fldSimple>
      <w:r w:rsidRPr="00043BAC">
        <w:t>. Number of Migratory Children Recruited in California, by Originating Location</w:t>
      </w:r>
      <w:r w:rsidR="001B15E7" w:rsidRPr="00043BAC">
        <w:t xml:space="preserve">, </w:t>
      </w:r>
      <w:r w:rsidR="00827C3C" w:rsidRPr="00043BAC">
        <w:t>2013–14</w:t>
      </w:r>
      <w:bookmarkEnd w:id="15"/>
      <w:r w:rsidR="00827C3C" w:rsidRPr="00043BAC">
        <w:t xml:space="preserve"> </w:t>
      </w:r>
    </w:p>
    <w:p w14:paraId="7CFA60F0" w14:textId="77777777" w:rsidR="00AE52D2" w:rsidRDefault="00645CF0" w:rsidP="00AE52D2">
      <w:pPr>
        <w:pStyle w:val="DataSource"/>
        <w:rPr>
          <w:rFonts w:ascii="Arial" w:hAnsi="Arial" w:cs="Arial"/>
          <w:color w:val="auto"/>
          <w:sz w:val="24"/>
        </w:rPr>
      </w:pPr>
      <w:r w:rsidRPr="00066C5B">
        <w:rPr>
          <w:rFonts w:ascii="Arial" w:hAnsi="Arial" w:cs="Arial"/>
          <w:noProof/>
          <w:color w:val="auto"/>
          <w:sz w:val="24"/>
        </w:rPr>
        <w:drawing>
          <wp:inline distT="0" distB="0" distL="0" distR="0" wp14:anchorId="1176A96C" wp14:editId="104E3DE6">
            <wp:extent cx="5400675" cy="2428875"/>
            <wp:effectExtent l="0" t="0" r="9525" b="9525"/>
            <wp:docPr id="2" name="Picture 12" descr="Bar chart showing the number of children recruited in California by originating location. From California, Mexico, Washington, Oregon, Arizona, Texas, and all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 chart showing the number of children recruited in California by originating location. From California, Mexico, Washington, Oregon, Arizona, Texas, and all oth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428875"/>
                    </a:xfrm>
                    <a:prstGeom prst="rect">
                      <a:avLst/>
                    </a:prstGeom>
                    <a:noFill/>
                    <a:ln>
                      <a:noFill/>
                    </a:ln>
                  </pic:spPr>
                </pic:pic>
              </a:graphicData>
            </a:graphic>
          </wp:inline>
        </w:drawing>
      </w:r>
      <w:r w:rsidR="009B2E25" w:rsidRPr="00043BAC">
        <w:rPr>
          <w:rFonts w:ascii="Arial" w:hAnsi="Arial" w:cs="Arial"/>
          <w:color w:val="auto"/>
          <w:sz w:val="24"/>
        </w:rPr>
        <w:t xml:space="preserve"> </w:t>
      </w:r>
    </w:p>
    <w:p w14:paraId="2C65C08A" w14:textId="77777777" w:rsidR="0021247C" w:rsidRPr="00AE52D2" w:rsidRDefault="0021247C" w:rsidP="00AE52D2">
      <w:pPr>
        <w:pStyle w:val="DataSource"/>
        <w:rPr>
          <w:rFonts w:ascii="Arial" w:hAnsi="Arial" w:cs="Arial"/>
          <w:color w:val="auto"/>
          <w:sz w:val="24"/>
        </w:rPr>
      </w:pPr>
      <w:r w:rsidRPr="00AE52D2">
        <w:rPr>
          <w:rFonts w:ascii="Arial" w:hAnsi="Arial" w:cs="Arial"/>
          <w:color w:val="auto"/>
          <w:sz w:val="24"/>
        </w:rPr>
        <w:t>Source:</w:t>
      </w:r>
      <w:r w:rsidR="005636B8" w:rsidRPr="00AE52D2">
        <w:rPr>
          <w:rFonts w:ascii="Arial" w:hAnsi="Arial" w:cs="Arial"/>
          <w:color w:val="auto"/>
          <w:sz w:val="24"/>
        </w:rPr>
        <w:t xml:space="preserve"> MSIN Databases for the MEP</w:t>
      </w:r>
      <w:r w:rsidR="005B7EB3" w:rsidRPr="00AE52D2">
        <w:rPr>
          <w:rFonts w:ascii="Arial" w:hAnsi="Arial" w:cs="Arial"/>
          <w:color w:val="auto"/>
          <w:sz w:val="24"/>
        </w:rPr>
        <w:t xml:space="preserve">, 2013–14. </w:t>
      </w:r>
    </w:p>
    <w:p w14:paraId="56983098" w14:textId="77777777" w:rsidR="00831BC3" w:rsidRPr="00043BAC" w:rsidRDefault="00201DA4" w:rsidP="00AE52D2">
      <w:pPr>
        <w:pStyle w:val="NormalWeb"/>
        <w:spacing w:before="120" w:beforeAutospacing="0" w:after="240" w:afterAutospacing="0"/>
        <w:rPr>
          <w:rFonts w:ascii="Arial" w:hAnsi="Arial" w:cs="Arial"/>
        </w:rPr>
      </w:pPr>
      <w:r w:rsidRPr="00043BAC">
        <w:rPr>
          <w:rFonts w:ascii="Arial" w:hAnsi="Arial" w:cs="Arial"/>
        </w:rPr>
        <w:t xml:space="preserve">Migratory students who </w:t>
      </w:r>
      <w:r w:rsidR="002A1C40" w:rsidRPr="00043BAC">
        <w:rPr>
          <w:rFonts w:ascii="Arial" w:hAnsi="Arial" w:cs="Arial"/>
        </w:rPr>
        <w:t xml:space="preserve">made a qualifying move within the previous year and who are failing, or most at risk of failing, to meet the State’s challenging academic standards, or who have dropped out of school, are classified as priority for service (PFS). Local MEPs have the responsibility to ensure that these students </w:t>
      </w:r>
      <w:r w:rsidR="00E53755" w:rsidRPr="00043BAC">
        <w:rPr>
          <w:rFonts w:ascii="Arial" w:hAnsi="Arial" w:cs="Arial"/>
        </w:rPr>
        <w:t>are prioritized for MEP services</w:t>
      </w:r>
      <w:r w:rsidR="002A1C40" w:rsidRPr="00043BAC">
        <w:rPr>
          <w:rFonts w:ascii="Arial" w:hAnsi="Arial" w:cs="Arial"/>
        </w:rPr>
        <w:t xml:space="preserve">. In 2014–15, </w:t>
      </w:r>
      <w:r w:rsidR="00E53755" w:rsidRPr="00043BAC">
        <w:rPr>
          <w:rFonts w:ascii="Arial" w:hAnsi="Arial" w:cs="Arial"/>
        </w:rPr>
        <w:t xml:space="preserve">the </w:t>
      </w:r>
      <w:r w:rsidR="002A1C40" w:rsidRPr="00043BAC">
        <w:rPr>
          <w:rFonts w:ascii="Arial" w:hAnsi="Arial" w:cs="Arial"/>
        </w:rPr>
        <w:t>California MEP had a total of 5,231 PFS students</w:t>
      </w:r>
      <w:r w:rsidR="00136561" w:rsidRPr="00043BAC">
        <w:rPr>
          <w:rFonts w:ascii="Arial" w:hAnsi="Arial" w:cs="Arial"/>
        </w:rPr>
        <w:t xml:space="preserve">, which is an increase of 147 students from 2013–14. Table 1 identifies the number of eligible migratory students classified as PFS for year 2010–11 through 2014–15. </w:t>
      </w:r>
    </w:p>
    <w:p w14:paraId="278D157B" w14:textId="77777777" w:rsidR="00136561" w:rsidRPr="00043BAC" w:rsidRDefault="00D95E64" w:rsidP="004D2448">
      <w:pPr>
        <w:pStyle w:val="Heading5"/>
      </w:pPr>
      <w:bookmarkStart w:id="16" w:name="_Toc496524172"/>
      <w:r w:rsidRPr="00043BAC">
        <w:t xml:space="preserve">Table </w:t>
      </w:r>
      <w:fldSimple w:instr=" SEQ Table \* ARABIC ">
        <w:r w:rsidR="00671E83" w:rsidRPr="00043BAC">
          <w:rPr>
            <w:noProof/>
          </w:rPr>
          <w:t>1</w:t>
        </w:r>
      </w:fldSimple>
      <w:r w:rsidRPr="00043BAC">
        <w:t>. Number of Migratory Student Classified as Priority for Service, 2010–11 to 2014–15</w:t>
      </w:r>
      <w:bookmarkEnd w:id="16"/>
    </w:p>
    <w:tbl>
      <w:tblPr>
        <w:tblStyle w:val="GridTable1Light"/>
        <w:tblW w:w="0" w:type="auto"/>
        <w:tblLook w:val="0420" w:firstRow="1" w:lastRow="0" w:firstColumn="0" w:lastColumn="0" w:noHBand="0" w:noVBand="1"/>
        <w:tblDescription w:val="Table of the number of migratory students classified as Priority for Service from 10/11 to 14/15."/>
      </w:tblPr>
      <w:tblGrid>
        <w:gridCol w:w="1558"/>
        <w:gridCol w:w="1558"/>
        <w:gridCol w:w="1558"/>
        <w:gridCol w:w="1559"/>
        <w:gridCol w:w="1559"/>
      </w:tblGrid>
      <w:tr w:rsidR="00F921D0" w:rsidRPr="00F921D0" w14:paraId="434F95B7" w14:textId="77777777" w:rsidTr="00F921D0">
        <w:trPr>
          <w:cnfStyle w:val="100000000000" w:firstRow="1" w:lastRow="0" w:firstColumn="0" w:lastColumn="0" w:oddVBand="0" w:evenVBand="0" w:oddHBand="0" w:evenHBand="0" w:firstRowFirstColumn="0" w:firstRowLastColumn="0" w:lastRowFirstColumn="0" w:lastRowLastColumn="0"/>
          <w:cantSplit/>
          <w:tblHeader/>
        </w:trPr>
        <w:tc>
          <w:tcPr>
            <w:tcW w:w="1558" w:type="dxa"/>
            <w:shd w:val="clear" w:color="auto" w:fill="1F4E79" w:themeFill="accent1" w:themeFillShade="80"/>
          </w:tcPr>
          <w:p w14:paraId="6A7DD67D" w14:textId="77777777" w:rsidR="00CF5CF2" w:rsidRPr="00F921D0" w:rsidRDefault="00CF5CF2" w:rsidP="00066C5B">
            <w:pPr>
              <w:pStyle w:val="NormalWeb"/>
              <w:spacing w:before="0" w:beforeAutospacing="0" w:after="240" w:afterAutospacing="0"/>
              <w:jc w:val="center"/>
              <w:rPr>
                <w:rFonts w:ascii="Arial" w:hAnsi="Arial" w:cs="Arial"/>
                <w:bCs w:val="0"/>
                <w:color w:val="FFFFFF" w:themeColor="background1"/>
              </w:rPr>
            </w:pPr>
            <w:r w:rsidRPr="00F921D0">
              <w:rPr>
                <w:rFonts w:ascii="Arial" w:hAnsi="Arial" w:cs="Arial"/>
                <w:b w:val="0"/>
                <w:bCs w:val="0"/>
                <w:color w:val="FFFFFF" w:themeColor="background1"/>
              </w:rPr>
              <w:t>2010–11</w:t>
            </w:r>
          </w:p>
        </w:tc>
        <w:tc>
          <w:tcPr>
            <w:tcW w:w="1558" w:type="dxa"/>
            <w:shd w:val="clear" w:color="auto" w:fill="1F4E79" w:themeFill="accent1" w:themeFillShade="80"/>
          </w:tcPr>
          <w:p w14:paraId="789A6C32" w14:textId="77777777" w:rsidR="00CF5CF2" w:rsidRPr="00F921D0" w:rsidRDefault="00CF5CF2" w:rsidP="00066C5B">
            <w:pPr>
              <w:pStyle w:val="NormalWeb"/>
              <w:spacing w:before="0" w:beforeAutospacing="0" w:after="240" w:afterAutospacing="0"/>
              <w:jc w:val="center"/>
              <w:rPr>
                <w:rFonts w:ascii="Arial" w:hAnsi="Arial" w:cs="Arial"/>
                <w:bCs w:val="0"/>
                <w:color w:val="FFFFFF" w:themeColor="background1"/>
              </w:rPr>
            </w:pPr>
            <w:r w:rsidRPr="00F921D0">
              <w:rPr>
                <w:rFonts w:ascii="Arial" w:hAnsi="Arial" w:cs="Arial"/>
                <w:b w:val="0"/>
                <w:bCs w:val="0"/>
                <w:color w:val="FFFFFF" w:themeColor="background1"/>
              </w:rPr>
              <w:t>2011–12</w:t>
            </w:r>
          </w:p>
        </w:tc>
        <w:tc>
          <w:tcPr>
            <w:tcW w:w="1558" w:type="dxa"/>
            <w:shd w:val="clear" w:color="auto" w:fill="1F4E79" w:themeFill="accent1" w:themeFillShade="80"/>
          </w:tcPr>
          <w:p w14:paraId="5735C4DB" w14:textId="77777777" w:rsidR="00CF5CF2" w:rsidRPr="00F921D0" w:rsidRDefault="00CF5CF2" w:rsidP="00066C5B">
            <w:pPr>
              <w:pStyle w:val="NormalWeb"/>
              <w:spacing w:before="0" w:beforeAutospacing="0" w:after="240" w:afterAutospacing="0"/>
              <w:jc w:val="center"/>
              <w:rPr>
                <w:rFonts w:ascii="Arial" w:hAnsi="Arial" w:cs="Arial"/>
                <w:bCs w:val="0"/>
                <w:color w:val="FFFFFF" w:themeColor="background1"/>
              </w:rPr>
            </w:pPr>
            <w:r w:rsidRPr="00F921D0">
              <w:rPr>
                <w:rFonts w:ascii="Arial" w:hAnsi="Arial" w:cs="Arial"/>
                <w:b w:val="0"/>
                <w:bCs w:val="0"/>
                <w:color w:val="FFFFFF" w:themeColor="background1"/>
              </w:rPr>
              <w:t>2012–13</w:t>
            </w:r>
          </w:p>
        </w:tc>
        <w:tc>
          <w:tcPr>
            <w:tcW w:w="1559" w:type="dxa"/>
            <w:shd w:val="clear" w:color="auto" w:fill="1F4E79" w:themeFill="accent1" w:themeFillShade="80"/>
          </w:tcPr>
          <w:p w14:paraId="44CDE7CA" w14:textId="77777777" w:rsidR="00CF5CF2" w:rsidRPr="00F921D0" w:rsidRDefault="00CF5CF2" w:rsidP="00066C5B">
            <w:pPr>
              <w:pStyle w:val="NormalWeb"/>
              <w:spacing w:before="0" w:beforeAutospacing="0" w:after="240" w:afterAutospacing="0"/>
              <w:jc w:val="center"/>
              <w:rPr>
                <w:rFonts w:ascii="Arial" w:hAnsi="Arial" w:cs="Arial"/>
                <w:bCs w:val="0"/>
                <w:color w:val="FFFFFF" w:themeColor="background1"/>
              </w:rPr>
            </w:pPr>
            <w:r w:rsidRPr="00F921D0">
              <w:rPr>
                <w:rFonts w:ascii="Arial" w:hAnsi="Arial" w:cs="Arial"/>
                <w:b w:val="0"/>
                <w:bCs w:val="0"/>
                <w:color w:val="FFFFFF" w:themeColor="background1"/>
              </w:rPr>
              <w:t>2013–14</w:t>
            </w:r>
          </w:p>
        </w:tc>
        <w:tc>
          <w:tcPr>
            <w:tcW w:w="1559" w:type="dxa"/>
            <w:shd w:val="clear" w:color="auto" w:fill="1F4E79" w:themeFill="accent1" w:themeFillShade="80"/>
          </w:tcPr>
          <w:p w14:paraId="2A420F3E" w14:textId="77777777" w:rsidR="00CF5CF2" w:rsidRPr="00F921D0" w:rsidRDefault="00CF5CF2" w:rsidP="00066C5B">
            <w:pPr>
              <w:pStyle w:val="NormalWeb"/>
              <w:spacing w:before="0" w:beforeAutospacing="0" w:after="240" w:afterAutospacing="0"/>
              <w:jc w:val="center"/>
              <w:rPr>
                <w:rFonts w:ascii="Arial" w:hAnsi="Arial" w:cs="Arial"/>
                <w:bCs w:val="0"/>
                <w:color w:val="FFFFFF" w:themeColor="background1"/>
              </w:rPr>
            </w:pPr>
            <w:r w:rsidRPr="00F921D0">
              <w:rPr>
                <w:rFonts w:ascii="Arial" w:hAnsi="Arial" w:cs="Arial"/>
                <w:b w:val="0"/>
                <w:bCs w:val="0"/>
                <w:color w:val="FFFFFF" w:themeColor="background1"/>
              </w:rPr>
              <w:t>2014–15</w:t>
            </w:r>
          </w:p>
        </w:tc>
      </w:tr>
      <w:tr w:rsidR="00CF5CF2" w:rsidRPr="00066C5B" w14:paraId="151CDCEF" w14:textId="77777777" w:rsidTr="00F921D0">
        <w:tc>
          <w:tcPr>
            <w:tcW w:w="1558" w:type="dxa"/>
          </w:tcPr>
          <w:p w14:paraId="5F2F5F4D" w14:textId="77777777" w:rsidR="00CF5CF2" w:rsidRPr="00066C5B" w:rsidRDefault="00CF5CF2" w:rsidP="00066C5B">
            <w:pPr>
              <w:pStyle w:val="NormalWeb"/>
              <w:spacing w:before="0" w:beforeAutospacing="0" w:after="240" w:afterAutospacing="0"/>
              <w:jc w:val="center"/>
              <w:rPr>
                <w:rFonts w:ascii="Arial" w:hAnsi="Arial" w:cs="Arial"/>
                <w:bCs/>
              </w:rPr>
            </w:pPr>
            <w:r w:rsidRPr="00066C5B">
              <w:rPr>
                <w:rFonts w:ascii="Arial" w:hAnsi="Arial" w:cs="Arial"/>
                <w:bCs/>
              </w:rPr>
              <w:t>6,256</w:t>
            </w:r>
          </w:p>
        </w:tc>
        <w:tc>
          <w:tcPr>
            <w:tcW w:w="1558" w:type="dxa"/>
          </w:tcPr>
          <w:p w14:paraId="3767F44D" w14:textId="77777777" w:rsidR="00CF5CF2" w:rsidRPr="00066C5B" w:rsidRDefault="00CF5CF2" w:rsidP="00066C5B">
            <w:pPr>
              <w:pStyle w:val="NormalWeb"/>
              <w:spacing w:before="0" w:beforeAutospacing="0" w:after="240" w:afterAutospacing="0"/>
              <w:jc w:val="center"/>
              <w:rPr>
                <w:rFonts w:ascii="Arial" w:hAnsi="Arial" w:cs="Arial"/>
              </w:rPr>
            </w:pPr>
            <w:r w:rsidRPr="00066C5B">
              <w:rPr>
                <w:rFonts w:ascii="Arial" w:hAnsi="Arial" w:cs="Arial"/>
              </w:rPr>
              <w:t>6,054</w:t>
            </w:r>
          </w:p>
        </w:tc>
        <w:tc>
          <w:tcPr>
            <w:tcW w:w="1558" w:type="dxa"/>
          </w:tcPr>
          <w:p w14:paraId="2A13F3F5" w14:textId="77777777" w:rsidR="00CF5CF2" w:rsidRPr="00066C5B" w:rsidRDefault="00CF5CF2" w:rsidP="00066C5B">
            <w:pPr>
              <w:pStyle w:val="NormalWeb"/>
              <w:spacing w:before="0" w:beforeAutospacing="0" w:after="240" w:afterAutospacing="0"/>
              <w:jc w:val="center"/>
              <w:rPr>
                <w:rFonts w:ascii="Arial" w:hAnsi="Arial" w:cs="Arial"/>
              </w:rPr>
            </w:pPr>
            <w:r w:rsidRPr="00066C5B">
              <w:rPr>
                <w:rFonts w:ascii="Arial" w:hAnsi="Arial" w:cs="Arial"/>
              </w:rPr>
              <w:t>6,088</w:t>
            </w:r>
          </w:p>
        </w:tc>
        <w:tc>
          <w:tcPr>
            <w:tcW w:w="1559" w:type="dxa"/>
          </w:tcPr>
          <w:p w14:paraId="5A82CA81" w14:textId="77777777" w:rsidR="00CF5CF2" w:rsidRPr="00066C5B" w:rsidRDefault="00CF5CF2" w:rsidP="00066C5B">
            <w:pPr>
              <w:pStyle w:val="NormalWeb"/>
              <w:spacing w:before="0" w:beforeAutospacing="0" w:after="240" w:afterAutospacing="0"/>
              <w:jc w:val="center"/>
              <w:rPr>
                <w:rFonts w:ascii="Arial" w:hAnsi="Arial" w:cs="Arial"/>
              </w:rPr>
            </w:pPr>
            <w:r w:rsidRPr="00066C5B">
              <w:rPr>
                <w:rFonts w:ascii="Arial" w:hAnsi="Arial" w:cs="Arial"/>
              </w:rPr>
              <w:t>5,084</w:t>
            </w:r>
          </w:p>
        </w:tc>
        <w:tc>
          <w:tcPr>
            <w:tcW w:w="1559" w:type="dxa"/>
          </w:tcPr>
          <w:p w14:paraId="669FA229" w14:textId="77777777" w:rsidR="00CF5CF2" w:rsidRPr="00066C5B" w:rsidRDefault="00CF5CF2" w:rsidP="00066C5B">
            <w:pPr>
              <w:pStyle w:val="NormalWeb"/>
              <w:spacing w:before="0" w:beforeAutospacing="0" w:after="240" w:afterAutospacing="0"/>
              <w:jc w:val="center"/>
              <w:rPr>
                <w:rFonts w:ascii="Arial" w:hAnsi="Arial" w:cs="Arial"/>
              </w:rPr>
            </w:pPr>
            <w:r w:rsidRPr="00066C5B">
              <w:rPr>
                <w:rFonts w:ascii="Arial" w:hAnsi="Arial" w:cs="Arial"/>
              </w:rPr>
              <w:t>5,231</w:t>
            </w:r>
          </w:p>
        </w:tc>
      </w:tr>
    </w:tbl>
    <w:p w14:paraId="0F546EBB" w14:textId="77777777" w:rsidR="00136561" w:rsidRPr="00043BAC" w:rsidRDefault="00136561" w:rsidP="00043BAC">
      <w:pPr>
        <w:pStyle w:val="NormalWeb"/>
        <w:spacing w:before="0" w:beforeAutospacing="0" w:after="240" w:afterAutospacing="0"/>
        <w:rPr>
          <w:rFonts w:ascii="Arial" w:hAnsi="Arial" w:cs="Arial"/>
        </w:rPr>
      </w:pPr>
      <w:r w:rsidRPr="00043BAC">
        <w:rPr>
          <w:rFonts w:ascii="Arial" w:hAnsi="Arial" w:cs="Arial"/>
        </w:rPr>
        <w:t>Source: Ed Data Express, 2010–11 to 2014–15</w:t>
      </w:r>
      <w:r w:rsidR="005C537D" w:rsidRPr="00043BAC">
        <w:rPr>
          <w:rFonts w:ascii="Arial" w:hAnsi="Arial" w:cs="Arial"/>
        </w:rPr>
        <w:t>.</w:t>
      </w:r>
      <w:r w:rsidRPr="00043BAC">
        <w:rPr>
          <w:rFonts w:ascii="Arial" w:hAnsi="Arial" w:cs="Arial"/>
        </w:rPr>
        <w:t xml:space="preserve"> </w:t>
      </w:r>
    </w:p>
    <w:p w14:paraId="3528AE5C" w14:textId="77777777" w:rsidR="00090238" w:rsidRPr="00043BAC" w:rsidRDefault="00527BBA" w:rsidP="00043BAC">
      <w:pPr>
        <w:pStyle w:val="NormalWeb"/>
        <w:spacing w:before="0" w:beforeAutospacing="0" w:after="240" w:afterAutospacing="0"/>
        <w:rPr>
          <w:rFonts w:ascii="Arial" w:hAnsi="Arial" w:cs="Arial"/>
        </w:rPr>
      </w:pPr>
      <w:r w:rsidRPr="00043BAC">
        <w:rPr>
          <w:rFonts w:ascii="Arial" w:hAnsi="Arial" w:cs="Arial"/>
        </w:rPr>
        <w:t xml:space="preserve">In </w:t>
      </w:r>
      <w:r w:rsidR="00090238" w:rsidRPr="00043BAC">
        <w:rPr>
          <w:rFonts w:ascii="Arial" w:hAnsi="Arial" w:cs="Arial"/>
        </w:rPr>
        <w:t>California</w:t>
      </w:r>
      <w:r w:rsidR="00E53755" w:rsidRPr="00043BAC">
        <w:rPr>
          <w:rFonts w:ascii="Arial" w:hAnsi="Arial" w:cs="Arial"/>
        </w:rPr>
        <w:t>, the</w:t>
      </w:r>
      <w:r w:rsidR="00090238" w:rsidRPr="00043BAC">
        <w:rPr>
          <w:rFonts w:ascii="Arial" w:hAnsi="Arial" w:cs="Arial"/>
        </w:rPr>
        <w:t xml:space="preserve"> MEP is</w:t>
      </w:r>
      <w:r w:rsidR="00E53755" w:rsidRPr="00043BAC">
        <w:rPr>
          <w:rFonts w:ascii="Arial" w:hAnsi="Arial" w:cs="Arial"/>
        </w:rPr>
        <w:t xml:space="preserve"> primarily</w:t>
      </w:r>
      <w:r w:rsidR="00090238" w:rsidRPr="00043BAC">
        <w:rPr>
          <w:rFonts w:ascii="Arial" w:hAnsi="Arial" w:cs="Arial"/>
        </w:rPr>
        <w:t xml:space="preserve"> operated based on a regional structure</w:t>
      </w:r>
      <w:r w:rsidR="00E53755" w:rsidRPr="00043BAC">
        <w:rPr>
          <w:rFonts w:ascii="Arial" w:hAnsi="Arial" w:cs="Arial"/>
        </w:rPr>
        <w:t xml:space="preserve"> where funding flows directly to county offices of education where a large concentration of migratory workers are found; however, the CDE does fund a few districts directly</w:t>
      </w:r>
      <w:r w:rsidR="00090238" w:rsidRPr="00043BAC">
        <w:rPr>
          <w:rFonts w:ascii="Arial" w:hAnsi="Arial" w:cs="Arial"/>
        </w:rPr>
        <w:t xml:space="preserve">. </w:t>
      </w:r>
      <w:r w:rsidR="00E53755" w:rsidRPr="00043BAC">
        <w:rPr>
          <w:rFonts w:ascii="Arial" w:hAnsi="Arial" w:cs="Arial"/>
        </w:rPr>
        <w:t>In 2016–17</w:t>
      </w:r>
      <w:r w:rsidR="00090238" w:rsidRPr="00043BAC">
        <w:rPr>
          <w:rFonts w:ascii="Arial" w:hAnsi="Arial" w:cs="Arial"/>
        </w:rPr>
        <w:t xml:space="preserve">, </w:t>
      </w:r>
      <w:r w:rsidR="00E53755" w:rsidRPr="00043BAC">
        <w:rPr>
          <w:rFonts w:ascii="Arial" w:hAnsi="Arial" w:cs="Arial"/>
        </w:rPr>
        <w:t>the CDE funded</w:t>
      </w:r>
      <w:r w:rsidR="00090238" w:rsidRPr="00043BAC">
        <w:rPr>
          <w:rFonts w:ascii="Arial" w:hAnsi="Arial" w:cs="Arial"/>
        </w:rPr>
        <w:t xml:space="preserve"> 15 multidistrict regional subgrantees and </w:t>
      </w:r>
      <w:r w:rsidRPr="00043BAC">
        <w:rPr>
          <w:rFonts w:ascii="Arial" w:hAnsi="Arial" w:cs="Arial"/>
        </w:rPr>
        <w:t>5</w:t>
      </w:r>
      <w:r w:rsidR="00090238" w:rsidRPr="00043BAC">
        <w:rPr>
          <w:rFonts w:ascii="Arial" w:hAnsi="Arial" w:cs="Arial"/>
        </w:rPr>
        <w:t xml:space="preserve"> direct-fund</w:t>
      </w:r>
      <w:r w:rsidR="00552F01" w:rsidRPr="00043BAC">
        <w:rPr>
          <w:rFonts w:ascii="Arial" w:hAnsi="Arial" w:cs="Arial"/>
        </w:rPr>
        <w:t>ed single-district subgrantees. Th</w:t>
      </w:r>
      <w:r w:rsidR="00090238" w:rsidRPr="00043BAC">
        <w:rPr>
          <w:rFonts w:ascii="Arial" w:hAnsi="Arial" w:cs="Arial"/>
        </w:rPr>
        <w:t xml:space="preserve">e 15 regional subgrantees work directly with approximately 212 school districts through mutually agreed-on service agreements or Memoranda of Understanding. </w:t>
      </w:r>
      <w:r w:rsidR="00BA216E" w:rsidRPr="00043BAC">
        <w:rPr>
          <w:rFonts w:ascii="Arial" w:hAnsi="Arial" w:cs="Arial"/>
        </w:rPr>
        <w:t xml:space="preserve">The California MEP focuses primarily on the following service and </w:t>
      </w:r>
      <w:r w:rsidR="00BA216E" w:rsidRPr="00043BAC">
        <w:rPr>
          <w:rFonts w:ascii="Arial" w:hAnsi="Arial" w:cs="Arial"/>
        </w:rPr>
        <w:lastRenderedPageBreak/>
        <w:t xml:space="preserve">assistance </w:t>
      </w:r>
      <w:r w:rsidR="006A0535" w:rsidRPr="00043BAC">
        <w:rPr>
          <w:rFonts w:ascii="Arial" w:hAnsi="Arial" w:cs="Arial"/>
        </w:rPr>
        <w:t>areas that</w:t>
      </w:r>
      <w:r w:rsidR="00534171" w:rsidRPr="00043BAC">
        <w:rPr>
          <w:rFonts w:ascii="Arial" w:hAnsi="Arial" w:cs="Arial"/>
        </w:rPr>
        <w:t xml:space="preserve"> are aligned with the</w:t>
      </w:r>
      <w:r w:rsidR="00615C76" w:rsidRPr="00043BAC">
        <w:rPr>
          <w:rFonts w:ascii="Arial" w:hAnsi="Arial" w:cs="Arial"/>
        </w:rPr>
        <w:t xml:space="preserve"> Goal Areas identified by the Office of Migrant Education</w:t>
      </w:r>
      <w:r w:rsidRPr="00043BAC">
        <w:rPr>
          <w:rFonts w:ascii="Arial" w:hAnsi="Arial" w:cs="Arial"/>
        </w:rPr>
        <w:t xml:space="preserve"> (OME)</w:t>
      </w:r>
      <w:r w:rsidR="00615C76" w:rsidRPr="00043BAC">
        <w:rPr>
          <w:rFonts w:ascii="Arial" w:hAnsi="Arial" w:cs="Arial"/>
        </w:rPr>
        <w:t xml:space="preserve"> at ED:</w:t>
      </w:r>
      <w:r w:rsidR="008F576B" w:rsidRPr="00043BAC">
        <w:rPr>
          <w:rStyle w:val="FootnoteReference"/>
          <w:rFonts w:ascii="Arial" w:hAnsi="Arial" w:cs="Arial"/>
        </w:rPr>
        <w:t xml:space="preserve"> </w:t>
      </w:r>
      <w:r w:rsidR="008F576B" w:rsidRPr="00043BAC">
        <w:rPr>
          <w:rStyle w:val="FootnoteReference"/>
          <w:rFonts w:ascii="Arial" w:hAnsi="Arial" w:cs="Arial"/>
        </w:rPr>
        <w:footnoteReference w:id="2"/>
      </w:r>
    </w:p>
    <w:p w14:paraId="74B5E2A0" w14:textId="77777777" w:rsidR="00615C76" w:rsidRPr="00043BAC" w:rsidRDefault="00AE7A60" w:rsidP="00E62308">
      <w:pPr>
        <w:pStyle w:val="NormalWeb"/>
        <w:numPr>
          <w:ilvl w:val="0"/>
          <w:numId w:val="1"/>
        </w:numPr>
        <w:spacing w:before="0" w:beforeAutospacing="0" w:after="0" w:afterAutospacing="0"/>
        <w:rPr>
          <w:rFonts w:ascii="Arial" w:hAnsi="Arial" w:cs="Arial"/>
        </w:rPr>
      </w:pPr>
      <w:r w:rsidRPr="00043BAC">
        <w:rPr>
          <w:rFonts w:ascii="Arial" w:hAnsi="Arial" w:cs="Arial"/>
        </w:rPr>
        <w:t>English Language Arts</w:t>
      </w:r>
    </w:p>
    <w:p w14:paraId="00C400DA" w14:textId="77777777" w:rsidR="00527BBA" w:rsidRPr="00043BAC" w:rsidRDefault="00527BBA" w:rsidP="00E62308">
      <w:pPr>
        <w:pStyle w:val="NormalWeb"/>
        <w:numPr>
          <w:ilvl w:val="0"/>
          <w:numId w:val="1"/>
        </w:numPr>
        <w:spacing w:before="0" w:beforeAutospacing="0" w:after="0" w:afterAutospacing="0"/>
        <w:rPr>
          <w:rFonts w:ascii="Arial" w:hAnsi="Arial" w:cs="Arial"/>
        </w:rPr>
      </w:pPr>
      <w:r w:rsidRPr="00043BAC">
        <w:rPr>
          <w:rFonts w:ascii="Arial" w:hAnsi="Arial" w:cs="Arial"/>
        </w:rPr>
        <w:t>English Language Development</w:t>
      </w:r>
    </w:p>
    <w:p w14:paraId="7A614DE2" w14:textId="77777777" w:rsidR="00AE7A60" w:rsidRPr="00043BAC" w:rsidRDefault="00AE7A60" w:rsidP="00E62308">
      <w:pPr>
        <w:pStyle w:val="NormalWeb"/>
        <w:numPr>
          <w:ilvl w:val="0"/>
          <w:numId w:val="1"/>
        </w:numPr>
        <w:spacing w:before="0" w:beforeAutospacing="0" w:after="0" w:afterAutospacing="0"/>
        <w:rPr>
          <w:rFonts w:ascii="Arial" w:hAnsi="Arial" w:cs="Arial"/>
        </w:rPr>
      </w:pPr>
      <w:r w:rsidRPr="00043BAC">
        <w:rPr>
          <w:rFonts w:ascii="Arial" w:hAnsi="Arial" w:cs="Arial"/>
        </w:rPr>
        <w:t>Mathematics</w:t>
      </w:r>
    </w:p>
    <w:p w14:paraId="01F5DB21" w14:textId="77777777" w:rsidR="00AE7A60" w:rsidRPr="00043BAC" w:rsidRDefault="00AE7A60" w:rsidP="00E62308">
      <w:pPr>
        <w:pStyle w:val="NormalWeb"/>
        <w:numPr>
          <w:ilvl w:val="0"/>
          <w:numId w:val="1"/>
        </w:numPr>
        <w:spacing w:before="0" w:beforeAutospacing="0" w:after="0" w:afterAutospacing="0"/>
        <w:rPr>
          <w:rFonts w:ascii="Arial" w:hAnsi="Arial" w:cs="Arial"/>
        </w:rPr>
      </w:pPr>
      <w:r w:rsidRPr="00043BAC">
        <w:rPr>
          <w:rFonts w:ascii="Arial" w:hAnsi="Arial" w:cs="Arial"/>
        </w:rPr>
        <w:t>High School Graduation/Dropout</w:t>
      </w:r>
    </w:p>
    <w:p w14:paraId="4FE441F3" w14:textId="77777777" w:rsidR="00AE7A60" w:rsidRPr="00043BAC" w:rsidRDefault="00AE7A60" w:rsidP="00E62308">
      <w:pPr>
        <w:pStyle w:val="NormalWeb"/>
        <w:numPr>
          <w:ilvl w:val="0"/>
          <w:numId w:val="1"/>
        </w:numPr>
        <w:spacing w:before="0" w:beforeAutospacing="0" w:after="0" w:afterAutospacing="0"/>
        <w:rPr>
          <w:rFonts w:ascii="Arial" w:hAnsi="Arial" w:cs="Arial"/>
        </w:rPr>
      </w:pPr>
      <w:r w:rsidRPr="00043BAC">
        <w:rPr>
          <w:rFonts w:ascii="Arial" w:hAnsi="Arial" w:cs="Arial"/>
        </w:rPr>
        <w:t>School Readiness</w:t>
      </w:r>
    </w:p>
    <w:p w14:paraId="02C2F3A1" w14:textId="77777777" w:rsidR="00AE7A60" w:rsidRPr="00043BAC" w:rsidRDefault="00AE7A60" w:rsidP="00E62308">
      <w:pPr>
        <w:pStyle w:val="NormalWeb"/>
        <w:numPr>
          <w:ilvl w:val="0"/>
          <w:numId w:val="1"/>
        </w:numPr>
        <w:spacing w:before="0" w:beforeAutospacing="0" w:after="0" w:afterAutospacing="0"/>
        <w:rPr>
          <w:rFonts w:ascii="Arial" w:hAnsi="Arial" w:cs="Arial"/>
        </w:rPr>
      </w:pPr>
      <w:r w:rsidRPr="00043BAC">
        <w:rPr>
          <w:rFonts w:ascii="Arial" w:hAnsi="Arial" w:cs="Arial"/>
        </w:rPr>
        <w:t>Parent and Family Engagement</w:t>
      </w:r>
    </w:p>
    <w:p w14:paraId="0C0924A2" w14:textId="77777777" w:rsidR="00AE7A60" w:rsidRPr="00043BAC" w:rsidRDefault="00AE7A60" w:rsidP="00043BAC">
      <w:pPr>
        <w:pStyle w:val="NormalWeb"/>
        <w:numPr>
          <w:ilvl w:val="0"/>
          <w:numId w:val="1"/>
        </w:numPr>
        <w:spacing w:before="0" w:beforeAutospacing="0" w:after="240" w:afterAutospacing="0"/>
        <w:rPr>
          <w:rFonts w:ascii="Arial" w:hAnsi="Arial" w:cs="Arial"/>
        </w:rPr>
      </w:pPr>
      <w:r w:rsidRPr="00043BAC">
        <w:rPr>
          <w:rFonts w:ascii="Arial" w:hAnsi="Arial" w:cs="Arial"/>
        </w:rPr>
        <w:t>Out-of-School Youth</w:t>
      </w:r>
    </w:p>
    <w:p w14:paraId="55CF16B8" w14:textId="77777777" w:rsidR="00AE7A60" w:rsidRPr="00043BAC" w:rsidRDefault="00AE7A60" w:rsidP="00043BAC">
      <w:pPr>
        <w:pStyle w:val="NormalWeb"/>
        <w:spacing w:before="0" w:beforeAutospacing="0" w:after="240" w:afterAutospacing="0"/>
        <w:rPr>
          <w:rFonts w:ascii="Arial" w:hAnsi="Arial" w:cs="Arial"/>
        </w:rPr>
      </w:pPr>
      <w:r w:rsidRPr="00043BAC">
        <w:rPr>
          <w:rFonts w:ascii="Arial" w:hAnsi="Arial" w:cs="Arial"/>
        </w:rPr>
        <w:t xml:space="preserve">California’s </w:t>
      </w:r>
      <w:r w:rsidR="005C0666" w:rsidRPr="00043BAC">
        <w:rPr>
          <w:rFonts w:ascii="Arial" w:hAnsi="Arial" w:cs="Arial"/>
        </w:rPr>
        <w:t>MEPs</w:t>
      </w:r>
      <w:r w:rsidRPr="00043BAC">
        <w:rPr>
          <w:rFonts w:ascii="Arial" w:hAnsi="Arial" w:cs="Arial"/>
        </w:rPr>
        <w:t xml:space="preserve"> have a range of services during the regular school year and intersession periods dedicated to improving migratory s</w:t>
      </w:r>
      <w:r w:rsidR="006E2205">
        <w:rPr>
          <w:rFonts w:ascii="Arial" w:hAnsi="Arial" w:cs="Arial"/>
        </w:rPr>
        <w:t xml:space="preserve">tudents’ academic achievement. </w:t>
      </w:r>
    </w:p>
    <w:p w14:paraId="04A786B3" w14:textId="77777777" w:rsidR="00FA1C4D" w:rsidRPr="00043BAC" w:rsidRDefault="00947133" w:rsidP="00043BAC">
      <w:pPr>
        <w:spacing w:after="240"/>
        <w:rPr>
          <w:rFonts w:cs="Arial"/>
        </w:rPr>
      </w:pPr>
      <w:r w:rsidRPr="00043BAC">
        <w:rPr>
          <w:rFonts w:cs="Arial"/>
        </w:rPr>
        <w:br w:type="page"/>
      </w:r>
    </w:p>
    <w:p w14:paraId="29E740DE" w14:textId="77777777" w:rsidR="005D6DD8" w:rsidRPr="00043BAC" w:rsidRDefault="00B46E1D" w:rsidP="004D2448">
      <w:pPr>
        <w:pStyle w:val="Heading3"/>
      </w:pPr>
      <w:bookmarkStart w:id="17" w:name="_Toc496195899"/>
      <w:bookmarkStart w:id="18" w:name="_Toc522257718"/>
      <w:r w:rsidRPr="00043BAC">
        <w:lastRenderedPageBreak/>
        <w:t xml:space="preserve">Section II: </w:t>
      </w:r>
      <w:r w:rsidR="005D6DD8" w:rsidRPr="00043BAC">
        <w:t>Methodology</w:t>
      </w:r>
      <w:bookmarkEnd w:id="17"/>
      <w:bookmarkEnd w:id="18"/>
    </w:p>
    <w:p w14:paraId="27B05533" w14:textId="77777777" w:rsidR="005C0666" w:rsidRPr="00043BAC" w:rsidRDefault="005C0666" w:rsidP="004D2448">
      <w:pPr>
        <w:pStyle w:val="Heading4"/>
        <w:jc w:val="center"/>
      </w:pPr>
      <w:bookmarkStart w:id="19" w:name="_Toc496195900"/>
      <w:bookmarkStart w:id="20" w:name="_Toc522257719"/>
      <w:r w:rsidRPr="00043BAC">
        <w:t xml:space="preserve">Comprehensive Needs Assessment </w:t>
      </w:r>
      <w:r w:rsidR="00F9610C" w:rsidRPr="00043BAC">
        <w:t>Structure</w:t>
      </w:r>
      <w:r w:rsidR="0024327D" w:rsidRPr="00043BAC">
        <w:t xml:space="preserve">, </w:t>
      </w:r>
      <w:r w:rsidR="00AE7258" w:rsidRPr="00043BAC">
        <w:t xml:space="preserve">Planning </w:t>
      </w:r>
      <w:r w:rsidR="003D4B82" w:rsidRPr="00043BAC">
        <w:t xml:space="preserve">and Data Collection </w:t>
      </w:r>
      <w:r w:rsidR="00AE7258" w:rsidRPr="00043BAC">
        <w:t>Process</w:t>
      </w:r>
      <w:r w:rsidR="00BE0512">
        <w:t>,</w:t>
      </w:r>
      <w:r w:rsidR="00AE7258" w:rsidRPr="00043BAC">
        <w:t xml:space="preserve"> and Stakeholder Activities</w:t>
      </w:r>
      <w:bookmarkEnd w:id="19"/>
      <w:bookmarkEnd w:id="20"/>
    </w:p>
    <w:p w14:paraId="32C1431F" w14:textId="77777777" w:rsidR="00F9610C" w:rsidRPr="00043BAC" w:rsidRDefault="00AE7258" w:rsidP="00043BAC">
      <w:pPr>
        <w:spacing w:after="240"/>
        <w:rPr>
          <w:rFonts w:cs="Arial"/>
        </w:rPr>
      </w:pPr>
      <w:r w:rsidRPr="00043BAC">
        <w:rPr>
          <w:rFonts w:cs="Arial"/>
        </w:rPr>
        <w:t>T</w:t>
      </w:r>
      <w:r w:rsidR="00F9610C" w:rsidRPr="00043BAC">
        <w:rPr>
          <w:rFonts w:cs="Arial"/>
        </w:rPr>
        <w:t xml:space="preserve">he complete CNA </w:t>
      </w:r>
      <w:r w:rsidRPr="00043BAC">
        <w:rPr>
          <w:rFonts w:cs="Arial"/>
        </w:rPr>
        <w:t>process is broadly documented</w:t>
      </w:r>
      <w:r w:rsidR="00F9610C" w:rsidRPr="00043BAC">
        <w:rPr>
          <w:rFonts w:cs="Arial"/>
        </w:rPr>
        <w:t xml:space="preserve"> in this section. </w:t>
      </w:r>
      <w:r w:rsidR="006A0535" w:rsidRPr="00043BAC">
        <w:rPr>
          <w:rFonts w:cs="Arial"/>
        </w:rPr>
        <w:t>High-level</w:t>
      </w:r>
      <w:r w:rsidRPr="00043BAC">
        <w:rPr>
          <w:rFonts w:cs="Arial"/>
        </w:rPr>
        <w:t xml:space="preserve"> CNA activities are noted as well as the structure, planning process and stakeholder activities utilized in developing the statewide CNA</w:t>
      </w:r>
      <w:r w:rsidR="0031379D" w:rsidRPr="00043BAC">
        <w:rPr>
          <w:rFonts w:cs="Arial"/>
        </w:rPr>
        <w:t xml:space="preserve"> (see Appendix A for a timeline of major activities)</w:t>
      </w:r>
      <w:r w:rsidRPr="00043BAC">
        <w:rPr>
          <w:rFonts w:cs="Arial"/>
        </w:rPr>
        <w:t xml:space="preserve">. </w:t>
      </w:r>
      <w:r w:rsidR="00F9610C" w:rsidRPr="00043BAC">
        <w:rPr>
          <w:rFonts w:cs="Arial"/>
        </w:rPr>
        <w:t>The roles of the Management and Data Team, CNA/SSDP Stakeholder Committee and CNA/SSDP Subcommittees are discussed next.</w:t>
      </w:r>
    </w:p>
    <w:p w14:paraId="3B38BB94" w14:textId="77777777" w:rsidR="00F9610C" w:rsidRPr="00043BAC" w:rsidRDefault="00F9610C" w:rsidP="004D2448">
      <w:pPr>
        <w:pStyle w:val="Heading4"/>
        <w:jc w:val="center"/>
      </w:pPr>
      <w:bookmarkStart w:id="21" w:name="_Toc496195901"/>
      <w:bookmarkStart w:id="22" w:name="_Toc522257720"/>
      <w:r w:rsidRPr="00043BAC">
        <w:t>Structure</w:t>
      </w:r>
      <w:bookmarkEnd w:id="21"/>
      <w:bookmarkEnd w:id="22"/>
    </w:p>
    <w:p w14:paraId="0A80E2E7" w14:textId="77777777" w:rsidR="00F9610C" w:rsidRPr="00043BAC" w:rsidRDefault="00F9610C" w:rsidP="004D2448">
      <w:pPr>
        <w:pStyle w:val="Heading5"/>
        <w:spacing w:after="120"/>
      </w:pPr>
      <w:r w:rsidRPr="00043BAC">
        <w:t>Management and Data Team</w:t>
      </w:r>
    </w:p>
    <w:p w14:paraId="0D8D6BFF" w14:textId="77777777" w:rsidR="00F9610C" w:rsidRPr="00043BAC" w:rsidRDefault="00F9610C" w:rsidP="00043BAC">
      <w:pPr>
        <w:spacing w:after="240"/>
        <w:rPr>
          <w:rFonts w:cs="Arial"/>
        </w:rPr>
      </w:pPr>
      <w:r w:rsidRPr="00043BAC">
        <w:rPr>
          <w:rFonts w:cs="Arial"/>
        </w:rPr>
        <w:t xml:space="preserve">The primary group responsible for developing, implementing and reporting on the CNA is the Management and Data Team. This group works closely with staff at the CA CC at WestEd and </w:t>
      </w:r>
      <w:r w:rsidR="0031379D" w:rsidRPr="00043BAC">
        <w:rPr>
          <w:rFonts w:cs="Arial"/>
        </w:rPr>
        <w:t xml:space="preserve">MEP </w:t>
      </w:r>
      <w:r w:rsidRPr="00043BAC">
        <w:rPr>
          <w:rFonts w:cs="Arial"/>
        </w:rPr>
        <w:t>stakeholders.</w:t>
      </w:r>
      <w:r w:rsidR="003D4B82" w:rsidRPr="00043BAC">
        <w:rPr>
          <w:rFonts w:cs="Arial"/>
        </w:rPr>
        <w:t xml:space="preserve"> </w:t>
      </w:r>
      <w:r w:rsidR="00CA5A26" w:rsidRPr="00043BAC">
        <w:rPr>
          <w:rFonts w:cs="Arial"/>
        </w:rPr>
        <w:t>This team made final decisions on key elements included in this report,</w:t>
      </w:r>
      <w:r w:rsidR="003D4B82" w:rsidRPr="00043BAC">
        <w:rPr>
          <w:rFonts w:cs="Arial"/>
        </w:rPr>
        <w:t xml:space="preserve"> as rich stakeholder discussion yielded numerous concern and need statements in many of the focus areas.</w:t>
      </w:r>
    </w:p>
    <w:p w14:paraId="0574D255" w14:textId="77777777" w:rsidR="00F9610C" w:rsidRPr="00043BAC" w:rsidRDefault="006F17E4" w:rsidP="004D2448">
      <w:pPr>
        <w:pStyle w:val="Heading5"/>
        <w:spacing w:after="120"/>
      </w:pPr>
      <w:r w:rsidRPr="00043BAC">
        <w:t>Comprehensive Needs Assessment/State Service Delivery Plan</w:t>
      </w:r>
      <w:r w:rsidR="00F9610C" w:rsidRPr="00043BAC">
        <w:t xml:space="preserve"> Stakeholder Committee</w:t>
      </w:r>
    </w:p>
    <w:p w14:paraId="6DB5BF4C" w14:textId="77777777" w:rsidR="00F9610C" w:rsidRPr="00043BAC" w:rsidRDefault="00CA5A26" w:rsidP="00043BAC">
      <w:pPr>
        <w:spacing w:after="240"/>
        <w:rPr>
          <w:rFonts w:cs="Arial"/>
        </w:rPr>
      </w:pPr>
      <w:r w:rsidRPr="00043BAC">
        <w:rPr>
          <w:rFonts w:cs="Arial"/>
        </w:rPr>
        <w:t>ED</w:t>
      </w:r>
      <w:r w:rsidR="00F9610C" w:rsidRPr="00043BAC">
        <w:rPr>
          <w:rFonts w:cs="Arial"/>
        </w:rPr>
        <w:t xml:space="preserve"> guidelines indicate that the CNA</w:t>
      </w:r>
      <w:r w:rsidR="0031379D" w:rsidRPr="00043BAC">
        <w:rPr>
          <w:rFonts w:cs="Arial"/>
        </w:rPr>
        <w:t>/SSDP</w:t>
      </w:r>
      <w:r w:rsidR="00F9610C" w:rsidRPr="00043BAC">
        <w:rPr>
          <w:rFonts w:cs="Arial"/>
        </w:rPr>
        <w:t xml:space="preserve"> Stakeholder Committee should consist of a broad range of individuals</w:t>
      </w:r>
      <w:r w:rsidR="008F576B" w:rsidRPr="00043BAC">
        <w:rPr>
          <w:rFonts w:cs="Arial"/>
        </w:rPr>
        <w:t>, including parents,</w:t>
      </w:r>
      <w:r w:rsidR="00F9610C" w:rsidRPr="00043BAC">
        <w:rPr>
          <w:rFonts w:cs="Arial"/>
        </w:rPr>
        <w:t xml:space="preserve"> with knowledge and experience in determining the needs of migratory children. Each member should have an adequate understanding of the MEP, OME goal areas, data collection and analysis</w:t>
      </w:r>
      <w:r w:rsidR="00201DA4" w:rsidRPr="00043BAC">
        <w:rPr>
          <w:rFonts w:cs="Arial"/>
        </w:rPr>
        <w:t>,</w:t>
      </w:r>
      <w:r w:rsidR="00F9610C" w:rsidRPr="00043BAC">
        <w:rPr>
          <w:rFonts w:cs="Arial"/>
        </w:rPr>
        <w:t xml:space="preserve"> and promising practices with at-risk youth.</w:t>
      </w:r>
    </w:p>
    <w:p w14:paraId="7078BE31" w14:textId="77777777" w:rsidR="00F9610C" w:rsidRPr="00043BAC" w:rsidRDefault="00F9610C" w:rsidP="00043BAC">
      <w:pPr>
        <w:spacing w:after="240"/>
        <w:rPr>
          <w:rFonts w:cs="Arial"/>
        </w:rPr>
      </w:pPr>
      <w:r w:rsidRPr="00043BAC">
        <w:rPr>
          <w:rFonts w:cs="Arial"/>
        </w:rPr>
        <w:t>As previously noted, the primary tasks of the CNA</w:t>
      </w:r>
      <w:r w:rsidR="0031379D" w:rsidRPr="00043BAC">
        <w:rPr>
          <w:rFonts w:cs="Arial"/>
        </w:rPr>
        <w:t>/SSDP</w:t>
      </w:r>
      <w:r w:rsidRPr="00043BAC">
        <w:rPr>
          <w:rFonts w:cs="Arial"/>
        </w:rPr>
        <w:t xml:space="preserve"> Stakeholder Committee were to review the statewide migratory children data, develop major areas of concern, identify and prioritize needs, review evidence-based practices and select initial strategies, review and comment on the draft CNA, make recommendations regarding program priorities</w:t>
      </w:r>
      <w:r w:rsidR="00201DA4" w:rsidRPr="00043BAC">
        <w:rPr>
          <w:rFonts w:cs="Arial"/>
        </w:rPr>
        <w:t>,</w:t>
      </w:r>
      <w:r w:rsidRPr="00043BAC">
        <w:rPr>
          <w:rFonts w:cs="Arial"/>
        </w:rPr>
        <w:t xml:space="preserve"> and strategies to address the unique needs of migratory children.</w:t>
      </w:r>
    </w:p>
    <w:p w14:paraId="63255A1B" w14:textId="77777777" w:rsidR="00F9610C" w:rsidRPr="00043BAC" w:rsidRDefault="00F9610C" w:rsidP="004D2448">
      <w:pPr>
        <w:pStyle w:val="Heading5"/>
        <w:spacing w:after="120"/>
      </w:pPr>
      <w:r w:rsidRPr="00043BAC">
        <w:t>Comprehensive Needs Assessment Stakeholder Subcommittees</w:t>
      </w:r>
    </w:p>
    <w:p w14:paraId="2AFEA4D6" w14:textId="77777777" w:rsidR="00F9610C" w:rsidRPr="00043BAC" w:rsidRDefault="00F9610C" w:rsidP="00043BAC">
      <w:pPr>
        <w:spacing w:after="240"/>
        <w:rPr>
          <w:rFonts w:cs="Arial"/>
        </w:rPr>
      </w:pPr>
      <w:r w:rsidRPr="00043BAC">
        <w:rPr>
          <w:rFonts w:cs="Arial"/>
        </w:rPr>
        <w:t xml:space="preserve">To </w:t>
      </w:r>
      <w:r w:rsidR="0031379D" w:rsidRPr="00043BAC">
        <w:rPr>
          <w:rFonts w:cs="Arial"/>
        </w:rPr>
        <w:t>ensure</w:t>
      </w:r>
      <w:r w:rsidRPr="00043BAC">
        <w:rPr>
          <w:rFonts w:cs="Arial"/>
        </w:rPr>
        <w:t xml:space="preserve"> the CNA</w:t>
      </w:r>
      <w:r w:rsidR="0031379D" w:rsidRPr="00043BAC">
        <w:rPr>
          <w:rFonts w:cs="Arial"/>
        </w:rPr>
        <w:t>/SSDP</w:t>
      </w:r>
      <w:r w:rsidRPr="00043BAC">
        <w:rPr>
          <w:rFonts w:cs="Arial"/>
        </w:rPr>
        <w:t xml:space="preserve"> Stakeholder Committee</w:t>
      </w:r>
      <w:r w:rsidR="0031379D" w:rsidRPr="00043BAC">
        <w:rPr>
          <w:rFonts w:cs="Arial"/>
        </w:rPr>
        <w:t xml:space="preserve"> met the objectives</w:t>
      </w:r>
      <w:r w:rsidRPr="00043BAC">
        <w:rPr>
          <w:rFonts w:cs="Arial"/>
        </w:rPr>
        <w:t>, stakeholders split into subcommittee</w:t>
      </w:r>
      <w:r w:rsidR="00201DA4" w:rsidRPr="00043BAC">
        <w:rPr>
          <w:rFonts w:cs="Arial"/>
        </w:rPr>
        <w:t>s</w:t>
      </w:r>
      <w:r w:rsidR="00D84BFF" w:rsidRPr="00043BAC">
        <w:rPr>
          <w:rFonts w:cs="Arial"/>
        </w:rPr>
        <w:t xml:space="preserve"> facilitated by </w:t>
      </w:r>
      <w:r w:rsidR="00C24AA6" w:rsidRPr="00043BAC">
        <w:rPr>
          <w:rFonts w:cs="Arial"/>
        </w:rPr>
        <w:t xml:space="preserve">CDE </w:t>
      </w:r>
      <w:r w:rsidR="00201DA4" w:rsidRPr="00043BAC">
        <w:rPr>
          <w:rFonts w:cs="Arial"/>
        </w:rPr>
        <w:t>MEO</w:t>
      </w:r>
      <w:r w:rsidR="0031379D" w:rsidRPr="00043BAC">
        <w:rPr>
          <w:rFonts w:cs="Arial"/>
        </w:rPr>
        <w:t xml:space="preserve"> staff</w:t>
      </w:r>
      <w:r w:rsidRPr="00043BAC">
        <w:rPr>
          <w:rFonts w:cs="Arial"/>
        </w:rPr>
        <w:t xml:space="preserve">. The subcommittees worked independently, but cooperatively as the larger </w:t>
      </w:r>
      <w:r w:rsidR="0031379D" w:rsidRPr="00043BAC">
        <w:rPr>
          <w:rFonts w:cs="Arial"/>
        </w:rPr>
        <w:t>stakeholder committee</w:t>
      </w:r>
      <w:r w:rsidRPr="00043BAC">
        <w:rPr>
          <w:rFonts w:cs="Arial"/>
        </w:rPr>
        <w:t>. Once the subcommittee completed their tasks, the entire CNA</w:t>
      </w:r>
      <w:r w:rsidR="0031379D" w:rsidRPr="00043BAC">
        <w:rPr>
          <w:rFonts w:cs="Arial"/>
        </w:rPr>
        <w:t>/SSDP</w:t>
      </w:r>
      <w:r w:rsidRPr="00043BAC">
        <w:rPr>
          <w:rFonts w:cs="Arial"/>
        </w:rPr>
        <w:t xml:space="preserve"> Stakeholder Committee reconvened to review the work of each subcommittee offering suggestions and reaching consensus on the decisions made by the subcommittees.</w:t>
      </w:r>
    </w:p>
    <w:p w14:paraId="06067638" w14:textId="77777777" w:rsidR="00C334AC" w:rsidRPr="00043BAC" w:rsidRDefault="00AE7258" w:rsidP="00623717">
      <w:pPr>
        <w:pStyle w:val="Heading4"/>
        <w:jc w:val="center"/>
      </w:pPr>
      <w:bookmarkStart w:id="23" w:name="_Toc496195902"/>
      <w:bookmarkStart w:id="24" w:name="_Toc522257721"/>
      <w:r w:rsidRPr="00043BAC">
        <w:t xml:space="preserve">Planning </w:t>
      </w:r>
      <w:r w:rsidR="003D4B82" w:rsidRPr="00043BAC">
        <w:t xml:space="preserve">and Data Collection </w:t>
      </w:r>
      <w:r w:rsidR="00F9610C" w:rsidRPr="00043BAC">
        <w:t>Process</w:t>
      </w:r>
      <w:bookmarkEnd w:id="23"/>
      <w:bookmarkEnd w:id="24"/>
    </w:p>
    <w:p w14:paraId="40F1F8F7" w14:textId="77777777" w:rsidR="00EE0C4D" w:rsidRPr="00043BAC" w:rsidRDefault="00EE0C4D" w:rsidP="00043BAC">
      <w:pPr>
        <w:spacing w:after="240"/>
        <w:rPr>
          <w:rFonts w:cs="Arial"/>
        </w:rPr>
      </w:pPr>
      <w:r w:rsidRPr="00043BAC">
        <w:rPr>
          <w:rFonts w:cs="Arial"/>
        </w:rPr>
        <w:t xml:space="preserve">The purpose of the CNA is to identify the statewide unique educational needs of migratory children that must be met for those children to participate effectively in school and to meet California’s challenging state academic standards (34 Code of Federal </w:t>
      </w:r>
      <w:r w:rsidRPr="00043BAC">
        <w:rPr>
          <w:rFonts w:cs="Arial"/>
        </w:rPr>
        <w:lastRenderedPageBreak/>
        <w:t xml:space="preserve">Regulations 200, Section 200.83). In 2014–15, each of California’s 20 federally funded MEPs implemented local CNAs to identify the needs of the migratory population within their regions. After receipt of the 20 local CNA reports, the </w:t>
      </w:r>
      <w:r w:rsidR="00C24AA6" w:rsidRPr="00043BAC">
        <w:rPr>
          <w:rFonts w:cs="Arial"/>
        </w:rPr>
        <w:t>MEO</w:t>
      </w:r>
      <w:r w:rsidRPr="00043BAC">
        <w:rPr>
          <w:rFonts w:cs="Arial"/>
        </w:rPr>
        <w:t xml:space="preserve"> launched the statewide CNA development process by establishing a Management </w:t>
      </w:r>
      <w:r w:rsidR="00C24AA6" w:rsidRPr="00043BAC">
        <w:rPr>
          <w:rFonts w:cs="Arial"/>
        </w:rPr>
        <w:t xml:space="preserve">and Data </w:t>
      </w:r>
      <w:r w:rsidRPr="00043BAC">
        <w:rPr>
          <w:rFonts w:cs="Arial"/>
        </w:rPr>
        <w:t>Team to oversee the development of the statewide CNA and the SSDP.</w:t>
      </w:r>
      <w:r w:rsidR="00433C90" w:rsidRPr="00043BAC">
        <w:rPr>
          <w:rFonts w:cs="Arial"/>
        </w:rPr>
        <w:t xml:space="preserve"> </w:t>
      </w:r>
    </w:p>
    <w:p w14:paraId="1DE90588" w14:textId="77777777" w:rsidR="00883BEF" w:rsidRPr="00043BAC" w:rsidRDefault="00883BEF" w:rsidP="00043BAC">
      <w:pPr>
        <w:spacing w:after="240"/>
        <w:rPr>
          <w:rFonts w:cs="Arial"/>
        </w:rPr>
      </w:pPr>
      <w:r w:rsidRPr="00043BAC">
        <w:rPr>
          <w:rFonts w:cs="Arial"/>
        </w:rPr>
        <w:t>The development of the statewide CNA was a multiple step process consisting of careful planning, data collection and analysis</w:t>
      </w:r>
      <w:r w:rsidR="00201DA4" w:rsidRPr="00043BAC">
        <w:rPr>
          <w:rFonts w:cs="Arial"/>
        </w:rPr>
        <w:t>,</w:t>
      </w:r>
      <w:r w:rsidRPr="00043BAC">
        <w:rPr>
          <w:rFonts w:cs="Arial"/>
        </w:rPr>
        <w:t xml:space="preserve"> and collaboration with stakeholders. The CDE Management and Data Team</w:t>
      </w:r>
      <w:r w:rsidRPr="00043BAC">
        <w:rPr>
          <w:rStyle w:val="FootnoteReference"/>
          <w:rFonts w:cs="Arial"/>
        </w:rPr>
        <w:footnoteReference w:id="3"/>
      </w:r>
      <w:r w:rsidRPr="00043BAC">
        <w:rPr>
          <w:rFonts w:cs="Arial"/>
        </w:rPr>
        <w:t xml:space="preserve"> followed the broad steps identified below:</w:t>
      </w:r>
    </w:p>
    <w:p w14:paraId="0F85F82B" w14:textId="77777777" w:rsidR="00883BEF" w:rsidRPr="00043BAC" w:rsidRDefault="00883BEF" w:rsidP="00623717">
      <w:pPr>
        <w:pStyle w:val="Heading5"/>
      </w:pPr>
      <w:r w:rsidRPr="00043BAC">
        <w:t>Step 1: Planning</w:t>
      </w:r>
    </w:p>
    <w:p w14:paraId="218E4138" w14:textId="77777777" w:rsidR="00883BEF" w:rsidRPr="00043BAC" w:rsidRDefault="00883BEF" w:rsidP="00043BAC">
      <w:pPr>
        <w:spacing w:after="240"/>
        <w:rPr>
          <w:rFonts w:cs="Arial"/>
        </w:rPr>
      </w:pPr>
      <w:r w:rsidRPr="00043BAC">
        <w:rPr>
          <w:rFonts w:cs="Arial"/>
        </w:rPr>
        <w:t>With guidance from OME, the CDE identified the process for developing the CNA and SSDP. The following key elements were completed during the planning phase of the CNA/SSDP process:</w:t>
      </w:r>
    </w:p>
    <w:p w14:paraId="6968D2A4" w14:textId="77777777" w:rsidR="00883BEF" w:rsidRPr="00043BAC" w:rsidRDefault="00883BEF" w:rsidP="00043BAC">
      <w:pPr>
        <w:pStyle w:val="ListParagraph"/>
        <w:numPr>
          <w:ilvl w:val="0"/>
          <w:numId w:val="3"/>
        </w:numPr>
        <w:contextualSpacing w:val="0"/>
        <w:rPr>
          <w:rFonts w:cs="Arial"/>
        </w:rPr>
      </w:pPr>
      <w:r w:rsidRPr="00043BAC">
        <w:rPr>
          <w:rFonts w:cs="Arial"/>
        </w:rPr>
        <w:t>Reviewed all CNA and SSDP guidance and resources from OME.</w:t>
      </w:r>
    </w:p>
    <w:p w14:paraId="7565BA7C" w14:textId="77777777" w:rsidR="00883BEF" w:rsidRPr="00043BAC" w:rsidRDefault="00883BEF" w:rsidP="00043BAC">
      <w:pPr>
        <w:pStyle w:val="ListParagraph"/>
        <w:numPr>
          <w:ilvl w:val="0"/>
          <w:numId w:val="3"/>
        </w:numPr>
        <w:contextualSpacing w:val="0"/>
        <w:rPr>
          <w:rFonts w:cs="Arial"/>
        </w:rPr>
      </w:pPr>
      <w:r w:rsidRPr="00043BAC">
        <w:rPr>
          <w:rFonts w:cs="Arial"/>
        </w:rPr>
        <w:t>Designed CNA and SSDP process and timelines complete with milestones.</w:t>
      </w:r>
    </w:p>
    <w:p w14:paraId="5AB0303D" w14:textId="77777777" w:rsidR="00883BEF" w:rsidRPr="00043BAC" w:rsidRDefault="00883BEF" w:rsidP="00043BAC">
      <w:pPr>
        <w:pStyle w:val="ListParagraph"/>
        <w:numPr>
          <w:ilvl w:val="0"/>
          <w:numId w:val="3"/>
        </w:numPr>
        <w:spacing w:after="240"/>
        <w:contextualSpacing w:val="0"/>
        <w:rPr>
          <w:rFonts w:cs="Arial"/>
        </w:rPr>
      </w:pPr>
      <w:r w:rsidRPr="00043BAC">
        <w:rPr>
          <w:rFonts w:cs="Arial"/>
        </w:rPr>
        <w:t>Established the CNA/SSDP Stakeholder Committee.</w:t>
      </w:r>
    </w:p>
    <w:p w14:paraId="3437847B" w14:textId="77777777" w:rsidR="00883BEF" w:rsidRPr="00043BAC" w:rsidRDefault="00883BEF" w:rsidP="00623717">
      <w:pPr>
        <w:pStyle w:val="Heading5"/>
      </w:pPr>
      <w:r w:rsidRPr="00043BAC">
        <w:t>Step 2: Data Collection</w:t>
      </w:r>
    </w:p>
    <w:p w14:paraId="50E220E0" w14:textId="77777777" w:rsidR="00883BEF" w:rsidRPr="00043BAC" w:rsidRDefault="00883BEF" w:rsidP="00043BAC">
      <w:pPr>
        <w:spacing w:after="240"/>
        <w:rPr>
          <w:rFonts w:cs="Arial"/>
        </w:rPr>
      </w:pPr>
      <w:r w:rsidRPr="00043BAC">
        <w:rPr>
          <w:rFonts w:cs="Arial"/>
        </w:rPr>
        <w:t xml:space="preserve">Developing appropriate outcomes, </w:t>
      </w:r>
      <w:r w:rsidR="002D02F8" w:rsidRPr="00043BAC">
        <w:rPr>
          <w:rFonts w:cs="Arial"/>
        </w:rPr>
        <w:t>measurable performance objectives</w:t>
      </w:r>
      <w:r w:rsidRPr="00043BAC">
        <w:rPr>
          <w:rFonts w:cs="Arial"/>
        </w:rPr>
        <w:t>, performance targets and soliciting authentic stakeholder input are dependent on reliable data. Data for the CNA and SSDP was gathered from multiple sources. Step 2 in the process included the following actions:</w:t>
      </w:r>
    </w:p>
    <w:p w14:paraId="0E140213" w14:textId="77777777" w:rsidR="00883BEF" w:rsidRPr="00043BAC" w:rsidRDefault="00883BEF" w:rsidP="00043BAC">
      <w:pPr>
        <w:pStyle w:val="ListParagraph"/>
        <w:numPr>
          <w:ilvl w:val="0"/>
          <w:numId w:val="3"/>
        </w:numPr>
        <w:spacing w:after="240"/>
        <w:contextualSpacing w:val="0"/>
        <w:rPr>
          <w:rFonts w:cs="Arial"/>
        </w:rPr>
      </w:pPr>
      <w:r w:rsidRPr="00043BAC">
        <w:rPr>
          <w:rFonts w:cs="Arial"/>
        </w:rPr>
        <w:t>Completed a meta-analysis of the 20 local CNAs administered by MEP subgrantees.</w:t>
      </w:r>
    </w:p>
    <w:p w14:paraId="30A05E6E" w14:textId="77777777" w:rsidR="00883BEF" w:rsidRPr="00043BAC" w:rsidRDefault="00883BEF" w:rsidP="00043BAC">
      <w:pPr>
        <w:pStyle w:val="ListParagraph"/>
        <w:numPr>
          <w:ilvl w:val="0"/>
          <w:numId w:val="3"/>
        </w:numPr>
        <w:spacing w:after="240"/>
        <w:contextualSpacing w:val="0"/>
        <w:rPr>
          <w:rFonts w:cs="Arial"/>
        </w:rPr>
      </w:pPr>
      <w:r w:rsidRPr="00043BAC">
        <w:rPr>
          <w:rFonts w:cs="Arial"/>
        </w:rPr>
        <w:t>Developed the Migrant Student Profile.</w:t>
      </w:r>
      <w:r w:rsidRPr="00043BAC">
        <w:rPr>
          <w:rStyle w:val="FootnoteReference"/>
          <w:rFonts w:cs="Arial"/>
        </w:rPr>
        <w:footnoteReference w:id="4"/>
      </w:r>
    </w:p>
    <w:p w14:paraId="13537F66" w14:textId="77777777" w:rsidR="00883BEF" w:rsidRPr="00043BAC" w:rsidRDefault="00883BEF" w:rsidP="00043BAC">
      <w:pPr>
        <w:pStyle w:val="ListParagraph"/>
        <w:numPr>
          <w:ilvl w:val="0"/>
          <w:numId w:val="3"/>
        </w:numPr>
        <w:spacing w:after="240"/>
        <w:contextualSpacing w:val="0"/>
        <w:rPr>
          <w:rFonts w:cs="Arial"/>
        </w:rPr>
      </w:pPr>
      <w:r w:rsidRPr="00043BAC">
        <w:rPr>
          <w:rFonts w:cs="Arial"/>
        </w:rPr>
        <w:t>Reviewed literature on best practices to address deficiencies for identified focus areas.</w:t>
      </w:r>
    </w:p>
    <w:p w14:paraId="054B32F1" w14:textId="77777777" w:rsidR="00883BEF" w:rsidRPr="00043BAC" w:rsidRDefault="00883BEF" w:rsidP="00623717">
      <w:pPr>
        <w:pStyle w:val="Heading5"/>
      </w:pPr>
      <w:r w:rsidRPr="00043BAC">
        <w:t>Step 3: Gathering Stakeholder Input</w:t>
      </w:r>
    </w:p>
    <w:p w14:paraId="30EDF495" w14:textId="77777777" w:rsidR="00883BEF" w:rsidRPr="00043BAC" w:rsidRDefault="00883BEF" w:rsidP="00043BAC">
      <w:pPr>
        <w:spacing w:after="240"/>
        <w:rPr>
          <w:rFonts w:cs="Arial"/>
        </w:rPr>
      </w:pPr>
      <w:r w:rsidRPr="00043BAC">
        <w:rPr>
          <w:rFonts w:cs="Arial"/>
        </w:rPr>
        <w:t>The CNA/SSDP Stakeholder Committee participated in a collaborative process to identify key elements of the CNA and SSDP. In Step 3 of the process, stakeholders:</w:t>
      </w:r>
    </w:p>
    <w:p w14:paraId="33CCD857" w14:textId="77777777" w:rsidR="00883BEF" w:rsidRPr="00043BAC" w:rsidRDefault="00883BEF" w:rsidP="00043BAC">
      <w:pPr>
        <w:pStyle w:val="ListParagraph"/>
        <w:numPr>
          <w:ilvl w:val="0"/>
          <w:numId w:val="4"/>
        </w:numPr>
        <w:spacing w:after="240"/>
        <w:contextualSpacing w:val="0"/>
        <w:rPr>
          <w:rFonts w:cs="Arial"/>
        </w:rPr>
      </w:pPr>
      <w:r w:rsidRPr="00043BAC">
        <w:rPr>
          <w:rFonts w:cs="Arial"/>
        </w:rPr>
        <w:t>Reviewed findings from the meta-analysis and the Migrant Student Profile with CNA/SSDP Stakeholder Committee.</w:t>
      </w:r>
    </w:p>
    <w:p w14:paraId="54943DC6" w14:textId="77777777" w:rsidR="00883BEF" w:rsidRPr="00043BAC" w:rsidRDefault="00883BEF" w:rsidP="00043BAC">
      <w:pPr>
        <w:pStyle w:val="ListParagraph"/>
        <w:numPr>
          <w:ilvl w:val="0"/>
          <w:numId w:val="4"/>
        </w:numPr>
        <w:spacing w:after="240"/>
        <w:contextualSpacing w:val="0"/>
        <w:rPr>
          <w:rFonts w:cs="Arial"/>
        </w:rPr>
      </w:pPr>
      <w:r w:rsidRPr="00043BAC">
        <w:rPr>
          <w:rFonts w:cs="Arial"/>
        </w:rPr>
        <w:lastRenderedPageBreak/>
        <w:t>Reviewed evidence-based practices to improve achievement in all areas.</w:t>
      </w:r>
    </w:p>
    <w:p w14:paraId="5612A94C" w14:textId="77777777" w:rsidR="00883BEF" w:rsidRPr="00043BAC" w:rsidRDefault="00883BEF" w:rsidP="00043BAC">
      <w:pPr>
        <w:pStyle w:val="ListParagraph"/>
        <w:numPr>
          <w:ilvl w:val="0"/>
          <w:numId w:val="4"/>
        </w:numPr>
        <w:spacing w:after="240"/>
        <w:contextualSpacing w:val="0"/>
        <w:rPr>
          <w:rFonts w:cs="Arial"/>
        </w:rPr>
      </w:pPr>
      <w:r w:rsidRPr="00043BAC">
        <w:rPr>
          <w:rFonts w:cs="Arial"/>
        </w:rPr>
        <w:t>Made key decisions points for the three major areas of the CNA:</w:t>
      </w:r>
    </w:p>
    <w:p w14:paraId="24F5B6AE" w14:textId="77777777" w:rsidR="00883BEF" w:rsidRPr="00043BAC" w:rsidRDefault="00883BEF" w:rsidP="00043BAC">
      <w:pPr>
        <w:pStyle w:val="ListParagraph"/>
        <w:numPr>
          <w:ilvl w:val="1"/>
          <w:numId w:val="4"/>
        </w:numPr>
        <w:contextualSpacing w:val="0"/>
        <w:rPr>
          <w:rFonts w:cs="Arial"/>
        </w:rPr>
      </w:pPr>
      <w:r w:rsidRPr="00043BAC">
        <w:rPr>
          <w:rFonts w:cs="Arial"/>
        </w:rPr>
        <w:t>Develop and prioritize concern statements</w:t>
      </w:r>
    </w:p>
    <w:p w14:paraId="016E0489" w14:textId="77777777" w:rsidR="00883BEF" w:rsidRPr="00043BAC" w:rsidRDefault="00883BEF" w:rsidP="00043BAC">
      <w:pPr>
        <w:pStyle w:val="ListParagraph"/>
        <w:numPr>
          <w:ilvl w:val="1"/>
          <w:numId w:val="4"/>
        </w:numPr>
        <w:contextualSpacing w:val="0"/>
        <w:rPr>
          <w:rFonts w:cs="Arial"/>
        </w:rPr>
      </w:pPr>
      <w:r w:rsidRPr="00043BAC">
        <w:rPr>
          <w:rFonts w:cs="Arial"/>
        </w:rPr>
        <w:t xml:space="preserve">Identify and prioritize need statements </w:t>
      </w:r>
    </w:p>
    <w:p w14:paraId="74B0AEA5" w14:textId="77777777" w:rsidR="00883BEF" w:rsidRPr="00043BAC" w:rsidRDefault="00883BEF" w:rsidP="00043BAC">
      <w:pPr>
        <w:pStyle w:val="ListParagraph"/>
        <w:numPr>
          <w:ilvl w:val="1"/>
          <w:numId w:val="4"/>
        </w:numPr>
        <w:contextualSpacing w:val="0"/>
        <w:rPr>
          <w:rFonts w:cs="Arial"/>
        </w:rPr>
      </w:pPr>
      <w:r w:rsidRPr="00043BAC">
        <w:rPr>
          <w:rFonts w:cs="Arial"/>
        </w:rPr>
        <w:t>Select initial strategies to address specific needs</w:t>
      </w:r>
    </w:p>
    <w:p w14:paraId="3928D698" w14:textId="77777777" w:rsidR="00883BEF" w:rsidRPr="00043BAC" w:rsidRDefault="00883BEF" w:rsidP="00043BAC">
      <w:pPr>
        <w:pStyle w:val="ListParagraph"/>
        <w:numPr>
          <w:ilvl w:val="1"/>
          <w:numId w:val="4"/>
        </w:numPr>
        <w:spacing w:after="240"/>
        <w:contextualSpacing w:val="0"/>
        <w:rPr>
          <w:rFonts w:cs="Arial"/>
        </w:rPr>
      </w:pPr>
      <w:r w:rsidRPr="00043BAC">
        <w:rPr>
          <w:rFonts w:cs="Arial"/>
        </w:rPr>
        <w:t>Identify areas in which data collection can improve</w:t>
      </w:r>
    </w:p>
    <w:p w14:paraId="6EBD64C0" w14:textId="77777777" w:rsidR="00883BEF" w:rsidRPr="00043BAC" w:rsidRDefault="00883BEF" w:rsidP="00623717">
      <w:pPr>
        <w:pStyle w:val="Heading5"/>
      </w:pPr>
      <w:r w:rsidRPr="00043BAC">
        <w:t>Step 4: Transitioning to a State Service Delivery Plan</w:t>
      </w:r>
    </w:p>
    <w:p w14:paraId="72CF0A4A" w14:textId="77777777" w:rsidR="00883BEF" w:rsidRPr="00043BAC" w:rsidRDefault="00883BEF" w:rsidP="00043BAC">
      <w:pPr>
        <w:spacing w:after="240"/>
        <w:rPr>
          <w:rFonts w:cs="Arial"/>
        </w:rPr>
      </w:pPr>
      <w:r w:rsidRPr="00043BAC">
        <w:rPr>
          <w:rFonts w:cs="Arial"/>
        </w:rPr>
        <w:t>Transitioning from identifying needs in the CNA to developing the appropriate performance targets for the SSDP included:</w:t>
      </w:r>
    </w:p>
    <w:p w14:paraId="0BCAB27F" w14:textId="77777777" w:rsidR="00883BEF" w:rsidRPr="00043BAC" w:rsidRDefault="00883BEF" w:rsidP="00043BAC">
      <w:pPr>
        <w:pStyle w:val="ListParagraph"/>
        <w:numPr>
          <w:ilvl w:val="0"/>
          <w:numId w:val="5"/>
        </w:numPr>
        <w:spacing w:after="240"/>
        <w:contextualSpacing w:val="0"/>
        <w:rPr>
          <w:rFonts w:cs="Arial"/>
        </w:rPr>
      </w:pPr>
      <w:r w:rsidRPr="00043BAC">
        <w:rPr>
          <w:rFonts w:cs="Arial"/>
        </w:rPr>
        <w:t>Developed the final draft of the statewide CNA.</w:t>
      </w:r>
    </w:p>
    <w:p w14:paraId="7A2E5E1E" w14:textId="77777777" w:rsidR="00883BEF" w:rsidRPr="00043BAC" w:rsidRDefault="00883BEF" w:rsidP="00043BAC">
      <w:pPr>
        <w:pStyle w:val="ListParagraph"/>
        <w:numPr>
          <w:ilvl w:val="0"/>
          <w:numId w:val="5"/>
        </w:numPr>
        <w:spacing w:after="240"/>
        <w:contextualSpacing w:val="0"/>
        <w:rPr>
          <w:rFonts w:cs="Arial"/>
        </w:rPr>
      </w:pPr>
      <w:r w:rsidRPr="00043BAC">
        <w:rPr>
          <w:rFonts w:cs="Arial"/>
        </w:rPr>
        <w:t xml:space="preserve">Shared the draft statewide CNA with stakeholders, including the </w:t>
      </w:r>
      <w:r w:rsidR="00201DA4" w:rsidRPr="00043BAC">
        <w:rPr>
          <w:rFonts w:cs="Arial"/>
        </w:rPr>
        <w:t>State Parent Advisory Council (</w:t>
      </w:r>
      <w:r w:rsidRPr="00043BAC">
        <w:rPr>
          <w:rFonts w:cs="Arial"/>
        </w:rPr>
        <w:t>SPAC</w:t>
      </w:r>
      <w:r w:rsidR="00201DA4" w:rsidRPr="00043BAC">
        <w:rPr>
          <w:rFonts w:cs="Arial"/>
        </w:rPr>
        <w:t>)</w:t>
      </w:r>
      <w:r w:rsidRPr="00043BAC">
        <w:rPr>
          <w:rFonts w:cs="Arial"/>
        </w:rPr>
        <w:t>, for input and feedback.</w:t>
      </w:r>
    </w:p>
    <w:p w14:paraId="5FDD96A3" w14:textId="77777777" w:rsidR="00883BEF" w:rsidRPr="00043BAC" w:rsidRDefault="00883BEF" w:rsidP="00043BAC">
      <w:pPr>
        <w:pStyle w:val="ListParagraph"/>
        <w:numPr>
          <w:ilvl w:val="0"/>
          <w:numId w:val="5"/>
        </w:numPr>
        <w:spacing w:after="240"/>
        <w:contextualSpacing w:val="0"/>
        <w:rPr>
          <w:rFonts w:cs="Arial"/>
        </w:rPr>
      </w:pPr>
      <w:r w:rsidRPr="00043BAC">
        <w:rPr>
          <w:rFonts w:cs="Arial"/>
        </w:rPr>
        <w:t>Used CNA as the starting point to initiate the SSDP process.</w:t>
      </w:r>
    </w:p>
    <w:p w14:paraId="52E8E13A" w14:textId="77777777" w:rsidR="00883BEF" w:rsidRPr="00043BAC" w:rsidRDefault="00883BEF" w:rsidP="00043BAC">
      <w:pPr>
        <w:pStyle w:val="ListParagraph"/>
        <w:numPr>
          <w:ilvl w:val="0"/>
          <w:numId w:val="5"/>
        </w:numPr>
        <w:spacing w:after="240"/>
        <w:contextualSpacing w:val="0"/>
        <w:rPr>
          <w:rFonts w:cs="Arial"/>
        </w:rPr>
      </w:pPr>
      <w:r w:rsidRPr="00043BAC">
        <w:rPr>
          <w:rFonts w:cs="Arial"/>
        </w:rPr>
        <w:t>Presented the draft performance targets to stakeholders, including the SPAC for input and feedback.</w:t>
      </w:r>
    </w:p>
    <w:p w14:paraId="4B154B22" w14:textId="77777777" w:rsidR="00883BEF" w:rsidRPr="00043BAC" w:rsidRDefault="00883BEF" w:rsidP="00043BAC">
      <w:pPr>
        <w:spacing w:after="240"/>
        <w:rPr>
          <w:rFonts w:cs="Arial"/>
        </w:rPr>
      </w:pPr>
      <w:r w:rsidRPr="00043BAC">
        <w:rPr>
          <w:rFonts w:cs="Arial"/>
        </w:rPr>
        <w:t>The CDE laid out the plan for developing the CNA and SSDP beginning in August 2016. Focus areas contained in the CNA and SSDP were identified after conducting a meta-analysis of 20 local CNAs implemented by the subgrantees. Additionally, data collection, the development of the Migrant Student Profile and research on best practices for identified focus areas were all conducted prior to relevant stakeholder meetings. With the assistance of interpreters</w:t>
      </w:r>
      <w:r w:rsidRPr="00043BAC">
        <w:rPr>
          <w:rStyle w:val="FootnoteReference"/>
          <w:rFonts w:cs="Arial"/>
        </w:rPr>
        <w:footnoteReference w:id="5"/>
      </w:r>
      <w:r w:rsidRPr="00043BAC">
        <w:rPr>
          <w:rFonts w:cs="Arial"/>
        </w:rPr>
        <w:t xml:space="preserve">, the CNA/SSDP Stakeholder Committee met four times to review the Migrant Student Profile, deliberated on their concerns about migratory </w:t>
      </w:r>
      <w:r w:rsidR="00CA5A26" w:rsidRPr="00043BAC">
        <w:rPr>
          <w:rFonts w:cs="Arial"/>
        </w:rPr>
        <w:t>students,</w:t>
      </w:r>
      <w:r w:rsidRPr="00043BAC">
        <w:rPr>
          <w:rFonts w:cs="Arial"/>
        </w:rPr>
        <w:t xml:space="preserve"> and identified migratory student needs. Findings from the CNA/SSDP collaborative process are identified in the next section.</w:t>
      </w:r>
    </w:p>
    <w:p w14:paraId="0AF021C2" w14:textId="77777777" w:rsidR="001C217F" w:rsidRPr="00043BAC" w:rsidRDefault="001C217F" w:rsidP="00043BAC">
      <w:pPr>
        <w:spacing w:after="240"/>
        <w:rPr>
          <w:rFonts w:cs="Arial"/>
        </w:rPr>
      </w:pPr>
      <w:r w:rsidRPr="00043BAC">
        <w:rPr>
          <w:rFonts w:cs="Arial"/>
        </w:rPr>
        <w:t>Diagram 1 outlines the process for developing the statewide CNA and SSDP.</w:t>
      </w:r>
    </w:p>
    <w:p w14:paraId="394BD11D" w14:textId="77777777" w:rsidR="001C217F" w:rsidRPr="00043BAC" w:rsidRDefault="008E66B3" w:rsidP="00623717">
      <w:pPr>
        <w:pStyle w:val="Heading5"/>
      </w:pPr>
      <w:r w:rsidRPr="00043BAC">
        <w:lastRenderedPageBreak/>
        <w:t>Diagram 1.</w:t>
      </w:r>
      <w:r w:rsidR="001C217F" w:rsidRPr="00043BAC">
        <w:t xml:space="preserve"> Process for Developing the Statewide Comprehensive Needs Assessment and State Service Delivery Plan</w:t>
      </w:r>
    </w:p>
    <w:p w14:paraId="2CA223DF" w14:textId="77777777" w:rsidR="001C217F" w:rsidRPr="00043BAC" w:rsidRDefault="00645CF0" w:rsidP="00043BAC">
      <w:pPr>
        <w:spacing w:after="240"/>
        <w:rPr>
          <w:rFonts w:cs="Arial"/>
        </w:rPr>
      </w:pPr>
      <w:r w:rsidRPr="00066C5B">
        <w:rPr>
          <w:rFonts w:cs="Arial"/>
          <w:noProof/>
        </w:rPr>
        <w:drawing>
          <wp:inline distT="0" distB="0" distL="0" distR="0" wp14:anchorId="24A953BC" wp14:editId="0EFE0919">
            <wp:extent cx="5829676" cy="2696845"/>
            <wp:effectExtent l="19050" t="19050" r="19050" b="27305"/>
            <wp:docPr id="3" name="Content Placeholder 4" descr="1. Gather documents and analyze findings from the local CNAs.&#10;2. Develop the Migrant Student Profile.&#10;3. Analyze the findings from the local CNAs and Migrant Student Profile.&#10;4. Gather stakeholder input.&#10;5. Produce the statewide CNA and SSDP." title="Process for Developing the Comprehensive Needs Assessment and State Service Delivery Pl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1. Gather documents and analyze findings from the local CNAs.&#10;2. Develop the Migrant Student Profile.&#10;3. Analyze the findings from the local CNAs and Migrant Student Profile.&#10;4. Gather stakeholder input.&#10;5. Produce the statewide CNA and SSDP." title="Process for Developing the Comprehensive Needs Assessment and State Service Delivery Plan"/>
                    <pic:cNvPicPr>
                      <a:picLocks noGrp="1" noChangeAspect="1"/>
                    </pic:cNvPicPr>
                  </pic:nvPicPr>
                  <pic:blipFill rotWithShape="1">
                    <a:blip r:embed="rId15" cstate="print">
                      <a:extLst>
                        <a:ext uri="{28A0092B-C50C-407E-A947-70E740481C1C}">
                          <a14:useLocalDpi xmlns:a14="http://schemas.microsoft.com/office/drawing/2010/main" val="0"/>
                        </a:ext>
                      </a:extLst>
                    </a:blip>
                    <a:srcRect l="1690" t="10223" r="1690" b="16293"/>
                    <a:stretch/>
                  </pic:blipFill>
                  <pic:spPr bwMode="auto">
                    <a:xfrm>
                      <a:off x="0" y="0"/>
                      <a:ext cx="5829300" cy="2696845"/>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a:extLst>
                  </pic:spPr>
                </pic:pic>
              </a:graphicData>
            </a:graphic>
          </wp:inline>
        </w:drawing>
      </w:r>
    </w:p>
    <w:p w14:paraId="6346EFC9" w14:textId="77777777" w:rsidR="002955E8" w:rsidRPr="00043BAC" w:rsidRDefault="005D6DD8" w:rsidP="00043BAC">
      <w:pPr>
        <w:spacing w:after="240"/>
        <w:rPr>
          <w:rFonts w:cs="Arial"/>
        </w:rPr>
      </w:pPr>
      <w:r w:rsidRPr="00043BAC">
        <w:rPr>
          <w:rFonts w:cs="Arial"/>
        </w:rPr>
        <w:t>The process for developing the statewide CNA required continued collaboratio</w:t>
      </w:r>
      <w:r w:rsidR="00CE612E" w:rsidRPr="00043BAC">
        <w:rPr>
          <w:rFonts w:cs="Arial"/>
        </w:rPr>
        <w:t>n between the California MEP, MEP</w:t>
      </w:r>
      <w:r w:rsidRPr="00043BAC">
        <w:rPr>
          <w:rFonts w:cs="Arial"/>
        </w:rPr>
        <w:t xml:space="preserve"> subgrantees</w:t>
      </w:r>
      <w:r w:rsidR="00201DA4" w:rsidRPr="00043BAC">
        <w:rPr>
          <w:rFonts w:cs="Arial"/>
        </w:rPr>
        <w:t>,</w:t>
      </w:r>
      <w:r w:rsidR="00CE612E" w:rsidRPr="00043BAC">
        <w:rPr>
          <w:rFonts w:cs="Arial"/>
        </w:rPr>
        <w:t xml:space="preserve"> and the CA CC</w:t>
      </w:r>
      <w:r w:rsidR="00201DA4" w:rsidRPr="00043BAC">
        <w:rPr>
          <w:rFonts w:cs="Arial"/>
        </w:rPr>
        <w:t xml:space="preserve"> at WestEd</w:t>
      </w:r>
      <w:r w:rsidRPr="00043BAC">
        <w:rPr>
          <w:rFonts w:cs="Arial"/>
        </w:rPr>
        <w:t xml:space="preserve">. In 2014–15, </w:t>
      </w:r>
      <w:r w:rsidR="00E53755" w:rsidRPr="00043BAC">
        <w:rPr>
          <w:rFonts w:cs="Arial"/>
        </w:rPr>
        <w:t xml:space="preserve">California’s 20 MEP subgrantees each contracted with an independent contractor to develop a local CNA for their region. </w:t>
      </w:r>
      <w:r w:rsidR="00404788" w:rsidRPr="00043BAC">
        <w:rPr>
          <w:rFonts w:cs="Arial"/>
        </w:rPr>
        <w:t>The independent researchers reviewed student achievement data and collected stakeholder input through focus groups, surveys</w:t>
      </w:r>
      <w:r w:rsidR="00CA5A26" w:rsidRPr="00043BAC">
        <w:rPr>
          <w:rFonts w:cs="Arial"/>
        </w:rPr>
        <w:t xml:space="preserve">, and interviews. The local </w:t>
      </w:r>
      <w:r w:rsidR="00404788" w:rsidRPr="00043BAC">
        <w:rPr>
          <w:rFonts w:cs="Arial"/>
        </w:rPr>
        <w:t>CNAs identify migratory student</w:t>
      </w:r>
      <w:r w:rsidR="00D823FE" w:rsidRPr="00043BAC">
        <w:rPr>
          <w:rFonts w:cs="Arial"/>
        </w:rPr>
        <w:t xml:space="preserve"> needs</w:t>
      </w:r>
      <w:r w:rsidR="00404788" w:rsidRPr="00043BAC">
        <w:rPr>
          <w:rFonts w:cs="Arial"/>
        </w:rPr>
        <w:t>,</w:t>
      </w:r>
      <w:r w:rsidR="00D823FE" w:rsidRPr="00043BAC">
        <w:rPr>
          <w:rFonts w:cs="Arial"/>
        </w:rPr>
        <w:t xml:space="preserve"> and in some cases programmatic</w:t>
      </w:r>
      <w:r w:rsidR="00404788" w:rsidRPr="00043BAC">
        <w:rPr>
          <w:rFonts w:cs="Arial"/>
        </w:rPr>
        <w:t xml:space="preserve"> needs, </w:t>
      </w:r>
      <w:r w:rsidR="00D823FE" w:rsidRPr="00043BAC">
        <w:rPr>
          <w:rFonts w:cs="Arial"/>
        </w:rPr>
        <w:t xml:space="preserve">and </w:t>
      </w:r>
      <w:r w:rsidR="00404788" w:rsidRPr="00043BAC">
        <w:rPr>
          <w:rFonts w:cs="Arial"/>
        </w:rPr>
        <w:t>strategies to</w:t>
      </w:r>
      <w:r w:rsidR="00D823FE" w:rsidRPr="00043BAC">
        <w:rPr>
          <w:rFonts w:cs="Arial"/>
        </w:rPr>
        <w:t xml:space="preserve"> address tho</w:t>
      </w:r>
      <w:r w:rsidR="00404788" w:rsidRPr="00043BAC">
        <w:rPr>
          <w:rFonts w:cs="Arial"/>
        </w:rPr>
        <w:t>se needs</w:t>
      </w:r>
      <w:r w:rsidR="00201DA4" w:rsidRPr="00043BAC">
        <w:rPr>
          <w:rFonts w:cs="Arial"/>
        </w:rPr>
        <w:t>,</w:t>
      </w:r>
      <w:r w:rsidR="00404788" w:rsidRPr="00043BAC">
        <w:rPr>
          <w:rFonts w:cs="Arial"/>
        </w:rPr>
        <w:t xml:space="preserve"> and measurable outcomes.</w:t>
      </w:r>
      <w:r w:rsidR="00404788" w:rsidRPr="00043BAC">
        <w:rPr>
          <w:rStyle w:val="FootnoteReference"/>
          <w:rFonts w:cs="Arial"/>
        </w:rPr>
        <w:footnoteReference w:id="6"/>
      </w:r>
      <w:r w:rsidR="00404788" w:rsidRPr="00043BAC">
        <w:rPr>
          <w:rFonts w:cs="Arial"/>
        </w:rPr>
        <w:t xml:space="preserve"> </w:t>
      </w:r>
      <w:r w:rsidR="00CA5A26" w:rsidRPr="00043BAC">
        <w:rPr>
          <w:rFonts w:cs="Arial"/>
        </w:rPr>
        <w:t xml:space="preserve">When the 20 local </w:t>
      </w:r>
      <w:r w:rsidR="00E53755" w:rsidRPr="00043BAC">
        <w:rPr>
          <w:rFonts w:cs="Arial"/>
        </w:rPr>
        <w:t>CNAs were submitted to the State in 2016, t</w:t>
      </w:r>
      <w:r w:rsidR="00605C16" w:rsidRPr="00043BAC">
        <w:rPr>
          <w:rFonts w:cs="Arial"/>
        </w:rPr>
        <w:t xml:space="preserve">he CDE Management and Data Team </w:t>
      </w:r>
      <w:r w:rsidR="00E53755" w:rsidRPr="00043BAC">
        <w:rPr>
          <w:rFonts w:cs="Arial"/>
        </w:rPr>
        <w:t>developed a meta-anal</w:t>
      </w:r>
      <w:r w:rsidR="00CA5A26" w:rsidRPr="00043BAC">
        <w:rPr>
          <w:rFonts w:cs="Arial"/>
        </w:rPr>
        <w:t xml:space="preserve">ysis based on the data from 20 local </w:t>
      </w:r>
      <w:r w:rsidR="00CE612E" w:rsidRPr="00043BAC">
        <w:rPr>
          <w:rFonts w:cs="Arial"/>
        </w:rPr>
        <w:t xml:space="preserve">CNAs. </w:t>
      </w:r>
    </w:p>
    <w:p w14:paraId="3369E0B1" w14:textId="77777777" w:rsidR="00040009" w:rsidRPr="00043BAC" w:rsidRDefault="001C217F" w:rsidP="00043BAC">
      <w:pPr>
        <w:spacing w:after="240"/>
        <w:rPr>
          <w:rFonts w:cs="Arial"/>
        </w:rPr>
      </w:pPr>
      <w:r w:rsidRPr="00043BAC">
        <w:rPr>
          <w:rFonts w:cs="Arial"/>
        </w:rPr>
        <w:t>The</w:t>
      </w:r>
      <w:r w:rsidR="009F2CA3" w:rsidRPr="00043BAC">
        <w:rPr>
          <w:rFonts w:cs="Arial"/>
        </w:rPr>
        <w:t xml:space="preserve"> CDE, with technical assistance support from the CA CC at WestEd, analyzed 20 local CNAs conducted </w:t>
      </w:r>
      <w:r w:rsidR="00EE0C4D" w:rsidRPr="00043BAC">
        <w:rPr>
          <w:rFonts w:cs="Arial"/>
        </w:rPr>
        <w:t>in 2014–15</w:t>
      </w:r>
      <w:r w:rsidR="00A80E21" w:rsidRPr="00043BAC">
        <w:rPr>
          <w:rFonts w:cs="Arial"/>
        </w:rPr>
        <w:t xml:space="preserve"> by each of California’s MEP subgrantees</w:t>
      </w:r>
      <w:r w:rsidR="00804B06" w:rsidRPr="00043BAC">
        <w:rPr>
          <w:rFonts w:cs="Arial"/>
        </w:rPr>
        <w:t>,</w:t>
      </w:r>
      <w:r w:rsidR="00047912" w:rsidRPr="00043BAC">
        <w:rPr>
          <w:rFonts w:cs="Arial"/>
        </w:rPr>
        <w:t xml:space="preserve"> thus initiating </w:t>
      </w:r>
      <w:r w:rsidR="00804B06" w:rsidRPr="00043BAC">
        <w:rPr>
          <w:rFonts w:cs="Arial"/>
        </w:rPr>
        <w:t>step two</w:t>
      </w:r>
      <w:r w:rsidR="00047912" w:rsidRPr="00043BAC">
        <w:rPr>
          <w:rFonts w:cs="Arial"/>
        </w:rPr>
        <w:t xml:space="preserve"> in the process</w:t>
      </w:r>
      <w:r w:rsidR="00A80E21" w:rsidRPr="00043BAC">
        <w:rPr>
          <w:rFonts w:cs="Arial"/>
        </w:rPr>
        <w:t xml:space="preserve">. </w:t>
      </w:r>
      <w:r w:rsidR="00EE0C4D" w:rsidRPr="00043BAC">
        <w:rPr>
          <w:rFonts w:cs="Arial"/>
        </w:rPr>
        <w:t xml:space="preserve">The meta-analysis identified common, or reoccurring, themes across the regions. </w:t>
      </w:r>
      <w:r w:rsidRPr="00043BAC">
        <w:rPr>
          <w:rFonts w:cs="Arial"/>
        </w:rPr>
        <w:t>First, the CDE</w:t>
      </w:r>
      <w:r w:rsidR="00040009" w:rsidRPr="00043BAC">
        <w:rPr>
          <w:rFonts w:cs="Arial"/>
        </w:rPr>
        <w:t xml:space="preserve"> read each of the 20 local CNA reports and documented the following:</w:t>
      </w:r>
    </w:p>
    <w:p w14:paraId="7FDDA4A3" w14:textId="77777777" w:rsidR="0033179C" w:rsidRPr="00043BAC" w:rsidRDefault="0033179C" w:rsidP="00043BAC">
      <w:pPr>
        <w:numPr>
          <w:ilvl w:val="0"/>
          <w:numId w:val="2"/>
        </w:numPr>
        <w:rPr>
          <w:rFonts w:cs="Arial"/>
        </w:rPr>
      </w:pPr>
      <w:r w:rsidRPr="00043BAC">
        <w:rPr>
          <w:rFonts w:cs="Arial"/>
        </w:rPr>
        <w:t>Clearly articulated needs</w:t>
      </w:r>
    </w:p>
    <w:p w14:paraId="75020636" w14:textId="77777777" w:rsidR="0033179C" w:rsidRPr="00043BAC" w:rsidRDefault="0033179C" w:rsidP="00043BAC">
      <w:pPr>
        <w:numPr>
          <w:ilvl w:val="1"/>
          <w:numId w:val="2"/>
        </w:numPr>
        <w:tabs>
          <w:tab w:val="num" w:pos="1440"/>
        </w:tabs>
        <w:rPr>
          <w:rFonts w:cs="Arial"/>
        </w:rPr>
      </w:pPr>
      <w:r w:rsidRPr="00043BAC">
        <w:rPr>
          <w:rFonts w:cs="Arial"/>
        </w:rPr>
        <w:t>Whether they were priority needs</w:t>
      </w:r>
      <w:r w:rsidR="00804B06" w:rsidRPr="00043BAC">
        <w:rPr>
          <w:rFonts w:cs="Arial"/>
        </w:rPr>
        <w:t xml:space="preserve"> or not</w:t>
      </w:r>
    </w:p>
    <w:p w14:paraId="69B52F57" w14:textId="77777777" w:rsidR="0033179C" w:rsidRPr="00043BAC" w:rsidRDefault="0033179C" w:rsidP="00043BAC">
      <w:pPr>
        <w:numPr>
          <w:ilvl w:val="0"/>
          <w:numId w:val="2"/>
        </w:numPr>
        <w:rPr>
          <w:rFonts w:cs="Arial"/>
        </w:rPr>
      </w:pPr>
      <w:r w:rsidRPr="00043BAC">
        <w:rPr>
          <w:rFonts w:cs="Arial"/>
        </w:rPr>
        <w:t>Clearly articulated solutions</w:t>
      </w:r>
    </w:p>
    <w:p w14:paraId="66E601D5" w14:textId="77777777" w:rsidR="0033179C" w:rsidRPr="00043BAC" w:rsidRDefault="0033179C" w:rsidP="00043BAC">
      <w:pPr>
        <w:numPr>
          <w:ilvl w:val="0"/>
          <w:numId w:val="2"/>
        </w:numPr>
        <w:rPr>
          <w:rFonts w:cs="Arial"/>
        </w:rPr>
      </w:pPr>
      <w:r w:rsidRPr="00043BAC">
        <w:rPr>
          <w:rFonts w:cs="Arial"/>
        </w:rPr>
        <w:t xml:space="preserve">Clearly articulated </w:t>
      </w:r>
      <w:r w:rsidR="002D02F8" w:rsidRPr="00043BAC">
        <w:rPr>
          <w:rFonts w:cs="Arial"/>
        </w:rPr>
        <w:t>measurable</w:t>
      </w:r>
      <w:r w:rsidRPr="00043BAC">
        <w:rPr>
          <w:rFonts w:cs="Arial"/>
        </w:rPr>
        <w:t xml:space="preserve"> outcomes</w:t>
      </w:r>
    </w:p>
    <w:p w14:paraId="20E1316E" w14:textId="77777777" w:rsidR="0033179C" w:rsidRPr="00043BAC" w:rsidRDefault="0033179C" w:rsidP="00E62308">
      <w:pPr>
        <w:numPr>
          <w:ilvl w:val="0"/>
          <w:numId w:val="2"/>
        </w:numPr>
        <w:spacing w:after="240"/>
        <w:rPr>
          <w:rFonts w:cs="Arial"/>
        </w:rPr>
      </w:pPr>
      <w:r w:rsidRPr="00043BAC">
        <w:rPr>
          <w:rFonts w:cs="Arial"/>
        </w:rPr>
        <w:t>Clearly articulated best practices</w:t>
      </w:r>
    </w:p>
    <w:p w14:paraId="7A3215C2" w14:textId="77777777" w:rsidR="00040009" w:rsidRPr="00043BAC" w:rsidRDefault="00804B06" w:rsidP="00043BAC">
      <w:pPr>
        <w:spacing w:after="240"/>
        <w:rPr>
          <w:rFonts w:cs="Arial"/>
        </w:rPr>
      </w:pPr>
      <w:r w:rsidRPr="00043BAC">
        <w:rPr>
          <w:rFonts w:cs="Arial"/>
        </w:rPr>
        <w:lastRenderedPageBreak/>
        <w:t>The</w:t>
      </w:r>
      <w:r w:rsidR="00040009" w:rsidRPr="00043BAC">
        <w:rPr>
          <w:rFonts w:cs="Arial"/>
        </w:rPr>
        <w:t xml:space="preserve"> items</w:t>
      </w:r>
      <w:r w:rsidR="00047912" w:rsidRPr="00043BAC">
        <w:rPr>
          <w:rFonts w:cs="Arial"/>
        </w:rPr>
        <w:t xml:space="preserve"> noted above</w:t>
      </w:r>
      <w:r w:rsidR="00040009" w:rsidRPr="00043BAC">
        <w:rPr>
          <w:rFonts w:cs="Arial"/>
        </w:rPr>
        <w:t xml:space="preserve"> </w:t>
      </w:r>
      <w:r w:rsidR="00A80E21" w:rsidRPr="00043BAC">
        <w:rPr>
          <w:rFonts w:cs="Arial"/>
        </w:rPr>
        <w:t xml:space="preserve">were labeled </w:t>
      </w:r>
      <w:r w:rsidR="00040009" w:rsidRPr="00043BAC">
        <w:rPr>
          <w:rFonts w:cs="Arial"/>
        </w:rPr>
        <w:t>the</w:t>
      </w:r>
      <w:r w:rsidRPr="00043BAC">
        <w:rPr>
          <w:rFonts w:cs="Arial"/>
        </w:rPr>
        <w:t xml:space="preserve"> local </w:t>
      </w:r>
      <w:r w:rsidR="00A80E21" w:rsidRPr="00043BAC">
        <w:rPr>
          <w:rFonts w:cs="Arial"/>
        </w:rPr>
        <w:t>CNA findings and recorded</w:t>
      </w:r>
      <w:r w:rsidR="00040009" w:rsidRPr="00043BAC">
        <w:rPr>
          <w:rFonts w:cs="Arial"/>
        </w:rPr>
        <w:t xml:space="preserve"> so that each need was clearly linked to its solutions, </w:t>
      </w:r>
      <w:r w:rsidR="002D02F8" w:rsidRPr="00043BAC">
        <w:rPr>
          <w:rFonts w:cs="Arial"/>
        </w:rPr>
        <w:t>measurable</w:t>
      </w:r>
      <w:r w:rsidR="00040009" w:rsidRPr="00043BAC">
        <w:rPr>
          <w:rFonts w:cs="Arial"/>
        </w:rPr>
        <w:t xml:space="preserve"> outcomes, and best practi</w:t>
      </w:r>
      <w:r w:rsidRPr="00043BAC">
        <w:rPr>
          <w:rFonts w:cs="Arial"/>
        </w:rPr>
        <w:t xml:space="preserve">ces; and identified by region. </w:t>
      </w:r>
    </w:p>
    <w:p w14:paraId="6E79BAA5" w14:textId="77777777" w:rsidR="009A2FBD" w:rsidRPr="00043BAC" w:rsidRDefault="00F71B6D" w:rsidP="00043BAC">
      <w:pPr>
        <w:spacing w:after="240"/>
        <w:rPr>
          <w:rFonts w:cs="Arial"/>
        </w:rPr>
      </w:pPr>
      <w:r w:rsidRPr="00043BAC">
        <w:rPr>
          <w:rFonts w:cs="Arial"/>
        </w:rPr>
        <w:t xml:space="preserve">There </w:t>
      </w:r>
      <w:r w:rsidR="00C14C4A" w:rsidRPr="00043BAC">
        <w:rPr>
          <w:rFonts w:cs="Arial"/>
        </w:rPr>
        <w:t xml:space="preserve">were </w:t>
      </w:r>
      <w:r w:rsidRPr="00043BAC">
        <w:rPr>
          <w:rFonts w:cs="Arial"/>
        </w:rPr>
        <w:t xml:space="preserve">23 </w:t>
      </w:r>
      <w:r w:rsidR="001C217F" w:rsidRPr="00043BAC">
        <w:rPr>
          <w:rFonts w:cs="Arial"/>
        </w:rPr>
        <w:t>focus areas</w:t>
      </w:r>
      <w:r w:rsidRPr="00043BAC">
        <w:rPr>
          <w:rFonts w:cs="Arial"/>
        </w:rPr>
        <w:t xml:space="preserve"> identified based </w:t>
      </w:r>
      <w:r w:rsidR="00804B06" w:rsidRPr="00043BAC">
        <w:rPr>
          <w:rFonts w:cs="Arial"/>
        </w:rPr>
        <w:t xml:space="preserve">on the analysis of the 20 local </w:t>
      </w:r>
      <w:r w:rsidRPr="00043BAC">
        <w:rPr>
          <w:rFonts w:cs="Arial"/>
        </w:rPr>
        <w:t>CNAs. A few factors played a role in helping the Management and Data Team narrow the number of categories to include in the</w:t>
      </w:r>
      <w:r w:rsidR="001C217F" w:rsidRPr="00043BAC">
        <w:rPr>
          <w:rFonts w:cs="Arial"/>
        </w:rPr>
        <w:t xml:space="preserve"> statewide</w:t>
      </w:r>
      <w:r w:rsidRPr="00043BAC">
        <w:rPr>
          <w:rFonts w:cs="Arial"/>
        </w:rPr>
        <w:t xml:space="preserve"> CNA. Factors include</w:t>
      </w:r>
      <w:r w:rsidR="00804B06" w:rsidRPr="00043BAC">
        <w:rPr>
          <w:rFonts w:cs="Arial"/>
        </w:rPr>
        <w:t>d</w:t>
      </w:r>
      <w:r w:rsidRPr="00043BAC">
        <w:rPr>
          <w:rFonts w:cs="Arial"/>
        </w:rPr>
        <w:t xml:space="preserve"> the frequency in which each category was identified by the local C</w:t>
      </w:r>
      <w:r w:rsidR="001C217F" w:rsidRPr="00043BAC">
        <w:rPr>
          <w:rFonts w:cs="Arial"/>
        </w:rPr>
        <w:t>NAs</w:t>
      </w:r>
      <w:r w:rsidR="00201DA4" w:rsidRPr="00043BAC">
        <w:rPr>
          <w:rFonts w:cs="Arial"/>
        </w:rPr>
        <w:t>, whether it was a program versu</w:t>
      </w:r>
      <w:r w:rsidR="001C217F" w:rsidRPr="00043BAC">
        <w:rPr>
          <w:rFonts w:cs="Arial"/>
        </w:rPr>
        <w:t>s</w:t>
      </w:r>
      <w:r w:rsidR="00EF2BF3" w:rsidRPr="00043BAC">
        <w:rPr>
          <w:rFonts w:cs="Arial"/>
        </w:rPr>
        <w:t xml:space="preserve"> student</w:t>
      </w:r>
      <w:r w:rsidR="00C24AA6" w:rsidRPr="00043BAC">
        <w:rPr>
          <w:rFonts w:cs="Arial"/>
        </w:rPr>
        <w:t xml:space="preserve"> category</w:t>
      </w:r>
      <w:r w:rsidR="00EF2BF3" w:rsidRPr="00043BAC">
        <w:rPr>
          <w:rFonts w:cs="Arial"/>
        </w:rPr>
        <w:t>,</w:t>
      </w:r>
      <w:r w:rsidRPr="00043BAC">
        <w:rPr>
          <w:rFonts w:cs="Arial"/>
        </w:rPr>
        <w:t xml:space="preserve"> </w:t>
      </w:r>
      <w:r w:rsidR="00804B06" w:rsidRPr="00043BAC">
        <w:rPr>
          <w:rFonts w:cs="Arial"/>
        </w:rPr>
        <w:t xml:space="preserve">and </w:t>
      </w:r>
      <w:r w:rsidRPr="00043BAC">
        <w:rPr>
          <w:rFonts w:cs="Arial"/>
        </w:rPr>
        <w:t>the requirements within the Every Student Succeeds Act (ESSA)</w:t>
      </w:r>
      <w:r w:rsidR="00292B74" w:rsidRPr="00043BAC">
        <w:rPr>
          <w:rFonts w:cs="Arial"/>
        </w:rPr>
        <w:t xml:space="preserve"> and the Local Control Fundin</w:t>
      </w:r>
      <w:r w:rsidR="00EF2BF3" w:rsidRPr="00043BAC">
        <w:rPr>
          <w:rFonts w:cs="Arial"/>
        </w:rPr>
        <w:t>g Formula</w:t>
      </w:r>
      <w:r w:rsidRPr="00043BAC">
        <w:rPr>
          <w:rFonts w:cs="Arial"/>
        </w:rPr>
        <w:t xml:space="preserve">. </w:t>
      </w:r>
      <w:r w:rsidR="00C24AA6" w:rsidRPr="00043BAC">
        <w:rPr>
          <w:rFonts w:cs="Arial"/>
        </w:rPr>
        <w:t>Additionally, the</w:t>
      </w:r>
      <w:r w:rsidR="009B3A99" w:rsidRPr="00043BAC">
        <w:rPr>
          <w:rFonts w:eastAsia="Times New Roman" w:cs="Arial"/>
          <w:color w:val="000000"/>
          <w:lang w:val="en"/>
        </w:rPr>
        <w:t xml:space="preserve"> CDE’s new accountability system, a key element of the Local Control Funding Formula</w:t>
      </w:r>
      <w:r w:rsidR="00C24AA6" w:rsidRPr="00043BAC">
        <w:rPr>
          <w:rFonts w:eastAsia="Times New Roman" w:cs="Arial"/>
          <w:color w:val="000000"/>
          <w:lang w:val="en"/>
        </w:rPr>
        <w:t>,</w:t>
      </w:r>
      <w:r w:rsidR="009B3A99" w:rsidRPr="00043BAC">
        <w:rPr>
          <w:rFonts w:eastAsia="Times New Roman" w:cs="Arial"/>
          <w:color w:val="000000"/>
          <w:lang w:val="en"/>
        </w:rPr>
        <w:t xml:space="preserve"> contains eight state priorities approved by the Legislature in 2013. Among the priorities are student achievement, student engagement, school climate, and parent engagement. With this in mind, the CDE included student engagement as well as parent engagement as focus areas in the CNA and SSDP. </w:t>
      </w:r>
      <w:r w:rsidR="009B3A99" w:rsidRPr="00043BAC">
        <w:rPr>
          <w:rFonts w:cs="Arial"/>
        </w:rPr>
        <w:t xml:space="preserve">The nine focus areas discussed in this CNA and addressed in the SSDP include: English language arts, English language development, </w:t>
      </w:r>
      <w:r w:rsidR="00EF2BF3" w:rsidRPr="00043BAC">
        <w:rPr>
          <w:rFonts w:cs="Arial"/>
        </w:rPr>
        <w:t>mathematics</w:t>
      </w:r>
      <w:r w:rsidR="009B3A99" w:rsidRPr="00043BAC">
        <w:rPr>
          <w:rFonts w:cs="Arial"/>
        </w:rPr>
        <w:t>, high school graduation/dropouts</w:t>
      </w:r>
      <w:r w:rsidR="00EF2BF3" w:rsidRPr="00043BAC">
        <w:rPr>
          <w:rFonts w:cs="Arial"/>
        </w:rPr>
        <w:t xml:space="preserve">, school readiness, Out-of-School youth, health, student </w:t>
      </w:r>
      <w:r w:rsidR="00804B06" w:rsidRPr="00043BAC">
        <w:rPr>
          <w:rFonts w:cs="Arial"/>
        </w:rPr>
        <w:t>engagement,</w:t>
      </w:r>
      <w:r w:rsidR="009B3A99" w:rsidRPr="00043BAC">
        <w:rPr>
          <w:rFonts w:cs="Arial"/>
        </w:rPr>
        <w:t xml:space="preserve"> and parent</w:t>
      </w:r>
      <w:r w:rsidR="00EF2BF3" w:rsidRPr="00043BAC">
        <w:rPr>
          <w:rFonts w:cs="Arial"/>
        </w:rPr>
        <w:t xml:space="preserve"> engagement</w:t>
      </w:r>
      <w:r w:rsidR="009B3A99" w:rsidRPr="00043BAC">
        <w:rPr>
          <w:rFonts w:cs="Arial"/>
        </w:rPr>
        <w:t xml:space="preserve">. </w:t>
      </w:r>
      <w:r w:rsidR="001C217F" w:rsidRPr="00043BAC">
        <w:rPr>
          <w:rFonts w:cs="Arial"/>
        </w:rPr>
        <w:t>Diagram 2</w:t>
      </w:r>
      <w:r w:rsidR="008E49FE" w:rsidRPr="00043BAC">
        <w:rPr>
          <w:rFonts w:cs="Arial"/>
        </w:rPr>
        <w:t xml:space="preserve"> illustrates how CDE grouped information through a categorization process.</w:t>
      </w:r>
    </w:p>
    <w:p w14:paraId="4EFA3FDB" w14:textId="77777777" w:rsidR="008E49FE" w:rsidRPr="00043BAC" w:rsidRDefault="008E49FE" w:rsidP="00623717">
      <w:pPr>
        <w:pStyle w:val="Heading5"/>
      </w:pPr>
      <w:r w:rsidRPr="00043BAC">
        <w:t xml:space="preserve">Diagram 2: Categorization Process for the Local </w:t>
      </w:r>
      <w:r w:rsidR="001B15E7" w:rsidRPr="00043BAC">
        <w:t xml:space="preserve">Comprehensive Needs Assessment </w:t>
      </w:r>
      <w:r w:rsidRPr="00043BAC">
        <w:t>Meta-analysis</w:t>
      </w:r>
    </w:p>
    <w:p w14:paraId="71708E65" w14:textId="77777777" w:rsidR="00F71B6D" w:rsidRPr="00043BAC" w:rsidRDefault="00645CF0" w:rsidP="00043BAC">
      <w:pPr>
        <w:spacing w:after="240"/>
        <w:rPr>
          <w:rFonts w:cs="Arial"/>
        </w:rPr>
      </w:pPr>
      <w:r w:rsidRPr="00066C5B">
        <w:rPr>
          <w:rFonts w:cs="Arial"/>
          <w:noProof/>
        </w:rPr>
        <w:drawing>
          <wp:inline distT="0" distB="0" distL="0" distR="0" wp14:anchorId="42AFC798" wp14:editId="6C88DEF1">
            <wp:extent cx="5857740" cy="3447295"/>
            <wp:effectExtent l="19050" t="19050" r="10160" b="20320"/>
            <wp:docPr id="4" name="Content Placeholder 4" descr="Picture shows the process via a funnel:&#10;1. Organize needs into board categories.&#10;2. Code as a student or program need.&#10;3. Theme each need and solution.&#10;4. Digest the need themes and ID the main concerns for each broad category of needs.&#10;5. Highlight the main concerns for each category of needs.&#10;6. Develop summaries of themed needs and solutions for each category of needs." title="Categorization Process for the Local Comprehensive Needs Assessment Meta-analysi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4" descr="Picture shows the process via a funnel:&#10;1. Organize needs into board categories.&#10;2. Code as a student or program need.&#10;3. Theme each need and solution.&#10;4. Digest the need themes and ID the main concerns for each broad category of needs.&#10;5. Highlight the main concerns for each category of needs.&#10;6. Develop summaries of themed needs and solutions for each category of needs." title="Categorization Process for the Local Comprehensive Needs Assessment Meta-analysis"/>
                    <pic:cNvPicPr>
                      <a:picLocks noGrp="1" noChangeAspect="1"/>
                    </pic:cNvPicPr>
                  </pic:nvPicPr>
                  <pic:blipFill rotWithShape="1">
                    <a:blip r:embed="rId16">
                      <a:extLst>
                        <a:ext uri="{28A0092B-C50C-407E-A947-70E740481C1C}">
                          <a14:useLocalDpi xmlns:a14="http://schemas.microsoft.com/office/drawing/2010/main" val="0"/>
                        </a:ext>
                      </a:extLst>
                    </a:blip>
                    <a:srcRect l="3327" t="3609" r="2069" b="3615"/>
                    <a:stretch/>
                  </pic:blipFill>
                  <pic:spPr bwMode="auto">
                    <a:xfrm>
                      <a:off x="0" y="0"/>
                      <a:ext cx="5857240" cy="3446780"/>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a:extLst>
                  </pic:spPr>
                </pic:pic>
              </a:graphicData>
            </a:graphic>
          </wp:inline>
        </w:drawing>
      </w:r>
    </w:p>
    <w:p w14:paraId="0613B0BB" w14:textId="77777777" w:rsidR="005307E5" w:rsidRPr="00043BAC" w:rsidRDefault="00CF55E9" w:rsidP="00043BAC">
      <w:pPr>
        <w:spacing w:after="240"/>
        <w:rPr>
          <w:rFonts w:cs="Arial"/>
        </w:rPr>
      </w:pPr>
      <w:r w:rsidRPr="00043BAC">
        <w:rPr>
          <w:rFonts w:cs="Arial"/>
        </w:rPr>
        <w:t>During this time, the CDE</w:t>
      </w:r>
      <w:r w:rsidR="0024346B" w:rsidRPr="00043BAC">
        <w:rPr>
          <w:rFonts w:cs="Arial"/>
        </w:rPr>
        <w:t>, with technical assistance from CA CC,</w:t>
      </w:r>
      <w:r w:rsidRPr="00043BAC">
        <w:rPr>
          <w:rFonts w:cs="Arial"/>
        </w:rPr>
        <w:t xml:space="preserve"> developed the Migrant Student Profile</w:t>
      </w:r>
      <w:r w:rsidR="00B13317" w:rsidRPr="00043BAC">
        <w:rPr>
          <w:rFonts w:cs="Arial"/>
        </w:rPr>
        <w:t xml:space="preserve"> and resources on evidence-based practices</w:t>
      </w:r>
      <w:r w:rsidR="00047912" w:rsidRPr="00043BAC">
        <w:rPr>
          <w:rFonts w:cs="Arial"/>
        </w:rPr>
        <w:t xml:space="preserve"> to address migratory student needs</w:t>
      </w:r>
      <w:r w:rsidR="00B13317" w:rsidRPr="00043BAC">
        <w:rPr>
          <w:rFonts w:cs="Arial"/>
        </w:rPr>
        <w:t xml:space="preserve"> for all nine focus areas</w:t>
      </w:r>
      <w:r w:rsidRPr="00043BAC">
        <w:rPr>
          <w:rFonts w:cs="Arial"/>
        </w:rPr>
        <w:t>.</w:t>
      </w:r>
      <w:r w:rsidR="003D5F51" w:rsidRPr="00043BAC">
        <w:rPr>
          <w:rFonts w:cs="Arial"/>
        </w:rPr>
        <w:t xml:space="preserve"> </w:t>
      </w:r>
      <w:r w:rsidR="00B95C82" w:rsidRPr="00043BAC">
        <w:rPr>
          <w:rFonts w:cs="Arial"/>
        </w:rPr>
        <w:t xml:space="preserve">With all the data gathered and analyzed, </w:t>
      </w:r>
      <w:r w:rsidR="002E4543" w:rsidRPr="00043BAC">
        <w:rPr>
          <w:rFonts w:cs="Arial"/>
        </w:rPr>
        <w:t>the CDE initiated Step 3, Gathering Stakeholder Input. T</w:t>
      </w:r>
      <w:r w:rsidR="00B95C82" w:rsidRPr="00043BAC">
        <w:rPr>
          <w:rFonts w:cs="Arial"/>
        </w:rPr>
        <w:t xml:space="preserve">he CNA </w:t>
      </w:r>
      <w:r w:rsidR="005D7CF6" w:rsidRPr="00043BAC">
        <w:rPr>
          <w:rFonts w:cs="Arial"/>
        </w:rPr>
        <w:t>Stakeholder C</w:t>
      </w:r>
      <w:r w:rsidR="00B95C82" w:rsidRPr="00043BAC">
        <w:rPr>
          <w:rFonts w:cs="Arial"/>
        </w:rPr>
        <w:t xml:space="preserve">ommittee </w:t>
      </w:r>
      <w:r w:rsidR="008712EA" w:rsidRPr="00043BAC">
        <w:rPr>
          <w:rFonts w:cs="Arial"/>
        </w:rPr>
        <w:lastRenderedPageBreak/>
        <w:t>split</w:t>
      </w:r>
      <w:r w:rsidR="005D7CF6" w:rsidRPr="00043BAC">
        <w:rPr>
          <w:rFonts w:cs="Arial"/>
        </w:rPr>
        <w:t xml:space="preserve"> into subcommittees </w:t>
      </w:r>
      <w:r w:rsidR="00AA310A" w:rsidRPr="00043BAC">
        <w:rPr>
          <w:rFonts w:cs="Arial"/>
        </w:rPr>
        <w:t xml:space="preserve">who </w:t>
      </w:r>
      <w:r w:rsidR="00B95C82" w:rsidRPr="00043BAC">
        <w:rPr>
          <w:rFonts w:cs="Arial"/>
        </w:rPr>
        <w:t>met four times to complete four key objectives for each focus area: 1) review statewide data</w:t>
      </w:r>
      <w:r w:rsidR="00804B06" w:rsidRPr="00043BAC">
        <w:rPr>
          <w:rFonts w:cs="Arial"/>
        </w:rPr>
        <w:t xml:space="preserve"> and local </w:t>
      </w:r>
      <w:r w:rsidR="004E3788" w:rsidRPr="00043BAC">
        <w:rPr>
          <w:rFonts w:cs="Arial"/>
        </w:rPr>
        <w:t>CNA findings</w:t>
      </w:r>
      <w:r w:rsidR="00B95C82" w:rsidRPr="00043BAC">
        <w:rPr>
          <w:rFonts w:cs="Arial"/>
        </w:rPr>
        <w:t xml:space="preserve">, 2) </w:t>
      </w:r>
      <w:r w:rsidR="00C24AA6" w:rsidRPr="00043BAC">
        <w:rPr>
          <w:rFonts w:cs="Arial"/>
        </w:rPr>
        <w:t>develop concern s</w:t>
      </w:r>
      <w:r w:rsidR="004E3788" w:rsidRPr="00043BAC">
        <w:rPr>
          <w:rFonts w:cs="Arial"/>
        </w:rPr>
        <w:t xml:space="preserve">tatements, 3) </w:t>
      </w:r>
      <w:r w:rsidR="00B95C82" w:rsidRPr="00043BAC">
        <w:rPr>
          <w:rFonts w:cs="Arial"/>
        </w:rPr>
        <w:t>identify and prioritize needs</w:t>
      </w:r>
      <w:r w:rsidR="00D815E9" w:rsidRPr="00043BAC">
        <w:rPr>
          <w:rFonts w:cs="Arial"/>
        </w:rPr>
        <w:t>,</w:t>
      </w:r>
      <w:r w:rsidR="004E3788" w:rsidRPr="00043BAC">
        <w:rPr>
          <w:rFonts w:cs="Arial"/>
        </w:rPr>
        <w:t xml:space="preserve"> and 4</w:t>
      </w:r>
      <w:r w:rsidR="00B95C82" w:rsidRPr="00043BAC">
        <w:rPr>
          <w:rFonts w:cs="Arial"/>
        </w:rPr>
        <w:t xml:space="preserve">) review </w:t>
      </w:r>
      <w:r w:rsidR="004E3788" w:rsidRPr="00043BAC">
        <w:rPr>
          <w:rFonts w:cs="Arial"/>
        </w:rPr>
        <w:t>best practices and select ini</w:t>
      </w:r>
      <w:r w:rsidR="0042692B" w:rsidRPr="00043BAC">
        <w:rPr>
          <w:rFonts w:cs="Arial"/>
        </w:rPr>
        <w:t>tial strategies to address the identified needs.</w:t>
      </w:r>
      <w:r w:rsidR="000E1603" w:rsidRPr="00043BAC">
        <w:rPr>
          <w:rFonts w:cs="Arial"/>
        </w:rPr>
        <w:t xml:space="preserve"> </w:t>
      </w:r>
      <w:r w:rsidR="0033179C" w:rsidRPr="00043BAC">
        <w:rPr>
          <w:rFonts w:cs="Arial"/>
        </w:rPr>
        <w:t xml:space="preserve">These key decisions points </w:t>
      </w:r>
      <w:r w:rsidR="00533E84" w:rsidRPr="00043BAC">
        <w:rPr>
          <w:rFonts w:cs="Arial"/>
        </w:rPr>
        <w:t>were then discussed and finalized by the Management and Data Team, ultimately becoming</w:t>
      </w:r>
      <w:r w:rsidR="0033179C" w:rsidRPr="00043BAC">
        <w:rPr>
          <w:rFonts w:cs="Arial"/>
        </w:rPr>
        <w:t xml:space="preserve"> the basis for the development of the </w:t>
      </w:r>
      <w:r w:rsidR="00047912" w:rsidRPr="00043BAC">
        <w:rPr>
          <w:rFonts w:cs="Arial"/>
        </w:rPr>
        <w:t>CNA</w:t>
      </w:r>
      <w:r w:rsidR="0033179C" w:rsidRPr="00043BAC">
        <w:rPr>
          <w:rFonts w:cs="Arial"/>
        </w:rPr>
        <w:t>.</w:t>
      </w:r>
      <w:r w:rsidR="00047912" w:rsidRPr="00043BAC">
        <w:rPr>
          <w:rFonts w:cs="Arial"/>
        </w:rPr>
        <w:t xml:space="preserve"> </w:t>
      </w:r>
    </w:p>
    <w:p w14:paraId="3C6FA91C" w14:textId="77777777" w:rsidR="00F9610C" w:rsidRPr="00043BAC" w:rsidRDefault="00AE7258" w:rsidP="00623717">
      <w:pPr>
        <w:pStyle w:val="Heading4"/>
        <w:jc w:val="center"/>
      </w:pPr>
      <w:bookmarkStart w:id="25" w:name="_Toc496195903"/>
      <w:bookmarkStart w:id="26" w:name="_Toc522257722"/>
      <w:r w:rsidRPr="00043BAC">
        <w:t>Stakeholder Activities</w:t>
      </w:r>
      <w:bookmarkEnd w:id="25"/>
      <w:bookmarkEnd w:id="26"/>
    </w:p>
    <w:p w14:paraId="22B77356" w14:textId="77777777" w:rsidR="005B19E9" w:rsidRPr="00043BAC" w:rsidRDefault="001265B5" w:rsidP="00623717">
      <w:pPr>
        <w:pStyle w:val="Heading5"/>
        <w:spacing w:after="120"/>
      </w:pPr>
      <w:r w:rsidRPr="00043BAC">
        <w:t>Developing Concern Statements</w:t>
      </w:r>
    </w:p>
    <w:p w14:paraId="72D06DC0" w14:textId="77777777" w:rsidR="001265B5" w:rsidRPr="00043BAC" w:rsidRDefault="007A3265" w:rsidP="00043BAC">
      <w:pPr>
        <w:spacing w:after="240"/>
        <w:rPr>
          <w:rFonts w:cs="Arial"/>
        </w:rPr>
      </w:pPr>
      <w:r w:rsidRPr="00043BAC">
        <w:rPr>
          <w:rFonts w:cs="Arial"/>
        </w:rPr>
        <w:t>In preparation for the CNA</w:t>
      </w:r>
      <w:r w:rsidR="0031379D" w:rsidRPr="00043BAC">
        <w:rPr>
          <w:rFonts w:cs="Arial"/>
        </w:rPr>
        <w:t>/SSDP</w:t>
      </w:r>
      <w:r w:rsidRPr="00043BAC">
        <w:rPr>
          <w:rFonts w:cs="Arial"/>
        </w:rPr>
        <w:t xml:space="preserve"> Stakeholder Committee meetings, the CDE prepared the Migrant Student Profile</w:t>
      </w:r>
      <w:r w:rsidR="00804B06" w:rsidRPr="00043BAC">
        <w:rPr>
          <w:rFonts w:cs="Arial"/>
        </w:rPr>
        <w:t>,</w:t>
      </w:r>
      <w:r w:rsidRPr="00043BAC">
        <w:rPr>
          <w:rFonts w:cs="Arial"/>
        </w:rPr>
        <w:t xml:space="preserve"> which included quantitative and qualitative data for the following nine focus areas identified by the Management and Data Team to be included in this report:</w:t>
      </w:r>
    </w:p>
    <w:p w14:paraId="410F51D7" w14:textId="77777777" w:rsidR="007A3265" w:rsidRPr="00043BAC" w:rsidRDefault="00883BEF" w:rsidP="00043BAC">
      <w:pPr>
        <w:pStyle w:val="ListParagraph"/>
        <w:numPr>
          <w:ilvl w:val="0"/>
          <w:numId w:val="7"/>
        </w:numPr>
        <w:contextualSpacing w:val="0"/>
        <w:rPr>
          <w:rFonts w:cs="Arial"/>
        </w:rPr>
      </w:pPr>
      <w:r w:rsidRPr="00043BAC">
        <w:rPr>
          <w:rFonts w:cs="Arial"/>
        </w:rPr>
        <w:t>English Language A</w:t>
      </w:r>
      <w:r w:rsidR="007A3265" w:rsidRPr="00043BAC">
        <w:rPr>
          <w:rFonts w:cs="Arial"/>
        </w:rPr>
        <w:t>rts</w:t>
      </w:r>
    </w:p>
    <w:p w14:paraId="03C37EF3" w14:textId="77777777" w:rsidR="007A3265" w:rsidRPr="00043BAC" w:rsidRDefault="00883BEF" w:rsidP="00043BAC">
      <w:pPr>
        <w:pStyle w:val="ListParagraph"/>
        <w:numPr>
          <w:ilvl w:val="0"/>
          <w:numId w:val="7"/>
        </w:numPr>
        <w:contextualSpacing w:val="0"/>
        <w:rPr>
          <w:rFonts w:cs="Arial"/>
        </w:rPr>
      </w:pPr>
      <w:r w:rsidRPr="00043BAC">
        <w:rPr>
          <w:rFonts w:cs="Arial"/>
        </w:rPr>
        <w:t>English Language D</w:t>
      </w:r>
      <w:r w:rsidR="007A3265" w:rsidRPr="00043BAC">
        <w:rPr>
          <w:rFonts w:cs="Arial"/>
        </w:rPr>
        <w:t>evelopment</w:t>
      </w:r>
    </w:p>
    <w:p w14:paraId="7DE9DB95" w14:textId="77777777" w:rsidR="007A3265" w:rsidRPr="00043BAC" w:rsidRDefault="007A3265" w:rsidP="00043BAC">
      <w:pPr>
        <w:pStyle w:val="ListParagraph"/>
        <w:numPr>
          <w:ilvl w:val="0"/>
          <w:numId w:val="7"/>
        </w:numPr>
        <w:contextualSpacing w:val="0"/>
        <w:rPr>
          <w:rFonts w:cs="Arial"/>
        </w:rPr>
      </w:pPr>
      <w:r w:rsidRPr="00043BAC">
        <w:rPr>
          <w:rFonts w:cs="Arial"/>
        </w:rPr>
        <w:t>Mathematics</w:t>
      </w:r>
    </w:p>
    <w:p w14:paraId="0F99E2E3" w14:textId="77777777" w:rsidR="007A3265" w:rsidRPr="00043BAC" w:rsidRDefault="007A3265" w:rsidP="00043BAC">
      <w:pPr>
        <w:pStyle w:val="ListParagraph"/>
        <w:numPr>
          <w:ilvl w:val="0"/>
          <w:numId w:val="7"/>
        </w:numPr>
        <w:contextualSpacing w:val="0"/>
        <w:rPr>
          <w:rFonts w:cs="Arial"/>
        </w:rPr>
      </w:pPr>
      <w:r w:rsidRPr="00043BAC">
        <w:rPr>
          <w:rFonts w:cs="Arial"/>
        </w:rPr>
        <w:t>School Readiness</w:t>
      </w:r>
    </w:p>
    <w:p w14:paraId="1DA1C667" w14:textId="77777777" w:rsidR="007A3265" w:rsidRPr="00043BAC" w:rsidRDefault="006D518E" w:rsidP="00043BAC">
      <w:pPr>
        <w:pStyle w:val="ListParagraph"/>
        <w:numPr>
          <w:ilvl w:val="0"/>
          <w:numId w:val="7"/>
        </w:numPr>
        <w:contextualSpacing w:val="0"/>
        <w:rPr>
          <w:rFonts w:cs="Arial"/>
        </w:rPr>
      </w:pPr>
      <w:r w:rsidRPr="00043BAC">
        <w:rPr>
          <w:rFonts w:cs="Arial"/>
        </w:rPr>
        <w:t>High School Graduation and Drop</w:t>
      </w:r>
      <w:r w:rsidR="007A3265" w:rsidRPr="00043BAC">
        <w:rPr>
          <w:rFonts w:cs="Arial"/>
        </w:rPr>
        <w:t>out Rates</w:t>
      </w:r>
    </w:p>
    <w:p w14:paraId="62453023" w14:textId="77777777" w:rsidR="007A3265" w:rsidRPr="00043BAC" w:rsidRDefault="007A3265" w:rsidP="00043BAC">
      <w:pPr>
        <w:pStyle w:val="ListParagraph"/>
        <w:numPr>
          <w:ilvl w:val="0"/>
          <w:numId w:val="7"/>
        </w:numPr>
        <w:contextualSpacing w:val="0"/>
        <w:rPr>
          <w:rFonts w:cs="Arial"/>
        </w:rPr>
      </w:pPr>
      <w:r w:rsidRPr="00043BAC">
        <w:rPr>
          <w:rFonts w:cs="Arial"/>
        </w:rPr>
        <w:t>Out-of-School Youth</w:t>
      </w:r>
    </w:p>
    <w:p w14:paraId="13549CF0" w14:textId="77777777" w:rsidR="007A3265" w:rsidRPr="00043BAC" w:rsidRDefault="007A3265" w:rsidP="00043BAC">
      <w:pPr>
        <w:pStyle w:val="ListParagraph"/>
        <w:numPr>
          <w:ilvl w:val="0"/>
          <w:numId w:val="7"/>
        </w:numPr>
        <w:contextualSpacing w:val="0"/>
        <w:rPr>
          <w:rFonts w:cs="Arial"/>
        </w:rPr>
      </w:pPr>
      <w:r w:rsidRPr="00043BAC">
        <w:rPr>
          <w:rFonts w:cs="Arial"/>
        </w:rPr>
        <w:t>Health</w:t>
      </w:r>
    </w:p>
    <w:p w14:paraId="30155E15" w14:textId="77777777" w:rsidR="007A3265" w:rsidRPr="00043BAC" w:rsidRDefault="007A3265" w:rsidP="00043BAC">
      <w:pPr>
        <w:pStyle w:val="ListParagraph"/>
        <w:numPr>
          <w:ilvl w:val="0"/>
          <w:numId w:val="7"/>
        </w:numPr>
        <w:contextualSpacing w:val="0"/>
        <w:rPr>
          <w:rFonts w:cs="Arial"/>
        </w:rPr>
      </w:pPr>
      <w:r w:rsidRPr="00043BAC">
        <w:rPr>
          <w:rFonts w:cs="Arial"/>
        </w:rPr>
        <w:t>Parent and Family Engagement</w:t>
      </w:r>
    </w:p>
    <w:p w14:paraId="3EC71CA0" w14:textId="77777777" w:rsidR="007A3265" w:rsidRPr="00043BAC" w:rsidRDefault="007A3265" w:rsidP="00043BAC">
      <w:pPr>
        <w:pStyle w:val="ListParagraph"/>
        <w:numPr>
          <w:ilvl w:val="0"/>
          <w:numId w:val="7"/>
        </w:numPr>
        <w:spacing w:after="240"/>
        <w:contextualSpacing w:val="0"/>
        <w:rPr>
          <w:rFonts w:cs="Arial"/>
        </w:rPr>
      </w:pPr>
      <w:r w:rsidRPr="00043BAC">
        <w:rPr>
          <w:rFonts w:cs="Arial"/>
        </w:rPr>
        <w:t>Student Engagement</w:t>
      </w:r>
    </w:p>
    <w:p w14:paraId="77A20D86" w14:textId="77777777" w:rsidR="00FE5CEE" w:rsidRPr="00043BAC" w:rsidRDefault="007A3265" w:rsidP="00043BAC">
      <w:pPr>
        <w:spacing w:after="240"/>
        <w:rPr>
          <w:rFonts w:cs="Arial"/>
        </w:rPr>
      </w:pPr>
      <w:r w:rsidRPr="00043BAC">
        <w:rPr>
          <w:rFonts w:cs="Arial"/>
        </w:rPr>
        <w:t xml:space="preserve">The purpose of the Migrant Student Profile was to provide stakeholders with </w:t>
      </w:r>
      <w:r w:rsidR="005F5BFB" w:rsidRPr="00043BAC">
        <w:rPr>
          <w:rFonts w:cs="Arial"/>
        </w:rPr>
        <w:t xml:space="preserve">data on migratory children to inform the CNA </w:t>
      </w:r>
      <w:r w:rsidR="002A6CB3" w:rsidRPr="00043BAC">
        <w:rPr>
          <w:rFonts w:cs="Arial"/>
        </w:rPr>
        <w:t>work</w:t>
      </w:r>
      <w:r w:rsidR="000946EC" w:rsidRPr="00043BAC">
        <w:rPr>
          <w:rFonts w:cs="Arial"/>
        </w:rPr>
        <w:t>.</w:t>
      </w:r>
      <w:r w:rsidR="009576BB" w:rsidRPr="00043BAC">
        <w:rPr>
          <w:rFonts w:cs="Arial"/>
        </w:rPr>
        <w:t xml:space="preserve"> After the initial orientation meeting, </w:t>
      </w:r>
      <w:r w:rsidR="00B27E1E" w:rsidRPr="00043BAC">
        <w:rPr>
          <w:rFonts w:cs="Arial"/>
        </w:rPr>
        <w:t xml:space="preserve">facilitators </w:t>
      </w:r>
      <w:r w:rsidR="009576BB" w:rsidRPr="00043BAC">
        <w:rPr>
          <w:rFonts w:cs="Arial"/>
        </w:rPr>
        <w:t>facilitated discussion on and the findings from the meta-analysis</w:t>
      </w:r>
      <w:r w:rsidR="00B27E1E" w:rsidRPr="00043BAC">
        <w:rPr>
          <w:rFonts w:cs="Arial"/>
        </w:rPr>
        <w:t xml:space="preserve"> and common understand of key evaluation vocabulary</w:t>
      </w:r>
      <w:r w:rsidR="009576BB" w:rsidRPr="00043BAC">
        <w:rPr>
          <w:rFonts w:cs="Arial"/>
        </w:rPr>
        <w:t>. Stakeholders also participated in guided practice for completing the clearly identified tasks within their subcommittees</w:t>
      </w:r>
      <w:r w:rsidR="00043545" w:rsidRPr="00043BAC">
        <w:rPr>
          <w:rFonts w:cs="Arial"/>
        </w:rPr>
        <w:t xml:space="preserve"> to</w:t>
      </w:r>
      <w:r w:rsidR="009576BB" w:rsidRPr="00043BAC">
        <w:rPr>
          <w:rFonts w:cs="Arial"/>
        </w:rPr>
        <w:t>: 1) rev</w:t>
      </w:r>
      <w:r w:rsidR="00FE5CEE" w:rsidRPr="00043BAC">
        <w:rPr>
          <w:rFonts w:cs="Arial"/>
        </w:rPr>
        <w:t>iew stat</w:t>
      </w:r>
      <w:r w:rsidR="0007334F" w:rsidRPr="00043BAC">
        <w:rPr>
          <w:rFonts w:cs="Arial"/>
        </w:rPr>
        <w:t>ewide data, 2) develop concern s</w:t>
      </w:r>
      <w:r w:rsidR="009576BB" w:rsidRPr="00043BAC">
        <w:rPr>
          <w:rFonts w:cs="Arial"/>
        </w:rPr>
        <w:t>tatements, 3)</w:t>
      </w:r>
      <w:r w:rsidR="00B27E1E" w:rsidRPr="00043BAC">
        <w:rPr>
          <w:rFonts w:cs="Arial"/>
        </w:rPr>
        <w:t xml:space="preserve"> identify and prioritize needs</w:t>
      </w:r>
      <w:r w:rsidR="00D815E9" w:rsidRPr="00043BAC">
        <w:rPr>
          <w:rFonts w:cs="Arial"/>
        </w:rPr>
        <w:t>,</w:t>
      </w:r>
      <w:r w:rsidR="00B27E1E" w:rsidRPr="00043BAC">
        <w:rPr>
          <w:rFonts w:cs="Arial"/>
        </w:rPr>
        <w:t xml:space="preserve"> and </w:t>
      </w:r>
      <w:r w:rsidR="009576BB" w:rsidRPr="00043BAC">
        <w:rPr>
          <w:rFonts w:cs="Arial"/>
        </w:rPr>
        <w:t>4) review evidence based practices and sel</w:t>
      </w:r>
      <w:r w:rsidR="00B27E1E" w:rsidRPr="00043BAC">
        <w:rPr>
          <w:rFonts w:cs="Arial"/>
        </w:rPr>
        <w:t>ect initial strategies to addre</w:t>
      </w:r>
      <w:r w:rsidR="009576BB" w:rsidRPr="00043BAC">
        <w:rPr>
          <w:rFonts w:cs="Arial"/>
        </w:rPr>
        <w:t>ss specific needs. Facilitators guided focus area specific subcommittees</w:t>
      </w:r>
      <w:r w:rsidR="00B27E1E" w:rsidRPr="00043BAC">
        <w:rPr>
          <w:rFonts w:cs="Arial"/>
        </w:rPr>
        <w:t xml:space="preserve"> first in a review of the demographic and then focus area specific data within the Migrant Student Profile</w:t>
      </w:r>
      <w:r w:rsidR="009E05C6" w:rsidRPr="00043BAC">
        <w:rPr>
          <w:rFonts w:cs="Arial"/>
        </w:rPr>
        <w:t xml:space="preserve"> to assist stakeholder subcommittees in developing</w:t>
      </w:r>
      <w:r w:rsidR="00960008" w:rsidRPr="00043BAC">
        <w:rPr>
          <w:rFonts w:cs="Arial"/>
        </w:rPr>
        <w:t xml:space="preserve"> and </w:t>
      </w:r>
      <w:r w:rsidR="008B3900" w:rsidRPr="00043BAC">
        <w:rPr>
          <w:rFonts w:cs="Arial"/>
        </w:rPr>
        <w:t xml:space="preserve">selecting </w:t>
      </w:r>
      <w:r w:rsidR="009E05C6" w:rsidRPr="00043BAC">
        <w:rPr>
          <w:rFonts w:cs="Arial"/>
        </w:rPr>
        <w:t>concern statements for each of the nine focus areas</w:t>
      </w:r>
      <w:r w:rsidR="00FE5CEE" w:rsidRPr="00043BAC">
        <w:rPr>
          <w:rFonts w:cs="Arial"/>
        </w:rPr>
        <w:t xml:space="preserve"> </w:t>
      </w:r>
      <w:r w:rsidR="008B3900" w:rsidRPr="00043BAC">
        <w:rPr>
          <w:rFonts w:cs="Arial"/>
        </w:rPr>
        <w:t xml:space="preserve">based on consensus of the subcommittee members </w:t>
      </w:r>
      <w:r w:rsidR="0007334F" w:rsidRPr="00043BAC">
        <w:rPr>
          <w:rFonts w:cs="Arial"/>
        </w:rPr>
        <w:t>(see the complete list of c</w:t>
      </w:r>
      <w:r w:rsidR="00CD65C5" w:rsidRPr="00043BAC">
        <w:rPr>
          <w:rFonts w:cs="Arial"/>
        </w:rPr>
        <w:t>oncern</w:t>
      </w:r>
      <w:r w:rsidR="0007334F" w:rsidRPr="00043BAC">
        <w:rPr>
          <w:rFonts w:cs="Arial"/>
        </w:rPr>
        <w:t xml:space="preserve"> s</w:t>
      </w:r>
      <w:r w:rsidR="00CD65C5" w:rsidRPr="00043BAC">
        <w:rPr>
          <w:rFonts w:cs="Arial"/>
        </w:rPr>
        <w:t>tatement</w:t>
      </w:r>
      <w:r w:rsidR="00FE5CEE" w:rsidRPr="00043BAC">
        <w:rPr>
          <w:rFonts w:cs="Arial"/>
        </w:rPr>
        <w:t>s</w:t>
      </w:r>
      <w:r w:rsidR="0031379D" w:rsidRPr="00043BAC">
        <w:rPr>
          <w:rFonts w:cs="Arial"/>
        </w:rPr>
        <w:t xml:space="preserve"> in Appendix B</w:t>
      </w:r>
      <w:r w:rsidR="00CD65C5" w:rsidRPr="00043BAC">
        <w:rPr>
          <w:rFonts w:cs="Arial"/>
        </w:rPr>
        <w:t>)</w:t>
      </w:r>
      <w:r w:rsidR="00B27E1E" w:rsidRPr="00043BAC">
        <w:rPr>
          <w:rFonts w:cs="Arial"/>
        </w:rPr>
        <w:t>.</w:t>
      </w:r>
      <w:r w:rsidR="00FE5CEE" w:rsidRPr="00043BAC">
        <w:rPr>
          <w:rFonts w:cs="Arial"/>
        </w:rPr>
        <w:t xml:space="preserve"> Concern Statements were prioritized by the following criteria: 1) whether the concern directly related to student achieve</w:t>
      </w:r>
      <w:r w:rsidR="008B3900" w:rsidRPr="00043BAC">
        <w:rPr>
          <w:rFonts w:cs="Arial"/>
        </w:rPr>
        <w:t>ment, 2) feasibility of addressing the concern</w:t>
      </w:r>
      <w:r w:rsidR="00FE5CEE" w:rsidRPr="00043BAC">
        <w:rPr>
          <w:rFonts w:cs="Arial"/>
        </w:rPr>
        <w:t xml:space="preserve"> given limited resources</w:t>
      </w:r>
      <w:r w:rsidR="00D815E9" w:rsidRPr="00043BAC">
        <w:rPr>
          <w:rFonts w:cs="Arial"/>
        </w:rPr>
        <w:t>,</w:t>
      </w:r>
      <w:r w:rsidR="00B45990" w:rsidRPr="00043BAC">
        <w:rPr>
          <w:rFonts w:cs="Arial"/>
        </w:rPr>
        <w:t xml:space="preserve"> and </w:t>
      </w:r>
      <w:r w:rsidR="00FE5CEE" w:rsidRPr="00043BAC">
        <w:rPr>
          <w:rFonts w:cs="Arial"/>
        </w:rPr>
        <w:t xml:space="preserve">3) </w:t>
      </w:r>
      <w:r w:rsidR="0007334F" w:rsidRPr="00043BAC">
        <w:rPr>
          <w:rFonts w:cs="Arial"/>
        </w:rPr>
        <w:t>program purpose. The priority concern s</w:t>
      </w:r>
      <w:r w:rsidR="00B45990" w:rsidRPr="00043BAC">
        <w:rPr>
          <w:rFonts w:cs="Arial"/>
        </w:rPr>
        <w:t xml:space="preserve">tatements were the foundation for developing the </w:t>
      </w:r>
      <w:r w:rsidR="0007334F" w:rsidRPr="00043BAC">
        <w:rPr>
          <w:rFonts w:cs="Arial"/>
        </w:rPr>
        <w:t>need statements</w:t>
      </w:r>
      <w:r w:rsidR="00B45990" w:rsidRPr="00043BAC">
        <w:rPr>
          <w:rFonts w:cs="Arial"/>
        </w:rPr>
        <w:t>.</w:t>
      </w:r>
      <w:r w:rsidR="004D2EAE" w:rsidRPr="00043BAC">
        <w:rPr>
          <w:rFonts w:cs="Arial"/>
        </w:rPr>
        <w:t xml:space="preserve"> </w:t>
      </w:r>
      <w:r w:rsidR="002D02F8" w:rsidRPr="00043BAC">
        <w:rPr>
          <w:rFonts w:cs="Arial"/>
        </w:rPr>
        <w:t>Measurable</w:t>
      </w:r>
      <w:r w:rsidR="00D051C2" w:rsidRPr="00043BAC">
        <w:rPr>
          <w:rFonts w:cs="Arial"/>
        </w:rPr>
        <w:t xml:space="preserve"> program objectives </w:t>
      </w:r>
      <w:r w:rsidR="001C1775" w:rsidRPr="00043BAC">
        <w:rPr>
          <w:rFonts w:cs="Arial"/>
        </w:rPr>
        <w:t>developed in coordination with</w:t>
      </w:r>
      <w:r w:rsidR="001C3649" w:rsidRPr="00043BAC">
        <w:rPr>
          <w:rFonts w:cs="Arial"/>
        </w:rPr>
        <w:t xml:space="preserve"> the process of </w:t>
      </w:r>
      <w:r w:rsidR="001C1775" w:rsidRPr="00043BAC">
        <w:rPr>
          <w:rFonts w:cs="Arial"/>
        </w:rPr>
        <w:t>producing</w:t>
      </w:r>
      <w:r w:rsidR="001C3649" w:rsidRPr="00043BAC">
        <w:rPr>
          <w:rFonts w:cs="Arial"/>
        </w:rPr>
        <w:t xml:space="preserve"> the statewide CNA, </w:t>
      </w:r>
      <w:r w:rsidR="00D051C2" w:rsidRPr="00043BAC">
        <w:rPr>
          <w:rFonts w:cs="Arial"/>
        </w:rPr>
        <w:t>are</w:t>
      </w:r>
      <w:r w:rsidR="001C3649" w:rsidRPr="00043BAC">
        <w:rPr>
          <w:rFonts w:cs="Arial"/>
        </w:rPr>
        <w:t xml:space="preserve"> reported in the SSDP along with the outcomes, outputs</w:t>
      </w:r>
      <w:r w:rsidR="00043545" w:rsidRPr="00043BAC">
        <w:rPr>
          <w:rFonts w:cs="Arial"/>
        </w:rPr>
        <w:t>,</w:t>
      </w:r>
      <w:r w:rsidR="001C3649" w:rsidRPr="00043BAC">
        <w:rPr>
          <w:rFonts w:cs="Arial"/>
        </w:rPr>
        <w:t xml:space="preserve"> and performance targets.</w:t>
      </w:r>
    </w:p>
    <w:p w14:paraId="1EEDC0FF" w14:textId="77777777" w:rsidR="00B27E1E" w:rsidRPr="00043BAC" w:rsidRDefault="00A84F2F" w:rsidP="00623717">
      <w:pPr>
        <w:pStyle w:val="Heading5"/>
        <w:spacing w:after="120"/>
      </w:pPr>
      <w:r w:rsidRPr="00043BAC">
        <w:lastRenderedPageBreak/>
        <w:t xml:space="preserve">Establishing </w:t>
      </w:r>
      <w:r w:rsidR="0007334F" w:rsidRPr="00043BAC">
        <w:t>Need Statements</w:t>
      </w:r>
    </w:p>
    <w:p w14:paraId="2211BF18" w14:textId="77777777" w:rsidR="00C738BF" w:rsidRPr="00043BAC" w:rsidRDefault="00C738BF" w:rsidP="00043BAC">
      <w:pPr>
        <w:spacing w:after="240"/>
        <w:rPr>
          <w:rFonts w:cs="Arial"/>
        </w:rPr>
      </w:pPr>
      <w:r w:rsidRPr="00043BAC">
        <w:rPr>
          <w:rFonts w:cs="Arial"/>
        </w:rPr>
        <w:t>Once concern s</w:t>
      </w:r>
      <w:r w:rsidR="00FE5CEE" w:rsidRPr="00043BAC">
        <w:rPr>
          <w:rFonts w:cs="Arial"/>
        </w:rPr>
        <w:t>tatements were developed and prioritized, the CNA Stakeholder Committe</w:t>
      </w:r>
      <w:r w:rsidRPr="00043BAC">
        <w:rPr>
          <w:rFonts w:cs="Arial"/>
        </w:rPr>
        <w:t xml:space="preserve">e began the task of developing </w:t>
      </w:r>
      <w:r w:rsidR="0007334F" w:rsidRPr="00043BAC">
        <w:rPr>
          <w:rFonts w:cs="Arial"/>
        </w:rPr>
        <w:t>need statements</w:t>
      </w:r>
      <w:r w:rsidR="00FE5CEE" w:rsidRPr="00043BAC">
        <w:rPr>
          <w:rFonts w:cs="Arial"/>
        </w:rPr>
        <w:t xml:space="preserve">. </w:t>
      </w:r>
      <w:r w:rsidR="0007334F" w:rsidRPr="00043BAC">
        <w:rPr>
          <w:rFonts w:cs="Arial"/>
        </w:rPr>
        <w:t>Guided by the concern s</w:t>
      </w:r>
      <w:r w:rsidR="00471546" w:rsidRPr="00043BAC">
        <w:rPr>
          <w:rFonts w:cs="Arial"/>
        </w:rPr>
        <w:t>tatements, data, and local expertise</w:t>
      </w:r>
      <w:r w:rsidR="00FE5CEE" w:rsidRPr="00043BAC">
        <w:rPr>
          <w:rFonts w:cs="Arial"/>
        </w:rPr>
        <w:t>, stakeholders identified the present need as the difference between “what is” and “what should be</w:t>
      </w:r>
      <w:r w:rsidR="00471546" w:rsidRPr="00043BAC">
        <w:rPr>
          <w:rFonts w:cs="Arial"/>
        </w:rPr>
        <w:t xml:space="preserve">” for the specific concern. </w:t>
      </w:r>
      <w:r w:rsidR="00EE78DE" w:rsidRPr="00043BAC">
        <w:rPr>
          <w:rFonts w:cs="Arial"/>
        </w:rPr>
        <w:t>Util</w:t>
      </w:r>
      <w:r w:rsidRPr="00043BAC">
        <w:rPr>
          <w:rFonts w:cs="Arial"/>
        </w:rPr>
        <w:t xml:space="preserve">izing guidance from ED, the CDE adopted the following criteria for </w:t>
      </w:r>
      <w:r w:rsidR="00F0173C" w:rsidRPr="00043BAC">
        <w:rPr>
          <w:rFonts w:cs="Arial"/>
        </w:rPr>
        <w:t>develop</w:t>
      </w:r>
      <w:r w:rsidR="005D2D08" w:rsidRPr="00043BAC">
        <w:rPr>
          <w:rFonts w:cs="Arial"/>
        </w:rPr>
        <w:t>ing</w:t>
      </w:r>
      <w:r w:rsidR="00EE78DE" w:rsidRPr="00043BAC">
        <w:rPr>
          <w:rFonts w:cs="Arial"/>
        </w:rPr>
        <w:t xml:space="preserve"> </w:t>
      </w:r>
      <w:r w:rsidR="0007334F" w:rsidRPr="00043BAC">
        <w:rPr>
          <w:rFonts w:cs="Arial"/>
        </w:rPr>
        <w:t>need statements</w:t>
      </w:r>
      <w:r w:rsidRPr="00043BAC">
        <w:rPr>
          <w:rFonts w:cs="Arial"/>
        </w:rPr>
        <w:t>:</w:t>
      </w:r>
    </w:p>
    <w:p w14:paraId="1DDCC800" w14:textId="77777777" w:rsidR="00EE78DE" w:rsidRPr="00043BAC" w:rsidRDefault="005D2D08" w:rsidP="00E62308">
      <w:pPr>
        <w:pStyle w:val="ListParagraph"/>
        <w:numPr>
          <w:ilvl w:val="0"/>
          <w:numId w:val="8"/>
        </w:numPr>
        <w:contextualSpacing w:val="0"/>
        <w:rPr>
          <w:rFonts w:cs="Arial"/>
        </w:rPr>
      </w:pPr>
      <w:r w:rsidRPr="00043BAC">
        <w:rPr>
          <w:rFonts w:cs="Arial"/>
        </w:rPr>
        <w:t>Derived from a participatory process</w:t>
      </w:r>
    </w:p>
    <w:p w14:paraId="39F15808" w14:textId="77777777" w:rsidR="005D2D08" w:rsidRPr="00043BAC" w:rsidRDefault="005D2D08" w:rsidP="00043BAC">
      <w:pPr>
        <w:pStyle w:val="ListParagraph"/>
        <w:numPr>
          <w:ilvl w:val="0"/>
          <w:numId w:val="8"/>
        </w:numPr>
        <w:spacing w:after="240"/>
        <w:contextualSpacing w:val="0"/>
        <w:rPr>
          <w:rFonts w:cs="Arial"/>
        </w:rPr>
      </w:pPr>
      <w:r w:rsidRPr="00043BAC">
        <w:rPr>
          <w:rFonts w:cs="Arial"/>
        </w:rPr>
        <w:t>Considers the magnitude of the gap</w:t>
      </w:r>
    </w:p>
    <w:p w14:paraId="7ACAEEF0" w14:textId="77777777" w:rsidR="00FE5CEE" w:rsidRPr="00043BAC" w:rsidRDefault="00162E23" w:rsidP="00043BAC">
      <w:pPr>
        <w:spacing w:after="240"/>
        <w:rPr>
          <w:rFonts w:cs="Arial"/>
        </w:rPr>
      </w:pPr>
      <w:r w:rsidRPr="00043BAC">
        <w:rPr>
          <w:rFonts w:cs="Arial"/>
        </w:rPr>
        <w:t>A</w:t>
      </w:r>
      <w:r w:rsidR="00C738BF" w:rsidRPr="00043BAC">
        <w:rPr>
          <w:rFonts w:cs="Arial"/>
        </w:rPr>
        <w:t>s numerous concern s</w:t>
      </w:r>
      <w:r w:rsidRPr="00043BAC">
        <w:rPr>
          <w:rFonts w:cs="Arial"/>
        </w:rPr>
        <w:t>tatements were developed, subcommittees developed</w:t>
      </w:r>
      <w:r w:rsidR="00C738BF" w:rsidRPr="00043BAC">
        <w:rPr>
          <w:rFonts w:cs="Arial"/>
        </w:rPr>
        <w:t xml:space="preserve"> </w:t>
      </w:r>
      <w:r w:rsidR="0007334F" w:rsidRPr="00043BAC">
        <w:rPr>
          <w:rFonts w:cs="Arial"/>
        </w:rPr>
        <w:t>need statements</w:t>
      </w:r>
      <w:r w:rsidRPr="00043BAC">
        <w:rPr>
          <w:rFonts w:cs="Arial"/>
        </w:rPr>
        <w:t xml:space="preserve"> for only the priority concerns identified for each focus area.</w:t>
      </w:r>
      <w:r w:rsidR="00C738BF" w:rsidRPr="00043BAC">
        <w:rPr>
          <w:rFonts w:cs="Arial"/>
        </w:rPr>
        <w:t xml:space="preserve"> </w:t>
      </w:r>
    </w:p>
    <w:p w14:paraId="563D6AB1" w14:textId="77777777" w:rsidR="000946EC" w:rsidRPr="00043BAC" w:rsidRDefault="00C31127" w:rsidP="00623717">
      <w:pPr>
        <w:pStyle w:val="Heading5"/>
        <w:spacing w:after="120"/>
      </w:pPr>
      <w:r w:rsidRPr="00043BAC">
        <w:t>Data Collection and Analysis</w:t>
      </w:r>
    </w:p>
    <w:p w14:paraId="0D32EBBC" w14:textId="77777777" w:rsidR="000878B7" w:rsidRPr="00043BAC" w:rsidRDefault="006D26AF" w:rsidP="00043BAC">
      <w:pPr>
        <w:spacing w:after="240"/>
        <w:rPr>
          <w:rFonts w:cs="Arial"/>
        </w:rPr>
      </w:pPr>
      <w:r w:rsidRPr="00043BAC">
        <w:rPr>
          <w:rFonts w:cs="Arial"/>
        </w:rPr>
        <w:t xml:space="preserve">The CDE revised the previous iteration of the CNA data collection process to streamline the CNA development process. </w:t>
      </w:r>
      <w:r w:rsidR="00205FB1" w:rsidRPr="00043BAC">
        <w:rPr>
          <w:rFonts w:cs="Arial"/>
        </w:rPr>
        <w:t>This shift</w:t>
      </w:r>
      <w:r w:rsidR="002935AB" w:rsidRPr="00043BAC">
        <w:rPr>
          <w:rFonts w:cs="Arial"/>
        </w:rPr>
        <w:t xml:space="preserve"> in the data collection process</w:t>
      </w:r>
      <w:r w:rsidR="00205FB1" w:rsidRPr="00043BAC">
        <w:rPr>
          <w:rFonts w:cs="Arial"/>
        </w:rPr>
        <w:t xml:space="preserve"> reorganized the structure by which the CDE developed the statewide CNA. Instead of completing a majority of the data collection and analysis while meeting with stak</w:t>
      </w:r>
      <w:r w:rsidR="000878B7" w:rsidRPr="00043BAC">
        <w:rPr>
          <w:rFonts w:cs="Arial"/>
        </w:rPr>
        <w:t>eholders at the state level, data collection</w:t>
      </w:r>
      <w:r w:rsidR="002935AB" w:rsidRPr="00043BAC">
        <w:rPr>
          <w:rFonts w:cs="Arial"/>
        </w:rPr>
        <w:t>,</w:t>
      </w:r>
      <w:r w:rsidR="000878B7" w:rsidRPr="00043BAC">
        <w:rPr>
          <w:rFonts w:cs="Arial"/>
        </w:rPr>
        <w:t xml:space="preserve"> including soliciting stakeholder input</w:t>
      </w:r>
      <w:r w:rsidR="002935AB" w:rsidRPr="00043BAC">
        <w:rPr>
          <w:rFonts w:cs="Arial"/>
        </w:rPr>
        <w:t>,</w:t>
      </w:r>
      <w:r w:rsidR="000878B7" w:rsidRPr="00043BAC">
        <w:rPr>
          <w:rFonts w:cs="Arial"/>
        </w:rPr>
        <w:t xml:space="preserve"> began early on in the process. </w:t>
      </w:r>
    </w:p>
    <w:p w14:paraId="758A4031" w14:textId="77777777" w:rsidR="00C31127" w:rsidRPr="00043BAC" w:rsidRDefault="00C31127" w:rsidP="00043BAC">
      <w:pPr>
        <w:spacing w:after="240"/>
        <w:rPr>
          <w:rFonts w:cs="Arial"/>
        </w:rPr>
      </w:pPr>
      <w:r w:rsidRPr="00043BAC">
        <w:rPr>
          <w:rFonts w:cs="Arial"/>
        </w:rPr>
        <w:t>Data collection</w:t>
      </w:r>
      <w:r w:rsidR="006445DD" w:rsidRPr="00043BAC">
        <w:rPr>
          <w:rFonts w:cs="Arial"/>
        </w:rPr>
        <w:t xml:space="preserve"> and analysis commenced in 2014–</w:t>
      </w:r>
      <w:r w:rsidRPr="00043BAC">
        <w:rPr>
          <w:rFonts w:cs="Arial"/>
        </w:rPr>
        <w:t>15 with the implementation of the 20 local CNAs at the subgrantee level. Subgrantees were allocated additional funding to hire an independent research firm to conduct a comprehensive needs assessment within their region</w:t>
      </w:r>
      <w:r w:rsidR="002935AB" w:rsidRPr="00043BAC">
        <w:rPr>
          <w:rFonts w:cs="Arial"/>
        </w:rPr>
        <w:t>s</w:t>
      </w:r>
      <w:r w:rsidRPr="00043BAC">
        <w:rPr>
          <w:rFonts w:cs="Arial"/>
        </w:rPr>
        <w:t xml:space="preserve">. While each final report submitted to the CDE varied in methodology, most needs assessments included a review of student achievement data and gathering stakeholder input from MEP staff, parents, </w:t>
      </w:r>
      <w:r w:rsidR="00043545" w:rsidRPr="00043BAC">
        <w:rPr>
          <w:rFonts w:cs="Arial"/>
        </w:rPr>
        <w:t>students,</w:t>
      </w:r>
      <w:r w:rsidRPr="00043BAC">
        <w:rPr>
          <w:rFonts w:cs="Arial"/>
        </w:rPr>
        <w:t xml:space="preserve"> and community members through surveys, </w:t>
      </w:r>
      <w:r w:rsidR="00043545" w:rsidRPr="00043BAC">
        <w:rPr>
          <w:rFonts w:cs="Arial"/>
        </w:rPr>
        <w:t>interviews,</w:t>
      </w:r>
      <w:r w:rsidRPr="00043BAC">
        <w:rPr>
          <w:rFonts w:cs="Arial"/>
        </w:rPr>
        <w:t xml:space="preserve"> and focus groups. These local CNAs identified the needs, strategies (or solutions</w:t>
      </w:r>
      <w:r w:rsidR="00EE5581" w:rsidRPr="00043BAC">
        <w:rPr>
          <w:rFonts w:cs="Arial"/>
        </w:rPr>
        <w:t>) to address these needs</w:t>
      </w:r>
      <w:r w:rsidR="00043545" w:rsidRPr="00043BAC">
        <w:rPr>
          <w:rFonts w:cs="Arial"/>
        </w:rPr>
        <w:t>,</w:t>
      </w:r>
      <w:r w:rsidRPr="00043BAC">
        <w:rPr>
          <w:rFonts w:cs="Arial"/>
        </w:rPr>
        <w:t xml:space="preserve"> and measurable outcomes for their program areas. Submitted in April 2016, the CDE then conducted a meta-analysis </w:t>
      </w:r>
      <w:r w:rsidR="002D22D5" w:rsidRPr="00043BAC">
        <w:rPr>
          <w:rFonts w:cs="Arial"/>
        </w:rPr>
        <w:t xml:space="preserve">organizing the material for stakeholder use </w:t>
      </w:r>
      <w:r w:rsidRPr="00043BAC">
        <w:rPr>
          <w:rFonts w:cs="Arial"/>
        </w:rPr>
        <w:t>as described earlier in this chapter</w:t>
      </w:r>
      <w:r w:rsidR="002D22D5" w:rsidRPr="00043BAC">
        <w:rPr>
          <w:rFonts w:cs="Arial"/>
        </w:rPr>
        <w:t>.</w:t>
      </w:r>
    </w:p>
    <w:p w14:paraId="53CDA125" w14:textId="77777777" w:rsidR="00F41FB8" w:rsidRPr="00043BAC" w:rsidRDefault="00043545" w:rsidP="00043BAC">
      <w:pPr>
        <w:spacing w:after="240"/>
        <w:rPr>
          <w:rFonts w:cs="Arial"/>
        </w:rPr>
      </w:pPr>
      <w:r w:rsidRPr="00043BAC">
        <w:rPr>
          <w:rFonts w:cs="Arial"/>
        </w:rPr>
        <w:t>The CDE Management and Data Team did much of the data collection</w:t>
      </w:r>
      <w:r w:rsidR="002D22D5" w:rsidRPr="00043BAC">
        <w:rPr>
          <w:rFonts w:cs="Arial"/>
        </w:rPr>
        <w:t xml:space="preserve"> with the assistance of the CA CC prior to the first CNA Stakeholder Meeting. The meta-analysis, </w:t>
      </w:r>
      <w:r w:rsidR="00AC4D74" w:rsidRPr="00043BAC">
        <w:rPr>
          <w:rFonts w:cs="Arial"/>
        </w:rPr>
        <w:t>Migrant Student Profile and resources on evidence-based practices to improve outcomes identified by the research in specific focus areas</w:t>
      </w:r>
      <w:r w:rsidR="00D815E9" w:rsidRPr="00043BAC">
        <w:rPr>
          <w:rFonts w:cs="Arial"/>
        </w:rPr>
        <w:t>,</w:t>
      </w:r>
      <w:r w:rsidR="00AC4D74" w:rsidRPr="00043BAC">
        <w:rPr>
          <w:rFonts w:cs="Arial"/>
        </w:rPr>
        <w:t xml:space="preserve"> were provided to stakeholders and reviewed during the first four stakeholder meetings. </w:t>
      </w:r>
      <w:r w:rsidR="006D26AF" w:rsidRPr="00043BAC">
        <w:rPr>
          <w:rFonts w:cs="Arial"/>
        </w:rPr>
        <w:t xml:space="preserve">To ensure the Migrant Student Profile contained the most recent and relevant data, the CDE Management and Data Team worked to craft a specific Migrant Student Profile data request to answer very specific research questions </w:t>
      </w:r>
      <w:r w:rsidR="00F41FB8" w:rsidRPr="00043BAC">
        <w:rPr>
          <w:rFonts w:cs="Arial"/>
        </w:rPr>
        <w:t>identified for</w:t>
      </w:r>
      <w:r w:rsidR="006D26AF" w:rsidRPr="00043BAC">
        <w:rPr>
          <w:rFonts w:cs="Arial"/>
        </w:rPr>
        <w:t xml:space="preserve"> each focus area (please see the Migrant Student Profile for more detail). </w:t>
      </w:r>
      <w:r w:rsidR="00F41FB8" w:rsidRPr="00043BAC">
        <w:rPr>
          <w:rFonts w:cs="Arial"/>
        </w:rPr>
        <w:t xml:space="preserve">Although most of the data was collected prior to the meeting, additional data was collected based on review of the Migrant Student Profile and </w:t>
      </w:r>
      <w:r w:rsidR="000375F6" w:rsidRPr="00043BAC">
        <w:rPr>
          <w:rFonts w:cs="Arial"/>
        </w:rPr>
        <w:t>questions that arose during stakeholder discussions.</w:t>
      </w:r>
    </w:p>
    <w:p w14:paraId="12ABE056" w14:textId="77777777" w:rsidR="00047912" w:rsidRPr="00043BAC" w:rsidRDefault="00047912" w:rsidP="00623717">
      <w:pPr>
        <w:pStyle w:val="Heading4"/>
        <w:jc w:val="center"/>
      </w:pPr>
      <w:bookmarkStart w:id="27" w:name="_Toc496195904"/>
      <w:bookmarkStart w:id="28" w:name="_Toc522257723"/>
      <w:r w:rsidRPr="00043BAC">
        <w:lastRenderedPageBreak/>
        <w:t>Data Limitations</w:t>
      </w:r>
      <w:bookmarkEnd w:id="27"/>
      <w:bookmarkEnd w:id="28"/>
    </w:p>
    <w:p w14:paraId="66C9F930" w14:textId="77777777" w:rsidR="00047912" w:rsidRPr="00043BAC" w:rsidRDefault="00A37025" w:rsidP="00043BAC">
      <w:pPr>
        <w:spacing w:after="240"/>
        <w:rPr>
          <w:rFonts w:cs="Arial"/>
        </w:rPr>
      </w:pPr>
      <w:r w:rsidRPr="00043BAC">
        <w:rPr>
          <w:rFonts w:cs="Arial"/>
        </w:rPr>
        <w:t xml:space="preserve">The CDE faced a few challenges when collecting and analyzing data </w:t>
      </w:r>
      <w:r w:rsidR="0064430D" w:rsidRPr="00043BAC">
        <w:rPr>
          <w:rFonts w:cs="Arial"/>
        </w:rPr>
        <w:t>such a</w:t>
      </w:r>
      <w:r w:rsidR="00A854E3" w:rsidRPr="00043BAC">
        <w:rPr>
          <w:rFonts w:cs="Arial"/>
        </w:rPr>
        <w:t xml:space="preserve">s data reliability with regard </w:t>
      </w:r>
      <w:r w:rsidR="0064430D" w:rsidRPr="00043BAC">
        <w:rPr>
          <w:rFonts w:cs="Arial"/>
        </w:rPr>
        <w:t xml:space="preserve">to the local CNAs, data </w:t>
      </w:r>
      <w:r w:rsidR="00A854E3" w:rsidRPr="00043BAC">
        <w:rPr>
          <w:rFonts w:cs="Arial"/>
        </w:rPr>
        <w:t>reliability,</w:t>
      </w:r>
      <w:r w:rsidR="0064430D" w:rsidRPr="00043BAC">
        <w:rPr>
          <w:rFonts w:cs="Arial"/>
        </w:rPr>
        <w:t xml:space="preserve"> and data availability. </w:t>
      </w:r>
      <w:r w:rsidR="00047912" w:rsidRPr="00043BAC">
        <w:rPr>
          <w:rFonts w:cs="Arial"/>
        </w:rPr>
        <w:t xml:space="preserve">While the CDE was able to gain important information from the local CNAs, there were some notable limitations to these reports. First, the evaluation language used within each report varied a great deal. For example, outcome and output were used interchangeably. This made the categorization process slightly challenging at times. Additionally, stakeholders (e.g., MEP staff, parents, students, etc.) who participated in the local CNA interviews and focus groups may have had limited knowledge of the needs assessment process and its specific vocabulary; thus providing solutions when asked to identify priority needs, and vice versa, reporting needs when asked to identify solutions. Similarly, many of the </w:t>
      </w:r>
      <w:r w:rsidR="002D02F8" w:rsidRPr="00043BAC">
        <w:rPr>
          <w:rFonts w:cs="Arial"/>
        </w:rPr>
        <w:t>measurable</w:t>
      </w:r>
      <w:r w:rsidR="00047912" w:rsidRPr="00043BAC">
        <w:rPr>
          <w:rFonts w:cs="Arial"/>
        </w:rPr>
        <w:t xml:space="preserve"> outcomes were either not measurable or were actually an output. This variance identifies the need for additional training for MEP subgrantees on implementing a local needs assessment within the subgrantees’ program areas to ensure consistency and fidelity of data collection and reporting.</w:t>
      </w:r>
    </w:p>
    <w:p w14:paraId="6D699E3F" w14:textId="77777777" w:rsidR="00EF2BF3" w:rsidRPr="00066C5B" w:rsidRDefault="00EF2BF3" w:rsidP="00043BAC">
      <w:pPr>
        <w:pStyle w:val="NormalWeb"/>
        <w:spacing w:before="0" w:beforeAutospacing="0" w:after="240" w:afterAutospacing="0"/>
        <w:rPr>
          <w:rFonts w:ascii="Arial" w:hAnsi="Arial" w:cs="Arial"/>
          <w:color w:val="000000"/>
        </w:rPr>
      </w:pPr>
      <w:r w:rsidRPr="00066C5B">
        <w:rPr>
          <w:rFonts w:ascii="Arial" w:hAnsi="Arial" w:cs="Arial"/>
          <w:color w:val="000000"/>
        </w:rPr>
        <w:t xml:space="preserve">Additionally, the California Healthy Kids </w:t>
      </w:r>
      <w:r w:rsidR="00A854E3" w:rsidRPr="00066C5B">
        <w:rPr>
          <w:rFonts w:ascii="Arial" w:hAnsi="Arial" w:cs="Arial"/>
          <w:color w:val="000000"/>
        </w:rPr>
        <w:t>(CHKS</w:t>
      </w:r>
      <w:r w:rsidR="00D815E9" w:rsidRPr="00066C5B">
        <w:rPr>
          <w:rFonts w:ascii="Arial" w:hAnsi="Arial" w:cs="Arial"/>
          <w:color w:val="000000"/>
        </w:rPr>
        <w:t xml:space="preserve">) </w:t>
      </w:r>
      <w:r w:rsidRPr="00066C5B">
        <w:rPr>
          <w:rFonts w:ascii="Arial" w:hAnsi="Arial" w:cs="Arial"/>
          <w:color w:val="000000"/>
        </w:rPr>
        <w:t xml:space="preserve">report can provide insights into the migrant students' feelings and perceptions towards school </w:t>
      </w:r>
      <w:r w:rsidR="00A854E3" w:rsidRPr="00066C5B">
        <w:rPr>
          <w:rFonts w:ascii="Arial" w:hAnsi="Arial" w:cs="Arial"/>
          <w:color w:val="000000"/>
        </w:rPr>
        <w:t xml:space="preserve">but might </w:t>
      </w:r>
      <w:r w:rsidRPr="00066C5B">
        <w:rPr>
          <w:rFonts w:ascii="Arial" w:hAnsi="Arial" w:cs="Arial"/>
          <w:color w:val="000000"/>
        </w:rPr>
        <w:t>not be claimed as the exact representation of</w:t>
      </w:r>
      <w:r w:rsidR="00A854E3" w:rsidRPr="00066C5B">
        <w:rPr>
          <w:rFonts w:ascii="Arial" w:hAnsi="Arial" w:cs="Arial"/>
          <w:color w:val="000000"/>
        </w:rPr>
        <w:t xml:space="preserve"> the general student population, </w:t>
      </w:r>
      <w:r w:rsidRPr="00066C5B">
        <w:rPr>
          <w:rFonts w:ascii="Arial" w:hAnsi="Arial" w:cs="Arial"/>
          <w:color w:val="000000"/>
        </w:rPr>
        <w:t>or the migrant subgroup. As the report indicates, the validity and r</w:t>
      </w:r>
      <w:r w:rsidR="00A854E3" w:rsidRPr="00066C5B">
        <w:rPr>
          <w:rFonts w:ascii="Arial" w:hAnsi="Arial" w:cs="Arial"/>
          <w:color w:val="000000"/>
        </w:rPr>
        <w:t xml:space="preserve">epresentativeness of the results </w:t>
      </w:r>
      <w:r w:rsidRPr="00066C5B">
        <w:rPr>
          <w:rFonts w:ascii="Arial" w:hAnsi="Arial" w:cs="Arial"/>
          <w:color w:val="000000"/>
        </w:rPr>
        <w:t>will be adversely affected if the student re</w:t>
      </w:r>
      <w:r w:rsidR="00D815E9" w:rsidRPr="00066C5B">
        <w:rPr>
          <w:rFonts w:ascii="Arial" w:hAnsi="Arial" w:cs="Arial"/>
          <w:color w:val="000000"/>
        </w:rPr>
        <w:t>sponse rate is lower than 60 percent</w:t>
      </w:r>
      <w:r w:rsidR="00433C90" w:rsidRPr="00066C5B">
        <w:rPr>
          <w:rFonts w:ascii="Arial" w:hAnsi="Arial" w:cs="Arial"/>
          <w:color w:val="000000"/>
        </w:rPr>
        <w:t xml:space="preserve">. </w:t>
      </w:r>
      <w:r w:rsidRPr="00066C5B">
        <w:rPr>
          <w:rFonts w:ascii="Arial" w:hAnsi="Arial" w:cs="Arial"/>
          <w:color w:val="000000"/>
        </w:rPr>
        <w:t>For the Core Module survey, the CHK</w:t>
      </w:r>
      <w:r w:rsidR="00D815E9" w:rsidRPr="00066C5B">
        <w:rPr>
          <w:rFonts w:ascii="Arial" w:hAnsi="Arial" w:cs="Arial"/>
          <w:color w:val="000000"/>
        </w:rPr>
        <w:t>S</w:t>
      </w:r>
      <w:r w:rsidRPr="00066C5B">
        <w:rPr>
          <w:rFonts w:ascii="Arial" w:hAnsi="Arial" w:cs="Arial"/>
          <w:color w:val="000000"/>
        </w:rPr>
        <w:t xml:space="preserve"> sample was surprisingly high, at 11,102. The migrant population of middle and high school students was 34,671 for 2014-15 year a</w:t>
      </w:r>
      <w:r w:rsidR="00D815E9" w:rsidRPr="00066C5B">
        <w:rPr>
          <w:rFonts w:ascii="Arial" w:hAnsi="Arial" w:cs="Arial"/>
          <w:color w:val="000000"/>
        </w:rPr>
        <w:t>nd thus the response rate of 32 percent</w:t>
      </w:r>
      <w:r w:rsidRPr="00066C5B">
        <w:rPr>
          <w:rFonts w:ascii="Arial" w:hAnsi="Arial" w:cs="Arial"/>
          <w:color w:val="000000"/>
        </w:rPr>
        <w:t>, e</w:t>
      </w:r>
      <w:r w:rsidR="00D815E9" w:rsidRPr="00066C5B">
        <w:rPr>
          <w:rFonts w:ascii="Arial" w:hAnsi="Arial" w:cs="Arial"/>
          <w:color w:val="000000"/>
        </w:rPr>
        <w:t>ven though not even close to 60 percent</w:t>
      </w:r>
      <w:r w:rsidRPr="00066C5B">
        <w:rPr>
          <w:rFonts w:ascii="Arial" w:hAnsi="Arial" w:cs="Arial"/>
          <w:color w:val="000000"/>
        </w:rPr>
        <w:t>, is much hig</w:t>
      </w:r>
      <w:r w:rsidR="00433C90" w:rsidRPr="00066C5B">
        <w:rPr>
          <w:rFonts w:ascii="Arial" w:hAnsi="Arial" w:cs="Arial"/>
          <w:color w:val="000000"/>
        </w:rPr>
        <w:t xml:space="preserve">her than the state in general. </w:t>
      </w:r>
      <w:r w:rsidRPr="00066C5B">
        <w:rPr>
          <w:rFonts w:ascii="Arial" w:hAnsi="Arial" w:cs="Arial"/>
          <w:color w:val="000000"/>
        </w:rPr>
        <w:t>For the School Climate Module, the migran</w:t>
      </w:r>
      <w:r w:rsidR="00D815E9" w:rsidRPr="00066C5B">
        <w:rPr>
          <w:rFonts w:ascii="Arial" w:hAnsi="Arial" w:cs="Arial"/>
          <w:color w:val="000000"/>
        </w:rPr>
        <w:t>t response rate was low, only 8 percent</w:t>
      </w:r>
      <w:r w:rsidRPr="00066C5B">
        <w:rPr>
          <w:rFonts w:ascii="Arial" w:hAnsi="Arial" w:cs="Arial"/>
          <w:color w:val="000000"/>
        </w:rPr>
        <w:t xml:space="preserve"> (2704 out of 34,671) due to a smaller sample schools, average 200 schools compared to 700 schools for the Core Module. </w:t>
      </w:r>
    </w:p>
    <w:p w14:paraId="07E8C1BD" w14:textId="77777777" w:rsidR="00217C5F" w:rsidRPr="00043BAC" w:rsidRDefault="00217C5F" w:rsidP="00043BAC">
      <w:pPr>
        <w:spacing w:after="240"/>
        <w:rPr>
          <w:rFonts w:cs="Arial"/>
        </w:rPr>
      </w:pPr>
      <w:r w:rsidRPr="00043BAC">
        <w:rPr>
          <w:rFonts w:cs="Arial"/>
        </w:rPr>
        <w:t>Data limitations, or lack of data in some focus areas, prevented the stakeholders from further developing specific concern and needs statements. Currently, the CDE is in the process of developing a plan to collect more robust data where feasible. Plans for meeting future data needs are further discussed in the Results and Findings section of this report. Data limitations for the Migrant Student Profile are identified in the Migrant Student Profile chapter.</w:t>
      </w:r>
    </w:p>
    <w:p w14:paraId="075D240A" w14:textId="77777777" w:rsidR="00FE5A22" w:rsidRPr="00066C5B" w:rsidRDefault="00FE5A22" w:rsidP="00043BAC">
      <w:pPr>
        <w:spacing w:after="240"/>
        <w:rPr>
          <w:rFonts w:eastAsia="Times New Roman" w:cs="Arial"/>
          <w:color w:val="2F5496"/>
        </w:rPr>
      </w:pPr>
      <w:r w:rsidRPr="00043BAC">
        <w:rPr>
          <w:rFonts w:cs="Arial"/>
        </w:rPr>
        <w:br w:type="page"/>
      </w:r>
    </w:p>
    <w:p w14:paraId="1B3C45D6" w14:textId="77777777" w:rsidR="00605C16" w:rsidRPr="00043BAC" w:rsidRDefault="00B46E1D" w:rsidP="00623717">
      <w:pPr>
        <w:pStyle w:val="Heading3"/>
      </w:pPr>
      <w:bookmarkStart w:id="29" w:name="_Toc496195905"/>
      <w:bookmarkStart w:id="30" w:name="_Toc522257724"/>
      <w:r w:rsidRPr="00043BAC">
        <w:lastRenderedPageBreak/>
        <w:t xml:space="preserve">Section III: </w:t>
      </w:r>
      <w:r w:rsidR="00605C16" w:rsidRPr="00043BAC">
        <w:t>Migrant Student Profile</w:t>
      </w:r>
      <w:bookmarkEnd w:id="29"/>
      <w:bookmarkEnd w:id="30"/>
    </w:p>
    <w:p w14:paraId="724FF10A" w14:textId="77777777" w:rsidR="00605C16" w:rsidRPr="00043BAC" w:rsidRDefault="00605C16" w:rsidP="00043BAC">
      <w:pPr>
        <w:spacing w:after="240"/>
        <w:rPr>
          <w:rFonts w:cs="Arial"/>
        </w:rPr>
      </w:pPr>
      <w:r w:rsidRPr="00043BAC">
        <w:rPr>
          <w:rFonts w:cs="Arial"/>
        </w:rPr>
        <w:t xml:space="preserve">For the purposes of this report, the CDE included an abridged version </w:t>
      </w:r>
      <w:r w:rsidR="00B03746" w:rsidRPr="00043BAC">
        <w:rPr>
          <w:rFonts w:cs="Arial"/>
        </w:rPr>
        <w:t>of the Migrant Student Profile</w:t>
      </w:r>
      <w:r w:rsidRPr="00043BAC">
        <w:rPr>
          <w:rFonts w:cs="Arial"/>
        </w:rPr>
        <w:t>.</w:t>
      </w:r>
      <w:r w:rsidRPr="00043BAC">
        <w:rPr>
          <w:rStyle w:val="FootnoteReference"/>
          <w:rFonts w:cs="Arial"/>
        </w:rPr>
        <w:footnoteReference w:id="7"/>
      </w:r>
      <w:r w:rsidRPr="00043BAC">
        <w:rPr>
          <w:rFonts w:cs="Arial"/>
        </w:rPr>
        <w:t xml:space="preserve"> </w:t>
      </w:r>
      <w:r w:rsidR="00B03746" w:rsidRPr="00043BAC">
        <w:rPr>
          <w:rFonts w:cs="Arial"/>
        </w:rPr>
        <w:t>The Migrant Student</w:t>
      </w:r>
      <w:r w:rsidRPr="00043BAC">
        <w:rPr>
          <w:rFonts w:cs="Arial"/>
        </w:rPr>
        <w:t xml:space="preserve"> </w:t>
      </w:r>
      <w:r w:rsidR="00806A04">
        <w:rPr>
          <w:rFonts w:cs="Arial"/>
        </w:rPr>
        <w:t>Pr</w:t>
      </w:r>
      <w:r w:rsidRPr="00043BAC">
        <w:rPr>
          <w:rFonts w:cs="Arial"/>
        </w:rPr>
        <w:t>ofile was designed to assist stakeholders in understanding the demographic characteristics and unique educational needs of California’s MEP-eligible children.</w:t>
      </w:r>
      <w:r w:rsidR="00E53755" w:rsidRPr="00043BAC">
        <w:rPr>
          <w:rFonts w:cs="Arial"/>
          <w:vertAlign w:val="superscript"/>
        </w:rPr>
        <w:t xml:space="preserve"> </w:t>
      </w:r>
      <w:r w:rsidRPr="00043BAC">
        <w:rPr>
          <w:rFonts w:cs="Arial"/>
        </w:rPr>
        <w:t xml:space="preserve">It provides </w:t>
      </w:r>
      <w:r w:rsidR="00E53755" w:rsidRPr="00043BAC">
        <w:rPr>
          <w:rFonts w:cs="Arial"/>
        </w:rPr>
        <w:t>awareness of</w:t>
      </w:r>
      <w:r w:rsidRPr="00043BAC">
        <w:rPr>
          <w:rFonts w:cs="Arial"/>
        </w:rPr>
        <w:t xml:space="preserve"> migratory children’s population size, age, home language, and educational outcomes. It also explores characteristics of California’s migratory </w:t>
      </w:r>
      <w:r w:rsidR="00D815E9" w:rsidRPr="00043BAC">
        <w:rPr>
          <w:rFonts w:cs="Arial"/>
        </w:rPr>
        <w:t>OSY</w:t>
      </w:r>
      <w:r w:rsidRPr="00043BAC">
        <w:rPr>
          <w:rFonts w:cs="Arial"/>
        </w:rPr>
        <w:t xml:space="preserve"> population, and migratory children’s school readiness, parent involvement, health service needs, and engagement in school. Stakeholders utilized this profile as they identified migratory student needs. The CNA briefly reviews student achievement data, English language proficiency, high school graduation and dropout rates as well as OSY demographics and MEP health service data. For </w:t>
      </w:r>
      <w:r w:rsidR="00E53755" w:rsidRPr="00043BAC">
        <w:rPr>
          <w:rFonts w:cs="Arial"/>
        </w:rPr>
        <w:t xml:space="preserve">more </w:t>
      </w:r>
      <w:r w:rsidRPr="00043BAC">
        <w:rPr>
          <w:rFonts w:cs="Arial"/>
        </w:rPr>
        <w:t xml:space="preserve">information on parent and family engagement, student engagement and school readiness, </w:t>
      </w:r>
      <w:r w:rsidR="00E53755" w:rsidRPr="00043BAC">
        <w:rPr>
          <w:rFonts w:cs="Arial"/>
        </w:rPr>
        <w:t xml:space="preserve">please see </w:t>
      </w:r>
      <w:r w:rsidRPr="00043BAC">
        <w:rPr>
          <w:rFonts w:cs="Arial"/>
        </w:rPr>
        <w:t>the</w:t>
      </w:r>
      <w:r w:rsidR="00E53755" w:rsidRPr="00043BAC">
        <w:rPr>
          <w:rFonts w:cs="Arial"/>
        </w:rPr>
        <w:t xml:space="preserve"> complete Migrant Student Profile</w:t>
      </w:r>
      <w:r w:rsidRPr="00043BAC">
        <w:rPr>
          <w:rFonts w:cs="Arial"/>
        </w:rPr>
        <w:t>.</w:t>
      </w:r>
    </w:p>
    <w:p w14:paraId="7FDF05B7" w14:textId="77777777" w:rsidR="00605C16" w:rsidRPr="00043BAC" w:rsidRDefault="00605C16" w:rsidP="00623717">
      <w:pPr>
        <w:pStyle w:val="Heading4"/>
        <w:jc w:val="center"/>
      </w:pPr>
      <w:bookmarkStart w:id="31" w:name="_Toc472607005"/>
      <w:bookmarkStart w:id="32" w:name="_Toc496195906"/>
      <w:bookmarkStart w:id="33" w:name="_Toc522257725"/>
      <w:r w:rsidRPr="00043BAC">
        <w:t>Demographics</w:t>
      </w:r>
      <w:bookmarkEnd w:id="31"/>
      <w:bookmarkEnd w:id="32"/>
      <w:bookmarkEnd w:id="33"/>
    </w:p>
    <w:p w14:paraId="29EB2BB4" w14:textId="77777777" w:rsidR="00605C16" w:rsidRPr="00043BAC" w:rsidRDefault="00605C16" w:rsidP="00623717">
      <w:pPr>
        <w:pStyle w:val="Heading5"/>
      </w:pPr>
      <w:bookmarkStart w:id="34" w:name="_Toc469510905"/>
      <w:bookmarkStart w:id="35" w:name="_Toc472607006"/>
      <w:r w:rsidRPr="00043BAC">
        <w:t>Population Size and Trends</w:t>
      </w:r>
      <w:bookmarkEnd w:id="34"/>
      <w:bookmarkEnd w:id="35"/>
    </w:p>
    <w:p w14:paraId="3DF8535C" w14:textId="77777777" w:rsidR="00D815E9" w:rsidRPr="00043BAC" w:rsidRDefault="00605C16" w:rsidP="00043BAC">
      <w:pPr>
        <w:spacing w:after="240"/>
        <w:rPr>
          <w:rFonts w:cs="Arial"/>
        </w:rPr>
      </w:pPr>
      <w:r w:rsidRPr="00043BAC">
        <w:rPr>
          <w:rFonts w:cs="Arial"/>
        </w:rPr>
        <w:t xml:space="preserve">In 2014–15, California </w:t>
      </w:r>
      <w:r w:rsidR="00E53755" w:rsidRPr="00043BAC">
        <w:rPr>
          <w:rFonts w:cs="Arial"/>
        </w:rPr>
        <w:t>identified</w:t>
      </w:r>
      <w:r w:rsidRPr="00043BAC">
        <w:rPr>
          <w:rFonts w:cs="Arial"/>
        </w:rPr>
        <w:t xml:space="preserve"> 102,348 migratory children, a decrease of nearly 36 percent compared to the numbers </w:t>
      </w:r>
      <w:r w:rsidR="00FE5A22" w:rsidRPr="00043BAC">
        <w:rPr>
          <w:rFonts w:cs="Arial"/>
        </w:rPr>
        <w:t>identified</w:t>
      </w:r>
      <w:r w:rsidRPr="00043BAC">
        <w:rPr>
          <w:rFonts w:cs="Arial"/>
        </w:rPr>
        <w:t xml:space="preserve"> in 2010–11. This downward trend is consistent across all age groups of migratory children, with the largest population declines among O</w:t>
      </w:r>
      <w:r w:rsidR="00B43EF7" w:rsidRPr="00043BAC">
        <w:rPr>
          <w:rFonts w:cs="Arial"/>
        </w:rPr>
        <w:t>SY ages 19 to 21 years. Figure 3</w:t>
      </w:r>
      <w:r w:rsidRPr="00043BAC">
        <w:rPr>
          <w:rFonts w:cs="Arial"/>
        </w:rPr>
        <w:t xml:space="preserve"> shows the downward trend in migratory children population size</w:t>
      </w:r>
      <w:r w:rsidR="00B43EF7" w:rsidRPr="00043BAC">
        <w:rPr>
          <w:rFonts w:cs="Arial"/>
        </w:rPr>
        <w:t xml:space="preserve">, by age group between </w:t>
      </w:r>
      <w:r w:rsidRPr="00043BAC">
        <w:rPr>
          <w:rFonts w:cs="Arial"/>
        </w:rPr>
        <w:t xml:space="preserve">2010–11 and </w:t>
      </w:r>
    </w:p>
    <w:p w14:paraId="7AA2C862" w14:textId="77777777" w:rsidR="00447B9F" w:rsidRPr="00043BAC" w:rsidRDefault="00605C16" w:rsidP="00E62308">
      <w:pPr>
        <w:spacing w:after="240"/>
        <w:rPr>
          <w:rFonts w:cs="Arial"/>
        </w:rPr>
      </w:pPr>
      <w:r w:rsidRPr="00043BAC">
        <w:rPr>
          <w:rFonts w:cs="Arial"/>
        </w:rPr>
        <w:t>2014–15. Table 2 details changes in the migratory child population size by</w:t>
      </w:r>
      <w:bookmarkStart w:id="36" w:name="_Toc472606048"/>
      <w:r w:rsidR="00E62308">
        <w:rPr>
          <w:rFonts w:cs="Arial"/>
        </w:rPr>
        <w:t xml:space="preserve"> age over the five-year period.</w:t>
      </w:r>
    </w:p>
    <w:p w14:paraId="51EE613E" w14:textId="77777777" w:rsidR="00447B9F" w:rsidRPr="00066C5B" w:rsidRDefault="00447B9F" w:rsidP="00043BAC">
      <w:pPr>
        <w:spacing w:after="240"/>
        <w:rPr>
          <w:rFonts w:eastAsia="Times New Roman" w:cs="Arial"/>
          <w:b/>
          <w:lang w:eastAsia="zh-CN"/>
        </w:rPr>
      </w:pPr>
      <w:r w:rsidRPr="00043BAC">
        <w:rPr>
          <w:rFonts w:cs="Arial"/>
        </w:rPr>
        <w:br w:type="page"/>
      </w:r>
    </w:p>
    <w:p w14:paraId="41157B4A" w14:textId="77777777" w:rsidR="00D84BFF" w:rsidRPr="00043BAC" w:rsidRDefault="00D84BFF" w:rsidP="00623717">
      <w:pPr>
        <w:pStyle w:val="Heading5"/>
      </w:pPr>
      <w:bookmarkStart w:id="37" w:name="_Toc496524019"/>
      <w:r w:rsidRPr="00043BAC">
        <w:lastRenderedPageBreak/>
        <w:t xml:space="preserve">Figure </w:t>
      </w:r>
      <w:fldSimple w:instr=" SEQ Figure \* ARABIC ">
        <w:r w:rsidR="00671E83" w:rsidRPr="00043BAC">
          <w:rPr>
            <w:noProof/>
          </w:rPr>
          <w:t>3</w:t>
        </w:r>
      </w:fldSimple>
      <w:r w:rsidR="00D815E9" w:rsidRPr="00043BAC">
        <w:t xml:space="preserve">. Trend in </w:t>
      </w:r>
      <w:r w:rsidRPr="00043BAC">
        <w:t>Number of Migratory Children in California, by Age Group, 2010–11 to 2014–15</w:t>
      </w:r>
      <w:bookmarkEnd w:id="37"/>
    </w:p>
    <w:bookmarkEnd w:id="36"/>
    <w:p w14:paraId="702791B5" w14:textId="77777777" w:rsidR="00E20891" w:rsidRPr="00043BAC" w:rsidRDefault="00645CF0" w:rsidP="00E62308">
      <w:pPr>
        <w:pStyle w:val="Caption"/>
        <w:rPr>
          <w:b w:val="0"/>
          <w:sz w:val="24"/>
          <w:szCs w:val="24"/>
        </w:rPr>
      </w:pPr>
      <w:r w:rsidRPr="00066C5B">
        <w:rPr>
          <w:noProof/>
          <w:color w:val="000000"/>
          <w:sz w:val="24"/>
          <w:szCs w:val="24"/>
          <w:lang w:eastAsia="en-US"/>
        </w:rPr>
        <w:drawing>
          <wp:inline distT="0" distB="0" distL="0" distR="0" wp14:anchorId="59DDC3C0" wp14:editId="2BAB94DD">
            <wp:extent cx="5791200" cy="6819900"/>
            <wp:effectExtent l="0" t="0" r="0" b="0"/>
            <wp:docPr id="5" name="Picture 5" descr="Chart of the downward trend of migratory children by age from 10/11 to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6819900"/>
                    </a:xfrm>
                    <a:prstGeom prst="rect">
                      <a:avLst/>
                    </a:prstGeom>
                    <a:noFill/>
                    <a:ln>
                      <a:noFill/>
                    </a:ln>
                  </pic:spPr>
                </pic:pic>
              </a:graphicData>
            </a:graphic>
          </wp:inline>
        </w:drawing>
      </w:r>
    </w:p>
    <w:p w14:paraId="390DC610" w14:textId="77777777" w:rsidR="00447B9F" w:rsidRPr="00D77DF8" w:rsidRDefault="00447B9F" w:rsidP="00D77DF8">
      <w:pPr>
        <w:pStyle w:val="Caption"/>
        <w:rPr>
          <w:b w:val="0"/>
          <w:sz w:val="24"/>
          <w:szCs w:val="24"/>
        </w:rPr>
      </w:pPr>
      <w:r w:rsidRPr="00043BAC">
        <w:rPr>
          <w:b w:val="0"/>
          <w:sz w:val="24"/>
          <w:szCs w:val="24"/>
        </w:rPr>
        <w:t>Source: MSIN Databases f</w:t>
      </w:r>
      <w:r w:rsidR="00D77DF8">
        <w:rPr>
          <w:b w:val="0"/>
          <w:sz w:val="24"/>
          <w:szCs w:val="24"/>
        </w:rPr>
        <w:t>or the MEP, 2010–11 to 2014–15.</w:t>
      </w:r>
    </w:p>
    <w:p w14:paraId="607430A6" w14:textId="77777777" w:rsidR="00447B9F" w:rsidRPr="00066C5B" w:rsidRDefault="00447B9F" w:rsidP="00043BAC">
      <w:pPr>
        <w:spacing w:after="240"/>
        <w:rPr>
          <w:rFonts w:eastAsia="Times New Roman" w:cs="Arial"/>
          <w:b/>
          <w:lang w:eastAsia="zh-CN"/>
        </w:rPr>
      </w:pPr>
      <w:r w:rsidRPr="00043BAC">
        <w:rPr>
          <w:rFonts w:cs="Arial"/>
        </w:rPr>
        <w:br w:type="page"/>
      </w:r>
    </w:p>
    <w:p w14:paraId="647B2C2A" w14:textId="77777777" w:rsidR="00605C16" w:rsidRPr="00043BAC" w:rsidRDefault="00605C16" w:rsidP="00623717">
      <w:pPr>
        <w:pStyle w:val="Heading5"/>
      </w:pPr>
      <w:bookmarkStart w:id="38" w:name="_Toc496524173"/>
      <w:r w:rsidRPr="00043BAC">
        <w:lastRenderedPageBreak/>
        <w:t xml:space="preserve">Table </w:t>
      </w:r>
      <w:fldSimple w:instr=" SEQ Table \* ARABIC ">
        <w:r w:rsidR="00671E83" w:rsidRPr="00043BAC">
          <w:rPr>
            <w:noProof/>
          </w:rPr>
          <w:t>2</w:t>
        </w:r>
      </w:fldSimple>
      <w:r w:rsidRPr="00043BAC">
        <w:t>. Number of Migratory Children in California, by Age, 2010–11 to 2014–15</w:t>
      </w:r>
      <w:bookmarkEnd w:id="38"/>
    </w:p>
    <w:tbl>
      <w:tblPr>
        <w:tblStyle w:val="GridTable1Light"/>
        <w:tblW w:w="8928" w:type="dxa"/>
        <w:tblLayout w:type="fixed"/>
        <w:tblLook w:val="0420" w:firstRow="1" w:lastRow="0" w:firstColumn="0" w:lastColumn="0" w:noHBand="0" w:noVBand="1"/>
        <w:tblDescription w:val="Table showing the downward trend of the number of migratory children, by age, from 10/11 to 14/15 and the percent change over the 5 years."/>
      </w:tblPr>
      <w:tblGrid>
        <w:gridCol w:w="1172"/>
        <w:gridCol w:w="1288"/>
        <w:gridCol w:w="1367"/>
        <w:gridCol w:w="1184"/>
        <w:gridCol w:w="1184"/>
        <w:gridCol w:w="1184"/>
        <w:gridCol w:w="1549"/>
      </w:tblGrid>
      <w:tr w:rsidR="00F921D0" w:rsidRPr="00F921D0" w14:paraId="4559A89B" w14:textId="77777777" w:rsidTr="00F921D0">
        <w:trPr>
          <w:cnfStyle w:val="100000000000" w:firstRow="1" w:lastRow="0" w:firstColumn="0" w:lastColumn="0" w:oddVBand="0" w:evenVBand="0" w:oddHBand="0" w:evenHBand="0" w:firstRowFirstColumn="0" w:firstRowLastColumn="0" w:lastRowFirstColumn="0" w:lastRowLastColumn="0"/>
          <w:cantSplit/>
          <w:trHeight w:val="280"/>
          <w:tblHeader/>
        </w:trPr>
        <w:tc>
          <w:tcPr>
            <w:tcW w:w="1172" w:type="dxa"/>
            <w:shd w:val="clear" w:color="auto" w:fill="1F4E79" w:themeFill="accent1" w:themeFillShade="80"/>
            <w:noWrap/>
          </w:tcPr>
          <w:p w14:paraId="645A3B9F" w14:textId="77777777" w:rsidR="00F921D0" w:rsidRPr="00F921D0" w:rsidRDefault="00F921D0" w:rsidP="00043BAC">
            <w:pPr>
              <w:spacing w:after="240"/>
              <w:rPr>
                <w:rFonts w:cs="Arial"/>
                <w:color w:val="FFFFFF" w:themeColor="background1"/>
              </w:rPr>
            </w:pPr>
            <w:r w:rsidRPr="00F921D0">
              <w:rPr>
                <w:rFonts w:cs="Arial"/>
                <w:color w:val="FFFFFF" w:themeColor="background1"/>
              </w:rPr>
              <w:t>Age</w:t>
            </w:r>
          </w:p>
        </w:tc>
        <w:tc>
          <w:tcPr>
            <w:tcW w:w="1288" w:type="dxa"/>
            <w:shd w:val="clear" w:color="auto" w:fill="1F4E79" w:themeFill="accent1" w:themeFillShade="80"/>
            <w:noWrap/>
          </w:tcPr>
          <w:p w14:paraId="74AE1FF8" w14:textId="77777777" w:rsidR="00F921D0" w:rsidRPr="00F921D0" w:rsidRDefault="00F921D0" w:rsidP="00043BAC">
            <w:pPr>
              <w:spacing w:after="240"/>
              <w:ind w:right="20"/>
              <w:jc w:val="right"/>
              <w:rPr>
                <w:rFonts w:cs="Arial"/>
                <w:color w:val="FFFFFF" w:themeColor="background1"/>
              </w:rPr>
            </w:pPr>
            <w:r w:rsidRPr="00F921D0">
              <w:rPr>
                <w:rFonts w:cs="Arial"/>
                <w:color w:val="FFFFFF" w:themeColor="background1"/>
              </w:rPr>
              <w:t>2010-11</w:t>
            </w:r>
          </w:p>
        </w:tc>
        <w:tc>
          <w:tcPr>
            <w:tcW w:w="1367" w:type="dxa"/>
            <w:shd w:val="clear" w:color="auto" w:fill="1F4E79" w:themeFill="accent1" w:themeFillShade="80"/>
            <w:noWrap/>
          </w:tcPr>
          <w:p w14:paraId="570D6BCC" w14:textId="77777777" w:rsidR="00F921D0" w:rsidRPr="00F921D0" w:rsidRDefault="00F921D0" w:rsidP="00043BAC">
            <w:pPr>
              <w:spacing w:after="240"/>
              <w:ind w:right="20"/>
              <w:jc w:val="right"/>
              <w:rPr>
                <w:rFonts w:cs="Arial"/>
                <w:color w:val="FFFFFF" w:themeColor="background1"/>
              </w:rPr>
            </w:pPr>
            <w:r w:rsidRPr="00F921D0">
              <w:rPr>
                <w:rFonts w:cs="Arial"/>
                <w:color w:val="FFFFFF" w:themeColor="background1"/>
              </w:rPr>
              <w:t>2011-12</w:t>
            </w:r>
          </w:p>
        </w:tc>
        <w:tc>
          <w:tcPr>
            <w:tcW w:w="1184" w:type="dxa"/>
            <w:shd w:val="clear" w:color="auto" w:fill="1F4E79" w:themeFill="accent1" w:themeFillShade="80"/>
            <w:noWrap/>
          </w:tcPr>
          <w:p w14:paraId="38ED50F2" w14:textId="77777777" w:rsidR="00F921D0" w:rsidRPr="00F921D0" w:rsidRDefault="00F921D0" w:rsidP="00043BAC">
            <w:pPr>
              <w:spacing w:after="240"/>
              <w:ind w:right="20"/>
              <w:jc w:val="right"/>
              <w:rPr>
                <w:rFonts w:cs="Arial"/>
                <w:color w:val="FFFFFF" w:themeColor="background1"/>
              </w:rPr>
            </w:pPr>
            <w:r w:rsidRPr="00F921D0">
              <w:rPr>
                <w:rFonts w:cs="Arial"/>
                <w:color w:val="FFFFFF" w:themeColor="background1"/>
              </w:rPr>
              <w:t>2012-13</w:t>
            </w:r>
          </w:p>
        </w:tc>
        <w:tc>
          <w:tcPr>
            <w:tcW w:w="1184" w:type="dxa"/>
            <w:shd w:val="clear" w:color="auto" w:fill="1F4E79" w:themeFill="accent1" w:themeFillShade="80"/>
            <w:noWrap/>
          </w:tcPr>
          <w:p w14:paraId="0347139B" w14:textId="77777777" w:rsidR="00F921D0" w:rsidRPr="00F921D0" w:rsidRDefault="00F921D0" w:rsidP="00043BAC">
            <w:pPr>
              <w:spacing w:after="240"/>
              <w:ind w:right="20"/>
              <w:jc w:val="right"/>
              <w:rPr>
                <w:rFonts w:cs="Arial"/>
                <w:color w:val="FFFFFF" w:themeColor="background1"/>
              </w:rPr>
            </w:pPr>
            <w:r w:rsidRPr="00F921D0">
              <w:rPr>
                <w:rFonts w:cs="Arial"/>
                <w:color w:val="FFFFFF" w:themeColor="background1"/>
              </w:rPr>
              <w:t>2013-14</w:t>
            </w:r>
          </w:p>
        </w:tc>
        <w:tc>
          <w:tcPr>
            <w:tcW w:w="1184" w:type="dxa"/>
            <w:shd w:val="clear" w:color="auto" w:fill="1F4E79" w:themeFill="accent1" w:themeFillShade="80"/>
            <w:noWrap/>
          </w:tcPr>
          <w:p w14:paraId="58C7E3EB" w14:textId="77777777" w:rsidR="00F921D0" w:rsidRPr="00F921D0" w:rsidRDefault="00F921D0" w:rsidP="00043BAC">
            <w:pPr>
              <w:spacing w:after="240"/>
              <w:ind w:right="20"/>
              <w:jc w:val="right"/>
              <w:rPr>
                <w:rFonts w:cs="Arial"/>
                <w:color w:val="FFFFFF" w:themeColor="background1"/>
              </w:rPr>
            </w:pPr>
            <w:r w:rsidRPr="00F921D0">
              <w:rPr>
                <w:rFonts w:cs="Arial"/>
                <w:color w:val="FFFFFF" w:themeColor="background1"/>
              </w:rPr>
              <w:t>2014-15</w:t>
            </w:r>
          </w:p>
        </w:tc>
        <w:tc>
          <w:tcPr>
            <w:tcW w:w="1549" w:type="dxa"/>
            <w:shd w:val="clear" w:color="auto" w:fill="1F4E79" w:themeFill="accent1" w:themeFillShade="80"/>
            <w:noWrap/>
          </w:tcPr>
          <w:p w14:paraId="077F9A93" w14:textId="77777777" w:rsidR="00F921D0" w:rsidRPr="00F921D0" w:rsidRDefault="00F921D0" w:rsidP="00F921D0">
            <w:pPr>
              <w:spacing w:after="240"/>
              <w:rPr>
                <w:rFonts w:cs="Arial"/>
                <w:color w:val="FFFFFF" w:themeColor="background1"/>
              </w:rPr>
            </w:pPr>
            <w:r w:rsidRPr="00F921D0">
              <w:rPr>
                <w:rFonts w:cs="Arial"/>
                <w:color w:val="FFFFFF" w:themeColor="background1"/>
              </w:rPr>
              <w:t>Percent Change Over 5 Years</w:t>
            </w:r>
          </w:p>
        </w:tc>
      </w:tr>
      <w:tr w:rsidR="00605C16" w:rsidRPr="00066C5B" w14:paraId="10217538" w14:textId="77777777" w:rsidTr="00F921D0">
        <w:trPr>
          <w:cantSplit/>
          <w:trHeight w:val="280"/>
        </w:trPr>
        <w:tc>
          <w:tcPr>
            <w:tcW w:w="1172" w:type="dxa"/>
            <w:noWrap/>
            <w:hideMark/>
          </w:tcPr>
          <w:p w14:paraId="1BA62CC9" w14:textId="77777777" w:rsidR="00605C16" w:rsidRPr="00066C5B" w:rsidRDefault="00605C16" w:rsidP="00043BAC">
            <w:pPr>
              <w:spacing w:after="240"/>
              <w:rPr>
                <w:rFonts w:cs="Arial"/>
              </w:rPr>
            </w:pPr>
            <w:r w:rsidRPr="00066C5B">
              <w:rPr>
                <w:rFonts w:cs="Arial"/>
              </w:rPr>
              <w:t>3 years</w:t>
            </w:r>
          </w:p>
        </w:tc>
        <w:tc>
          <w:tcPr>
            <w:tcW w:w="1288" w:type="dxa"/>
            <w:noWrap/>
            <w:hideMark/>
          </w:tcPr>
          <w:p w14:paraId="5110D2C4" w14:textId="77777777" w:rsidR="00605C16" w:rsidRPr="00066C5B" w:rsidRDefault="00605C16" w:rsidP="00043BAC">
            <w:pPr>
              <w:spacing w:after="240"/>
              <w:ind w:right="20"/>
              <w:jc w:val="right"/>
              <w:rPr>
                <w:rFonts w:cs="Arial"/>
              </w:rPr>
            </w:pPr>
            <w:r w:rsidRPr="00066C5B">
              <w:rPr>
                <w:rFonts w:cs="Arial"/>
              </w:rPr>
              <w:t xml:space="preserve"> 6,497 </w:t>
            </w:r>
          </w:p>
        </w:tc>
        <w:tc>
          <w:tcPr>
            <w:tcW w:w="1367" w:type="dxa"/>
            <w:noWrap/>
            <w:hideMark/>
          </w:tcPr>
          <w:p w14:paraId="0D728871" w14:textId="77777777" w:rsidR="00605C16" w:rsidRPr="00066C5B" w:rsidRDefault="00605C16" w:rsidP="00043BAC">
            <w:pPr>
              <w:spacing w:after="240"/>
              <w:ind w:right="20"/>
              <w:jc w:val="right"/>
              <w:rPr>
                <w:rFonts w:cs="Arial"/>
              </w:rPr>
            </w:pPr>
            <w:r w:rsidRPr="00066C5B">
              <w:rPr>
                <w:rFonts w:cs="Arial"/>
              </w:rPr>
              <w:t xml:space="preserve"> 5,749 </w:t>
            </w:r>
          </w:p>
        </w:tc>
        <w:tc>
          <w:tcPr>
            <w:tcW w:w="1184" w:type="dxa"/>
            <w:noWrap/>
            <w:hideMark/>
          </w:tcPr>
          <w:p w14:paraId="7DE9055A" w14:textId="77777777" w:rsidR="00605C16" w:rsidRPr="00066C5B" w:rsidRDefault="00605C16" w:rsidP="00043BAC">
            <w:pPr>
              <w:spacing w:after="240"/>
              <w:ind w:right="20"/>
              <w:jc w:val="right"/>
              <w:rPr>
                <w:rFonts w:cs="Arial"/>
              </w:rPr>
            </w:pPr>
            <w:r w:rsidRPr="00066C5B">
              <w:rPr>
                <w:rFonts w:cs="Arial"/>
              </w:rPr>
              <w:t xml:space="preserve"> 5,126 </w:t>
            </w:r>
          </w:p>
        </w:tc>
        <w:tc>
          <w:tcPr>
            <w:tcW w:w="1184" w:type="dxa"/>
            <w:noWrap/>
            <w:hideMark/>
          </w:tcPr>
          <w:p w14:paraId="6F7F57A3" w14:textId="77777777" w:rsidR="00605C16" w:rsidRPr="00066C5B" w:rsidRDefault="00605C16" w:rsidP="00043BAC">
            <w:pPr>
              <w:spacing w:after="240"/>
              <w:ind w:right="20"/>
              <w:jc w:val="right"/>
              <w:rPr>
                <w:rFonts w:cs="Arial"/>
              </w:rPr>
            </w:pPr>
            <w:r w:rsidRPr="00066C5B">
              <w:rPr>
                <w:rFonts w:cs="Arial"/>
              </w:rPr>
              <w:t xml:space="preserve"> 4,833 </w:t>
            </w:r>
          </w:p>
        </w:tc>
        <w:tc>
          <w:tcPr>
            <w:tcW w:w="1184" w:type="dxa"/>
            <w:noWrap/>
            <w:hideMark/>
          </w:tcPr>
          <w:p w14:paraId="0351F17E" w14:textId="77777777" w:rsidR="00605C16" w:rsidRPr="00066C5B" w:rsidRDefault="00605C16" w:rsidP="00043BAC">
            <w:pPr>
              <w:spacing w:after="240"/>
              <w:ind w:right="20"/>
              <w:jc w:val="right"/>
              <w:rPr>
                <w:rFonts w:cs="Arial"/>
              </w:rPr>
            </w:pPr>
            <w:r w:rsidRPr="00066C5B">
              <w:rPr>
                <w:rFonts w:cs="Arial"/>
              </w:rPr>
              <w:t xml:space="preserve"> 4,230 </w:t>
            </w:r>
          </w:p>
        </w:tc>
        <w:tc>
          <w:tcPr>
            <w:tcW w:w="1549" w:type="dxa"/>
            <w:noWrap/>
            <w:hideMark/>
          </w:tcPr>
          <w:p w14:paraId="79AA2A30" w14:textId="77777777" w:rsidR="00605C16" w:rsidRPr="00066C5B" w:rsidRDefault="00605C16" w:rsidP="00043BAC">
            <w:pPr>
              <w:spacing w:after="240"/>
              <w:ind w:right="520"/>
              <w:jc w:val="right"/>
              <w:rPr>
                <w:rFonts w:cs="Arial"/>
              </w:rPr>
            </w:pPr>
            <w:r w:rsidRPr="00066C5B">
              <w:rPr>
                <w:rFonts w:cs="Arial"/>
              </w:rPr>
              <w:t>-35%</w:t>
            </w:r>
          </w:p>
        </w:tc>
      </w:tr>
      <w:tr w:rsidR="00605C16" w:rsidRPr="00066C5B" w14:paraId="3BF24A86" w14:textId="77777777" w:rsidTr="00F921D0">
        <w:trPr>
          <w:cantSplit/>
          <w:trHeight w:val="280"/>
        </w:trPr>
        <w:tc>
          <w:tcPr>
            <w:tcW w:w="1172" w:type="dxa"/>
            <w:noWrap/>
            <w:hideMark/>
          </w:tcPr>
          <w:p w14:paraId="6E9AA09C" w14:textId="77777777" w:rsidR="00605C16" w:rsidRPr="00066C5B" w:rsidRDefault="00605C16" w:rsidP="00043BAC">
            <w:pPr>
              <w:spacing w:after="240"/>
              <w:rPr>
                <w:rFonts w:cs="Arial"/>
              </w:rPr>
            </w:pPr>
            <w:r w:rsidRPr="00066C5B">
              <w:rPr>
                <w:rFonts w:cs="Arial"/>
              </w:rPr>
              <w:t>4 years</w:t>
            </w:r>
          </w:p>
        </w:tc>
        <w:tc>
          <w:tcPr>
            <w:tcW w:w="1288" w:type="dxa"/>
            <w:noWrap/>
            <w:hideMark/>
          </w:tcPr>
          <w:p w14:paraId="3D107483" w14:textId="77777777" w:rsidR="00605C16" w:rsidRPr="00066C5B" w:rsidRDefault="00605C16" w:rsidP="00043BAC">
            <w:pPr>
              <w:spacing w:after="240"/>
              <w:ind w:right="20"/>
              <w:jc w:val="right"/>
              <w:rPr>
                <w:rFonts w:cs="Arial"/>
              </w:rPr>
            </w:pPr>
            <w:r w:rsidRPr="00066C5B">
              <w:rPr>
                <w:rFonts w:cs="Arial"/>
              </w:rPr>
              <w:t xml:space="preserve"> 8,309 </w:t>
            </w:r>
          </w:p>
        </w:tc>
        <w:tc>
          <w:tcPr>
            <w:tcW w:w="1367" w:type="dxa"/>
            <w:noWrap/>
            <w:hideMark/>
          </w:tcPr>
          <w:p w14:paraId="3B529889" w14:textId="77777777" w:rsidR="00605C16" w:rsidRPr="00066C5B" w:rsidRDefault="00605C16" w:rsidP="00043BAC">
            <w:pPr>
              <w:spacing w:after="240"/>
              <w:ind w:right="20"/>
              <w:jc w:val="right"/>
              <w:rPr>
                <w:rFonts w:cs="Arial"/>
              </w:rPr>
            </w:pPr>
            <w:r w:rsidRPr="00066C5B">
              <w:rPr>
                <w:rFonts w:cs="Arial"/>
              </w:rPr>
              <w:t xml:space="preserve"> 7,568 </w:t>
            </w:r>
          </w:p>
        </w:tc>
        <w:tc>
          <w:tcPr>
            <w:tcW w:w="1184" w:type="dxa"/>
            <w:noWrap/>
            <w:hideMark/>
          </w:tcPr>
          <w:p w14:paraId="6AB29C87" w14:textId="77777777" w:rsidR="00605C16" w:rsidRPr="00066C5B" w:rsidRDefault="00605C16" w:rsidP="00043BAC">
            <w:pPr>
              <w:spacing w:after="240"/>
              <w:ind w:right="20"/>
              <w:jc w:val="right"/>
              <w:rPr>
                <w:rFonts w:cs="Arial"/>
              </w:rPr>
            </w:pPr>
            <w:r w:rsidRPr="00066C5B">
              <w:rPr>
                <w:rFonts w:cs="Arial"/>
              </w:rPr>
              <w:t xml:space="preserve"> 6,699 </w:t>
            </w:r>
          </w:p>
        </w:tc>
        <w:tc>
          <w:tcPr>
            <w:tcW w:w="1184" w:type="dxa"/>
            <w:noWrap/>
            <w:hideMark/>
          </w:tcPr>
          <w:p w14:paraId="612BE24C" w14:textId="77777777" w:rsidR="00605C16" w:rsidRPr="00066C5B" w:rsidRDefault="00605C16" w:rsidP="00043BAC">
            <w:pPr>
              <w:spacing w:after="240"/>
              <w:ind w:right="20"/>
              <w:jc w:val="right"/>
              <w:rPr>
                <w:rFonts w:cs="Arial"/>
              </w:rPr>
            </w:pPr>
            <w:r w:rsidRPr="00066C5B">
              <w:rPr>
                <w:rFonts w:cs="Arial"/>
              </w:rPr>
              <w:t xml:space="preserve"> 5,977 </w:t>
            </w:r>
          </w:p>
        </w:tc>
        <w:tc>
          <w:tcPr>
            <w:tcW w:w="1184" w:type="dxa"/>
            <w:noWrap/>
            <w:hideMark/>
          </w:tcPr>
          <w:p w14:paraId="6B957617" w14:textId="77777777" w:rsidR="00605C16" w:rsidRPr="00066C5B" w:rsidRDefault="00605C16" w:rsidP="00043BAC">
            <w:pPr>
              <w:spacing w:after="240"/>
              <w:ind w:right="20"/>
              <w:jc w:val="right"/>
              <w:rPr>
                <w:rFonts w:cs="Arial"/>
              </w:rPr>
            </w:pPr>
            <w:r w:rsidRPr="00066C5B">
              <w:rPr>
                <w:rFonts w:cs="Arial"/>
              </w:rPr>
              <w:t xml:space="preserve"> 5,513 </w:t>
            </w:r>
          </w:p>
        </w:tc>
        <w:tc>
          <w:tcPr>
            <w:tcW w:w="1549" w:type="dxa"/>
            <w:noWrap/>
            <w:hideMark/>
          </w:tcPr>
          <w:p w14:paraId="5FE0538E" w14:textId="77777777" w:rsidR="00605C16" w:rsidRPr="00066C5B" w:rsidRDefault="00605C16" w:rsidP="00043BAC">
            <w:pPr>
              <w:spacing w:after="240"/>
              <w:ind w:right="520"/>
              <w:jc w:val="right"/>
              <w:rPr>
                <w:rFonts w:cs="Arial"/>
              </w:rPr>
            </w:pPr>
            <w:r w:rsidRPr="00066C5B">
              <w:rPr>
                <w:rFonts w:cs="Arial"/>
              </w:rPr>
              <w:t>-34%</w:t>
            </w:r>
          </w:p>
        </w:tc>
      </w:tr>
      <w:tr w:rsidR="00605C16" w:rsidRPr="00066C5B" w14:paraId="18C8FABF" w14:textId="77777777" w:rsidTr="00F921D0">
        <w:trPr>
          <w:cantSplit/>
          <w:trHeight w:val="280"/>
        </w:trPr>
        <w:tc>
          <w:tcPr>
            <w:tcW w:w="1172" w:type="dxa"/>
            <w:noWrap/>
            <w:hideMark/>
          </w:tcPr>
          <w:p w14:paraId="5921CBA6" w14:textId="77777777" w:rsidR="00605C16" w:rsidRPr="00066C5B" w:rsidRDefault="00605C16" w:rsidP="00043BAC">
            <w:pPr>
              <w:spacing w:after="240"/>
              <w:rPr>
                <w:rFonts w:cs="Arial"/>
              </w:rPr>
            </w:pPr>
            <w:r w:rsidRPr="00066C5B">
              <w:rPr>
                <w:rFonts w:cs="Arial"/>
              </w:rPr>
              <w:t>5 years</w:t>
            </w:r>
          </w:p>
        </w:tc>
        <w:tc>
          <w:tcPr>
            <w:tcW w:w="1288" w:type="dxa"/>
            <w:noWrap/>
            <w:hideMark/>
          </w:tcPr>
          <w:p w14:paraId="008E7866" w14:textId="77777777" w:rsidR="00605C16" w:rsidRPr="00066C5B" w:rsidRDefault="00605C16" w:rsidP="00043BAC">
            <w:pPr>
              <w:spacing w:after="240"/>
              <w:ind w:right="20"/>
              <w:jc w:val="right"/>
              <w:rPr>
                <w:rFonts w:cs="Arial"/>
              </w:rPr>
            </w:pPr>
            <w:r w:rsidRPr="00066C5B">
              <w:rPr>
                <w:rFonts w:cs="Arial"/>
              </w:rPr>
              <w:t xml:space="preserve"> 9,373 </w:t>
            </w:r>
          </w:p>
        </w:tc>
        <w:tc>
          <w:tcPr>
            <w:tcW w:w="1367" w:type="dxa"/>
            <w:noWrap/>
            <w:hideMark/>
          </w:tcPr>
          <w:p w14:paraId="74AD9367" w14:textId="77777777" w:rsidR="00605C16" w:rsidRPr="00066C5B" w:rsidRDefault="00605C16" w:rsidP="00043BAC">
            <w:pPr>
              <w:spacing w:after="240"/>
              <w:ind w:right="20"/>
              <w:jc w:val="right"/>
              <w:rPr>
                <w:rFonts w:cs="Arial"/>
              </w:rPr>
            </w:pPr>
            <w:r w:rsidRPr="00066C5B">
              <w:rPr>
                <w:rFonts w:cs="Arial"/>
              </w:rPr>
              <w:t xml:space="preserve"> 8,777 </w:t>
            </w:r>
          </w:p>
        </w:tc>
        <w:tc>
          <w:tcPr>
            <w:tcW w:w="1184" w:type="dxa"/>
            <w:noWrap/>
            <w:hideMark/>
          </w:tcPr>
          <w:p w14:paraId="41FCD905" w14:textId="77777777" w:rsidR="00605C16" w:rsidRPr="00066C5B" w:rsidRDefault="00605C16" w:rsidP="00043BAC">
            <w:pPr>
              <w:spacing w:after="240"/>
              <w:ind w:right="20"/>
              <w:jc w:val="right"/>
              <w:rPr>
                <w:rFonts w:cs="Arial"/>
              </w:rPr>
            </w:pPr>
            <w:r w:rsidRPr="00066C5B">
              <w:rPr>
                <w:rFonts w:cs="Arial"/>
              </w:rPr>
              <w:t xml:space="preserve"> 8,024 </w:t>
            </w:r>
          </w:p>
        </w:tc>
        <w:tc>
          <w:tcPr>
            <w:tcW w:w="1184" w:type="dxa"/>
            <w:noWrap/>
            <w:hideMark/>
          </w:tcPr>
          <w:p w14:paraId="1C1E6AE9" w14:textId="77777777" w:rsidR="00605C16" w:rsidRPr="00066C5B" w:rsidRDefault="00605C16" w:rsidP="00043BAC">
            <w:pPr>
              <w:spacing w:after="240"/>
              <w:ind w:right="20"/>
              <w:jc w:val="right"/>
              <w:rPr>
                <w:rFonts w:cs="Arial"/>
              </w:rPr>
            </w:pPr>
            <w:r w:rsidRPr="00066C5B">
              <w:rPr>
                <w:rFonts w:cs="Arial"/>
              </w:rPr>
              <w:t xml:space="preserve"> 7,089 </w:t>
            </w:r>
          </w:p>
        </w:tc>
        <w:tc>
          <w:tcPr>
            <w:tcW w:w="1184" w:type="dxa"/>
            <w:noWrap/>
            <w:hideMark/>
          </w:tcPr>
          <w:p w14:paraId="55F83B2B" w14:textId="77777777" w:rsidR="00605C16" w:rsidRPr="00066C5B" w:rsidRDefault="00605C16" w:rsidP="00043BAC">
            <w:pPr>
              <w:spacing w:after="240"/>
              <w:ind w:right="20"/>
              <w:jc w:val="right"/>
              <w:rPr>
                <w:rFonts w:cs="Arial"/>
              </w:rPr>
            </w:pPr>
            <w:r w:rsidRPr="00066C5B">
              <w:rPr>
                <w:rFonts w:cs="Arial"/>
              </w:rPr>
              <w:t xml:space="preserve"> 6,253 </w:t>
            </w:r>
          </w:p>
        </w:tc>
        <w:tc>
          <w:tcPr>
            <w:tcW w:w="1549" w:type="dxa"/>
            <w:noWrap/>
            <w:hideMark/>
          </w:tcPr>
          <w:p w14:paraId="2F02C840" w14:textId="77777777" w:rsidR="00605C16" w:rsidRPr="00066C5B" w:rsidRDefault="00605C16" w:rsidP="00043BAC">
            <w:pPr>
              <w:spacing w:after="240"/>
              <w:ind w:right="520"/>
              <w:jc w:val="right"/>
              <w:rPr>
                <w:rFonts w:cs="Arial"/>
              </w:rPr>
            </w:pPr>
            <w:r w:rsidRPr="00066C5B">
              <w:rPr>
                <w:rFonts w:cs="Arial"/>
              </w:rPr>
              <w:t>-33%</w:t>
            </w:r>
          </w:p>
        </w:tc>
      </w:tr>
      <w:tr w:rsidR="00605C16" w:rsidRPr="00066C5B" w14:paraId="32A38F57" w14:textId="77777777" w:rsidTr="00F921D0">
        <w:trPr>
          <w:cantSplit/>
          <w:trHeight w:val="280"/>
        </w:trPr>
        <w:tc>
          <w:tcPr>
            <w:tcW w:w="1172" w:type="dxa"/>
            <w:noWrap/>
            <w:hideMark/>
          </w:tcPr>
          <w:p w14:paraId="71482D67" w14:textId="77777777" w:rsidR="00605C16" w:rsidRPr="00066C5B" w:rsidRDefault="00605C16" w:rsidP="00043BAC">
            <w:pPr>
              <w:spacing w:after="240"/>
              <w:rPr>
                <w:rFonts w:cs="Arial"/>
              </w:rPr>
            </w:pPr>
            <w:r w:rsidRPr="00066C5B">
              <w:rPr>
                <w:rFonts w:cs="Arial"/>
              </w:rPr>
              <w:t>6 years</w:t>
            </w:r>
          </w:p>
        </w:tc>
        <w:tc>
          <w:tcPr>
            <w:tcW w:w="1288" w:type="dxa"/>
            <w:noWrap/>
            <w:hideMark/>
          </w:tcPr>
          <w:p w14:paraId="7902B536" w14:textId="77777777" w:rsidR="00605C16" w:rsidRPr="00066C5B" w:rsidRDefault="00605C16" w:rsidP="00043BAC">
            <w:pPr>
              <w:spacing w:after="240"/>
              <w:ind w:right="20"/>
              <w:jc w:val="right"/>
              <w:rPr>
                <w:rFonts w:cs="Arial"/>
              </w:rPr>
            </w:pPr>
            <w:r w:rsidRPr="00066C5B">
              <w:rPr>
                <w:rFonts w:cs="Arial"/>
              </w:rPr>
              <w:t xml:space="preserve"> 9,925 </w:t>
            </w:r>
          </w:p>
        </w:tc>
        <w:tc>
          <w:tcPr>
            <w:tcW w:w="1367" w:type="dxa"/>
            <w:noWrap/>
            <w:hideMark/>
          </w:tcPr>
          <w:p w14:paraId="77EECEED" w14:textId="77777777" w:rsidR="00605C16" w:rsidRPr="00066C5B" w:rsidRDefault="00605C16" w:rsidP="00043BAC">
            <w:pPr>
              <w:spacing w:after="240"/>
              <w:ind w:right="20"/>
              <w:jc w:val="right"/>
              <w:rPr>
                <w:rFonts w:cs="Arial"/>
              </w:rPr>
            </w:pPr>
            <w:r w:rsidRPr="00066C5B">
              <w:rPr>
                <w:rFonts w:cs="Arial"/>
              </w:rPr>
              <w:t xml:space="preserve"> 8,957 </w:t>
            </w:r>
          </w:p>
        </w:tc>
        <w:tc>
          <w:tcPr>
            <w:tcW w:w="1184" w:type="dxa"/>
            <w:noWrap/>
            <w:hideMark/>
          </w:tcPr>
          <w:p w14:paraId="1F85531C" w14:textId="77777777" w:rsidR="00605C16" w:rsidRPr="00066C5B" w:rsidRDefault="00605C16" w:rsidP="00043BAC">
            <w:pPr>
              <w:spacing w:after="240"/>
              <w:ind w:right="20"/>
              <w:jc w:val="right"/>
              <w:rPr>
                <w:rFonts w:cs="Arial"/>
              </w:rPr>
            </w:pPr>
            <w:r w:rsidRPr="00066C5B">
              <w:rPr>
                <w:rFonts w:cs="Arial"/>
              </w:rPr>
              <w:t xml:space="preserve"> 8,569 </w:t>
            </w:r>
          </w:p>
        </w:tc>
        <w:tc>
          <w:tcPr>
            <w:tcW w:w="1184" w:type="dxa"/>
            <w:noWrap/>
            <w:hideMark/>
          </w:tcPr>
          <w:p w14:paraId="58D21A22" w14:textId="77777777" w:rsidR="00605C16" w:rsidRPr="00066C5B" w:rsidRDefault="00605C16" w:rsidP="00043BAC">
            <w:pPr>
              <w:spacing w:after="240"/>
              <w:ind w:right="20"/>
              <w:jc w:val="right"/>
              <w:rPr>
                <w:rFonts w:cs="Arial"/>
              </w:rPr>
            </w:pPr>
            <w:r w:rsidRPr="00066C5B">
              <w:rPr>
                <w:rFonts w:cs="Arial"/>
              </w:rPr>
              <w:t xml:space="preserve"> 7,891 </w:t>
            </w:r>
          </w:p>
        </w:tc>
        <w:tc>
          <w:tcPr>
            <w:tcW w:w="1184" w:type="dxa"/>
            <w:noWrap/>
            <w:hideMark/>
          </w:tcPr>
          <w:p w14:paraId="0F4176B3" w14:textId="77777777" w:rsidR="00605C16" w:rsidRPr="00066C5B" w:rsidRDefault="00605C16" w:rsidP="00043BAC">
            <w:pPr>
              <w:spacing w:after="240"/>
              <w:ind w:right="20"/>
              <w:jc w:val="right"/>
              <w:rPr>
                <w:rFonts w:cs="Arial"/>
              </w:rPr>
            </w:pPr>
            <w:r w:rsidRPr="00066C5B">
              <w:rPr>
                <w:rFonts w:cs="Arial"/>
              </w:rPr>
              <w:t xml:space="preserve"> 6,885 </w:t>
            </w:r>
          </w:p>
        </w:tc>
        <w:tc>
          <w:tcPr>
            <w:tcW w:w="1549" w:type="dxa"/>
            <w:noWrap/>
            <w:hideMark/>
          </w:tcPr>
          <w:p w14:paraId="5D737D87" w14:textId="77777777" w:rsidR="00605C16" w:rsidRPr="00066C5B" w:rsidRDefault="00605C16" w:rsidP="00043BAC">
            <w:pPr>
              <w:spacing w:after="240"/>
              <w:ind w:right="520"/>
              <w:jc w:val="right"/>
              <w:rPr>
                <w:rFonts w:cs="Arial"/>
              </w:rPr>
            </w:pPr>
            <w:r w:rsidRPr="00066C5B">
              <w:rPr>
                <w:rFonts w:cs="Arial"/>
              </w:rPr>
              <w:t>-31%</w:t>
            </w:r>
          </w:p>
        </w:tc>
      </w:tr>
      <w:tr w:rsidR="00605C16" w:rsidRPr="00066C5B" w14:paraId="0DD39DD3" w14:textId="77777777" w:rsidTr="00F921D0">
        <w:trPr>
          <w:cantSplit/>
          <w:trHeight w:val="107"/>
        </w:trPr>
        <w:tc>
          <w:tcPr>
            <w:tcW w:w="1172" w:type="dxa"/>
            <w:noWrap/>
            <w:hideMark/>
          </w:tcPr>
          <w:p w14:paraId="47BEDAA4" w14:textId="77777777" w:rsidR="00605C16" w:rsidRPr="00066C5B" w:rsidRDefault="00605C16" w:rsidP="00043BAC">
            <w:pPr>
              <w:spacing w:after="240"/>
              <w:rPr>
                <w:rFonts w:cs="Arial"/>
              </w:rPr>
            </w:pPr>
            <w:r w:rsidRPr="00066C5B">
              <w:rPr>
                <w:rFonts w:cs="Arial"/>
              </w:rPr>
              <w:t>7 years</w:t>
            </w:r>
          </w:p>
        </w:tc>
        <w:tc>
          <w:tcPr>
            <w:tcW w:w="1288" w:type="dxa"/>
            <w:noWrap/>
            <w:hideMark/>
          </w:tcPr>
          <w:p w14:paraId="7FD69DD7" w14:textId="77777777" w:rsidR="00605C16" w:rsidRPr="00066C5B" w:rsidRDefault="00605C16" w:rsidP="00043BAC">
            <w:pPr>
              <w:spacing w:after="240"/>
              <w:ind w:right="20"/>
              <w:jc w:val="right"/>
              <w:rPr>
                <w:rFonts w:cs="Arial"/>
              </w:rPr>
            </w:pPr>
            <w:r w:rsidRPr="00066C5B">
              <w:rPr>
                <w:rFonts w:cs="Arial"/>
              </w:rPr>
              <w:t xml:space="preserve"> 9,650 </w:t>
            </w:r>
          </w:p>
        </w:tc>
        <w:tc>
          <w:tcPr>
            <w:tcW w:w="1367" w:type="dxa"/>
            <w:noWrap/>
            <w:hideMark/>
          </w:tcPr>
          <w:p w14:paraId="67724042" w14:textId="77777777" w:rsidR="00605C16" w:rsidRPr="00066C5B" w:rsidRDefault="00605C16" w:rsidP="00043BAC">
            <w:pPr>
              <w:spacing w:after="240"/>
              <w:ind w:right="20"/>
              <w:jc w:val="right"/>
              <w:rPr>
                <w:rFonts w:cs="Arial"/>
              </w:rPr>
            </w:pPr>
            <w:r w:rsidRPr="00066C5B">
              <w:rPr>
                <w:rFonts w:cs="Arial"/>
              </w:rPr>
              <w:t xml:space="preserve"> 9,176 </w:t>
            </w:r>
          </w:p>
        </w:tc>
        <w:tc>
          <w:tcPr>
            <w:tcW w:w="1184" w:type="dxa"/>
            <w:noWrap/>
            <w:hideMark/>
          </w:tcPr>
          <w:p w14:paraId="25180742" w14:textId="77777777" w:rsidR="00605C16" w:rsidRPr="00066C5B" w:rsidRDefault="00605C16" w:rsidP="00043BAC">
            <w:pPr>
              <w:spacing w:after="240"/>
              <w:ind w:right="20"/>
              <w:jc w:val="right"/>
              <w:rPr>
                <w:rFonts w:cs="Arial"/>
              </w:rPr>
            </w:pPr>
            <w:r w:rsidRPr="00066C5B">
              <w:rPr>
                <w:rFonts w:cs="Arial"/>
              </w:rPr>
              <w:t xml:space="preserve"> 8,387 </w:t>
            </w:r>
          </w:p>
        </w:tc>
        <w:tc>
          <w:tcPr>
            <w:tcW w:w="1184" w:type="dxa"/>
            <w:noWrap/>
            <w:hideMark/>
          </w:tcPr>
          <w:p w14:paraId="25DB3C4E" w14:textId="77777777" w:rsidR="00605C16" w:rsidRPr="00066C5B" w:rsidRDefault="00605C16" w:rsidP="00043BAC">
            <w:pPr>
              <w:spacing w:after="240"/>
              <w:ind w:right="20"/>
              <w:jc w:val="right"/>
              <w:rPr>
                <w:rFonts w:cs="Arial"/>
              </w:rPr>
            </w:pPr>
            <w:r w:rsidRPr="00066C5B">
              <w:rPr>
                <w:rFonts w:cs="Arial"/>
              </w:rPr>
              <w:t xml:space="preserve"> 8,107 </w:t>
            </w:r>
          </w:p>
        </w:tc>
        <w:tc>
          <w:tcPr>
            <w:tcW w:w="1184" w:type="dxa"/>
            <w:noWrap/>
            <w:hideMark/>
          </w:tcPr>
          <w:p w14:paraId="66A54131" w14:textId="77777777" w:rsidR="00605C16" w:rsidRPr="00066C5B" w:rsidRDefault="00605C16" w:rsidP="00043BAC">
            <w:pPr>
              <w:spacing w:after="240"/>
              <w:ind w:right="20"/>
              <w:jc w:val="right"/>
              <w:rPr>
                <w:rFonts w:cs="Arial"/>
              </w:rPr>
            </w:pPr>
            <w:r w:rsidRPr="00066C5B">
              <w:rPr>
                <w:rFonts w:cs="Arial"/>
              </w:rPr>
              <w:t xml:space="preserve"> 7,212 </w:t>
            </w:r>
          </w:p>
        </w:tc>
        <w:tc>
          <w:tcPr>
            <w:tcW w:w="1549" w:type="dxa"/>
            <w:noWrap/>
            <w:hideMark/>
          </w:tcPr>
          <w:p w14:paraId="6CC2F23A" w14:textId="77777777" w:rsidR="00605C16" w:rsidRPr="00066C5B" w:rsidRDefault="00605C16" w:rsidP="00043BAC">
            <w:pPr>
              <w:spacing w:after="240"/>
              <w:ind w:right="520"/>
              <w:jc w:val="right"/>
              <w:rPr>
                <w:rFonts w:cs="Arial"/>
              </w:rPr>
            </w:pPr>
            <w:r w:rsidRPr="00066C5B">
              <w:rPr>
                <w:rFonts w:cs="Arial"/>
              </w:rPr>
              <w:t>-25%</w:t>
            </w:r>
          </w:p>
        </w:tc>
      </w:tr>
      <w:tr w:rsidR="00605C16" w:rsidRPr="00066C5B" w14:paraId="27DEAD80" w14:textId="77777777" w:rsidTr="00F921D0">
        <w:trPr>
          <w:cantSplit/>
          <w:trHeight w:val="280"/>
        </w:trPr>
        <w:tc>
          <w:tcPr>
            <w:tcW w:w="1172" w:type="dxa"/>
            <w:noWrap/>
            <w:hideMark/>
          </w:tcPr>
          <w:p w14:paraId="0A5A59C8" w14:textId="77777777" w:rsidR="00605C16" w:rsidRPr="00066C5B" w:rsidRDefault="00605C16" w:rsidP="00043BAC">
            <w:pPr>
              <w:spacing w:after="240"/>
              <w:rPr>
                <w:rFonts w:cs="Arial"/>
              </w:rPr>
            </w:pPr>
            <w:r w:rsidRPr="00066C5B">
              <w:rPr>
                <w:rFonts w:cs="Arial"/>
              </w:rPr>
              <w:t>8 years</w:t>
            </w:r>
          </w:p>
        </w:tc>
        <w:tc>
          <w:tcPr>
            <w:tcW w:w="1288" w:type="dxa"/>
            <w:noWrap/>
            <w:hideMark/>
          </w:tcPr>
          <w:p w14:paraId="473314FD" w14:textId="77777777" w:rsidR="00605C16" w:rsidRPr="00066C5B" w:rsidRDefault="00605C16" w:rsidP="00043BAC">
            <w:pPr>
              <w:spacing w:after="240"/>
              <w:ind w:right="20"/>
              <w:jc w:val="right"/>
              <w:rPr>
                <w:rFonts w:cs="Arial"/>
              </w:rPr>
            </w:pPr>
            <w:r w:rsidRPr="00066C5B">
              <w:rPr>
                <w:rFonts w:cs="Arial"/>
              </w:rPr>
              <w:t xml:space="preserve"> 9,433 </w:t>
            </w:r>
          </w:p>
        </w:tc>
        <w:tc>
          <w:tcPr>
            <w:tcW w:w="1367" w:type="dxa"/>
            <w:noWrap/>
            <w:hideMark/>
          </w:tcPr>
          <w:p w14:paraId="0DB904C1" w14:textId="77777777" w:rsidR="00605C16" w:rsidRPr="00066C5B" w:rsidRDefault="00605C16" w:rsidP="00043BAC">
            <w:pPr>
              <w:spacing w:after="240"/>
              <w:ind w:right="20"/>
              <w:jc w:val="right"/>
              <w:rPr>
                <w:rFonts w:cs="Arial"/>
              </w:rPr>
            </w:pPr>
            <w:r w:rsidRPr="00066C5B">
              <w:rPr>
                <w:rFonts w:cs="Arial"/>
              </w:rPr>
              <w:t xml:space="preserve"> 8,637 </w:t>
            </w:r>
          </w:p>
        </w:tc>
        <w:tc>
          <w:tcPr>
            <w:tcW w:w="1184" w:type="dxa"/>
            <w:noWrap/>
            <w:hideMark/>
          </w:tcPr>
          <w:p w14:paraId="0DF82799" w14:textId="77777777" w:rsidR="00605C16" w:rsidRPr="00066C5B" w:rsidRDefault="00605C16" w:rsidP="00043BAC">
            <w:pPr>
              <w:spacing w:after="240"/>
              <w:ind w:right="20"/>
              <w:jc w:val="right"/>
              <w:rPr>
                <w:rFonts w:cs="Arial"/>
              </w:rPr>
            </w:pPr>
            <w:r w:rsidRPr="00066C5B">
              <w:rPr>
                <w:rFonts w:cs="Arial"/>
              </w:rPr>
              <w:t xml:space="preserve"> 8,301 </w:t>
            </w:r>
          </w:p>
        </w:tc>
        <w:tc>
          <w:tcPr>
            <w:tcW w:w="1184" w:type="dxa"/>
            <w:noWrap/>
            <w:hideMark/>
          </w:tcPr>
          <w:p w14:paraId="0413D700" w14:textId="77777777" w:rsidR="00605C16" w:rsidRPr="00066C5B" w:rsidRDefault="00605C16" w:rsidP="00043BAC">
            <w:pPr>
              <w:spacing w:after="240"/>
              <w:ind w:right="20"/>
              <w:jc w:val="right"/>
              <w:rPr>
                <w:rFonts w:cs="Arial"/>
              </w:rPr>
            </w:pPr>
            <w:r w:rsidRPr="00066C5B">
              <w:rPr>
                <w:rFonts w:cs="Arial"/>
              </w:rPr>
              <w:t xml:space="preserve"> 7,793 </w:t>
            </w:r>
          </w:p>
        </w:tc>
        <w:tc>
          <w:tcPr>
            <w:tcW w:w="1184" w:type="dxa"/>
            <w:noWrap/>
            <w:hideMark/>
          </w:tcPr>
          <w:p w14:paraId="082BDA3E" w14:textId="77777777" w:rsidR="00605C16" w:rsidRPr="00066C5B" w:rsidRDefault="00605C16" w:rsidP="00043BAC">
            <w:pPr>
              <w:spacing w:after="240"/>
              <w:ind w:right="20"/>
              <w:jc w:val="right"/>
              <w:rPr>
                <w:rFonts w:cs="Arial"/>
              </w:rPr>
            </w:pPr>
            <w:r w:rsidRPr="00066C5B">
              <w:rPr>
                <w:rFonts w:cs="Arial"/>
              </w:rPr>
              <w:t xml:space="preserve"> 7,259 </w:t>
            </w:r>
          </w:p>
        </w:tc>
        <w:tc>
          <w:tcPr>
            <w:tcW w:w="1549" w:type="dxa"/>
            <w:noWrap/>
            <w:hideMark/>
          </w:tcPr>
          <w:p w14:paraId="15603BB1" w14:textId="77777777" w:rsidR="00605C16" w:rsidRPr="00066C5B" w:rsidRDefault="00605C16" w:rsidP="00043BAC">
            <w:pPr>
              <w:spacing w:after="240"/>
              <w:ind w:right="520"/>
              <w:jc w:val="right"/>
              <w:rPr>
                <w:rFonts w:cs="Arial"/>
              </w:rPr>
            </w:pPr>
            <w:r w:rsidRPr="00066C5B">
              <w:rPr>
                <w:rFonts w:cs="Arial"/>
              </w:rPr>
              <w:t>-23%</w:t>
            </w:r>
          </w:p>
        </w:tc>
      </w:tr>
      <w:tr w:rsidR="00605C16" w:rsidRPr="00066C5B" w14:paraId="2B273636" w14:textId="77777777" w:rsidTr="00F921D0">
        <w:trPr>
          <w:cantSplit/>
          <w:trHeight w:val="300"/>
        </w:trPr>
        <w:tc>
          <w:tcPr>
            <w:tcW w:w="1172" w:type="dxa"/>
            <w:noWrap/>
            <w:hideMark/>
          </w:tcPr>
          <w:p w14:paraId="24B2C3D2" w14:textId="77777777" w:rsidR="00605C16" w:rsidRPr="00066C5B" w:rsidRDefault="00605C16" w:rsidP="00043BAC">
            <w:pPr>
              <w:spacing w:after="240"/>
              <w:rPr>
                <w:rFonts w:cs="Arial"/>
              </w:rPr>
            </w:pPr>
            <w:r w:rsidRPr="00066C5B">
              <w:rPr>
                <w:rFonts w:cs="Arial"/>
              </w:rPr>
              <w:t>9 years</w:t>
            </w:r>
          </w:p>
        </w:tc>
        <w:tc>
          <w:tcPr>
            <w:tcW w:w="1288" w:type="dxa"/>
            <w:noWrap/>
            <w:hideMark/>
          </w:tcPr>
          <w:p w14:paraId="790F0B3B" w14:textId="77777777" w:rsidR="00605C16" w:rsidRPr="00066C5B" w:rsidRDefault="00605C16" w:rsidP="00043BAC">
            <w:pPr>
              <w:spacing w:after="240"/>
              <w:ind w:right="20"/>
              <w:jc w:val="right"/>
              <w:rPr>
                <w:rFonts w:cs="Arial"/>
              </w:rPr>
            </w:pPr>
            <w:r w:rsidRPr="00066C5B">
              <w:rPr>
                <w:rFonts w:cs="Arial"/>
              </w:rPr>
              <w:t xml:space="preserve"> 9,006 </w:t>
            </w:r>
          </w:p>
        </w:tc>
        <w:tc>
          <w:tcPr>
            <w:tcW w:w="1367" w:type="dxa"/>
            <w:noWrap/>
            <w:hideMark/>
          </w:tcPr>
          <w:p w14:paraId="512EBC43" w14:textId="77777777" w:rsidR="00605C16" w:rsidRPr="00066C5B" w:rsidRDefault="00605C16" w:rsidP="00043BAC">
            <w:pPr>
              <w:spacing w:after="240"/>
              <w:ind w:right="20"/>
              <w:jc w:val="right"/>
              <w:rPr>
                <w:rFonts w:cs="Arial"/>
              </w:rPr>
            </w:pPr>
            <w:r w:rsidRPr="00066C5B">
              <w:rPr>
                <w:rFonts w:cs="Arial"/>
              </w:rPr>
              <w:t xml:space="preserve"> 8,183 </w:t>
            </w:r>
          </w:p>
        </w:tc>
        <w:tc>
          <w:tcPr>
            <w:tcW w:w="1184" w:type="dxa"/>
            <w:noWrap/>
            <w:hideMark/>
          </w:tcPr>
          <w:p w14:paraId="08F92A7D" w14:textId="77777777" w:rsidR="00605C16" w:rsidRPr="00066C5B" w:rsidRDefault="00605C16" w:rsidP="00043BAC">
            <w:pPr>
              <w:spacing w:after="240"/>
              <w:ind w:right="20"/>
              <w:jc w:val="right"/>
              <w:rPr>
                <w:rFonts w:cs="Arial"/>
              </w:rPr>
            </w:pPr>
            <w:r w:rsidRPr="00066C5B">
              <w:rPr>
                <w:rFonts w:cs="Arial"/>
              </w:rPr>
              <w:t xml:space="preserve"> 7,658 </w:t>
            </w:r>
          </w:p>
        </w:tc>
        <w:tc>
          <w:tcPr>
            <w:tcW w:w="1184" w:type="dxa"/>
            <w:noWrap/>
            <w:hideMark/>
          </w:tcPr>
          <w:p w14:paraId="59DFB036" w14:textId="77777777" w:rsidR="00605C16" w:rsidRPr="00066C5B" w:rsidRDefault="00605C16" w:rsidP="00043BAC">
            <w:pPr>
              <w:spacing w:after="240"/>
              <w:ind w:right="20"/>
              <w:jc w:val="right"/>
              <w:rPr>
                <w:rFonts w:cs="Arial"/>
              </w:rPr>
            </w:pPr>
            <w:r w:rsidRPr="00066C5B">
              <w:rPr>
                <w:rFonts w:cs="Arial"/>
              </w:rPr>
              <w:t xml:space="preserve"> 7,557 </w:t>
            </w:r>
          </w:p>
        </w:tc>
        <w:tc>
          <w:tcPr>
            <w:tcW w:w="1184" w:type="dxa"/>
            <w:noWrap/>
            <w:hideMark/>
          </w:tcPr>
          <w:p w14:paraId="7577E74C" w14:textId="77777777" w:rsidR="00605C16" w:rsidRPr="00066C5B" w:rsidRDefault="00605C16" w:rsidP="00043BAC">
            <w:pPr>
              <w:spacing w:after="240"/>
              <w:ind w:right="20"/>
              <w:jc w:val="right"/>
              <w:rPr>
                <w:rFonts w:cs="Arial"/>
              </w:rPr>
            </w:pPr>
            <w:r w:rsidRPr="00066C5B">
              <w:rPr>
                <w:rFonts w:cs="Arial"/>
              </w:rPr>
              <w:t xml:space="preserve"> 6,922 </w:t>
            </w:r>
          </w:p>
        </w:tc>
        <w:tc>
          <w:tcPr>
            <w:tcW w:w="1549" w:type="dxa"/>
            <w:noWrap/>
            <w:hideMark/>
          </w:tcPr>
          <w:p w14:paraId="13F14D17" w14:textId="77777777" w:rsidR="00605C16" w:rsidRPr="00066C5B" w:rsidRDefault="00605C16" w:rsidP="00043BAC">
            <w:pPr>
              <w:spacing w:after="240"/>
              <w:ind w:right="520"/>
              <w:jc w:val="right"/>
              <w:rPr>
                <w:rFonts w:cs="Arial"/>
              </w:rPr>
            </w:pPr>
            <w:r w:rsidRPr="00066C5B">
              <w:rPr>
                <w:rFonts w:cs="Arial"/>
              </w:rPr>
              <w:t>-23%</w:t>
            </w:r>
          </w:p>
        </w:tc>
      </w:tr>
      <w:tr w:rsidR="00605C16" w:rsidRPr="00066C5B" w14:paraId="47EDF14E" w14:textId="77777777" w:rsidTr="00F921D0">
        <w:trPr>
          <w:cantSplit/>
          <w:trHeight w:val="300"/>
        </w:trPr>
        <w:tc>
          <w:tcPr>
            <w:tcW w:w="1172" w:type="dxa"/>
            <w:noWrap/>
          </w:tcPr>
          <w:p w14:paraId="1A577AB4" w14:textId="77777777" w:rsidR="00605C16" w:rsidRPr="00066C5B" w:rsidRDefault="00605C16" w:rsidP="00043BAC">
            <w:pPr>
              <w:spacing w:after="240"/>
              <w:rPr>
                <w:rFonts w:cs="Arial"/>
              </w:rPr>
            </w:pPr>
            <w:r w:rsidRPr="00066C5B">
              <w:rPr>
                <w:rFonts w:cs="Arial"/>
              </w:rPr>
              <w:t>10 years</w:t>
            </w:r>
          </w:p>
        </w:tc>
        <w:tc>
          <w:tcPr>
            <w:tcW w:w="1288" w:type="dxa"/>
            <w:noWrap/>
          </w:tcPr>
          <w:p w14:paraId="290B1100" w14:textId="77777777" w:rsidR="00605C16" w:rsidRPr="00066C5B" w:rsidRDefault="00605C16" w:rsidP="00043BAC">
            <w:pPr>
              <w:spacing w:after="240"/>
              <w:ind w:right="20"/>
              <w:jc w:val="right"/>
              <w:rPr>
                <w:rFonts w:cs="Arial"/>
              </w:rPr>
            </w:pPr>
            <w:r w:rsidRPr="00066C5B">
              <w:rPr>
                <w:rFonts w:cs="Arial"/>
              </w:rPr>
              <w:t xml:space="preserve"> 9,213 </w:t>
            </w:r>
          </w:p>
        </w:tc>
        <w:tc>
          <w:tcPr>
            <w:tcW w:w="1367" w:type="dxa"/>
            <w:noWrap/>
          </w:tcPr>
          <w:p w14:paraId="2897FD06" w14:textId="77777777" w:rsidR="00605C16" w:rsidRPr="00066C5B" w:rsidRDefault="00605C16" w:rsidP="00043BAC">
            <w:pPr>
              <w:spacing w:after="240"/>
              <w:ind w:right="20"/>
              <w:jc w:val="right"/>
              <w:rPr>
                <w:rFonts w:cs="Arial"/>
              </w:rPr>
            </w:pPr>
            <w:r w:rsidRPr="00066C5B">
              <w:rPr>
                <w:rFonts w:cs="Arial"/>
              </w:rPr>
              <w:t xml:space="preserve"> 7,950 </w:t>
            </w:r>
          </w:p>
        </w:tc>
        <w:tc>
          <w:tcPr>
            <w:tcW w:w="1184" w:type="dxa"/>
            <w:noWrap/>
          </w:tcPr>
          <w:p w14:paraId="69D2A8B7" w14:textId="77777777" w:rsidR="00605C16" w:rsidRPr="00066C5B" w:rsidRDefault="00605C16" w:rsidP="00043BAC">
            <w:pPr>
              <w:spacing w:after="240"/>
              <w:ind w:right="20"/>
              <w:jc w:val="right"/>
              <w:rPr>
                <w:rFonts w:cs="Arial"/>
              </w:rPr>
            </w:pPr>
            <w:r w:rsidRPr="00066C5B">
              <w:rPr>
                <w:rFonts w:cs="Arial"/>
              </w:rPr>
              <w:t xml:space="preserve"> 7,435 </w:t>
            </w:r>
          </w:p>
        </w:tc>
        <w:tc>
          <w:tcPr>
            <w:tcW w:w="1184" w:type="dxa"/>
            <w:noWrap/>
          </w:tcPr>
          <w:p w14:paraId="519F7701" w14:textId="77777777" w:rsidR="00605C16" w:rsidRPr="00066C5B" w:rsidRDefault="00605C16" w:rsidP="00043BAC">
            <w:pPr>
              <w:spacing w:after="240"/>
              <w:ind w:right="20"/>
              <w:jc w:val="right"/>
              <w:rPr>
                <w:rFonts w:cs="Arial"/>
              </w:rPr>
            </w:pPr>
            <w:r w:rsidRPr="00066C5B">
              <w:rPr>
                <w:rFonts w:cs="Arial"/>
              </w:rPr>
              <w:t xml:space="preserve"> 7,029 </w:t>
            </w:r>
          </w:p>
        </w:tc>
        <w:tc>
          <w:tcPr>
            <w:tcW w:w="1184" w:type="dxa"/>
            <w:noWrap/>
          </w:tcPr>
          <w:p w14:paraId="6DA54B3C" w14:textId="77777777" w:rsidR="00605C16" w:rsidRPr="00066C5B" w:rsidRDefault="00605C16" w:rsidP="00043BAC">
            <w:pPr>
              <w:spacing w:after="240"/>
              <w:ind w:right="20"/>
              <w:jc w:val="right"/>
              <w:rPr>
                <w:rFonts w:cs="Arial"/>
              </w:rPr>
            </w:pPr>
            <w:r w:rsidRPr="00066C5B">
              <w:rPr>
                <w:rFonts w:cs="Arial"/>
              </w:rPr>
              <w:t xml:space="preserve"> 6,801 </w:t>
            </w:r>
          </w:p>
        </w:tc>
        <w:tc>
          <w:tcPr>
            <w:tcW w:w="1549" w:type="dxa"/>
            <w:noWrap/>
          </w:tcPr>
          <w:p w14:paraId="79442FE2" w14:textId="77777777" w:rsidR="00605C16" w:rsidRPr="00066C5B" w:rsidRDefault="00605C16" w:rsidP="00043BAC">
            <w:pPr>
              <w:spacing w:after="240"/>
              <w:ind w:right="520"/>
              <w:jc w:val="right"/>
              <w:rPr>
                <w:rFonts w:cs="Arial"/>
              </w:rPr>
            </w:pPr>
            <w:r w:rsidRPr="00066C5B">
              <w:rPr>
                <w:rFonts w:cs="Arial"/>
              </w:rPr>
              <w:t>-26%</w:t>
            </w:r>
          </w:p>
        </w:tc>
      </w:tr>
      <w:tr w:rsidR="00605C16" w:rsidRPr="00066C5B" w14:paraId="0F770368" w14:textId="77777777" w:rsidTr="00F921D0">
        <w:trPr>
          <w:cantSplit/>
          <w:trHeight w:val="300"/>
        </w:trPr>
        <w:tc>
          <w:tcPr>
            <w:tcW w:w="1172" w:type="dxa"/>
            <w:noWrap/>
          </w:tcPr>
          <w:p w14:paraId="0E4F0F16" w14:textId="77777777" w:rsidR="00605C16" w:rsidRPr="00066C5B" w:rsidRDefault="00605C16" w:rsidP="00043BAC">
            <w:pPr>
              <w:spacing w:after="240"/>
              <w:rPr>
                <w:rFonts w:cs="Arial"/>
              </w:rPr>
            </w:pPr>
            <w:r w:rsidRPr="00066C5B">
              <w:rPr>
                <w:rFonts w:cs="Arial"/>
              </w:rPr>
              <w:t>11 years</w:t>
            </w:r>
          </w:p>
        </w:tc>
        <w:tc>
          <w:tcPr>
            <w:tcW w:w="1288" w:type="dxa"/>
            <w:noWrap/>
          </w:tcPr>
          <w:p w14:paraId="0A0278FE" w14:textId="77777777" w:rsidR="00605C16" w:rsidRPr="00066C5B" w:rsidRDefault="00605C16" w:rsidP="00043BAC">
            <w:pPr>
              <w:spacing w:after="240"/>
              <w:ind w:right="20"/>
              <w:jc w:val="right"/>
              <w:rPr>
                <w:rFonts w:cs="Arial"/>
              </w:rPr>
            </w:pPr>
            <w:r w:rsidRPr="00066C5B">
              <w:rPr>
                <w:rFonts w:cs="Arial"/>
              </w:rPr>
              <w:t xml:space="preserve"> 8,979 </w:t>
            </w:r>
          </w:p>
        </w:tc>
        <w:tc>
          <w:tcPr>
            <w:tcW w:w="1367" w:type="dxa"/>
            <w:noWrap/>
          </w:tcPr>
          <w:p w14:paraId="1BE84C04" w14:textId="77777777" w:rsidR="00605C16" w:rsidRPr="00066C5B" w:rsidRDefault="00605C16" w:rsidP="00043BAC">
            <w:pPr>
              <w:spacing w:after="240"/>
              <w:ind w:right="20"/>
              <w:jc w:val="right"/>
              <w:rPr>
                <w:rFonts w:cs="Arial"/>
              </w:rPr>
            </w:pPr>
            <w:r w:rsidRPr="00066C5B">
              <w:rPr>
                <w:rFonts w:cs="Arial"/>
              </w:rPr>
              <w:t xml:space="preserve"> 8,076 </w:t>
            </w:r>
          </w:p>
        </w:tc>
        <w:tc>
          <w:tcPr>
            <w:tcW w:w="1184" w:type="dxa"/>
            <w:noWrap/>
          </w:tcPr>
          <w:p w14:paraId="39B90195" w14:textId="77777777" w:rsidR="00605C16" w:rsidRPr="00066C5B" w:rsidRDefault="00605C16" w:rsidP="00043BAC">
            <w:pPr>
              <w:spacing w:after="240"/>
              <w:ind w:right="20"/>
              <w:jc w:val="right"/>
              <w:rPr>
                <w:rFonts w:cs="Arial"/>
              </w:rPr>
            </w:pPr>
            <w:r w:rsidRPr="00066C5B">
              <w:rPr>
                <w:rFonts w:cs="Arial"/>
              </w:rPr>
              <w:t xml:space="preserve"> 7,122 </w:t>
            </w:r>
          </w:p>
        </w:tc>
        <w:tc>
          <w:tcPr>
            <w:tcW w:w="1184" w:type="dxa"/>
            <w:noWrap/>
          </w:tcPr>
          <w:p w14:paraId="097E7997" w14:textId="77777777" w:rsidR="00605C16" w:rsidRPr="00066C5B" w:rsidRDefault="00605C16" w:rsidP="00043BAC">
            <w:pPr>
              <w:spacing w:after="240"/>
              <w:ind w:right="20"/>
              <w:jc w:val="right"/>
              <w:rPr>
                <w:rFonts w:cs="Arial"/>
              </w:rPr>
            </w:pPr>
            <w:r w:rsidRPr="00066C5B">
              <w:rPr>
                <w:rFonts w:cs="Arial"/>
              </w:rPr>
              <w:t xml:space="preserve"> 6,838 </w:t>
            </w:r>
          </w:p>
        </w:tc>
        <w:tc>
          <w:tcPr>
            <w:tcW w:w="1184" w:type="dxa"/>
            <w:noWrap/>
          </w:tcPr>
          <w:p w14:paraId="540B3BC5" w14:textId="77777777" w:rsidR="00605C16" w:rsidRPr="00066C5B" w:rsidRDefault="00605C16" w:rsidP="00043BAC">
            <w:pPr>
              <w:spacing w:after="240"/>
              <w:ind w:right="20"/>
              <w:jc w:val="right"/>
              <w:rPr>
                <w:rFonts w:cs="Arial"/>
              </w:rPr>
            </w:pPr>
            <w:r w:rsidRPr="00066C5B">
              <w:rPr>
                <w:rFonts w:cs="Arial"/>
              </w:rPr>
              <w:t xml:space="preserve"> 6,204 </w:t>
            </w:r>
          </w:p>
        </w:tc>
        <w:tc>
          <w:tcPr>
            <w:tcW w:w="1549" w:type="dxa"/>
            <w:noWrap/>
          </w:tcPr>
          <w:p w14:paraId="4E00CAF5" w14:textId="77777777" w:rsidR="00605C16" w:rsidRPr="00066C5B" w:rsidRDefault="00605C16" w:rsidP="00043BAC">
            <w:pPr>
              <w:spacing w:after="240"/>
              <w:ind w:right="520"/>
              <w:jc w:val="right"/>
              <w:rPr>
                <w:rFonts w:cs="Arial"/>
              </w:rPr>
            </w:pPr>
            <w:r w:rsidRPr="00066C5B">
              <w:rPr>
                <w:rFonts w:cs="Arial"/>
              </w:rPr>
              <w:t>-31%</w:t>
            </w:r>
          </w:p>
        </w:tc>
      </w:tr>
      <w:tr w:rsidR="00605C16" w:rsidRPr="00066C5B" w14:paraId="220FDF55" w14:textId="77777777" w:rsidTr="00F921D0">
        <w:trPr>
          <w:cantSplit/>
          <w:trHeight w:val="300"/>
        </w:trPr>
        <w:tc>
          <w:tcPr>
            <w:tcW w:w="1172" w:type="dxa"/>
            <w:noWrap/>
          </w:tcPr>
          <w:p w14:paraId="63CA5D8F" w14:textId="77777777" w:rsidR="00605C16" w:rsidRPr="00066C5B" w:rsidRDefault="00605C16" w:rsidP="00043BAC">
            <w:pPr>
              <w:spacing w:after="240"/>
              <w:rPr>
                <w:rFonts w:cs="Arial"/>
              </w:rPr>
            </w:pPr>
            <w:r w:rsidRPr="00066C5B">
              <w:rPr>
                <w:rFonts w:cs="Arial"/>
              </w:rPr>
              <w:t>12 years</w:t>
            </w:r>
          </w:p>
        </w:tc>
        <w:tc>
          <w:tcPr>
            <w:tcW w:w="1288" w:type="dxa"/>
            <w:noWrap/>
          </w:tcPr>
          <w:p w14:paraId="65741A4D" w14:textId="77777777" w:rsidR="00605C16" w:rsidRPr="00066C5B" w:rsidRDefault="00605C16" w:rsidP="00043BAC">
            <w:pPr>
              <w:spacing w:after="240"/>
              <w:ind w:right="20"/>
              <w:jc w:val="right"/>
              <w:rPr>
                <w:rFonts w:cs="Arial"/>
              </w:rPr>
            </w:pPr>
            <w:r w:rsidRPr="00066C5B">
              <w:rPr>
                <w:rFonts w:cs="Arial"/>
              </w:rPr>
              <w:t xml:space="preserve"> 8,470 </w:t>
            </w:r>
          </w:p>
        </w:tc>
        <w:tc>
          <w:tcPr>
            <w:tcW w:w="1367" w:type="dxa"/>
            <w:noWrap/>
          </w:tcPr>
          <w:p w14:paraId="3221F6A2" w14:textId="77777777" w:rsidR="00605C16" w:rsidRPr="00066C5B" w:rsidRDefault="00605C16" w:rsidP="00043BAC">
            <w:pPr>
              <w:spacing w:after="240"/>
              <w:ind w:right="20"/>
              <w:jc w:val="right"/>
              <w:rPr>
                <w:rFonts w:cs="Arial"/>
              </w:rPr>
            </w:pPr>
            <w:r w:rsidRPr="00066C5B">
              <w:rPr>
                <w:rFonts w:cs="Arial"/>
              </w:rPr>
              <w:t xml:space="preserve"> 7,833 </w:t>
            </w:r>
          </w:p>
        </w:tc>
        <w:tc>
          <w:tcPr>
            <w:tcW w:w="1184" w:type="dxa"/>
            <w:noWrap/>
          </w:tcPr>
          <w:p w14:paraId="5BFF6597" w14:textId="77777777" w:rsidR="00605C16" w:rsidRPr="00066C5B" w:rsidRDefault="00605C16" w:rsidP="00043BAC">
            <w:pPr>
              <w:spacing w:after="240"/>
              <w:ind w:right="20"/>
              <w:jc w:val="right"/>
              <w:rPr>
                <w:rFonts w:cs="Arial"/>
              </w:rPr>
            </w:pPr>
            <w:r w:rsidRPr="00066C5B">
              <w:rPr>
                <w:rFonts w:cs="Arial"/>
              </w:rPr>
              <w:t xml:space="preserve"> 7,064 </w:t>
            </w:r>
          </w:p>
        </w:tc>
        <w:tc>
          <w:tcPr>
            <w:tcW w:w="1184" w:type="dxa"/>
            <w:noWrap/>
          </w:tcPr>
          <w:p w14:paraId="6FE9294B" w14:textId="77777777" w:rsidR="00605C16" w:rsidRPr="00066C5B" w:rsidRDefault="00605C16" w:rsidP="00043BAC">
            <w:pPr>
              <w:spacing w:after="240"/>
              <w:ind w:right="20"/>
              <w:jc w:val="right"/>
              <w:rPr>
                <w:rFonts w:cs="Arial"/>
              </w:rPr>
            </w:pPr>
            <w:r w:rsidRPr="00066C5B">
              <w:rPr>
                <w:rFonts w:cs="Arial"/>
              </w:rPr>
              <w:t xml:space="preserve"> 6,443 </w:t>
            </w:r>
          </w:p>
        </w:tc>
        <w:tc>
          <w:tcPr>
            <w:tcW w:w="1184" w:type="dxa"/>
            <w:noWrap/>
          </w:tcPr>
          <w:p w14:paraId="5EE22179" w14:textId="77777777" w:rsidR="00605C16" w:rsidRPr="00066C5B" w:rsidRDefault="00605C16" w:rsidP="00043BAC">
            <w:pPr>
              <w:spacing w:after="240"/>
              <w:ind w:right="20"/>
              <w:jc w:val="right"/>
              <w:rPr>
                <w:rFonts w:cs="Arial"/>
              </w:rPr>
            </w:pPr>
            <w:r w:rsidRPr="00066C5B">
              <w:rPr>
                <w:rFonts w:cs="Arial"/>
              </w:rPr>
              <w:t xml:space="preserve"> 6,081 </w:t>
            </w:r>
          </w:p>
        </w:tc>
        <w:tc>
          <w:tcPr>
            <w:tcW w:w="1549" w:type="dxa"/>
            <w:noWrap/>
          </w:tcPr>
          <w:p w14:paraId="242B0948" w14:textId="77777777" w:rsidR="00605C16" w:rsidRPr="00066C5B" w:rsidRDefault="00605C16" w:rsidP="00043BAC">
            <w:pPr>
              <w:spacing w:after="240"/>
              <w:ind w:right="520"/>
              <w:jc w:val="right"/>
              <w:rPr>
                <w:rFonts w:cs="Arial"/>
              </w:rPr>
            </w:pPr>
            <w:r w:rsidRPr="00066C5B">
              <w:rPr>
                <w:rFonts w:cs="Arial"/>
              </w:rPr>
              <w:t>-28%</w:t>
            </w:r>
          </w:p>
        </w:tc>
      </w:tr>
      <w:tr w:rsidR="00605C16" w:rsidRPr="00066C5B" w14:paraId="617AA8E0" w14:textId="77777777" w:rsidTr="00F921D0">
        <w:trPr>
          <w:cantSplit/>
          <w:trHeight w:val="300"/>
        </w:trPr>
        <w:tc>
          <w:tcPr>
            <w:tcW w:w="1172" w:type="dxa"/>
            <w:noWrap/>
          </w:tcPr>
          <w:p w14:paraId="55F780FE" w14:textId="77777777" w:rsidR="00605C16" w:rsidRPr="00066C5B" w:rsidRDefault="00605C16" w:rsidP="00043BAC">
            <w:pPr>
              <w:spacing w:after="240"/>
              <w:rPr>
                <w:rFonts w:cs="Arial"/>
              </w:rPr>
            </w:pPr>
            <w:r w:rsidRPr="00066C5B">
              <w:rPr>
                <w:rFonts w:cs="Arial"/>
              </w:rPr>
              <w:t>13 years</w:t>
            </w:r>
          </w:p>
        </w:tc>
        <w:tc>
          <w:tcPr>
            <w:tcW w:w="1288" w:type="dxa"/>
            <w:noWrap/>
          </w:tcPr>
          <w:p w14:paraId="131C6432" w14:textId="77777777" w:rsidR="00605C16" w:rsidRPr="00066C5B" w:rsidRDefault="00605C16" w:rsidP="00043BAC">
            <w:pPr>
              <w:spacing w:after="240"/>
              <w:ind w:right="20"/>
              <w:jc w:val="right"/>
              <w:rPr>
                <w:rFonts w:cs="Arial"/>
              </w:rPr>
            </w:pPr>
            <w:r w:rsidRPr="00066C5B">
              <w:rPr>
                <w:rFonts w:cs="Arial"/>
              </w:rPr>
              <w:t xml:space="preserve"> 8,364 </w:t>
            </w:r>
          </w:p>
        </w:tc>
        <w:tc>
          <w:tcPr>
            <w:tcW w:w="1367" w:type="dxa"/>
            <w:noWrap/>
          </w:tcPr>
          <w:p w14:paraId="433C966D" w14:textId="77777777" w:rsidR="00605C16" w:rsidRPr="00066C5B" w:rsidRDefault="00605C16" w:rsidP="00043BAC">
            <w:pPr>
              <w:spacing w:after="240"/>
              <w:ind w:right="20"/>
              <w:jc w:val="right"/>
              <w:rPr>
                <w:rFonts w:cs="Arial"/>
              </w:rPr>
            </w:pPr>
            <w:r w:rsidRPr="00066C5B">
              <w:rPr>
                <w:rFonts w:cs="Arial"/>
              </w:rPr>
              <w:t xml:space="preserve"> 7,244 </w:t>
            </w:r>
          </w:p>
        </w:tc>
        <w:tc>
          <w:tcPr>
            <w:tcW w:w="1184" w:type="dxa"/>
            <w:noWrap/>
          </w:tcPr>
          <w:p w14:paraId="06639949" w14:textId="77777777" w:rsidR="00605C16" w:rsidRPr="00066C5B" w:rsidRDefault="00605C16" w:rsidP="00043BAC">
            <w:pPr>
              <w:spacing w:after="240"/>
              <w:ind w:right="20"/>
              <w:jc w:val="right"/>
              <w:rPr>
                <w:rFonts w:cs="Arial"/>
              </w:rPr>
            </w:pPr>
            <w:r w:rsidRPr="00066C5B">
              <w:rPr>
                <w:rFonts w:cs="Arial"/>
              </w:rPr>
              <w:t xml:space="preserve"> 6,904 </w:t>
            </w:r>
          </w:p>
        </w:tc>
        <w:tc>
          <w:tcPr>
            <w:tcW w:w="1184" w:type="dxa"/>
            <w:noWrap/>
          </w:tcPr>
          <w:p w14:paraId="35FC3626" w14:textId="77777777" w:rsidR="00605C16" w:rsidRPr="00066C5B" w:rsidRDefault="00605C16" w:rsidP="00043BAC">
            <w:pPr>
              <w:spacing w:after="240"/>
              <w:ind w:right="20"/>
              <w:jc w:val="right"/>
              <w:rPr>
                <w:rFonts w:cs="Arial"/>
              </w:rPr>
            </w:pPr>
            <w:r w:rsidRPr="00066C5B">
              <w:rPr>
                <w:rFonts w:cs="Arial"/>
              </w:rPr>
              <w:t xml:space="preserve"> 6,320 </w:t>
            </w:r>
          </w:p>
        </w:tc>
        <w:tc>
          <w:tcPr>
            <w:tcW w:w="1184" w:type="dxa"/>
            <w:noWrap/>
          </w:tcPr>
          <w:p w14:paraId="27B6253A" w14:textId="77777777" w:rsidR="00605C16" w:rsidRPr="00066C5B" w:rsidRDefault="00605C16" w:rsidP="00043BAC">
            <w:pPr>
              <w:spacing w:after="240"/>
              <w:ind w:right="20"/>
              <w:jc w:val="right"/>
              <w:rPr>
                <w:rFonts w:cs="Arial"/>
              </w:rPr>
            </w:pPr>
            <w:r w:rsidRPr="00066C5B">
              <w:rPr>
                <w:rFonts w:cs="Arial"/>
              </w:rPr>
              <w:t xml:space="preserve"> 5,743 </w:t>
            </w:r>
          </w:p>
        </w:tc>
        <w:tc>
          <w:tcPr>
            <w:tcW w:w="1549" w:type="dxa"/>
            <w:noWrap/>
          </w:tcPr>
          <w:p w14:paraId="11BED83F" w14:textId="77777777" w:rsidR="00605C16" w:rsidRPr="00066C5B" w:rsidRDefault="00605C16" w:rsidP="00043BAC">
            <w:pPr>
              <w:spacing w:after="240"/>
              <w:ind w:right="520"/>
              <w:jc w:val="right"/>
              <w:rPr>
                <w:rFonts w:cs="Arial"/>
              </w:rPr>
            </w:pPr>
            <w:r w:rsidRPr="00066C5B">
              <w:rPr>
                <w:rFonts w:cs="Arial"/>
              </w:rPr>
              <w:t>-31%</w:t>
            </w:r>
          </w:p>
        </w:tc>
      </w:tr>
      <w:tr w:rsidR="00605C16" w:rsidRPr="00066C5B" w14:paraId="3A9D1BA2" w14:textId="77777777" w:rsidTr="00F921D0">
        <w:trPr>
          <w:cantSplit/>
          <w:trHeight w:val="300"/>
        </w:trPr>
        <w:tc>
          <w:tcPr>
            <w:tcW w:w="1172" w:type="dxa"/>
            <w:noWrap/>
          </w:tcPr>
          <w:p w14:paraId="39AD77DC" w14:textId="77777777" w:rsidR="00605C16" w:rsidRPr="00066C5B" w:rsidRDefault="00605C16" w:rsidP="00043BAC">
            <w:pPr>
              <w:spacing w:after="240"/>
              <w:rPr>
                <w:rFonts w:cs="Arial"/>
              </w:rPr>
            </w:pPr>
            <w:r w:rsidRPr="00066C5B">
              <w:rPr>
                <w:rFonts w:cs="Arial"/>
              </w:rPr>
              <w:t>14 years</w:t>
            </w:r>
          </w:p>
        </w:tc>
        <w:tc>
          <w:tcPr>
            <w:tcW w:w="1288" w:type="dxa"/>
            <w:noWrap/>
          </w:tcPr>
          <w:p w14:paraId="4EDC0EA2" w14:textId="77777777" w:rsidR="00605C16" w:rsidRPr="00066C5B" w:rsidRDefault="00605C16" w:rsidP="00043BAC">
            <w:pPr>
              <w:spacing w:after="240"/>
              <w:ind w:right="20"/>
              <w:jc w:val="right"/>
              <w:rPr>
                <w:rFonts w:cs="Arial"/>
              </w:rPr>
            </w:pPr>
            <w:r w:rsidRPr="00066C5B">
              <w:rPr>
                <w:rFonts w:cs="Arial"/>
              </w:rPr>
              <w:t xml:space="preserve"> 8,464 </w:t>
            </w:r>
          </w:p>
        </w:tc>
        <w:tc>
          <w:tcPr>
            <w:tcW w:w="1367" w:type="dxa"/>
            <w:noWrap/>
          </w:tcPr>
          <w:p w14:paraId="6B2A4347" w14:textId="77777777" w:rsidR="00605C16" w:rsidRPr="00066C5B" w:rsidRDefault="00605C16" w:rsidP="00043BAC">
            <w:pPr>
              <w:spacing w:after="240"/>
              <w:ind w:right="20"/>
              <w:jc w:val="right"/>
              <w:rPr>
                <w:rFonts w:cs="Arial"/>
              </w:rPr>
            </w:pPr>
            <w:r w:rsidRPr="00066C5B">
              <w:rPr>
                <w:rFonts w:cs="Arial"/>
              </w:rPr>
              <w:t xml:space="preserve"> 7,197 </w:t>
            </w:r>
          </w:p>
        </w:tc>
        <w:tc>
          <w:tcPr>
            <w:tcW w:w="1184" w:type="dxa"/>
            <w:noWrap/>
          </w:tcPr>
          <w:p w14:paraId="4F63E03F" w14:textId="77777777" w:rsidR="00605C16" w:rsidRPr="00066C5B" w:rsidRDefault="00605C16" w:rsidP="00043BAC">
            <w:pPr>
              <w:spacing w:after="240"/>
              <w:ind w:right="20"/>
              <w:jc w:val="right"/>
              <w:rPr>
                <w:rFonts w:cs="Arial"/>
              </w:rPr>
            </w:pPr>
            <w:r w:rsidRPr="00066C5B">
              <w:rPr>
                <w:rFonts w:cs="Arial"/>
              </w:rPr>
              <w:t xml:space="preserve"> 6,520 </w:t>
            </w:r>
          </w:p>
        </w:tc>
        <w:tc>
          <w:tcPr>
            <w:tcW w:w="1184" w:type="dxa"/>
            <w:noWrap/>
          </w:tcPr>
          <w:p w14:paraId="459EA8A1" w14:textId="77777777" w:rsidR="00605C16" w:rsidRPr="00066C5B" w:rsidRDefault="00605C16" w:rsidP="00043BAC">
            <w:pPr>
              <w:spacing w:after="240"/>
              <w:ind w:right="20"/>
              <w:jc w:val="right"/>
              <w:rPr>
                <w:rFonts w:cs="Arial"/>
              </w:rPr>
            </w:pPr>
            <w:r w:rsidRPr="00066C5B">
              <w:rPr>
                <w:rFonts w:cs="Arial"/>
              </w:rPr>
              <w:t xml:space="preserve"> 6,319 </w:t>
            </w:r>
          </w:p>
        </w:tc>
        <w:tc>
          <w:tcPr>
            <w:tcW w:w="1184" w:type="dxa"/>
            <w:noWrap/>
          </w:tcPr>
          <w:p w14:paraId="72B7F6DC" w14:textId="77777777" w:rsidR="00605C16" w:rsidRPr="00066C5B" w:rsidRDefault="00605C16" w:rsidP="00043BAC">
            <w:pPr>
              <w:spacing w:after="240"/>
              <w:ind w:right="20"/>
              <w:jc w:val="right"/>
              <w:rPr>
                <w:rFonts w:cs="Arial"/>
              </w:rPr>
            </w:pPr>
            <w:r w:rsidRPr="00066C5B">
              <w:rPr>
                <w:rFonts w:cs="Arial"/>
              </w:rPr>
              <w:t xml:space="preserve"> 5,610 </w:t>
            </w:r>
          </w:p>
        </w:tc>
        <w:tc>
          <w:tcPr>
            <w:tcW w:w="1549" w:type="dxa"/>
            <w:noWrap/>
          </w:tcPr>
          <w:p w14:paraId="168655FA" w14:textId="77777777" w:rsidR="00605C16" w:rsidRPr="00066C5B" w:rsidRDefault="00605C16" w:rsidP="00043BAC">
            <w:pPr>
              <w:spacing w:after="240"/>
              <w:ind w:right="520"/>
              <w:jc w:val="right"/>
              <w:rPr>
                <w:rFonts w:cs="Arial"/>
              </w:rPr>
            </w:pPr>
            <w:r w:rsidRPr="00066C5B">
              <w:rPr>
                <w:rFonts w:cs="Arial"/>
              </w:rPr>
              <w:t>-34%</w:t>
            </w:r>
          </w:p>
        </w:tc>
      </w:tr>
      <w:tr w:rsidR="00605C16" w:rsidRPr="00066C5B" w14:paraId="2CDEAF26" w14:textId="77777777" w:rsidTr="00F921D0">
        <w:trPr>
          <w:cantSplit/>
          <w:trHeight w:val="300"/>
        </w:trPr>
        <w:tc>
          <w:tcPr>
            <w:tcW w:w="1172" w:type="dxa"/>
            <w:noWrap/>
          </w:tcPr>
          <w:p w14:paraId="3839D817" w14:textId="77777777" w:rsidR="00605C16" w:rsidRPr="00066C5B" w:rsidRDefault="00605C16" w:rsidP="00043BAC">
            <w:pPr>
              <w:spacing w:after="240"/>
              <w:rPr>
                <w:rFonts w:cs="Arial"/>
              </w:rPr>
            </w:pPr>
            <w:r w:rsidRPr="00066C5B">
              <w:rPr>
                <w:rFonts w:cs="Arial"/>
              </w:rPr>
              <w:t>15 years</w:t>
            </w:r>
          </w:p>
        </w:tc>
        <w:tc>
          <w:tcPr>
            <w:tcW w:w="1288" w:type="dxa"/>
            <w:noWrap/>
          </w:tcPr>
          <w:p w14:paraId="1E23B3B6" w14:textId="77777777" w:rsidR="00605C16" w:rsidRPr="00066C5B" w:rsidRDefault="00605C16" w:rsidP="00043BAC">
            <w:pPr>
              <w:spacing w:after="240"/>
              <w:ind w:right="20"/>
              <w:jc w:val="right"/>
              <w:rPr>
                <w:rFonts w:cs="Arial"/>
              </w:rPr>
            </w:pPr>
            <w:r w:rsidRPr="00066C5B">
              <w:rPr>
                <w:rFonts w:cs="Arial"/>
              </w:rPr>
              <w:t xml:space="preserve"> 7,891 </w:t>
            </w:r>
          </w:p>
        </w:tc>
        <w:tc>
          <w:tcPr>
            <w:tcW w:w="1367" w:type="dxa"/>
            <w:noWrap/>
          </w:tcPr>
          <w:p w14:paraId="5AB22049" w14:textId="77777777" w:rsidR="00605C16" w:rsidRPr="00066C5B" w:rsidRDefault="00605C16" w:rsidP="00043BAC">
            <w:pPr>
              <w:spacing w:after="240"/>
              <w:ind w:right="20"/>
              <w:jc w:val="right"/>
              <w:rPr>
                <w:rFonts w:cs="Arial"/>
              </w:rPr>
            </w:pPr>
            <w:r w:rsidRPr="00066C5B">
              <w:rPr>
                <w:rFonts w:cs="Arial"/>
              </w:rPr>
              <w:t xml:space="preserve"> 7,171 </w:t>
            </w:r>
          </w:p>
        </w:tc>
        <w:tc>
          <w:tcPr>
            <w:tcW w:w="1184" w:type="dxa"/>
            <w:noWrap/>
          </w:tcPr>
          <w:p w14:paraId="7E8D822F" w14:textId="77777777" w:rsidR="00605C16" w:rsidRPr="00066C5B" w:rsidRDefault="00605C16" w:rsidP="00043BAC">
            <w:pPr>
              <w:spacing w:after="240"/>
              <w:ind w:right="20"/>
              <w:jc w:val="right"/>
              <w:rPr>
                <w:rFonts w:cs="Arial"/>
              </w:rPr>
            </w:pPr>
            <w:r w:rsidRPr="00066C5B">
              <w:rPr>
                <w:rFonts w:cs="Arial"/>
              </w:rPr>
              <w:t xml:space="preserve"> 6,229 </w:t>
            </w:r>
          </w:p>
        </w:tc>
        <w:tc>
          <w:tcPr>
            <w:tcW w:w="1184" w:type="dxa"/>
            <w:noWrap/>
          </w:tcPr>
          <w:p w14:paraId="15C833F9" w14:textId="77777777" w:rsidR="00605C16" w:rsidRPr="00066C5B" w:rsidRDefault="00605C16" w:rsidP="00043BAC">
            <w:pPr>
              <w:spacing w:after="240"/>
              <w:ind w:right="20"/>
              <w:jc w:val="right"/>
              <w:rPr>
                <w:rFonts w:cs="Arial"/>
              </w:rPr>
            </w:pPr>
            <w:r w:rsidRPr="00066C5B">
              <w:rPr>
                <w:rFonts w:cs="Arial"/>
              </w:rPr>
              <w:t xml:space="preserve"> 5,783 </w:t>
            </w:r>
          </w:p>
        </w:tc>
        <w:tc>
          <w:tcPr>
            <w:tcW w:w="1184" w:type="dxa"/>
            <w:noWrap/>
          </w:tcPr>
          <w:p w14:paraId="3C7E8457" w14:textId="77777777" w:rsidR="00605C16" w:rsidRPr="00066C5B" w:rsidRDefault="00605C16" w:rsidP="00043BAC">
            <w:pPr>
              <w:spacing w:after="240"/>
              <w:ind w:right="20"/>
              <w:jc w:val="right"/>
              <w:rPr>
                <w:rFonts w:cs="Arial"/>
              </w:rPr>
            </w:pPr>
            <w:r w:rsidRPr="00066C5B">
              <w:rPr>
                <w:rFonts w:cs="Arial"/>
              </w:rPr>
              <w:t xml:space="preserve"> 5,451 </w:t>
            </w:r>
          </w:p>
        </w:tc>
        <w:tc>
          <w:tcPr>
            <w:tcW w:w="1549" w:type="dxa"/>
            <w:noWrap/>
          </w:tcPr>
          <w:p w14:paraId="5CA7CFE0" w14:textId="77777777" w:rsidR="00605C16" w:rsidRPr="00066C5B" w:rsidRDefault="00605C16" w:rsidP="00043BAC">
            <w:pPr>
              <w:spacing w:after="240"/>
              <w:ind w:right="520"/>
              <w:jc w:val="right"/>
              <w:rPr>
                <w:rFonts w:cs="Arial"/>
              </w:rPr>
            </w:pPr>
            <w:r w:rsidRPr="00066C5B">
              <w:rPr>
                <w:rFonts w:cs="Arial"/>
              </w:rPr>
              <w:t>-31%</w:t>
            </w:r>
          </w:p>
        </w:tc>
      </w:tr>
      <w:tr w:rsidR="00605C16" w:rsidRPr="00066C5B" w14:paraId="7012CE3A" w14:textId="77777777" w:rsidTr="00F921D0">
        <w:trPr>
          <w:cantSplit/>
          <w:trHeight w:val="300"/>
        </w:trPr>
        <w:tc>
          <w:tcPr>
            <w:tcW w:w="1172" w:type="dxa"/>
            <w:noWrap/>
          </w:tcPr>
          <w:p w14:paraId="75F2186C" w14:textId="77777777" w:rsidR="00605C16" w:rsidRPr="00066C5B" w:rsidRDefault="00605C16" w:rsidP="00043BAC">
            <w:pPr>
              <w:spacing w:after="240"/>
              <w:rPr>
                <w:rFonts w:cs="Arial"/>
              </w:rPr>
            </w:pPr>
            <w:r w:rsidRPr="00066C5B">
              <w:rPr>
                <w:rFonts w:cs="Arial"/>
              </w:rPr>
              <w:t>16 years</w:t>
            </w:r>
          </w:p>
        </w:tc>
        <w:tc>
          <w:tcPr>
            <w:tcW w:w="1288" w:type="dxa"/>
            <w:noWrap/>
          </w:tcPr>
          <w:p w14:paraId="639FDC58" w14:textId="77777777" w:rsidR="00605C16" w:rsidRPr="00066C5B" w:rsidRDefault="00605C16" w:rsidP="00043BAC">
            <w:pPr>
              <w:spacing w:after="240"/>
              <w:ind w:right="20"/>
              <w:jc w:val="right"/>
              <w:rPr>
                <w:rFonts w:cs="Arial"/>
              </w:rPr>
            </w:pPr>
            <w:r w:rsidRPr="00066C5B">
              <w:rPr>
                <w:rFonts w:cs="Arial"/>
              </w:rPr>
              <w:t xml:space="preserve"> 8,390 </w:t>
            </w:r>
          </w:p>
        </w:tc>
        <w:tc>
          <w:tcPr>
            <w:tcW w:w="1367" w:type="dxa"/>
            <w:noWrap/>
          </w:tcPr>
          <w:p w14:paraId="06D51894" w14:textId="77777777" w:rsidR="00605C16" w:rsidRPr="00066C5B" w:rsidRDefault="00605C16" w:rsidP="00043BAC">
            <w:pPr>
              <w:spacing w:after="240"/>
              <w:ind w:right="20"/>
              <w:jc w:val="right"/>
              <w:rPr>
                <w:rFonts w:cs="Arial"/>
              </w:rPr>
            </w:pPr>
            <w:r w:rsidRPr="00066C5B">
              <w:rPr>
                <w:rFonts w:cs="Arial"/>
              </w:rPr>
              <w:t xml:space="preserve"> 7,034 </w:t>
            </w:r>
          </w:p>
        </w:tc>
        <w:tc>
          <w:tcPr>
            <w:tcW w:w="1184" w:type="dxa"/>
            <w:noWrap/>
          </w:tcPr>
          <w:p w14:paraId="381C9BDD" w14:textId="77777777" w:rsidR="00605C16" w:rsidRPr="00066C5B" w:rsidRDefault="00605C16" w:rsidP="00043BAC">
            <w:pPr>
              <w:spacing w:after="240"/>
              <w:ind w:right="20"/>
              <w:jc w:val="right"/>
              <w:rPr>
                <w:rFonts w:cs="Arial"/>
              </w:rPr>
            </w:pPr>
            <w:r w:rsidRPr="00066C5B">
              <w:rPr>
                <w:rFonts w:cs="Arial"/>
              </w:rPr>
              <w:t xml:space="preserve"> 6,433 </w:t>
            </w:r>
          </w:p>
        </w:tc>
        <w:tc>
          <w:tcPr>
            <w:tcW w:w="1184" w:type="dxa"/>
            <w:noWrap/>
          </w:tcPr>
          <w:p w14:paraId="3C944CAB" w14:textId="77777777" w:rsidR="00605C16" w:rsidRPr="00066C5B" w:rsidRDefault="00605C16" w:rsidP="00043BAC">
            <w:pPr>
              <w:spacing w:after="240"/>
              <w:ind w:right="20"/>
              <w:jc w:val="right"/>
              <w:rPr>
                <w:rFonts w:cs="Arial"/>
              </w:rPr>
            </w:pPr>
            <w:r w:rsidRPr="00066C5B">
              <w:rPr>
                <w:rFonts w:cs="Arial"/>
              </w:rPr>
              <w:t xml:space="preserve"> 5,756 </w:t>
            </w:r>
          </w:p>
        </w:tc>
        <w:tc>
          <w:tcPr>
            <w:tcW w:w="1184" w:type="dxa"/>
            <w:noWrap/>
          </w:tcPr>
          <w:p w14:paraId="204E1EBB" w14:textId="77777777" w:rsidR="00605C16" w:rsidRPr="00066C5B" w:rsidRDefault="00605C16" w:rsidP="00043BAC">
            <w:pPr>
              <w:spacing w:after="240"/>
              <w:ind w:right="20"/>
              <w:jc w:val="right"/>
              <w:rPr>
                <w:rFonts w:cs="Arial"/>
              </w:rPr>
            </w:pPr>
            <w:r w:rsidRPr="00066C5B">
              <w:rPr>
                <w:rFonts w:cs="Arial"/>
              </w:rPr>
              <w:t xml:space="preserve"> 5,295 </w:t>
            </w:r>
          </w:p>
        </w:tc>
        <w:tc>
          <w:tcPr>
            <w:tcW w:w="1549" w:type="dxa"/>
            <w:noWrap/>
          </w:tcPr>
          <w:p w14:paraId="6FFDA0E8" w14:textId="77777777" w:rsidR="00605C16" w:rsidRPr="00066C5B" w:rsidRDefault="00605C16" w:rsidP="00043BAC">
            <w:pPr>
              <w:spacing w:after="240"/>
              <w:ind w:right="520"/>
              <w:jc w:val="right"/>
              <w:rPr>
                <w:rFonts w:cs="Arial"/>
              </w:rPr>
            </w:pPr>
            <w:r w:rsidRPr="00066C5B">
              <w:rPr>
                <w:rFonts w:cs="Arial"/>
              </w:rPr>
              <w:t>-37%</w:t>
            </w:r>
          </w:p>
        </w:tc>
      </w:tr>
      <w:tr w:rsidR="00605C16" w:rsidRPr="00066C5B" w14:paraId="0CD1508D" w14:textId="77777777" w:rsidTr="00F921D0">
        <w:trPr>
          <w:cantSplit/>
          <w:trHeight w:val="300"/>
        </w:trPr>
        <w:tc>
          <w:tcPr>
            <w:tcW w:w="1172" w:type="dxa"/>
            <w:noWrap/>
          </w:tcPr>
          <w:p w14:paraId="1C7E8148" w14:textId="77777777" w:rsidR="00605C16" w:rsidRPr="00066C5B" w:rsidRDefault="00605C16" w:rsidP="00043BAC">
            <w:pPr>
              <w:spacing w:after="240"/>
              <w:rPr>
                <w:rFonts w:cs="Arial"/>
              </w:rPr>
            </w:pPr>
            <w:r w:rsidRPr="00066C5B">
              <w:rPr>
                <w:rFonts w:cs="Arial"/>
              </w:rPr>
              <w:t>17 years</w:t>
            </w:r>
          </w:p>
        </w:tc>
        <w:tc>
          <w:tcPr>
            <w:tcW w:w="1288" w:type="dxa"/>
            <w:noWrap/>
          </w:tcPr>
          <w:p w14:paraId="3C326486" w14:textId="77777777" w:rsidR="00605C16" w:rsidRPr="00066C5B" w:rsidRDefault="00605C16" w:rsidP="00043BAC">
            <w:pPr>
              <w:spacing w:after="240"/>
              <w:ind w:right="20"/>
              <w:jc w:val="right"/>
              <w:rPr>
                <w:rFonts w:cs="Arial"/>
              </w:rPr>
            </w:pPr>
            <w:r w:rsidRPr="00066C5B">
              <w:rPr>
                <w:rFonts w:cs="Arial"/>
              </w:rPr>
              <w:t xml:space="preserve"> 8,703 </w:t>
            </w:r>
          </w:p>
        </w:tc>
        <w:tc>
          <w:tcPr>
            <w:tcW w:w="1367" w:type="dxa"/>
            <w:noWrap/>
          </w:tcPr>
          <w:p w14:paraId="74473973" w14:textId="77777777" w:rsidR="00605C16" w:rsidRPr="00066C5B" w:rsidRDefault="00605C16" w:rsidP="00043BAC">
            <w:pPr>
              <w:spacing w:after="240"/>
              <w:ind w:right="20"/>
              <w:jc w:val="right"/>
              <w:rPr>
                <w:rFonts w:cs="Arial"/>
              </w:rPr>
            </w:pPr>
            <w:r w:rsidRPr="00066C5B">
              <w:rPr>
                <w:rFonts w:cs="Arial"/>
              </w:rPr>
              <w:t xml:space="preserve"> 7,353 </w:t>
            </w:r>
          </w:p>
        </w:tc>
        <w:tc>
          <w:tcPr>
            <w:tcW w:w="1184" w:type="dxa"/>
            <w:noWrap/>
          </w:tcPr>
          <w:p w14:paraId="6B73E9A2" w14:textId="77777777" w:rsidR="00605C16" w:rsidRPr="00066C5B" w:rsidRDefault="00605C16" w:rsidP="00043BAC">
            <w:pPr>
              <w:spacing w:after="240"/>
              <w:ind w:right="20"/>
              <w:jc w:val="right"/>
              <w:rPr>
                <w:rFonts w:cs="Arial"/>
              </w:rPr>
            </w:pPr>
            <w:r w:rsidRPr="00066C5B">
              <w:rPr>
                <w:rFonts w:cs="Arial"/>
              </w:rPr>
              <w:t xml:space="preserve"> 6,378 </w:t>
            </w:r>
          </w:p>
        </w:tc>
        <w:tc>
          <w:tcPr>
            <w:tcW w:w="1184" w:type="dxa"/>
            <w:noWrap/>
          </w:tcPr>
          <w:p w14:paraId="58D6EB9A" w14:textId="77777777" w:rsidR="00605C16" w:rsidRPr="00066C5B" w:rsidRDefault="00605C16" w:rsidP="00043BAC">
            <w:pPr>
              <w:spacing w:after="240"/>
              <w:ind w:right="20"/>
              <w:jc w:val="right"/>
              <w:rPr>
                <w:rFonts w:cs="Arial"/>
              </w:rPr>
            </w:pPr>
            <w:r w:rsidRPr="00066C5B">
              <w:rPr>
                <w:rFonts w:cs="Arial"/>
              </w:rPr>
              <w:t xml:space="preserve"> 5,786 </w:t>
            </w:r>
          </w:p>
        </w:tc>
        <w:tc>
          <w:tcPr>
            <w:tcW w:w="1184" w:type="dxa"/>
            <w:noWrap/>
          </w:tcPr>
          <w:p w14:paraId="4819679C" w14:textId="77777777" w:rsidR="00605C16" w:rsidRPr="00066C5B" w:rsidRDefault="00605C16" w:rsidP="00043BAC">
            <w:pPr>
              <w:spacing w:after="240"/>
              <w:ind w:right="20"/>
              <w:jc w:val="right"/>
              <w:rPr>
                <w:rFonts w:cs="Arial"/>
              </w:rPr>
            </w:pPr>
            <w:r w:rsidRPr="00066C5B">
              <w:rPr>
                <w:rFonts w:cs="Arial"/>
              </w:rPr>
              <w:t xml:space="preserve"> 5,257 </w:t>
            </w:r>
          </w:p>
        </w:tc>
        <w:tc>
          <w:tcPr>
            <w:tcW w:w="1549" w:type="dxa"/>
            <w:noWrap/>
          </w:tcPr>
          <w:p w14:paraId="11A89E65" w14:textId="77777777" w:rsidR="00605C16" w:rsidRPr="00066C5B" w:rsidRDefault="00605C16" w:rsidP="00043BAC">
            <w:pPr>
              <w:spacing w:after="240"/>
              <w:ind w:right="520"/>
              <w:jc w:val="right"/>
              <w:rPr>
                <w:rFonts w:cs="Arial"/>
              </w:rPr>
            </w:pPr>
            <w:r w:rsidRPr="00066C5B">
              <w:rPr>
                <w:rFonts w:cs="Arial"/>
              </w:rPr>
              <w:t>-40%</w:t>
            </w:r>
          </w:p>
        </w:tc>
      </w:tr>
      <w:tr w:rsidR="00605C16" w:rsidRPr="00066C5B" w14:paraId="6799E042" w14:textId="77777777" w:rsidTr="00F921D0">
        <w:trPr>
          <w:cantSplit/>
          <w:trHeight w:val="300"/>
        </w:trPr>
        <w:tc>
          <w:tcPr>
            <w:tcW w:w="1172" w:type="dxa"/>
            <w:noWrap/>
          </w:tcPr>
          <w:p w14:paraId="550BEC1E" w14:textId="77777777" w:rsidR="00605C16" w:rsidRPr="00066C5B" w:rsidRDefault="00605C16" w:rsidP="00043BAC">
            <w:pPr>
              <w:spacing w:after="240"/>
              <w:rPr>
                <w:rFonts w:cs="Arial"/>
              </w:rPr>
            </w:pPr>
            <w:r w:rsidRPr="00066C5B">
              <w:rPr>
                <w:rFonts w:cs="Arial"/>
              </w:rPr>
              <w:t>18 years</w:t>
            </w:r>
          </w:p>
        </w:tc>
        <w:tc>
          <w:tcPr>
            <w:tcW w:w="1288" w:type="dxa"/>
            <w:noWrap/>
          </w:tcPr>
          <w:p w14:paraId="456E0BE5" w14:textId="77777777" w:rsidR="00605C16" w:rsidRPr="00066C5B" w:rsidRDefault="00605C16" w:rsidP="00043BAC">
            <w:pPr>
              <w:spacing w:after="240"/>
              <w:ind w:right="20"/>
              <w:jc w:val="right"/>
              <w:rPr>
                <w:rFonts w:cs="Arial"/>
              </w:rPr>
            </w:pPr>
            <w:r w:rsidRPr="00066C5B">
              <w:rPr>
                <w:rFonts w:cs="Arial"/>
              </w:rPr>
              <w:t xml:space="preserve"> 7,820 </w:t>
            </w:r>
          </w:p>
        </w:tc>
        <w:tc>
          <w:tcPr>
            <w:tcW w:w="1367" w:type="dxa"/>
            <w:noWrap/>
          </w:tcPr>
          <w:p w14:paraId="29CB3798" w14:textId="77777777" w:rsidR="00605C16" w:rsidRPr="00066C5B" w:rsidRDefault="00605C16" w:rsidP="00043BAC">
            <w:pPr>
              <w:spacing w:after="240"/>
              <w:ind w:right="20"/>
              <w:jc w:val="right"/>
              <w:rPr>
                <w:rFonts w:cs="Arial"/>
              </w:rPr>
            </w:pPr>
            <w:r w:rsidRPr="00066C5B">
              <w:rPr>
                <w:rFonts w:cs="Arial"/>
              </w:rPr>
              <w:t xml:space="preserve"> 6,533 </w:t>
            </w:r>
          </w:p>
        </w:tc>
        <w:tc>
          <w:tcPr>
            <w:tcW w:w="1184" w:type="dxa"/>
            <w:noWrap/>
          </w:tcPr>
          <w:p w14:paraId="74208F2B" w14:textId="77777777" w:rsidR="00605C16" w:rsidRPr="00066C5B" w:rsidRDefault="00605C16" w:rsidP="00043BAC">
            <w:pPr>
              <w:spacing w:after="240"/>
              <w:ind w:right="20"/>
              <w:jc w:val="right"/>
              <w:rPr>
                <w:rFonts w:cs="Arial"/>
              </w:rPr>
            </w:pPr>
            <w:r w:rsidRPr="00066C5B">
              <w:rPr>
                <w:rFonts w:cs="Arial"/>
              </w:rPr>
              <w:t xml:space="preserve"> 5,794 </w:t>
            </w:r>
          </w:p>
        </w:tc>
        <w:tc>
          <w:tcPr>
            <w:tcW w:w="1184" w:type="dxa"/>
            <w:noWrap/>
          </w:tcPr>
          <w:p w14:paraId="2021535E" w14:textId="77777777" w:rsidR="00605C16" w:rsidRPr="00066C5B" w:rsidRDefault="00605C16" w:rsidP="00043BAC">
            <w:pPr>
              <w:spacing w:after="240"/>
              <w:ind w:right="20"/>
              <w:jc w:val="right"/>
              <w:rPr>
                <w:rFonts w:cs="Arial"/>
              </w:rPr>
            </w:pPr>
            <w:r w:rsidRPr="00066C5B">
              <w:rPr>
                <w:rFonts w:cs="Arial"/>
              </w:rPr>
              <w:t xml:space="preserve"> 5,000 </w:t>
            </w:r>
          </w:p>
        </w:tc>
        <w:tc>
          <w:tcPr>
            <w:tcW w:w="1184" w:type="dxa"/>
            <w:noWrap/>
          </w:tcPr>
          <w:p w14:paraId="3988029C" w14:textId="77777777" w:rsidR="00605C16" w:rsidRPr="00066C5B" w:rsidRDefault="00605C16" w:rsidP="00043BAC">
            <w:pPr>
              <w:spacing w:after="240"/>
              <w:ind w:right="20"/>
              <w:jc w:val="right"/>
              <w:rPr>
                <w:rFonts w:cs="Arial"/>
              </w:rPr>
            </w:pPr>
            <w:r w:rsidRPr="00066C5B">
              <w:rPr>
                <w:rFonts w:cs="Arial"/>
              </w:rPr>
              <w:t xml:space="preserve"> 4,564 </w:t>
            </w:r>
          </w:p>
        </w:tc>
        <w:tc>
          <w:tcPr>
            <w:tcW w:w="1549" w:type="dxa"/>
            <w:noWrap/>
          </w:tcPr>
          <w:p w14:paraId="31D8DCC3" w14:textId="77777777" w:rsidR="00605C16" w:rsidRPr="00066C5B" w:rsidRDefault="00605C16" w:rsidP="00043BAC">
            <w:pPr>
              <w:spacing w:after="240"/>
              <w:ind w:right="520"/>
              <w:jc w:val="right"/>
              <w:rPr>
                <w:rFonts w:cs="Arial"/>
              </w:rPr>
            </w:pPr>
            <w:r w:rsidRPr="00066C5B">
              <w:rPr>
                <w:rFonts w:cs="Arial"/>
              </w:rPr>
              <w:t>-42%</w:t>
            </w:r>
          </w:p>
        </w:tc>
      </w:tr>
      <w:tr w:rsidR="00605C16" w:rsidRPr="00066C5B" w14:paraId="1D2A3C17" w14:textId="77777777" w:rsidTr="00F921D0">
        <w:trPr>
          <w:cantSplit/>
          <w:trHeight w:val="300"/>
        </w:trPr>
        <w:tc>
          <w:tcPr>
            <w:tcW w:w="1172" w:type="dxa"/>
            <w:noWrap/>
          </w:tcPr>
          <w:p w14:paraId="153D1F64" w14:textId="77777777" w:rsidR="00605C16" w:rsidRPr="00066C5B" w:rsidRDefault="00605C16" w:rsidP="00043BAC">
            <w:pPr>
              <w:spacing w:after="240"/>
              <w:rPr>
                <w:rFonts w:cs="Arial"/>
              </w:rPr>
            </w:pPr>
            <w:r w:rsidRPr="00066C5B">
              <w:rPr>
                <w:rFonts w:cs="Arial"/>
              </w:rPr>
              <w:t>19 years</w:t>
            </w:r>
          </w:p>
        </w:tc>
        <w:tc>
          <w:tcPr>
            <w:tcW w:w="1288" w:type="dxa"/>
            <w:noWrap/>
          </w:tcPr>
          <w:p w14:paraId="64EA09E1" w14:textId="77777777" w:rsidR="00605C16" w:rsidRPr="00066C5B" w:rsidRDefault="00605C16" w:rsidP="00043BAC">
            <w:pPr>
              <w:spacing w:after="240"/>
              <w:ind w:right="20"/>
              <w:jc w:val="right"/>
              <w:rPr>
                <w:rFonts w:cs="Arial"/>
              </w:rPr>
            </w:pPr>
            <w:r w:rsidRPr="00066C5B">
              <w:rPr>
                <w:rFonts w:cs="Arial"/>
              </w:rPr>
              <w:t xml:space="preserve"> 5,140 </w:t>
            </w:r>
          </w:p>
        </w:tc>
        <w:tc>
          <w:tcPr>
            <w:tcW w:w="1367" w:type="dxa"/>
            <w:noWrap/>
          </w:tcPr>
          <w:p w14:paraId="0189F2AE" w14:textId="77777777" w:rsidR="00605C16" w:rsidRPr="00066C5B" w:rsidRDefault="00605C16" w:rsidP="00043BAC">
            <w:pPr>
              <w:spacing w:after="240"/>
              <w:ind w:right="20"/>
              <w:jc w:val="right"/>
              <w:rPr>
                <w:rFonts w:cs="Arial"/>
              </w:rPr>
            </w:pPr>
            <w:r w:rsidRPr="00066C5B">
              <w:rPr>
                <w:rFonts w:cs="Arial"/>
              </w:rPr>
              <w:t xml:space="preserve"> 3,869 </w:t>
            </w:r>
          </w:p>
        </w:tc>
        <w:tc>
          <w:tcPr>
            <w:tcW w:w="1184" w:type="dxa"/>
            <w:noWrap/>
          </w:tcPr>
          <w:p w14:paraId="242FACF1" w14:textId="77777777" w:rsidR="00605C16" w:rsidRPr="00066C5B" w:rsidRDefault="00605C16" w:rsidP="00043BAC">
            <w:pPr>
              <w:spacing w:after="240"/>
              <w:ind w:right="20"/>
              <w:jc w:val="right"/>
              <w:rPr>
                <w:rFonts w:cs="Arial"/>
              </w:rPr>
            </w:pPr>
            <w:r w:rsidRPr="00066C5B">
              <w:rPr>
                <w:rFonts w:cs="Arial"/>
              </w:rPr>
              <w:t xml:space="preserve"> 3,384 </w:t>
            </w:r>
          </w:p>
        </w:tc>
        <w:tc>
          <w:tcPr>
            <w:tcW w:w="1184" w:type="dxa"/>
            <w:noWrap/>
          </w:tcPr>
          <w:p w14:paraId="540A6813" w14:textId="77777777" w:rsidR="00605C16" w:rsidRPr="00066C5B" w:rsidRDefault="00605C16" w:rsidP="00043BAC">
            <w:pPr>
              <w:spacing w:after="240"/>
              <w:ind w:right="20"/>
              <w:jc w:val="right"/>
              <w:rPr>
                <w:rFonts w:cs="Arial"/>
              </w:rPr>
            </w:pPr>
            <w:r w:rsidRPr="00066C5B">
              <w:rPr>
                <w:rFonts w:cs="Arial"/>
              </w:rPr>
              <w:t xml:space="preserve"> 3,077 </w:t>
            </w:r>
          </w:p>
        </w:tc>
        <w:tc>
          <w:tcPr>
            <w:tcW w:w="1184" w:type="dxa"/>
            <w:noWrap/>
          </w:tcPr>
          <w:p w14:paraId="2E479408" w14:textId="77777777" w:rsidR="00605C16" w:rsidRPr="00066C5B" w:rsidRDefault="00605C16" w:rsidP="00043BAC">
            <w:pPr>
              <w:spacing w:after="240"/>
              <w:ind w:right="20"/>
              <w:jc w:val="right"/>
              <w:rPr>
                <w:rFonts w:cs="Arial"/>
              </w:rPr>
            </w:pPr>
            <w:r w:rsidRPr="00066C5B">
              <w:rPr>
                <w:rFonts w:cs="Arial"/>
              </w:rPr>
              <w:t xml:space="preserve"> 2,543 </w:t>
            </w:r>
          </w:p>
        </w:tc>
        <w:tc>
          <w:tcPr>
            <w:tcW w:w="1549" w:type="dxa"/>
            <w:noWrap/>
          </w:tcPr>
          <w:p w14:paraId="0B06C117" w14:textId="77777777" w:rsidR="00605C16" w:rsidRPr="00066C5B" w:rsidRDefault="00605C16" w:rsidP="00043BAC">
            <w:pPr>
              <w:spacing w:after="240"/>
              <w:ind w:right="520"/>
              <w:jc w:val="right"/>
              <w:rPr>
                <w:rFonts w:cs="Arial"/>
              </w:rPr>
            </w:pPr>
            <w:r w:rsidRPr="00066C5B">
              <w:rPr>
                <w:rFonts w:cs="Arial"/>
              </w:rPr>
              <w:t>-51%</w:t>
            </w:r>
          </w:p>
        </w:tc>
      </w:tr>
      <w:tr w:rsidR="00605C16" w:rsidRPr="00066C5B" w14:paraId="2CCCFD7C" w14:textId="77777777" w:rsidTr="00F921D0">
        <w:trPr>
          <w:cantSplit/>
          <w:trHeight w:val="300"/>
        </w:trPr>
        <w:tc>
          <w:tcPr>
            <w:tcW w:w="1172" w:type="dxa"/>
            <w:noWrap/>
          </w:tcPr>
          <w:p w14:paraId="785002B0" w14:textId="77777777" w:rsidR="00605C16" w:rsidRPr="00066C5B" w:rsidRDefault="00605C16" w:rsidP="00043BAC">
            <w:pPr>
              <w:spacing w:after="240"/>
              <w:rPr>
                <w:rFonts w:cs="Arial"/>
              </w:rPr>
            </w:pPr>
            <w:r w:rsidRPr="00066C5B">
              <w:rPr>
                <w:rFonts w:cs="Arial"/>
              </w:rPr>
              <w:t>20 years</w:t>
            </w:r>
          </w:p>
        </w:tc>
        <w:tc>
          <w:tcPr>
            <w:tcW w:w="1288" w:type="dxa"/>
            <w:noWrap/>
          </w:tcPr>
          <w:p w14:paraId="30840CF4" w14:textId="77777777" w:rsidR="00605C16" w:rsidRPr="00066C5B" w:rsidRDefault="00605C16" w:rsidP="00043BAC">
            <w:pPr>
              <w:spacing w:after="240"/>
              <w:ind w:right="20"/>
              <w:jc w:val="right"/>
              <w:rPr>
                <w:rFonts w:cs="Arial"/>
              </w:rPr>
            </w:pPr>
            <w:r w:rsidRPr="00066C5B">
              <w:rPr>
                <w:rFonts w:cs="Arial"/>
              </w:rPr>
              <w:t xml:space="preserve"> 4,732 </w:t>
            </w:r>
          </w:p>
        </w:tc>
        <w:tc>
          <w:tcPr>
            <w:tcW w:w="1367" w:type="dxa"/>
            <w:noWrap/>
          </w:tcPr>
          <w:p w14:paraId="54F1BF96" w14:textId="77777777" w:rsidR="00605C16" w:rsidRPr="00066C5B" w:rsidRDefault="00605C16" w:rsidP="00043BAC">
            <w:pPr>
              <w:spacing w:after="240"/>
              <w:ind w:right="20"/>
              <w:jc w:val="right"/>
              <w:rPr>
                <w:rFonts w:cs="Arial"/>
              </w:rPr>
            </w:pPr>
            <w:r w:rsidRPr="00066C5B">
              <w:rPr>
                <w:rFonts w:cs="Arial"/>
              </w:rPr>
              <w:t xml:space="preserve"> 3,597 </w:t>
            </w:r>
          </w:p>
        </w:tc>
        <w:tc>
          <w:tcPr>
            <w:tcW w:w="1184" w:type="dxa"/>
            <w:noWrap/>
          </w:tcPr>
          <w:p w14:paraId="594FBA41" w14:textId="77777777" w:rsidR="00605C16" w:rsidRPr="00066C5B" w:rsidRDefault="00605C16" w:rsidP="00043BAC">
            <w:pPr>
              <w:spacing w:after="240"/>
              <w:ind w:right="20"/>
              <w:jc w:val="right"/>
              <w:rPr>
                <w:rFonts w:cs="Arial"/>
              </w:rPr>
            </w:pPr>
            <w:r w:rsidRPr="00066C5B">
              <w:rPr>
                <w:rFonts w:cs="Arial"/>
              </w:rPr>
              <w:t xml:space="preserve"> 3,269 </w:t>
            </w:r>
          </w:p>
        </w:tc>
        <w:tc>
          <w:tcPr>
            <w:tcW w:w="1184" w:type="dxa"/>
            <w:noWrap/>
          </w:tcPr>
          <w:p w14:paraId="62A92481" w14:textId="77777777" w:rsidR="00605C16" w:rsidRPr="00066C5B" w:rsidRDefault="00605C16" w:rsidP="00043BAC">
            <w:pPr>
              <w:spacing w:after="240"/>
              <w:ind w:right="20"/>
              <w:jc w:val="right"/>
              <w:rPr>
                <w:rFonts w:cs="Arial"/>
              </w:rPr>
            </w:pPr>
            <w:r w:rsidRPr="00066C5B">
              <w:rPr>
                <w:rFonts w:cs="Arial"/>
              </w:rPr>
              <w:t xml:space="preserve"> 2,813 </w:t>
            </w:r>
          </w:p>
        </w:tc>
        <w:tc>
          <w:tcPr>
            <w:tcW w:w="1184" w:type="dxa"/>
            <w:noWrap/>
          </w:tcPr>
          <w:p w14:paraId="0DEA615A" w14:textId="77777777" w:rsidR="00605C16" w:rsidRPr="00066C5B" w:rsidRDefault="00605C16" w:rsidP="00043BAC">
            <w:pPr>
              <w:spacing w:after="240"/>
              <w:ind w:right="20"/>
              <w:jc w:val="right"/>
              <w:rPr>
                <w:rFonts w:cs="Arial"/>
              </w:rPr>
            </w:pPr>
            <w:r w:rsidRPr="00066C5B">
              <w:rPr>
                <w:rFonts w:cs="Arial"/>
              </w:rPr>
              <w:t xml:space="preserve"> 2,562 </w:t>
            </w:r>
          </w:p>
        </w:tc>
        <w:tc>
          <w:tcPr>
            <w:tcW w:w="1549" w:type="dxa"/>
            <w:noWrap/>
          </w:tcPr>
          <w:p w14:paraId="73A5702A" w14:textId="77777777" w:rsidR="00605C16" w:rsidRPr="00066C5B" w:rsidRDefault="00605C16" w:rsidP="00043BAC">
            <w:pPr>
              <w:spacing w:after="240"/>
              <w:ind w:right="520"/>
              <w:jc w:val="right"/>
              <w:rPr>
                <w:rFonts w:cs="Arial"/>
              </w:rPr>
            </w:pPr>
            <w:r w:rsidRPr="00066C5B">
              <w:rPr>
                <w:rFonts w:cs="Arial"/>
              </w:rPr>
              <w:t>-46%</w:t>
            </w:r>
          </w:p>
        </w:tc>
      </w:tr>
      <w:tr w:rsidR="00605C16" w:rsidRPr="00066C5B" w14:paraId="6D17CFC3" w14:textId="77777777" w:rsidTr="00F921D0">
        <w:trPr>
          <w:cantSplit/>
          <w:trHeight w:val="300"/>
        </w:trPr>
        <w:tc>
          <w:tcPr>
            <w:tcW w:w="1172" w:type="dxa"/>
            <w:noWrap/>
          </w:tcPr>
          <w:p w14:paraId="4F254C32" w14:textId="77777777" w:rsidR="00605C16" w:rsidRPr="00066C5B" w:rsidRDefault="00605C16" w:rsidP="00043BAC">
            <w:pPr>
              <w:spacing w:after="240"/>
              <w:rPr>
                <w:rFonts w:cs="Arial"/>
              </w:rPr>
            </w:pPr>
            <w:r w:rsidRPr="00066C5B">
              <w:rPr>
                <w:rFonts w:cs="Arial"/>
              </w:rPr>
              <w:t>21 years</w:t>
            </w:r>
          </w:p>
        </w:tc>
        <w:tc>
          <w:tcPr>
            <w:tcW w:w="1288" w:type="dxa"/>
            <w:noWrap/>
          </w:tcPr>
          <w:p w14:paraId="64E9054F" w14:textId="77777777" w:rsidR="00605C16" w:rsidRPr="00066C5B" w:rsidRDefault="00605C16" w:rsidP="00043BAC">
            <w:pPr>
              <w:spacing w:after="240"/>
              <w:ind w:right="20"/>
              <w:jc w:val="right"/>
              <w:rPr>
                <w:rFonts w:cs="Arial"/>
              </w:rPr>
            </w:pPr>
            <w:r w:rsidRPr="00066C5B">
              <w:rPr>
                <w:rFonts w:cs="Arial"/>
              </w:rPr>
              <w:t xml:space="preserve"> 5,092 </w:t>
            </w:r>
          </w:p>
        </w:tc>
        <w:tc>
          <w:tcPr>
            <w:tcW w:w="1367" w:type="dxa"/>
            <w:noWrap/>
          </w:tcPr>
          <w:p w14:paraId="5A7D9E29" w14:textId="77777777" w:rsidR="00605C16" w:rsidRPr="00066C5B" w:rsidRDefault="00605C16" w:rsidP="00043BAC">
            <w:pPr>
              <w:spacing w:after="240"/>
              <w:ind w:right="20"/>
              <w:jc w:val="right"/>
              <w:rPr>
                <w:rFonts w:cs="Arial"/>
              </w:rPr>
            </w:pPr>
            <w:r w:rsidRPr="00066C5B">
              <w:rPr>
                <w:rFonts w:cs="Arial"/>
              </w:rPr>
              <w:t xml:space="preserve"> 3,257 </w:t>
            </w:r>
          </w:p>
        </w:tc>
        <w:tc>
          <w:tcPr>
            <w:tcW w:w="1184" w:type="dxa"/>
            <w:noWrap/>
          </w:tcPr>
          <w:p w14:paraId="20296B68" w14:textId="77777777" w:rsidR="00605C16" w:rsidRPr="00066C5B" w:rsidRDefault="00605C16" w:rsidP="00043BAC">
            <w:pPr>
              <w:spacing w:after="240"/>
              <w:ind w:right="20"/>
              <w:jc w:val="right"/>
              <w:rPr>
                <w:rFonts w:cs="Arial"/>
              </w:rPr>
            </w:pPr>
            <w:r w:rsidRPr="00066C5B">
              <w:rPr>
                <w:rFonts w:cs="Arial"/>
              </w:rPr>
              <w:t xml:space="preserve"> 3,439 </w:t>
            </w:r>
          </w:p>
        </w:tc>
        <w:tc>
          <w:tcPr>
            <w:tcW w:w="1184" w:type="dxa"/>
            <w:noWrap/>
          </w:tcPr>
          <w:p w14:paraId="700A2675" w14:textId="77777777" w:rsidR="00605C16" w:rsidRPr="00066C5B" w:rsidRDefault="00605C16" w:rsidP="00043BAC">
            <w:pPr>
              <w:spacing w:after="240"/>
              <w:ind w:right="20"/>
              <w:jc w:val="right"/>
              <w:rPr>
                <w:rFonts w:cs="Arial"/>
              </w:rPr>
            </w:pPr>
            <w:r w:rsidRPr="00066C5B">
              <w:rPr>
                <w:rFonts w:cs="Arial"/>
              </w:rPr>
              <w:t xml:space="preserve"> 2,914 </w:t>
            </w:r>
          </w:p>
        </w:tc>
        <w:tc>
          <w:tcPr>
            <w:tcW w:w="1184" w:type="dxa"/>
            <w:noWrap/>
          </w:tcPr>
          <w:p w14:paraId="507240C0" w14:textId="77777777" w:rsidR="00605C16" w:rsidRPr="00066C5B" w:rsidRDefault="00605C16" w:rsidP="00043BAC">
            <w:pPr>
              <w:spacing w:after="240"/>
              <w:ind w:right="20"/>
              <w:jc w:val="right"/>
              <w:rPr>
                <w:rFonts w:cs="Arial"/>
              </w:rPr>
            </w:pPr>
            <w:r w:rsidRPr="00066C5B">
              <w:rPr>
                <w:rFonts w:cs="Arial"/>
              </w:rPr>
              <w:t xml:space="preserve"> 2,662 </w:t>
            </w:r>
          </w:p>
        </w:tc>
        <w:tc>
          <w:tcPr>
            <w:tcW w:w="1549" w:type="dxa"/>
            <w:noWrap/>
          </w:tcPr>
          <w:p w14:paraId="4A2AF578" w14:textId="77777777" w:rsidR="00605C16" w:rsidRPr="00066C5B" w:rsidRDefault="00605C16" w:rsidP="00043BAC">
            <w:pPr>
              <w:spacing w:after="240"/>
              <w:ind w:right="520"/>
              <w:jc w:val="right"/>
              <w:rPr>
                <w:rFonts w:cs="Arial"/>
              </w:rPr>
            </w:pPr>
            <w:r w:rsidRPr="00066C5B">
              <w:rPr>
                <w:rFonts w:cs="Arial"/>
              </w:rPr>
              <w:t>-48%</w:t>
            </w:r>
          </w:p>
        </w:tc>
      </w:tr>
      <w:tr w:rsidR="00605C16" w:rsidRPr="00066C5B" w14:paraId="27562462" w14:textId="77777777" w:rsidTr="00F921D0">
        <w:trPr>
          <w:cantSplit/>
          <w:trHeight w:val="300"/>
        </w:trPr>
        <w:tc>
          <w:tcPr>
            <w:tcW w:w="1172" w:type="dxa"/>
            <w:noWrap/>
          </w:tcPr>
          <w:p w14:paraId="458A5D82" w14:textId="77777777" w:rsidR="00605C16" w:rsidRPr="00066C5B" w:rsidRDefault="00605C16" w:rsidP="00043BAC">
            <w:pPr>
              <w:spacing w:after="240"/>
              <w:rPr>
                <w:rFonts w:cs="Arial"/>
              </w:rPr>
            </w:pPr>
            <w:r w:rsidRPr="00066C5B">
              <w:rPr>
                <w:rFonts w:cs="Arial"/>
              </w:rPr>
              <w:t>Total</w:t>
            </w:r>
          </w:p>
        </w:tc>
        <w:tc>
          <w:tcPr>
            <w:tcW w:w="1288" w:type="dxa"/>
            <w:noWrap/>
          </w:tcPr>
          <w:p w14:paraId="68320CD4" w14:textId="77777777" w:rsidR="00605C16" w:rsidRPr="00066C5B" w:rsidRDefault="00605C16" w:rsidP="00043BAC">
            <w:pPr>
              <w:spacing w:after="240"/>
              <w:ind w:right="20"/>
              <w:jc w:val="right"/>
              <w:rPr>
                <w:rFonts w:cs="Arial"/>
              </w:rPr>
            </w:pPr>
            <w:r w:rsidRPr="00066C5B">
              <w:rPr>
                <w:rFonts w:cs="Arial"/>
              </w:rPr>
              <w:t xml:space="preserve">153,451 </w:t>
            </w:r>
          </w:p>
        </w:tc>
        <w:tc>
          <w:tcPr>
            <w:tcW w:w="1367" w:type="dxa"/>
            <w:noWrap/>
          </w:tcPr>
          <w:p w14:paraId="63232197" w14:textId="77777777" w:rsidR="00605C16" w:rsidRPr="00066C5B" w:rsidRDefault="00605C16" w:rsidP="00043BAC">
            <w:pPr>
              <w:spacing w:after="240"/>
              <w:ind w:right="20"/>
              <w:jc w:val="right"/>
              <w:rPr>
                <w:rFonts w:cs="Arial"/>
              </w:rPr>
            </w:pPr>
            <w:r w:rsidRPr="00066C5B">
              <w:rPr>
                <w:rFonts w:cs="Arial"/>
              </w:rPr>
              <w:t xml:space="preserve">134,161 </w:t>
            </w:r>
          </w:p>
        </w:tc>
        <w:tc>
          <w:tcPr>
            <w:tcW w:w="1184" w:type="dxa"/>
            <w:noWrap/>
          </w:tcPr>
          <w:p w14:paraId="55CC925E" w14:textId="77777777" w:rsidR="00605C16" w:rsidRPr="00066C5B" w:rsidRDefault="00605C16" w:rsidP="00043BAC">
            <w:pPr>
              <w:spacing w:after="240"/>
              <w:ind w:right="20"/>
              <w:jc w:val="right"/>
              <w:rPr>
                <w:rFonts w:cs="Arial"/>
              </w:rPr>
            </w:pPr>
            <w:r w:rsidRPr="00066C5B">
              <w:rPr>
                <w:rFonts w:cs="Arial"/>
              </w:rPr>
              <w:t xml:space="preserve">122,735 </w:t>
            </w:r>
          </w:p>
        </w:tc>
        <w:tc>
          <w:tcPr>
            <w:tcW w:w="1184" w:type="dxa"/>
            <w:noWrap/>
          </w:tcPr>
          <w:p w14:paraId="24180B4C" w14:textId="77777777" w:rsidR="00605C16" w:rsidRPr="00066C5B" w:rsidRDefault="00605C16" w:rsidP="00043BAC">
            <w:pPr>
              <w:spacing w:after="240"/>
              <w:ind w:right="20"/>
              <w:jc w:val="right"/>
              <w:rPr>
                <w:rFonts w:cs="Arial"/>
              </w:rPr>
            </w:pPr>
            <w:r w:rsidRPr="00066C5B">
              <w:rPr>
                <w:rFonts w:cs="Arial"/>
              </w:rPr>
              <w:t xml:space="preserve">113,325 </w:t>
            </w:r>
          </w:p>
        </w:tc>
        <w:tc>
          <w:tcPr>
            <w:tcW w:w="1184" w:type="dxa"/>
            <w:noWrap/>
          </w:tcPr>
          <w:p w14:paraId="497632B5" w14:textId="77777777" w:rsidR="00605C16" w:rsidRPr="00066C5B" w:rsidRDefault="00605C16" w:rsidP="00043BAC">
            <w:pPr>
              <w:spacing w:after="240"/>
              <w:ind w:right="30"/>
              <w:jc w:val="right"/>
              <w:rPr>
                <w:rFonts w:cs="Arial"/>
              </w:rPr>
            </w:pPr>
            <w:r w:rsidRPr="00066C5B">
              <w:rPr>
                <w:rFonts w:cs="Arial"/>
              </w:rPr>
              <w:t xml:space="preserve">103,047 </w:t>
            </w:r>
          </w:p>
        </w:tc>
        <w:tc>
          <w:tcPr>
            <w:tcW w:w="1549" w:type="dxa"/>
            <w:noWrap/>
          </w:tcPr>
          <w:p w14:paraId="56842A43" w14:textId="77777777" w:rsidR="00605C16" w:rsidRPr="00066C5B" w:rsidRDefault="00605C16" w:rsidP="00043BAC">
            <w:pPr>
              <w:spacing w:after="240"/>
              <w:ind w:right="520"/>
              <w:jc w:val="right"/>
              <w:rPr>
                <w:rFonts w:cs="Arial"/>
              </w:rPr>
            </w:pPr>
            <w:r w:rsidRPr="00066C5B">
              <w:rPr>
                <w:rFonts w:cs="Arial"/>
              </w:rPr>
              <w:t>-33%</w:t>
            </w:r>
          </w:p>
        </w:tc>
      </w:tr>
    </w:tbl>
    <w:p w14:paraId="2EBE877D" w14:textId="77777777" w:rsidR="00605C16" w:rsidRPr="00043BAC" w:rsidRDefault="00605C16" w:rsidP="00043BAC">
      <w:pPr>
        <w:pStyle w:val="DataSource"/>
        <w:spacing w:after="240" w:line="240" w:lineRule="auto"/>
        <w:rPr>
          <w:rFonts w:ascii="Arial" w:hAnsi="Arial" w:cs="Arial"/>
          <w:color w:val="auto"/>
          <w:sz w:val="24"/>
        </w:rPr>
      </w:pPr>
      <w:r w:rsidRPr="00043BAC">
        <w:rPr>
          <w:rFonts w:ascii="Arial" w:hAnsi="Arial" w:cs="Arial"/>
          <w:color w:val="auto"/>
          <w:sz w:val="24"/>
        </w:rPr>
        <w:t>Source: MSIN Databases for the MEP, 2010</w:t>
      </w:r>
      <w:r w:rsidRPr="00043BAC">
        <w:rPr>
          <w:rFonts w:ascii="Arial" w:hAnsi="Arial" w:cs="Arial"/>
          <w:sz w:val="24"/>
        </w:rPr>
        <w:t>–</w:t>
      </w:r>
      <w:r w:rsidRPr="00043BAC">
        <w:rPr>
          <w:rFonts w:ascii="Arial" w:hAnsi="Arial" w:cs="Arial"/>
          <w:color w:val="auto"/>
          <w:sz w:val="24"/>
        </w:rPr>
        <w:t>11 to 2014</w:t>
      </w:r>
      <w:r w:rsidRPr="00043BAC">
        <w:rPr>
          <w:rFonts w:ascii="Arial" w:hAnsi="Arial" w:cs="Arial"/>
          <w:sz w:val="24"/>
        </w:rPr>
        <w:t>–</w:t>
      </w:r>
      <w:r w:rsidRPr="00043BAC">
        <w:rPr>
          <w:rFonts w:ascii="Arial" w:hAnsi="Arial" w:cs="Arial"/>
          <w:color w:val="auto"/>
          <w:sz w:val="24"/>
        </w:rPr>
        <w:t>15.</w:t>
      </w:r>
    </w:p>
    <w:p w14:paraId="5E608F9D" w14:textId="77777777" w:rsidR="00605C16" w:rsidRPr="00043BAC" w:rsidRDefault="00605C16" w:rsidP="00623717">
      <w:pPr>
        <w:pStyle w:val="Heading5"/>
      </w:pPr>
      <w:bookmarkStart w:id="39" w:name="_Toc469510907"/>
      <w:bookmarkStart w:id="40" w:name="_Toc472607008"/>
      <w:r w:rsidRPr="00043BAC">
        <w:lastRenderedPageBreak/>
        <w:t>Home Language</w:t>
      </w:r>
      <w:bookmarkEnd w:id="39"/>
      <w:bookmarkEnd w:id="40"/>
    </w:p>
    <w:p w14:paraId="397265A2" w14:textId="77777777" w:rsidR="00605C16" w:rsidRPr="00043BAC" w:rsidRDefault="00605C16" w:rsidP="00043BAC">
      <w:pPr>
        <w:spacing w:after="240"/>
        <w:rPr>
          <w:rFonts w:cs="Arial"/>
        </w:rPr>
      </w:pPr>
      <w:r w:rsidRPr="00043BAC">
        <w:rPr>
          <w:rFonts w:cs="Arial"/>
        </w:rPr>
        <w:t xml:space="preserve">Statewide, approximately a quarter of all students are ELs, yet among migratory students there are far greater concentrations of ELs. In grade levels kindergarten through five, migratory students are at least twice as likely as all students to be classified as an EL, and those in grade levels six through twelve are at least three times as likely. Approximately half of all migratory students are classified as ELs, with a higher concentration in early elementary grades (74 to 81 percent). </w:t>
      </w:r>
    </w:p>
    <w:p w14:paraId="74B1CB65" w14:textId="77777777" w:rsidR="00605C16" w:rsidRPr="00043BAC" w:rsidRDefault="00605C16" w:rsidP="00043BAC">
      <w:pPr>
        <w:spacing w:after="240"/>
        <w:rPr>
          <w:rFonts w:cs="Arial"/>
        </w:rPr>
      </w:pPr>
      <w:r w:rsidRPr="00043BAC">
        <w:rPr>
          <w:rFonts w:cs="Arial"/>
        </w:rPr>
        <w:t xml:space="preserve">Between 2010–11 and 2014–15, California’s migratory children reported at least 31 different home languages. For the 2014–15 program year, Spanish was the most prevalent home language (97 percent), followed by Mixteco (2 percent), then Punjabi (less than 1 percent). The distribution of home languages among California’s migratory students has remained consistent during the past five years. Table 3 details the prevalence of the most common home languages reported for California’s migratory children over the past five program years. </w:t>
      </w:r>
    </w:p>
    <w:p w14:paraId="63D4CFD6" w14:textId="77777777" w:rsidR="00605C16" w:rsidRPr="00043BAC" w:rsidRDefault="00605C16" w:rsidP="00623717">
      <w:pPr>
        <w:pStyle w:val="Heading5"/>
      </w:pPr>
      <w:bookmarkStart w:id="41" w:name="_Toc496524174"/>
      <w:r w:rsidRPr="00043BAC">
        <w:t xml:space="preserve">Table </w:t>
      </w:r>
      <w:fldSimple w:instr=" SEQ Table \* ARABIC ">
        <w:r w:rsidR="00671E83" w:rsidRPr="00043BAC">
          <w:rPr>
            <w:noProof/>
          </w:rPr>
          <w:t>3</w:t>
        </w:r>
      </w:fldSimple>
      <w:r w:rsidRPr="00043BAC">
        <w:t>. Home Languages for California’s Migratory Students, 2010–11 to 2014–15</w:t>
      </w:r>
      <w:bookmarkEnd w:id="41"/>
    </w:p>
    <w:tbl>
      <w:tblPr>
        <w:tblStyle w:val="GridTable1Light"/>
        <w:tblW w:w="9000" w:type="dxa"/>
        <w:tblLayout w:type="fixed"/>
        <w:tblLook w:val="0420" w:firstRow="1" w:lastRow="0" w:firstColumn="0" w:lastColumn="0" w:noHBand="0" w:noVBand="1"/>
        <w:tblDescription w:val="Table of the most common home languages of California's migratory students from 10/11 to 14/15."/>
      </w:tblPr>
      <w:tblGrid>
        <w:gridCol w:w="1620"/>
        <w:gridCol w:w="1440"/>
        <w:gridCol w:w="1440"/>
        <w:gridCol w:w="1440"/>
        <w:gridCol w:w="1530"/>
        <w:gridCol w:w="1530"/>
      </w:tblGrid>
      <w:tr w:rsidR="0035740C" w:rsidRPr="0035740C" w14:paraId="0E87F8BF" w14:textId="77777777" w:rsidTr="0035740C">
        <w:trPr>
          <w:cnfStyle w:val="100000000000" w:firstRow="1" w:lastRow="0" w:firstColumn="0" w:lastColumn="0" w:oddVBand="0" w:evenVBand="0" w:oddHBand="0" w:evenHBand="0" w:firstRowFirstColumn="0" w:firstRowLastColumn="0" w:lastRowFirstColumn="0" w:lastRowLastColumn="0"/>
          <w:cantSplit/>
          <w:trHeight w:val="225"/>
          <w:tblHeader/>
        </w:trPr>
        <w:tc>
          <w:tcPr>
            <w:tcW w:w="1620" w:type="dxa"/>
            <w:shd w:val="clear" w:color="auto" w:fill="1F4E79" w:themeFill="accent1" w:themeFillShade="80"/>
            <w:noWrap/>
            <w:hideMark/>
          </w:tcPr>
          <w:p w14:paraId="76361F2D" w14:textId="77777777" w:rsidR="00605C16" w:rsidRPr="0035740C" w:rsidRDefault="0035740C" w:rsidP="00F24723">
            <w:pPr>
              <w:rPr>
                <w:rFonts w:cs="Arial"/>
                <w:color w:val="FFFFFF" w:themeColor="background1"/>
              </w:rPr>
            </w:pPr>
            <w:r w:rsidRPr="0035740C">
              <w:rPr>
                <w:rFonts w:cs="Arial"/>
                <w:color w:val="FFFFFF" w:themeColor="background1"/>
              </w:rPr>
              <w:t>Home Language</w:t>
            </w:r>
            <w:r w:rsidRPr="0035740C">
              <w:rPr>
                <w:rFonts w:cs="Arial"/>
                <w:color w:val="FFFFFF" w:themeColor="background1"/>
                <w:vertAlign w:val="superscript"/>
              </w:rPr>
              <w:t>1</w:t>
            </w:r>
          </w:p>
        </w:tc>
        <w:tc>
          <w:tcPr>
            <w:tcW w:w="1440" w:type="dxa"/>
            <w:shd w:val="clear" w:color="auto" w:fill="1F4E79" w:themeFill="accent1" w:themeFillShade="80"/>
            <w:noWrap/>
            <w:hideMark/>
          </w:tcPr>
          <w:p w14:paraId="15570AC5" w14:textId="77777777" w:rsidR="00605C16" w:rsidRPr="0035740C" w:rsidRDefault="00605C16" w:rsidP="00F24723">
            <w:pPr>
              <w:jc w:val="center"/>
              <w:rPr>
                <w:rFonts w:cs="Arial"/>
                <w:b w:val="0"/>
                <w:bCs w:val="0"/>
                <w:color w:val="FFFFFF" w:themeColor="background1"/>
              </w:rPr>
            </w:pPr>
            <w:r w:rsidRPr="0035740C">
              <w:rPr>
                <w:rFonts w:cs="Arial"/>
                <w:b w:val="0"/>
                <w:bCs w:val="0"/>
                <w:color w:val="FFFFFF" w:themeColor="background1"/>
              </w:rPr>
              <w:t>2010</w:t>
            </w:r>
            <w:r w:rsidRPr="0035740C">
              <w:rPr>
                <w:rFonts w:cs="Arial"/>
                <w:b w:val="0"/>
                <w:color w:val="FFFFFF" w:themeColor="background1"/>
              </w:rPr>
              <w:t>–</w:t>
            </w:r>
            <w:r w:rsidRPr="0035740C">
              <w:rPr>
                <w:rFonts w:cs="Arial"/>
                <w:b w:val="0"/>
                <w:bCs w:val="0"/>
                <w:color w:val="FFFFFF" w:themeColor="background1"/>
              </w:rPr>
              <w:t>11</w:t>
            </w:r>
          </w:p>
          <w:p w14:paraId="4744E023" w14:textId="77777777" w:rsidR="00605C16" w:rsidRPr="0035740C" w:rsidRDefault="00605C16" w:rsidP="00F24723">
            <w:pPr>
              <w:jc w:val="center"/>
              <w:rPr>
                <w:rFonts w:cs="Arial"/>
                <w:color w:val="FFFFFF" w:themeColor="background1"/>
              </w:rPr>
            </w:pPr>
            <w:r w:rsidRPr="0035740C">
              <w:rPr>
                <w:rFonts w:cs="Arial"/>
                <w:color w:val="FFFFFF" w:themeColor="background1"/>
              </w:rPr>
              <w:t>(N=75,115)</w:t>
            </w:r>
          </w:p>
        </w:tc>
        <w:tc>
          <w:tcPr>
            <w:tcW w:w="1440" w:type="dxa"/>
            <w:shd w:val="clear" w:color="auto" w:fill="1F4E79" w:themeFill="accent1" w:themeFillShade="80"/>
            <w:noWrap/>
            <w:hideMark/>
          </w:tcPr>
          <w:p w14:paraId="38577DE0" w14:textId="77777777" w:rsidR="00605C16" w:rsidRPr="0035740C" w:rsidRDefault="00605C16" w:rsidP="00F24723">
            <w:pPr>
              <w:jc w:val="center"/>
              <w:rPr>
                <w:rFonts w:cs="Arial"/>
                <w:b w:val="0"/>
                <w:bCs w:val="0"/>
                <w:color w:val="FFFFFF" w:themeColor="background1"/>
              </w:rPr>
            </w:pPr>
            <w:r w:rsidRPr="0035740C">
              <w:rPr>
                <w:rFonts w:cs="Arial"/>
                <w:b w:val="0"/>
                <w:bCs w:val="0"/>
                <w:color w:val="FFFFFF" w:themeColor="background1"/>
              </w:rPr>
              <w:t>2011–12</w:t>
            </w:r>
          </w:p>
          <w:p w14:paraId="0F84C814" w14:textId="77777777" w:rsidR="00605C16" w:rsidRPr="0035740C" w:rsidRDefault="00605C16" w:rsidP="00F24723">
            <w:pPr>
              <w:jc w:val="center"/>
              <w:rPr>
                <w:rFonts w:cs="Arial"/>
                <w:color w:val="FFFFFF" w:themeColor="background1"/>
              </w:rPr>
            </w:pPr>
            <w:r w:rsidRPr="0035740C">
              <w:rPr>
                <w:rFonts w:cs="Arial"/>
                <w:color w:val="FFFFFF" w:themeColor="background1"/>
              </w:rPr>
              <w:t>(N=67,231)</w:t>
            </w:r>
          </w:p>
        </w:tc>
        <w:tc>
          <w:tcPr>
            <w:tcW w:w="1440" w:type="dxa"/>
            <w:shd w:val="clear" w:color="auto" w:fill="1F4E79" w:themeFill="accent1" w:themeFillShade="80"/>
            <w:noWrap/>
            <w:hideMark/>
          </w:tcPr>
          <w:p w14:paraId="73FC689A" w14:textId="77777777" w:rsidR="00605C16" w:rsidRPr="0035740C" w:rsidRDefault="00605C16" w:rsidP="00F24723">
            <w:pPr>
              <w:jc w:val="center"/>
              <w:rPr>
                <w:rFonts w:cs="Arial"/>
                <w:b w:val="0"/>
                <w:bCs w:val="0"/>
                <w:color w:val="FFFFFF" w:themeColor="background1"/>
              </w:rPr>
            </w:pPr>
            <w:r w:rsidRPr="0035740C">
              <w:rPr>
                <w:rFonts w:cs="Arial"/>
                <w:b w:val="0"/>
                <w:bCs w:val="0"/>
                <w:color w:val="FFFFFF" w:themeColor="background1"/>
              </w:rPr>
              <w:t>2012–13</w:t>
            </w:r>
          </w:p>
          <w:p w14:paraId="3545C4C5" w14:textId="77777777" w:rsidR="00605C16" w:rsidRPr="0035740C" w:rsidRDefault="00605C16" w:rsidP="00F24723">
            <w:pPr>
              <w:jc w:val="center"/>
              <w:rPr>
                <w:rFonts w:cs="Arial"/>
                <w:color w:val="FFFFFF" w:themeColor="background1"/>
              </w:rPr>
            </w:pPr>
            <w:r w:rsidRPr="0035740C">
              <w:rPr>
                <w:rFonts w:cs="Arial"/>
                <w:color w:val="FFFFFF" w:themeColor="background1"/>
              </w:rPr>
              <w:t>(N=55,391)</w:t>
            </w:r>
          </w:p>
        </w:tc>
        <w:tc>
          <w:tcPr>
            <w:tcW w:w="1530" w:type="dxa"/>
            <w:shd w:val="clear" w:color="auto" w:fill="1F4E79" w:themeFill="accent1" w:themeFillShade="80"/>
            <w:noWrap/>
            <w:hideMark/>
          </w:tcPr>
          <w:p w14:paraId="509A97E7" w14:textId="77777777" w:rsidR="00605C16" w:rsidRPr="0035740C" w:rsidRDefault="00605C16" w:rsidP="00F24723">
            <w:pPr>
              <w:jc w:val="center"/>
              <w:rPr>
                <w:rFonts w:cs="Arial"/>
                <w:b w:val="0"/>
                <w:bCs w:val="0"/>
                <w:color w:val="FFFFFF" w:themeColor="background1"/>
              </w:rPr>
            </w:pPr>
            <w:r w:rsidRPr="0035740C">
              <w:rPr>
                <w:rFonts w:cs="Arial"/>
                <w:b w:val="0"/>
                <w:bCs w:val="0"/>
                <w:color w:val="FFFFFF" w:themeColor="background1"/>
              </w:rPr>
              <w:t>2013–14</w:t>
            </w:r>
          </w:p>
          <w:p w14:paraId="55C246B1" w14:textId="77777777" w:rsidR="00605C16" w:rsidRPr="0035740C" w:rsidRDefault="00605C16" w:rsidP="00F24723">
            <w:pPr>
              <w:jc w:val="center"/>
              <w:rPr>
                <w:rFonts w:cs="Arial"/>
                <w:color w:val="FFFFFF" w:themeColor="background1"/>
              </w:rPr>
            </w:pPr>
            <w:r w:rsidRPr="0035740C">
              <w:rPr>
                <w:rFonts w:cs="Arial"/>
                <w:color w:val="FFFFFF" w:themeColor="background1"/>
              </w:rPr>
              <w:t>(N=45,217)</w:t>
            </w:r>
          </w:p>
        </w:tc>
        <w:tc>
          <w:tcPr>
            <w:tcW w:w="1530" w:type="dxa"/>
            <w:shd w:val="clear" w:color="auto" w:fill="1F4E79" w:themeFill="accent1" w:themeFillShade="80"/>
            <w:noWrap/>
            <w:hideMark/>
          </w:tcPr>
          <w:p w14:paraId="191EE2F9" w14:textId="77777777" w:rsidR="00605C16" w:rsidRPr="0035740C" w:rsidRDefault="00605C16" w:rsidP="00F24723">
            <w:pPr>
              <w:jc w:val="center"/>
              <w:rPr>
                <w:rFonts w:cs="Arial"/>
                <w:b w:val="0"/>
                <w:bCs w:val="0"/>
                <w:color w:val="FFFFFF" w:themeColor="background1"/>
              </w:rPr>
            </w:pPr>
            <w:r w:rsidRPr="0035740C">
              <w:rPr>
                <w:rFonts w:cs="Arial"/>
                <w:b w:val="0"/>
                <w:bCs w:val="0"/>
                <w:color w:val="FFFFFF" w:themeColor="background1"/>
              </w:rPr>
              <w:t>2014–15</w:t>
            </w:r>
          </w:p>
          <w:p w14:paraId="50F628CC" w14:textId="77777777" w:rsidR="00605C16" w:rsidRPr="0035740C" w:rsidRDefault="00605C16" w:rsidP="00F24723">
            <w:pPr>
              <w:jc w:val="center"/>
              <w:rPr>
                <w:rFonts w:cs="Arial"/>
                <w:color w:val="FFFFFF" w:themeColor="background1"/>
              </w:rPr>
            </w:pPr>
            <w:r w:rsidRPr="0035740C">
              <w:rPr>
                <w:rFonts w:cs="Arial"/>
                <w:color w:val="FFFFFF" w:themeColor="background1"/>
              </w:rPr>
              <w:t>(N=35,915)</w:t>
            </w:r>
          </w:p>
        </w:tc>
      </w:tr>
      <w:tr w:rsidR="00605C16" w:rsidRPr="00066C5B" w14:paraId="27CA686B" w14:textId="77777777" w:rsidTr="0035740C">
        <w:trPr>
          <w:cantSplit/>
          <w:trHeight w:val="280"/>
        </w:trPr>
        <w:tc>
          <w:tcPr>
            <w:tcW w:w="1620" w:type="dxa"/>
            <w:noWrap/>
            <w:hideMark/>
          </w:tcPr>
          <w:p w14:paraId="115E7AAD" w14:textId="77777777" w:rsidR="00605C16" w:rsidRPr="00066C5B" w:rsidRDefault="00605C16" w:rsidP="00F24723">
            <w:pPr>
              <w:rPr>
                <w:rFonts w:cs="Arial"/>
              </w:rPr>
            </w:pPr>
            <w:r w:rsidRPr="00066C5B">
              <w:rPr>
                <w:rFonts w:cs="Arial"/>
              </w:rPr>
              <w:t>Spanish</w:t>
            </w:r>
          </w:p>
        </w:tc>
        <w:tc>
          <w:tcPr>
            <w:tcW w:w="1440" w:type="dxa"/>
            <w:noWrap/>
            <w:hideMark/>
          </w:tcPr>
          <w:p w14:paraId="7094F6AB" w14:textId="77777777" w:rsidR="00605C16" w:rsidRPr="00066C5B" w:rsidRDefault="00605C16" w:rsidP="00F24723">
            <w:pPr>
              <w:ind w:right="160"/>
              <w:jc w:val="right"/>
              <w:rPr>
                <w:rFonts w:cs="Arial"/>
              </w:rPr>
            </w:pPr>
            <w:r w:rsidRPr="00066C5B">
              <w:rPr>
                <w:rFonts w:cs="Arial"/>
              </w:rPr>
              <w:t>95.85%</w:t>
            </w:r>
          </w:p>
        </w:tc>
        <w:tc>
          <w:tcPr>
            <w:tcW w:w="1440" w:type="dxa"/>
            <w:noWrap/>
            <w:hideMark/>
          </w:tcPr>
          <w:p w14:paraId="1DC7E453" w14:textId="77777777" w:rsidR="00605C16" w:rsidRPr="00066C5B" w:rsidRDefault="00605C16" w:rsidP="00F24723">
            <w:pPr>
              <w:ind w:right="160"/>
              <w:jc w:val="right"/>
              <w:rPr>
                <w:rFonts w:cs="Arial"/>
              </w:rPr>
            </w:pPr>
            <w:r w:rsidRPr="00066C5B">
              <w:rPr>
                <w:rFonts w:cs="Arial"/>
              </w:rPr>
              <w:t>96.42%</w:t>
            </w:r>
          </w:p>
        </w:tc>
        <w:tc>
          <w:tcPr>
            <w:tcW w:w="1440" w:type="dxa"/>
            <w:noWrap/>
            <w:hideMark/>
          </w:tcPr>
          <w:p w14:paraId="188F14B4" w14:textId="77777777" w:rsidR="00605C16" w:rsidRPr="00066C5B" w:rsidRDefault="00605C16" w:rsidP="00F24723">
            <w:pPr>
              <w:ind w:right="160"/>
              <w:jc w:val="right"/>
              <w:rPr>
                <w:rFonts w:cs="Arial"/>
              </w:rPr>
            </w:pPr>
            <w:r w:rsidRPr="00066C5B">
              <w:rPr>
                <w:rFonts w:cs="Arial"/>
              </w:rPr>
              <w:t>96.90%</w:t>
            </w:r>
          </w:p>
        </w:tc>
        <w:tc>
          <w:tcPr>
            <w:tcW w:w="1530" w:type="dxa"/>
            <w:noWrap/>
            <w:hideMark/>
          </w:tcPr>
          <w:p w14:paraId="4419FAFB" w14:textId="77777777" w:rsidR="00605C16" w:rsidRPr="00066C5B" w:rsidRDefault="00605C16" w:rsidP="00F24723">
            <w:pPr>
              <w:ind w:right="160"/>
              <w:jc w:val="right"/>
              <w:rPr>
                <w:rFonts w:cs="Arial"/>
              </w:rPr>
            </w:pPr>
            <w:r w:rsidRPr="00066C5B">
              <w:rPr>
                <w:rFonts w:cs="Arial"/>
              </w:rPr>
              <w:t>96.76%</w:t>
            </w:r>
          </w:p>
        </w:tc>
        <w:tc>
          <w:tcPr>
            <w:tcW w:w="1530" w:type="dxa"/>
            <w:noWrap/>
            <w:hideMark/>
          </w:tcPr>
          <w:p w14:paraId="33BE54DD" w14:textId="77777777" w:rsidR="00605C16" w:rsidRPr="00066C5B" w:rsidRDefault="00605C16" w:rsidP="00F24723">
            <w:pPr>
              <w:ind w:right="160"/>
              <w:jc w:val="right"/>
              <w:rPr>
                <w:rFonts w:cs="Arial"/>
              </w:rPr>
            </w:pPr>
            <w:r w:rsidRPr="00066C5B">
              <w:rPr>
                <w:rFonts w:cs="Arial"/>
              </w:rPr>
              <w:t>96.98%</w:t>
            </w:r>
          </w:p>
        </w:tc>
      </w:tr>
      <w:tr w:rsidR="00605C16" w:rsidRPr="00066C5B" w14:paraId="6B3091B0" w14:textId="77777777" w:rsidTr="0035740C">
        <w:trPr>
          <w:cantSplit/>
          <w:trHeight w:val="280"/>
        </w:trPr>
        <w:tc>
          <w:tcPr>
            <w:tcW w:w="1620" w:type="dxa"/>
            <w:noWrap/>
            <w:hideMark/>
          </w:tcPr>
          <w:p w14:paraId="1B14AB50" w14:textId="77777777" w:rsidR="00605C16" w:rsidRPr="00066C5B" w:rsidRDefault="00605C16" w:rsidP="00F24723">
            <w:pPr>
              <w:rPr>
                <w:rFonts w:cs="Arial"/>
              </w:rPr>
            </w:pPr>
            <w:r w:rsidRPr="00066C5B">
              <w:rPr>
                <w:rFonts w:cs="Arial"/>
              </w:rPr>
              <w:t>Mixteco</w:t>
            </w:r>
          </w:p>
        </w:tc>
        <w:tc>
          <w:tcPr>
            <w:tcW w:w="1440" w:type="dxa"/>
            <w:noWrap/>
            <w:hideMark/>
          </w:tcPr>
          <w:p w14:paraId="02FCD8C2" w14:textId="77777777" w:rsidR="00605C16" w:rsidRPr="00066C5B" w:rsidRDefault="00605C16" w:rsidP="00F24723">
            <w:pPr>
              <w:ind w:right="160"/>
              <w:jc w:val="right"/>
              <w:rPr>
                <w:rFonts w:cs="Arial"/>
              </w:rPr>
            </w:pPr>
            <w:r w:rsidRPr="00066C5B">
              <w:rPr>
                <w:rFonts w:cs="Arial"/>
              </w:rPr>
              <w:t>1.66%</w:t>
            </w:r>
          </w:p>
        </w:tc>
        <w:tc>
          <w:tcPr>
            <w:tcW w:w="1440" w:type="dxa"/>
            <w:noWrap/>
            <w:hideMark/>
          </w:tcPr>
          <w:p w14:paraId="391442E6" w14:textId="77777777" w:rsidR="00605C16" w:rsidRPr="00066C5B" w:rsidRDefault="00605C16" w:rsidP="00F24723">
            <w:pPr>
              <w:ind w:right="160"/>
              <w:jc w:val="right"/>
              <w:rPr>
                <w:rFonts w:cs="Arial"/>
              </w:rPr>
            </w:pPr>
            <w:r w:rsidRPr="00066C5B">
              <w:rPr>
                <w:rFonts w:cs="Arial"/>
              </w:rPr>
              <w:t>1.55%</w:t>
            </w:r>
          </w:p>
        </w:tc>
        <w:tc>
          <w:tcPr>
            <w:tcW w:w="1440" w:type="dxa"/>
            <w:noWrap/>
            <w:hideMark/>
          </w:tcPr>
          <w:p w14:paraId="595742C7" w14:textId="77777777" w:rsidR="00605C16" w:rsidRPr="00066C5B" w:rsidRDefault="00605C16" w:rsidP="00F24723">
            <w:pPr>
              <w:ind w:right="160"/>
              <w:jc w:val="right"/>
              <w:rPr>
                <w:rFonts w:cs="Arial"/>
              </w:rPr>
            </w:pPr>
            <w:r w:rsidRPr="00066C5B">
              <w:rPr>
                <w:rFonts w:cs="Arial"/>
              </w:rPr>
              <w:t>1.60%</w:t>
            </w:r>
          </w:p>
        </w:tc>
        <w:tc>
          <w:tcPr>
            <w:tcW w:w="1530" w:type="dxa"/>
            <w:noWrap/>
            <w:hideMark/>
          </w:tcPr>
          <w:p w14:paraId="03A9B93E" w14:textId="77777777" w:rsidR="00605C16" w:rsidRPr="00066C5B" w:rsidRDefault="00605C16" w:rsidP="00F24723">
            <w:pPr>
              <w:ind w:right="160"/>
              <w:jc w:val="right"/>
              <w:rPr>
                <w:rFonts w:cs="Arial"/>
              </w:rPr>
            </w:pPr>
            <w:r w:rsidRPr="00066C5B">
              <w:rPr>
                <w:rFonts w:cs="Arial"/>
              </w:rPr>
              <w:t>1.77%</w:t>
            </w:r>
          </w:p>
        </w:tc>
        <w:tc>
          <w:tcPr>
            <w:tcW w:w="1530" w:type="dxa"/>
            <w:noWrap/>
            <w:hideMark/>
          </w:tcPr>
          <w:p w14:paraId="2134370C" w14:textId="77777777" w:rsidR="00605C16" w:rsidRPr="00066C5B" w:rsidRDefault="00605C16" w:rsidP="00F24723">
            <w:pPr>
              <w:ind w:right="160"/>
              <w:jc w:val="right"/>
              <w:rPr>
                <w:rFonts w:cs="Arial"/>
              </w:rPr>
            </w:pPr>
            <w:r w:rsidRPr="00066C5B">
              <w:rPr>
                <w:rFonts w:cs="Arial"/>
              </w:rPr>
              <w:t>1.61%</w:t>
            </w:r>
          </w:p>
        </w:tc>
      </w:tr>
      <w:tr w:rsidR="00605C16" w:rsidRPr="00066C5B" w14:paraId="0BF0AC1F" w14:textId="77777777" w:rsidTr="0035740C">
        <w:trPr>
          <w:cantSplit/>
          <w:trHeight w:val="280"/>
        </w:trPr>
        <w:tc>
          <w:tcPr>
            <w:tcW w:w="1620" w:type="dxa"/>
            <w:noWrap/>
            <w:hideMark/>
          </w:tcPr>
          <w:p w14:paraId="4151EDF8" w14:textId="77777777" w:rsidR="00605C16" w:rsidRPr="00066C5B" w:rsidRDefault="00605C16" w:rsidP="00F24723">
            <w:pPr>
              <w:rPr>
                <w:rFonts w:cs="Arial"/>
              </w:rPr>
            </w:pPr>
            <w:r w:rsidRPr="00066C5B">
              <w:rPr>
                <w:rFonts w:cs="Arial"/>
              </w:rPr>
              <w:t>Punjabi</w:t>
            </w:r>
          </w:p>
        </w:tc>
        <w:tc>
          <w:tcPr>
            <w:tcW w:w="1440" w:type="dxa"/>
            <w:noWrap/>
            <w:hideMark/>
          </w:tcPr>
          <w:p w14:paraId="7F23259F" w14:textId="77777777" w:rsidR="00605C16" w:rsidRPr="00066C5B" w:rsidRDefault="00605C16" w:rsidP="00F24723">
            <w:pPr>
              <w:ind w:right="160"/>
              <w:jc w:val="right"/>
              <w:rPr>
                <w:rFonts w:cs="Arial"/>
              </w:rPr>
            </w:pPr>
            <w:r w:rsidRPr="00066C5B">
              <w:rPr>
                <w:rFonts w:cs="Arial"/>
              </w:rPr>
              <w:t>0.02%</w:t>
            </w:r>
          </w:p>
        </w:tc>
        <w:tc>
          <w:tcPr>
            <w:tcW w:w="1440" w:type="dxa"/>
            <w:noWrap/>
            <w:hideMark/>
          </w:tcPr>
          <w:p w14:paraId="02673F80" w14:textId="77777777" w:rsidR="00605C16" w:rsidRPr="00066C5B" w:rsidRDefault="00605C16" w:rsidP="00F24723">
            <w:pPr>
              <w:ind w:right="160"/>
              <w:jc w:val="right"/>
              <w:rPr>
                <w:rFonts w:cs="Arial"/>
              </w:rPr>
            </w:pPr>
            <w:r w:rsidRPr="00066C5B">
              <w:rPr>
                <w:rFonts w:cs="Arial"/>
              </w:rPr>
              <w:t>0.59%</w:t>
            </w:r>
          </w:p>
        </w:tc>
        <w:tc>
          <w:tcPr>
            <w:tcW w:w="1440" w:type="dxa"/>
            <w:noWrap/>
            <w:hideMark/>
          </w:tcPr>
          <w:p w14:paraId="4DFBB2FE" w14:textId="77777777" w:rsidR="00605C16" w:rsidRPr="00066C5B" w:rsidRDefault="00605C16" w:rsidP="00F24723">
            <w:pPr>
              <w:ind w:right="160"/>
              <w:jc w:val="right"/>
              <w:rPr>
                <w:rFonts w:cs="Arial"/>
              </w:rPr>
            </w:pPr>
            <w:r w:rsidRPr="00066C5B">
              <w:rPr>
                <w:rFonts w:cs="Arial"/>
              </w:rPr>
              <w:t>0.59%</w:t>
            </w:r>
          </w:p>
        </w:tc>
        <w:tc>
          <w:tcPr>
            <w:tcW w:w="1530" w:type="dxa"/>
            <w:noWrap/>
            <w:hideMark/>
          </w:tcPr>
          <w:p w14:paraId="4C0E9B88" w14:textId="77777777" w:rsidR="00605C16" w:rsidRPr="00066C5B" w:rsidRDefault="00605C16" w:rsidP="00F24723">
            <w:pPr>
              <w:ind w:right="160"/>
              <w:jc w:val="right"/>
              <w:rPr>
                <w:rFonts w:cs="Arial"/>
              </w:rPr>
            </w:pPr>
            <w:r w:rsidRPr="00066C5B">
              <w:rPr>
                <w:rFonts w:cs="Arial"/>
              </w:rPr>
              <w:t>0.58%</w:t>
            </w:r>
          </w:p>
        </w:tc>
        <w:tc>
          <w:tcPr>
            <w:tcW w:w="1530" w:type="dxa"/>
            <w:noWrap/>
            <w:hideMark/>
          </w:tcPr>
          <w:p w14:paraId="67719868" w14:textId="77777777" w:rsidR="00605C16" w:rsidRPr="00066C5B" w:rsidRDefault="00605C16" w:rsidP="00F24723">
            <w:pPr>
              <w:ind w:right="160"/>
              <w:jc w:val="right"/>
              <w:rPr>
                <w:rFonts w:cs="Arial"/>
              </w:rPr>
            </w:pPr>
            <w:r w:rsidRPr="00066C5B">
              <w:rPr>
                <w:rFonts w:cs="Arial"/>
              </w:rPr>
              <w:t>0.60%</w:t>
            </w:r>
          </w:p>
        </w:tc>
      </w:tr>
      <w:tr w:rsidR="00605C16" w:rsidRPr="00066C5B" w14:paraId="64DDCFAB" w14:textId="77777777" w:rsidTr="0035740C">
        <w:trPr>
          <w:cantSplit/>
          <w:trHeight w:val="280"/>
        </w:trPr>
        <w:tc>
          <w:tcPr>
            <w:tcW w:w="1620" w:type="dxa"/>
            <w:noWrap/>
            <w:hideMark/>
          </w:tcPr>
          <w:p w14:paraId="2B07C8AD" w14:textId="77777777" w:rsidR="00605C16" w:rsidRPr="00066C5B" w:rsidRDefault="00605C16" w:rsidP="00F24723">
            <w:pPr>
              <w:rPr>
                <w:rFonts w:cs="Arial"/>
              </w:rPr>
            </w:pPr>
            <w:r w:rsidRPr="00066C5B">
              <w:rPr>
                <w:rFonts w:cs="Arial"/>
              </w:rPr>
              <w:t>Hmong</w:t>
            </w:r>
          </w:p>
        </w:tc>
        <w:tc>
          <w:tcPr>
            <w:tcW w:w="1440" w:type="dxa"/>
            <w:noWrap/>
            <w:hideMark/>
          </w:tcPr>
          <w:p w14:paraId="64AA5D27" w14:textId="77777777" w:rsidR="00605C16" w:rsidRPr="00066C5B" w:rsidRDefault="00605C16" w:rsidP="00F24723">
            <w:pPr>
              <w:ind w:right="160"/>
              <w:jc w:val="right"/>
              <w:rPr>
                <w:rFonts w:cs="Arial"/>
              </w:rPr>
            </w:pPr>
            <w:r w:rsidRPr="00066C5B">
              <w:rPr>
                <w:rFonts w:cs="Arial"/>
              </w:rPr>
              <w:t>1.50%</w:t>
            </w:r>
          </w:p>
        </w:tc>
        <w:tc>
          <w:tcPr>
            <w:tcW w:w="1440" w:type="dxa"/>
            <w:noWrap/>
            <w:hideMark/>
          </w:tcPr>
          <w:p w14:paraId="76C485DE" w14:textId="77777777" w:rsidR="00605C16" w:rsidRPr="00066C5B" w:rsidRDefault="00605C16" w:rsidP="00F24723">
            <w:pPr>
              <w:ind w:right="160"/>
              <w:jc w:val="right"/>
              <w:rPr>
                <w:rFonts w:cs="Arial"/>
              </w:rPr>
            </w:pPr>
            <w:r w:rsidRPr="00066C5B">
              <w:rPr>
                <w:rFonts w:cs="Arial"/>
              </w:rPr>
              <w:t>0.98%</w:t>
            </w:r>
          </w:p>
        </w:tc>
        <w:tc>
          <w:tcPr>
            <w:tcW w:w="1440" w:type="dxa"/>
            <w:noWrap/>
            <w:hideMark/>
          </w:tcPr>
          <w:p w14:paraId="6C509AA5" w14:textId="77777777" w:rsidR="00605C16" w:rsidRPr="00066C5B" w:rsidRDefault="00605C16" w:rsidP="00F24723">
            <w:pPr>
              <w:ind w:right="160"/>
              <w:jc w:val="right"/>
              <w:rPr>
                <w:rFonts w:cs="Arial"/>
              </w:rPr>
            </w:pPr>
            <w:r w:rsidRPr="00066C5B">
              <w:rPr>
                <w:rFonts w:cs="Arial"/>
              </w:rPr>
              <w:t>0.43%</w:t>
            </w:r>
          </w:p>
        </w:tc>
        <w:tc>
          <w:tcPr>
            <w:tcW w:w="1530" w:type="dxa"/>
            <w:noWrap/>
            <w:hideMark/>
          </w:tcPr>
          <w:p w14:paraId="6B4995AA" w14:textId="77777777" w:rsidR="00605C16" w:rsidRPr="00066C5B" w:rsidRDefault="00605C16" w:rsidP="00F24723">
            <w:pPr>
              <w:ind w:right="160"/>
              <w:jc w:val="right"/>
              <w:rPr>
                <w:rFonts w:cs="Arial"/>
              </w:rPr>
            </w:pPr>
            <w:r w:rsidRPr="00066C5B">
              <w:rPr>
                <w:rFonts w:cs="Arial"/>
              </w:rPr>
              <w:t>0.38%</w:t>
            </w:r>
          </w:p>
        </w:tc>
        <w:tc>
          <w:tcPr>
            <w:tcW w:w="1530" w:type="dxa"/>
            <w:noWrap/>
            <w:hideMark/>
          </w:tcPr>
          <w:p w14:paraId="00FF7FFD" w14:textId="77777777" w:rsidR="00605C16" w:rsidRPr="00066C5B" w:rsidRDefault="00605C16" w:rsidP="00F24723">
            <w:pPr>
              <w:ind w:right="160"/>
              <w:jc w:val="right"/>
              <w:rPr>
                <w:rFonts w:cs="Arial"/>
              </w:rPr>
            </w:pPr>
            <w:r w:rsidRPr="00066C5B">
              <w:rPr>
                <w:rFonts w:cs="Arial"/>
              </w:rPr>
              <w:t>0.34%</w:t>
            </w:r>
          </w:p>
        </w:tc>
      </w:tr>
      <w:tr w:rsidR="00605C16" w:rsidRPr="00066C5B" w14:paraId="309B4B87" w14:textId="77777777" w:rsidTr="0035740C">
        <w:trPr>
          <w:cantSplit/>
          <w:trHeight w:val="280"/>
        </w:trPr>
        <w:tc>
          <w:tcPr>
            <w:tcW w:w="1620" w:type="dxa"/>
            <w:noWrap/>
            <w:hideMark/>
          </w:tcPr>
          <w:p w14:paraId="2C74CD42" w14:textId="77777777" w:rsidR="00605C16" w:rsidRPr="00066C5B" w:rsidRDefault="00605C16" w:rsidP="00F24723">
            <w:pPr>
              <w:rPr>
                <w:rFonts w:cs="Arial"/>
              </w:rPr>
            </w:pPr>
            <w:r w:rsidRPr="00066C5B">
              <w:rPr>
                <w:rFonts w:cs="Arial"/>
              </w:rPr>
              <w:t>Cantonese</w:t>
            </w:r>
          </w:p>
        </w:tc>
        <w:tc>
          <w:tcPr>
            <w:tcW w:w="1440" w:type="dxa"/>
            <w:noWrap/>
            <w:hideMark/>
          </w:tcPr>
          <w:p w14:paraId="17F31EC4" w14:textId="77777777" w:rsidR="00605C16" w:rsidRPr="00066C5B" w:rsidRDefault="00605C16" w:rsidP="00F24723">
            <w:pPr>
              <w:ind w:right="160"/>
              <w:jc w:val="right"/>
              <w:rPr>
                <w:rFonts w:cs="Arial"/>
              </w:rPr>
            </w:pPr>
            <w:r w:rsidRPr="00066C5B">
              <w:rPr>
                <w:rFonts w:cs="Arial"/>
              </w:rPr>
              <w:t>0.08%</w:t>
            </w:r>
          </w:p>
        </w:tc>
        <w:tc>
          <w:tcPr>
            <w:tcW w:w="1440" w:type="dxa"/>
            <w:noWrap/>
            <w:hideMark/>
          </w:tcPr>
          <w:p w14:paraId="64F00B1C" w14:textId="77777777" w:rsidR="00605C16" w:rsidRPr="00066C5B" w:rsidRDefault="00605C16" w:rsidP="00F24723">
            <w:pPr>
              <w:ind w:right="160"/>
              <w:jc w:val="right"/>
              <w:rPr>
                <w:rFonts w:cs="Arial"/>
              </w:rPr>
            </w:pPr>
            <w:r w:rsidRPr="00066C5B">
              <w:rPr>
                <w:rFonts w:cs="Arial"/>
              </w:rPr>
              <w:t>0.08%</w:t>
            </w:r>
          </w:p>
        </w:tc>
        <w:tc>
          <w:tcPr>
            <w:tcW w:w="1440" w:type="dxa"/>
            <w:noWrap/>
            <w:hideMark/>
          </w:tcPr>
          <w:p w14:paraId="67E71D11" w14:textId="77777777" w:rsidR="00605C16" w:rsidRPr="00066C5B" w:rsidRDefault="00605C16" w:rsidP="00F24723">
            <w:pPr>
              <w:ind w:right="160"/>
              <w:jc w:val="right"/>
              <w:rPr>
                <w:rFonts w:cs="Arial"/>
              </w:rPr>
            </w:pPr>
            <w:r w:rsidRPr="00066C5B">
              <w:rPr>
                <w:rFonts w:cs="Arial"/>
              </w:rPr>
              <w:t>0.09%</w:t>
            </w:r>
          </w:p>
        </w:tc>
        <w:tc>
          <w:tcPr>
            <w:tcW w:w="1530" w:type="dxa"/>
            <w:noWrap/>
            <w:hideMark/>
          </w:tcPr>
          <w:p w14:paraId="28530499" w14:textId="77777777" w:rsidR="00605C16" w:rsidRPr="00066C5B" w:rsidRDefault="00605C16" w:rsidP="00F24723">
            <w:pPr>
              <w:ind w:right="160"/>
              <w:jc w:val="right"/>
              <w:rPr>
                <w:rFonts w:cs="Arial"/>
              </w:rPr>
            </w:pPr>
            <w:r w:rsidRPr="00066C5B">
              <w:rPr>
                <w:rFonts w:cs="Arial"/>
              </w:rPr>
              <w:t>0.08%</w:t>
            </w:r>
          </w:p>
        </w:tc>
        <w:tc>
          <w:tcPr>
            <w:tcW w:w="1530" w:type="dxa"/>
            <w:noWrap/>
            <w:hideMark/>
          </w:tcPr>
          <w:p w14:paraId="13E418E2" w14:textId="77777777" w:rsidR="00605C16" w:rsidRPr="00066C5B" w:rsidRDefault="00605C16" w:rsidP="00F24723">
            <w:pPr>
              <w:ind w:right="160"/>
              <w:jc w:val="right"/>
              <w:rPr>
                <w:rFonts w:cs="Arial"/>
              </w:rPr>
            </w:pPr>
            <w:r w:rsidRPr="00066C5B">
              <w:rPr>
                <w:rFonts w:cs="Arial"/>
              </w:rPr>
              <w:t>0.06%</w:t>
            </w:r>
          </w:p>
        </w:tc>
      </w:tr>
      <w:tr w:rsidR="00605C16" w:rsidRPr="00066C5B" w14:paraId="5FF9728C" w14:textId="77777777" w:rsidTr="0035740C">
        <w:trPr>
          <w:cantSplit/>
          <w:trHeight w:val="300"/>
        </w:trPr>
        <w:tc>
          <w:tcPr>
            <w:tcW w:w="1620" w:type="dxa"/>
            <w:noWrap/>
            <w:hideMark/>
          </w:tcPr>
          <w:p w14:paraId="50AD4113" w14:textId="77777777" w:rsidR="00605C16" w:rsidRPr="00066C5B" w:rsidRDefault="00605C16" w:rsidP="00F24723">
            <w:pPr>
              <w:rPr>
                <w:rFonts w:cs="Arial"/>
              </w:rPr>
            </w:pPr>
            <w:r w:rsidRPr="00066C5B">
              <w:rPr>
                <w:rFonts w:cs="Arial"/>
              </w:rPr>
              <w:t>English</w:t>
            </w:r>
          </w:p>
        </w:tc>
        <w:tc>
          <w:tcPr>
            <w:tcW w:w="1440" w:type="dxa"/>
            <w:noWrap/>
            <w:hideMark/>
          </w:tcPr>
          <w:p w14:paraId="21A6573D" w14:textId="77777777" w:rsidR="00605C16" w:rsidRPr="00066C5B" w:rsidRDefault="00605C16" w:rsidP="00F24723">
            <w:pPr>
              <w:ind w:right="160"/>
              <w:jc w:val="right"/>
              <w:rPr>
                <w:rFonts w:cs="Arial"/>
              </w:rPr>
            </w:pPr>
            <w:r w:rsidRPr="00066C5B">
              <w:rPr>
                <w:rFonts w:cs="Arial"/>
              </w:rPr>
              <w:t>0.03%</w:t>
            </w:r>
          </w:p>
        </w:tc>
        <w:tc>
          <w:tcPr>
            <w:tcW w:w="1440" w:type="dxa"/>
            <w:noWrap/>
            <w:hideMark/>
          </w:tcPr>
          <w:p w14:paraId="056D70C4" w14:textId="77777777" w:rsidR="00605C16" w:rsidRPr="00066C5B" w:rsidRDefault="00605C16" w:rsidP="00F24723">
            <w:pPr>
              <w:ind w:right="160"/>
              <w:jc w:val="right"/>
              <w:rPr>
                <w:rFonts w:cs="Arial"/>
              </w:rPr>
            </w:pPr>
            <w:r w:rsidRPr="00066C5B">
              <w:rPr>
                <w:rFonts w:cs="Arial"/>
              </w:rPr>
              <w:t>0.04%</w:t>
            </w:r>
          </w:p>
        </w:tc>
        <w:tc>
          <w:tcPr>
            <w:tcW w:w="1440" w:type="dxa"/>
            <w:noWrap/>
            <w:hideMark/>
          </w:tcPr>
          <w:p w14:paraId="528BCC1E" w14:textId="77777777" w:rsidR="00605C16" w:rsidRPr="00066C5B" w:rsidRDefault="00605C16" w:rsidP="00F24723">
            <w:pPr>
              <w:ind w:right="160"/>
              <w:jc w:val="right"/>
              <w:rPr>
                <w:rFonts w:cs="Arial"/>
              </w:rPr>
            </w:pPr>
            <w:r w:rsidRPr="00066C5B">
              <w:rPr>
                <w:rFonts w:cs="Arial"/>
              </w:rPr>
              <w:t>0.03%</w:t>
            </w:r>
          </w:p>
        </w:tc>
        <w:tc>
          <w:tcPr>
            <w:tcW w:w="1530" w:type="dxa"/>
            <w:noWrap/>
            <w:hideMark/>
          </w:tcPr>
          <w:p w14:paraId="58228E96" w14:textId="77777777" w:rsidR="00605C16" w:rsidRPr="00066C5B" w:rsidRDefault="00605C16" w:rsidP="00F24723">
            <w:pPr>
              <w:ind w:right="160"/>
              <w:jc w:val="right"/>
              <w:rPr>
                <w:rFonts w:cs="Arial"/>
              </w:rPr>
            </w:pPr>
            <w:r w:rsidRPr="00066C5B">
              <w:rPr>
                <w:rFonts w:cs="Arial"/>
              </w:rPr>
              <w:t>0.04%</w:t>
            </w:r>
          </w:p>
        </w:tc>
        <w:tc>
          <w:tcPr>
            <w:tcW w:w="1530" w:type="dxa"/>
            <w:noWrap/>
            <w:hideMark/>
          </w:tcPr>
          <w:p w14:paraId="40C4FBB7" w14:textId="77777777" w:rsidR="00605C16" w:rsidRPr="00066C5B" w:rsidRDefault="00605C16" w:rsidP="00F24723">
            <w:pPr>
              <w:ind w:right="160"/>
              <w:jc w:val="right"/>
              <w:rPr>
                <w:rFonts w:cs="Arial"/>
              </w:rPr>
            </w:pPr>
            <w:r w:rsidRPr="00066C5B">
              <w:rPr>
                <w:rFonts w:cs="Arial"/>
              </w:rPr>
              <w:t>0.04%</w:t>
            </w:r>
          </w:p>
        </w:tc>
      </w:tr>
      <w:tr w:rsidR="00605C16" w:rsidRPr="00066C5B" w14:paraId="26571CFB" w14:textId="77777777" w:rsidTr="0035740C">
        <w:trPr>
          <w:cantSplit/>
          <w:trHeight w:val="300"/>
        </w:trPr>
        <w:tc>
          <w:tcPr>
            <w:tcW w:w="1620" w:type="dxa"/>
            <w:noWrap/>
          </w:tcPr>
          <w:p w14:paraId="7FAC413E" w14:textId="77777777" w:rsidR="00605C16" w:rsidRPr="00066C5B" w:rsidRDefault="00605C16" w:rsidP="00F24723">
            <w:pPr>
              <w:rPr>
                <w:rFonts w:cs="Arial"/>
              </w:rPr>
            </w:pPr>
            <w:r w:rsidRPr="00066C5B">
              <w:rPr>
                <w:rFonts w:cs="Arial"/>
              </w:rPr>
              <w:t>Vietnamese</w:t>
            </w:r>
          </w:p>
        </w:tc>
        <w:tc>
          <w:tcPr>
            <w:tcW w:w="1440" w:type="dxa"/>
            <w:noWrap/>
          </w:tcPr>
          <w:p w14:paraId="0E4FE64E" w14:textId="77777777" w:rsidR="00605C16" w:rsidRPr="00066C5B" w:rsidRDefault="00605C16" w:rsidP="00F24723">
            <w:pPr>
              <w:ind w:right="160"/>
              <w:jc w:val="right"/>
              <w:rPr>
                <w:rFonts w:cs="Arial"/>
              </w:rPr>
            </w:pPr>
            <w:r w:rsidRPr="00066C5B">
              <w:rPr>
                <w:rFonts w:cs="Arial"/>
              </w:rPr>
              <w:t>0.03%</w:t>
            </w:r>
          </w:p>
        </w:tc>
        <w:tc>
          <w:tcPr>
            <w:tcW w:w="1440" w:type="dxa"/>
            <w:noWrap/>
          </w:tcPr>
          <w:p w14:paraId="2A42FEB3" w14:textId="77777777" w:rsidR="00605C16" w:rsidRPr="00066C5B" w:rsidRDefault="00605C16" w:rsidP="00F24723">
            <w:pPr>
              <w:ind w:right="160"/>
              <w:jc w:val="right"/>
              <w:rPr>
                <w:rFonts w:cs="Arial"/>
              </w:rPr>
            </w:pPr>
            <w:r w:rsidRPr="00066C5B">
              <w:rPr>
                <w:rFonts w:cs="Arial"/>
              </w:rPr>
              <w:t>0.03%</w:t>
            </w:r>
          </w:p>
        </w:tc>
        <w:tc>
          <w:tcPr>
            <w:tcW w:w="1440" w:type="dxa"/>
            <w:noWrap/>
          </w:tcPr>
          <w:p w14:paraId="6731F3FD" w14:textId="77777777" w:rsidR="00605C16" w:rsidRPr="00066C5B" w:rsidRDefault="00605C16" w:rsidP="00F24723">
            <w:pPr>
              <w:ind w:right="160"/>
              <w:jc w:val="right"/>
              <w:rPr>
                <w:rFonts w:cs="Arial"/>
              </w:rPr>
            </w:pPr>
            <w:r w:rsidRPr="00066C5B">
              <w:rPr>
                <w:rFonts w:cs="Arial"/>
              </w:rPr>
              <w:t>0.04%</w:t>
            </w:r>
          </w:p>
        </w:tc>
        <w:tc>
          <w:tcPr>
            <w:tcW w:w="1530" w:type="dxa"/>
            <w:noWrap/>
          </w:tcPr>
          <w:p w14:paraId="026A1E62" w14:textId="77777777" w:rsidR="00605C16" w:rsidRPr="00066C5B" w:rsidRDefault="00605C16" w:rsidP="00F24723">
            <w:pPr>
              <w:ind w:right="160"/>
              <w:jc w:val="right"/>
              <w:rPr>
                <w:rFonts w:cs="Arial"/>
              </w:rPr>
            </w:pPr>
            <w:r w:rsidRPr="00066C5B">
              <w:rPr>
                <w:rFonts w:cs="Arial"/>
              </w:rPr>
              <w:t>0.03%</w:t>
            </w:r>
          </w:p>
        </w:tc>
        <w:tc>
          <w:tcPr>
            <w:tcW w:w="1530" w:type="dxa"/>
            <w:noWrap/>
          </w:tcPr>
          <w:p w14:paraId="3C1C578A" w14:textId="77777777" w:rsidR="00605C16" w:rsidRPr="00066C5B" w:rsidRDefault="00605C16" w:rsidP="00F24723">
            <w:pPr>
              <w:ind w:right="160"/>
              <w:jc w:val="right"/>
              <w:rPr>
                <w:rFonts w:cs="Arial"/>
              </w:rPr>
            </w:pPr>
            <w:r w:rsidRPr="00066C5B">
              <w:rPr>
                <w:rFonts w:cs="Arial"/>
              </w:rPr>
              <w:t>0.03%</w:t>
            </w:r>
          </w:p>
        </w:tc>
      </w:tr>
      <w:tr w:rsidR="00605C16" w:rsidRPr="00066C5B" w14:paraId="655D4866" w14:textId="77777777" w:rsidTr="0035740C">
        <w:trPr>
          <w:cantSplit/>
          <w:trHeight w:val="300"/>
        </w:trPr>
        <w:tc>
          <w:tcPr>
            <w:tcW w:w="1620" w:type="dxa"/>
            <w:noWrap/>
          </w:tcPr>
          <w:p w14:paraId="76FF9D7A" w14:textId="77777777" w:rsidR="00605C16" w:rsidRPr="00066C5B" w:rsidRDefault="00605C16" w:rsidP="00F24723">
            <w:pPr>
              <w:rPr>
                <w:rFonts w:cs="Arial"/>
              </w:rPr>
            </w:pPr>
            <w:r w:rsidRPr="00066C5B">
              <w:rPr>
                <w:rFonts w:cs="Arial"/>
              </w:rPr>
              <w:t>Korean</w:t>
            </w:r>
          </w:p>
        </w:tc>
        <w:tc>
          <w:tcPr>
            <w:tcW w:w="1440" w:type="dxa"/>
            <w:noWrap/>
          </w:tcPr>
          <w:p w14:paraId="4749386C" w14:textId="77777777" w:rsidR="00605C16" w:rsidRPr="00066C5B" w:rsidRDefault="00605C16" w:rsidP="00F24723">
            <w:pPr>
              <w:ind w:right="160"/>
              <w:jc w:val="right"/>
              <w:rPr>
                <w:rFonts w:cs="Arial"/>
              </w:rPr>
            </w:pPr>
            <w:r w:rsidRPr="00066C5B">
              <w:rPr>
                <w:rFonts w:cs="Arial"/>
              </w:rPr>
              <w:t>0.02%</w:t>
            </w:r>
          </w:p>
        </w:tc>
        <w:tc>
          <w:tcPr>
            <w:tcW w:w="1440" w:type="dxa"/>
            <w:noWrap/>
          </w:tcPr>
          <w:p w14:paraId="5F065EAD" w14:textId="77777777" w:rsidR="00605C16" w:rsidRPr="00066C5B" w:rsidRDefault="00605C16" w:rsidP="00F24723">
            <w:pPr>
              <w:ind w:right="160"/>
              <w:jc w:val="right"/>
              <w:rPr>
                <w:rFonts w:cs="Arial"/>
              </w:rPr>
            </w:pPr>
            <w:r w:rsidRPr="00066C5B">
              <w:rPr>
                <w:rFonts w:cs="Arial"/>
              </w:rPr>
              <w:t>0.02%</w:t>
            </w:r>
          </w:p>
        </w:tc>
        <w:tc>
          <w:tcPr>
            <w:tcW w:w="1440" w:type="dxa"/>
            <w:noWrap/>
          </w:tcPr>
          <w:p w14:paraId="126AEBB7" w14:textId="77777777" w:rsidR="00605C16" w:rsidRPr="00066C5B" w:rsidRDefault="00605C16" w:rsidP="00F24723">
            <w:pPr>
              <w:ind w:right="160"/>
              <w:jc w:val="right"/>
              <w:rPr>
                <w:rFonts w:cs="Arial"/>
              </w:rPr>
            </w:pPr>
            <w:r w:rsidRPr="00066C5B">
              <w:rPr>
                <w:rFonts w:cs="Arial"/>
              </w:rPr>
              <w:t>0.02%</w:t>
            </w:r>
          </w:p>
        </w:tc>
        <w:tc>
          <w:tcPr>
            <w:tcW w:w="1530" w:type="dxa"/>
            <w:noWrap/>
          </w:tcPr>
          <w:p w14:paraId="2AE18F4B" w14:textId="77777777" w:rsidR="00605C16" w:rsidRPr="00066C5B" w:rsidRDefault="00605C16" w:rsidP="00F24723">
            <w:pPr>
              <w:ind w:right="160"/>
              <w:jc w:val="right"/>
              <w:rPr>
                <w:rFonts w:cs="Arial"/>
              </w:rPr>
            </w:pPr>
            <w:r w:rsidRPr="00066C5B">
              <w:rPr>
                <w:rFonts w:cs="Arial"/>
              </w:rPr>
              <w:t>0.02%</w:t>
            </w:r>
          </w:p>
        </w:tc>
        <w:tc>
          <w:tcPr>
            <w:tcW w:w="1530" w:type="dxa"/>
            <w:noWrap/>
          </w:tcPr>
          <w:p w14:paraId="2A42F27C" w14:textId="77777777" w:rsidR="00605C16" w:rsidRPr="00066C5B" w:rsidRDefault="00605C16" w:rsidP="00F24723">
            <w:pPr>
              <w:ind w:right="160"/>
              <w:jc w:val="right"/>
              <w:rPr>
                <w:rFonts w:cs="Arial"/>
              </w:rPr>
            </w:pPr>
            <w:r w:rsidRPr="00066C5B">
              <w:rPr>
                <w:rFonts w:cs="Arial"/>
              </w:rPr>
              <w:t>0.02%</w:t>
            </w:r>
          </w:p>
        </w:tc>
      </w:tr>
      <w:tr w:rsidR="00605C16" w:rsidRPr="00066C5B" w14:paraId="440DE9F2" w14:textId="77777777" w:rsidTr="0035740C">
        <w:trPr>
          <w:cantSplit/>
          <w:trHeight w:val="300"/>
        </w:trPr>
        <w:tc>
          <w:tcPr>
            <w:tcW w:w="1620" w:type="dxa"/>
            <w:noWrap/>
          </w:tcPr>
          <w:p w14:paraId="46AF6A97" w14:textId="77777777" w:rsidR="00605C16" w:rsidRPr="00066C5B" w:rsidRDefault="00605C16" w:rsidP="00F24723">
            <w:pPr>
              <w:rPr>
                <w:rFonts w:cs="Arial"/>
              </w:rPr>
            </w:pPr>
            <w:r w:rsidRPr="00066C5B">
              <w:rPr>
                <w:rFonts w:cs="Arial"/>
              </w:rPr>
              <w:t>Urdu</w:t>
            </w:r>
          </w:p>
        </w:tc>
        <w:tc>
          <w:tcPr>
            <w:tcW w:w="1440" w:type="dxa"/>
            <w:noWrap/>
          </w:tcPr>
          <w:p w14:paraId="5298EE28" w14:textId="77777777" w:rsidR="00605C16" w:rsidRPr="00066C5B" w:rsidRDefault="00605C16" w:rsidP="00F24723">
            <w:pPr>
              <w:ind w:right="160"/>
              <w:jc w:val="right"/>
              <w:rPr>
                <w:rFonts w:cs="Arial"/>
              </w:rPr>
            </w:pPr>
            <w:r w:rsidRPr="00066C5B">
              <w:rPr>
                <w:rFonts w:cs="Arial"/>
              </w:rPr>
              <w:t>0.01%</w:t>
            </w:r>
          </w:p>
        </w:tc>
        <w:tc>
          <w:tcPr>
            <w:tcW w:w="1440" w:type="dxa"/>
            <w:noWrap/>
          </w:tcPr>
          <w:p w14:paraId="4FF5636D" w14:textId="77777777" w:rsidR="00605C16" w:rsidRPr="00066C5B" w:rsidRDefault="00605C16" w:rsidP="00F24723">
            <w:pPr>
              <w:ind w:right="160"/>
              <w:jc w:val="right"/>
              <w:rPr>
                <w:rFonts w:cs="Arial"/>
              </w:rPr>
            </w:pPr>
            <w:r w:rsidRPr="00066C5B">
              <w:rPr>
                <w:rFonts w:cs="Arial"/>
              </w:rPr>
              <w:t>0.02%</w:t>
            </w:r>
          </w:p>
        </w:tc>
        <w:tc>
          <w:tcPr>
            <w:tcW w:w="1440" w:type="dxa"/>
            <w:noWrap/>
          </w:tcPr>
          <w:p w14:paraId="13F41FD9" w14:textId="77777777" w:rsidR="00605C16" w:rsidRPr="00066C5B" w:rsidRDefault="00605C16" w:rsidP="00F24723">
            <w:pPr>
              <w:ind w:right="160"/>
              <w:jc w:val="right"/>
              <w:rPr>
                <w:rFonts w:cs="Arial"/>
              </w:rPr>
            </w:pPr>
            <w:r w:rsidRPr="00066C5B">
              <w:rPr>
                <w:rFonts w:cs="Arial"/>
              </w:rPr>
              <w:t>0.02%</w:t>
            </w:r>
          </w:p>
        </w:tc>
        <w:tc>
          <w:tcPr>
            <w:tcW w:w="1530" w:type="dxa"/>
            <w:noWrap/>
          </w:tcPr>
          <w:p w14:paraId="177673BE" w14:textId="77777777" w:rsidR="00605C16" w:rsidRPr="00066C5B" w:rsidRDefault="00605C16" w:rsidP="00F24723">
            <w:pPr>
              <w:ind w:right="160"/>
              <w:jc w:val="right"/>
              <w:rPr>
                <w:rFonts w:cs="Arial"/>
              </w:rPr>
            </w:pPr>
            <w:r w:rsidRPr="00066C5B">
              <w:rPr>
                <w:rFonts w:cs="Arial"/>
              </w:rPr>
              <w:t>0.02%</w:t>
            </w:r>
          </w:p>
        </w:tc>
        <w:tc>
          <w:tcPr>
            <w:tcW w:w="1530" w:type="dxa"/>
            <w:noWrap/>
          </w:tcPr>
          <w:p w14:paraId="3643046F" w14:textId="77777777" w:rsidR="00605C16" w:rsidRPr="00066C5B" w:rsidRDefault="00605C16" w:rsidP="00F24723">
            <w:pPr>
              <w:ind w:right="160"/>
              <w:jc w:val="right"/>
              <w:rPr>
                <w:rFonts w:cs="Arial"/>
              </w:rPr>
            </w:pPr>
            <w:r w:rsidRPr="00066C5B">
              <w:rPr>
                <w:rFonts w:cs="Arial"/>
              </w:rPr>
              <w:t>0.02%</w:t>
            </w:r>
          </w:p>
        </w:tc>
      </w:tr>
      <w:tr w:rsidR="00605C16" w:rsidRPr="00066C5B" w14:paraId="2BEDBDB2" w14:textId="77777777" w:rsidTr="0035740C">
        <w:trPr>
          <w:cantSplit/>
          <w:trHeight w:val="300"/>
        </w:trPr>
        <w:tc>
          <w:tcPr>
            <w:tcW w:w="1620" w:type="dxa"/>
            <w:noWrap/>
          </w:tcPr>
          <w:p w14:paraId="64D4B7A9" w14:textId="77777777" w:rsidR="00605C16" w:rsidRPr="00066C5B" w:rsidRDefault="00605C16" w:rsidP="00F24723">
            <w:pPr>
              <w:rPr>
                <w:rFonts w:cs="Arial"/>
              </w:rPr>
            </w:pPr>
            <w:r w:rsidRPr="00066C5B">
              <w:rPr>
                <w:rFonts w:cs="Arial"/>
              </w:rPr>
              <w:t xml:space="preserve">Filipino </w:t>
            </w:r>
          </w:p>
          <w:p w14:paraId="4F96CAED" w14:textId="77777777" w:rsidR="00605C16" w:rsidRPr="00066C5B" w:rsidRDefault="00605C16" w:rsidP="00F24723">
            <w:pPr>
              <w:rPr>
                <w:rFonts w:cs="Arial"/>
              </w:rPr>
            </w:pPr>
            <w:r w:rsidRPr="00066C5B">
              <w:rPr>
                <w:rFonts w:cs="Arial"/>
              </w:rPr>
              <w:t>(Pilipino or Tagalog)</w:t>
            </w:r>
          </w:p>
        </w:tc>
        <w:tc>
          <w:tcPr>
            <w:tcW w:w="1440" w:type="dxa"/>
            <w:noWrap/>
          </w:tcPr>
          <w:p w14:paraId="66F3BB97" w14:textId="77777777" w:rsidR="00605C16" w:rsidRPr="00066C5B" w:rsidRDefault="00605C16" w:rsidP="00F24723">
            <w:pPr>
              <w:ind w:right="160"/>
              <w:jc w:val="right"/>
              <w:rPr>
                <w:rFonts w:cs="Arial"/>
              </w:rPr>
            </w:pPr>
            <w:r w:rsidRPr="00066C5B">
              <w:rPr>
                <w:rFonts w:cs="Arial"/>
              </w:rPr>
              <w:t>0.01%</w:t>
            </w:r>
          </w:p>
        </w:tc>
        <w:tc>
          <w:tcPr>
            <w:tcW w:w="1440" w:type="dxa"/>
            <w:noWrap/>
          </w:tcPr>
          <w:p w14:paraId="2F70735D" w14:textId="77777777" w:rsidR="00605C16" w:rsidRPr="00066C5B" w:rsidRDefault="00605C16" w:rsidP="00F24723">
            <w:pPr>
              <w:ind w:right="160"/>
              <w:jc w:val="right"/>
              <w:rPr>
                <w:rFonts w:cs="Arial"/>
              </w:rPr>
            </w:pPr>
            <w:r w:rsidRPr="00066C5B">
              <w:rPr>
                <w:rFonts w:cs="Arial"/>
              </w:rPr>
              <w:t>0.02%</w:t>
            </w:r>
          </w:p>
        </w:tc>
        <w:tc>
          <w:tcPr>
            <w:tcW w:w="1440" w:type="dxa"/>
            <w:noWrap/>
          </w:tcPr>
          <w:p w14:paraId="080672A8" w14:textId="77777777" w:rsidR="00605C16" w:rsidRPr="00066C5B" w:rsidRDefault="00605C16" w:rsidP="00F24723">
            <w:pPr>
              <w:ind w:right="160"/>
              <w:jc w:val="right"/>
              <w:rPr>
                <w:rFonts w:cs="Arial"/>
              </w:rPr>
            </w:pPr>
            <w:r w:rsidRPr="00066C5B">
              <w:rPr>
                <w:rFonts w:cs="Arial"/>
              </w:rPr>
              <w:t>0.02%</w:t>
            </w:r>
          </w:p>
        </w:tc>
        <w:tc>
          <w:tcPr>
            <w:tcW w:w="1530" w:type="dxa"/>
            <w:noWrap/>
          </w:tcPr>
          <w:p w14:paraId="7A694F86" w14:textId="77777777" w:rsidR="00605C16" w:rsidRPr="00066C5B" w:rsidRDefault="00605C16" w:rsidP="00F24723">
            <w:pPr>
              <w:ind w:right="160"/>
              <w:jc w:val="right"/>
              <w:rPr>
                <w:rFonts w:cs="Arial"/>
              </w:rPr>
            </w:pPr>
            <w:r w:rsidRPr="00066C5B">
              <w:rPr>
                <w:rFonts w:cs="Arial"/>
              </w:rPr>
              <w:t>0.02%</w:t>
            </w:r>
          </w:p>
        </w:tc>
        <w:tc>
          <w:tcPr>
            <w:tcW w:w="1530" w:type="dxa"/>
            <w:noWrap/>
          </w:tcPr>
          <w:p w14:paraId="351CC63C" w14:textId="77777777" w:rsidR="00605C16" w:rsidRPr="00066C5B" w:rsidRDefault="00605C16" w:rsidP="00F24723">
            <w:pPr>
              <w:ind w:right="160"/>
              <w:jc w:val="right"/>
              <w:rPr>
                <w:rFonts w:cs="Arial"/>
              </w:rPr>
            </w:pPr>
            <w:r w:rsidRPr="00066C5B">
              <w:rPr>
                <w:rFonts w:cs="Arial"/>
              </w:rPr>
              <w:t>0.01%</w:t>
            </w:r>
          </w:p>
        </w:tc>
      </w:tr>
      <w:tr w:rsidR="00605C16" w:rsidRPr="00066C5B" w14:paraId="2C7116EE" w14:textId="77777777" w:rsidTr="0035740C">
        <w:trPr>
          <w:cantSplit/>
          <w:trHeight w:val="90"/>
        </w:trPr>
        <w:tc>
          <w:tcPr>
            <w:tcW w:w="1620" w:type="dxa"/>
            <w:noWrap/>
          </w:tcPr>
          <w:p w14:paraId="5A931D98" w14:textId="77777777" w:rsidR="00605C16" w:rsidRPr="00066C5B" w:rsidRDefault="00605C16" w:rsidP="00F24723">
            <w:pPr>
              <w:rPr>
                <w:rFonts w:cs="Arial"/>
              </w:rPr>
            </w:pPr>
            <w:r w:rsidRPr="00066C5B">
              <w:rPr>
                <w:rFonts w:cs="Arial"/>
              </w:rPr>
              <w:t>Portuguese</w:t>
            </w:r>
          </w:p>
        </w:tc>
        <w:tc>
          <w:tcPr>
            <w:tcW w:w="1440" w:type="dxa"/>
            <w:noWrap/>
          </w:tcPr>
          <w:p w14:paraId="58E33871" w14:textId="77777777" w:rsidR="00605C16" w:rsidRPr="00066C5B" w:rsidRDefault="00605C16" w:rsidP="00F24723">
            <w:pPr>
              <w:ind w:right="160"/>
              <w:jc w:val="right"/>
              <w:rPr>
                <w:rFonts w:cs="Arial"/>
              </w:rPr>
            </w:pPr>
            <w:r w:rsidRPr="00066C5B">
              <w:rPr>
                <w:rFonts w:cs="Arial"/>
              </w:rPr>
              <w:t>0.53%</w:t>
            </w:r>
          </w:p>
        </w:tc>
        <w:tc>
          <w:tcPr>
            <w:tcW w:w="1440" w:type="dxa"/>
            <w:noWrap/>
          </w:tcPr>
          <w:p w14:paraId="1FF93A4B" w14:textId="77777777" w:rsidR="00605C16" w:rsidRPr="00066C5B" w:rsidRDefault="00605C16" w:rsidP="00F24723">
            <w:pPr>
              <w:ind w:right="160"/>
              <w:jc w:val="right"/>
              <w:rPr>
                <w:rFonts w:cs="Arial"/>
              </w:rPr>
            </w:pPr>
            <w:r w:rsidRPr="00066C5B">
              <w:rPr>
                <w:rFonts w:cs="Arial"/>
              </w:rPr>
              <w:t>0.01%</w:t>
            </w:r>
          </w:p>
        </w:tc>
        <w:tc>
          <w:tcPr>
            <w:tcW w:w="1440" w:type="dxa"/>
            <w:noWrap/>
          </w:tcPr>
          <w:p w14:paraId="373E10A9" w14:textId="77777777" w:rsidR="00605C16" w:rsidRPr="00066C5B" w:rsidRDefault="00605C16" w:rsidP="00F24723">
            <w:pPr>
              <w:ind w:right="160"/>
              <w:jc w:val="right"/>
              <w:rPr>
                <w:rFonts w:cs="Arial"/>
              </w:rPr>
            </w:pPr>
            <w:r w:rsidRPr="00066C5B">
              <w:rPr>
                <w:rFonts w:cs="Arial"/>
              </w:rPr>
              <w:t>0.01%</w:t>
            </w:r>
          </w:p>
        </w:tc>
        <w:tc>
          <w:tcPr>
            <w:tcW w:w="1530" w:type="dxa"/>
            <w:noWrap/>
          </w:tcPr>
          <w:p w14:paraId="6311ECD3" w14:textId="77777777" w:rsidR="00605C16" w:rsidRPr="00066C5B" w:rsidRDefault="00605C16" w:rsidP="00F24723">
            <w:pPr>
              <w:ind w:right="160"/>
              <w:jc w:val="right"/>
              <w:rPr>
                <w:rFonts w:cs="Arial"/>
              </w:rPr>
            </w:pPr>
            <w:r w:rsidRPr="00066C5B">
              <w:rPr>
                <w:rFonts w:cs="Arial"/>
              </w:rPr>
              <w:t>0.00%</w:t>
            </w:r>
          </w:p>
        </w:tc>
        <w:tc>
          <w:tcPr>
            <w:tcW w:w="1530" w:type="dxa"/>
            <w:noWrap/>
          </w:tcPr>
          <w:p w14:paraId="41B734CB" w14:textId="77777777" w:rsidR="00605C16" w:rsidRPr="00066C5B" w:rsidRDefault="00605C16" w:rsidP="00F24723">
            <w:pPr>
              <w:ind w:right="160"/>
              <w:jc w:val="right"/>
              <w:rPr>
                <w:rFonts w:cs="Arial"/>
              </w:rPr>
            </w:pPr>
            <w:r w:rsidRPr="00066C5B">
              <w:rPr>
                <w:rFonts w:cs="Arial"/>
              </w:rPr>
              <w:t>0.01%</w:t>
            </w:r>
          </w:p>
        </w:tc>
      </w:tr>
      <w:tr w:rsidR="00605C16" w:rsidRPr="00066C5B" w14:paraId="3D1AFF10" w14:textId="77777777" w:rsidTr="0035740C">
        <w:trPr>
          <w:cantSplit/>
          <w:trHeight w:val="90"/>
        </w:trPr>
        <w:tc>
          <w:tcPr>
            <w:tcW w:w="1620" w:type="dxa"/>
            <w:noWrap/>
          </w:tcPr>
          <w:p w14:paraId="0989715F" w14:textId="77777777" w:rsidR="00605C16" w:rsidRPr="00066C5B" w:rsidRDefault="00605C16" w:rsidP="00F24723">
            <w:pPr>
              <w:rPr>
                <w:rFonts w:cs="Arial"/>
              </w:rPr>
            </w:pPr>
            <w:r w:rsidRPr="00066C5B">
              <w:rPr>
                <w:rFonts w:cs="Arial"/>
              </w:rPr>
              <w:t>Other non–English languages</w:t>
            </w:r>
          </w:p>
        </w:tc>
        <w:tc>
          <w:tcPr>
            <w:tcW w:w="1440" w:type="dxa"/>
            <w:noWrap/>
          </w:tcPr>
          <w:p w14:paraId="78CEF2DE" w14:textId="77777777" w:rsidR="00605C16" w:rsidRPr="00066C5B" w:rsidRDefault="00605C16" w:rsidP="00F24723">
            <w:pPr>
              <w:ind w:right="160"/>
              <w:jc w:val="right"/>
              <w:rPr>
                <w:rFonts w:cs="Arial"/>
              </w:rPr>
            </w:pPr>
            <w:r w:rsidRPr="00066C5B">
              <w:rPr>
                <w:rFonts w:cs="Arial"/>
              </w:rPr>
              <w:t>0.22%</w:t>
            </w:r>
          </w:p>
        </w:tc>
        <w:tc>
          <w:tcPr>
            <w:tcW w:w="1440" w:type="dxa"/>
            <w:noWrap/>
          </w:tcPr>
          <w:p w14:paraId="3648390B" w14:textId="77777777" w:rsidR="00605C16" w:rsidRPr="00066C5B" w:rsidRDefault="00605C16" w:rsidP="00F24723">
            <w:pPr>
              <w:ind w:right="160"/>
              <w:jc w:val="right"/>
              <w:rPr>
                <w:rFonts w:cs="Arial"/>
              </w:rPr>
            </w:pPr>
            <w:r w:rsidRPr="00066C5B">
              <w:rPr>
                <w:rFonts w:cs="Arial"/>
              </w:rPr>
              <w:t>0.20%</w:t>
            </w:r>
          </w:p>
        </w:tc>
        <w:tc>
          <w:tcPr>
            <w:tcW w:w="1440" w:type="dxa"/>
            <w:noWrap/>
          </w:tcPr>
          <w:p w14:paraId="0BC1215B" w14:textId="77777777" w:rsidR="00605C16" w:rsidRPr="00066C5B" w:rsidRDefault="00605C16" w:rsidP="00F24723">
            <w:pPr>
              <w:ind w:right="160"/>
              <w:jc w:val="right"/>
              <w:rPr>
                <w:rFonts w:cs="Arial"/>
              </w:rPr>
            </w:pPr>
            <w:r w:rsidRPr="00066C5B">
              <w:rPr>
                <w:rFonts w:cs="Arial"/>
              </w:rPr>
              <w:t>0.22%</w:t>
            </w:r>
          </w:p>
        </w:tc>
        <w:tc>
          <w:tcPr>
            <w:tcW w:w="1530" w:type="dxa"/>
            <w:noWrap/>
          </w:tcPr>
          <w:p w14:paraId="0B29690B" w14:textId="77777777" w:rsidR="00605C16" w:rsidRPr="00066C5B" w:rsidRDefault="00605C16" w:rsidP="00F24723">
            <w:pPr>
              <w:ind w:right="160"/>
              <w:jc w:val="right"/>
              <w:rPr>
                <w:rFonts w:cs="Arial"/>
              </w:rPr>
            </w:pPr>
            <w:r w:rsidRPr="00066C5B">
              <w:rPr>
                <w:rFonts w:cs="Arial"/>
              </w:rPr>
              <w:t>0.26%</w:t>
            </w:r>
          </w:p>
        </w:tc>
        <w:tc>
          <w:tcPr>
            <w:tcW w:w="1530" w:type="dxa"/>
            <w:noWrap/>
          </w:tcPr>
          <w:p w14:paraId="4EAF7B53" w14:textId="77777777" w:rsidR="00605C16" w:rsidRPr="00066C5B" w:rsidRDefault="00605C16" w:rsidP="00F24723">
            <w:pPr>
              <w:ind w:right="160"/>
              <w:jc w:val="right"/>
              <w:rPr>
                <w:rFonts w:cs="Arial"/>
              </w:rPr>
            </w:pPr>
            <w:r w:rsidRPr="00066C5B">
              <w:rPr>
                <w:rFonts w:cs="Arial"/>
              </w:rPr>
              <w:t>0.26%</w:t>
            </w:r>
          </w:p>
        </w:tc>
      </w:tr>
    </w:tbl>
    <w:p w14:paraId="4FB7CF78" w14:textId="77777777" w:rsidR="00605C16" w:rsidRPr="00043BAC" w:rsidRDefault="00605C16" w:rsidP="00043BAC">
      <w:pPr>
        <w:pStyle w:val="DataSource"/>
        <w:spacing w:after="240"/>
        <w:rPr>
          <w:rFonts w:ascii="Arial" w:hAnsi="Arial" w:cs="Arial"/>
          <w:color w:val="auto"/>
          <w:sz w:val="24"/>
        </w:rPr>
      </w:pPr>
      <w:r w:rsidRPr="00043BAC">
        <w:rPr>
          <w:rFonts w:ascii="Arial" w:hAnsi="Arial" w:cs="Arial"/>
          <w:color w:val="auto"/>
          <w:sz w:val="24"/>
          <w:vertAlign w:val="superscript"/>
        </w:rPr>
        <w:t>1</w:t>
      </w:r>
      <w:r w:rsidRPr="00043BAC">
        <w:rPr>
          <w:rFonts w:ascii="Arial" w:hAnsi="Arial" w:cs="Arial"/>
          <w:color w:val="auto"/>
          <w:sz w:val="24"/>
        </w:rPr>
        <w:t>This table includes home languages that represented at least 0.01 percent of migratory students in program year 2014</w:t>
      </w:r>
      <w:r w:rsidRPr="00043BAC">
        <w:rPr>
          <w:rFonts w:ascii="Arial" w:hAnsi="Arial" w:cs="Arial"/>
          <w:sz w:val="24"/>
        </w:rPr>
        <w:t>–</w:t>
      </w:r>
      <w:r w:rsidRPr="00043BAC">
        <w:rPr>
          <w:rFonts w:ascii="Arial" w:hAnsi="Arial" w:cs="Arial"/>
          <w:color w:val="auto"/>
          <w:sz w:val="24"/>
        </w:rPr>
        <w:t>15. Reported languages with percent distributions less than 0.01 percent in that program year include: Arabic, Armenian, Burmese, Cebuano (Visayan), Chaozhou (Chiuchow), French, German, Hindi, Ilocano, Khmer (Cambodian), Lahu, Lao, Marshallese, Mien (Yao), Pashto, Polish, Samoan, Somali, and Thai</w:t>
      </w:r>
      <w:r w:rsidR="00D815E9" w:rsidRPr="00043BAC">
        <w:rPr>
          <w:rFonts w:ascii="Arial" w:hAnsi="Arial" w:cs="Arial"/>
          <w:color w:val="auto"/>
          <w:sz w:val="24"/>
        </w:rPr>
        <w:t xml:space="preserve">. </w:t>
      </w:r>
      <w:r w:rsidRPr="00043BAC">
        <w:rPr>
          <w:rFonts w:ascii="Arial" w:hAnsi="Arial" w:cs="Arial"/>
          <w:color w:val="auto"/>
          <w:sz w:val="24"/>
        </w:rPr>
        <w:t>Source: CDE CELDT Data Files, 2010</w:t>
      </w:r>
      <w:r w:rsidRPr="00043BAC">
        <w:rPr>
          <w:rFonts w:ascii="Arial" w:hAnsi="Arial" w:cs="Arial"/>
          <w:sz w:val="24"/>
        </w:rPr>
        <w:t>–</w:t>
      </w:r>
      <w:r w:rsidRPr="00043BAC">
        <w:rPr>
          <w:rFonts w:ascii="Arial" w:hAnsi="Arial" w:cs="Arial"/>
          <w:color w:val="auto"/>
          <w:sz w:val="24"/>
        </w:rPr>
        <w:t>11 to 2014</w:t>
      </w:r>
      <w:bookmarkStart w:id="42" w:name="OLE_LINK1"/>
      <w:r w:rsidRPr="00043BAC">
        <w:rPr>
          <w:rFonts w:ascii="Arial" w:hAnsi="Arial" w:cs="Arial"/>
          <w:sz w:val="24"/>
        </w:rPr>
        <w:t>–</w:t>
      </w:r>
      <w:bookmarkEnd w:id="42"/>
      <w:r w:rsidRPr="00043BAC">
        <w:rPr>
          <w:rFonts w:ascii="Arial" w:hAnsi="Arial" w:cs="Arial"/>
          <w:color w:val="auto"/>
          <w:sz w:val="24"/>
        </w:rPr>
        <w:t>15. </w:t>
      </w:r>
      <w:bookmarkStart w:id="43" w:name="_Toc472607004"/>
    </w:p>
    <w:p w14:paraId="599F1372" w14:textId="77777777" w:rsidR="00605C16" w:rsidRPr="00043BAC" w:rsidRDefault="00605C16" w:rsidP="00623717">
      <w:pPr>
        <w:pStyle w:val="Heading4"/>
        <w:jc w:val="center"/>
      </w:pPr>
      <w:bookmarkStart w:id="44" w:name="_Toc472607011"/>
      <w:bookmarkStart w:id="45" w:name="_Toc496195907"/>
      <w:bookmarkStart w:id="46" w:name="_Toc522257726"/>
      <w:r w:rsidRPr="00043BAC">
        <w:t>Academic Achievement</w:t>
      </w:r>
      <w:bookmarkEnd w:id="44"/>
      <w:bookmarkEnd w:id="45"/>
      <w:bookmarkEnd w:id="46"/>
    </w:p>
    <w:p w14:paraId="46B9E8FC" w14:textId="77777777" w:rsidR="00605C16" w:rsidRPr="00043BAC" w:rsidRDefault="00605C16" w:rsidP="00043BAC">
      <w:pPr>
        <w:spacing w:after="240"/>
        <w:rPr>
          <w:rFonts w:cs="Arial"/>
        </w:rPr>
      </w:pPr>
      <w:r w:rsidRPr="00043BAC">
        <w:rPr>
          <w:rFonts w:cs="Arial"/>
        </w:rPr>
        <w:t xml:space="preserve">To explore migratory students’ academic needs, the CDE compared migratory students’ </w:t>
      </w:r>
      <w:r w:rsidR="0064430D" w:rsidRPr="00043BAC">
        <w:rPr>
          <w:rFonts w:cs="Arial"/>
        </w:rPr>
        <w:t xml:space="preserve">2014–15 and 2015–16 </w:t>
      </w:r>
      <w:r w:rsidRPr="00043BAC">
        <w:rPr>
          <w:rFonts w:cs="Arial"/>
        </w:rPr>
        <w:t xml:space="preserve">California Assessment of Student Performance and Progress </w:t>
      </w:r>
      <w:r w:rsidRPr="00043BAC">
        <w:rPr>
          <w:rFonts w:cs="Arial"/>
        </w:rPr>
        <w:lastRenderedPageBreak/>
        <w:t>(CAASPP) scores to that of</w:t>
      </w:r>
      <w:r w:rsidR="0064430D" w:rsidRPr="00043BAC">
        <w:rPr>
          <w:rFonts w:cs="Arial"/>
        </w:rPr>
        <w:t xml:space="preserve"> migratory PFS students,</w:t>
      </w:r>
      <w:r w:rsidRPr="00043BAC">
        <w:rPr>
          <w:rFonts w:cs="Arial"/>
        </w:rPr>
        <w:t xml:space="preserve"> all students and </w:t>
      </w:r>
      <w:r w:rsidR="00FE5A22" w:rsidRPr="00043BAC">
        <w:rPr>
          <w:rFonts w:cs="Arial"/>
        </w:rPr>
        <w:t>socioeconomically disadvantaged (</w:t>
      </w:r>
      <w:r w:rsidRPr="00043BAC">
        <w:rPr>
          <w:rFonts w:cs="Arial"/>
        </w:rPr>
        <w:t>SED</w:t>
      </w:r>
      <w:r w:rsidR="00FE5A22" w:rsidRPr="00043BAC">
        <w:rPr>
          <w:rFonts w:cs="Arial"/>
        </w:rPr>
        <w:t>)</w:t>
      </w:r>
      <w:r w:rsidRPr="00043BAC">
        <w:rPr>
          <w:rFonts w:cs="Arial"/>
        </w:rPr>
        <w:t xml:space="preserve"> students. The CDE also examined migratory ELs’ performance on the CELDT and compared it to that of non-migratory ELs.</w:t>
      </w:r>
    </w:p>
    <w:p w14:paraId="652BECF4" w14:textId="77777777" w:rsidR="00605C16" w:rsidRPr="00043BAC" w:rsidRDefault="00605C16" w:rsidP="00043BAC">
      <w:pPr>
        <w:spacing w:after="240"/>
        <w:rPr>
          <w:rFonts w:cs="Arial"/>
        </w:rPr>
      </w:pPr>
      <w:bookmarkStart w:id="47" w:name="OLE_LINK5"/>
      <w:r w:rsidRPr="00043BAC">
        <w:rPr>
          <w:rFonts w:cs="Arial"/>
        </w:rPr>
        <w:t>The following section details several key findings:</w:t>
      </w:r>
    </w:p>
    <w:bookmarkEnd w:id="47"/>
    <w:p w14:paraId="612E2B93" w14:textId="77777777" w:rsidR="00605C16" w:rsidRPr="00043BAC" w:rsidRDefault="0064430D" w:rsidP="00043BAC">
      <w:pPr>
        <w:pStyle w:val="ListParagraph"/>
        <w:numPr>
          <w:ilvl w:val="0"/>
          <w:numId w:val="15"/>
        </w:numPr>
        <w:spacing w:after="240"/>
        <w:contextualSpacing w:val="0"/>
        <w:rPr>
          <w:rFonts w:cs="Arial"/>
        </w:rPr>
      </w:pPr>
      <w:r w:rsidRPr="00043BAC">
        <w:rPr>
          <w:rFonts w:cs="Arial"/>
        </w:rPr>
        <w:t>On the 2014–15</w:t>
      </w:r>
      <w:r w:rsidR="00113D89" w:rsidRPr="00043BAC">
        <w:rPr>
          <w:rStyle w:val="FootnoteReference"/>
          <w:rFonts w:cs="Arial"/>
        </w:rPr>
        <w:footnoteReference w:id="8"/>
      </w:r>
      <w:r w:rsidRPr="00043BAC">
        <w:rPr>
          <w:rFonts w:cs="Arial"/>
        </w:rPr>
        <w:t xml:space="preserve"> and 2015–16 CAASPP, M</w:t>
      </w:r>
      <w:r w:rsidR="00605C16" w:rsidRPr="00043BAC">
        <w:rPr>
          <w:rFonts w:cs="Arial"/>
        </w:rPr>
        <w:t xml:space="preserve">igratory </w:t>
      </w:r>
      <w:r w:rsidRPr="00043BAC">
        <w:rPr>
          <w:rFonts w:cs="Arial"/>
        </w:rPr>
        <w:t>S</w:t>
      </w:r>
      <w:r w:rsidR="00B80577" w:rsidRPr="00043BAC">
        <w:rPr>
          <w:rFonts w:cs="Arial"/>
        </w:rPr>
        <w:t>tudents</w:t>
      </w:r>
      <w:r w:rsidRPr="00043BAC">
        <w:rPr>
          <w:rFonts w:cs="Arial"/>
        </w:rPr>
        <w:t xml:space="preserve"> performed below All S</w:t>
      </w:r>
      <w:r w:rsidR="00605C16" w:rsidRPr="00043BAC">
        <w:rPr>
          <w:rFonts w:cs="Arial"/>
        </w:rPr>
        <w:t xml:space="preserve">tudents and SED students across all grade levels in English language </w:t>
      </w:r>
      <w:r w:rsidRPr="00043BAC">
        <w:rPr>
          <w:rFonts w:cs="Arial"/>
        </w:rPr>
        <w:t>arts (ELA) measures. Migratory S</w:t>
      </w:r>
      <w:r w:rsidR="00605C16" w:rsidRPr="00043BAC">
        <w:rPr>
          <w:rFonts w:cs="Arial"/>
        </w:rPr>
        <w:t>tudents were con</w:t>
      </w:r>
      <w:r w:rsidR="00D815E9" w:rsidRPr="00043BAC">
        <w:rPr>
          <w:rFonts w:cs="Arial"/>
        </w:rPr>
        <w:t>sistently less likely than All S</w:t>
      </w:r>
      <w:r w:rsidR="00605C16" w:rsidRPr="00043BAC">
        <w:rPr>
          <w:rFonts w:cs="Arial"/>
        </w:rPr>
        <w:t>tudents and SED students to perform near or above the standard, and consistently more likel</w:t>
      </w:r>
      <w:r w:rsidRPr="00043BAC">
        <w:rPr>
          <w:rFonts w:cs="Arial"/>
        </w:rPr>
        <w:t>y</w:t>
      </w:r>
      <w:r w:rsidR="00113D89" w:rsidRPr="00043BAC">
        <w:rPr>
          <w:rFonts w:cs="Arial"/>
        </w:rPr>
        <w:t xml:space="preserve"> to perform below the standard. </w:t>
      </w:r>
    </w:p>
    <w:p w14:paraId="434A8590" w14:textId="77777777" w:rsidR="00605C16" w:rsidRPr="00043BAC" w:rsidRDefault="00082709" w:rsidP="00043BAC">
      <w:pPr>
        <w:pStyle w:val="ListParagraph"/>
        <w:numPr>
          <w:ilvl w:val="0"/>
          <w:numId w:val="15"/>
        </w:numPr>
        <w:spacing w:after="240"/>
        <w:contextualSpacing w:val="0"/>
        <w:rPr>
          <w:rFonts w:cs="Arial"/>
        </w:rPr>
      </w:pPr>
      <w:r w:rsidRPr="00043BAC">
        <w:rPr>
          <w:rFonts w:cs="Arial"/>
        </w:rPr>
        <w:t>Migratory PFS Students performed below all student groups in both ELA and math standards on the 2014–15 and 2015–16 CAASPP.</w:t>
      </w:r>
    </w:p>
    <w:p w14:paraId="1CF2B304" w14:textId="77777777" w:rsidR="00605C16" w:rsidRPr="00043BAC" w:rsidRDefault="00605C16" w:rsidP="00043BAC">
      <w:pPr>
        <w:pStyle w:val="ListParagraph"/>
        <w:numPr>
          <w:ilvl w:val="0"/>
          <w:numId w:val="15"/>
        </w:numPr>
        <w:spacing w:after="240"/>
        <w:contextualSpacing w:val="0"/>
        <w:rPr>
          <w:rFonts w:cs="Arial"/>
        </w:rPr>
      </w:pPr>
      <w:r w:rsidRPr="00043BAC">
        <w:rPr>
          <w:rFonts w:cs="Arial"/>
        </w:rPr>
        <w:t>Migratory EL students are less likely than non-migratory EL students to score Advanced or Early Advanced on CELDT measures, and more likely to score Beginning or Early Intermediate. These gaps are more pronounced for students in grade levels one through three.</w:t>
      </w:r>
    </w:p>
    <w:p w14:paraId="25CA61CB" w14:textId="77777777" w:rsidR="00605C16" w:rsidRPr="00043BAC" w:rsidRDefault="00605C16" w:rsidP="00623717">
      <w:pPr>
        <w:pStyle w:val="Heading5"/>
      </w:pPr>
      <w:bookmarkStart w:id="48" w:name="_Toc469510911"/>
      <w:bookmarkStart w:id="49" w:name="_Toc472607012"/>
      <w:r w:rsidRPr="00043BAC">
        <w:t>California Assessment of Student Performance and Progress Results</w:t>
      </w:r>
      <w:bookmarkEnd w:id="48"/>
      <w:bookmarkEnd w:id="49"/>
    </w:p>
    <w:p w14:paraId="60166B35" w14:textId="77777777" w:rsidR="007A0AD5" w:rsidRPr="00043BAC" w:rsidRDefault="00605C16" w:rsidP="00043BAC">
      <w:pPr>
        <w:spacing w:after="240"/>
        <w:rPr>
          <w:rFonts w:cs="Arial"/>
        </w:rPr>
      </w:pPr>
      <w:r w:rsidRPr="00043BAC">
        <w:rPr>
          <w:rFonts w:eastAsia="Times New Roman" w:cs="Arial"/>
        </w:rPr>
        <w:t>Beginning with the 2013–14 school year, CAASPP replaced the Standardized Testing and Reporting (STAR) system which has been in place since 1998.</w:t>
      </w:r>
      <w:r w:rsidRPr="00043BAC">
        <w:rPr>
          <w:rFonts w:cs="Arial"/>
        </w:rPr>
        <w:t xml:space="preserve"> The CAASPP</w:t>
      </w:r>
      <w:r w:rsidR="00286D5C" w:rsidRPr="00043BAC">
        <w:rPr>
          <w:rFonts w:cs="Arial"/>
        </w:rPr>
        <w:t>’s Smarter Balance</w:t>
      </w:r>
      <w:r w:rsidRPr="00043BAC">
        <w:rPr>
          <w:rFonts w:cs="Arial"/>
        </w:rPr>
        <w:t xml:space="preserve"> ELA and Mathematics assessments reflect California’s state-adopted academic standards. The CAASPP allows students to demonstrate analytical writing,</w:t>
      </w:r>
      <w:r w:rsidR="00760196" w:rsidRPr="00043BAC">
        <w:rPr>
          <w:rFonts w:cs="Arial"/>
        </w:rPr>
        <w:t xml:space="preserve"> critical thinking, and problem-</w:t>
      </w:r>
      <w:r w:rsidRPr="00043BAC">
        <w:rPr>
          <w:rFonts w:cs="Arial"/>
        </w:rPr>
        <w:t>solving skills along with their knowledge of content knowledge in ELA and Mathematics.</w:t>
      </w:r>
      <w:r w:rsidRPr="00043BAC">
        <w:rPr>
          <w:rStyle w:val="FootnoteReference"/>
          <w:rFonts w:cs="Arial"/>
        </w:rPr>
        <w:footnoteReference w:id="9"/>
      </w:r>
      <w:r w:rsidR="00AF0CA8" w:rsidRPr="00043BAC">
        <w:rPr>
          <w:rFonts w:cs="Arial"/>
        </w:rPr>
        <w:t xml:space="preserve"> </w:t>
      </w:r>
    </w:p>
    <w:p w14:paraId="571BAE83" w14:textId="77777777" w:rsidR="00605C16" w:rsidRPr="00043BAC" w:rsidRDefault="00FF56E6" w:rsidP="00043BAC">
      <w:pPr>
        <w:spacing w:after="240"/>
        <w:rPr>
          <w:rFonts w:cs="Arial"/>
        </w:rPr>
      </w:pPr>
      <w:r w:rsidRPr="00043BAC">
        <w:rPr>
          <w:rFonts w:cs="Arial"/>
        </w:rPr>
        <w:t xml:space="preserve">Student scores are reported on overall achievement and </w:t>
      </w:r>
      <w:r w:rsidR="00223F35" w:rsidRPr="00043BAC">
        <w:rPr>
          <w:rFonts w:cs="Arial"/>
        </w:rPr>
        <w:t xml:space="preserve">by claims that focus on specific knowledge and skills. Overall </w:t>
      </w:r>
      <w:r w:rsidR="000B6D4D" w:rsidRPr="00043BAC">
        <w:rPr>
          <w:rFonts w:cs="Arial"/>
        </w:rPr>
        <w:t xml:space="preserve">ELA or math </w:t>
      </w:r>
      <w:r w:rsidR="00223F35" w:rsidRPr="00043BAC">
        <w:rPr>
          <w:rFonts w:cs="Arial"/>
        </w:rPr>
        <w:t>achievement levels consist of Level 1 – Standard Not Met, Level 2 – Standard Nearly Met, Level 3 – Standard Met and Level 4 – Standard Exc</w:t>
      </w:r>
      <w:r w:rsidR="000B6D4D" w:rsidRPr="00043BAC">
        <w:rPr>
          <w:rFonts w:cs="Arial"/>
        </w:rPr>
        <w:t>eeded. The three scoring levels</w:t>
      </w:r>
      <w:r w:rsidR="00223F35" w:rsidRPr="00043BAC">
        <w:rPr>
          <w:rFonts w:cs="Arial"/>
        </w:rPr>
        <w:t xml:space="preserve"> for the claim data include: Below Standard, Near Standard and Above Standard.</w:t>
      </w:r>
    </w:p>
    <w:p w14:paraId="5C02C4C2" w14:textId="77777777" w:rsidR="00760196" w:rsidRPr="00043BAC" w:rsidRDefault="00760196" w:rsidP="00043BAC">
      <w:pPr>
        <w:spacing w:after="240"/>
        <w:rPr>
          <w:rFonts w:cs="Arial"/>
        </w:rPr>
      </w:pPr>
      <w:r w:rsidRPr="00043BAC">
        <w:rPr>
          <w:rFonts w:cs="Arial"/>
        </w:rPr>
        <w:t>In 2015–16, there were 96,750 migratory students enrolled in the Migrant Education Program. Of these students, 80,402 students attend Grades K</w:t>
      </w:r>
      <w:r w:rsidRPr="00043BAC">
        <w:rPr>
          <w:rFonts w:eastAsia="Times New Roman" w:cs="Arial"/>
        </w:rPr>
        <w:t xml:space="preserve">–12. </w:t>
      </w:r>
      <w:r w:rsidRPr="00043BAC">
        <w:rPr>
          <w:rFonts w:cs="Arial"/>
        </w:rPr>
        <w:t xml:space="preserve">Migratory students participating in California’s alternate assessments will not take the Smarter Balance Summative Assessment for ELA and math. Similarly, migratory students who are designated as </w:t>
      </w:r>
      <w:r w:rsidR="00A854E3" w:rsidRPr="00043BAC">
        <w:rPr>
          <w:rFonts w:cs="Arial"/>
        </w:rPr>
        <w:t>ELs</w:t>
      </w:r>
      <w:r w:rsidRPr="00043BAC">
        <w:rPr>
          <w:rFonts w:cs="Arial"/>
        </w:rPr>
        <w:t xml:space="preserve"> and who are in their first 12 months of attending a school in the United States will only take the summative assessment in math. </w:t>
      </w:r>
      <w:r w:rsidRPr="00043BAC">
        <w:rPr>
          <w:rFonts w:eastAsia="Times New Roman" w:cs="Arial"/>
        </w:rPr>
        <w:t>Since the CAASPP only tests students in Grades 3</w:t>
      </w:r>
      <w:r w:rsidRPr="00043BAC">
        <w:rPr>
          <w:rFonts w:cs="Arial"/>
        </w:rPr>
        <w:t>–</w:t>
      </w:r>
      <w:r w:rsidR="00D815E9" w:rsidRPr="00043BAC">
        <w:rPr>
          <w:rFonts w:eastAsia="Times New Roman" w:cs="Arial"/>
        </w:rPr>
        <w:t>8, and</w:t>
      </w:r>
      <w:r w:rsidRPr="00043BAC">
        <w:rPr>
          <w:rFonts w:eastAsia="Times New Roman" w:cs="Arial"/>
        </w:rPr>
        <w:t xml:space="preserve"> 11, between 33,000 and 35,000 students took the CAASPP test.</w:t>
      </w:r>
    </w:p>
    <w:p w14:paraId="71433944" w14:textId="77777777" w:rsidR="00605C16" w:rsidRPr="00043BAC" w:rsidRDefault="00605C16" w:rsidP="00623717">
      <w:pPr>
        <w:pStyle w:val="Heading4"/>
        <w:jc w:val="center"/>
      </w:pPr>
      <w:bookmarkStart w:id="50" w:name="_Toc472607013"/>
      <w:bookmarkStart w:id="51" w:name="_Toc496195908"/>
      <w:bookmarkStart w:id="52" w:name="_Toc522257727"/>
      <w:r w:rsidRPr="00043BAC">
        <w:lastRenderedPageBreak/>
        <w:t>English-Language Arts</w:t>
      </w:r>
      <w:bookmarkEnd w:id="50"/>
      <w:bookmarkEnd w:id="51"/>
      <w:bookmarkEnd w:id="52"/>
    </w:p>
    <w:p w14:paraId="3AF8CA08" w14:textId="77777777" w:rsidR="008C0973" w:rsidRPr="00043BAC" w:rsidRDefault="008C0973" w:rsidP="00043BAC">
      <w:pPr>
        <w:spacing w:after="240"/>
        <w:rPr>
          <w:rFonts w:cs="Arial"/>
        </w:rPr>
      </w:pPr>
      <w:bookmarkStart w:id="53" w:name="_Toc472607014"/>
      <w:r w:rsidRPr="00043BAC">
        <w:rPr>
          <w:rFonts w:cs="Arial"/>
        </w:rPr>
        <w:t>Based on the 2015</w:t>
      </w:r>
      <w:r w:rsidRPr="00043BAC">
        <w:rPr>
          <w:rFonts w:eastAsia="Times New Roman" w:cs="Arial"/>
        </w:rPr>
        <w:t>–</w:t>
      </w:r>
      <w:r w:rsidRPr="00043BAC">
        <w:rPr>
          <w:rFonts w:cs="Arial"/>
        </w:rPr>
        <w:t>16 CAASPP</w:t>
      </w:r>
      <w:r w:rsidRPr="00043BAC">
        <w:rPr>
          <w:rStyle w:val="FootnoteReference"/>
          <w:rFonts w:cs="Arial"/>
        </w:rPr>
        <w:footnoteReference w:id="10"/>
      </w:r>
      <w:r w:rsidRPr="00043BAC">
        <w:rPr>
          <w:rFonts w:cs="Arial"/>
        </w:rPr>
        <w:t xml:space="preserve">, Migratory Students performed below All Students and SED Students on overall ELA achievement with Migratory PFS Students performing at lower levels than all populations with one exception – Migratory PFS Students were one percent more likely than the whole migratory student population to score at Standard Nearly Met. Additionally, half of the Migratory Students scored at Standard Not Met compared to 28 percent of All Students. Similarly, 60 percent of Migratory PFS Students’ overall ELA </w:t>
      </w:r>
      <w:r w:rsidR="00EF6032" w:rsidRPr="00043BAC">
        <w:rPr>
          <w:rFonts w:cs="Arial"/>
        </w:rPr>
        <w:t>achievement was</w:t>
      </w:r>
      <w:r w:rsidRPr="00043BAC">
        <w:rPr>
          <w:rFonts w:cs="Arial"/>
        </w:rPr>
        <w:t xml:space="preserve"> identified as Standard Not Met. Although 49 percent of All Students met or exceeded the standard, only 24 percent of Migratory Students and 11 percent of Migratory PFS Students did so. Therefore, Migratory Students, especially Migratory PFS Students, are consistently less likely to meet or achieve ELA achievement standards, and more likely to n</w:t>
      </w:r>
      <w:r w:rsidR="00A37025" w:rsidRPr="00043BAC">
        <w:rPr>
          <w:rFonts w:cs="Arial"/>
        </w:rPr>
        <w:t>ot meet the standards. Figure 4</w:t>
      </w:r>
      <w:r w:rsidRPr="00043BAC">
        <w:rPr>
          <w:rFonts w:cs="Arial"/>
        </w:rPr>
        <w:t xml:space="preserve"> shows the percent distribution of ELA achievement for Migratory, Migratory PFS, All, and SED Students on the 2015</w:t>
      </w:r>
      <w:r w:rsidRPr="00043BAC">
        <w:rPr>
          <w:rFonts w:eastAsia="Times New Roman" w:cs="Arial"/>
        </w:rPr>
        <w:t>–</w:t>
      </w:r>
      <w:r w:rsidRPr="00043BAC">
        <w:rPr>
          <w:rFonts w:cs="Arial"/>
        </w:rPr>
        <w:t>16 CAASPP.</w:t>
      </w:r>
    </w:p>
    <w:p w14:paraId="756B7722" w14:textId="77777777" w:rsidR="008C2490" w:rsidRPr="00066C5B" w:rsidRDefault="008C2490" w:rsidP="00043BAC">
      <w:pPr>
        <w:spacing w:after="240"/>
        <w:rPr>
          <w:rFonts w:eastAsia="Times New Roman" w:cs="Arial"/>
          <w:b/>
          <w:lang w:eastAsia="zh-CN"/>
        </w:rPr>
      </w:pPr>
      <w:bookmarkStart w:id="54" w:name="_Toc487667505"/>
      <w:bookmarkStart w:id="55" w:name="_Toc496524020"/>
      <w:r w:rsidRPr="00043BAC">
        <w:rPr>
          <w:rFonts w:cs="Arial"/>
        </w:rPr>
        <w:br w:type="page"/>
      </w:r>
    </w:p>
    <w:p w14:paraId="36C65893" w14:textId="77777777" w:rsidR="008C0973" w:rsidRPr="00043BAC" w:rsidRDefault="008C0973" w:rsidP="00623717">
      <w:pPr>
        <w:pStyle w:val="Heading5"/>
      </w:pPr>
      <w:r w:rsidRPr="00043BAC">
        <w:lastRenderedPageBreak/>
        <w:t xml:space="preserve">Figure </w:t>
      </w:r>
      <w:fldSimple w:instr=" SEQ Figure \* ARABIC ">
        <w:r w:rsidR="00671E83" w:rsidRPr="00043BAC">
          <w:rPr>
            <w:noProof/>
          </w:rPr>
          <w:t>4</w:t>
        </w:r>
      </w:fldSimple>
      <w:r w:rsidRPr="00043BAC">
        <w:t>. Percent Distribution of 2015–16 CAASPP ELA Achievement Levels for Migratory Students, Migratory PFS Students, All Students, and SED Students</w:t>
      </w:r>
      <w:bookmarkEnd w:id="54"/>
      <w:r w:rsidRPr="00043BAC">
        <w:t>, Grades 3–8 and 11</w:t>
      </w:r>
      <w:bookmarkEnd w:id="55"/>
    </w:p>
    <w:p w14:paraId="7240D7BD" w14:textId="77777777" w:rsidR="008C0973" w:rsidRPr="00043BAC" w:rsidRDefault="00645CF0" w:rsidP="00043BAC">
      <w:pPr>
        <w:spacing w:after="240"/>
        <w:rPr>
          <w:rFonts w:cs="Arial"/>
        </w:rPr>
      </w:pPr>
      <w:r w:rsidRPr="00066C5B">
        <w:rPr>
          <w:rFonts w:cs="Arial"/>
          <w:noProof/>
        </w:rPr>
        <w:drawing>
          <wp:inline distT="0" distB="0" distL="0" distR="0" wp14:anchorId="707A9C47" wp14:editId="2ACA4043">
            <wp:extent cx="6048375" cy="3762375"/>
            <wp:effectExtent l="0" t="0" r="9525" b="9525"/>
            <wp:docPr id="6" name="Picture 4" descr="Chart showing the percent distribution of ELA achievement for Migrant, Priority for Service, All, and Socioeconomically Disadvantaged in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showing the percent distribution of ELA achievement for Migrant, Priority for Service, All, and Socioeconomically Disadvantaged in 15/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3762375"/>
                    </a:xfrm>
                    <a:prstGeom prst="rect">
                      <a:avLst/>
                    </a:prstGeom>
                    <a:noFill/>
                    <a:ln>
                      <a:noFill/>
                    </a:ln>
                  </pic:spPr>
                </pic:pic>
              </a:graphicData>
            </a:graphic>
          </wp:inline>
        </w:drawing>
      </w:r>
      <w:r w:rsidR="008C0973" w:rsidRPr="00043BAC">
        <w:rPr>
          <w:rFonts w:cs="Arial"/>
        </w:rPr>
        <w:t>Sources: CDE CAASPP P2 Data File, 2015–16; MSIN Data Files, 2015–16.</w:t>
      </w:r>
    </w:p>
    <w:p w14:paraId="3CA173C8" w14:textId="77777777" w:rsidR="008C0973" w:rsidRPr="00043BAC" w:rsidRDefault="008C0973" w:rsidP="00043BAC">
      <w:pPr>
        <w:spacing w:after="240"/>
        <w:rPr>
          <w:rFonts w:eastAsia="Times New Roman" w:cs="Arial"/>
        </w:rPr>
      </w:pPr>
      <w:r w:rsidRPr="00043BAC">
        <w:rPr>
          <w:rFonts w:cs="Arial"/>
        </w:rPr>
        <w:t xml:space="preserve">Students’ CAASPP scores are also categorized by claims. As a reminder, </w:t>
      </w:r>
      <w:r w:rsidRPr="00043BAC">
        <w:rPr>
          <w:rFonts w:eastAsia="Times New Roman" w:cs="Arial"/>
        </w:rPr>
        <w:t>the claims for ELA are:</w:t>
      </w:r>
    </w:p>
    <w:p w14:paraId="18E39EE5" w14:textId="77777777" w:rsidR="008C0973" w:rsidRPr="00043BAC" w:rsidRDefault="008C0973" w:rsidP="00917045">
      <w:pPr>
        <w:pStyle w:val="ListParagraph"/>
        <w:numPr>
          <w:ilvl w:val="0"/>
          <w:numId w:val="44"/>
        </w:numPr>
        <w:contextualSpacing w:val="0"/>
        <w:rPr>
          <w:rFonts w:cs="Arial"/>
        </w:rPr>
      </w:pPr>
      <w:r w:rsidRPr="00043BAC">
        <w:rPr>
          <w:rFonts w:cs="Arial"/>
        </w:rPr>
        <w:t>Claim 1 - Reading</w:t>
      </w:r>
    </w:p>
    <w:p w14:paraId="6F53657F" w14:textId="77777777" w:rsidR="008C0973" w:rsidRPr="00043BAC" w:rsidRDefault="008C0973" w:rsidP="00917045">
      <w:pPr>
        <w:pStyle w:val="ListParagraph"/>
        <w:numPr>
          <w:ilvl w:val="0"/>
          <w:numId w:val="44"/>
        </w:numPr>
        <w:contextualSpacing w:val="0"/>
        <w:rPr>
          <w:rFonts w:cs="Arial"/>
        </w:rPr>
      </w:pPr>
      <w:r w:rsidRPr="00043BAC">
        <w:rPr>
          <w:rFonts w:cs="Arial"/>
        </w:rPr>
        <w:t>Claim 2 - Writing</w:t>
      </w:r>
    </w:p>
    <w:p w14:paraId="6D699CB7" w14:textId="77777777" w:rsidR="008C0973" w:rsidRPr="00043BAC" w:rsidRDefault="008C0973" w:rsidP="00917045">
      <w:pPr>
        <w:pStyle w:val="ListParagraph"/>
        <w:numPr>
          <w:ilvl w:val="0"/>
          <w:numId w:val="44"/>
        </w:numPr>
        <w:contextualSpacing w:val="0"/>
        <w:rPr>
          <w:rFonts w:cs="Arial"/>
        </w:rPr>
      </w:pPr>
      <w:r w:rsidRPr="00043BAC">
        <w:rPr>
          <w:rFonts w:cs="Arial"/>
        </w:rPr>
        <w:t>Claim 3 - Speaking and Listening</w:t>
      </w:r>
    </w:p>
    <w:p w14:paraId="07AE01C2" w14:textId="77777777" w:rsidR="008C0973" w:rsidRPr="00043BAC" w:rsidRDefault="008C0973" w:rsidP="00917045">
      <w:pPr>
        <w:pStyle w:val="ListParagraph"/>
        <w:numPr>
          <w:ilvl w:val="0"/>
          <w:numId w:val="44"/>
        </w:numPr>
        <w:spacing w:after="240"/>
        <w:contextualSpacing w:val="0"/>
        <w:rPr>
          <w:rFonts w:cs="Arial"/>
        </w:rPr>
      </w:pPr>
      <w:r w:rsidRPr="00043BAC">
        <w:rPr>
          <w:rFonts w:cs="Arial"/>
        </w:rPr>
        <w:t>Claim 4 - Research and Inquiry</w:t>
      </w:r>
    </w:p>
    <w:p w14:paraId="39862AE5" w14:textId="77777777" w:rsidR="008C0973" w:rsidRPr="00043BAC" w:rsidRDefault="008C0973" w:rsidP="00043BAC">
      <w:pPr>
        <w:spacing w:after="240"/>
        <w:rPr>
          <w:rFonts w:cs="Arial"/>
        </w:rPr>
      </w:pPr>
      <w:r w:rsidRPr="00043BAC">
        <w:rPr>
          <w:rFonts w:cs="Arial"/>
        </w:rPr>
        <w:t>Based on their assessment performance, students are assigned one of three claim achievement levels: Below Standard, Near Standard, or Above Standard.</w:t>
      </w:r>
    </w:p>
    <w:p w14:paraId="6B286E9A" w14:textId="77777777" w:rsidR="008C0973" w:rsidRPr="00043BAC" w:rsidRDefault="008C0973" w:rsidP="00043BAC">
      <w:pPr>
        <w:spacing w:after="240"/>
        <w:rPr>
          <w:rFonts w:cs="Arial"/>
        </w:rPr>
      </w:pPr>
      <w:r w:rsidRPr="00043BAC">
        <w:rPr>
          <w:rFonts w:cs="Arial"/>
        </w:rPr>
        <w:t>Across the four ELA claims, Migratory Students were consistently less likely than All Students and SED Students to perform Near or Above Standard, and consistently more likely to perform Below Standard. While there were a handful of instances in which Migratory Students were more likely than All Students to perform at Near Standard on all the claim data at specific grade levels, the gap was relatively small and the trend of Migratory Students being less likely to outperform All Students when reviewing grade level claim scores at Above Standard remained consistent.</w:t>
      </w:r>
      <w:r w:rsidR="00A37025" w:rsidRPr="00043BAC">
        <w:rPr>
          <w:rFonts w:cs="Arial"/>
        </w:rPr>
        <w:t xml:space="preserve"> Figures 5 through 8 show the percent distribution for all claim data for Migratory, Migratory PFS, All</w:t>
      </w:r>
      <w:r w:rsidR="00D815E9" w:rsidRPr="00043BAC">
        <w:rPr>
          <w:rFonts w:cs="Arial"/>
        </w:rPr>
        <w:t>,</w:t>
      </w:r>
      <w:r w:rsidR="00A37025" w:rsidRPr="00043BAC">
        <w:rPr>
          <w:rFonts w:cs="Arial"/>
        </w:rPr>
        <w:t xml:space="preserve"> and SED Students.</w:t>
      </w:r>
    </w:p>
    <w:p w14:paraId="0927FADE" w14:textId="77777777" w:rsidR="008C0973" w:rsidRPr="00043BAC" w:rsidRDefault="008C0973" w:rsidP="00623717">
      <w:pPr>
        <w:pStyle w:val="Heading5"/>
      </w:pPr>
      <w:bookmarkStart w:id="56" w:name="_Toc487667506"/>
      <w:bookmarkStart w:id="57" w:name="_Toc496524021"/>
      <w:r w:rsidRPr="00043BAC">
        <w:lastRenderedPageBreak/>
        <w:t xml:space="preserve">Figure </w:t>
      </w:r>
      <w:fldSimple w:instr=" SEQ Figure \* ARABIC ">
        <w:r w:rsidR="00671E83" w:rsidRPr="00043BAC">
          <w:rPr>
            <w:noProof/>
          </w:rPr>
          <w:t>5</w:t>
        </w:r>
      </w:fldSimple>
      <w:r w:rsidRPr="00043BAC">
        <w:t>. Percent Distribution of 2015–16 CAASPP ELA Claim 1 - Reading Achievement Levels for Migratory Students, Migratory PFS Students, All Students, and SED Students</w:t>
      </w:r>
      <w:bookmarkEnd w:id="56"/>
      <w:r w:rsidRPr="00043BAC">
        <w:t>, Grades 3–8 and 11</w:t>
      </w:r>
      <w:bookmarkEnd w:id="57"/>
    </w:p>
    <w:p w14:paraId="5DCFBFEF" w14:textId="77777777" w:rsidR="008C0973" w:rsidRPr="00043BAC" w:rsidRDefault="00645CF0" w:rsidP="00187FD5">
      <w:pPr>
        <w:spacing w:after="240"/>
        <w:rPr>
          <w:rFonts w:cs="Arial"/>
        </w:rPr>
      </w:pPr>
      <w:r w:rsidRPr="00066C5B">
        <w:rPr>
          <w:rFonts w:cs="Arial"/>
          <w:noProof/>
        </w:rPr>
        <w:drawing>
          <wp:inline distT="0" distB="0" distL="0" distR="0" wp14:anchorId="2C10168B" wp14:editId="003DA1ED">
            <wp:extent cx="5886450" cy="3438525"/>
            <wp:effectExtent l="0" t="0" r="0" b="9525"/>
            <wp:docPr id="7" name="Picture 5" descr="Chart showing percent distribution for above, near, or below standard in 15/16 for CAASPP ELA Cla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showing percent distribution for above, near, or below standard in 15/16 for CAASPP ELA Cla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3438525"/>
                    </a:xfrm>
                    <a:prstGeom prst="rect">
                      <a:avLst/>
                    </a:prstGeom>
                    <a:noFill/>
                    <a:ln>
                      <a:noFill/>
                    </a:ln>
                  </pic:spPr>
                </pic:pic>
              </a:graphicData>
            </a:graphic>
          </wp:inline>
        </w:drawing>
      </w:r>
      <w:r w:rsidR="008C0973" w:rsidRPr="00043BAC">
        <w:rPr>
          <w:rFonts w:cs="Arial"/>
        </w:rPr>
        <w:t>Sources: CDE CAASPP P2 Data File, 2015–16; MSIN Data Files, 2015–16.</w:t>
      </w:r>
    </w:p>
    <w:p w14:paraId="060310E4" w14:textId="77777777" w:rsidR="008C0973" w:rsidRPr="00043BAC" w:rsidRDefault="008C0973" w:rsidP="00623717">
      <w:pPr>
        <w:pStyle w:val="Heading5"/>
      </w:pPr>
      <w:bookmarkStart w:id="58" w:name="_Toc487667507"/>
      <w:bookmarkStart w:id="59" w:name="_Toc496524022"/>
      <w:r w:rsidRPr="00043BAC">
        <w:t xml:space="preserve">Figure </w:t>
      </w:r>
      <w:fldSimple w:instr=" SEQ Figure \* ARABIC ">
        <w:r w:rsidR="00671E83" w:rsidRPr="00043BAC">
          <w:rPr>
            <w:noProof/>
          </w:rPr>
          <w:t>6</w:t>
        </w:r>
      </w:fldSimple>
      <w:r w:rsidRPr="00043BAC">
        <w:t>. Percent Distribution of 2015–16 CAASPP ELA Claim 2 - Writing Achievement Levels for Migratory Students, Migratory PFS Students, All Students, and SED Students</w:t>
      </w:r>
      <w:bookmarkEnd w:id="58"/>
      <w:r w:rsidR="00D815E9" w:rsidRPr="00043BAC">
        <w:t xml:space="preserve">, Grades 3–8 and </w:t>
      </w:r>
      <w:r w:rsidRPr="00043BAC">
        <w:t>11</w:t>
      </w:r>
      <w:bookmarkEnd w:id="59"/>
    </w:p>
    <w:p w14:paraId="3EAB9EDE" w14:textId="77777777" w:rsidR="008C0973" w:rsidRPr="00043BAC" w:rsidRDefault="00645CF0" w:rsidP="00187FD5">
      <w:pPr>
        <w:spacing w:after="240"/>
        <w:rPr>
          <w:rFonts w:cs="Arial"/>
        </w:rPr>
      </w:pPr>
      <w:r w:rsidRPr="00066C5B">
        <w:rPr>
          <w:rFonts w:cs="Arial"/>
          <w:noProof/>
        </w:rPr>
        <w:drawing>
          <wp:inline distT="0" distB="0" distL="0" distR="0" wp14:anchorId="5779A2E4" wp14:editId="706ADB98">
            <wp:extent cx="5924550" cy="2809875"/>
            <wp:effectExtent l="0" t="0" r="0" b="9525"/>
            <wp:docPr id="8" name="Picture 7" descr="Chart showing percent distribution for above, near, or below standard in 15/16 for CAASPP ELA Cla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showing percent distribution for above, near, or below standard in 15/16 for CAASPP ELA Claim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2809875"/>
                    </a:xfrm>
                    <a:prstGeom prst="rect">
                      <a:avLst/>
                    </a:prstGeom>
                    <a:noFill/>
                    <a:ln>
                      <a:noFill/>
                    </a:ln>
                  </pic:spPr>
                </pic:pic>
              </a:graphicData>
            </a:graphic>
          </wp:inline>
        </w:drawing>
      </w:r>
      <w:r w:rsidR="008C0973" w:rsidRPr="00043BAC">
        <w:rPr>
          <w:rFonts w:cs="Arial"/>
        </w:rPr>
        <w:t>Sources: CDE CAASPP P2 Data File, 2015</w:t>
      </w:r>
      <w:r w:rsidR="00187FD5">
        <w:rPr>
          <w:rFonts w:cs="Arial"/>
        </w:rPr>
        <w:t>–</w:t>
      </w:r>
      <w:r w:rsidR="008C2490" w:rsidRPr="00043BAC">
        <w:rPr>
          <w:rFonts w:cs="Arial"/>
        </w:rPr>
        <w:t>16; MSIN Data Files, 2015–16.</w:t>
      </w:r>
    </w:p>
    <w:p w14:paraId="58FA92A6" w14:textId="77777777" w:rsidR="008C0973" w:rsidRPr="00043BAC" w:rsidRDefault="008C0973" w:rsidP="00623717">
      <w:pPr>
        <w:pStyle w:val="Heading5"/>
      </w:pPr>
      <w:bookmarkStart w:id="60" w:name="_Toc487667508"/>
      <w:bookmarkStart w:id="61" w:name="_Toc496524023"/>
      <w:r w:rsidRPr="00043BAC">
        <w:lastRenderedPageBreak/>
        <w:t xml:space="preserve">Figure </w:t>
      </w:r>
      <w:fldSimple w:instr=" SEQ Figure \* ARABIC ">
        <w:r w:rsidR="00671E83" w:rsidRPr="00043BAC">
          <w:rPr>
            <w:noProof/>
          </w:rPr>
          <w:t>7</w:t>
        </w:r>
      </w:fldSimple>
      <w:r w:rsidRPr="00043BAC">
        <w:t>. Percent Distribution of 2015–16 CAASPP ELA Claim 3 - Listening Achievement Levels for Migratory Students, Migratory PFS Students, All Students, and SED Students</w:t>
      </w:r>
      <w:bookmarkEnd w:id="60"/>
      <w:r w:rsidRPr="00043BAC">
        <w:t>, Grades 3–8 and 11</w:t>
      </w:r>
      <w:bookmarkEnd w:id="61"/>
    </w:p>
    <w:p w14:paraId="1FD8C8A4" w14:textId="77777777" w:rsidR="008C0973" w:rsidRPr="00043BAC" w:rsidRDefault="00645CF0" w:rsidP="00187FD5">
      <w:pPr>
        <w:rPr>
          <w:rFonts w:cs="Arial"/>
        </w:rPr>
      </w:pPr>
      <w:r w:rsidRPr="00066C5B">
        <w:rPr>
          <w:rFonts w:cs="Arial"/>
          <w:noProof/>
        </w:rPr>
        <w:drawing>
          <wp:inline distT="0" distB="0" distL="0" distR="0" wp14:anchorId="4E774B7B" wp14:editId="519791DD">
            <wp:extent cx="5943600" cy="3209925"/>
            <wp:effectExtent l="0" t="0" r="0" b="9525"/>
            <wp:docPr id="9" name="Picture 13" descr="Chart showing percent distribution for above, near, or below standard in 15/16 for CAASPP ELA Cla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showing percent distribution for above, near, or below standard in 15/16 for CAASPP ELA Clai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r w:rsidR="008C0973" w:rsidRPr="00043BAC">
        <w:rPr>
          <w:rFonts w:cs="Arial"/>
        </w:rPr>
        <w:t>Sources: CDE CAASPP P2 Data File, 201</w:t>
      </w:r>
      <w:r w:rsidR="008C2490" w:rsidRPr="00043BAC">
        <w:rPr>
          <w:rFonts w:cs="Arial"/>
        </w:rPr>
        <w:t>5–16; MSIN Data Files, 2015–16.</w:t>
      </w:r>
    </w:p>
    <w:p w14:paraId="5A96095A" w14:textId="77777777" w:rsidR="008C0973" w:rsidRPr="00043BAC" w:rsidRDefault="008C0973" w:rsidP="00623717">
      <w:pPr>
        <w:pStyle w:val="Heading5"/>
      </w:pPr>
      <w:bookmarkStart w:id="62" w:name="_Toc487667509"/>
      <w:bookmarkStart w:id="63" w:name="_Toc496524024"/>
      <w:r w:rsidRPr="00043BAC">
        <w:t xml:space="preserve">Figure </w:t>
      </w:r>
      <w:fldSimple w:instr=" SEQ Figure \* ARABIC ">
        <w:r w:rsidR="00671E83" w:rsidRPr="00043BAC">
          <w:rPr>
            <w:noProof/>
          </w:rPr>
          <w:t>8</w:t>
        </w:r>
      </w:fldSimple>
      <w:r w:rsidRPr="00043BAC">
        <w:t>. Percent Distribution of 2015– 16 CAASPP ELA Claim 4 - Research/Inquiry Achievement Levels for Migratory Students, Migratory PFS Students, All Students, and SED Students</w:t>
      </w:r>
      <w:bookmarkEnd w:id="62"/>
      <w:r w:rsidRPr="00043BAC">
        <w:t>, Grades 3–8 and 11</w:t>
      </w:r>
      <w:bookmarkEnd w:id="63"/>
    </w:p>
    <w:p w14:paraId="48F1B05D" w14:textId="77777777" w:rsidR="008C0973" w:rsidRPr="00043BAC" w:rsidRDefault="00645CF0" w:rsidP="00187FD5">
      <w:pPr>
        <w:spacing w:after="240"/>
        <w:rPr>
          <w:rFonts w:cs="Arial"/>
        </w:rPr>
      </w:pPr>
      <w:r w:rsidRPr="00066C5B">
        <w:rPr>
          <w:rFonts w:cs="Arial"/>
          <w:noProof/>
        </w:rPr>
        <w:drawing>
          <wp:inline distT="0" distB="0" distL="0" distR="0" wp14:anchorId="3EC39F81" wp14:editId="71CAF7FE">
            <wp:extent cx="5943600" cy="3028950"/>
            <wp:effectExtent l="0" t="0" r="0" b="0"/>
            <wp:docPr id="10" name="Picture 14" descr="Chart showing percent distribution for above, near, or below standard in 15/16 for CAASPP ELA Cla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showing percent distribution for above, near, or below standard in 15/16 for CAASPP ELA Claim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r w:rsidR="008C0973" w:rsidRPr="00043BAC">
        <w:rPr>
          <w:rFonts w:cs="Arial"/>
        </w:rPr>
        <w:t>Sources: CDE CAASPP P2 Data File, 2015–16; MSIN Data Files, 2015–16.</w:t>
      </w:r>
    </w:p>
    <w:p w14:paraId="7B07C47C" w14:textId="77777777" w:rsidR="00605C16" w:rsidRPr="00043BAC" w:rsidRDefault="00605C16" w:rsidP="00623717">
      <w:pPr>
        <w:pStyle w:val="Heading4"/>
        <w:jc w:val="center"/>
      </w:pPr>
      <w:bookmarkStart w:id="64" w:name="_Toc496195909"/>
      <w:bookmarkStart w:id="65" w:name="_Toc522257728"/>
      <w:r w:rsidRPr="00043BAC">
        <w:lastRenderedPageBreak/>
        <w:t>Mathematics</w:t>
      </w:r>
      <w:bookmarkEnd w:id="53"/>
      <w:bookmarkEnd w:id="64"/>
      <w:bookmarkEnd w:id="65"/>
    </w:p>
    <w:p w14:paraId="7409CE0B" w14:textId="77777777" w:rsidR="008C0973" w:rsidRPr="00043BAC" w:rsidRDefault="008C0973" w:rsidP="00043BAC">
      <w:pPr>
        <w:spacing w:after="240"/>
        <w:rPr>
          <w:rFonts w:cs="Arial"/>
        </w:rPr>
      </w:pPr>
      <w:bookmarkStart w:id="66" w:name="_Toc472607016"/>
      <w:bookmarkStart w:id="67" w:name="_Toc472607035"/>
      <w:bookmarkStart w:id="68" w:name="OLE_LINK4"/>
      <w:r w:rsidRPr="00043BAC">
        <w:rPr>
          <w:rFonts w:cs="Arial"/>
        </w:rPr>
        <w:t>Similar to the results on the 2015–16 ELA Achievement results, Migratory Students were more likely to perform below All Students and SED Students on math achievement with Migratory PFS Students performing at lower levels than all populations on the 2015–16 CAASPP Math achievement.</w:t>
      </w:r>
      <w:r w:rsidRPr="00043BAC">
        <w:rPr>
          <w:rStyle w:val="FootnoteReference"/>
          <w:rFonts w:cs="Arial"/>
        </w:rPr>
        <w:t xml:space="preserve"> </w:t>
      </w:r>
      <w:r w:rsidRPr="00043BAC">
        <w:rPr>
          <w:rStyle w:val="FootnoteReference"/>
          <w:rFonts w:cs="Arial"/>
        </w:rPr>
        <w:footnoteReference w:id="11"/>
      </w:r>
      <w:r w:rsidRPr="00043BAC">
        <w:rPr>
          <w:rFonts w:cs="Arial"/>
        </w:rPr>
        <w:t xml:space="preserve"> Thirty-seven percent of All Students met or exceeded the standard for overall math achievement compared with only 16 percent of Migratory Students who met or exceeded the standard; only five percent of Migratory PFS Students met the standard and none of them exceeded the standard. Moreover, Migratory and Migratory PFS Students were more likely to score at Below Standard when compared to All and SED Students at all grade levels on claims 1–3. </w:t>
      </w:r>
      <w:r w:rsidR="00A37025" w:rsidRPr="00043BAC">
        <w:rPr>
          <w:rFonts w:cs="Arial"/>
        </w:rPr>
        <w:t>Figure 9</w:t>
      </w:r>
      <w:r w:rsidRPr="00043BAC">
        <w:rPr>
          <w:rFonts w:cs="Arial"/>
        </w:rPr>
        <w:t xml:space="preserve"> shows the percent distribution of 2015–16 CAASPP math achievement levels for Migratory Students, Migratory PFS Students, All Students</w:t>
      </w:r>
      <w:r w:rsidR="00D815E9" w:rsidRPr="00043BAC">
        <w:rPr>
          <w:rFonts w:cs="Arial"/>
        </w:rPr>
        <w:t>,</w:t>
      </w:r>
      <w:r w:rsidRPr="00043BAC">
        <w:rPr>
          <w:rFonts w:cs="Arial"/>
        </w:rPr>
        <w:t xml:space="preserve"> and SED Students.</w:t>
      </w:r>
      <w:r w:rsidRPr="00043BAC">
        <w:rPr>
          <w:rFonts w:cs="Arial"/>
          <w:b/>
        </w:rPr>
        <w:t xml:space="preserve"> </w:t>
      </w:r>
    </w:p>
    <w:p w14:paraId="373265B9" w14:textId="77777777" w:rsidR="008C0973" w:rsidRPr="00043BAC" w:rsidRDefault="008C0973" w:rsidP="00623717">
      <w:pPr>
        <w:pStyle w:val="Heading5"/>
      </w:pPr>
      <w:bookmarkStart w:id="69" w:name="_Toc487667514"/>
      <w:bookmarkStart w:id="70" w:name="_Toc496524025"/>
      <w:r w:rsidRPr="00043BAC">
        <w:t xml:space="preserve">Figure </w:t>
      </w:r>
      <w:fldSimple w:instr=" SEQ Figure \* ARABIC ">
        <w:r w:rsidR="00671E83" w:rsidRPr="00043BAC">
          <w:rPr>
            <w:noProof/>
          </w:rPr>
          <w:t>9</w:t>
        </w:r>
      </w:fldSimple>
      <w:r w:rsidRPr="00043BAC">
        <w:t>. Percent Distribution of 2015–16 CAASPP Math Achievement Levels for Migratory Students, Migratory PFS Students, All Students</w:t>
      </w:r>
      <w:r w:rsidR="00F8344A" w:rsidRPr="00043BAC">
        <w:t>,</w:t>
      </w:r>
      <w:r w:rsidRPr="00043BAC">
        <w:t xml:space="preserve"> and SED Students</w:t>
      </w:r>
      <w:bookmarkEnd w:id="69"/>
      <w:r w:rsidRPr="00043BAC">
        <w:t>, Grades 3–8 and 11</w:t>
      </w:r>
      <w:bookmarkEnd w:id="70"/>
    </w:p>
    <w:p w14:paraId="23752913" w14:textId="77777777" w:rsidR="008C0973" w:rsidRPr="00043BAC" w:rsidRDefault="00645CF0" w:rsidP="00187FD5">
      <w:pPr>
        <w:spacing w:after="240"/>
        <w:rPr>
          <w:rFonts w:cs="Arial"/>
        </w:rPr>
      </w:pPr>
      <w:r w:rsidRPr="00066C5B">
        <w:rPr>
          <w:rFonts w:cs="Arial"/>
          <w:noProof/>
        </w:rPr>
        <w:drawing>
          <wp:inline distT="0" distB="0" distL="0" distR="0" wp14:anchorId="1298CD34" wp14:editId="0B04F62C">
            <wp:extent cx="5829300" cy="3105150"/>
            <wp:effectExtent l="0" t="0" r="0" b="0"/>
            <wp:docPr id="11" name="Picture 15" descr="Chart showing percent distribution for above, near, or below standard in 15/16 for CAASPP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showing percent distribution for above, near, or below standard in 15/16 for CAASPP Ma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3105150"/>
                    </a:xfrm>
                    <a:prstGeom prst="rect">
                      <a:avLst/>
                    </a:prstGeom>
                    <a:noFill/>
                    <a:ln>
                      <a:noFill/>
                    </a:ln>
                  </pic:spPr>
                </pic:pic>
              </a:graphicData>
            </a:graphic>
          </wp:inline>
        </w:drawing>
      </w:r>
      <w:r w:rsidR="008C0973" w:rsidRPr="00043BAC">
        <w:rPr>
          <w:rFonts w:cs="Arial"/>
        </w:rPr>
        <w:t>Sources: CDE CAASPP P2 Data File, 2015–16; MSIN Data Files, 2015–16.</w:t>
      </w:r>
    </w:p>
    <w:p w14:paraId="60B58096" w14:textId="77777777" w:rsidR="008C0973" w:rsidRPr="00043BAC" w:rsidRDefault="008C0973" w:rsidP="00043BAC">
      <w:pPr>
        <w:spacing w:after="240"/>
        <w:rPr>
          <w:rFonts w:eastAsia="Times New Roman" w:cs="Arial"/>
        </w:rPr>
      </w:pPr>
      <w:r w:rsidRPr="00043BAC">
        <w:rPr>
          <w:rFonts w:cs="Arial"/>
        </w:rPr>
        <w:t xml:space="preserve">Students’ CAASPP mathematics scores are also categorized by claims. </w:t>
      </w:r>
      <w:r w:rsidRPr="00043BAC">
        <w:rPr>
          <w:rFonts w:eastAsia="Times New Roman" w:cs="Arial"/>
        </w:rPr>
        <w:t>As a reminder, the claims for mathematics are:</w:t>
      </w:r>
    </w:p>
    <w:p w14:paraId="2E12EDA9" w14:textId="77777777" w:rsidR="008C0973" w:rsidRPr="00043BAC" w:rsidRDefault="008C0973" w:rsidP="00917045">
      <w:pPr>
        <w:pStyle w:val="ListParagraph"/>
        <w:numPr>
          <w:ilvl w:val="0"/>
          <w:numId w:val="44"/>
        </w:numPr>
        <w:contextualSpacing w:val="0"/>
        <w:rPr>
          <w:rFonts w:cs="Arial"/>
        </w:rPr>
      </w:pPr>
      <w:r w:rsidRPr="00043BAC">
        <w:rPr>
          <w:rFonts w:cs="Arial"/>
        </w:rPr>
        <w:lastRenderedPageBreak/>
        <w:t>Claim 1 - Concepts and Procedures</w:t>
      </w:r>
    </w:p>
    <w:p w14:paraId="273426D7" w14:textId="77777777" w:rsidR="008C0973" w:rsidRPr="00043BAC" w:rsidRDefault="008C0973" w:rsidP="00917045">
      <w:pPr>
        <w:pStyle w:val="ListParagraph"/>
        <w:numPr>
          <w:ilvl w:val="0"/>
          <w:numId w:val="44"/>
        </w:numPr>
        <w:contextualSpacing w:val="0"/>
        <w:rPr>
          <w:rFonts w:cs="Arial"/>
        </w:rPr>
      </w:pPr>
      <w:r w:rsidRPr="00043BAC">
        <w:rPr>
          <w:rFonts w:cs="Arial"/>
        </w:rPr>
        <w:t>Claim 2 - Problem Solving</w:t>
      </w:r>
    </w:p>
    <w:p w14:paraId="16C2D3A9" w14:textId="77777777" w:rsidR="00907727" w:rsidRPr="00043BAC" w:rsidRDefault="008C0973" w:rsidP="00917045">
      <w:pPr>
        <w:pStyle w:val="ListParagraph"/>
        <w:numPr>
          <w:ilvl w:val="0"/>
          <w:numId w:val="44"/>
        </w:numPr>
        <w:spacing w:after="240"/>
        <w:contextualSpacing w:val="0"/>
        <w:rPr>
          <w:rFonts w:cs="Arial"/>
        </w:rPr>
      </w:pPr>
      <w:r w:rsidRPr="00043BAC">
        <w:rPr>
          <w:rFonts w:cs="Arial"/>
        </w:rPr>
        <w:t>Claim 3 - Communicating Reasoning</w:t>
      </w:r>
    </w:p>
    <w:p w14:paraId="4B3EADCC" w14:textId="77777777" w:rsidR="008C0973" w:rsidRPr="00187FD5" w:rsidRDefault="008C0973" w:rsidP="00187FD5">
      <w:pPr>
        <w:spacing w:after="240"/>
        <w:rPr>
          <w:rFonts w:cs="Arial"/>
        </w:rPr>
      </w:pPr>
      <w:r w:rsidRPr="00043BAC">
        <w:rPr>
          <w:rFonts w:cs="Arial"/>
        </w:rPr>
        <w:t>Based on their performance, students are assigned one of three claim achievement levels: Below Standard, Ne</w:t>
      </w:r>
      <w:r w:rsidR="00187FD5">
        <w:rPr>
          <w:rFonts w:cs="Arial"/>
        </w:rPr>
        <w:t xml:space="preserve">ar Standard, or Above Standard. </w:t>
      </w:r>
      <w:r w:rsidR="00EF6032" w:rsidRPr="00187FD5">
        <w:rPr>
          <w:rFonts w:cs="Arial"/>
        </w:rPr>
        <w:t>Figures 10 through 12 illustrate</w:t>
      </w:r>
      <w:r w:rsidRPr="00187FD5">
        <w:rPr>
          <w:rFonts w:cs="Arial"/>
        </w:rPr>
        <w:t xml:space="preserve"> the percent distribution of 2015–16 CAASPP data for each of the three mathematics claims. </w:t>
      </w:r>
    </w:p>
    <w:p w14:paraId="3E9E35D0" w14:textId="77777777" w:rsidR="008C0973" w:rsidRPr="00043BAC" w:rsidRDefault="008C0973" w:rsidP="00623717">
      <w:pPr>
        <w:pStyle w:val="Heading5"/>
      </w:pPr>
      <w:bookmarkStart w:id="71" w:name="_Toc487667515"/>
      <w:bookmarkStart w:id="72" w:name="_Toc496524026"/>
      <w:r w:rsidRPr="00043BAC">
        <w:t xml:space="preserve">Figure </w:t>
      </w:r>
      <w:fldSimple w:instr=" SEQ Figure \* ARABIC ">
        <w:r w:rsidR="00671E83" w:rsidRPr="00043BAC">
          <w:rPr>
            <w:noProof/>
          </w:rPr>
          <w:t>10</w:t>
        </w:r>
      </w:fldSimple>
      <w:r w:rsidRPr="00043BAC">
        <w:t>. Percent Distribution of 2015–16 CAASPP Math Claim 1 - Concepts and Procedures Achievement Levels for Migratory Students, Migratory PFS Students, All Students</w:t>
      </w:r>
      <w:r w:rsidR="00F8344A" w:rsidRPr="00043BAC">
        <w:t>,</w:t>
      </w:r>
      <w:r w:rsidRPr="00043BAC">
        <w:t xml:space="preserve"> and SED Students</w:t>
      </w:r>
      <w:bookmarkEnd w:id="71"/>
      <w:r w:rsidRPr="00043BAC">
        <w:t>, Grades 3–8 and 11</w:t>
      </w:r>
      <w:bookmarkEnd w:id="72"/>
    </w:p>
    <w:p w14:paraId="56834A12" w14:textId="77777777" w:rsidR="008C0973" w:rsidRPr="00043BAC" w:rsidRDefault="00645CF0" w:rsidP="00187FD5">
      <w:pPr>
        <w:rPr>
          <w:rFonts w:cs="Arial"/>
        </w:rPr>
      </w:pPr>
      <w:r w:rsidRPr="00066C5B">
        <w:rPr>
          <w:rFonts w:cs="Arial"/>
          <w:noProof/>
        </w:rPr>
        <w:drawing>
          <wp:inline distT="0" distB="0" distL="0" distR="0" wp14:anchorId="5864A4E3" wp14:editId="28168D6E">
            <wp:extent cx="5943600" cy="2886075"/>
            <wp:effectExtent l="0" t="0" r="0" b="9525"/>
            <wp:docPr id="12" name="Picture 16" descr="Chart showing percent distribution for above, near, or below standard in 15/16 for CAASPP Math Cla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showing percent distribution for above, near, or below standard in 15/16 for CAASPP Math Clai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r w:rsidR="008C0973" w:rsidRPr="00043BAC">
        <w:rPr>
          <w:rFonts w:cs="Arial"/>
        </w:rPr>
        <w:t>Sources: CDE CAASPP P2 Data File, 2015–16; MSIN Data Files, 2015–16.</w:t>
      </w:r>
    </w:p>
    <w:p w14:paraId="05BD88C2" w14:textId="77777777" w:rsidR="008C0973" w:rsidRPr="00043BAC" w:rsidRDefault="008C0973" w:rsidP="00623717">
      <w:pPr>
        <w:pStyle w:val="Heading5"/>
      </w:pPr>
      <w:bookmarkStart w:id="73" w:name="_Toc487667516"/>
      <w:bookmarkStart w:id="74" w:name="_Toc496524027"/>
      <w:r w:rsidRPr="00043BAC">
        <w:lastRenderedPageBreak/>
        <w:t xml:space="preserve">Figure </w:t>
      </w:r>
      <w:fldSimple w:instr=" SEQ Figure \* ARABIC ">
        <w:r w:rsidR="00671E83" w:rsidRPr="00043BAC">
          <w:rPr>
            <w:noProof/>
          </w:rPr>
          <w:t>11</w:t>
        </w:r>
      </w:fldSimple>
      <w:r w:rsidRPr="00043BAC">
        <w:t>. Percent Distribution of 2015–16 CAASPP Math Claim 2 - Problem Solving and Modeling Achievement Levels for Migratory Students, Migratory PFS Students, All Students</w:t>
      </w:r>
      <w:r w:rsidR="00F8344A" w:rsidRPr="00043BAC">
        <w:t>,</w:t>
      </w:r>
      <w:r w:rsidRPr="00043BAC">
        <w:t xml:space="preserve"> and SED Students</w:t>
      </w:r>
      <w:bookmarkEnd w:id="73"/>
      <w:r w:rsidRPr="00043BAC">
        <w:t>, Grades 3–8 and 11</w:t>
      </w:r>
      <w:bookmarkEnd w:id="74"/>
    </w:p>
    <w:p w14:paraId="53342363" w14:textId="77777777" w:rsidR="008C0973" w:rsidRPr="00043BAC" w:rsidRDefault="00645CF0" w:rsidP="006E5710">
      <w:pPr>
        <w:spacing w:after="240"/>
        <w:rPr>
          <w:rFonts w:cs="Arial"/>
        </w:rPr>
      </w:pPr>
      <w:r w:rsidRPr="00066C5B">
        <w:rPr>
          <w:rFonts w:cs="Arial"/>
          <w:noProof/>
        </w:rPr>
        <w:drawing>
          <wp:inline distT="0" distB="0" distL="0" distR="0" wp14:anchorId="043C7D32" wp14:editId="1F9B9E8A">
            <wp:extent cx="5943600" cy="2962275"/>
            <wp:effectExtent l="0" t="0" r="0" b="9525"/>
            <wp:docPr id="13" name="Picture 17" descr="Chart showing percent distribution for above, near, or below standard in 15/16 for CAASPP Math Cla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showing percent distribution for above, near, or below standard in 15/16 for CAASPP Math Clai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r w:rsidR="008C0973" w:rsidRPr="00043BAC">
        <w:rPr>
          <w:rFonts w:cs="Arial"/>
        </w:rPr>
        <w:t>Sources: CDE CAASPP P2 Data File, 2015–16; MSIN Data Files, 2015–16.</w:t>
      </w:r>
    </w:p>
    <w:p w14:paraId="123E6D8D" w14:textId="77777777" w:rsidR="008C0973" w:rsidRPr="00043BAC" w:rsidRDefault="008C0973" w:rsidP="00623717">
      <w:pPr>
        <w:pStyle w:val="Heading5"/>
      </w:pPr>
      <w:bookmarkStart w:id="75" w:name="_Toc487667517"/>
      <w:bookmarkStart w:id="76" w:name="_Toc496524028"/>
      <w:r w:rsidRPr="00043BAC">
        <w:t xml:space="preserve">Figure </w:t>
      </w:r>
      <w:fldSimple w:instr=" SEQ Figure \* ARABIC ">
        <w:r w:rsidR="00671E83" w:rsidRPr="00043BAC">
          <w:rPr>
            <w:noProof/>
          </w:rPr>
          <w:t>12</w:t>
        </w:r>
      </w:fldSimple>
      <w:r w:rsidRPr="00043BAC">
        <w:t>. Percent Distribution of 2015-16 CAASPP Math Claim 3 - Communicating Reasoning Achievement Levels for Migratory Students, Migratory PFS Students, All Students</w:t>
      </w:r>
      <w:r w:rsidR="00F8344A" w:rsidRPr="00043BAC">
        <w:t>,</w:t>
      </w:r>
      <w:r w:rsidRPr="00043BAC">
        <w:t xml:space="preserve"> and SED Students</w:t>
      </w:r>
      <w:bookmarkEnd w:id="75"/>
      <w:r w:rsidRPr="00043BAC">
        <w:t>, Grades 3–8 and 11</w:t>
      </w:r>
      <w:bookmarkEnd w:id="76"/>
    </w:p>
    <w:p w14:paraId="7FFD72DD" w14:textId="77777777" w:rsidR="008C0973" w:rsidRPr="00043BAC" w:rsidRDefault="00645CF0" w:rsidP="006E5710">
      <w:pPr>
        <w:rPr>
          <w:rFonts w:cs="Arial"/>
        </w:rPr>
      </w:pPr>
      <w:r w:rsidRPr="00066C5B">
        <w:rPr>
          <w:rFonts w:cs="Arial"/>
          <w:noProof/>
        </w:rPr>
        <w:drawing>
          <wp:inline distT="0" distB="0" distL="0" distR="0" wp14:anchorId="301DD087" wp14:editId="02D58DF5">
            <wp:extent cx="5943600" cy="3248025"/>
            <wp:effectExtent l="0" t="0" r="0" b="9525"/>
            <wp:docPr id="14" name="Picture 19" descr="Chart showing percent distribution for above, near, or below standard in 15/16 for CAASPP Math Cla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 showing percent distribution for above, near, or below standard in 15/16 for CAASPP Math Claim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r w:rsidR="008C0973" w:rsidRPr="00043BAC">
        <w:rPr>
          <w:rFonts w:cs="Arial"/>
        </w:rPr>
        <w:t>Sources: CDE CAASPP P2 Data File, 2015–16; MSIN Data Files, 2015–16.</w:t>
      </w:r>
    </w:p>
    <w:p w14:paraId="392C94C7" w14:textId="77777777" w:rsidR="0039066D" w:rsidRPr="00043BAC" w:rsidRDefault="0039066D" w:rsidP="00623717">
      <w:pPr>
        <w:pStyle w:val="Heading4"/>
        <w:jc w:val="center"/>
      </w:pPr>
      <w:bookmarkStart w:id="77" w:name="_Toc496195910"/>
      <w:bookmarkStart w:id="78" w:name="_Toc522257729"/>
      <w:r w:rsidRPr="00043BAC">
        <w:lastRenderedPageBreak/>
        <w:t>California English Language Development Test Results</w:t>
      </w:r>
      <w:bookmarkEnd w:id="66"/>
      <w:bookmarkEnd w:id="77"/>
      <w:bookmarkEnd w:id="78"/>
    </w:p>
    <w:p w14:paraId="7E545FF2" w14:textId="77777777" w:rsidR="0039066D" w:rsidRPr="00043BAC" w:rsidRDefault="0039066D" w:rsidP="00043BAC">
      <w:pPr>
        <w:spacing w:after="240"/>
        <w:rPr>
          <w:rFonts w:cs="Arial"/>
        </w:rPr>
      </w:pPr>
      <w:r w:rsidRPr="00043BAC">
        <w:rPr>
          <w:rFonts w:cs="Arial"/>
        </w:rPr>
        <w:t>In California, students in grade levels kindergarten through twelve</w:t>
      </w:r>
      <w:r w:rsidR="00EF6032" w:rsidRPr="00043BAC">
        <w:rPr>
          <w:rFonts w:cs="Arial"/>
        </w:rPr>
        <w:t>,</w:t>
      </w:r>
      <w:r w:rsidRPr="00043BAC">
        <w:rPr>
          <w:rFonts w:cs="Arial"/>
        </w:rPr>
        <w:t xml:space="preserve"> whose home language is not English</w:t>
      </w:r>
      <w:r w:rsidR="00EF6032" w:rsidRPr="00043BAC">
        <w:rPr>
          <w:rFonts w:cs="Arial"/>
        </w:rPr>
        <w:t>,</w:t>
      </w:r>
      <w:r w:rsidRPr="00043BAC">
        <w:rPr>
          <w:rFonts w:cs="Arial"/>
        </w:rPr>
        <w:t xml:space="preserve"> are required by law to be assessed in English language proficiency (ELP). California uses the California English Language Development Test (CELDT) as the ELP assessment. The CELDT measures a student's ELP in listening, speaking, reading, and writing, and scores students on a five-point scale, ranging from Beginning to Advanced.</w:t>
      </w:r>
    </w:p>
    <w:p w14:paraId="05F1B5F6" w14:textId="77777777" w:rsidR="0039066D" w:rsidRPr="00043BAC" w:rsidRDefault="0039066D" w:rsidP="00043BAC">
      <w:pPr>
        <w:spacing w:after="240"/>
        <w:rPr>
          <w:rFonts w:cs="Arial"/>
        </w:rPr>
      </w:pPr>
      <w:r w:rsidRPr="00043BAC">
        <w:rPr>
          <w:rFonts w:cs="Arial"/>
        </w:rPr>
        <w:t>To identify migratory student gaps in ELP, the CDE analyzed differences in the annual CELDT assessment scores for migratory and non-migratory students in 2013</w:t>
      </w:r>
      <w:r w:rsidRPr="00043BAC">
        <w:rPr>
          <w:rFonts w:eastAsia="Times New Roman" w:cs="Arial"/>
        </w:rPr>
        <w:t>–</w:t>
      </w:r>
      <w:r w:rsidRPr="00043BAC">
        <w:rPr>
          <w:rFonts w:cs="Arial"/>
        </w:rPr>
        <w:t>14 and 2014</w:t>
      </w:r>
      <w:r w:rsidRPr="00043BAC">
        <w:rPr>
          <w:rFonts w:eastAsia="Times New Roman" w:cs="Arial"/>
        </w:rPr>
        <w:t>–</w:t>
      </w:r>
      <w:r w:rsidRPr="00043BAC">
        <w:rPr>
          <w:rFonts w:cs="Arial"/>
        </w:rPr>
        <w:t>15</w:t>
      </w:r>
      <w:r w:rsidR="00ED3FA0" w:rsidRPr="00043BAC">
        <w:rPr>
          <w:rFonts w:cs="Arial"/>
        </w:rPr>
        <w:t xml:space="preserve"> identified as English learners (EL</w:t>
      </w:r>
      <w:r w:rsidR="00292B74" w:rsidRPr="00043BAC">
        <w:rPr>
          <w:rFonts w:cs="Arial"/>
        </w:rPr>
        <w:t>s</w:t>
      </w:r>
      <w:r w:rsidR="00ED3FA0" w:rsidRPr="00043BAC">
        <w:rPr>
          <w:rFonts w:cs="Arial"/>
        </w:rPr>
        <w:t>)</w:t>
      </w:r>
      <w:r w:rsidRPr="00043BAC">
        <w:rPr>
          <w:rFonts w:cs="Arial"/>
        </w:rPr>
        <w:t xml:space="preserve">. The annual assessment is administered in the fall of each year, and differs from the student’s initial assessment, which is administered to students who are new to public education or who are new to a district and have no previous CELDT results. </w:t>
      </w:r>
    </w:p>
    <w:p w14:paraId="24DE5956" w14:textId="77777777" w:rsidR="0039066D" w:rsidRPr="00043BAC" w:rsidRDefault="0039066D" w:rsidP="00043BAC">
      <w:pPr>
        <w:spacing w:after="240"/>
        <w:rPr>
          <w:rFonts w:cs="Arial"/>
        </w:rPr>
      </w:pPr>
      <w:r w:rsidRPr="00043BAC">
        <w:rPr>
          <w:rFonts w:cs="Arial"/>
        </w:rPr>
        <w:t>In both 2013</w:t>
      </w:r>
      <w:r w:rsidRPr="00043BAC">
        <w:rPr>
          <w:rFonts w:eastAsia="Times New Roman" w:cs="Arial"/>
        </w:rPr>
        <w:t>–</w:t>
      </w:r>
      <w:r w:rsidRPr="00043BAC">
        <w:rPr>
          <w:rFonts w:cs="Arial"/>
        </w:rPr>
        <w:t>14 and 2014</w:t>
      </w:r>
      <w:r w:rsidRPr="00043BAC">
        <w:rPr>
          <w:rFonts w:eastAsia="Times New Roman" w:cs="Arial"/>
        </w:rPr>
        <w:t>–</w:t>
      </w:r>
      <w:r w:rsidRPr="00043BAC">
        <w:rPr>
          <w:rFonts w:cs="Arial"/>
        </w:rPr>
        <w:t xml:space="preserve">15, </w:t>
      </w:r>
      <w:r w:rsidR="00F8344A" w:rsidRPr="00043BAC">
        <w:rPr>
          <w:rFonts w:cs="Arial"/>
        </w:rPr>
        <w:t>M</w:t>
      </w:r>
      <w:r w:rsidRPr="00043BAC">
        <w:rPr>
          <w:rFonts w:cs="Arial"/>
        </w:rPr>
        <w:t xml:space="preserve">igratory </w:t>
      </w:r>
      <w:r w:rsidR="00ED3FA0" w:rsidRPr="00043BAC">
        <w:rPr>
          <w:rFonts w:cs="Arial"/>
        </w:rPr>
        <w:t xml:space="preserve">EL </w:t>
      </w:r>
      <w:r w:rsidRPr="00043BAC">
        <w:rPr>
          <w:rFonts w:cs="Arial"/>
        </w:rPr>
        <w:t xml:space="preserve">students were 10 percentage points less likely than </w:t>
      </w:r>
      <w:r w:rsidR="00F8344A" w:rsidRPr="00043BAC">
        <w:rPr>
          <w:rFonts w:cs="Arial"/>
        </w:rPr>
        <w:t>N</w:t>
      </w:r>
      <w:r w:rsidRPr="00043BAC">
        <w:rPr>
          <w:rFonts w:cs="Arial"/>
        </w:rPr>
        <w:t>on-migratory</w:t>
      </w:r>
      <w:r w:rsidR="00ED3FA0" w:rsidRPr="00043BAC">
        <w:rPr>
          <w:rFonts w:cs="Arial"/>
        </w:rPr>
        <w:t xml:space="preserve"> EL</w:t>
      </w:r>
      <w:r w:rsidRPr="00043BAC">
        <w:rPr>
          <w:rFonts w:cs="Arial"/>
        </w:rPr>
        <w:t xml:space="preserve"> students to score as Advanced or Early Advanced on the overall CELDT measure, and 10 percentage points more likely to score as Beginning or Early Intermediate. Similar gaps are found across all grade spans. Figure </w:t>
      </w:r>
      <w:r w:rsidR="00C47406" w:rsidRPr="00043BAC">
        <w:rPr>
          <w:rFonts w:cs="Arial"/>
        </w:rPr>
        <w:t>11</w:t>
      </w:r>
      <w:r w:rsidRPr="00043BAC">
        <w:rPr>
          <w:rFonts w:cs="Arial"/>
        </w:rPr>
        <w:t xml:space="preserve"> sho</w:t>
      </w:r>
      <w:r w:rsidR="005D5C66" w:rsidRPr="00043BAC">
        <w:rPr>
          <w:rFonts w:cs="Arial"/>
        </w:rPr>
        <w:t>ws the percent distribution of Migratory and N</w:t>
      </w:r>
      <w:r w:rsidRPr="00043BAC">
        <w:rPr>
          <w:rFonts w:cs="Arial"/>
        </w:rPr>
        <w:t>on-migratory students’ overall ELP on the 2013</w:t>
      </w:r>
      <w:r w:rsidRPr="00043BAC">
        <w:rPr>
          <w:rFonts w:eastAsia="Times New Roman" w:cs="Arial"/>
        </w:rPr>
        <w:t>–</w:t>
      </w:r>
      <w:r w:rsidRPr="00043BAC">
        <w:rPr>
          <w:rFonts w:cs="Arial"/>
        </w:rPr>
        <w:t>14 and 2014</w:t>
      </w:r>
      <w:r w:rsidRPr="00043BAC">
        <w:rPr>
          <w:rFonts w:eastAsia="Times New Roman" w:cs="Arial"/>
        </w:rPr>
        <w:t>–</w:t>
      </w:r>
      <w:r w:rsidRPr="00043BAC">
        <w:rPr>
          <w:rFonts w:cs="Arial"/>
        </w:rPr>
        <w:t xml:space="preserve">15 CELDT. For detailed exploration of </w:t>
      </w:r>
      <w:r w:rsidR="005D5C66" w:rsidRPr="00043BAC">
        <w:rPr>
          <w:rFonts w:cs="Arial"/>
        </w:rPr>
        <w:t>Migratory and N</w:t>
      </w:r>
      <w:r w:rsidRPr="00043BAC">
        <w:rPr>
          <w:rFonts w:cs="Arial"/>
        </w:rPr>
        <w:t>on-migratory students’ CELDT performance by grade in both 2013–14 and 2014–15, see the complete Migrant Student Profile.</w:t>
      </w:r>
    </w:p>
    <w:p w14:paraId="01161036" w14:textId="77777777" w:rsidR="0039066D" w:rsidRPr="00043BAC" w:rsidRDefault="0039066D" w:rsidP="00623717">
      <w:pPr>
        <w:pStyle w:val="Heading5"/>
      </w:pPr>
      <w:bookmarkStart w:id="79" w:name="_Toc496524029"/>
      <w:r w:rsidRPr="00043BAC">
        <w:t xml:space="preserve">Figure </w:t>
      </w:r>
      <w:fldSimple w:instr=" SEQ Figure \* ARABIC ">
        <w:r w:rsidR="00671E83" w:rsidRPr="00043BAC">
          <w:rPr>
            <w:noProof/>
          </w:rPr>
          <w:t>13</w:t>
        </w:r>
      </w:fldSimple>
      <w:r w:rsidRPr="00043BAC">
        <w:t>. Percent Distribution of 2013–14 and 2014–15 Overall CELDT Scores for Migratory and Non-migratory Students, All Grades</w:t>
      </w:r>
      <w:bookmarkEnd w:id="79"/>
    </w:p>
    <w:p w14:paraId="4678A489" w14:textId="77777777" w:rsidR="00F5030F" w:rsidRPr="00043BAC" w:rsidRDefault="00645CF0" w:rsidP="006E5710">
      <w:pPr>
        <w:spacing w:after="240"/>
        <w:rPr>
          <w:rFonts w:cs="Arial"/>
        </w:rPr>
      </w:pPr>
      <w:r w:rsidRPr="00066C5B">
        <w:rPr>
          <w:rFonts w:cs="Arial"/>
          <w:noProof/>
        </w:rPr>
        <w:drawing>
          <wp:inline distT="0" distB="0" distL="0" distR="0" wp14:anchorId="55B3AB59" wp14:editId="68C149C7">
            <wp:extent cx="5667375" cy="2819400"/>
            <wp:effectExtent l="0" t="0" r="9525" b="0"/>
            <wp:docPr id="15" name="Picture 20" descr="Chart showing percent distribution for beginning, early intermediate, intermediate, early advanced, and advanced for CELDT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showing percent distribution for beginning, early intermediate, intermediate, early advanced, and advanced for CELDT Sco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819400"/>
                    </a:xfrm>
                    <a:prstGeom prst="rect">
                      <a:avLst/>
                    </a:prstGeom>
                    <a:noFill/>
                    <a:ln>
                      <a:noFill/>
                    </a:ln>
                  </pic:spPr>
                </pic:pic>
              </a:graphicData>
            </a:graphic>
          </wp:inline>
        </w:drawing>
      </w:r>
      <w:r w:rsidR="0039066D" w:rsidRPr="00043BAC">
        <w:rPr>
          <w:rFonts w:cs="Arial"/>
        </w:rPr>
        <w:t>Source: CDE CELDT Data Files, 2013–14 to 2014–15.</w:t>
      </w:r>
    </w:p>
    <w:p w14:paraId="1D4CE919" w14:textId="77777777" w:rsidR="00605C16" w:rsidRPr="00043BAC" w:rsidRDefault="00605C16" w:rsidP="00623717">
      <w:pPr>
        <w:pStyle w:val="Heading4"/>
        <w:jc w:val="center"/>
      </w:pPr>
      <w:bookmarkStart w:id="80" w:name="_Toc496195911"/>
      <w:bookmarkStart w:id="81" w:name="_Toc522257730"/>
      <w:r w:rsidRPr="00043BAC">
        <w:lastRenderedPageBreak/>
        <w:t>High School Graduation and Dropout Rates</w:t>
      </w:r>
      <w:bookmarkEnd w:id="67"/>
      <w:bookmarkEnd w:id="80"/>
      <w:bookmarkEnd w:id="81"/>
    </w:p>
    <w:p w14:paraId="2A973468" w14:textId="77777777" w:rsidR="00605C16" w:rsidRPr="00043BAC" w:rsidRDefault="00940EE4" w:rsidP="00043BAC">
      <w:pPr>
        <w:spacing w:after="240"/>
        <w:rPr>
          <w:rFonts w:cs="Arial"/>
        </w:rPr>
      </w:pPr>
      <w:r w:rsidRPr="00043BAC">
        <w:rPr>
          <w:rFonts w:cs="Arial"/>
        </w:rPr>
        <w:t xml:space="preserve">The CDE reviewed the four-year adjusted cohort graduation and dropout data for two focus areas: high school graduation and dropout prevention and as an indicator of student engagement. </w:t>
      </w:r>
      <w:r w:rsidR="00605C16" w:rsidRPr="00043BAC">
        <w:rPr>
          <w:rFonts w:cs="Arial"/>
        </w:rPr>
        <w:t xml:space="preserve">Examining the trends in </w:t>
      </w:r>
      <w:r w:rsidR="007C22BD" w:rsidRPr="00043BAC">
        <w:rPr>
          <w:rFonts w:cs="Arial"/>
        </w:rPr>
        <w:t>Migratory and All S</w:t>
      </w:r>
      <w:r w:rsidR="00605C16" w:rsidRPr="00043BAC">
        <w:rPr>
          <w:rFonts w:cs="Arial"/>
        </w:rPr>
        <w:t>tudents’ graduation and dropout rates revealed one key finding:</w:t>
      </w:r>
    </w:p>
    <w:p w14:paraId="05C248D6" w14:textId="77777777" w:rsidR="00605C16" w:rsidRPr="00043BAC" w:rsidRDefault="00605C16" w:rsidP="00043BAC">
      <w:pPr>
        <w:pStyle w:val="ListParagraph"/>
        <w:numPr>
          <w:ilvl w:val="0"/>
          <w:numId w:val="17"/>
        </w:numPr>
        <w:spacing w:after="240"/>
        <w:contextualSpacing w:val="0"/>
        <w:rPr>
          <w:rFonts w:cs="Arial"/>
        </w:rPr>
      </w:pPr>
      <w:r w:rsidRPr="00043BAC">
        <w:rPr>
          <w:rFonts w:cs="Arial"/>
        </w:rPr>
        <w:t>Although California’s migratory student population is less likely than all students to graduate and more likely to drop out of school, migratory students appear to be closing these gaps. Between 2013–14 and 2014–15, the graduation rate gap decreased from six percentage points to one percentage point; and between 2012–13 and 2014–15, the dropout rate gap declined from four percent to half a percentage point.</w:t>
      </w:r>
    </w:p>
    <w:p w14:paraId="0970DF0F" w14:textId="77777777" w:rsidR="00605C16" w:rsidRPr="00043BAC" w:rsidRDefault="00605C16" w:rsidP="00043BAC">
      <w:pPr>
        <w:spacing w:after="240"/>
        <w:rPr>
          <w:rFonts w:cs="Arial"/>
        </w:rPr>
      </w:pPr>
      <w:r w:rsidRPr="00043BAC">
        <w:rPr>
          <w:rFonts w:cs="Arial"/>
        </w:rPr>
        <w:t>Between 2010</w:t>
      </w:r>
      <w:r w:rsidRPr="00043BAC">
        <w:rPr>
          <w:rFonts w:eastAsia="Times New Roman" w:cs="Arial"/>
        </w:rPr>
        <w:t>–</w:t>
      </w:r>
      <w:r w:rsidRPr="00043BAC">
        <w:rPr>
          <w:rFonts w:cs="Arial"/>
        </w:rPr>
        <w:t>11 and 2014</w:t>
      </w:r>
      <w:r w:rsidRPr="00043BAC">
        <w:rPr>
          <w:rFonts w:eastAsia="Times New Roman" w:cs="Arial"/>
        </w:rPr>
        <w:t>–</w:t>
      </w:r>
      <w:r w:rsidR="007C22BD" w:rsidRPr="00043BAC">
        <w:rPr>
          <w:rFonts w:cs="Arial"/>
        </w:rPr>
        <w:t>15, M</w:t>
      </w:r>
      <w:r w:rsidRPr="00043BAC">
        <w:rPr>
          <w:rFonts w:cs="Arial"/>
        </w:rPr>
        <w:t xml:space="preserve">igratory </w:t>
      </w:r>
      <w:r w:rsidR="007C22BD" w:rsidRPr="00043BAC">
        <w:rPr>
          <w:rFonts w:cs="Arial"/>
        </w:rPr>
        <w:t>S</w:t>
      </w:r>
      <w:r w:rsidRPr="00043BAC">
        <w:rPr>
          <w:rFonts w:cs="Arial"/>
        </w:rPr>
        <w:t>tudents’ high school graduation rates trail</w:t>
      </w:r>
      <w:r w:rsidR="007C22BD" w:rsidRPr="00043BAC">
        <w:rPr>
          <w:rFonts w:cs="Arial"/>
        </w:rPr>
        <w:t>ed the graduation rates of All S</w:t>
      </w:r>
      <w:r w:rsidRPr="00043BAC">
        <w:rPr>
          <w:rFonts w:cs="Arial"/>
        </w:rPr>
        <w:t xml:space="preserve">tudents. During that same time period, migratory students were more likely than all students to drop out of school. </w:t>
      </w:r>
    </w:p>
    <w:p w14:paraId="4A2A0775" w14:textId="77777777" w:rsidR="00605C16" w:rsidRPr="00043BAC" w:rsidRDefault="00605C16" w:rsidP="00043BAC">
      <w:pPr>
        <w:spacing w:after="240"/>
        <w:rPr>
          <w:rFonts w:cs="Arial"/>
        </w:rPr>
      </w:pPr>
      <w:r w:rsidRPr="00043BAC">
        <w:rPr>
          <w:rFonts w:cs="Arial"/>
        </w:rPr>
        <w:t>Migratory students appear to be closing these graduation and dropout rate gaps.</w:t>
      </w:r>
      <w:r w:rsidR="00940EE4" w:rsidRPr="00043BAC">
        <w:rPr>
          <w:rStyle w:val="FootnoteReference"/>
          <w:rFonts w:cs="Arial"/>
        </w:rPr>
        <w:footnoteReference w:id="12"/>
      </w:r>
      <w:r w:rsidRPr="00043BAC">
        <w:rPr>
          <w:rFonts w:cs="Arial"/>
        </w:rPr>
        <w:t xml:space="preserve"> Migratory </w:t>
      </w:r>
      <w:r w:rsidR="00F8344A" w:rsidRPr="00043BAC">
        <w:rPr>
          <w:rFonts w:cs="Arial"/>
        </w:rPr>
        <w:t>S</w:t>
      </w:r>
      <w:r w:rsidRPr="00043BAC">
        <w:rPr>
          <w:rFonts w:cs="Arial"/>
        </w:rPr>
        <w:t>tudents’ graduation rates increased by eight percentage points over the five-year period (from 73 percent to 81 percent), whi</w:t>
      </w:r>
      <w:r w:rsidR="007C22BD" w:rsidRPr="00043BAC">
        <w:rPr>
          <w:rFonts w:cs="Arial"/>
        </w:rPr>
        <w:t>le the graduation rate for All S</w:t>
      </w:r>
      <w:r w:rsidRPr="00043BAC">
        <w:rPr>
          <w:rFonts w:cs="Arial"/>
        </w:rPr>
        <w:t>tudents increased by only five percentage points (to 82 percent).</w:t>
      </w:r>
      <w:r w:rsidR="00D41E59" w:rsidRPr="00043BAC">
        <w:rPr>
          <w:rStyle w:val="FootnoteReference"/>
          <w:rFonts w:cs="Arial"/>
        </w:rPr>
        <w:footnoteReference w:id="13"/>
      </w:r>
      <w:r w:rsidR="00F8344A" w:rsidRPr="00043BAC">
        <w:rPr>
          <w:rFonts w:cs="Arial"/>
        </w:rPr>
        <w:t xml:space="preserve"> Meanwhile, Migratory S</w:t>
      </w:r>
      <w:r w:rsidRPr="00043BAC">
        <w:rPr>
          <w:rFonts w:cs="Arial"/>
        </w:rPr>
        <w:t>tudents’ dropout rates decreased by six percentage points from 17 percent to</w:t>
      </w:r>
      <w:r w:rsidR="00F8344A" w:rsidRPr="00043BAC">
        <w:rPr>
          <w:rFonts w:cs="Arial"/>
        </w:rPr>
        <w:t xml:space="preserve"> 11 percent, while that of All S</w:t>
      </w:r>
      <w:r w:rsidRPr="00043BAC">
        <w:rPr>
          <w:rFonts w:cs="Arial"/>
        </w:rPr>
        <w:t>tudents dropped by f</w:t>
      </w:r>
      <w:r w:rsidR="00B43EF7" w:rsidRPr="00043BAC">
        <w:rPr>
          <w:rFonts w:cs="Arial"/>
        </w:rPr>
        <w:t>our percentage points. Figure 12</w:t>
      </w:r>
      <w:r w:rsidRPr="00043BAC">
        <w:rPr>
          <w:rFonts w:cs="Arial"/>
        </w:rPr>
        <w:t xml:space="preserve"> shows the trend in graduation and rates for </w:t>
      </w:r>
      <w:r w:rsidR="00F8344A" w:rsidRPr="00043BAC">
        <w:rPr>
          <w:rFonts w:cs="Arial"/>
        </w:rPr>
        <w:t>Migratory and All S</w:t>
      </w:r>
      <w:r w:rsidRPr="00043BAC">
        <w:rPr>
          <w:rFonts w:cs="Arial"/>
        </w:rPr>
        <w:t>tudents 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15. Figure 1</w:t>
      </w:r>
      <w:r w:rsidR="00B43EF7" w:rsidRPr="00043BAC">
        <w:rPr>
          <w:rFonts w:cs="Arial"/>
        </w:rPr>
        <w:t>3</w:t>
      </w:r>
      <w:r w:rsidRPr="00043BAC">
        <w:rPr>
          <w:rFonts w:cs="Arial"/>
        </w:rPr>
        <w:t xml:space="preserve"> shows the trends in dropout during the same time period. </w:t>
      </w:r>
    </w:p>
    <w:p w14:paraId="496CF882" w14:textId="77777777" w:rsidR="00605C16" w:rsidRPr="00043BAC" w:rsidRDefault="00605C16" w:rsidP="00623717">
      <w:pPr>
        <w:pStyle w:val="Heading5"/>
      </w:pPr>
      <w:bookmarkStart w:id="82" w:name="_Toc496524030"/>
      <w:r w:rsidRPr="00043BAC">
        <w:lastRenderedPageBreak/>
        <w:t xml:space="preserve">Figure </w:t>
      </w:r>
      <w:fldSimple w:instr=" SEQ Figure \* ARABIC ">
        <w:r w:rsidR="00671E83" w:rsidRPr="00043BAC">
          <w:rPr>
            <w:noProof/>
          </w:rPr>
          <w:t>14</w:t>
        </w:r>
      </w:fldSimple>
      <w:r w:rsidRPr="00043BAC">
        <w:t>. Trend in Graduation Rates for Migratory Students and All Students,</w:t>
      </w:r>
      <w:r w:rsidR="00D231AE" w:rsidRPr="00043BAC">
        <w:t xml:space="preserve"> </w:t>
      </w:r>
      <w:r w:rsidRPr="00043BAC">
        <w:t>2010–11 to 2014–15</w:t>
      </w:r>
      <w:bookmarkEnd w:id="82"/>
    </w:p>
    <w:p w14:paraId="7486675E" w14:textId="77777777" w:rsidR="00605C16" w:rsidRPr="00043BAC" w:rsidRDefault="00645CF0" w:rsidP="00043BAC">
      <w:pPr>
        <w:spacing w:after="240"/>
        <w:rPr>
          <w:rStyle w:val="Hyperlink"/>
          <w:rFonts w:cs="Arial"/>
        </w:rPr>
      </w:pPr>
      <w:r w:rsidRPr="00066C5B">
        <w:rPr>
          <w:rFonts w:cs="Arial"/>
          <w:noProof/>
        </w:rPr>
        <w:drawing>
          <wp:inline distT="0" distB="0" distL="0" distR="0" wp14:anchorId="5A383CF8" wp14:editId="3A87E297">
            <wp:extent cx="5591175" cy="2819400"/>
            <wp:effectExtent l="0" t="0" r="9525" b="0"/>
            <wp:docPr id="16" name="Picture 23" descr="Chart showing trend in graduation rates from 73% for migratory/77% for all in 10/11 to 81% migrantory/82% all in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showing trend in graduation rates from 73% for migratory/77% for all in 10/11 to 81% migrantory/82% all in 14/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2819400"/>
                    </a:xfrm>
                    <a:prstGeom prst="rect">
                      <a:avLst/>
                    </a:prstGeom>
                    <a:noFill/>
                    <a:ln>
                      <a:noFill/>
                    </a:ln>
                  </pic:spPr>
                </pic:pic>
              </a:graphicData>
            </a:graphic>
          </wp:inline>
        </w:drawing>
      </w:r>
      <w:r w:rsidR="00605C16" w:rsidRPr="00043BAC">
        <w:rPr>
          <w:rFonts w:cs="Arial"/>
        </w:rPr>
        <w:t xml:space="preserve">Source: CDE, DataQuest, </w:t>
      </w:r>
      <w:hyperlink r:id="rId29" w:tooltip="CDE Dataquest Web site" w:history="1">
        <w:r w:rsidR="008D74A1" w:rsidRPr="008D74A1">
          <w:rPr>
            <w:rStyle w:val="Hyperlink"/>
            <w:rFonts w:cs="Arial"/>
          </w:rPr>
          <w:t>https://dq.cde.ca.gov/dataquest/</w:t>
        </w:r>
      </w:hyperlink>
    </w:p>
    <w:p w14:paraId="633880AD" w14:textId="77777777" w:rsidR="00605C16" w:rsidRPr="00043BAC" w:rsidRDefault="00605C16" w:rsidP="00623717">
      <w:pPr>
        <w:pStyle w:val="Heading5"/>
      </w:pPr>
      <w:bookmarkStart w:id="83" w:name="_Toc496524031"/>
      <w:r w:rsidRPr="00043BAC">
        <w:t xml:space="preserve">Figure </w:t>
      </w:r>
      <w:fldSimple w:instr=" SEQ Figure \* ARABIC ">
        <w:r w:rsidR="00671E83" w:rsidRPr="00043BAC">
          <w:rPr>
            <w:noProof/>
          </w:rPr>
          <w:t>15</w:t>
        </w:r>
      </w:fldSimple>
      <w:r w:rsidRPr="00043BAC">
        <w:t>. Trend in Dropout Rates for Migratory Students and All Students, 2010–11 to 2014–15</w:t>
      </w:r>
      <w:r w:rsidR="002B26D3" w:rsidRPr="00043BAC">
        <w:rPr>
          <w:rStyle w:val="FootnoteReference"/>
        </w:rPr>
        <w:footnoteReference w:id="14"/>
      </w:r>
      <w:bookmarkEnd w:id="83"/>
    </w:p>
    <w:p w14:paraId="09AD4CAF" w14:textId="77777777" w:rsidR="00ED140C" w:rsidRDefault="00645CF0" w:rsidP="006E5710">
      <w:pPr>
        <w:pStyle w:val="DataSource"/>
        <w:spacing w:after="240" w:line="240" w:lineRule="auto"/>
        <w:ind w:right="-806"/>
        <w:rPr>
          <w:rFonts w:ascii="Arial" w:hAnsi="Arial" w:cs="Arial"/>
          <w:sz w:val="24"/>
        </w:rPr>
      </w:pPr>
      <w:bookmarkStart w:id="84" w:name="_Toc469510915"/>
      <w:bookmarkStart w:id="85" w:name="_Toc472607017"/>
      <w:r w:rsidRPr="00066C5B">
        <w:rPr>
          <w:rFonts w:ascii="Arial" w:hAnsi="Arial" w:cs="Arial"/>
          <w:noProof/>
          <w:sz w:val="24"/>
        </w:rPr>
        <w:drawing>
          <wp:inline distT="0" distB="0" distL="0" distR="0" wp14:anchorId="0A0C954C" wp14:editId="1FC8414E">
            <wp:extent cx="5591175" cy="2724150"/>
            <wp:effectExtent l="0" t="0" r="9525" b="0"/>
            <wp:docPr id="17" name="Picture 25" descr="Chart showing trend in dropout rates from 17% for migratory/15% for all in 10/11 to 11% migrantory/11% all in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 showing trend in dropout rates from 17% for migratory/15% for all in 10/11 to 11% migrantory/11% all in 14/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2724150"/>
                    </a:xfrm>
                    <a:prstGeom prst="rect">
                      <a:avLst/>
                    </a:prstGeom>
                    <a:noFill/>
                    <a:ln>
                      <a:noFill/>
                    </a:ln>
                  </pic:spPr>
                </pic:pic>
              </a:graphicData>
            </a:graphic>
          </wp:inline>
        </w:drawing>
      </w:r>
      <w:r w:rsidR="00ED140C" w:rsidRPr="00ED140C">
        <w:rPr>
          <w:rFonts w:ascii="Arial" w:hAnsi="Arial" w:cs="Arial"/>
          <w:sz w:val="24"/>
        </w:rPr>
        <w:t xml:space="preserve"> </w:t>
      </w:r>
    </w:p>
    <w:p w14:paraId="58639543" w14:textId="77777777" w:rsidR="00605C16" w:rsidRPr="00043BAC" w:rsidRDefault="00ED140C" w:rsidP="006E5710">
      <w:pPr>
        <w:pStyle w:val="DataSource"/>
        <w:spacing w:after="240" w:line="240" w:lineRule="auto"/>
        <w:ind w:right="-806"/>
        <w:rPr>
          <w:rStyle w:val="Hyperlink"/>
          <w:rFonts w:ascii="Arial" w:hAnsi="Arial" w:cs="Arial"/>
          <w:color w:val="auto"/>
          <w:sz w:val="24"/>
        </w:rPr>
      </w:pPr>
      <w:r w:rsidRPr="00043BAC">
        <w:rPr>
          <w:rFonts w:ascii="Arial" w:hAnsi="Arial" w:cs="Arial"/>
          <w:sz w:val="24"/>
        </w:rPr>
        <w:t>Source:</w:t>
      </w:r>
      <w:r>
        <w:rPr>
          <w:rFonts w:ascii="Arial" w:hAnsi="Arial" w:cs="Arial"/>
          <w:sz w:val="24"/>
        </w:rPr>
        <w:t xml:space="preserve"> </w:t>
      </w:r>
      <w:r w:rsidR="00B43EF7" w:rsidRPr="00043BAC">
        <w:rPr>
          <w:rFonts w:ascii="Arial" w:hAnsi="Arial" w:cs="Arial"/>
          <w:sz w:val="24"/>
        </w:rPr>
        <w:t xml:space="preserve">CDE, DataQuest, </w:t>
      </w:r>
      <w:hyperlink r:id="rId31" w:tooltip="CDE Dataquest Web site" w:history="1">
        <w:r w:rsidR="008D74A1" w:rsidRPr="008D74A1">
          <w:rPr>
            <w:rStyle w:val="Hyperlink"/>
            <w:rFonts w:ascii="Arial" w:hAnsi="Arial" w:cs="Arial"/>
            <w:sz w:val="24"/>
          </w:rPr>
          <w:t>https://dq.cde.ca.gov/dataquest/</w:t>
        </w:r>
      </w:hyperlink>
    </w:p>
    <w:p w14:paraId="7F621450" w14:textId="77777777" w:rsidR="00605C16" w:rsidRPr="00043BAC" w:rsidRDefault="00605C16" w:rsidP="00623717">
      <w:pPr>
        <w:pStyle w:val="Heading4"/>
        <w:jc w:val="center"/>
      </w:pPr>
      <w:bookmarkStart w:id="86" w:name="_Toc496195912"/>
      <w:bookmarkStart w:id="87" w:name="_Toc522257731"/>
      <w:r w:rsidRPr="00043BAC">
        <w:t>Out-of-School Youth</w:t>
      </w:r>
      <w:bookmarkEnd w:id="84"/>
      <w:bookmarkEnd w:id="85"/>
      <w:bookmarkEnd w:id="86"/>
      <w:bookmarkEnd w:id="87"/>
    </w:p>
    <w:p w14:paraId="70B22D42" w14:textId="77777777" w:rsidR="00605C16" w:rsidRPr="00043BAC" w:rsidRDefault="00605C16" w:rsidP="00043BAC">
      <w:pPr>
        <w:spacing w:after="240"/>
        <w:rPr>
          <w:rFonts w:cs="Arial"/>
        </w:rPr>
      </w:pPr>
      <w:r w:rsidRPr="00043BAC">
        <w:rPr>
          <w:rFonts w:cs="Arial"/>
        </w:rPr>
        <w:t xml:space="preserve">California’s migratory Out-of-School Youth, or OSY, are youth up through age 21 who are currently not enrolled in a K–12 school, and have not graduated from high school, or </w:t>
      </w:r>
      <w:r w:rsidRPr="00043BAC">
        <w:rPr>
          <w:rFonts w:cs="Arial"/>
        </w:rPr>
        <w:lastRenderedPageBreak/>
        <w:t xml:space="preserve">passed a high school equivalency examination. Migratory OSY may include youth who have dropped out of school, are working on credit recovery outside of a K–12 school, or are here-to-work. Here-to-work OSY are youth who have moved to the United States with the primary purpose of working, many of whom are traveling and working without a guardian. </w:t>
      </w:r>
    </w:p>
    <w:p w14:paraId="7E7F21E7" w14:textId="77777777" w:rsidR="00605C16" w:rsidRPr="00043BAC" w:rsidRDefault="00605C16" w:rsidP="00043BAC">
      <w:pPr>
        <w:spacing w:after="240"/>
        <w:rPr>
          <w:rFonts w:cs="Arial"/>
        </w:rPr>
      </w:pPr>
      <w:r w:rsidRPr="00043BAC">
        <w:rPr>
          <w:rFonts w:cs="Arial"/>
        </w:rPr>
        <w:t>The CDE examined trends in California’s migratory OSY population size 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15; and for a sample of OSY from program year 2015</w:t>
      </w:r>
      <w:r w:rsidRPr="00043BAC">
        <w:rPr>
          <w:rFonts w:eastAsia="Times New Roman" w:cs="Arial"/>
        </w:rPr>
        <w:t>–</w:t>
      </w:r>
      <w:r w:rsidRPr="00043BAC">
        <w:rPr>
          <w:rFonts w:cs="Arial"/>
        </w:rPr>
        <w:t>16, explored their home languages, referral needs, access to transportation</w:t>
      </w:r>
      <w:r w:rsidR="00F8344A" w:rsidRPr="00043BAC">
        <w:rPr>
          <w:rFonts w:cs="Arial"/>
        </w:rPr>
        <w:t>,</w:t>
      </w:r>
      <w:r w:rsidRPr="00043BAC">
        <w:rPr>
          <w:rFonts w:cs="Arial"/>
        </w:rPr>
        <w:t xml:space="preserve"> and here-to-work versus credit recovery status.</w:t>
      </w:r>
    </w:p>
    <w:p w14:paraId="6E448E88" w14:textId="77777777" w:rsidR="00605C16" w:rsidRPr="00043BAC" w:rsidRDefault="00605C16" w:rsidP="00043BAC">
      <w:pPr>
        <w:spacing w:after="240"/>
        <w:rPr>
          <w:rFonts w:cs="Arial"/>
        </w:rPr>
      </w:pPr>
      <w:r w:rsidRPr="00043BAC">
        <w:rPr>
          <w:rFonts w:cs="Arial"/>
        </w:rPr>
        <w:t>The following section details several key findings:</w:t>
      </w:r>
    </w:p>
    <w:p w14:paraId="571CDBBC" w14:textId="77777777" w:rsidR="00605C16" w:rsidRPr="00043BAC" w:rsidRDefault="00605C16" w:rsidP="00043BAC">
      <w:pPr>
        <w:pStyle w:val="ListParagraph"/>
        <w:numPr>
          <w:ilvl w:val="0"/>
          <w:numId w:val="16"/>
        </w:numPr>
        <w:spacing w:after="240"/>
        <w:ind w:left="720"/>
        <w:contextualSpacing w:val="0"/>
        <w:rPr>
          <w:rFonts w:cs="Arial"/>
        </w:rPr>
      </w:pPr>
      <w:r w:rsidRPr="00043BAC">
        <w:rPr>
          <w:rFonts w:cs="Arial"/>
        </w:rPr>
        <w:t>California’s migratory OSY population has declined by nearly 50 percent over the past five years from 18,302 to 9,293.</w:t>
      </w:r>
    </w:p>
    <w:p w14:paraId="09269D88" w14:textId="77777777" w:rsidR="00605C16" w:rsidRPr="00043BAC" w:rsidRDefault="00605C16" w:rsidP="00043BAC">
      <w:pPr>
        <w:pStyle w:val="ListParagraph"/>
        <w:numPr>
          <w:ilvl w:val="0"/>
          <w:numId w:val="16"/>
        </w:numPr>
        <w:spacing w:after="240"/>
        <w:ind w:left="720"/>
        <w:contextualSpacing w:val="0"/>
        <w:rPr>
          <w:rFonts w:cs="Arial"/>
        </w:rPr>
      </w:pPr>
      <w:r w:rsidRPr="00043BAC">
        <w:rPr>
          <w:rFonts w:cs="Arial"/>
        </w:rPr>
        <w:t xml:space="preserve">Sixteen percent, or 1,519, of California’s OSY population is under the age of 18 years. </w:t>
      </w:r>
    </w:p>
    <w:p w14:paraId="297622E7" w14:textId="77777777" w:rsidR="000079A1" w:rsidRPr="00043BAC" w:rsidRDefault="000079A1" w:rsidP="00043BAC">
      <w:pPr>
        <w:spacing w:after="240"/>
        <w:rPr>
          <w:rFonts w:cs="Arial"/>
        </w:rPr>
      </w:pPr>
      <w:r w:rsidRPr="00043BAC">
        <w:rPr>
          <w:rFonts w:cs="Arial"/>
        </w:rPr>
        <w:t>To gain a better understanding of California’s migratory OSY population, the CDE collected just over 200 OSY Independent Needs Assessments (INA) and Migrant Learning Action Plan (MLAP) from 11 subgrantees. Due to data limitations, the CDE reviewed a sample of 100 OSY INAs and MLAPs from five of California’s 20 MEP subgrantees for the 2015</w:t>
      </w:r>
      <w:r w:rsidRPr="00043BAC">
        <w:rPr>
          <w:rFonts w:eastAsia="Times New Roman" w:cs="Arial"/>
        </w:rPr>
        <w:t>–</w:t>
      </w:r>
      <w:r w:rsidRPr="00043BAC">
        <w:rPr>
          <w:rFonts w:cs="Arial"/>
        </w:rPr>
        <w:t>16 program year.</w:t>
      </w:r>
      <w:r w:rsidRPr="00043BAC">
        <w:rPr>
          <w:rStyle w:val="FootnoteReference"/>
          <w:rFonts w:cs="Arial"/>
        </w:rPr>
        <w:t xml:space="preserve"> </w:t>
      </w:r>
      <w:r w:rsidRPr="00043BAC">
        <w:rPr>
          <w:rStyle w:val="FootnoteReference"/>
          <w:rFonts w:cs="Arial"/>
        </w:rPr>
        <w:footnoteReference w:id="15"/>
      </w:r>
      <w:r w:rsidRPr="00043BAC">
        <w:rPr>
          <w:rFonts w:cs="Arial"/>
        </w:rPr>
        <w:t xml:space="preserve"> This review provided a limited view of OSY’s home languages, referral needs, access to transportation and whether the youth were here-to-work or in credit recovery status. Although this review provides context to the needs of California’s OSY, these findings should not be extrapolated to the overall OSY population in California as the sample size was small and the CDE is not aware of local sampling pra</w:t>
      </w:r>
      <w:r w:rsidR="000D602E" w:rsidRPr="00043BAC">
        <w:rPr>
          <w:rFonts w:cs="Arial"/>
        </w:rPr>
        <w:t>ctices used to select the INAs. Rather, t</w:t>
      </w:r>
      <w:r w:rsidR="00EF6032" w:rsidRPr="00043BAC">
        <w:rPr>
          <w:rFonts w:cs="Arial"/>
        </w:rPr>
        <w:t xml:space="preserve">his </w:t>
      </w:r>
      <w:r w:rsidR="000D602E" w:rsidRPr="00043BAC">
        <w:rPr>
          <w:rFonts w:cs="Arial"/>
        </w:rPr>
        <w:t xml:space="preserve">sample </w:t>
      </w:r>
      <w:r w:rsidRPr="00043BAC">
        <w:rPr>
          <w:rFonts w:cs="Arial"/>
        </w:rPr>
        <w:t>provides the CDE a basis for developing a process of collecting detailed OSY data from MEP subgrantees.</w:t>
      </w:r>
    </w:p>
    <w:p w14:paraId="3425D01C" w14:textId="77777777" w:rsidR="00605C16" w:rsidRPr="00043BAC" w:rsidRDefault="00605C16" w:rsidP="00043BAC">
      <w:pPr>
        <w:pStyle w:val="ListParagraph"/>
        <w:numPr>
          <w:ilvl w:val="0"/>
          <w:numId w:val="16"/>
        </w:numPr>
        <w:spacing w:after="240"/>
        <w:ind w:left="720"/>
        <w:contextualSpacing w:val="0"/>
        <w:rPr>
          <w:rFonts w:cs="Arial"/>
        </w:rPr>
      </w:pPr>
      <w:r w:rsidRPr="00043BAC">
        <w:rPr>
          <w:rFonts w:cs="Arial"/>
        </w:rPr>
        <w:t>Among a sample of 100 2015</w:t>
      </w:r>
      <w:r w:rsidRPr="00043BAC">
        <w:rPr>
          <w:rFonts w:eastAsia="Times New Roman" w:cs="Arial"/>
        </w:rPr>
        <w:t>–</w:t>
      </w:r>
      <w:r w:rsidRPr="00043BAC">
        <w:rPr>
          <w:rFonts w:cs="Arial"/>
        </w:rPr>
        <w:t>16 migratory OSY:</w:t>
      </w:r>
    </w:p>
    <w:p w14:paraId="29AD93FF" w14:textId="77777777" w:rsidR="00605C16" w:rsidRPr="00043BAC" w:rsidRDefault="00605C16" w:rsidP="00043BAC">
      <w:pPr>
        <w:pStyle w:val="ListParagraph"/>
        <w:numPr>
          <w:ilvl w:val="1"/>
          <w:numId w:val="16"/>
        </w:numPr>
        <w:spacing w:after="240"/>
        <w:contextualSpacing w:val="0"/>
        <w:rPr>
          <w:rFonts w:cs="Arial"/>
        </w:rPr>
      </w:pPr>
      <w:r w:rsidRPr="00043BAC">
        <w:rPr>
          <w:rFonts w:cs="Arial"/>
        </w:rPr>
        <w:t>Spanish is the most common home language, but nearly seven percent, or 7 out of the 100 OSY INAs/MLAPs sampled, speak an indigenous language;</w:t>
      </w:r>
    </w:p>
    <w:p w14:paraId="03135E9B" w14:textId="77777777" w:rsidR="00605C16" w:rsidRPr="00043BAC" w:rsidRDefault="000079A1" w:rsidP="00043BAC">
      <w:pPr>
        <w:pStyle w:val="ListParagraph"/>
        <w:numPr>
          <w:ilvl w:val="1"/>
          <w:numId w:val="16"/>
        </w:numPr>
        <w:spacing w:after="240"/>
        <w:contextualSpacing w:val="0"/>
        <w:rPr>
          <w:rFonts w:cs="Arial"/>
        </w:rPr>
      </w:pPr>
      <w:r w:rsidRPr="00043BAC">
        <w:rPr>
          <w:rFonts w:cs="Arial"/>
        </w:rPr>
        <w:t>Nearly 60 percent we</w:t>
      </w:r>
      <w:r w:rsidR="00605C16" w:rsidRPr="00043BAC">
        <w:rPr>
          <w:rFonts w:cs="Arial"/>
        </w:rPr>
        <w:t>re here-to-work, and a quarter have no access to transportation;</w:t>
      </w:r>
    </w:p>
    <w:p w14:paraId="1920FFEE" w14:textId="77777777" w:rsidR="00605C16" w:rsidRPr="00043BAC" w:rsidRDefault="00605C16" w:rsidP="00043BAC">
      <w:pPr>
        <w:pStyle w:val="ListParagraph"/>
        <w:numPr>
          <w:ilvl w:val="1"/>
          <w:numId w:val="16"/>
        </w:numPr>
        <w:spacing w:after="240"/>
        <w:contextualSpacing w:val="0"/>
        <w:rPr>
          <w:rFonts w:cs="Arial"/>
        </w:rPr>
      </w:pPr>
      <w:r w:rsidRPr="00043BAC">
        <w:rPr>
          <w:rFonts w:cs="Arial"/>
        </w:rPr>
        <w:t xml:space="preserve">OSY’s most common need-based </w:t>
      </w:r>
      <w:r w:rsidR="000079A1" w:rsidRPr="00043BAC">
        <w:rPr>
          <w:rFonts w:cs="Arial"/>
        </w:rPr>
        <w:t>referrals we</w:t>
      </w:r>
      <w:r w:rsidRPr="00043BAC">
        <w:rPr>
          <w:rFonts w:cs="Arial"/>
        </w:rPr>
        <w:t>re for high school graduation services (62 percent), followed by English as a Second Language services (47 percent), and health services (14 percent).</w:t>
      </w:r>
    </w:p>
    <w:p w14:paraId="220719F8" w14:textId="77777777" w:rsidR="00D41E59" w:rsidRPr="00043BAC" w:rsidRDefault="00D41E59" w:rsidP="00043BAC">
      <w:pPr>
        <w:spacing w:after="240"/>
        <w:rPr>
          <w:rFonts w:cs="Arial"/>
        </w:rPr>
      </w:pPr>
      <w:r w:rsidRPr="00043BAC">
        <w:rPr>
          <w:rFonts w:cs="Arial"/>
        </w:rPr>
        <w:lastRenderedPageBreak/>
        <w:t>The students included in 2015</w:t>
      </w:r>
      <w:r w:rsidRPr="00043BAC">
        <w:rPr>
          <w:rFonts w:eastAsia="Times New Roman" w:cs="Arial"/>
        </w:rPr>
        <w:t>–</w:t>
      </w:r>
      <w:r w:rsidRPr="00043BAC">
        <w:rPr>
          <w:rFonts w:cs="Arial"/>
        </w:rPr>
        <w:t>16 OSY sample were served in five MEP program areas and ranged in age from 13 years to 21 years. Nearly 85 percent of the sample was age 18 or over, and 83 percent reported that their home language was Spanish. Seven percent of the OSY sample reported speaking an indigenous language at home, including Mixteco, Triqui, and Chatino Bajo.</w:t>
      </w:r>
    </w:p>
    <w:p w14:paraId="057BF4AC" w14:textId="77777777" w:rsidR="00605C16" w:rsidRPr="00043BAC" w:rsidRDefault="00605C16" w:rsidP="00623717">
      <w:pPr>
        <w:pStyle w:val="Heading4"/>
        <w:jc w:val="center"/>
      </w:pPr>
      <w:bookmarkStart w:id="88" w:name="_Toc496195913"/>
      <w:bookmarkStart w:id="89" w:name="_Toc522257732"/>
      <w:bookmarkEnd w:id="68"/>
      <w:r w:rsidRPr="00043BAC">
        <w:t>Health</w:t>
      </w:r>
      <w:bookmarkEnd w:id="88"/>
      <w:bookmarkEnd w:id="89"/>
    </w:p>
    <w:p w14:paraId="7F661916" w14:textId="77777777" w:rsidR="00605C16" w:rsidRPr="00043BAC" w:rsidRDefault="00605C16" w:rsidP="00043BAC">
      <w:pPr>
        <w:spacing w:after="240"/>
        <w:rPr>
          <w:rFonts w:cs="Arial"/>
        </w:rPr>
      </w:pPr>
      <w:r w:rsidRPr="00043BAC">
        <w:rPr>
          <w:rFonts w:cs="Arial"/>
        </w:rPr>
        <w:t>The CDE explored the patterns of health services provided to California’s Migrant children as an indicator for their priority health needs. Using an MSIN data file with MEP health service records for a subset of California’s migratory children, the CDE examined the distribution of health services provided each year 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15, as well as how the types of health services were distributed among different age spans of migratory children.</w:t>
      </w:r>
      <w:r w:rsidRPr="00043BAC">
        <w:rPr>
          <w:rStyle w:val="FootnoteReference"/>
          <w:rFonts w:cs="Arial"/>
        </w:rPr>
        <w:footnoteReference w:id="16"/>
      </w:r>
      <w:r w:rsidRPr="00043BAC" w:rsidDel="001A00D2">
        <w:rPr>
          <w:rFonts w:cs="Arial"/>
        </w:rPr>
        <w:t xml:space="preserve"> </w:t>
      </w:r>
      <w:r w:rsidRPr="00043BAC">
        <w:rPr>
          <w:rFonts w:cs="Arial"/>
        </w:rPr>
        <w:t>This analysis revealed several key findings:</w:t>
      </w:r>
    </w:p>
    <w:p w14:paraId="0ADD6073" w14:textId="77777777" w:rsidR="00605C16" w:rsidRPr="00043BAC" w:rsidRDefault="00605C16" w:rsidP="00917045">
      <w:pPr>
        <w:pStyle w:val="ListParagraph"/>
        <w:numPr>
          <w:ilvl w:val="0"/>
          <w:numId w:val="30"/>
        </w:numPr>
        <w:spacing w:after="240"/>
        <w:ind w:left="720"/>
        <w:contextualSpacing w:val="0"/>
        <w:rPr>
          <w:rFonts w:cs="Arial"/>
        </w:rPr>
      </w:pPr>
      <w:r w:rsidRPr="00043BAC">
        <w:rPr>
          <w:rFonts w:cs="Arial"/>
        </w:rPr>
        <w:t>The relative frequency of health support services has increased each year, by a total of 16 percentage points 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 xml:space="preserve">15, while the relative frequency of health education has decreased by 11 percentage points and that of referral services by 6 percentage points. </w:t>
      </w:r>
    </w:p>
    <w:p w14:paraId="69C9CE34" w14:textId="77777777" w:rsidR="00605C16" w:rsidRPr="00043BAC" w:rsidRDefault="00605C16" w:rsidP="00917045">
      <w:pPr>
        <w:pStyle w:val="ListParagraph"/>
        <w:numPr>
          <w:ilvl w:val="0"/>
          <w:numId w:val="30"/>
        </w:numPr>
        <w:spacing w:after="240"/>
        <w:ind w:left="720"/>
        <w:contextualSpacing w:val="0"/>
        <w:rPr>
          <w:rFonts w:cs="Arial"/>
        </w:rPr>
      </w:pPr>
      <w:r w:rsidRPr="00043BAC">
        <w:rPr>
          <w:rFonts w:cs="Arial"/>
        </w:rPr>
        <w:t>Among referral services, the frequency of dental referrals/follow-up and medical referrals/follow-up declined by 36 percent and 24 percent, respectively, 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15. During</w:t>
      </w:r>
      <w:r w:rsidR="000D602E" w:rsidRPr="00043BAC">
        <w:rPr>
          <w:rFonts w:cs="Arial"/>
        </w:rPr>
        <w:t xml:space="preserve"> the</w:t>
      </w:r>
      <w:r w:rsidRPr="00043BAC">
        <w:rPr>
          <w:rFonts w:cs="Arial"/>
        </w:rPr>
        <w:t xml:space="preserve"> same time period, the frequency of vision referrals/follow-up increased by more than 200 percent.</w:t>
      </w:r>
    </w:p>
    <w:p w14:paraId="7DF88418" w14:textId="77777777" w:rsidR="00605C16" w:rsidRPr="00043BAC" w:rsidRDefault="00605C16" w:rsidP="00917045">
      <w:pPr>
        <w:pStyle w:val="ListParagraph"/>
        <w:numPr>
          <w:ilvl w:val="0"/>
          <w:numId w:val="30"/>
        </w:numPr>
        <w:spacing w:after="240"/>
        <w:ind w:left="720"/>
        <w:contextualSpacing w:val="0"/>
        <w:rPr>
          <w:rFonts w:cs="Arial"/>
        </w:rPr>
      </w:pPr>
      <w:r w:rsidRPr="00043BAC">
        <w:rPr>
          <w:rFonts w:cs="Arial"/>
        </w:rPr>
        <w:t>Among support services, advocacy and coordination activities experienced an 11-fold increase 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 xml:space="preserve">15, while dental and vision screenings each increased more than 200 percent. During </w:t>
      </w:r>
      <w:r w:rsidR="000D602E" w:rsidRPr="00043BAC">
        <w:rPr>
          <w:rFonts w:cs="Arial"/>
        </w:rPr>
        <w:t>the</w:t>
      </w:r>
      <w:r w:rsidRPr="00043BAC">
        <w:rPr>
          <w:rFonts w:cs="Arial"/>
        </w:rPr>
        <w:t xml:space="preserve"> same time period, the frequency of dental treatments declined by 66 percent, and medical screenings and treatments by 48 and 40 percent, respectively. </w:t>
      </w:r>
    </w:p>
    <w:p w14:paraId="41F07971" w14:textId="77777777" w:rsidR="00605C16" w:rsidRPr="00043BAC" w:rsidRDefault="00217C5F" w:rsidP="00623717">
      <w:pPr>
        <w:pStyle w:val="Heading5"/>
      </w:pPr>
      <w:r w:rsidRPr="00043BAC">
        <w:t xml:space="preserve">Health </w:t>
      </w:r>
      <w:r w:rsidR="00605C16" w:rsidRPr="00043BAC">
        <w:t>Services and Activities</w:t>
      </w:r>
    </w:p>
    <w:p w14:paraId="416FAD1B" w14:textId="77777777" w:rsidR="00605C16" w:rsidRPr="00043BAC" w:rsidRDefault="00605C16" w:rsidP="00043BAC">
      <w:pPr>
        <w:spacing w:after="240"/>
        <w:rPr>
          <w:rFonts w:cs="Arial"/>
        </w:rPr>
      </w:pPr>
      <w:r w:rsidRPr="00043BAC">
        <w:rPr>
          <w:rFonts w:cs="Arial"/>
        </w:rPr>
        <w:t>The CDE categorized MEP health services into four broad service types: Referral Services, Support Services, Health Education, and Other Instructional. Each of these service types includes one or more discreet health service activities. Table 4 shows the MEP health service types and activities used to explore the possible health needs of California’s migratory children.</w:t>
      </w:r>
    </w:p>
    <w:p w14:paraId="7450C277" w14:textId="77777777" w:rsidR="00605C16" w:rsidRPr="00043BAC" w:rsidRDefault="00605C16" w:rsidP="00623717">
      <w:pPr>
        <w:pStyle w:val="Heading5"/>
      </w:pPr>
      <w:bookmarkStart w:id="90" w:name="_Toc496524175"/>
      <w:r w:rsidRPr="00043BAC">
        <w:lastRenderedPageBreak/>
        <w:t xml:space="preserve">Table </w:t>
      </w:r>
      <w:fldSimple w:instr=" SEQ Table \* ARABIC ">
        <w:r w:rsidR="00671E83" w:rsidRPr="00043BAC">
          <w:rPr>
            <w:noProof/>
          </w:rPr>
          <w:t>4</w:t>
        </w:r>
      </w:fldSimple>
      <w:r w:rsidR="00F8344A" w:rsidRPr="00043BAC">
        <w:t>. Migrant Education Program</w:t>
      </w:r>
      <w:r w:rsidRPr="00043BAC">
        <w:t xml:space="preserve"> Health Service Types and Activities</w:t>
      </w:r>
      <w:bookmarkEnd w:id="90"/>
    </w:p>
    <w:tbl>
      <w:tblPr>
        <w:tblStyle w:val="GridTable1Light"/>
        <w:tblW w:w="8745" w:type="dxa"/>
        <w:tblLayout w:type="fixed"/>
        <w:tblLook w:val="0420" w:firstRow="1" w:lastRow="0" w:firstColumn="0" w:lastColumn="0" w:noHBand="0" w:noVBand="1"/>
        <w:tblDescription w:val="Table of health service needs for California's migratory children."/>
      </w:tblPr>
      <w:tblGrid>
        <w:gridCol w:w="2445"/>
        <w:gridCol w:w="6300"/>
      </w:tblGrid>
      <w:tr w:rsidR="0035740C" w:rsidRPr="0035740C" w14:paraId="43BB7F0E" w14:textId="77777777" w:rsidTr="0035740C">
        <w:trPr>
          <w:cnfStyle w:val="100000000000" w:firstRow="1" w:lastRow="0" w:firstColumn="0" w:lastColumn="0" w:oddVBand="0" w:evenVBand="0" w:oddHBand="0" w:evenHBand="0" w:firstRowFirstColumn="0" w:firstRowLastColumn="0" w:lastRowFirstColumn="0" w:lastRowLastColumn="0"/>
          <w:cantSplit/>
          <w:trHeight w:val="314"/>
          <w:tblHeader/>
        </w:trPr>
        <w:tc>
          <w:tcPr>
            <w:tcW w:w="2445" w:type="dxa"/>
            <w:shd w:val="clear" w:color="auto" w:fill="1F4E79" w:themeFill="accent1" w:themeFillShade="80"/>
            <w:noWrap/>
          </w:tcPr>
          <w:p w14:paraId="59415161" w14:textId="77777777" w:rsidR="00605C16" w:rsidRPr="0035740C" w:rsidRDefault="00605C16" w:rsidP="00043BAC">
            <w:pPr>
              <w:spacing w:after="240"/>
              <w:jc w:val="center"/>
              <w:rPr>
                <w:rFonts w:eastAsia="Times New Roman" w:cs="Arial"/>
                <w:b w:val="0"/>
                <w:color w:val="FFFFFF" w:themeColor="background1"/>
              </w:rPr>
            </w:pPr>
            <w:r w:rsidRPr="0035740C">
              <w:rPr>
                <w:rFonts w:eastAsia="Times New Roman" w:cs="Arial"/>
                <w:b w:val="0"/>
                <w:color w:val="FFFFFF" w:themeColor="background1"/>
              </w:rPr>
              <w:t>Service Type</w:t>
            </w:r>
          </w:p>
        </w:tc>
        <w:tc>
          <w:tcPr>
            <w:tcW w:w="6300" w:type="dxa"/>
            <w:shd w:val="clear" w:color="auto" w:fill="1F4E79" w:themeFill="accent1" w:themeFillShade="80"/>
            <w:noWrap/>
          </w:tcPr>
          <w:p w14:paraId="39DBE3B6" w14:textId="77777777" w:rsidR="00605C16" w:rsidRPr="0035740C" w:rsidRDefault="00605C16" w:rsidP="00043BAC">
            <w:pPr>
              <w:spacing w:after="240"/>
              <w:jc w:val="center"/>
              <w:rPr>
                <w:rFonts w:eastAsia="Times New Roman" w:cs="Arial"/>
                <w:b w:val="0"/>
                <w:color w:val="FFFFFF" w:themeColor="background1"/>
              </w:rPr>
            </w:pPr>
            <w:r w:rsidRPr="0035740C">
              <w:rPr>
                <w:rFonts w:eastAsia="Times New Roman" w:cs="Arial"/>
                <w:b w:val="0"/>
                <w:bCs w:val="0"/>
                <w:color w:val="FFFFFF" w:themeColor="background1"/>
              </w:rPr>
              <w:t>Activities</w:t>
            </w:r>
          </w:p>
        </w:tc>
      </w:tr>
      <w:tr w:rsidR="00605C16" w:rsidRPr="00066C5B" w14:paraId="01ABAF58" w14:textId="77777777" w:rsidTr="0035740C">
        <w:trPr>
          <w:cantSplit/>
          <w:trHeight w:val="773"/>
        </w:trPr>
        <w:tc>
          <w:tcPr>
            <w:tcW w:w="2445" w:type="dxa"/>
            <w:noWrap/>
          </w:tcPr>
          <w:p w14:paraId="0B060FEF" w14:textId="77777777" w:rsidR="00605C16" w:rsidRPr="00043BAC" w:rsidRDefault="00605C16" w:rsidP="00FC3793">
            <w:pPr>
              <w:ind w:left="173"/>
              <w:rPr>
                <w:rFonts w:eastAsia="Times New Roman" w:cs="Arial"/>
                <w:bCs/>
              </w:rPr>
            </w:pPr>
            <w:r w:rsidRPr="00043BAC">
              <w:rPr>
                <w:rFonts w:eastAsia="Times New Roman" w:cs="Arial"/>
                <w:bCs/>
              </w:rPr>
              <w:t>Referral Services</w:t>
            </w:r>
          </w:p>
        </w:tc>
        <w:tc>
          <w:tcPr>
            <w:tcW w:w="6300" w:type="dxa"/>
            <w:noWrap/>
          </w:tcPr>
          <w:p w14:paraId="029E011F" w14:textId="77777777" w:rsidR="00605C16" w:rsidRPr="00066C5B" w:rsidRDefault="00605C16" w:rsidP="00917045">
            <w:pPr>
              <w:pStyle w:val="ListParagraph"/>
              <w:numPr>
                <w:ilvl w:val="0"/>
                <w:numId w:val="31"/>
              </w:numPr>
              <w:ind w:left="346"/>
              <w:contextualSpacing w:val="0"/>
              <w:rPr>
                <w:rFonts w:cs="Arial"/>
              </w:rPr>
            </w:pPr>
            <w:r w:rsidRPr="00066C5B">
              <w:rPr>
                <w:rFonts w:cs="Arial"/>
              </w:rPr>
              <w:t>Dental Referral and Follow-up</w:t>
            </w:r>
          </w:p>
          <w:p w14:paraId="029DA5B5" w14:textId="77777777" w:rsidR="00605C16" w:rsidRPr="00066C5B" w:rsidRDefault="00605C16" w:rsidP="00917045">
            <w:pPr>
              <w:pStyle w:val="ListParagraph"/>
              <w:numPr>
                <w:ilvl w:val="0"/>
                <w:numId w:val="31"/>
              </w:numPr>
              <w:ind w:left="346"/>
              <w:contextualSpacing w:val="0"/>
              <w:rPr>
                <w:rFonts w:cs="Arial"/>
              </w:rPr>
            </w:pPr>
            <w:r w:rsidRPr="00066C5B">
              <w:rPr>
                <w:rFonts w:cs="Arial"/>
              </w:rPr>
              <w:t>Hearing Referral and Follow-up</w:t>
            </w:r>
          </w:p>
          <w:p w14:paraId="74EAC102" w14:textId="77777777" w:rsidR="00605C16" w:rsidRPr="00066C5B" w:rsidRDefault="00605C16" w:rsidP="00917045">
            <w:pPr>
              <w:pStyle w:val="ListParagraph"/>
              <w:numPr>
                <w:ilvl w:val="0"/>
                <w:numId w:val="31"/>
              </w:numPr>
              <w:ind w:left="346"/>
              <w:contextualSpacing w:val="0"/>
              <w:rPr>
                <w:rFonts w:cs="Arial"/>
              </w:rPr>
            </w:pPr>
            <w:r w:rsidRPr="00066C5B">
              <w:rPr>
                <w:rFonts w:cs="Arial"/>
              </w:rPr>
              <w:t>Medical Referral and Follow-up</w:t>
            </w:r>
          </w:p>
          <w:p w14:paraId="6CFB59AA" w14:textId="77777777" w:rsidR="00605C16" w:rsidRPr="00066C5B" w:rsidRDefault="00605C16" w:rsidP="00917045">
            <w:pPr>
              <w:pStyle w:val="ListParagraph"/>
              <w:numPr>
                <w:ilvl w:val="0"/>
                <w:numId w:val="31"/>
              </w:numPr>
              <w:ind w:left="346"/>
              <w:contextualSpacing w:val="0"/>
              <w:rPr>
                <w:rFonts w:cs="Arial"/>
              </w:rPr>
            </w:pPr>
            <w:r w:rsidRPr="00066C5B">
              <w:rPr>
                <w:rFonts w:cs="Arial"/>
              </w:rPr>
              <w:t>Vision Referral and Follow-up</w:t>
            </w:r>
          </w:p>
        </w:tc>
      </w:tr>
      <w:tr w:rsidR="00605C16" w:rsidRPr="00066C5B" w14:paraId="7E930594" w14:textId="77777777" w:rsidTr="0035740C">
        <w:trPr>
          <w:cantSplit/>
          <w:trHeight w:val="773"/>
        </w:trPr>
        <w:tc>
          <w:tcPr>
            <w:tcW w:w="2445" w:type="dxa"/>
            <w:noWrap/>
          </w:tcPr>
          <w:p w14:paraId="32727BB1" w14:textId="77777777" w:rsidR="00605C16" w:rsidRPr="00066C5B" w:rsidRDefault="00605C16" w:rsidP="00FC3793">
            <w:pPr>
              <w:ind w:left="173"/>
              <w:rPr>
                <w:rFonts w:cs="Arial"/>
                <w:bCs/>
              </w:rPr>
            </w:pPr>
            <w:r w:rsidRPr="00043BAC">
              <w:rPr>
                <w:rFonts w:eastAsia="Times New Roman" w:cs="Arial"/>
                <w:bCs/>
              </w:rPr>
              <w:t>Support Services</w:t>
            </w:r>
          </w:p>
        </w:tc>
        <w:tc>
          <w:tcPr>
            <w:tcW w:w="6300" w:type="dxa"/>
            <w:noWrap/>
          </w:tcPr>
          <w:p w14:paraId="6CFFFC08" w14:textId="77777777" w:rsidR="00605C16" w:rsidRPr="00066C5B" w:rsidRDefault="00605C16" w:rsidP="00917045">
            <w:pPr>
              <w:pStyle w:val="ListParagraph"/>
              <w:numPr>
                <w:ilvl w:val="0"/>
                <w:numId w:val="31"/>
              </w:numPr>
              <w:ind w:left="346"/>
              <w:contextualSpacing w:val="0"/>
              <w:rPr>
                <w:rFonts w:cs="Arial"/>
              </w:rPr>
            </w:pPr>
            <w:r w:rsidRPr="00066C5B">
              <w:rPr>
                <w:rFonts w:cs="Arial"/>
              </w:rPr>
              <w:t>Advocacy/Coordination of Services</w:t>
            </w:r>
          </w:p>
          <w:p w14:paraId="3374C1BB" w14:textId="77777777" w:rsidR="00605C16" w:rsidRPr="00066C5B" w:rsidRDefault="00605C16" w:rsidP="00917045">
            <w:pPr>
              <w:pStyle w:val="ListParagraph"/>
              <w:numPr>
                <w:ilvl w:val="0"/>
                <w:numId w:val="31"/>
              </w:numPr>
              <w:ind w:left="346"/>
              <w:contextualSpacing w:val="0"/>
              <w:rPr>
                <w:rFonts w:cs="Arial"/>
              </w:rPr>
            </w:pPr>
            <w:r w:rsidRPr="00066C5B">
              <w:rPr>
                <w:rFonts w:cs="Arial"/>
              </w:rPr>
              <w:t>Dental Screening</w:t>
            </w:r>
          </w:p>
          <w:p w14:paraId="21390278" w14:textId="77777777" w:rsidR="00605C16" w:rsidRPr="00066C5B" w:rsidRDefault="00605C16" w:rsidP="00917045">
            <w:pPr>
              <w:pStyle w:val="ListParagraph"/>
              <w:numPr>
                <w:ilvl w:val="0"/>
                <w:numId w:val="31"/>
              </w:numPr>
              <w:ind w:left="346"/>
              <w:contextualSpacing w:val="0"/>
              <w:rPr>
                <w:rFonts w:cs="Arial"/>
              </w:rPr>
            </w:pPr>
            <w:r w:rsidRPr="00066C5B">
              <w:rPr>
                <w:rFonts w:cs="Arial"/>
              </w:rPr>
              <w:t>Dental Treatment</w:t>
            </w:r>
          </w:p>
          <w:p w14:paraId="23207FC6" w14:textId="77777777" w:rsidR="00605C16" w:rsidRPr="00066C5B" w:rsidRDefault="00605C16" w:rsidP="00917045">
            <w:pPr>
              <w:pStyle w:val="ListParagraph"/>
              <w:numPr>
                <w:ilvl w:val="0"/>
                <w:numId w:val="31"/>
              </w:numPr>
              <w:ind w:left="346"/>
              <w:contextualSpacing w:val="0"/>
              <w:rPr>
                <w:rFonts w:cs="Arial"/>
              </w:rPr>
            </w:pPr>
            <w:r w:rsidRPr="00066C5B">
              <w:rPr>
                <w:rFonts w:cs="Arial"/>
              </w:rPr>
              <w:t>Hearing Screening</w:t>
            </w:r>
          </w:p>
          <w:p w14:paraId="30D2A207" w14:textId="77777777" w:rsidR="00605C16" w:rsidRPr="00066C5B" w:rsidRDefault="00605C16" w:rsidP="00917045">
            <w:pPr>
              <w:pStyle w:val="ListParagraph"/>
              <w:numPr>
                <w:ilvl w:val="0"/>
                <w:numId w:val="31"/>
              </w:numPr>
              <w:ind w:left="346"/>
              <w:contextualSpacing w:val="0"/>
              <w:rPr>
                <w:rFonts w:cs="Arial"/>
              </w:rPr>
            </w:pPr>
            <w:r w:rsidRPr="00066C5B">
              <w:rPr>
                <w:rFonts w:cs="Arial"/>
              </w:rPr>
              <w:t>Hearing Treatment</w:t>
            </w:r>
          </w:p>
          <w:p w14:paraId="1B9EAAE1" w14:textId="77777777" w:rsidR="00605C16" w:rsidRPr="00066C5B" w:rsidRDefault="00605C16" w:rsidP="00917045">
            <w:pPr>
              <w:pStyle w:val="ListParagraph"/>
              <w:numPr>
                <w:ilvl w:val="0"/>
                <w:numId w:val="31"/>
              </w:numPr>
              <w:ind w:left="346"/>
              <w:contextualSpacing w:val="0"/>
              <w:rPr>
                <w:rFonts w:cs="Arial"/>
              </w:rPr>
            </w:pPr>
            <w:r w:rsidRPr="00066C5B">
              <w:rPr>
                <w:rFonts w:cs="Arial"/>
              </w:rPr>
              <w:t>Medical Screening</w:t>
            </w:r>
          </w:p>
          <w:p w14:paraId="310E4664" w14:textId="77777777" w:rsidR="00605C16" w:rsidRPr="00066C5B" w:rsidRDefault="00605C16" w:rsidP="00917045">
            <w:pPr>
              <w:pStyle w:val="ListParagraph"/>
              <w:numPr>
                <w:ilvl w:val="0"/>
                <w:numId w:val="31"/>
              </w:numPr>
              <w:ind w:left="346"/>
              <w:contextualSpacing w:val="0"/>
              <w:rPr>
                <w:rFonts w:cs="Arial"/>
              </w:rPr>
            </w:pPr>
            <w:r w:rsidRPr="00066C5B">
              <w:rPr>
                <w:rFonts w:cs="Arial"/>
              </w:rPr>
              <w:t>Medical Treatment</w:t>
            </w:r>
          </w:p>
          <w:p w14:paraId="0BAF3D34" w14:textId="77777777" w:rsidR="00605C16" w:rsidRPr="00066C5B" w:rsidRDefault="00605C16" w:rsidP="00917045">
            <w:pPr>
              <w:pStyle w:val="ListParagraph"/>
              <w:numPr>
                <w:ilvl w:val="0"/>
                <w:numId w:val="31"/>
              </w:numPr>
              <w:ind w:left="346"/>
              <w:contextualSpacing w:val="0"/>
              <w:rPr>
                <w:rFonts w:cs="Arial"/>
              </w:rPr>
            </w:pPr>
            <w:r w:rsidRPr="00066C5B">
              <w:rPr>
                <w:rFonts w:cs="Arial"/>
              </w:rPr>
              <w:t>Nutrition</w:t>
            </w:r>
          </w:p>
          <w:p w14:paraId="5CCBA352" w14:textId="77777777" w:rsidR="00605C16" w:rsidRPr="00066C5B" w:rsidRDefault="00605C16" w:rsidP="00917045">
            <w:pPr>
              <w:pStyle w:val="ListParagraph"/>
              <w:numPr>
                <w:ilvl w:val="0"/>
                <w:numId w:val="31"/>
              </w:numPr>
              <w:ind w:left="346"/>
              <w:contextualSpacing w:val="0"/>
              <w:rPr>
                <w:rFonts w:cs="Arial"/>
              </w:rPr>
            </w:pPr>
            <w:r w:rsidRPr="00066C5B">
              <w:rPr>
                <w:rFonts w:cs="Arial"/>
              </w:rPr>
              <w:t>Vision Screening</w:t>
            </w:r>
          </w:p>
          <w:p w14:paraId="0B4559CF" w14:textId="77777777" w:rsidR="00605C16" w:rsidRPr="00066C5B" w:rsidRDefault="00605C16" w:rsidP="00917045">
            <w:pPr>
              <w:pStyle w:val="ListParagraph"/>
              <w:numPr>
                <w:ilvl w:val="0"/>
                <w:numId w:val="31"/>
              </w:numPr>
              <w:ind w:left="346"/>
              <w:contextualSpacing w:val="0"/>
              <w:rPr>
                <w:rFonts w:cs="Arial"/>
              </w:rPr>
            </w:pPr>
            <w:r w:rsidRPr="00066C5B">
              <w:rPr>
                <w:rFonts w:cs="Arial"/>
              </w:rPr>
              <w:t>Vision Treatment</w:t>
            </w:r>
          </w:p>
        </w:tc>
      </w:tr>
      <w:tr w:rsidR="00605C16" w:rsidRPr="00066C5B" w14:paraId="2F2691D3" w14:textId="77777777" w:rsidTr="0035740C">
        <w:trPr>
          <w:cantSplit/>
          <w:trHeight w:val="440"/>
        </w:trPr>
        <w:tc>
          <w:tcPr>
            <w:tcW w:w="2445" w:type="dxa"/>
            <w:noWrap/>
          </w:tcPr>
          <w:p w14:paraId="694A057C" w14:textId="77777777" w:rsidR="00605C16" w:rsidRPr="00066C5B" w:rsidRDefault="00605C16" w:rsidP="00FC3793">
            <w:pPr>
              <w:ind w:left="173"/>
              <w:rPr>
                <w:rFonts w:cs="Arial"/>
                <w:bCs/>
              </w:rPr>
            </w:pPr>
            <w:r w:rsidRPr="00043BAC">
              <w:rPr>
                <w:rFonts w:eastAsia="Times New Roman" w:cs="Arial"/>
                <w:bCs/>
              </w:rPr>
              <w:t>Health Education</w:t>
            </w:r>
          </w:p>
        </w:tc>
        <w:tc>
          <w:tcPr>
            <w:tcW w:w="6300" w:type="dxa"/>
            <w:noWrap/>
          </w:tcPr>
          <w:p w14:paraId="57C156AA" w14:textId="77777777" w:rsidR="00605C16" w:rsidRPr="00066C5B" w:rsidRDefault="00605C16" w:rsidP="00917045">
            <w:pPr>
              <w:pStyle w:val="ListParagraph"/>
              <w:numPr>
                <w:ilvl w:val="0"/>
                <w:numId w:val="31"/>
              </w:numPr>
              <w:ind w:left="346"/>
              <w:contextualSpacing w:val="0"/>
              <w:rPr>
                <w:rFonts w:cs="Arial"/>
              </w:rPr>
            </w:pPr>
            <w:r w:rsidRPr="00066C5B">
              <w:rPr>
                <w:rFonts w:cs="Arial"/>
              </w:rPr>
              <w:t>Health education</w:t>
            </w:r>
          </w:p>
        </w:tc>
      </w:tr>
      <w:tr w:rsidR="00605C16" w:rsidRPr="00066C5B" w14:paraId="1AAD8C33" w14:textId="77777777" w:rsidTr="0035740C">
        <w:trPr>
          <w:cantSplit/>
          <w:trHeight w:val="449"/>
        </w:trPr>
        <w:tc>
          <w:tcPr>
            <w:tcW w:w="2445" w:type="dxa"/>
            <w:noWrap/>
          </w:tcPr>
          <w:p w14:paraId="75B50BDD" w14:textId="77777777" w:rsidR="00605C16" w:rsidRPr="00066C5B" w:rsidRDefault="00605C16" w:rsidP="00FC3793">
            <w:pPr>
              <w:ind w:left="173"/>
              <w:rPr>
                <w:rFonts w:cs="Arial"/>
                <w:bCs/>
              </w:rPr>
            </w:pPr>
            <w:r w:rsidRPr="00043BAC">
              <w:rPr>
                <w:rFonts w:eastAsia="Times New Roman" w:cs="Arial"/>
                <w:bCs/>
              </w:rPr>
              <w:t>Other Instructional</w:t>
            </w:r>
          </w:p>
        </w:tc>
        <w:tc>
          <w:tcPr>
            <w:tcW w:w="6300" w:type="dxa"/>
            <w:noWrap/>
          </w:tcPr>
          <w:p w14:paraId="3D9510AD" w14:textId="77777777" w:rsidR="00605C16" w:rsidRPr="00066C5B" w:rsidRDefault="00605C16" w:rsidP="00917045">
            <w:pPr>
              <w:pStyle w:val="ListParagraph"/>
              <w:numPr>
                <w:ilvl w:val="0"/>
                <w:numId w:val="31"/>
              </w:numPr>
              <w:ind w:left="346"/>
              <w:contextualSpacing w:val="0"/>
              <w:rPr>
                <w:rFonts w:cs="Arial"/>
              </w:rPr>
            </w:pPr>
            <w:r w:rsidRPr="00066C5B">
              <w:rPr>
                <w:rFonts w:cs="Arial"/>
              </w:rPr>
              <w:t>Assessment</w:t>
            </w:r>
          </w:p>
        </w:tc>
      </w:tr>
    </w:tbl>
    <w:p w14:paraId="0EE841B8" w14:textId="77777777" w:rsidR="00854A58" w:rsidRDefault="00605C16" w:rsidP="00854A58">
      <w:pPr>
        <w:spacing w:before="220"/>
        <w:rPr>
          <w:rFonts w:cs="Arial"/>
        </w:rPr>
      </w:pPr>
      <w:r w:rsidRPr="00043BAC">
        <w:rPr>
          <w:rFonts w:cs="Arial"/>
        </w:rPr>
        <w:t>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15, the average number of health services provided per migratory child increased from 1.6 services in 2010</w:t>
      </w:r>
      <w:r w:rsidRPr="00043BAC">
        <w:rPr>
          <w:rFonts w:eastAsia="Times New Roman" w:cs="Arial"/>
        </w:rPr>
        <w:t>–</w:t>
      </w:r>
      <w:r w:rsidRPr="00043BAC">
        <w:rPr>
          <w:rFonts w:cs="Arial"/>
        </w:rPr>
        <w:t>11 to 1.9 services in 2014</w:t>
      </w:r>
      <w:r w:rsidRPr="00043BAC">
        <w:rPr>
          <w:rFonts w:eastAsia="Times New Roman" w:cs="Arial"/>
        </w:rPr>
        <w:t>–</w:t>
      </w:r>
      <w:r w:rsidRPr="00043BAC">
        <w:rPr>
          <w:rFonts w:cs="Arial"/>
        </w:rPr>
        <w:t xml:space="preserve">15. Over </w:t>
      </w:r>
      <w:r w:rsidR="000D602E" w:rsidRPr="00043BAC">
        <w:rPr>
          <w:rFonts w:cs="Arial"/>
        </w:rPr>
        <w:t>the</w:t>
      </w:r>
      <w:r w:rsidRPr="00043BAC">
        <w:rPr>
          <w:rFonts w:cs="Arial"/>
        </w:rPr>
        <w:t xml:space="preserve"> same time period, the most frequently provided service type was S</w:t>
      </w:r>
      <w:r w:rsidRPr="00043BAC">
        <w:rPr>
          <w:rFonts w:cs="Arial"/>
          <w:iCs/>
        </w:rPr>
        <w:t>upport Services</w:t>
      </w:r>
      <w:r w:rsidRPr="00043BAC">
        <w:rPr>
          <w:rFonts w:cs="Arial"/>
        </w:rPr>
        <w:t>, comprising 77 percent of all MEP health services in 2014</w:t>
      </w:r>
      <w:r w:rsidRPr="00043BAC">
        <w:rPr>
          <w:rFonts w:eastAsia="Times New Roman" w:cs="Arial"/>
        </w:rPr>
        <w:t>–</w:t>
      </w:r>
      <w:r w:rsidRPr="00043BAC">
        <w:rPr>
          <w:rFonts w:cs="Arial"/>
        </w:rPr>
        <w:t xml:space="preserve">15. </w:t>
      </w:r>
      <w:r w:rsidRPr="00043BAC">
        <w:rPr>
          <w:rFonts w:cs="Arial"/>
          <w:iCs/>
        </w:rPr>
        <w:t>Other Instructional Assessment</w:t>
      </w:r>
      <w:r w:rsidRPr="00043BAC">
        <w:rPr>
          <w:rFonts w:cs="Arial"/>
        </w:rPr>
        <w:t xml:space="preserve"> was the least provided service, with only two instances on record in</w:t>
      </w:r>
      <w:r w:rsidR="00854A58">
        <w:rPr>
          <w:rFonts w:cs="Arial"/>
        </w:rPr>
        <w:t xml:space="preserve"> </w:t>
      </w:r>
    </w:p>
    <w:p w14:paraId="7F2DE45D" w14:textId="77777777" w:rsidR="00605C16" w:rsidRPr="00043BAC" w:rsidRDefault="00605C16" w:rsidP="00854A58">
      <w:pPr>
        <w:spacing w:after="240"/>
        <w:rPr>
          <w:rFonts w:cs="Arial"/>
        </w:rPr>
      </w:pPr>
      <w:r w:rsidRPr="00043BAC">
        <w:rPr>
          <w:rFonts w:cs="Arial"/>
        </w:rPr>
        <w:t>2014</w:t>
      </w:r>
      <w:r w:rsidRPr="00043BAC">
        <w:rPr>
          <w:rFonts w:eastAsia="Times New Roman" w:cs="Arial"/>
        </w:rPr>
        <w:t>–</w:t>
      </w:r>
      <w:r w:rsidRPr="00043BAC">
        <w:rPr>
          <w:rFonts w:cs="Arial"/>
        </w:rPr>
        <w:t xml:space="preserve">15. </w:t>
      </w:r>
    </w:p>
    <w:p w14:paraId="1E9ED0A7" w14:textId="77777777" w:rsidR="00605C16" w:rsidRPr="00043BAC" w:rsidRDefault="00605C16" w:rsidP="00043BAC">
      <w:pPr>
        <w:spacing w:after="240"/>
        <w:rPr>
          <w:rFonts w:cs="Arial"/>
        </w:rPr>
      </w:pPr>
      <w:r w:rsidRPr="00043BAC">
        <w:rPr>
          <w:rFonts w:cs="Arial"/>
        </w:rPr>
        <w:t>The relative frequency of support services has increased each year, by a total of 16 percentage points over the five-year period, while the relative frequency of health education has decreased by 11 percentage points</w:t>
      </w:r>
      <w:r w:rsidR="00F8344A" w:rsidRPr="00043BAC">
        <w:rPr>
          <w:rFonts w:cs="Arial"/>
        </w:rPr>
        <w:t>,</w:t>
      </w:r>
      <w:r w:rsidRPr="00043BAC">
        <w:rPr>
          <w:rFonts w:cs="Arial"/>
        </w:rPr>
        <w:t xml:space="preserve"> and that of referral services by 6 percentage points. </w:t>
      </w:r>
    </w:p>
    <w:p w14:paraId="4DB75CBA" w14:textId="77777777" w:rsidR="00605C16" w:rsidRPr="00043BAC" w:rsidRDefault="00605C16" w:rsidP="00623717">
      <w:pPr>
        <w:pStyle w:val="Heading4"/>
        <w:jc w:val="center"/>
      </w:pPr>
      <w:bookmarkStart w:id="91" w:name="_Toc496195914"/>
      <w:bookmarkStart w:id="92" w:name="_Toc522257733"/>
      <w:r w:rsidRPr="00043BAC">
        <w:t>Data Limitations</w:t>
      </w:r>
      <w:bookmarkEnd w:id="43"/>
      <w:bookmarkEnd w:id="91"/>
      <w:bookmarkEnd w:id="92"/>
    </w:p>
    <w:p w14:paraId="0E6D1F0B" w14:textId="77777777" w:rsidR="00605C16" w:rsidRPr="00043BAC" w:rsidRDefault="00605C16" w:rsidP="00043BAC">
      <w:pPr>
        <w:spacing w:after="240"/>
        <w:rPr>
          <w:rFonts w:cs="Arial"/>
        </w:rPr>
      </w:pPr>
      <w:r w:rsidRPr="00043BAC">
        <w:rPr>
          <w:rFonts w:cs="Arial"/>
        </w:rPr>
        <w:t xml:space="preserve">The CDE’s INA/MLAP review provides a limited view of OSY’s home languages, referral needs, access to transportation, and whether the youth were here-to-work or in credit recovery status. Although this review provides context to the needs of California’s migratory OSY, these findings should not be extrapolated to the overall OSY population in California, as the sample size was small and the CDE is not aware of local sampling practices used to select the INAs. </w:t>
      </w:r>
    </w:p>
    <w:p w14:paraId="0B4CA9D0" w14:textId="77777777" w:rsidR="00605C16" w:rsidRPr="00043BAC" w:rsidRDefault="00605C16" w:rsidP="00043BAC">
      <w:pPr>
        <w:pStyle w:val="NormalWeb"/>
        <w:spacing w:before="0" w:beforeAutospacing="0" w:after="240" w:afterAutospacing="0"/>
        <w:rPr>
          <w:rFonts w:ascii="Arial" w:hAnsi="Arial" w:cs="Arial"/>
        </w:rPr>
      </w:pPr>
      <w:r w:rsidRPr="00043BAC">
        <w:rPr>
          <w:rFonts w:ascii="Arial" w:hAnsi="Arial" w:cs="Arial"/>
        </w:rPr>
        <w:t xml:space="preserve">Other focus areas, such as Parent Involvement, Student Engagement, and Health, also had data limitations as minimal data is currently available for migratory students statewide. The CDE is in the process of developing data collection tools and procedures </w:t>
      </w:r>
      <w:r w:rsidRPr="00043BAC">
        <w:rPr>
          <w:rFonts w:ascii="Arial" w:hAnsi="Arial" w:cs="Arial"/>
        </w:rPr>
        <w:lastRenderedPageBreak/>
        <w:t>to ensure that this information is available for the next cycle of the CNA. More information on these limitations are discussed within the specific sections.</w:t>
      </w:r>
    </w:p>
    <w:p w14:paraId="171B489D" w14:textId="77777777" w:rsidR="0092446F" w:rsidRPr="00066C5B" w:rsidRDefault="0092446F" w:rsidP="00043BAC">
      <w:pPr>
        <w:spacing w:after="240"/>
        <w:rPr>
          <w:rFonts w:eastAsia="Times New Roman" w:cs="Arial"/>
          <w:color w:val="2F5496"/>
        </w:rPr>
      </w:pPr>
      <w:r w:rsidRPr="00043BAC">
        <w:rPr>
          <w:rFonts w:cs="Arial"/>
        </w:rPr>
        <w:br w:type="page"/>
      </w:r>
    </w:p>
    <w:p w14:paraId="0CBD5D6B" w14:textId="77777777" w:rsidR="007B149B" w:rsidRPr="00043BAC" w:rsidRDefault="00B46E1D" w:rsidP="00623717">
      <w:pPr>
        <w:pStyle w:val="Heading3"/>
      </w:pPr>
      <w:bookmarkStart w:id="93" w:name="_Toc496195915"/>
      <w:bookmarkStart w:id="94" w:name="_Toc522257734"/>
      <w:r w:rsidRPr="00043BAC">
        <w:lastRenderedPageBreak/>
        <w:t xml:space="preserve">Section IV: </w:t>
      </w:r>
      <w:r w:rsidR="00922269" w:rsidRPr="00043BAC">
        <w:t>Results and Findings</w:t>
      </w:r>
      <w:bookmarkEnd w:id="93"/>
      <w:bookmarkEnd w:id="94"/>
    </w:p>
    <w:p w14:paraId="57B5960E" w14:textId="77777777" w:rsidR="006775A8" w:rsidRPr="00043BAC" w:rsidRDefault="001B4407" w:rsidP="00043BAC">
      <w:pPr>
        <w:pStyle w:val="NormalWeb"/>
        <w:spacing w:before="0" w:beforeAutospacing="0" w:after="240" w:afterAutospacing="0"/>
        <w:rPr>
          <w:rFonts w:ascii="Arial" w:hAnsi="Arial" w:cs="Arial"/>
        </w:rPr>
      </w:pPr>
      <w:r w:rsidRPr="00043BAC">
        <w:rPr>
          <w:rFonts w:ascii="Arial" w:hAnsi="Arial" w:cs="Arial"/>
        </w:rPr>
        <w:t>T</w:t>
      </w:r>
      <w:r w:rsidR="00180545" w:rsidRPr="00043BAC">
        <w:rPr>
          <w:rFonts w:ascii="Arial" w:hAnsi="Arial" w:cs="Arial"/>
        </w:rPr>
        <w:t>his section of the statewide CNA identifies the outputs</w:t>
      </w:r>
      <w:r w:rsidR="007E33B4" w:rsidRPr="00043BAC">
        <w:rPr>
          <w:rFonts w:ascii="Arial" w:hAnsi="Arial" w:cs="Arial"/>
        </w:rPr>
        <w:t xml:space="preserve"> </w:t>
      </w:r>
      <w:r w:rsidR="00180545" w:rsidRPr="00043BAC">
        <w:rPr>
          <w:rFonts w:ascii="Arial" w:hAnsi="Arial" w:cs="Arial"/>
        </w:rPr>
        <w:t>developed by the CNA</w:t>
      </w:r>
      <w:r w:rsidR="0028194C" w:rsidRPr="00043BAC">
        <w:rPr>
          <w:rFonts w:ascii="Arial" w:hAnsi="Arial" w:cs="Arial"/>
        </w:rPr>
        <w:t>/SSDP</w:t>
      </w:r>
      <w:r w:rsidR="00180545" w:rsidRPr="00043BAC">
        <w:rPr>
          <w:rFonts w:ascii="Arial" w:hAnsi="Arial" w:cs="Arial"/>
        </w:rPr>
        <w:t xml:space="preserve"> Stakeholder Committee, subcommittees and the CDE Management and Data Team</w:t>
      </w:r>
      <w:r w:rsidR="001E694E" w:rsidRPr="00043BAC">
        <w:rPr>
          <w:rFonts w:ascii="Arial" w:hAnsi="Arial" w:cs="Arial"/>
        </w:rPr>
        <w:t xml:space="preserve"> for each of the nine focus areas</w:t>
      </w:r>
      <w:r w:rsidR="00180545" w:rsidRPr="00043BAC">
        <w:rPr>
          <w:rFonts w:ascii="Arial" w:hAnsi="Arial" w:cs="Arial"/>
        </w:rPr>
        <w:t xml:space="preserve">. </w:t>
      </w:r>
      <w:r w:rsidR="001E694E" w:rsidRPr="00043BAC">
        <w:rPr>
          <w:rFonts w:ascii="Arial" w:hAnsi="Arial" w:cs="Arial"/>
        </w:rPr>
        <w:t>Stakeholders split into subcommittees and were charged with developing the following outputs for their specific focus areas:</w:t>
      </w:r>
    </w:p>
    <w:p w14:paraId="6C4A7C29" w14:textId="77777777" w:rsidR="001E694E" w:rsidRPr="00043BAC" w:rsidRDefault="00FE5CEE" w:rsidP="00043BAC">
      <w:pPr>
        <w:pStyle w:val="NormalWeb"/>
        <w:numPr>
          <w:ilvl w:val="0"/>
          <w:numId w:val="6"/>
        </w:numPr>
        <w:spacing w:before="0" w:beforeAutospacing="0" w:after="240" w:afterAutospacing="0"/>
        <w:rPr>
          <w:rFonts w:ascii="Arial" w:hAnsi="Arial" w:cs="Arial"/>
        </w:rPr>
      </w:pPr>
      <w:r w:rsidRPr="00043BAC">
        <w:rPr>
          <w:rFonts w:ascii="Arial" w:hAnsi="Arial" w:cs="Arial"/>
        </w:rPr>
        <w:t>Concern S</w:t>
      </w:r>
      <w:r w:rsidR="001E694E" w:rsidRPr="00043BAC">
        <w:rPr>
          <w:rFonts w:ascii="Arial" w:hAnsi="Arial" w:cs="Arial"/>
        </w:rPr>
        <w:t>tatements based on statewide data</w:t>
      </w:r>
    </w:p>
    <w:p w14:paraId="008A3260" w14:textId="77777777" w:rsidR="00A14DAA" w:rsidRPr="00043BAC" w:rsidRDefault="00844916" w:rsidP="00043BAC">
      <w:pPr>
        <w:pStyle w:val="NormalWeb"/>
        <w:numPr>
          <w:ilvl w:val="0"/>
          <w:numId w:val="6"/>
        </w:numPr>
        <w:spacing w:before="0" w:beforeAutospacing="0" w:after="240" w:afterAutospacing="0"/>
        <w:rPr>
          <w:rFonts w:ascii="Arial" w:hAnsi="Arial" w:cs="Arial"/>
        </w:rPr>
      </w:pPr>
      <w:r w:rsidRPr="00043BAC">
        <w:rPr>
          <w:rFonts w:ascii="Arial" w:hAnsi="Arial" w:cs="Arial"/>
        </w:rPr>
        <w:t>Data summaries</w:t>
      </w:r>
      <w:r w:rsidR="00E6010A" w:rsidRPr="00043BAC">
        <w:rPr>
          <w:rFonts w:ascii="Arial" w:hAnsi="Arial" w:cs="Arial"/>
        </w:rPr>
        <w:t xml:space="preserve"> that highlight</w:t>
      </w:r>
      <w:r w:rsidR="00A14DAA" w:rsidRPr="00043BAC">
        <w:rPr>
          <w:rFonts w:ascii="Arial" w:hAnsi="Arial" w:cs="Arial"/>
        </w:rPr>
        <w:t xml:space="preserve"> the data findings relative to</w:t>
      </w:r>
      <w:r w:rsidR="00E6010A" w:rsidRPr="00043BAC">
        <w:rPr>
          <w:rFonts w:ascii="Arial" w:hAnsi="Arial" w:cs="Arial"/>
        </w:rPr>
        <w:t xml:space="preserve"> the original concern statement</w:t>
      </w:r>
    </w:p>
    <w:p w14:paraId="50BB3B8E" w14:textId="77777777" w:rsidR="001E694E" w:rsidRPr="00043BAC" w:rsidRDefault="0007334F" w:rsidP="00043BAC">
      <w:pPr>
        <w:pStyle w:val="NormalWeb"/>
        <w:numPr>
          <w:ilvl w:val="0"/>
          <w:numId w:val="6"/>
        </w:numPr>
        <w:spacing w:before="0" w:beforeAutospacing="0" w:after="240" w:afterAutospacing="0"/>
        <w:rPr>
          <w:rFonts w:ascii="Arial" w:hAnsi="Arial" w:cs="Arial"/>
        </w:rPr>
      </w:pPr>
      <w:r w:rsidRPr="00043BAC">
        <w:rPr>
          <w:rFonts w:ascii="Arial" w:hAnsi="Arial" w:cs="Arial"/>
        </w:rPr>
        <w:t>Need statements</w:t>
      </w:r>
      <w:r w:rsidR="00844916" w:rsidRPr="00043BAC">
        <w:rPr>
          <w:rFonts w:ascii="Arial" w:hAnsi="Arial" w:cs="Arial"/>
        </w:rPr>
        <w:t xml:space="preserve"> </w:t>
      </w:r>
      <w:r w:rsidR="00E535FE" w:rsidRPr="00043BAC">
        <w:rPr>
          <w:rFonts w:ascii="Arial" w:hAnsi="Arial" w:cs="Arial"/>
        </w:rPr>
        <w:t xml:space="preserve">that </w:t>
      </w:r>
      <w:r w:rsidR="00844916" w:rsidRPr="00043BAC">
        <w:rPr>
          <w:rFonts w:ascii="Arial" w:hAnsi="Arial" w:cs="Arial"/>
        </w:rPr>
        <w:t>establish a numerical gap (when possible)</w:t>
      </w:r>
      <w:r w:rsidR="00A14DAA" w:rsidRPr="00043BAC">
        <w:rPr>
          <w:rFonts w:ascii="Arial" w:hAnsi="Arial" w:cs="Arial"/>
        </w:rPr>
        <w:t xml:space="preserve"> of “what is” and “what should be”</w:t>
      </w:r>
    </w:p>
    <w:p w14:paraId="39E896A5" w14:textId="77777777" w:rsidR="00844916" w:rsidRPr="00043BAC" w:rsidRDefault="00844916" w:rsidP="00043BAC">
      <w:pPr>
        <w:pStyle w:val="NormalWeb"/>
        <w:numPr>
          <w:ilvl w:val="0"/>
          <w:numId w:val="6"/>
        </w:numPr>
        <w:spacing w:before="0" w:beforeAutospacing="0" w:after="240" w:afterAutospacing="0"/>
        <w:rPr>
          <w:rFonts w:ascii="Arial" w:hAnsi="Arial" w:cs="Arial"/>
        </w:rPr>
      </w:pPr>
      <w:r w:rsidRPr="00043BAC">
        <w:rPr>
          <w:rFonts w:ascii="Arial" w:hAnsi="Arial" w:cs="Arial"/>
        </w:rPr>
        <w:t xml:space="preserve">Initial strategies to address specifically identified needs </w:t>
      </w:r>
    </w:p>
    <w:p w14:paraId="2AE81800" w14:textId="77777777" w:rsidR="00845447" w:rsidRPr="00043BAC" w:rsidRDefault="001B4407" w:rsidP="00043BAC">
      <w:pPr>
        <w:pStyle w:val="NormalWeb"/>
        <w:spacing w:before="0" w:beforeAutospacing="0" w:after="240" w:afterAutospacing="0"/>
        <w:rPr>
          <w:rFonts w:ascii="Arial" w:hAnsi="Arial" w:cs="Arial"/>
        </w:rPr>
      </w:pPr>
      <w:r w:rsidRPr="00043BAC">
        <w:rPr>
          <w:rFonts w:ascii="Arial" w:hAnsi="Arial" w:cs="Arial"/>
        </w:rPr>
        <w:t>Due to the numerous focus areas</w:t>
      </w:r>
      <w:r w:rsidR="009354BE" w:rsidRPr="00043BAC">
        <w:rPr>
          <w:rFonts w:ascii="Arial" w:hAnsi="Arial" w:cs="Arial"/>
        </w:rPr>
        <w:t xml:space="preserve">, </w:t>
      </w:r>
      <w:r w:rsidR="008F576B" w:rsidRPr="00043BAC">
        <w:rPr>
          <w:rFonts w:ascii="Arial" w:hAnsi="Arial" w:cs="Arial"/>
        </w:rPr>
        <w:t>and availability of statewide data</w:t>
      </w:r>
      <w:r w:rsidRPr="00043BAC">
        <w:rPr>
          <w:rFonts w:ascii="Arial" w:hAnsi="Arial" w:cs="Arial"/>
        </w:rPr>
        <w:t>, the CDE Man</w:t>
      </w:r>
      <w:r w:rsidR="00D211C0" w:rsidRPr="00043BAC">
        <w:rPr>
          <w:rFonts w:ascii="Arial" w:hAnsi="Arial" w:cs="Arial"/>
        </w:rPr>
        <w:t>agement and Data Team</w:t>
      </w:r>
      <w:r w:rsidRPr="00043BAC">
        <w:rPr>
          <w:rFonts w:ascii="Arial" w:hAnsi="Arial" w:cs="Arial"/>
        </w:rPr>
        <w:t xml:space="preserve"> </w:t>
      </w:r>
      <w:r w:rsidR="00D211C0" w:rsidRPr="00043BAC">
        <w:rPr>
          <w:rFonts w:ascii="Arial" w:hAnsi="Arial" w:cs="Arial"/>
        </w:rPr>
        <w:t>divided</w:t>
      </w:r>
      <w:r w:rsidRPr="00043BAC">
        <w:rPr>
          <w:rFonts w:ascii="Arial" w:hAnsi="Arial" w:cs="Arial"/>
        </w:rPr>
        <w:t xml:space="preserve"> the focus areas into two categories: </w:t>
      </w:r>
      <w:r w:rsidR="00324A73" w:rsidRPr="00043BAC">
        <w:rPr>
          <w:rFonts w:ascii="Arial" w:hAnsi="Arial" w:cs="Arial"/>
        </w:rPr>
        <w:t>outcome-based and</w:t>
      </w:r>
      <w:r w:rsidR="005508BF" w:rsidRPr="00043BAC">
        <w:rPr>
          <w:rFonts w:ascii="Arial" w:hAnsi="Arial" w:cs="Arial"/>
        </w:rPr>
        <w:t xml:space="preserve"> output-based focus areas</w:t>
      </w:r>
      <w:r w:rsidR="006775A8" w:rsidRPr="00043BAC">
        <w:rPr>
          <w:rFonts w:ascii="Arial" w:hAnsi="Arial" w:cs="Arial"/>
        </w:rPr>
        <w:t xml:space="preserve">. </w:t>
      </w:r>
      <w:r w:rsidR="00812086" w:rsidRPr="00043BAC">
        <w:rPr>
          <w:rFonts w:ascii="Arial" w:hAnsi="Arial" w:cs="Arial"/>
        </w:rPr>
        <w:t xml:space="preserve">While </w:t>
      </w:r>
      <w:r w:rsidR="00324A73" w:rsidRPr="00043BAC">
        <w:rPr>
          <w:rFonts w:ascii="Arial" w:hAnsi="Arial" w:cs="Arial"/>
        </w:rPr>
        <w:t>some identified needs lent</w:t>
      </w:r>
      <w:r w:rsidR="00812086" w:rsidRPr="00043BAC">
        <w:rPr>
          <w:rFonts w:ascii="Arial" w:hAnsi="Arial" w:cs="Arial"/>
        </w:rPr>
        <w:t xml:space="preserve"> themselves to measuring outcomes (i.e., a change in skills, knowledge, behavior, etc.), other specified needs were better suited to be measured by outputs</w:t>
      </w:r>
      <w:r w:rsidR="00324A73" w:rsidRPr="00043BAC">
        <w:rPr>
          <w:rFonts w:ascii="Arial" w:hAnsi="Arial" w:cs="Arial"/>
        </w:rPr>
        <w:t xml:space="preserve"> (i.e.</w:t>
      </w:r>
      <w:r w:rsidR="00F8344A" w:rsidRPr="00043BAC">
        <w:rPr>
          <w:rFonts w:ascii="Arial" w:hAnsi="Arial" w:cs="Arial"/>
        </w:rPr>
        <w:t>,</w:t>
      </w:r>
      <w:r w:rsidR="00324A73" w:rsidRPr="00043BAC">
        <w:rPr>
          <w:rFonts w:ascii="Arial" w:hAnsi="Arial" w:cs="Arial"/>
        </w:rPr>
        <w:t xml:space="preserve"> what the program produces through services)</w:t>
      </w:r>
      <w:r w:rsidR="00812086" w:rsidRPr="00043BAC">
        <w:rPr>
          <w:rFonts w:ascii="Arial" w:hAnsi="Arial" w:cs="Arial"/>
        </w:rPr>
        <w:t xml:space="preserve">. </w:t>
      </w:r>
      <w:r w:rsidR="00D211C0" w:rsidRPr="00043BAC">
        <w:rPr>
          <w:rFonts w:ascii="Arial" w:hAnsi="Arial" w:cs="Arial"/>
        </w:rPr>
        <w:t>Criterion used to pri</w:t>
      </w:r>
      <w:r w:rsidR="00C44D80" w:rsidRPr="00043BAC">
        <w:rPr>
          <w:rFonts w:ascii="Arial" w:hAnsi="Arial" w:cs="Arial"/>
        </w:rPr>
        <w:t>oritize the focus areas were determined by the</w:t>
      </w:r>
      <w:r w:rsidR="00D211C0" w:rsidRPr="00043BAC">
        <w:rPr>
          <w:rFonts w:ascii="Arial" w:hAnsi="Arial" w:cs="Arial"/>
        </w:rPr>
        <w:t xml:space="preserve"> areas of focus within ESSA </w:t>
      </w:r>
      <w:r w:rsidR="00C44D80" w:rsidRPr="00043BAC">
        <w:rPr>
          <w:rFonts w:ascii="Arial" w:hAnsi="Arial" w:cs="Arial"/>
        </w:rPr>
        <w:t>and</w:t>
      </w:r>
      <w:r w:rsidR="006775A8" w:rsidRPr="00043BAC">
        <w:rPr>
          <w:rFonts w:ascii="Arial" w:hAnsi="Arial" w:cs="Arial"/>
        </w:rPr>
        <w:t xml:space="preserve"> OME’s </w:t>
      </w:r>
      <w:r w:rsidR="008F576B" w:rsidRPr="00043BAC">
        <w:rPr>
          <w:rFonts w:ascii="Arial" w:hAnsi="Arial" w:cs="Arial"/>
        </w:rPr>
        <w:t>G</w:t>
      </w:r>
      <w:r w:rsidR="006775A8" w:rsidRPr="00043BAC">
        <w:rPr>
          <w:rFonts w:ascii="Arial" w:hAnsi="Arial" w:cs="Arial"/>
        </w:rPr>
        <w:t xml:space="preserve">oal </w:t>
      </w:r>
      <w:r w:rsidR="008F576B" w:rsidRPr="00043BAC">
        <w:rPr>
          <w:rFonts w:ascii="Arial" w:hAnsi="Arial" w:cs="Arial"/>
        </w:rPr>
        <w:t>A</w:t>
      </w:r>
      <w:r w:rsidR="006775A8" w:rsidRPr="00043BAC">
        <w:rPr>
          <w:rFonts w:ascii="Arial" w:hAnsi="Arial" w:cs="Arial"/>
        </w:rPr>
        <w:t>reas</w:t>
      </w:r>
      <w:r w:rsidR="00D211C0" w:rsidRPr="00043BAC">
        <w:rPr>
          <w:rFonts w:ascii="Arial" w:hAnsi="Arial" w:cs="Arial"/>
        </w:rPr>
        <w:t xml:space="preserve">. </w:t>
      </w:r>
      <w:r w:rsidR="008F576B" w:rsidRPr="00043BAC">
        <w:rPr>
          <w:rFonts w:ascii="Arial" w:hAnsi="Arial" w:cs="Arial"/>
        </w:rPr>
        <w:t>Outcome-based</w:t>
      </w:r>
      <w:r w:rsidR="00D211C0" w:rsidRPr="00043BAC">
        <w:rPr>
          <w:rFonts w:ascii="Arial" w:hAnsi="Arial" w:cs="Arial"/>
        </w:rPr>
        <w:t xml:space="preserve"> focus areas</w:t>
      </w:r>
      <w:r w:rsidR="005C4799" w:rsidRPr="00043BAC">
        <w:rPr>
          <w:rFonts w:ascii="Arial" w:hAnsi="Arial" w:cs="Arial"/>
        </w:rPr>
        <w:t xml:space="preserve"> required by the state</w:t>
      </w:r>
      <w:r w:rsidR="00C44D80" w:rsidRPr="00043BAC">
        <w:rPr>
          <w:rFonts w:ascii="Arial" w:hAnsi="Arial" w:cs="Arial"/>
        </w:rPr>
        <w:t xml:space="preserve"> of its subgrantees</w:t>
      </w:r>
      <w:r w:rsidR="00D211C0" w:rsidRPr="00043BAC">
        <w:rPr>
          <w:rFonts w:ascii="Arial" w:hAnsi="Arial" w:cs="Arial"/>
        </w:rPr>
        <w:t xml:space="preserve"> consist of</w:t>
      </w:r>
      <w:r w:rsidR="006775A8" w:rsidRPr="00043BAC">
        <w:rPr>
          <w:rFonts w:ascii="Arial" w:hAnsi="Arial" w:cs="Arial"/>
        </w:rPr>
        <w:t xml:space="preserve">: 1) </w:t>
      </w:r>
      <w:r w:rsidR="00685161" w:rsidRPr="00043BAC">
        <w:rPr>
          <w:rFonts w:ascii="Arial" w:hAnsi="Arial" w:cs="Arial"/>
        </w:rPr>
        <w:t>ELA</w:t>
      </w:r>
      <w:r w:rsidR="006775A8" w:rsidRPr="00043BAC">
        <w:rPr>
          <w:rFonts w:ascii="Arial" w:hAnsi="Arial" w:cs="Arial"/>
        </w:rPr>
        <w:t xml:space="preserve">, 2) </w:t>
      </w:r>
      <w:r w:rsidR="008F576B" w:rsidRPr="00043BAC">
        <w:rPr>
          <w:rFonts w:ascii="Arial" w:hAnsi="Arial" w:cs="Arial"/>
        </w:rPr>
        <w:t>M</w:t>
      </w:r>
      <w:r w:rsidR="006775A8" w:rsidRPr="00043BAC">
        <w:rPr>
          <w:rFonts w:ascii="Arial" w:hAnsi="Arial" w:cs="Arial"/>
        </w:rPr>
        <w:t xml:space="preserve">ath, </w:t>
      </w:r>
      <w:r w:rsidR="008F576B" w:rsidRPr="00043BAC">
        <w:rPr>
          <w:rFonts w:ascii="Arial" w:hAnsi="Arial" w:cs="Arial"/>
        </w:rPr>
        <w:t>3</w:t>
      </w:r>
      <w:r w:rsidR="006775A8" w:rsidRPr="00043BAC">
        <w:rPr>
          <w:rFonts w:ascii="Arial" w:hAnsi="Arial" w:cs="Arial"/>
        </w:rPr>
        <w:t xml:space="preserve">) </w:t>
      </w:r>
      <w:r w:rsidR="00685161" w:rsidRPr="00043BAC">
        <w:rPr>
          <w:rFonts w:ascii="Arial" w:hAnsi="Arial" w:cs="Arial"/>
        </w:rPr>
        <w:t>ELD</w:t>
      </w:r>
      <w:r w:rsidR="00F8344A" w:rsidRPr="00043BAC">
        <w:rPr>
          <w:rFonts w:ascii="Arial" w:hAnsi="Arial" w:cs="Arial"/>
        </w:rPr>
        <w:t>,</w:t>
      </w:r>
      <w:r w:rsidR="008F576B" w:rsidRPr="00043BAC">
        <w:rPr>
          <w:rFonts w:ascii="Arial" w:hAnsi="Arial" w:cs="Arial"/>
        </w:rPr>
        <w:t xml:space="preserve"> and 4) High School G</w:t>
      </w:r>
      <w:r w:rsidR="006775A8" w:rsidRPr="00043BAC">
        <w:rPr>
          <w:rFonts w:ascii="Arial" w:hAnsi="Arial" w:cs="Arial"/>
        </w:rPr>
        <w:t>radu</w:t>
      </w:r>
      <w:r w:rsidR="008F576B" w:rsidRPr="00043BAC">
        <w:rPr>
          <w:rFonts w:ascii="Arial" w:hAnsi="Arial" w:cs="Arial"/>
        </w:rPr>
        <w:t>ation and Dropout Prevention</w:t>
      </w:r>
      <w:r w:rsidR="006775A8" w:rsidRPr="00043BAC">
        <w:rPr>
          <w:rFonts w:ascii="Arial" w:hAnsi="Arial" w:cs="Arial"/>
        </w:rPr>
        <w:t xml:space="preserve">. The </w:t>
      </w:r>
      <w:r w:rsidR="008F576B" w:rsidRPr="00043BAC">
        <w:rPr>
          <w:rFonts w:ascii="Arial" w:hAnsi="Arial" w:cs="Arial"/>
        </w:rPr>
        <w:t>output-based</w:t>
      </w:r>
      <w:r w:rsidR="006775A8" w:rsidRPr="00043BAC">
        <w:rPr>
          <w:rFonts w:ascii="Arial" w:hAnsi="Arial" w:cs="Arial"/>
        </w:rPr>
        <w:t xml:space="preserve"> focus areas, which </w:t>
      </w:r>
      <w:r w:rsidR="005C4799" w:rsidRPr="00043BAC">
        <w:rPr>
          <w:rFonts w:ascii="Arial" w:hAnsi="Arial" w:cs="Arial"/>
        </w:rPr>
        <w:t>are encouraged</w:t>
      </w:r>
      <w:r w:rsidR="006775A8" w:rsidRPr="00043BAC">
        <w:rPr>
          <w:rFonts w:ascii="Arial" w:hAnsi="Arial" w:cs="Arial"/>
        </w:rPr>
        <w:t xml:space="preserve"> by the state, </w:t>
      </w:r>
      <w:r w:rsidR="005C4799" w:rsidRPr="00043BAC">
        <w:rPr>
          <w:rFonts w:ascii="Arial" w:hAnsi="Arial" w:cs="Arial"/>
        </w:rPr>
        <w:t>include</w:t>
      </w:r>
      <w:r w:rsidR="006775A8" w:rsidRPr="00043BAC">
        <w:rPr>
          <w:rFonts w:ascii="Arial" w:hAnsi="Arial" w:cs="Arial"/>
        </w:rPr>
        <w:t xml:space="preserve"> the re</w:t>
      </w:r>
      <w:r w:rsidR="005C4799" w:rsidRPr="00043BAC">
        <w:rPr>
          <w:rFonts w:ascii="Arial" w:hAnsi="Arial" w:cs="Arial"/>
        </w:rPr>
        <w:t>maining focus areas:</w:t>
      </w:r>
      <w:r w:rsidR="008F576B" w:rsidRPr="00043BAC">
        <w:rPr>
          <w:rFonts w:ascii="Arial" w:hAnsi="Arial" w:cs="Arial"/>
        </w:rPr>
        <w:t xml:space="preserve"> 5</w:t>
      </w:r>
      <w:r w:rsidR="007C2EDB" w:rsidRPr="00043BAC">
        <w:rPr>
          <w:rFonts w:ascii="Arial" w:hAnsi="Arial" w:cs="Arial"/>
        </w:rPr>
        <w:t xml:space="preserve">) </w:t>
      </w:r>
      <w:r w:rsidR="008F576B" w:rsidRPr="00043BAC">
        <w:rPr>
          <w:rFonts w:ascii="Arial" w:hAnsi="Arial" w:cs="Arial"/>
        </w:rPr>
        <w:t>School Readiness, 6) OSY, 7) H</w:t>
      </w:r>
      <w:r w:rsidR="007C2EDB" w:rsidRPr="00043BAC">
        <w:rPr>
          <w:rFonts w:ascii="Arial" w:hAnsi="Arial" w:cs="Arial"/>
        </w:rPr>
        <w:t>ealth, 8</w:t>
      </w:r>
      <w:r w:rsidR="008F576B" w:rsidRPr="00043BAC">
        <w:rPr>
          <w:rFonts w:ascii="Arial" w:hAnsi="Arial" w:cs="Arial"/>
        </w:rPr>
        <w:t>) P</w:t>
      </w:r>
      <w:r w:rsidR="006775A8" w:rsidRPr="00043BAC">
        <w:rPr>
          <w:rFonts w:ascii="Arial" w:hAnsi="Arial" w:cs="Arial"/>
        </w:rPr>
        <w:t>a</w:t>
      </w:r>
      <w:r w:rsidR="008F576B" w:rsidRPr="00043BAC">
        <w:rPr>
          <w:rFonts w:ascii="Arial" w:hAnsi="Arial" w:cs="Arial"/>
        </w:rPr>
        <w:t>rent and F</w:t>
      </w:r>
      <w:r w:rsidR="007C2EDB" w:rsidRPr="00043BAC">
        <w:rPr>
          <w:rFonts w:ascii="Arial" w:hAnsi="Arial" w:cs="Arial"/>
        </w:rPr>
        <w:t xml:space="preserve">amily </w:t>
      </w:r>
      <w:r w:rsidR="008F576B" w:rsidRPr="00043BAC">
        <w:rPr>
          <w:rFonts w:ascii="Arial" w:hAnsi="Arial" w:cs="Arial"/>
        </w:rPr>
        <w:t>E</w:t>
      </w:r>
      <w:r w:rsidR="007C2EDB" w:rsidRPr="00043BAC">
        <w:rPr>
          <w:rFonts w:ascii="Arial" w:hAnsi="Arial" w:cs="Arial"/>
        </w:rPr>
        <w:t>ngagement</w:t>
      </w:r>
      <w:r w:rsidR="00F8344A" w:rsidRPr="00043BAC">
        <w:rPr>
          <w:rFonts w:ascii="Arial" w:hAnsi="Arial" w:cs="Arial"/>
        </w:rPr>
        <w:t>,</w:t>
      </w:r>
      <w:r w:rsidR="007C2EDB" w:rsidRPr="00043BAC">
        <w:rPr>
          <w:rFonts w:ascii="Arial" w:hAnsi="Arial" w:cs="Arial"/>
        </w:rPr>
        <w:t xml:space="preserve"> and 9</w:t>
      </w:r>
      <w:r w:rsidR="006775A8" w:rsidRPr="00043BAC">
        <w:rPr>
          <w:rFonts w:ascii="Arial" w:hAnsi="Arial" w:cs="Arial"/>
        </w:rPr>
        <w:t xml:space="preserve">) </w:t>
      </w:r>
      <w:r w:rsidR="008F576B" w:rsidRPr="00043BAC">
        <w:rPr>
          <w:rFonts w:ascii="Arial" w:hAnsi="Arial" w:cs="Arial"/>
        </w:rPr>
        <w:t>Student E</w:t>
      </w:r>
      <w:r w:rsidR="005508BF" w:rsidRPr="00043BAC">
        <w:rPr>
          <w:rFonts w:ascii="Arial" w:hAnsi="Arial" w:cs="Arial"/>
        </w:rPr>
        <w:t>ngagement; however</w:t>
      </w:r>
      <w:r w:rsidR="00FC7A51" w:rsidRPr="00043BAC">
        <w:rPr>
          <w:rFonts w:ascii="Arial" w:hAnsi="Arial" w:cs="Arial"/>
        </w:rPr>
        <w:t>,</w:t>
      </w:r>
      <w:r w:rsidR="005508BF" w:rsidRPr="00043BAC">
        <w:rPr>
          <w:rFonts w:ascii="Arial" w:hAnsi="Arial" w:cs="Arial"/>
        </w:rPr>
        <w:t xml:space="preserve"> the SSDP will contain both outcomes and outputs for high school graduation and school readiness</w:t>
      </w:r>
      <w:r w:rsidR="005C39D2" w:rsidRPr="00043BAC">
        <w:rPr>
          <w:rFonts w:ascii="Arial" w:hAnsi="Arial" w:cs="Arial"/>
        </w:rPr>
        <w:t xml:space="preserve"> as identified needs </w:t>
      </w:r>
      <w:r w:rsidR="00FC7A51" w:rsidRPr="00043BAC">
        <w:rPr>
          <w:rFonts w:ascii="Arial" w:hAnsi="Arial" w:cs="Arial"/>
        </w:rPr>
        <w:t>required outcome and output-</w:t>
      </w:r>
      <w:r w:rsidR="005C39D2" w:rsidRPr="00043BAC">
        <w:rPr>
          <w:rFonts w:ascii="Arial" w:hAnsi="Arial" w:cs="Arial"/>
        </w:rPr>
        <w:t>based</w:t>
      </w:r>
      <w:r w:rsidR="00FC7A51" w:rsidRPr="00043BAC">
        <w:rPr>
          <w:rFonts w:ascii="Arial" w:hAnsi="Arial" w:cs="Arial"/>
        </w:rPr>
        <w:t xml:space="preserve"> measures</w:t>
      </w:r>
      <w:r w:rsidR="005508BF" w:rsidRPr="00043BAC">
        <w:rPr>
          <w:rFonts w:ascii="Arial" w:hAnsi="Arial" w:cs="Arial"/>
        </w:rPr>
        <w:t xml:space="preserve">. </w:t>
      </w:r>
    </w:p>
    <w:p w14:paraId="24ED8C99" w14:textId="77777777" w:rsidR="00B95910" w:rsidRPr="00043BAC" w:rsidRDefault="00E52711" w:rsidP="00623717">
      <w:pPr>
        <w:pStyle w:val="Heading4"/>
        <w:jc w:val="center"/>
      </w:pPr>
      <w:bookmarkStart w:id="95" w:name="_Toc496195916"/>
      <w:bookmarkStart w:id="96" w:name="_Toc522257735"/>
      <w:r w:rsidRPr="00043BAC">
        <w:t>Outcome-based</w:t>
      </w:r>
      <w:r w:rsidR="006F5A4D" w:rsidRPr="00043BAC">
        <w:t xml:space="preserve"> Focus Areas</w:t>
      </w:r>
      <w:bookmarkEnd w:id="95"/>
      <w:bookmarkEnd w:id="96"/>
    </w:p>
    <w:p w14:paraId="48377FD4" w14:textId="77777777" w:rsidR="00FC7A51" w:rsidRPr="00043BAC" w:rsidRDefault="005C39D2" w:rsidP="00043BAC">
      <w:pPr>
        <w:pStyle w:val="NormalWeb"/>
        <w:spacing w:before="0" w:beforeAutospacing="0" w:after="240" w:afterAutospacing="0"/>
        <w:rPr>
          <w:rFonts w:ascii="Arial" w:hAnsi="Arial" w:cs="Arial"/>
        </w:rPr>
      </w:pPr>
      <w:r w:rsidRPr="00043BAC">
        <w:rPr>
          <w:rFonts w:ascii="Arial" w:hAnsi="Arial" w:cs="Arial"/>
        </w:rPr>
        <w:t>The outcome-based</w:t>
      </w:r>
      <w:r w:rsidR="00813C6E" w:rsidRPr="00043BAC">
        <w:rPr>
          <w:rFonts w:ascii="Arial" w:hAnsi="Arial" w:cs="Arial"/>
        </w:rPr>
        <w:t xml:space="preserve"> focus areas will be the fundamental target areas </w:t>
      </w:r>
      <w:r w:rsidR="005A7FF6" w:rsidRPr="00043BAC">
        <w:rPr>
          <w:rFonts w:ascii="Arial" w:hAnsi="Arial" w:cs="Arial"/>
        </w:rPr>
        <w:t xml:space="preserve">for the </w:t>
      </w:r>
      <w:r w:rsidR="001C1775" w:rsidRPr="00043BAC">
        <w:rPr>
          <w:rFonts w:ascii="Arial" w:hAnsi="Arial" w:cs="Arial"/>
        </w:rPr>
        <w:t>SSDP. These target, or focus</w:t>
      </w:r>
      <w:r w:rsidR="00FC7A51" w:rsidRPr="00043BAC">
        <w:rPr>
          <w:rFonts w:ascii="Arial" w:hAnsi="Arial" w:cs="Arial"/>
        </w:rPr>
        <w:t>,</w:t>
      </w:r>
      <w:r w:rsidR="001C1775" w:rsidRPr="00043BAC">
        <w:rPr>
          <w:rFonts w:ascii="Arial" w:hAnsi="Arial" w:cs="Arial"/>
        </w:rPr>
        <w:t xml:space="preserve"> areas will </w:t>
      </w:r>
      <w:r w:rsidR="00B663D5" w:rsidRPr="00043BAC">
        <w:rPr>
          <w:rFonts w:ascii="Arial" w:hAnsi="Arial" w:cs="Arial"/>
        </w:rPr>
        <w:t>to guide the MEP in the planning and service deli</w:t>
      </w:r>
      <w:r w:rsidR="00812086" w:rsidRPr="00043BAC">
        <w:rPr>
          <w:rFonts w:ascii="Arial" w:hAnsi="Arial" w:cs="Arial"/>
        </w:rPr>
        <w:t>very at the state, regional</w:t>
      </w:r>
      <w:r w:rsidR="00B663D5" w:rsidRPr="00043BAC">
        <w:rPr>
          <w:rFonts w:ascii="Arial" w:hAnsi="Arial" w:cs="Arial"/>
        </w:rPr>
        <w:t xml:space="preserve"> and local levels. As noted above, the primary focus areas are </w:t>
      </w:r>
      <w:r w:rsidR="00AA2397" w:rsidRPr="00043BAC">
        <w:rPr>
          <w:rFonts w:ascii="Arial" w:hAnsi="Arial" w:cs="Arial"/>
        </w:rPr>
        <w:t>ELA</w:t>
      </w:r>
      <w:r w:rsidR="00685161" w:rsidRPr="00043BAC">
        <w:rPr>
          <w:rFonts w:ascii="Arial" w:hAnsi="Arial" w:cs="Arial"/>
        </w:rPr>
        <w:t>,</w:t>
      </w:r>
      <w:r w:rsidR="00B663D5" w:rsidRPr="00043BAC">
        <w:rPr>
          <w:rFonts w:ascii="Arial" w:hAnsi="Arial" w:cs="Arial"/>
        </w:rPr>
        <w:t xml:space="preserve"> mathematics, </w:t>
      </w:r>
      <w:r w:rsidR="00685161" w:rsidRPr="00043BAC">
        <w:rPr>
          <w:rFonts w:ascii="Arial" w:hAnsi="Arial" w:cs="Arial"/>
        </w:rPr>
        <w:t xml:space="preserve">ELD and </w:t>
      </w:r>
      <w:r w:rsidR="00B663D5" w:rsidRPr="00043BAC">
        <w:rPr>
          <w:rFonts w:ascii="Arial" w:hAnsi="Arial" w:cs="Arial"/>
        </w:rPr>
        <w:t>high sc</w:t>
      </w:r>
      <w:r w:rsidR="00685161" w:rsidRPr="00043BAC">
        <w:rPr>
          <w:rFonts w:ascii="Arial" w:hAnsi="Arial" w:cs="Arial"/>
        </w:rPr>
        <w:t>hool graduation and dropout</w:t>
      </w:r>
      <w:r w:rsidR="00B663D5" w:rsidRPr="00043BAC">
        <w:rPr>
          <w:rFonts w:ascii="Arial" w:hAnsi="Arial" w:cs="Arial"/>
        </w:rPr>
        <w:t>.</w:t>
      </w:r>
      <w:r w:rsidR="00EB3647" w:rsidRPr="00043BAC">
        <w:rPr>
          <w:rFonts w:ascii="Arial" w:hAnsi="Arial" w:cs="Arial"/>
        </w:rPr>
        <w:t xml:space="preserve"> </w:t>
      </w:r>
      <w:r w:rsidR="00812086" w:rsidRPr="00043BAC">
        <w:rPr>
          <w:rFonts w:ascii="Arial" w:hAnsi="Arial" w:cs="Arial"/>
        </w:rPr>
        <w:t xml:space="preserve">The SSDP will identify specific outcomes, </w:t>
      </w:r>
      <w:r w:rsidR="00CF6B65" w:rsidRPr="00043BAC">
        <w:rPr>
          <w:rFonts w:ascii="Arial" w:hAnsi="Arial" w:cs="Arial"/>
        </w:rPr>
        <w:t>measurable performance objectives</w:t>
      </w:r>
      <w:r w:rsidR="000D602E" w:rsidRPr="00043BAC">
        <w:rPr>
          <w:rFonts w:ascii="Arial" w:hAnsi="Arial" w:cs="Arial"/>
        </w:rPr>
        <w:t>,</w:t>
      </w:r>
      <w:r w:rsidR="00812086" w:rsidRPr="00043BAC">
        <w:rPr>
          <w:rFonts w:ascii="Arial" w:hAnsi="Arial" w:cs="Arial"/>
        </w:rPr>
        <w:t xml:space="preserve"> and performance targets for these focus areas</w:t>
      </w:r>
      <w:r w:rsidRPr="00043BAC">
        <w:rPr>
          <w:rFonts w:ascii="Arial" w:hAnsi="Arial" w:cs="Arial"/>
        </w:rPr>
        <w:t xml:space="preserve"> based on the needs developed in this CNA</w:t>
      </w:r>
      <w:r w:rsidR="00812086" w:rsidRPr="00043BAC">
        <w:rPr>
          <w:rFonts w:ascii="Arial" w:hAnsi="Arial" w:cs="Arial"/>
        </w:rPr>
        <w:t xml:space="preserve">. </w:t>
      </w:r>
    </w:p>
    <w:p w14:paraId="142FD557" w14:textId="77777777" w:rsidR="00FC7A51" w:rsidRPr="00043BAC" w:rsidRDefault="00FC7A51" w:rsidP="00043BAC">
      <w:pPr>
        <w:pStyle w:val="NormalWeb"/>
        <w:spacing w:before="0" w:beforeAutospacing="0" w:after="240" w:afterAutospacing="0"/>
        <w:rPr>
          <w:rFonts w:ascii="Arial" w:hAnsi="Arial" w:cs="Arial"/>
        </w:rPr>
      </w:pPr>
      <w:r w:rsidRPr="00043BAC">
        <w:rPr>
          <w:rFonts w:ascii="Arial" w:hAnsi="Arial" w:cs="Arial"/>
        </w:rPr>
        <w:t xml:space="preserve">The </w:t>
      </w:r>
      <w:r w:rsidR="009B33CE" w:rsidRPr="00043BAC">
        <w:rPr>
          <w:rFonts w:ascii="Arial" w:hAnsi="Arial" w:cs="Arial"/>
        </w:rPr>
        <w:t xml:space="preserve">discussion of the </w:t>
      </w:r>
      <w:r w:rsidRPr="00043BAC">
        <w:rPr>
          <w:rFonts w:ascii="Arial" w:hAnsi="Arial" w:cs="Arial"/>
        </w:rPr>
        <w:t>first outcome-based focus area</w:t>
      </w:r>
      <w:r w:rsidR="009B33CE" w:rsidRPr="00043BAC">
        <w:rPr>
          <w:rFonts w:ascii="Arial" w:hAnsi="Arial" w:cs="Arial"/>
        </w:rPr>
        <w:t xml:space="preserve">, ELA, </w:t>
      </w:r>
      <w:r w:rsidR="00FB59FE" w:rsidRPr="00043BAC">
        <w:rPr>
          <w:rFonts w:ascii="Arial" w:hAnsi="Arial" w:cs="Arial"/>
        </w:rPr>
        <w:t>illustrates</w:t>
      </w:r>
      <w:r w:rsidRPr="00043BAC">
        <w:rPr>
          <w:rFonts w:ascii="Arial" w:hAnsi="Arial" w:cs="Arial"/>
        </w:rPr>
        <w:t xml:space="preserve"> </w:t>
      </w:r>
      <w:r w:rsidR="00F1025E" w:rsidRPr="00043BAC">
        <w:rPr>
          <w:rFonts w:ascii="Arial" w:hAnsi="Arial" w:cs="Arial"/>
        </w:rPr>
        <w:t>the process that took place as the</w:t>
      </w:r>
      <w:r w:rsidR="00FB59FE" w:rsidRPr="00043BAC">
        <w:rPr>
          <w:rFonts w:ascii="Arial" w:hAnsi="Arial" w:cs="Arial"/>
        </w:rPr>
        <w:t xml:space="preserve"> subcommittee reviewed</w:t>
      </w:r>
      <w:r w:rsidR="00F1025E" w:rsidRPr="00043BAC">
        <w:rPr>
          <w:rFonts w:ascii="Arial" w:hAnsi="Arial" w:cs="Arial"/>
        </w:rPr>
        <w:t xml:space="preserve"> data to develop concern and need statements as well as </w:t>
      </w:r>
      <w:r w:rsidR="00FB59FE" w:rsidRPr="00043BAC">
        <w:rPr>
          <w:rFonts w:ascii="Arial" w:hAnsi="Arial" w:cs="Arial"/>
        </w:rPr>
        <w:t xml:space="preserve">selected </w:t>
      </w:r>
      <w:r w:rsidR="00F1025E" w:rsidRPr="00043BAC">
        <w:rPr>
          <w:rFonts w:ascii="Arial" w:hAnsi="Arial" w:cs="Arial"/>
        </w:rPr>
        <w:t>initial strategies</w:t>
      </w:r>
      <w:r w:rsidRPr="00043BAC">
        <w:rPr>
          <w:rFonts w:ascii="Arial" w:hAnsi="Arial" w:cs="Arial"/>
        </w:rPr>
        <w:t>.</w:t>
      </w:r>
      <w:r w:rsidR="00E51AF0" w:rsidRPr="00043BAC">
        <w:rPr>
          <w:rFonts w:ascii="Arial" w:hAnsi="Arial" w:cs="Arial"/>
        </w:rPr>
        <w:t xml:space="preserve"> In addition to the narrative of the process, key decision points are outlined in tables for ease of review. </w:t>
      </w:r>
      <w:r w:rsidR="009B33CE" w:rsidRPr="00043BAC">
        <w:rPr>
          <w:rFonts w:ascii="Arial" w:hAnsi="Arial" w:cs="Arial"/>
        </w:rPr>
        <w:t>Subsequent focus areas begin by identifying the key data points discussed at the stakeholder subcommittee meetings and key decision points for each focus area are summarized in Tables 7 through 34.</w:t>
      </w:r>
    </w:p>
    <w:p w14:paraId="0A181E9C" w14:textId="77777777" w:rsidR="00B95910" w:rsidRPr="00043BAC" w:rsidRDefault="00C34B84" w:rsidP="00623717">
      <w:pPr>
        <w:pStyle w:val="Heading4"/>
        <w:jc w:val="center"/>
      </w:pPr>
      <w:bookmarkStart w:id="97" w:name="_Toc496195917"/>
      <w:bookmarkStart w:id="98" w:name="_Toc522257736"/>
      <w:r w:rsidRPr="00043BAC">
        <w:lastRenderedPageBreak/>
        <w:t>English Language Arts</w:t>
      </w:r>
      <w:bookmarkEnd w:id="97"/>
      <w:bookmarkEnd w:id="98"/>
    </w:p>
    <w:p w14:paraId="5A5AFC65" w14:textId="77777777" w:rsidR="00B11E37" w:rsidRPr="00043BAC" w:rsidRDefault="009B5FB5" w:rsidP="00043BAC">
      <w:pPr>
        <w:pStyle w:val="NormalWeb"/>
        <w:spacing w:after="240" w:afterAutospacing="0"/>
        <w:rPr>
          <w:rFonts w:ascii="Arial" w:hAnsi="Arial" w:cs="Arial"/>
        </w:rPr>
      </w:pPr>
      <w:r w:rsidRPr="00043BAC">
        <w:rPr>
          <w:rFonts w:ascii="Arial" w:hAnsi="Arial" w:cs="Arial"/>
        </w:rPr>
        <w:t>T</w:t>
      </w:r>
      <w:r w:rsidR="001A454B" w:rsidRPr="00043BAC">
        <w:rPr>
          <w:rFonts w:ascii="Arial" w:hAnsi="Arial" w:cs="Arial"/>
        </w:rPr>
        <w:t>he 2</w:t>
      </w:r>
      <w:r w:rsidR="00BA12C9" w:rsidRPr="00043BAC">
        <w:rPr>
          <w:rFonts w:ascii="Arial" w:hAnsi="Arial" w:cs="Arial"/>
        </w:rPr>
        <w:t>0</w:t>
      </w:r>
      <w:r w:rsidR="001A454B" w:rsidRPr="00043BAC">
        <w:rPr>
          <w:rFonts w:ascii="Arial" w:hAnsi="Arial" w:cs="Arial"/>
        </w:rPr>
        <w:t xml:space="preserve">15 </w:t>
      </w:r>
      <w:r w:rsidR="00BA6891" w:rsidRPr="00043BAC">
        <w:rPr>
          <w:rFonts w:ascii="Arial" w:hAnsi="Arial" w:cs="Arial"/>
          <w:i/>
        </w:rPr>
        <w:t>English Language Arts and English Language Development</w:t>
      </w:r>
      <w:r w:rsidR="001A454B" w:rsidRPr="00043BAC">
        <w:rPr>
          <w:rFonts w:ascii="Arial" w:hAnsi="Arial" w:cs="Arial"/>
          <w:i/>
        </w:rPr>
        <w:t xml:space="preserve"> Framework for California Public Schools Kindergarten through Grade Twelve</w:t>
      </w:r>
      <w:r w:rsidR="001A454B" w:rsidRPr="00043BAC">
        <w:rPr>
          <w:rFonts w:ascii="Arial" w:hAnsi="Arial" w:cs="Arial"/>
        </w:rPr>
        <w:t xml:space="preserve"> </w:t>
      </w:r>
      <w:r w:rsidR="00BA6891" w:rsidRPr="00043BAC">
        <w:rPr>
          <w:rFonts w:ascii="Arial" w:hAnsi="Arial" w:cs="Arial"/>
        </w:rPr>
        <w:t>(</w:t>
      </w:r>
      <w:r w:rsidR="00B83E71" w:rsidRPr="00043BAC">
        <w:rPr>
          <w:rFonts w:ascii="Arial" w:hAnsi="Arial" w:cs="Arial"/>
        </w:rPr>
        <w:t xml:space="preserve">Framework) </w:t>
      </w:r>
      <w:r w:rsidR="00A467D0" w:rsidRPr="00043BAC">
        <w:rPr>
          <w:rFonts w:ascii="Arial" w:hAnsi="Arial" w:cs="Arial"/>
        </w:rPr>
        <w:t>emphasis the need to develop both literacy and language to increase readiness for college, careers and civic life.</w:t>
      </w:r>
      <w:r w:rsidR="00EE3D37" w:rsidRPr="00043BAC">
        <w:rPr>
          <w:rStyle w:val="FootnoteReference"/>
          <w:rFonts w:ascii="Arial" w:hAnsi="Arial" w:cs="Arial"/>
        </w:rPr>
        <w:footnoteReference w:id="17"/>
      </w:r>
      <w:r w:rsidRPr="00043BAC">
        <w:rPr>
          <w:rFonts w:ascii="Arial" w:hAnsi="Arial" w:cs="Arial"/>
        </w:rPr>
        <w:t xml:space="preserve"> </w:t>
      </w:r>
      <w:r w:rsidR="00B11E37" w:rsidRPr="00043BAC">
        <w:rPr>
          <w:rFonts w:ascii="Arial" w:hAnsi="Arial" w:cs="Arial"/>
        </w:rPr>
        <w:t xml:space="preserve">As noted in the Framework, reading, writing, speaking, listening, and language are interdependent. </w:t>
      </w:r>
      <w:r w:rsidR="007E0E6D" w:rsidRPr="00043BAC">
        <w:rPr>
          <w:rFonts w:ascii="Arial" w:hAnsi="Arial" w:cs="Arial"/>
        </w:rPr>
        <w:t xml:space="preserve">Reading allows children to gain, </w:t>
      </w:r>
      <w:r w:rsidR="000D602E" w:rsidRPr="00043BAC">
        <w:rPr>
          <w:rFonts w:ascii="Arial" w:hAnsi="Arial" w:cs="Arial"/>
        </w:rPr>
        <w:t>revise,</w:t>
      </w:r>
      <w:r w:rsidR="007E0E6D" w:rsidRPr="00043BAC">
        <w:rPr>
          <w:rFonts w:ascii="Arial" w:hAnsi="Arial" w:cs="Arial"/>
        </w:rPr>
        <w:t xml:space="preserve"> or expand their knowledge</w:t>
      </w:r>
      <w:r w:rsidR="000D602E" w:rsidRPr="00043BAC">
        <w:rPr>
          <w:rFonts w:ascii="Arial" w:hAnsi="Arial" w:cs="Arial"/>
        </w:rPr>
        <w:t xml:space="preserve">, </w:t>
      </w:r>
      <w:r w:rsidR="007E0E6D" w:rsidRPr="00043BAC">
        <w:rPr>
          <w:rFonts w:ascii="Arial" w:hAnsi="Arial" w:cs="Arial"/>
        </w:rPr>
        <w:t>while writing is a way to express understanding of concepts</w:t>
      </w:r>
      <w:r w:rsidR="00943B32" w:rsidRPr="00043BAC">
        <w:rPr>
          <w:rFonts w:ascii="Arial" w:hAnsi="Arial" w:cs="Arial"/>
        </w:rPr>
        <w:t xml:space="preserve"> or to communicate ideas. </w:t>
      </w:r>
      <w:r w:rsidR="00F06E40" w:rsidRPr="00043BAC">
        <w:rPr>
          <w:rFonts w:ascii="Arial" w:hAnsi="Arial" w:cs="Arial"/>
        </w:rPr>
        <w:t xml:space="preserve">Children verbally </w:t>
      </w:r>
      <w:r w:rsidR="00D45978" w:rsidRPr="00043BAC">
        <w:rPr>
          <w:rFonts w:ascii="Arial" w:hAnsi="Arial" w:cs="Arial"/>
        </w:rPr>
        <w:t>express their opinions, clarify information, collaborate on projects,</w:t>
      </w:r>
      <w:r w:rsidRPr="00043BAC">
        <w:rPr>
          <w:rFonts w:ascii="Arial" w:hAnsi="Arial" w:cs="Arial"/>
        </w:rPr>
        <w:t xml:space="preserve"> and engage in the learning process. Utilization of language arts throughout the content areas develops language at all grade levels.</w:t>
      </w:r>
    </w:p>
    <w:p w14:paraId="6F919198" w14:textId="77777777" w:rsidR="00B95910" w:rsidRPr="00043BAC" w:rsidRDefault="00D97CF6" w:rsidP="00043BAC">
      <w:pPr>
        <w:spacing w:after="240"/>
        <w:rPr>
          <w:rFonts w:cs="Arial"/>
        </w:rPr>
      </w:pPr>
      <w:r w:rsidRPr="00043BAC">
        <w:rPr>
          <w:rFonts w:cs="Arial"/>
        </w:rPr>
        <w:t>To develop the key decision points for ELA</w:t>
      </w:r>
      <w:r w:rsidR="008E278A" w:rsidRPr="00043BAC">
        <w:rPr>
          <w:rFonts w:cs="Arial"/>
        </w:rPr>
        <w:t xml:space="preserve"> </w:t>
      </w:r>
      <w:r w:rsidRPr="00043BAC">
        <w:rPr>
          <w:rFonts w:cs="Arial"/>
        </w:rPr>
        <w:t>included in this report, t</w:t>
      </w:r>
      <w:r w:rsidR="00B95910" w:rsidRPr="00043BAC">
        <w:rPr>
          <w:rFonts w:cs="Arial"/>
        </w:rPr>
        <w:t xml:space="preserve">he </w:t>
      </w:r>
      <w:r w:rsidR="005508BF" w:rsidRPr="00043BAC">
        <w:rPr>
          <w:rFonts w:cs="Arial"/>
        </w:rPr>
        <w:t>ELA</w:t>
      </w:r>
      <w:r w:rsidR="00682F08" w:rsidRPr="00043BAC">
        <w:rPr>
          <w:rFonts w:cs="Arial"/>
        </w:rPr>
        <w:t xml:space="preserve"> Subcommittee</w:t>
      </w:r>
      <w:r w:rsidRPr="00043BAC">
        <w:rPr>
          <w:rFonts w:cs="Arial"/>
        </w:rPr>
        <w:t xml:space="preserve"> </w:t>
      </w:r>
      <w:r w:rsidR="00B95910" w:rsidRPr="00043BAC">
        <w:rPr>
          <w:rFonts w:cs="Arial"/>
        </w:rPr>
        <w:t>re</w:t>
      </w:r>
      <w:r w:rsidR="00682F08" w:rsidRPr="00043BAC">
        <w:rPr>
          <w:rFonts w:cs="Arial"/>
        </w:rPr>
        <w:t>viewed statewide</w:t>
      </w:r>
      <w:r w:rsidR="00FC2A79" w:rsidRPr="00043BAC">
        <w:rPr>
          <w:rFonts w:cs="Arial"/>
        </w:rPr>
        <w:t xml:space="preserve"> 2014–</w:t>
      </w:r>
      <w:r w:rsidR="00682F08" w:rsidRPr="00043BAC">
        <w:rPr>
          <w:rFonts w:cs="Arial"/>
        </w:rPr>
        <w:t>15 CAASPP</w:t>
      </w:r>
      <w:r w:rsidR="00B95910" w:rsidRPr="00043BAC">
        <w:rPr>
          <w:rFonts w:cs="Arial"/>
        </w:rPr>
        <w:t xml:space="preserve"> and the CST data </w:t>
      </w:r>
      <w:r w:rsidR="007B1AD6" w:rsidRPr="00043BAC">
        <w:rPr>
          <w:rFonts w:cs="Arial"/>
        </w:rPr>
        <w:t xml:space="preserve">for </w:t>
      </w:r>
      <w:r w:rsidR="00936FF1" w:rsidRPr="00043BAC">
        <w:rPr>
          <w:rFonts w:cs="Arial"/>
        </w:rPr>
        <w:t>2009</w:t>
      </w:r>
      <w:r w:rsidR="00FC2A79" w:rsidRPr="00043BAC">
        <w:rPr>
          <w:rFonts w:cs="Arial"/>
        </w:rPr>
        <w:t>–</w:t>
      </w:r>
      <w:r w:rsidR="00936FF1" w:rsidRPr="00043BAC">
        <w:rPr>
          <w:rFonts w:cs="Arial"/>
        </w:rPr>
        <w:t>13</w:t>
      </w:r>
      <w:r w:rsidR="00B95910" w:rsidRPr="00043BAC">
        <w:rPr>
          <w:rFonts w:cs="Arial"/>
        </w:rPr>
        <w:t xml:space="preserve"> from the Migrant Student </w:t>
      </w:r>
      <w:r w:rsidR="000D602E" w:rsidRPr="00043BAC">
        <w:rPr>
          <w:rFonts w:cs="Arial"/>
        </w:rPr>
        <w:t>Profile that</w:t>
      </w:r>
      <w:r w:rsidR="00B95910" w:rsidRPr="00043BAC">
        <w:rPr>
          <w:rFonts w:cs="Arial"/>
        </w:rPr>
        <w:t xml:space="preserve"> comp</w:t>
      </w:r>
      <w:r w:rsidR="00682F08" w:rsidRPr="00043BAC">
        <w:rPr>
          <w:rFonts w:cs="Arial"/>
        </w:rPr>
        <w:t>ared student achievement data of migratory students and other comparison groups</w:t>
      </w:r>
      <w:r w:rsidR="00B95910" w:rsidRPr="00043BAC">
        <w:rPr>
          <w:rFonts w:cs="Arial"/>
        </w:rPr>
        <w:t>.</w:t>
      </w:r>
      <w:r w:rsidR="00682F08" w:rsidRPr="00043BAC">
        <w:rPr>
          <w:rStyle w:val="FootnoteReference"/>
          <w:rFonts w:cs="Arial"/>
        </w:rPr>
        <w:t xml:space="preserve"> </w:t>
      </w:r>
      <w:r w:rsidR="00682F08" w:rsidRPr="00043BAC">
        <w:rPr>
          <w:rStyle w:val="FootnoteReference"/>
          <w:rFonts w:cs="Arial"/>
        </w:rPr>
        <w:footnoteReference w:id="18"/>
      </w:r>
      <w:r w:rsidR="00B95910" w:rsidRPr="00043BAC">
        <w:rPr>
          <w:rFonts w:cs="Arial"/>
        </w:rPr>
        <w:t xml:space="preserve"> </w:t>
      </w:r>
      <w:r w:rsidR="0043497B" w:rsidRPr="00043BAC">
        <w:rPr>
          <w:rFonts w:cs="Arial"/>
        </w:rPr>
        <w:t xml:space="preserve">During the last two sessions, the 2015–16 CAASPP data was made available; therefore, the group was able to use the most recent data to help identify current student needs. </w:t>
      </w:r>
      <w:r w:rsidR="00B95910" w:rsidRPr="00043BAC">
        <w:rPr>
          <w:rFonts w:cs="Arial"/>
        </w:rPr>
        <w:t xml:space="preserve">Through discussion, the </w:t>
      </w:r>
      <w:r w:rsidR="005508BF" w:rsidRPr="00043BAC">
        <w:rPr>
          <w:rFonts w:cs="Arial"/>
        </w:rPr>
        <w:t>ELA</w:t>
      </w:r>
      <w:r w:rsidR="007B1AD6" w:rsidRPr="00043BAC">
        <w:rPr>
          <w:rFonts w:cs="Arial"/>
        </w:rPr>
        <w:t xml:space="preserve"> Subcommittee identified two priority concern statements addressed in this section of the CNA. Subcommittee members then developed the needs statements and selected initial evidence-based strategies to address those needs as reported </w:t>
      </w:r>
      <w:r w:rsidR="00600D9C" w:rsidRPr="00043BAC">
        <w:rPr>
          <w:rFonts w:cs="Arial"/>
        </w:rPr>
        <w:t xml:space="preserve">in the </w:t>
      </w:r>
      <w:r w:rsidR="001F6CFD" w:rsidRPr="00043BAC">
        <w:rPr>
          <w:rFonts w:cs="Arial"/>
        </w:rPr>
        <w:t>tables within this section</w:t>
      </w:r>
      <w:r w:rsidR="007B1AD6" w:rsidRPr="00043BAC">
        <w:rPr>
          <w:rFonts w:cs="Arial"/>
        </w:rPr>
        <w:t xml:space="preserve">. A review of the data </w:t>
      </w:r>
      <w:r w:rsidR="0069626D" w:rsidRPr="00043BAC">
        <w:rPr>
          <w:rFonts w:cs="Arial"/>
        </w:rPr>
        <w:t xml:space="preserve">is necessary to understand the selection of these particular concerns. </w:t>
      </w:r>
    </w:p>
    <w:p w14:paraId="3E8B6B6E" w14:textId="77777777" w:rsidR="00FA3BBB" w:rsidRPr="00043BAC" w:rsidRDefault="00FA3BBB" w:rsidP="00623717">
      <w:pPr>
        <w:pStyle w:val="Heading5"/>
      </w:pPr>
      <w:r w:rsidRPr="00043BAC">
        <w:t>Key Data Points from Stakeholder Discussions</w:t>
      </w:r>
    </w:p>
    <w:p w14:paraId="05A53481" w14:textId="77777777" w:rsidR="00A929C9" w:rsidRPr="00043BAC" w:rsidRDefault="004F611C" w:rsidP="00043BAC">
      <w:pPr>
        <w:spacing w:after="240"/>
        <w:rPr>
          <w:rFonts w:cs="Arial"/>
        </w:rPr>
      </w:pPr>
      <w:r w:rsidRPr="00043BAC">
        <w:rPr>
          <w:rFonts w:cs="Arial"/>
        </w:rPr>
        <w:t>I</w:t>
      </w:r>
      <w:r w:rsidR="004B078F" w:rsidRPr="00043BAC">
        <w:rPr>
          <w:rFonts w:cs="Arial"/>
        </w:rPr>
        <w:t>dentify</w:t>
      </w:r>
      <w:r w:rsidRPr="00043BAC">
        <w:rPr>
          <w:rFonts w:cs="Arial"/>
        </w:rPr>
        <w:t>ing</w:t>
      </w:r>
      <w:r w:rsidR="004B078F" w:rsidRPr="00043BAC">
        <w:rPr>
          <w:rFonts w:cs="Arial"/>
        </w:rPr>
        <w:t xml:space="preserve"> m</w:t>
      </w:r>
      <w:r w:rsidRPr="00043BAC">
        <w:rPr>
          <w:rFonts w:cs="Arial"/>
        </w:rPr>
        <w:t>igratory student needs in ELA included stakeholder</w:t>
      </w:r>
      <w:r w:rsidR="00A929C9" w:rsidRPr="00043BAC">
        <w:rPr>
          <w:rFonts w:cs="Arial"/>
        </w:rPr>
        <w:t xml:space="preserve"> </w:t>
      </w:r>
      <w:r w:rsidRPr="00043BAC">
        <w:rPr>
          <w:rFonts w:cs="Arial"/>
        </w:rPr>
        <w:t>review of</w:t>
      </w:r>
      <w:r w:rsidR="00217108" w:rsidRPr="00043BAC">
        <w:rPr>
          <w:rFonts w:cs="Arial"/>
        </w:rPr>
        <w:t xml:space="preserve"> the overall ELA achievement levels and then specific ELA claim data</w:t>
      </w:r>
      <w:r w:rsidR="00AF4E08" w:rsidRPr="00043BAC">
        <w:rPr>
          <w:rFonts w:cs="Arial"/>
        </w:rPr>
        <w:t xml:space="preserve"> from the CAASPP 2014–15 data</w:t>
      </w:r>
      <w:r w:rsidR="00217108" w:rsidRPr="00043BAC">
        <w:rPr>
          <w:rFonts w:cs="Arial"/>
        </w:rPr>
        <w:t>.</w:t>
      </w:r>
      <w:r w:rsidR="000B6D4D" w:rsidRPr="00043BAC">
        <w:rPr>
          <w:rStyle w:val="FootnoteReference"/>
          <w:rFonts w:cs="Arial"/>
        </w:rPr>
        <w:footnoteReference w:id="19"/>
      </w:r>
      <w:r w:rsidR="00217108" w:rsidRPr="00043BAC">
        <w:rPr>
          <w:rFonts w:cs="Arial"/>
        </w:rPr>
        <w:t xml:space="preserve"> </w:t>
      </w:r>
      <w:r w:rsidR="0017183D" w:rsidRPr="00043BAC">
        <w:rPr>
          <w:rFonts w:cs="Arial"/>
        </w:rPr>
        <w:t>Claim data</w:t>
      </w:r>
      <w:r w:rsidR="004B078F" w:rsidRPr="00043BAC">
        <w:rPr>
          <w:rFonts w:cs="Arial"/>
        </w:rPr>
        <w:t xml:space="preserve"> for</w:t>
      </w:r>
      <w:r w:rsidR="00217108" w:rsidRPr="00043BAC">
        <w:rPr>
          <w:rFonts w:cs="Arial"/>
        </w:rPr>
        <w:t xml:space="preserve"> the </w:t>
      </w:r>
      <w:r w:rsidR="00BA0231" w:rsidRPr="00043BAC">
        <w:rPr>
          <w:rFonts w:cs="Arial"/>
        </w:rPr>
        <w:t xml:space="preserve">CAASPP </w:t>
      </w:r>
      <w:r w:rsidR="004B078F" w:rsidRPr="00043BAC">
        <w:rPr>
          <w:rFonts w:cs="Arial"/>
        </w:rPr>
        <w:t>includes four areas</w:t>
      </w:r>
      <w:r w:rsidR="00BA0231" w:rsidRPr="00043BAC">
        <w:rPr>
          <w:rFonts w:cs="Arial"/>
        </w:rPr>
        <w:t>: 1) reading, 2) writing, 3) listening</w:t>
      </w:r>
      <w:r w:rsidR="00375F10" w:rsidRPr="00043BAC">
        <w:rPr>
          <w:rFonts w:cs="Arial"/>
        </w:rPr>
        <w:t>,</w:t>
      </w:r>
      <w:r w:rsidR="00BA0231" w:rsidRPr="00043BAC">
        <w:rPr>
          <w:rFonts w:cs="Arial"/>
        </w:rPr>
        <w:t xml:space="preserve"> and 4) research/inquiry. Below are the key data points discussed while reviewing the CAASPP data.</w:t>
      </w:r>
    </w:p>
    <w:p w14:paraId="2DDBEEAA" w14:textId="77777777" w:rsidR="007B0B63" w:rsidRPr="00043BAC" w:rsidRDefault="0039066D" w:rsidP="00043BAC">
      <w:pPr>
        <w:spacing w:after="240" w:line="276" w:lineRule="auto"/>
        <w:rPr>
          <w:rFonts w:cs="Arial"/>
        </w:rPr>
      </w:pPr>
      <w:r w:rsidRPr="00043BAC">
        <w:rPr>
          <w:rFonts w:cs="Arial"/>
        </w:rPr>
        <w:lastRenderedPageBreak/>
        <w:t>Figure 4</w:t>
      </w:r>
      <w:r w:rsidR="00B63592" w:rsidRPr="00043BAC">
        <w:rPr>
          <w:rFonts w:cs="Arial"/>
        </w:rPr>
        <w:t>.</w:t>
      </w:r>
      <w:r w:rsidR="00CC16CA" w:rsidRPr="00043BAC">
        <w:rPr>
          <w:rFonts w:cs="Arial"/>
        </w:rPr>
        <w:t xml:space="preserve"> (p.</w:t>
      </w:r>
      <w:r w:rsidRPr="00043BAC">
        <w:rPr>
          <w:rFonts w:cs="Arial"/>
        </w:rPr>
        <w:t xml:space="preserve"> 17</w:t>
      </w:r>
      <w:r w:rsidR="00603F5B" w:rsidRPr="00043BAC">
        <w:rPr>
          <w:rFonts w:cs="Arial"/>
        </w:rPr>
        <w:t>)</w:t>
      </w:r>
      <w:r w:rsidR="00276AFC" w:rsidRPr="00043BAC">
        <w:rPr>
          <w:rFonts w:cs="Arial"/>
        </w:rPr>
        <w:t xml:space="preserve"> Percent Distribution of 2015–16</w:t>
      </w:r>
      <w:r w:rsidR="00603F5B" w:rsidRPr="00043BAC">
        <w:rPr>
          <w:rFonts w:cs="Arial"/>
        </w:rPr>
        <w:t xml:space="preserve"> CAASPP ELA Achievement Levels for Migratory</w:t>
      </w:r>
      <w:r w:rsidR="00296450" w:rsidRPr="00043BAC">
        <w:rPr>
          <w:rFonts w:cs="Arial"/>
        </w:rPr>
        <w:t xml:space="preserve"> Students, </w:t>
      </w:r>
      <w:r w:rsidR="00276AFC" w:rsidRPr="00043BAC">
        <w:rPr>
          <w:rFonts w:cs="Arial"/>
        </w:rPr>
        <w:t xml:space="preserve">Migratory PFS Students, </w:t>
      </w:r>
      <w:r w:rsidR="00296450" w:rsidRPr="00043BAC">
        <w:rPr>
          <w:rFonts w:cs="Arial"/>
        </w:rPr>
        <w:t>All</w:t>
      </w:r>
      <w:r w:rsidR="00603F5B" w:rsidRPr="00043BAC">
        <w:rPr>
          <w:rFonts w:cs="Arial"/>
        </w:rPr>
        <w:t xml:space="preserve"> Students</w:t>
      </w:r>
      <w:r w:rsidR="00375F10" w:rsidRPr="00043BAC">
        <w:rPr>
          <w:rFonts w:cs="Arial"/>
        </w:rPr>
        <w:t>,</w:t>
      </w:r>
      <w:r w:rsidR="00603F5B" w:rsidRPr="00043BAC">
        <w:rPr>
          <w:rFonts w:cs="Arial"/>
        </w:rPr>
        <w:t xml:space="preserve"> and SED Students</w:t>
      </w:r>
      <w:r w:rsidR="00DD14A9" w:rsidRPr="00043BAC">
        <w:rPr>
          <w:rFonts w:cs="Arial"/>
        </w:rPr>
        <w:t xml:space="preserve"> show</w:t>
      </w:r>
      <w:r w:rsidR="00943965" w:rsidRPr="00043BAC">
        <w:rPr>
          <w:rFonts w:cs="Arial"/>
        </w:rPr>
        <w:t>s</w:t>
      </w:r>
      <w:r w:rsidR="00DD14A9" w:rsidRPr="00043BAC">
        <w:rPr>
          <w:rFonts w:cs="Arial"/>
        </w:rPr>
        <w:t xml:space="preserve"> that:</w:t>
      </w:r>
    </w:p>
    <w:p w14:paraId="695FB344" w14:textId="77777777" w:rsidR="007B0B63" w:rsidRPr="00043BAC" w:rsidRDefault="00276AFC" w:rsidP="00043BAC">
      <w:pPr>
        <w:pStyle w:val="ListParagraph"/>
        <w:numPr>
          <w:ilvl w:val="2"/>
          <w:numId w:val="9"/>
        </w:numPr>
        <w:spacing w:after="240"/>
        <w:contextualSpacing w:val="0"/>
        <w:rPr>
          <w:rFonts w:cs="Arial"/>
        </w:rPr>
      </w:pPr>
      <w:r w:rsidRPr="00043BAC">
        <w:rPr>
          <w:rFonts w:cs="Arial"/>
        </w:rPr>
        <w:t>Seventy-six percent</w:t>
      </w:r>
      <w:r w:rsidR="00AD7D3A" w:rsidRPr="00043BAC">
        <w:rPr>
          <w:rFonts w:cs="Arial"/>
        </w:rPr>
        <w:t xml:space="preserve"> of </w:t>
      </w:r>
      <w:r w:rsidRPr="00043BAC">
        <w:rPr>
          <w:rFonts w:cs="Arial"/>
        </w:rPr>
        <w:t>M</w:t>
      </w:r>
      <w:r w:rsidR="00AD7D3A" w:rsidRPr="00043BAC">
        <w:rPr>
          <w:rFonts w:cs="Arial"/>
        </w:rPr>
        <w:t>igratory</w:t>
      </w:r>
      <w:r w:rsidR="00357ED4" w:rsidRPr="00043BAC">
        <w:rPr>
          <w:rFonts w:cs="Arial"/>
        </w:rPr>
        <w:t xml:space="preserve"> </w:t>
      </w:r>
      <w:r w:rsidRPr="00043BAC">
        <w:rPr>
          <w:rFonts w:cs="Arial"/>
        </w:rPr>
        <w:t>S</w:t>
      </w:r>
      <w:r w:rsidR="00357ED4" w:rsidRPr="00043BAC">
        <w:rPr>
          <w:rFonts w:cs="Arial"/>
        </w:rPr>
        <w:t>tudents</w:t>
      </w:r>
      <w:r w:rsidR="000B6D4D" w:rsidRPr="00043BAC">
        <w:rPr>
          <w:rFonts w:cs="Arial"/>
        </w:rPr>
        <w:t xml:space="preserve"> did not meet</w:t>
      </w:r>
      <w:r w:rsidR="00357ED4" w:rsidRPr="00043BAC">
        <w:rPr>
          <w:rFonts w:cs="Arial"/>
        </w:rPr>
        <w:t xml:space="preserve"> state standards.</w:t>
      </w:r>
    </w:p>
    <w:p w14:paraId="176D2ACC" w14:textId="77777777" w:rsidR="007B0B63" w:rsidRPr="00043BAC" w:rsidRDefault="00276AFC" w:rsidP="00043BAC">
      <w:pPr>
        <w:pStyle w:val="ListParagraph"/>
        <w:numPr>
          <w:ilvl w:val="2"/>
          <w:numId w:val="9"/>
        </w:numPr>
        <w:spacing w:after="240"/>
        <w:contextualSpacing w:val="0"/>
        <w:rPr>
          <w:rFonts w:cs="Arial"/>
        </w:rPr>
      </w:pPr>
      <w:r w:rsidRPr="00043BAC">
        <w:rPr>
          <w:rFonts w:cs="Arial"/>
        </w:rPr>
        <w:t>Fifty</w:t>
      </w:r>
      <w:r w:rsidR="00296450" w:rsidRPr="00043BAC">
        <w:rPr>
          <w:rFonts w:cs="Arial"/>
        </w:rPr>
        <w:t xml:space="preserve"> percent</w:t>
      </w:r>
      <w:r w:rsidR="00AD7D3A" w:rsidRPr="00043BAC">
        <w:rPr>
          <w:rFonts w:cs="Arial"/>
        </w:rPr>
        <w:t xml:space="preserve"> of</w:t>
      </w:r>
      <w:r w:rsidR="000B6D4D" w:rsidRPr="00043BAC">
        <w:rPr>
          <w:rFonts w:cs="Arial"/>
        </w:rPr>
        <w:t xml:space="preserve"> </w:t>
      </w:r>
      <w:r w:rsidRPr="00043BAC">
        <w:rPr>
          <w:rFonts w:cs="Arial"/>
        </w:rPr>
        <w:t>Migratory S</w:t>
      </w:r>
      <w:r w:rsidR="000B6D4D" w:rsidRPr="00043BAC">
        <w:rPr>
          <w:rFonts w:cs="Arial"/>
        </w:rPr>
        <w:t xml:space="preserve">tudents </w:t>
      </w:r>
      <w:r w:rsidRPr="00043BAC">
        <w:rPr>
          <w:rFonts w:cs="Arial"/>
        </w:rPr>
        <w:t xml:space="preserve">and </w:t>
      </w:r>
      <w:r w:rsidR="00DC45EC" w:rsidRPr="00043BAC">
        <w:rPr>
          <w:rFonts w:cs="Arial"/>
        </w:rPr>
        <w:t>62</w:t>
      </w:r>
      <w:r w:rsidRPr="00043BAC">
        <w:rPr>
          <w:rFonts w:cs="Arial"/>
        </w:rPr>
        <w:t xml:space="preserve"> percent of Migratory PFS Students scored at </w:t>
      </w:r>
      <w:r w:rsidR="00AD7D3A" w:rsidRPr="00043BAC">
        <w:rPr>
          <w:rFonts w:cs="Arial"/>
        </w:rPr>
        <w:t>L</w:t>
      </w:r>
      <w:r w:rsidR="006D518E" w:rsidRPr="00043BAC">
        <w:rPr>
          <w:rFonts w:cs="Arial"/>
        </w:rPr>
        <w:t xml:space="preserve">evel </w:t>
      </w:r>
      <w:r w:rsidR="00357ED4" w:rsidRPr="00043BAC">
        <w:rPr>
          <w:rFonts w:cs="Arial"/>
        </w:rPr>
        <w:t>1</w:t>
      </w:r>
      <w:r w:rsidR="00AD7D3A" w:rsidRPr="00043BAC">
        <w:rPr>
          <w:rFonts w:cs="Arial"/>
        </w:rPr>
        <w:t>: Standard Not Met.</w:t>
      </w:r>
    </w:p>
    <w:p w14:paraId="520F8796" w14:textId="77777777" w:rsidR="007B0B63" w:rsidRPr="00043BAC" w:rsidRDefault="00357ED4" w:rsidP="00043BAC">
      <w:pPr>
        <w:pStyle w:val="ListParagraph"/>
        <w:numPr>
          <w:ilvl w:val="2"/>
          <w:numId w:val="9"/>
        </w:numPr>
        <w:spacing w:after="240"/>
        <w:contextualSpacing w:val="0"/>
        <w:rPr>
          <w:rFonts w:cs="Arial"/>
        </w:rPr>
      </w:pPr>
      <w:r w:rsidRPr="00043BAC">
        <w:rPr>
          <w:rFonts w:cs="Arial"/>
        </w:rPr>
        <w:t>S</w:t>
      </w:r>
      <w:r w:rsidR="000B6D4D" w:rsidRPr="00043BAC">
        <w:rPr>
          <w:rFonts w:cs="Arial"/>
        </w:rPr>
        <w:t>ED group outperformed</w:t>
      </w:r>
      <w:r w:rsidR="00AD7D3A" w:rsidRPr="00043BAC">
        <w:rPr>
          <w:rFonts w:cs="Arial"/>
        </w:rPr>
        <w:t xml:space="preserve"> </w:t>
      </w:r>
      <w:r w:rsidR="00276AFC" w:rsidRPr="00043BAC">
        <w:rPr>
          <w:rFonts w:cs="Arial"/>
        </w:rPr>
        <w:t>M</w:t>
      </w:r>
      <w:r w:rsidR="00AD7D3A" w:rsidRPr="00043BAC">
        <w:rPr>
          <w:rFonts w:cs="Arial"/>
        </w:rPr>
        <w:t>igratory</w:t>
      </w:r>
      <w:r w:rsidR="00276AFC" w:rsidRPr="00043BAC">
        <w:rPr>
          <w:rFonts w:cs="Arial"/>
        </w:rPr>
        <w:t xml:space="preserve"> S</w:t>
      </w:r>
      <w:r w:rsidRPr="00043BAC">
        <w:rPr>
          <w:rFonts w:cs="Arial"/>
        </w:rPr>
        <w:t>tudents in ELA.</w:t>
      </w:r>
    </w:p>
    <w:p w14:paraId="38D1572A" w14:textId="77777777" w:rsidR="007B0B63" w:rsidRPr="00043BAC" w:rsidRDefault="00357ED4" w:rsidP="00043BAC">
      <w:pPr>
        <w:pStyle w:val="ListParagraph"/>
        <w:numPr>
          <w:ilvl w:val="2"/>
          <w:numId w:val="9"/>
        </w:numPr>
        <w:spacing w:after="240"/>
        <w:contextualSpacing w:val="0"/>
        <w:rPr>
          <w:rFonts w:cs="Arial"/>
        </w:rPr>
      </w:pPr>
      <w:r w:rsidRPr="00043BAC">
        <w:rPr>
          <w:rFonts w:cs="Arial"/>
        </w:rPr>
        <w:t xml:space="preserve">Standard </w:t>
      </w:r>
      <w:r w:rsidR="00581E0D" w:rsidRPr="00043BAC">
        <w:rPr>
          <w:rFonts w:cs="Arial"/>
        </w:rPr>
        <w:t>N</w:t>
      </w:r>
      <w:r w:rsidRPr="00043BAC">
        <w:rPr>
          <w:rFonts w:cs="Arial"/>
        </w:rPr>
        <w:t xml:space="preserve">early </w:t>
      </w:r>
      <w:r w:rsidR="00581E0D" w:rsidRPr="00043BAC">
        <w:rPr>
          <w:rFonts w:cs="Arial"/>
        </w:rPr>
        <w:t>M</w:t>
      </w:r>
      <w:r w:rsidRPr="00043BAC">
        <w:rPr>
          <w:rFonts w:cs="Arial"/>
        </w:rPr>
        <w:t xml:space="preserve">et </w:t>
      </w:r>
      <w:r w:rsidR="00581E0D" w:rsidRPr="00043BAC">
        <w:rPr>
          <w:rFonts w:cs="Arial"/>
        </w:rPr>
        <w:t xml:space="preserve">scoring </w:t>
      </w:r>
      <w:r w:rsidRPr="00043BAC">
        <w:rPr>
          <w:rFonts w:cs="Arial"/>
        </w:rPr>
        <w:t>is con</w:t>
      </w:r>
      <w:r w:rsidR="006D518E" w:rsidRPr="00043BAC">
        <w:rPr>
          <w:rFonts w:cs="Arial"/>
        </w:rPr>
        <w:t>sistent across all populations.</w:t>
      </w:r>
    </w:p>
    <w:p w14:paraId="5209BFA6" w14:textId="77777777" w:rsidR="007B0B63" w:rsidRPr="00043BAC" w:rsidRDefault="00296450" w:rsidP="00043BAC">
      <w:pPr>
        <w:pStyle w:val="ListParagraph"/>
        <w:numPr>
          <w:ilvl w:val="2"/>
          <w:numId w:val="9"/>
        </w:numPr>
        <w:spacing w:after="240"/>
        <w:contextualSpacing w:val="0"/>
        <w:rPr>
          <w:rFonts w:cs="Arial"/>
        </w:rPr>
      </w:pPr>
      <w:r w:rsidRPr="00043BAC">
        <w:rPr>
          <w:rFonts w:cs="Arial"/>
        </w:rPr>
        <w:t>For</w:t>
      </w:r>
      <w:r w:rsidR="001F6CFD" w:rsidRPr="00043BAC">
        <w:rPr>
          <w:rFonts w:cs="Arial"/>
        </w:rPr>
        <w:t>ty-</w:t>
      </w:r>
      <w:r w:rsidR="00276AFC" w:rsidRPr="00043BAC">
        <w:rPr>
          <w:rFonts w:cs="Arial"/>
        </w:rPr>
        <w:t>nine</w:t>
      </w:r>
      <w:r w:rsidRPr="00043BAC">
        <w:rPr>
          <w:rFonts w:cs="Arial"/>
        </w:rPr>
        <w:t xml:space="preserve"> percent</w:t>
      </w:r>
      <w:r w:rsidR="0080645E" w:rsidRPr="00043BAC">
        <w:rPr>
          <w:rFonts w:cs="Arial"/>
        </w:rPr>
        <w:t xml:space="preserve"> o</w:t>
      </w:r>
      <w:r w:rsidRPr="00043BAC">
        <w:rPr>
          <w:rFonts w:cs="Arial"/>
        </w:rPr>
        <w:t>f A</w:t>
      </w:r>
      <w:r w:rsidR="00411D89" w:rsidRPr="00043BAC">
        <w:rPr>
          <w:rFonts w:cs="Arial"/>
        </w:rPr>
        <w:t xml:space="preserve">ll </w:t>
      </w:r>
      <w:r w:rsidR="00276AFC" w:rsidRPr="00043BAC">
        <w:rPr>
          <w:rFonts w:cs="Arial"/>
        </w:rPr>
        <w:t>S</w:t>
      </w:r>
      <w:r w:rsidR="00411D89" w:rsidRPr="00043BAC">
        <w:rPr>
          <w:rFonts w:cs="Arial"/>
        </w:rPr>
        <w:t>tudents we</w:t>
      </w:r>
      <w:r w:rsidR="00217203" w:rsidRPr="00043BAC">
        <w:rPr>
          <w:rFonts w:cs="Arial"/>
        </w:rPr>
        <w:t>re at or above</w:t>
      </w:r>
      <w:r w:rsidR="0080645E" w:rsidRPr="00043BAC">
        <w:rPr>
          <w:rFonts w:cs="Arial"/>
        </w:rPr>
        <w:t xml:space="preserve"> s</w:t>
      </w:r>
      <w:r w:rsidR="00357ED4" w:rsidRPr="00043BAC">
        <w:rPr>
          <w:rFonts w:cs="Arial"/>
        </w:rPr>
        <w:t>tandard</w:t>
      </w:r>
      <w:r w:rsidRPr="00043BAC">
        <w:rPr>
          <w:rFonts w:cs="Arial"/>
        </w:rPr>
        <w:t xml:space="preserve"> </w:t>
      </w:r>
      <w:r w:rsidR="00217203" w:rsidRPr="00043BAC">
        <w:rPr>
          <w:rFonts w:cs="Arial"/>
        </w:rPr>
        <w:t xml:space="preserve">(i.e., </w:t>
      </w:r>
      <w:r w:rsidR="0080645E" w:rsidRPr="00043BAC">
        <w:rPr>
          <w:rFonts w:cs="Arial"/>
        </w:rPr>
        <w:t>Level 3: Standard Met or Level 4: Standard Exceeded</w:t>
      </w:r>
      <w:r w:rsidR="00217203" w:rsidRPr="00043BAC">
        <w:rPr>
          <w:rFonts w:cs="Arial"/>
        </w:rPr>
        <w:t>)</w:t>
      </w:r>
      <w:r w:rsidRPr="00043BAC">
        <w:rPr>
          <w:rFonts w:cs="Arial"/>
        </w:rPr>
        <w:t>.</w:t>
      </w:r>
    </w:p>
    <w:p w14:paraId="5B0A1187" w14:textId="77777777" w:rsidR="007B0B63" w:rsidRPr="00043BAC" w:rsidRDefault="00296450" w:rsidP="00043BAC">
      <w:pPr>
        <w:pStyle w:val="ListParagraph"/>
        <w:numPr>
          <w:ilvl w:val="3"/>
          <w:numId w:val="9"/>
        </w:numPr>
        <w:spacing w:after="240"/>
        <w:contextualSpacing w:val="0"/>
        <w:rPr>
          <w:rFonts w:cs="Arial"/>
        </w:rPr>
      </w:pPr>
      <w:r w:rsidRPr="00043BAC">
        <w:rPr>
          <w:rFonts w:cs="Arial"/>
        </w:rPr>
        <w:t>Twenty</w:t>
      </w:r>
      <w:r w:rsidR="00276AFC" w:rsidRPr="00043BAC">
        <w:rPr>
          <w:rFonts w:cs="Arial"/>
        </w:rPr>
        <w:t>-four</w:t>
      </w:r>
      <w:r w:rsidRPr="00043BAC">
        <w:rPr>
          <w:rFonts w:cs="Arial"/>
        </w:rPr>
        <w:t xml:space="preserve"> percent</w:t>
      </w:r>
      <w:r w:rsidR="00276AFC" w:rsidRPr="00043BAC">
        <w:rPr>
          <w:rFonts w:cs="Arial"/>
        </w:rPr>
        <w:t xml:space="preserve"> of M</w:t>
      </w:r>
      <w:r w:rsidR="00357ED4" w:rsidRPr="00043BAC">
        <w:rPr>
          <w:rFonts w:cs="Arial"/>
        </w:rPr>
        <w:t xml:space="preserve">igratory </w:t>
      </w:r>
      <w:r w:rsidR="00276AFC" w:rsidRPr="00043BAC">
        <w:rPr>
          <w:rFonts w:cs="Arial"/>
        </w:rPr>
        <w:t>S</w:t>
      </w:r>
      <w:r w:rsidRPr="00043BAC">
        <w:rPr>
          <w:rFonts w:cs="Arial"/>
        </w:rPr>
        <w:t>tudent</w:t>
      </w:r>
      <w:r w:rsidR="00276AFC" w:rsidRPr="00043BAC">
        <w:rPr>
          <w:rFonts w:cs="Arial"/>
        </w:rPr>
        <w:t>s</w:t>
      </w:r>
      <w:r w:rsidRPr="00043BAC">
        <w:rPr>
          <w:rFonts w:cs="Arial"/>
        </w:rPr>
        <w:t xml:space="preserve"> met or exceeded the standard</w:t>
      </w:r>
      <w:r w:rsidR="00357ED4" w:rsidRPr="00043BAC">
        <w:rPr>
          <w:rFonts w:cs="Arial"/>
        </w:rPr>
        <w:t xml:space="preserve">. </w:t>
      </w:r>
      <w:r w:rsidR="00276AFC" w:rsidRPr="00043BAC">
        <w:rPr>
          <w:rFonts w:cs="Arial"/>
        </w:rPr>
        <w:t>There is a 25 percent</w:t>
      </w:r>
      <w:r w:rsidR="00217203" w:rsidRPr="00043BAC">
        <w:rPr>
          <w:rFonts w:cs="Arial"/>
        </w:rPr>
        <w:t>age point difference</w:t>
      </w:r>
      <w:r w:rsidR="00276AFC" w:rsidRPr="00043BAC">
        <w:rPr>
          <w:rFonts w:cs="Arial"/>
        </w:rPr>
        <w:t xml:space="preserve"> between M</w:t>
      </w:r>
      <w:r w:rsidR="005A54AB" w:rsidRPr="00043BAC">
        <w:rPr>
          <w:rFonts w:cs="Arial"/>
        </w:rPr>
        <w:t xml:space="preserve">igratory and All </w:t>
      </w:r>
      <w:r w:rsidR="00276AFC" w:rsidRPr="00043BAC">
        <w:rPr>
          <w:rFonts w:cs="Arial"/>
        </w:rPr>
        <w:t>S</w:t>
      </w:r>
      <w:r w:rsidR="005A54AB" w:rsidRPr="00043BAC">
        <w:rPr>
          <w:rFonts w:cs="Arial"/>
        </w:rPr>
        <w:t>tudents who are proficient.</w:t>
      </w:r>
      <w:r w:rsidRPr="00043BAC">
        <w:rPr>
          <w:rFonts w:cs="Arial"/>
        </w:rPr>
        <w:t xml:space="preserve"> </w:t>
      </w:r>
    </w:p>
    <w:p w14:paraId="2C4F5A29" w14:textId="77777777" w:rsidR="00276AFC" w:rsidRPr="00043BAC" w:rsidRDefault="00276AFC" w:rsidP="00043BAC">
      <w:pPr>
        <w:pStyle w:val="ListParagraph"/>
        <w:numPr>
          <w:ilvl w:val="3"/>
          <w:numId w:val="9"/>
        </w:numPr>
        <w:spacing w:after="240"/>
        <w:contextualSpacing w:val="0"/>
        <w:rPr>
          <w:rFonts w:cs="Arial"/>
        </w:rPr>
      </w:pPr>
      <w:r w:rsidRPr="00043BAC">
        <w:rPr>
          <w:rFonts w:cs="Arial"/>
        </w:rPr>
        <w:t xml:space="preserve">Eleven percent of Migratory </w:t>
      </w:r>
      <w:r w:rsidR="00F52329" w:rsidRPr="00043BAC">
        <w:rPr>
          <w:rFonts w:cs="Arial"/>
        </w:rPr>
        <w:t xml:space="preserve">PFS </w:t>
      </w:r>
      <w:r w:rsidRPr="00043BAC">
        <w:rPr>
          <w:rFonts w:cs="Arial"/>
        </w:rPr>
        <w:t xml:space="preserve">Students met or exceeded the standard. There is a </w:t>
      </w:r>
      <w:r w:rsidR="00DC45EC" w:rsidRPr="00043BAC">
        <w:rPr>
          <w:rFonts w:cs="Arial"/>
        </w:rPr>
        <w:t>15</w:t>
      </w:r>
      <w:r w:rsidR="00217203" w:rsidRPr="00043BAC">
        <w:rPr>
          <w:rFonts w:cs="Arial"/>
        </w:rPr>
        <w:t xml:space="preserve"> </w:t>
      </w:r>
      <w:r w:rsidR="00F52329" w:rsidRPr="00043BAC">
        <w:rPr>
          <w:rFonts w:cs="Arial"/>
        </w:rPr>
        <w:t>percent</w:t>
      </w:r>
      <w:r w:rsidR="00217203" w:rsidRPr="00043BAC">
        <w:rPr>
          <w:rFonts w:cs="Arial"/>
        </w:rPr>
        <w:t>age point</w:t>
      </w:r>
      <w:r w:rsidR="00F52329" w:rsidRPr="00043BAC">
        <w:rPr>
          <w:rFonts w:cs="Arial"/>
        </w:rPr>
        <w:t xml:space="preserve"> gap between Migratory PFS and all Migratory Students; the gap between Migratory PFS and All Students is </w:t>
      </w:r>
      <w:r w:rsidR="00DC45EC" w:rsidRPr="00043BAC">
        <w:rPr>
          <w:rFonts w:cs="Arial"/>
        </w:rPr>
        <w:t>38</w:t>
      </w:r>
      <w:r w:rsidR="00F52329" w:rsidRPr="00043BAC">
        <w:rPr>
          <w:rFonts w:cs="Arial"/>
        </w:rPr>
        <w:t xml:space="preserve"> percent</w:t>
      </w:r>
      <w:r w:rsidR="00217203" w:rsidRPr="00043BAC">
        <w:rPr>
          <w:rFonts w:cs="Arial"/>
        </w:rPr>
        <w:t>age points</w:t>
      </w:r>
      <w:r w:rsidR="00F52329" w:rsidRPr="00043BAC">
        <w:rPr>
          <w:rFonts w:cs="Arial"/>
        </w:rPr>
        <w:t>.</w:t>
      </w:r>
    </w:p>
    <w:p w14:paraId="7B42A2DE" w14:textId="77777777" w:rsidR="00296450" w:rsidRPr="00043BAC" w:rsidRDefault="00276AFC" w:rsidP="00043BAC">
      <w:pPr>
        <w:pStyle w:val="ListParagraph"/>
        <w:numPr>
          <w:ilvl w:val="3"/>
          <w:numId w:val="9"/>
        </w:numPr>
        <w:spacing w:after="240"/>
        <w:contextualSpacing w:val="0"/>
        <w:rPr>
          <w:rFonts w:cs="Arial"/>
        </w:rPr>
      </w:pPr>
      <w:r w:rsidRPr="00043BAC">
        <w:rPr>
          <w:rFonts w:cs="Arial"/>
        </w:rPr>
        <w:t>Twenty-five</w:t>
      </w:r>
      <w:r w:rsidR="00296450" w:rsidRPr="00043BAC">
        <w:rPr>
          <w:rFonts w:cs="Arial"/>
        </w:rPr>
        <w:t xml:space="preserve"> percent of SED students met or exceeded the standard. </w:t>
      </w:r>
    </w:p>
    <w:p w14:paraId="466F25E5" w14:textId="77777777" w:rsidR="00357ED4" w:rsidRPr="00043BAC" w:rsidRDefault="00357ED4" w:rsidP="00043BAC">
      <w:pPr>
        <w:spacing w:after="240"/>
        <w:rPr>
          <w:rFonts w:cs="Arial"/>
        </w:rPr>
      </w:pPr>
      <w:r w:rsidRPr="00043BAC">
        <w:rPr>
          <w:rFonts w:cs="Arial"/>
        </w:rPr>
        <w:t xml:space="preserve">Figure </w:t>
      </w:r>
      <w:r w:rsidR="0039066D" w:rsidRPr="00043BAC">
        <w:rPr>
          <w:rFonts w:cs="Arial"/>
        </w:rPr>
        <w:t>5</w:t>
      </w:r>
      <w:r w:rsidR="00B63592" w:rsidRPr="00043BAC">
        <w:rPr>
          <w:rFonts w:cs="Arial"/>
        </w:rPr>
        <w:t>.</w:t>
      </w:r>
      <w:r w:rsidR="00A929C9" w:rsidRPr="00043BAC">
        <w:rPr>
          <w:rFonts w:cs="Arial"/>
        </w:rPr>
        <w:t xml:space="preserve"> (p.</w:t>
      </w:r>
      <w:r w:rsidR="006D518E" w:rsidRPr="00043BAC">
        <w:rPr>
          <w:rFonts w:cs="Arial"/>
        </w:rPr>
        <w:t xml:space="preserve"> </w:t>
      </w:r>
      <w:r w:rsidR="0039066D" w:rsidRPr="00043BAC">
        <w:rPr>
          <w:rFonts w:cs="Arial"/>
        </w:rPr>
        <w:t>18</w:t>
      </w:r>
      <w:r w:rsidR="00A929C9" w:rsidRPr="00043BAC">
        <w:rPr>
          <w:rFonts w:cs="Arial"/>
        </w:rPr>
        <w:t>)</w:t>
      </w:r>
      <w:r w:rsidR="00E77BF3" w:rsidRPr="00043BAC">
        <w:rPr>
          <w:rFonts w:cs="Arial"/>
        </w:rPr>
        <w:t xml:space="preserve"> </w:t>
      </w:r>
      <w:r w:rsidR="00276AFC" w:rsidRPr="00043BAC">
        <w:rPr>
          <w:rFonts w:cs="Arial"/>
        </w:rPr>
        <w:t>Percent Distribution of 2015</w:t>
      </w:r>
      <w:r w:rsidR="00A929C9" w:rsidRPr="00043BAC">
        <w:rPr>
          <w:rFonts w:cs="Arial"/>
        </w:rPr>
        <w:t>–1</w:t>
      </w:r>
      <w:r w:rsidR="00276AFC" w:rsidRPr="00043BAC">
        <w:rPr>
          <w:rFonts w:cs="Arial"/>
        </w:rPr>
        <w:t>6</w:t>
      </w:r>
      <w:r w:rsidR="00A929C9" w:rsidRPr="00043BAC">
        <w:rPr>
          <w:rFonts w:cs="Arial"/>
        </w:rPr>
        <w:t xml:space="preserve"> ELA Claim</w:t>
      </w:r>
      <w:r w:rsidR="00FA6EC6" w:rsidRPr="00043BAC">
        <w:rPr>
          <w:rFonts w:cs="Arial"/>
        </w:rPr>
        <w:t xml:space="preserve"> 1 – Reading Achievement Levels </w:t>
      </w:r>
      <w:r w:rsidR="00A929C9" w:rsidRPr="00043BAC">
        <w:rPr>
          <w:rFonts w:cs="Arial"/>
        </w:rPr>
        <w:t xml:space="preserve">for Migratory Students, </w:t>
      </w:r>
      <w:r w:rsidR="00276AFC" w:rsidRPr="00043BAC">
        <w:rPr>
          <w:rFonts w:cs="Arial"/>
        </w:rPr>
        <w:t xml:space="preserve">Migratory PFS Students, </w:t>
      </w:r>
      <w:r w:rsidR="00A929C9" w:rsidRPr="00043BAC">
        <w:rPr>
          <w:rFonts w:cs="Arial"/>
        </w:rPr>
        <w:t>All Students and SED Students</w:t>
      </w:r>
      <w:r w:rsidR="00DD14A9" w:rsidRPr="00043BAC">
        <w:rPr>
          <w:rFonts w:cs="Arial"/>
        </w:rPr>
        <w:t xml:space="preserve"> illustrates the following data points:</w:t>
      </w:r>
    </w:p>
    <w:p w14:paraId="310D96C9" w14:textId="77777777" w:rsidR="00357ED4" w:rsidRPr="00043BAC" w:rsidRDefault="001F6CFD" w:rsidP="00043BAC">
      <w:pPr>
        <w:pStyle w:val="ListParagraph"/>
        <w:numPr>
          <w:ilvl w:val="2"/>
          <w:numId w:val="9"/>
        </w:numPr>
        <w:spacing w:after="240"/>
        <w:contextualSpacing w:val="0"/>
        <w:rPr>
          <w:rFonts w:cs="Arial"/>
        </w:rPr>
      </w:pPr>
      <w:r w:rsidRPr="00043BAC">
        <w:rPr>
          <w:rFonts w:cs="Arial"/>
        </w:rPr>
        <w:t>Fifty-</w:t>
      </w:r>
      <w:r w:rsidR="00982EAD" w:rsidRPr="00043BAC">
        <w:rPr>
          <w:rFonts w:cs="Arial"/>
        </w:rPr>
        <w:t>five</w:t>
      </w:r>
      <w:r w:rsidR="00A929C9" w:rsidRPr="00043BAC">
        <w:rPr>
          <w:rFonts w:cs="Arial"/>
        </w:rPr>
        <w:t xml:space="preserve"> percent of </w:t>
      </w:r>
      <w:r w:rsidR="00F52329" w:rsidRPr="00043BAC">
        <w:rPr>
          <w:rFonts w:cs="Arial"/>
        </w:rPr>
        <w:t>M</w:t>
      </w:r>
      <w:r w:rsidR="00A929C9" w:rsidRPr="00043BAC">
        <w:rPr>
          <w:rFonts w:cs="Arial"/>
        </w:rPr>
        <w:t>ig</w:t>
      </w:r>
      <w:r w:rsidR="00F52329" w:rsidRPr="00043BAC">
        <w:rPr>
          <w:rFonts w:cs="Arial"/>
        </w:rPr>
        <w:t>ratory S</w:t>
      </w:r>
      <w:r w:rsidR="00A929C9" w:rsidRPr="00043BAC">
        <w:rPr>
          <w:rFonts w:cs="Arial"/>
        </w:rPr>
        <w:t>tudents</w:t>
      </w:r>
      <w:r w:rsidR="00FA6EC6" w:rsidRPr="00043BAC">
        <w:rPr>
          <w:rFonts w:cs="Arial"/>
        </w:rPr>
        <w:t>,</w:t>
      </w:r>
      <w:r w:rsidR="00A929C9" w:rsidRPr="00043BAC">
        <w:rPr>
          <w:rFonts w:cs="Arial"/>
        </w:rPr>
        <w:t xml:space="preserve"> </w:t>
      </w:r>
      <w:r w:rsidR="00DD14A9" w:rsidRPr="00043BAC">
        <w:rPr>
          <w:rFonts w:cs="Arial"/>
        </w:rPr>
        <w:t xml:space="preserve">compared with </w:t>
      </w:r>
      <w:r w:rsidR="00DC45EC" w:rsidRPr="00043BAC">
        <w:rPr>
          <w:rFonts w:cs="Arial"/>
        </w:rPr>
        <w:t>33</w:t>
      </w:r>
      <w:r w:rsidR="00DD14A9" w:rsidRPr="00043BAC">
        <w:rPr>
          <w:rFonts w:cs="Arial"/>
        </w:rPr>
        <w:t xml:space="preserve"> percent of All </w:t>
      </w:r>
      <w:r w:rsidR="00F52329" w:rsidRPr="00043BAC">
        <w:rPr>
          <w:rFonts w:cs="Arial"/>
        </w:rPr>
        <w:t>S</w:t>
      </w:r>
      <w:r w:rsidR="00DD14A9" w:rsidRPr="00043BAC">
        <w:rPr>
          <w:rFonts w:cs="Arial"/>
        </w:rPr>
        <w:t>tudents</w:t>
      </w:r>
      <w:r w:rsidR="00FA6EC6" w:rsidRPr="00043BAC">
        <w:rPr>
          <w:rFonts w:cs="Arial"/>
        </w:rPr>
        <w:t>,</w:t>
      </w:r>
      <w:r w:rsidR="00DD14A9" w:rsidRPr="00043BAC">
        <w:rPr>
          <w:rFonts w:cs="Arial"/>
        </w:rPr>
        <w:t xml:space="preserve"> </w:t>
      </w:r>
      <w:r w:rsidR="00FA6EC6" w:rsidRPr="00043BAC">
        <w:rPr>
          <w:rFonts w:cs="Arial"/>
        </w:rPr>
        <w:t>we</w:t>
      </w:r>
      <w:r w:rsidR="00AF4E08" w:rsidRPr="00043BAC">
        <w:rPr>
          <w:rFonts w:cs="Arial"/>
        </w:rPr>
        <w:t>re Below S</w:t>
      </w:r>
      <w:r w:rsidR="00A929C9" w:rsidRPr="00043BAC">
        <w:rPr>
          <w:rFonts w:cs="Arial"/>
        </w:rPr>
        <w:t>tandard in reading</w:t>
      </w:r>
      <w:r w:rsidR="00357ED4" w:rsidRPr="00043BAC">
        <w:rPr>
          <w:rFonts w:cs="Arial"/>
        </w:rPr>
        <w:t>.</w:t>
      </w:r>
    </w:p>
    <w:p w14:paraId="715E79A1" w14:textId="77777777" w:rsidR="00581E0D" w:rsidRPr="00043BAC" w:rsidRDefault="00581E0D" w:rsidP="00043BAC">
      <w:pPr>
        <w:pStyle w:val="ListParagraph"/>
        <w:numPr>
          <w:ilvl w:val="2"/>
          <w:numId w:val="9"/>
        </w:numPr>
        <w:spacing w:after="240"/>
        <w:contextualSpacing w:val="0"/>
        <w:rPr>
          <w:rFonts w:cs="Arial"/>
        </w:rPr>
      </w:pPr>
      <w:r w:rsidRPr="00043BAC">
        <w:rPr>
          <w:rFonts w:cs="Arial"/>
        </w:rPr>
        <w:t xml:space="preserve">Forty-five percent of Migratory Students and </w:t>
      </w:r>
      <w:r w:rsidR="00DC45EC" w:rsidRPr="00043BAC">
        <w:rPr>
          <w:rFonts w:cs="Arial"/>
        </w:rPr>
        <w:t>34</w:t>
      </w:r>
      <w:r w:rsidRPr="00043BAC">
        <w:rPr>
          <w:rFonts w:cs="Arial"/>
        </w:rPr>
        <w:t xml:space="preserve"> percent of Migratory PFS Students are Near or Above Standard compared with </w:t>
      </w:r>
      <w:r w:rsidR="00DC45EC" w:rsidRPr="00043BAC">
        <w:rPr>
          <w:rFonts w:cs="Arial"/>
        </w:rPr>
        <w:t>57</w:t>
      </w:r>
      <w:r w:rsidRPr="00043BAC">
        <w:rPr>
          <w:rFonts w:cs="Arial"/>
        </w:rPr>
        <w:t xml:space="preserve"> percent of SED Students.</w:t>
      </w:r>
    </w:p>
    <w:p w14:paraId="506D02CF" w14:textId="77777777" w:rsidR="00357ED4" w:rsidRPr="00043BAC" w:rsidRDefault="001F6CFD" w:rsidP="00043BAC">
      <w:pPr>
        <w:pStyle w:val="ListParagraph"/>
        <w:numPr>
          <w:ilvl w:val="2"/>
          <w:numId w:val="9"/>
        </w:numPr>
        <w:spacing w:after="240"/>
        <w:contextualSpacing w:val="0"/>
        <w:rPr>
          <w:rFonts w:cs="Arial"/>
        </w:rPr>
      </w:pPr>
      <w:r w:rsidRPr="00043BAC">
        <w:rPr>
          <w:rFonts w:cs="Arial"/>
        </w:rPr>
        <w:t>Ninety-</w:t>
      </w:r>
      <w:r w:rsidR="00982EAD" w:rsidRPr="00043BAC">
        <w:rPr>
          <w:rFonts w:cs="Arial"/>
        </w:rPr>
        <w:t>three</w:t>
      </w:r>
      <w:r w:rsidR="00C80A8F" w:rsidRPr="00043BAC">
        <w:rPr>
          <w:rFonts w:cs="Arial"/>
        </w:rPr>
        <w:t xml:space="preserve"> percent</w:t>
      </w:r>
      <w:r w:rsidR="00357ED4" w:rsidRPr="00043BAC">
        <w:rPr>
          <w:rFonts w:cs="Arial"/>
        </w:rPr>
        <w:t xml:space="preserve"> of </w:t>
      </w:r>
      <w:r w:rsidR="00982EAD" w:rsidRPr="00043BAC">
        <w:rPr>
          <w:rFonts w:cs="Arial"/>
        </w:rPr>
        <w:t>Migratory S</w:t>
      </w:r>
      <w:r w:rsidR="00357ED4" w:rsidRPr="00043BAC">
        <w:rPr>
          <w:rFonts w:cs="Arial"/>
        </w:rPr>
        <w:t>tudents are</w:t>
      </w:r>
      <w:r w:rsidR="00EA28A3" w:rsidRPr="00043BAC">
        <w:rPr>
          <w:rFonts w:cs="Arial"/>
        </w:rPr>
        <w:t xml:space="preserve"> N</w:t>
      </w:r>
      <w:r w:rsidR="00A929C9" w:rsidRPr="00043BAC">
        <w:rPr>
          <w:rFonts w:cs="Arial"/>
        </w:rPr>
        <w:t>ear or</w:t>
      </w:r>
      <w:r w:rsidR="00EA28A3" w:rsidRPr="00043BAC">
        <w:rPr>
          <w:rFonts w:cs="Arial"/>
        </w:rPr>
        <w:t xml:space="preserve"> B</w:t>
      </w:r>
      <w:r w:rsidR="00357ED4" w:rsidRPr="00043BAC">
        <w:rPr>
          <w:rFonts w:cs="Arial"/>
        </w:rPr>
        <w:t>elow</w:t>
      </w:r>
      <w:r w:rsidR="00EA28A3" w:rsidRPr="00043BAC">
        <w:rPr>
          <w:rFonts w:cs="Arial"/>
        </w:rPr>
        <w:t xml:space="preserve"> </w:t>
      </w:r>
      <w:r w:rsidR="00982EAD" w:rsidRPr="00043BAC">
        <w:rPr>
          <w:rFonts w:cs="Arial"/>
        </w:rPr>
        <w:t>S</w:t>
      </w:r>
      <w:r w:rsidR="00EA28A3" w:rsidRPr="00043BAC">
        <w:rPr>
          <w:rFonts w:cs="Arial"/>
        </w:rPr>
        <w:t>tandard</w:t>
      </w:r>
      <w:r w:rsidR="00357ED4" w:rsidRPr="00043BAC">
        <w:rPr>
          <w:rFonts w:cs="Arial"/>
        </w:rPr>
        <w:t xml:space="preserve"> in reading. </w:t>
      </w:r>
    </w:p>
    <w:p w14:paraId="011199A4" w14:textId="77777777" w:rsidR="00BA0231" w:rsidRPr="00043BAC" w:rsidRDefault="00BA0231" w:rsidP="00043BAC">
      <w:pPr>
        <w:spacing w:after="240"/>
        <w:rPr>
          <w:rFonts w:cs="Arial"/>
        </w:rPr>
      </w:pPr>
      <w:r w:rsidRPr="00043BAC">
        <w:rPr>
          <w:rFonts w:cs="Arial"/>
        </w:rPr>
        <w:t xml:space="preserve">Figure </w:t>
      </w:r>
      <w:r w:rsidR="0039066D" w:rsidRPr="00043BAC">
        <w:rPr>
          <w:rFonts w:cs="Arial"/>
        </w:rPr>
        <w:t>6</w:t>
      </w:r>
      <w:r w:rsidR="00B63592" w:rsidRPr="00043BAC">
        <w:rPr>
          <w:rFonts w:cs="Arial"/>
        </w:rPr>
        <w:t>.</w:t>
      </w:r>
      <w:r w:rsidRPr="00043BAC">
        <w:rPr>
          <w:rFonts w:cs="Arial"/>
        </w:rPr>
        <w:t xml:space="preserve"> (p. </w:t>
      </w:r>
      <w:r w:rsidR="00B83E71" w:rsidRPr="00043BAC">
        <w:rPr>
          <w:rFonts w:cs="Arial"/>
        </w:rPr>
        <w:t>18</w:t>
      </w:r>
      <w:r w:rsidRPr="00043BAC">
        <w:rPr>
          <w:rFonts w:cs="Arial"/>
        </w:rPr>
        <w:t>) Percent</w:t>
      </w:r>
      <w:r w:rsidR="00982EAD" w:rsidRPr="00043BAC">
        <w:rPr>
          <w:rFonts w:cs="Arial"/>
        </w:rPr>
        <w:t xml:space="preserve"> Distribution of 2015</w:t>
      </w:r>
      <w:r w:rsidRPr="00043BAC">
        <w:rPr>
          <w:rFonts w:cs="Arial"/>
        </w:rPr>
        <w:t>–1</w:t>
      </w:r>
      <w:r w:rsidR="00982EAD" w:rsidRPr="00043BAC">
        <w:rPr>
          <w:rFonts w:cs="Arial"/>
        </w:rPr>
        <w:t>6</w:t>
      </w:r>
      <w:r w:rsidRPr="00043BAC">
        <w:rPr>
          <w:rFonts w:cs="Arial"/>
        </w:rPr>
        <w:t xml:space="preserve"> ELA Claim 2 – Writing Achievement Levels for Migratory Students,</w:t>
      </w:r>
      <w:r w:rsidR="00982EAD" w:rsidRPr="00043BAC">
        <w:rPr>
          <w:rFonts w:cs="Arial"/>
        </w:rPr>
        <w:t xml:space="preserve"> Migratory PFS Students,</w:t>
      </w:r>
      <w:r w:rsidRPr="00043BAC">
        <w:rPr>
          <w:rFonts w:cs="Arial"/>
        </w:rPr>
        <w:t xml:space="preserve"> All </w:t>
      </w:r>
      <w:r w:rsidR="000D602E" w:rsidRPr="00043BAC">
        <w:rPr>
          <w:rFonts w:cs="Arial"/>
        </w:rPr>
        <w:t>Students,</w:t>
      </w:r>
      <w:r w:rsidRPr="00043BAC">
        <w:rPr>
          <w:rFonts w:cs="Arial"/>
        </w:rPr>
        <w:t xml:space="preserve"> and SED Students</w:t>
      </w:r>
      <w:r w:rsidR="00DD14A9" w:rsidRPr="00043BAC">
        <w:rPr>
          <w:rFonts w:cs="Arial"/>
        </w:rPr>
        <w:t xml:space="preserve"> illustrates these key data points:</w:t>
      </w:r>
    </w:p>
    <w:p w14:paraId="1B3FE546" w14:textId="77777777" w:rsidR="00FA3BBB" w:rsidRPr="00043BAC" w:rsidRDefault="00BA0231" w:rsidP="00043BAC">
      <w:pPr>
        <w:pStyle w:val="ListParagraph"/>
        <w:numPr>
          <w:ilvl w:val="0"/>
          <w:numId w:val="10"/>
        </w:numPr>
        <w:spacing w:after="240"/>
        <w:contextualSpacing w:val="0"/>
        <w:rPr>
          <w:rFonts w:cs="Arial"/>
        </w:rPr>
      </w:pPr>
      <w:r w:rsidRPr="00043BAC">
        <w:rPr>
          <w:rFonts w:cs="Arial"/>
        </w:rPr>
        <w:t xml:space="preserve">Migratory </w:t>
      </w:r>
      <w:r w:rsidR="00982EAD" w:rsidRPr="00043BAC">
        <w:rPr>
          <w:rFonts w:cs="Arial"/>
        </w:rPr>
        <w:t>S</w:t>
      </w:r>
      <w:r w:rsidRPr="00043BAC">
        <w:rPr>
          <w:rFonts w:cs="Arial"/>
        </w:rPr>
        <w:t>tudents scored the lowest in reading and writing.</w:t>
      </w:r>
    </w:p>
    <w:p w14:paraId="7D4B66D9" w14:textId="77777777" w:rsidR="001F78F4" w:rsidRPr="00043BAC" w:rsidRDefault="00982EAD" w:rsidP="00043BAC">
      <w:pPr>
        <w:pStyle w:val="ListParagraph"/>
        <w:numPr>
          <w:ilvl w:val="0"/>
          <w:numId w:val="10"/>
        </w:numPr>
        <w:spacing w:after="240"/>
        <w:contextualSpacing w:val="0"/>
        <w:rPr>
          <w:rFonts w:cs="Arial"/>
        </w:rPr>
      </w:pPr>
      <w:r w:rsidRPr="00043BAC">
        <w:rPr>
          <w:rFonts w:cs="Arial"/>
        </w:rPr>
        <w:lastRenderedPageBreak/>
        <w:t>SED S</w:t>
      </w:r>
      <w:r w:rsidR="001F78F4" w:rsidRPr="00043BAC">
        <w:rPr>
          <w:rFonts w:cs="Arial"/>
        </w:rPr>
        <w:t>tudents scored b</w:t>
      </w:r>
      <w:r w:rsidRPr="00043BAC">
        <w:rPr>
          <w:rFonts w:cs="Arial"/>
        </w:rPr>
        <w:t>etter than Migratory S</w:t>
      </w:r>
      <w:r w:rsidR="00AF4E08" w:rsidRPr="00043BAC">
        <w:rPr>
          <w:rFonts w:cs="Arial"/>
        </w:rPr>
        <w:t>tudents at</w:t>
      </w:r>
      <w:r w:rsidR="001F78F4" w:rsidRPr="00043BAC">
        <w:rPr>
          <w:rFonts w:cs="Arial"/>
        </w:rPr>
        <w:t xml:space="preserve"> all levels.</w:t>
      </w:r>
    </w:p>
    <w:p w14:paraId="50B595EB" w14:textId="77777777" w:rsidR="00BA0231" w:rsidRPr="00043BAC" w:rsidRDefault="001F6CFD" w:rsidP="00043BAC">
      <w:pPr>
        <w:pStyle w:val="ListParagraph"/>
        <w:numPr>
          <w:ilvl w:val="0"/>
          <w:numId w:val="10"/>
        </w:numPr>
        <w:spacing w:after="240"/>
        <w:contextualSpacing w:val="0"/>
        <w:rPr>
          <w:rFonts w:cs="Arial"/>
        </w:rPr>
      </w:pPr>
      <w:r w:rsidRPr="00043BAC">
        <w:rPr>
          <w:rFonts w:cs="Arial"/>
        </w:rPr>
        <w:t>Ninety-</w:t>
      </w:r>
      <w:r w:rsidR="00982EAD" w:rsidRPr="00043BAC">
        <w:rPr>
          <w:rFonts w:cs="Arial"/>
        </w:rPr>
        <w:t>one</w:t>
      </w:r>
      <w:r w:rsidR="00BA0231" w:rsidRPr="00043BAC">
        <w:rPr>
          <w:rFonts w:cs="Arial"/>
        </w:rPr>
        <w:t xml:space="preserve"> percent </w:t>
      </w:r>
      <w:r w:rsidR="00982EAD" w:rsidRPr="00043BAC">
        <w:rPr>
          <w:rFonts w:cs="Arial"/>
        </w:rPr>
        <w:t>of Migratory S</w:t>
      </w:r>
      <w:r w:rsidR="00BA0231" w:rsidRPr="00043BAC">
        <w:rPr>
          <w:rFonts w:cs="Arial"/>
        </w:rPr>
        <w:t>tudents are not at standard.</w:t>
      </w:r>
    </w:p>
    <w:p w14:paraId="61453D00" w14:textId="77777777" w:rsidR="00BA0231" w:rsidRPr="00043BAC" w:rsidRDefault="00982EAD" w:rsidP="00043BAC">
      <w:pPr>
        <w:pStyle w:val="ListParagraph"/>
        <w:numPr>
          <w:ilvl w:val="1"/>
          <w:numId w:val="10"/>
        </w:numPr>
        <w:spacing w:after="240"/>
        <w:contextualSpacing w:val="0"/>
        <w:rPr>
          <w:rFonts w:cs="Arial"/>
        </w:rPr>
      </w:pPr>
      <w:r w:rsidRPr="00043BAC">
        <w:rPr>
          <w:rFonts w:cs="Arial"/>
        </w:rPr>
        <w:t>Fifty</w:t>
      </w:r>
      <w:r w:rsidR="00EA28A3" w:rsidRPr="00043BAC">
        <w:rPr>
          <w:rFonts w:cs="Arial"/>
        </w:rPr>
        <w:t xml:space="preserve"> percent are B</w:t>
      </w:r>
      <w:r w:rsidR="00BA0231" w:rsidRPr="00043BAC">
        <w:rPr>
          <w:rFonts w:cs="Arial"/>
        </w:rPr>
        <w:t>elow</w:t>
      </w:r>
      <w:r w:rsidR="00EA28A3" w:rsidRPr="00043BAC">
        <w:rPr>
          <w:rFonts w:cs="Arial"/>
        </w:rPr>
        <w:t xml:space="preserve"> Standard while 41 percent are Near S</w:t>
      </w:r>
      <w:r w:rsidR="00BA0231" w:rsidRPr="00043BAC">
        <w:rPr>
          <w:rFonts w:cs="Arial"/>
        </w:rPr>
        <w:t>tandard.</w:t>
      </w:r>
      <w:r w:rsidR="001F78F4" w:rsidRPr="00043BAC">
        <w:rPr>
          <w:rFonts w:cs="Arial"/>
        </w:rPr>
        <w:t xml:space="preserve"> </w:t>
      </w:r>
    </w:p>
    <w:p w14:paraId="384200AB" w14:textId="77777777" w:rsidR="00832B55" w:rsidRPr="00043BAC" w:rsidRDefault="00817F87" w:rsidP="00917045">
      <w:pPr>
        <w:pStyle w:val="ListParagraph"/>
        <w:numPr>
          <w:ilvl w:val="0"/>
          <w:numId w:val="46"/>
        </w:numPr>
        <w:spacing w:after="240"/>
        <w:contextualSpacing w:val="0"/>
        <w:rPr>
          <w:rFonts w:cs="Arial"/>
        </w:rPr>
      </w:pPr>
      <w:r w:rsidRPr="00043BAC">
        <w:rPr>
          <w:rFonts w:cs="Arial"/>
        </w:rPr>
        <w:t>Nine percent of Migratory St</w:t>
      </w:r>
      <w:r w:rsidR="00832B55" w:rsidRPr="00043BAC">
        <w:rPr>
          <w:rFonts w:cs="Arial"/>
        </w:rPr>
        <w:t>udents are Above Standard.</w:t>
      </w:r>
    </w:p>
    <w:p w14:paraId="57206787" w14:textId="77777777" w:rsidR="00832B55" w:rsidRPr="00043BAC" w:rsidRDefault="00832B55" w:rsidP="00917045">
      <w:pPr>
        <w:pStyle w:val="ListParagraph"/>
        <w:numPr>
          <w:ilvl w:val="0"/>
          <w:numId w:val="46"/>
        </w:numPr>
        <w:spacing w:after="240"/>
        <w:contextualSpacing w:val="0"/>
        <w:rPr>
          <w:rFonts w:cs="Arial"/>
        </w:rPr>
      </w:pPr>
      <w:r w:rsidRPr="00043BAC">
        <w:rPr>
          <w:rFonts w:cs="Arial"/>
        </w:rPr>
        <w:t>Sixty-two percent of Migratory PFS Students scored at Below Standard while 35 percent scored at Near Standard. Only three percent of Migratory PFS Students are Above Standard.</w:t>
      </w:r>
    </w:p>
    <w:p w14:paraId="113083DB" w14:textId="77777777" w:rsidR="001F78F4" w:rsidRPr="00043BAC" w:rsidRDefault="00982EAD" w:rsidP="00043BAC">
      <w:pPr>
        <w:pStyle w:val="ListParagraph"/>
        <w:numPr>
          <w:ilvl w:val="0"/>
          <w:numId w:val="10"/>
        </w:numPr>
        <w:spacing w:after="240"/>
        <w:contextualSpacing w:val="0"/>
        <w:rPr>
          <w:rFonts w:cs="Arial"/>
        </w:rPr>
      </w:pPr>
      <w:r w:rsidRPr="00043BAC">
        <w:rPr>
          <w:rFonts w:cs="Arial"/>
        </w:rPr>
        <w:t>Twenty-nine</w:t>
      </w:r>
      <w:r w:rsidR="001F78F4" w:rsidRPr="00043BAC">
        <w:rPr>
          <w:rFonts w:cs="Arial"/>
        </w:rPr>
        <w:t xml:space="preserve"> </w:t>
      </w:r>
      <w:r w:rsidR="00EA28A3" w:rsidRPr="00043BAC">
        <w:rPr>
          <w:rFonts w:cs="Arial"/>
        </w:rPr>
        <w:t xml:space="preserve">percent of All </w:t>
      </w:r>
      <w:r w:rsidRPr="00043BAC">
        <w:rPr>
          <w:rFonts w:cs="Arial"/>
        </w:rPr>
        <w:t>S</w:t>
      </w:r>
      <w:r w:rsidR="00EA28A3" w:rsidRPr="00043BAC">
        <w:rPr>
          <w:rFonts w:cs="Arial"/>
        </w:rPr>
        <w:t>tudents scored Below S</w:t>
      </w:r>
      <w:r w:rsidR="001F78F4" w:rsidRPr="00043BAC">
        <w:rPr>
          <w:rFonts w:cs="Arial"/>
        </w:rPr>
        <w:t>tandard.</w:t>
      </w:r>
    </w:p>
    <w:p w14:paraId="0D3F2BEC" w14:textId="77777777" w:rsidR="00BA0231" w:rsidRPr="00043BAC" w:rsidRDefault="00982EAD" w:rsidP="00043BAC">
      <w:pPr>
        <w:pStyle w:val="ListParagraph"/>
        <w:numPr>
          <w:ilvl w:val="1"/>
          <w:numId w:val="10"/>
        </w:numPr>
        <w:spacing w:after="240"/>
        <w:contextualSpacing w:val="0"/>
        <w:rPr>
          <w:rFonts w:cs="Arial"/>
        </w:rPr>
      </w:pPr>
      <w:r w:rsidRPr="00043BAC">
        <w:rPr>
          <w:rFonts w:cs="Arial"/>
        </w:rPr>
        <w:t xml:space="preserve">Migratory Students are </w:t>
      </w:r>
      <w:r w:rsidR="00D231AE" w:rsidRPr="00043BAC">
        <w:rPr>
          <w:rFonts w:cs="Arial"/>
        </w:rPr>
        <w:t xml:space="preserve">21 </w:t>
      </w:r>
      <w:r w:rsidRPr="00043BAC">
        <w:rPr>
          <w:rFonts w:cs="Arial"/>
        </w:rPr>
        <w:t>percent more likely to score at</w:t>
      </w:r>
      <w:r w:rsidR="00EA28A3" w:rsidRPr="00043BAC">
        <w:rPr>
          <w:rFonts w:cs="Arial"/>
        </w:rPr>
        <w:t xml:space="preserve"> Below S</w:t>
      </w:r>
      <w:r w:rsidR="001F78F4" w:rsidRPr="00043BAC">
        <w:rPr>
          <w:rFonts w:cs="Arial"/>
        </w:rPr>
        <w:t>tanda</w:t>
      </w:r>
      <w:r w:rsidRPr="00043BAC">
        <w:rPr>
          <w:rFonts w:cs="Arial"/>
        </w:rPr>
        <w:t>rd than All Students.</w:t>
      </w:r>
      <w:r w:rsidR="001F78F4" w:rsidRPr="00043BAC">
        <w:rPr>
          <w:rFonts w:cs="Arial"/>
        </w:rPr>
        <w:t xml:space="preserve"> </w:t>
      </w:r>
    </w:p>
    <w:p w14:paraId="4B84BB86" w14:textId="77777777" w:rsidR="00BA12C9" w:rsidRPr="00043BAC" w:rsidRDefault="001F78F4" w:rsidP="00043BAC">
      <w:pPr>
        <w:spacing w:after="240"/>
        <w:rPr>
          <w:rFonts w:cs="Arial"/>
        </w:rPr>
      </w:pPr>
      <w:r w:rsidRPr="00043BAC">
        <w:rPr>
          <w:rFonts w:cs="Arial"/>
        </w:rPr>
        <w:t>This data lead to the ELA Subcom</w:t>
      </w:r>
      <w:r w:rsidR="00894353" w:rsidRPr="00043BAC">
        <w:rPr>
          <w:rFonts w:cs="Arial"/>
        </w:rPr>
        <w:t>mittee generating the following</w:t>
      </w:r>
      <w:r w:rsidR="00572894" w:rsidRPr="00043BAC">
        <w:rPr>
          <w:rFonts w:cs="Arial"/>
        </w:rPr>
        <w:t xml:space="preserve"> priority </w:t>
      </w:r>
      <w:r w:rsidRPr="00043BAC">
        <w:rPr>
          <w:rFonts w:cs="Arial"/>
        </w:rPr>
        <w:t>concern</w:t>
      </w:r>
      <w:r w:rsidR="00572894" w:rsidRPr="00043BAC">
        <w:rPr>
          <w:rFonts w:cs="Arial"/>
        </w:rPr>
        <w:t>s</w:t>
      </w:r>
      <w:r w:rsidRPr="00043BAC">
        <w:rPr>
          <w:rFonts w:cs="Arial"/>
        </w:rPr>
        <w:t>.</w:t>
      </w:r>
      <w:r w:rsidR="00894353" w:rsidRPr="00043BAC">
        <w:rPr>
          <w:rFonts w:cs="Arial"/>
        </w:rPr>
        <w:t xml:space="preserve"> Given that almost half of California’s migratory students are ELs, and that writing is the last skill acquired in English language acquisition, the CDE and stakeholders decided to include three priority concerns for ELA to support ELD as well as overall academic achievement.</w:t>
      </w:r>
    </w:p>
    <w:p w14:paraId="3E1AE5C3" w14:textId="77777777" w:rsidR="00894353" w:rsidRPr="00043BAC" w:rsidRDefault="00E4537B" w:rsidP="00623717">
      <w:pPr>
        <w:pStyle w:val="Heading5"/>
      </w:pPr>
      <w:r>
        <w:t xml:space="preserve">English language arts: </w:t>
      </w:r>
      <w:r w:rsidR="00894353" w:rsidRPr="00043BAC">
        <w:t>Concern Statement #1</w:t>
      </w:r>
      <w:r w:rsidR="00960DE2">
        <w:t xml:space="preserve"> and Key Stakeholder Decision Points</w:t>
      </w:r>
    </w:p>
    <w:p w14:paraId="28ED3AC4" w14:textId="77777777" w:rsidR="00894353" w:rsidRPr="00043BAC" w:rsidRDefault="00894353" w:rsidP="00043BAC">
      <w:pPr>
        <w:spacing w:after="240"/>
        <w:rPr>
          <w:rFonts w:cs="Arial"/>
        </w:rPr>
      </w:pPr>
      <w:r w:rsidRPr="00043BAC">
        <w:rPr>
          <w:rFonts w:cs="Arial"/>
        </w:rPr>
        <w:t xml:space="preserve">The ELA Subcommittee was concerned about the gap in reading performance </w:t>
      </w:r>
      <w:r w:rsidR="007E0E72" w:rsidRPr="00043BAC">
        <w:rPr>
          <w:rFonts w:cs="Arial"/>
        </w:rPr>
        <w:t>between Migratory, All and SED S</w:t>
      </w:r>
      <w:r w:rsidRPr="00043BAC">
        <w:rPr>
          <w:rFonts w:cs="Arial"/>
        </w:rPr>
        <w:t>tudents. This concern was expressed as:</w:t>
      </w:r>
    </w:p>
    <w:p w14:paraId="2FF42B46" w14:textId="77777777" w:rsidR="00894353" w:rsidRPr="00043BAC" w:rsidRDefault="00894353" w:rsidP="00CA3E03">
      <w:pPr>
        <w:spacing w:after="240" w:line="276" w:lineRule="auto"/>
        <w:ind w:left="360" w:right="720"/>
        <w:jc w:val="center"/>
        <w:rPr>
          <w:rFonts w:cs="Arial"/>
        </w:rPr>
      </w:pPr>
      <w:r w:rsidRPr="00043BAC">
        <w:rPr>
          <w:rFonts w:cs="Arial"/>
        </w:rPr>
        <w:t>We are concerned that the majority of Migratory Students are performing at Below Standard in overall ELA achievement.</w:t>
      </w:r>
    </w:p>
    <w:p w14:paraId="452CED81" w14:textId="77777777" w:rsidR="00894353" w:rsidRPr="00043BAC" w:rsidRDefault="00894353" w:rsidP="00043BAC">
      <w:pPr>
        <w:spacing w:after="240"/>
        <w:rPr>
          <w:rFonts w:cs="Arial"/>
        </w:rPr>
      </w:pPr>
      <w:r w:rsidRPr="00043BAC">
        <w:rPr>
          <w:rFonts w:cs="Arial"/>
        </w:rPr>
        <w:t xml:space="preserve">The ELA Subcommittee reasoned that migratory students might fall behind in ELA overall achievement, due to limited English proficiency, struggling with grade level material, lack of explicit writing instruction, limited access to academic English and minimal opportunities to practice </w:t>
      </w:r>
      <w:r w:rsidR="007E0E72" w:rsidRPr="00043BAC">
        <w:rPr>
          <w:rFonts w:cs="Arial"/>
        </w:rPr>
        <w:t>writing for different genres</w:t>
      </w:r>
      <w:r w:rsidRPr="00043BAC">
        <w:rPr>
          <w:rFonts w:cs="Arial"/>
        </w:rPr>
        <w:t xml:space="preserve">. Additionally, a few stakeholders advised the committee that migratory students </w:t>
      </w:r>
      <w:r w:rsidR="000D602E" w:rsidRPr="00043BAC">
        <w:rPr>
          <w:rFonts w:cs="Arial"/>
        </w:rPr>
        <w:t>might</w:t>
      </w:r>
      <w:r w:rsidRPr="00043BAC">
        <w:rPr>
          <w:rFonts w:cs="Arial"/>
        </w:rPr>
        <w:t xml:space="preserve"> not have the technology skills to seamlessly take an online exam</w:t>
      </w:r>
      <w:r w:rsidR="001800D1" w:rsidRPr="00043BAC">
        <w:rPr>
          <w:rFonts w:cs="Arial"/>
        </w:rPr>
        <w:t xml:space="preserve">, </w:t>
      </w:r>
      <w:r w:rsidRPr="00043BAC">
        <w:rPr>
          <w:rFonts w:cs="Arial"/>
        </w:rPr>
        <w:t xml:space="preserve">as the CAASPP is administered exclusively online. </w:t>
      </w:r>
    </w:p>
    <w:p w14:paraId="67A035DE" w14:textId="77777777" w:rsidR="00894353" w:rsidRPr="00043BAC" w:rsidRDefault="00894353" w:rsidP="00623717">
      <w:pPr>
        <w:pStyle w:val="Heading5"/>
      </w:pPr>
      <w:r w:rsidRPr="00043BAC">
        <w:t>Needs Statement</w:t>
      </w:r>
    </w:p>
    <w:p w14:paraId="083F74D9" w14:textId="77777777" w:rsidR="00894353" w:rsidRPr="00043BAC" w:rsidRDefault="00894353" w:rsidP="00043BAC">
      <w:pPr>
        <w:spacing w:after="240"/>
        <w:rPr>
          <w:rFonts w:cs="Arial"/>
        </w:rPr>
      </w:pPr>
      <w:r w:rsidRPr="00043BAC">
        <w:rPr>
          <w:rFonts w:cs="Arial"/>
        </w:rPr>
        <w:t xml:space="preserve">As mentioned previously, the present need is defined as the gap between “what is” and “what should be.” </w:t>
      </w:r>
      <w:r w:rsidR="007E0E72" w:rsidRPr="00043BAC">
        <w:rPr>
          <w:rFonts w:cs="Arial"/>
        </w:rPr>
        <w:t>In 2015–16, 24</w:t>
      </w:r>
      <w:r w:rsidRPr="00043BAC">
        <w:rPr>
          <w:rFonts w:cs="Arial"/>
        </w:rPr>
        <w:t xml:space="preserve"> percent of Migratory Students,</w:t>
      </w:r>
      <w:r w:rsidR="007E0E72" w:rsidRPr="00043BAC">
        <w:rPr>
          <w:rFonts w:cs="Arial"/>
        </w:rPr>
        <w:t xml:space="preserve"> compared with 49</w:t>
      </w:r>
      <w:r w:rsidRPr="00043BAC">
        <w:rPr>
          <w:rFonts w:cs="Arial"/>
        </w:rPr>
        <w:t xml:space="preserve"> percent of All Students, </w:t>
      </w:r>
      <w:r w:rsidR="00F771C8" w:rsidRPr="00043BAC">
        <w:rPr>
          <w:rFonts w:cs="Arial"/>
        </w:rPr>
        <w:t>met or exceeded the</w:t>
      </w:r>
      <w:r w:rsidRPr="00043BAC">
        <w:rPr>
          <w:rFonts w:cs="Arial"/>
        </w:rPr>
        <w:t xml:space="preserve"> </w:t>
      </w:r>
      <w:r w:rsidR="007E0E72" w:rsidRPr="00043BAC">
        <w:rPr>
          <w:rFonts w:cs="Arial"/>
        </w:rPr>
        <w:t>ELA achievement</w:t>
      </w:r>
      <w:r w:rsidR="00F771C8" w:rsidRPr="00043BAC">
        <w:rPr>
          <w:rFonts w:cs="Arial"/>
        </w:rPr>
        <w:t xml:space="preserve"> standards</w:t>
      </w:r>
      <w:r w:rsidRPr="00043BAC">
        <w:rPr>
          <w:rFonts w:cs="Arial"/>
        </w:rPr>
        <w:t xml:space="preserve"> demonstrating a </w:t>
      </w:r>
      <w:r w:rsidR="007E0E72" w:rsidRPr="00043BAC">
        <w:rPr>
          <w:rFonts w:cs="Arial"/>
        </w:rPr>
        <w:t>25</w:t>
      </w:r>
      <w:r w:rsidRPr="00043BAC">
        <w:rPr>
          <w:rFonts w:cs="Arial"/>
        </w:rPr>
        <w:t xml:space="preserve"> percent gap. The ELA Su</w:t>
      </w:r>
      <w:r w:rsidR="007E0E72" w:rsidRPr="00043BAC">
        <w:rPr>
          <w:rFonts w:cs="Arial"/>
        </w:rPr>
        <w:t>bcommittee articulated the need</w:t>
      </w:r>
      <w:r w:rsidRPr="00043BAC">
        <w:rPr>
          <w:rFonts w:cs="Arial"/>
        </w:rPr>
        <w:t xml:space="preserve"> statement as such:</w:t>
      </w:r>
    </w:p>
    <w:p w14:paraId="05724B3A" w14:textId="77777777" w:rsidR="00F771C8" w:rsidRPr="00043BAC" w:rsidRDefault="00F771C8" w:rsidP="00CA3E03">
      <w:pPr>
        <w:spacing w:after="240" w:line="276" w:lineRule="auto"/>
        <w:ind w:left="360" w:right="720"/>
        <w:jc w:val="center"/>
        <w:rPr>
          <w:rFonts w:cs="Arial"/>
        </w:rPr>
      </w:pPr>
      <w:r w:rsidRPr="00043BAC">
        <w:rPr>
          <w:rFonts w:cs="Arial"/>
        </w:rPr>
        <w:lastRenderedPageBreak/>
        <w:t>An additional 25 percent of Migratory Students need to meet or exceed the ELA standards.</w:t>
      </w:r>
    </w:p>
    <w:p w14:paraId="0CBCB1DC" w14:textId="77777777" w:rsidR="00894353" w:rsidRPr="00043BAC" w:rsidRDefault="00894353" w:rsidP="00043BAC">
      <w:pPr>
        <w:spacing w:after="240"/>
        <w:rPr>
          <w:rFonts w:cs="Arial"/>
        </w:rPr>
      </w:pPr>
      <w:r w:rsidRPr="00043BAC">
        <w:rPr>
          <w:rFonts w:cs="Arial"/>
        </w:rPr>
        <w:t>MEPs ne</w:t>
      </w:r>
      <w:r w:rsidR="007E0E72" w:rsidRPr="00043BAC">
        <w:rPr>
          <w:rFonts w:cs="Arial"/>
        </w:rPr>
        <w:t>ed to focus</w:t>
      </w:r>
      <w:r w:rsidR="00F771C8" w:rsidRPr="00043BAC">
        <w:rPr>
          <w:rFonts w:cs="Arial"/>
        </w:rPr>
        <w:t xml:space="preserve"> on targeting</w:t>
      </w:r>
      <w:r w:rsidR="007E0E72" w:rsidRPr="00043BAC">
        <w:rPr>
          <w:rFonts w:cs="Arial"/>
        </w:rPr>
        <w:t xml:space="preserve"> ELA services</w:t>
      </w:r>
      <w:r w:rsidRPr="00043BAC">
        <w:rPr>
          <w:rFonts w:cs="Arial"/>
        </w:rPr>
        <w:t xml:space="preserve"> </w:t>
      </w:r>
      <w:r w:rsidR="00F771C8" w:rsidRPr="00043BAC">
        <w:rPr>
          <w:rFonts w:cs="Arial"/>
        </w:rPr>
        <w:t>towards</w:t>
      </w:r>
      <w:r w:rsidRPr="00043BAC">
        <w:rPr>
          <w:rFonts w:cs="Arial"/>
        </w:rPr>
        <w:t xml:space="preserve"> migratory students in moving from Below Standard to </w:t>
      </w:r>
      <w:r w:rsidR="00F771C8" w:rsidRPr="00043BAC">
        <w:rPr>
          <w:rFonts w:cs="Arial"/>
        </w:rPr>
        <w:t>proficiency</w:t>
      </w:r>
      <w:r w:rsidRPr="00043BAC">
        <w:rPr>
          <w:rFonts w:cs="Arial"/>
        </w:rPr>
        <w:t xml:space="preserve">, and </w:t>
      </w:r>
      <w:r w:rsidR="00F771C8" w:rsidRPr="00043BAC">
        <w:rPr>
          <w:rFonts w:cs="Arial"/>
        </w:rPr>
        <w:t xml:space="preserve">supporting </w:t>
      </w:r>
      <w:r w:rsidR="00B70026" w:rsidRPr="00043BAC">
        <w:rPr>
          <w:rFonts w:cs="Arial"/>
        </w:rPr>
        <w:t xml:space="preserve">ELA </w:t>
      </w:r>
      <w:r w:rsidR="00F771C8" w:rsidRPr="00043BAC">
        <w:rPr>
          <w:rFonts w:cs="Arial"/>
        </w:rPr>
        <w:t xml:space="preserve">proficient </w:t>
      </w:r>
      <w:r w:rsidRPr="00043BAC">
        <w:rPr>
          <w:rFonts w:cs="Arial"/>
        </w:rPr>
        <w:t xml:space="preserve">migratory students </w:t>
      </w:r>
      <w:r w:rsidR="00F771C8" w:rsidRPr="00043BAC">
        <w:rPr>
          <w:rFonts w:cs="Arial"/>
        </w:rPr>
        <w:t xml:space="preserve">to increase their knowledge and skillset to exceed the ELA standards. </w:t>
      </w:r>
    </w:p>
    <w:p w14:paraId="3E000AD5" w14:textId="77777777" w:rsidR="00894353" w:rsidRPr="00043BAC" w:rsidRDefault="00894353" w:rsidP="00623717">
      <w:pPr>
        <w:pStyle w:val="Heading5"/>
      </w:pPr>
      <w:r w:rsidRPr="00043BAC">
        <w:t>Initial Strategies to Address Need</w:t>
      </w:r>
    </w:p>
    <w:p w14:paraId="22AC52EA" w14:textId="77777777" w:rsidR="00894353" w:rsidRDefault="00894353" w:rsidP="00043BAC">
      <w:pPr>
        <w:spacing w:after="240"/>
        <w:rPr>
          <w:rFonts w:cs="Arial"/>
        </w:rPr>
      </w:pPr>
      <w:r w:rsidRPr="00043BAC">
        <w:rPr>
          <w:rFonts w:cs="Arial"/>
        </w:rPr>
        <w:t>Based on the CAASPP data, CTS data and re</w:t>
      </w:r>
      <w:r w:rsidR="00F771C8" w:rsidRPr="00043BAC">
        <w:rPr>
          <w:rFonts w:cs="Arial"/>
        </w:rPr>
        <w:t>search</w:t>
      </w:r>
      <w:r w:rsidRPr="00043BAC">
        <w:rPr>
          <w:rFonts w:cs="Arial"/>
        </w:rPr>
        <w:t xml:space="preserve"> provided to the stakeholders, the ELA subcommittee suggested the following strategies to improving </w:t>
      </w:r>
      <w:r w:rsidR="00B70026" w:rsidRPr="00043BAC">
        <w:rPr>
          <w:rFonts w:cs="Arial"/>
        </w:rPr>
        <w:t>overall ELA</w:t>
      </w:r>
      <w:r w:rsidRPr="00043BAC">
        <w:rPr>
          <w:rFonts w:cs="Arial"/>
        </w:rPr>
        <w:t xml:space="preserve"> achievement:</w:t>
      </w:r>
    </w:p>
    <w:p w14:paraId="47F5A410" w14:textId="77777777" w:rsidR="00CA3E03" w:rsidRPr="00043BAC" w:rsidRDefault="00CA3E03" w:rsidP="00534A49">
      <w:pPr>
        <w:pStyle w:val="ListParagraph"/>
        <w:numPr>
          <w:ilvl w:val="0"/>
          <w:numId w:val="11"/>
        </w:numPr>
        <w:spacing w:after="240"/>
        <w:ind w:left="720"/>
        <w:contextualSpacing w:val="0"/>
        <w:rPr>
          <w:rFonts w:cs="Arial"/>
        </w:rPr>
      </w:pPr>
      <w:r w:rsidRPr="00043BAC">
        <w:rPr>
          <w:rFonts w:cs="Arial"/>
        </w:rPr>
        <w:t>Provide supplementary ELA services for migratory students with targeted intervention for students who are scoring Below Standard or Standard Nearly Met in ELA achievement.</w:t>
      </w:r>
    </w:p>
    <w:p w14:paraId="35A3D779" w14:textId="77777777" w:rsidR="00CA3E03" w:rsidRPr="00043BAC" w:rsidRDefault="00CA3E03" w:rsidP="00CA3E03">
      <w:pPr>
        <w:pStyle w:val="ListParagraph"/>
        <w:numPr>
          <w:ilvl w:val="1"/>
          <w:numId w:val="11"/>
        </w:numPr>
        <w:spacing w:after="240"/>
        <w:ind w:left="1062"/>
        <w:contextualSpacing w:val="0"/>
        <w:rPr>
          <w:rFonts w:cs="Arial"/>
        </w:rPr>
      </w:pPr>
      <w:r w:rsidRPr="00043BAC">
        <w:rPr>
          <w:rFonts w:cs="Arial"/>
        </w:rPr>
        <w:t>Instruction should be differentiated and meet students at their readiness levels.</w:t>
      </w:r>
    </w:p>
    <w:p w14:paraId="698E18BE" w14:textId="77777777" w:rsidR="00CA3E03" w:rsidRPr="00043BAC" w:rsidRDefault="00CA3E03" w:rsidP="00CA3E03">
      <w:pPr>
        <w:pStyle w:val="ListParagraph"/>
        <w:numPr>
          <w:ilvl w:val="1"/>
          <w:numId w:val="11"/>
        </w:numPr>
        <w:spacing w:after="240"/>
        <w:ind w:left="1062"/>
        <w:contextualSpacing w:val="0"/>
        <w:rPr>
          <w:rFonts w:cs="Arial"/>
        </w:rPr>
      </w:pPr>
      <w:r w:rsidRPr="00043BAC">
        <w:rPr>
          <w:rFonts w:cs="Arial"/>
        </w:rPr>
        <w:t>Explicitly teach academic vocabulary and provide numerous opportunities for students to engage with the vocabulary.</w:t>
      </w:r>
    </w:p>
    <w:p w14:paraId="0B581E6C" w14:textId="77777777" w:rsidR="00CA3E03" w:rsidRPr="00043BAC" w:rsidRDefault="00CA3E03" w:rsidP="00CA3E03">
      <w:pPr>
        <w:pStyle w:val="ListParagraph"/>
        <w:numPr>
          <w:ilvl w:val="1"/>
          <w:numId w:val="11"/>
        </w:numPr>
        <w:spacing w:after="240"/>
        <w:ind w:left="1062"/>
        <w:contextualSpacing w:val="0"/>
        <w:rPr>
          <w:rFonts w:cs="Arial"/>
        </w:rPr>
      </w:pPr>
      <w:r w:rsidRPr="00043BAC">
        <w:rPr>
          <w:rFonts w:cs="Arial"/>
        </w:rPr>
        <w:t>Group students according to independent skill levels to target intervention.</w:t>
      </w:r>
    </w:p>
    <w:p w14:paraId="4E93D034" w14:textId="77777777" w:rsidR="00CA3E03" w:rsidRPr="00043BAC" w:rsidRDefault="00CA3E03" w:rsidP="00CA3E03">
      <w:pPr>
        <w:pStyle w:val="ListParagraph"/>
        <w:numPr>
          <w:ilvl w:val="1"/>
          <w:numId w:val="11"/>
        </w:numPr>
        <w:spacing w:after="240"/>
        <w:ind w:left="1062"/>
        <w:contextualSpacing w:val="0"/>
        <w:rPr>
          <w:rFonts w:cs="Arial"/>
        </w:rPr>
      </w:pPr>
      <w:r w:rsidRPr="00043BAC">
        <w:rPr>
          <w:rFonts w:cs="Arial"/>
        </w:rPr>
        <w:t>Develop a timeline to address deficiencies in ELA skills and abilities (e.g., reading comprehension, fluency, academic language, grammar, writing, etc.) for specific groups for each service.</w:t>
      </w:r>
    </w:p>
    <w:p w14:paraId="17A732DC" w14:textId="77777777" w:rsidR="00CA3E03" w:rsidRDefault="00CA3E03" w:rsidP="00CA3E03">
      <w:pPr>
        <w:pStyle w:val="ListParagraph"/>
        <w:numPr>
          <w:ilvl w:val="0"/>
          <w:numId w:val="11"/>
        </w:numPr>
        <w:spacing w:after="240"/>
        <w:ind w:left="702"/>
        <w:contextualSpacing w:val="0"/>
        <w:rPr>
          <w:rFonts w:cs="Arial"/>
        </w:rPr>
      </w:pPr>
      <w:r w:rsidRPr="00043BAC">
        <w:rPr>
          <w:rFonts w:cs="Arial"/>
        </w:rPr>
        <w:t>Provide migratory students with opportunities to read various types of expository texts (e.g., description, comparison, cause and effect, problem and solution).</w:t>
      </w:r>
    </w:p>
    <w:p w14:paraId="0456DED8" w14:textId="77777777" w:rsidR="00CA3E03" w:rsidRPr="00CA3E03" w:rsidRDefault="00CA3E03" w:rsidP="00CA3E03">
      <w:pPr>
        <w:pStyle w:val="ListParagraph"/>
        <w:numPr>
          <w:ilvl w:val="0"/>
          <w:numId w:val="11"/>
        </w:numPr>
        <w:spacing w:after="240"/>
        <w:ind w:left="702"/>
        <w:contextualSpacing w:val="0"/>
        <w:rPr>
          <w:rFonts w:cs="Arial"/>
        </w:rPr>
      </w:pPr>
      <w:r w:rsidRPr="00CA3E03">
        <w:rPr>
          <w:rFonts w:cs="Arial"/>
        </w:rPr>
        <w:t>Provide staff development opportunities that prepares MEP teachers and instructional assistants on evidence-based instructional practices for ELA (review CDE’s ELA/ELD Framework).</w:t>
      </w:r>
    </w:p>
    <w:p w14:paraId="13AFAB6F" w14:textId="77777777" w:rsidR="00B95910" w:rsidRPr="00043BAC" w:rsidRDefault="00E4537B" w:rsidP="00623717">
      <w:pPr>
        <w:pStyle w:val="Heading5"/>
      </w:pPr>
      <w:r>
        <w:t xml:space="preserve">English language arts: </w:t>
      </w:r>
      <w:r w:rsidR="00FA3BBB" w:rsidRPr="00043BAC">
        <w:t>Concern Statement</w:t>
      </w:r>
      <w:r w:rsidR="00E158A6" w:rsidRPr="00043BAC">
        <w:t xml:space="preserve"> #2</w:t>
      </w:r>
      <w:r w:rsidR="00960DE2">
        <w:t xml:space="preserve"> and Key Stakeholder Decision Points</w:t>
      </w:r>
    </w:p>
    <w:p w14:paraId="5550862F" w14:textId="77777777" w:rsidR="002344B2" w:rsidRPr="00043BAC" w:rsidRDefault="002344B2" w:rsidP="00043BAC">
      <w:pPr>
        <w:spacing w:after="240"/>
        <w:rPr>
          <w:rFonts w:cs="Arial"/>
        </w:rPr>
      </w:pPr>
      <w:r w:rsidRPr="00043BAC">
        <w:rPr>
          <w:rFonts w:cs="Arial"/>
        </w:rPr>
        <w:t xml:space="preserve">The </w:t>
      </w:r>
      <w:r w:rsidR="00C336DE" w:rsidRPr="00043BAC">
        <w:rPr>
          <w:rFonts w:cs="Arial"/>
        </w:rPr>
        <w:t xml:space="preserve">ELA Subcommittee was </w:t>
      </w:r>
      <w:r w:rsidR="00BF709B" w:rsidRPr="00043BAC">
        <w:rPr>
          <w:rFonts w:cs="Arial"/>
        </w:rPr>
        <w:t>concern</w:t>
      </w:r>
      <w:r w:rsidR="00C336DE" w:rsidRPr="00043BAC">
        <w:rPr>
          <w:rFonts w:cs="Arial"/>
        </w:rPr>
        <w:t>ed</w:t>
      </w:r>
      <w:r w:rsidRPr="00043BAC">
        <w:rPr>
          <w:rFonts w:cs="Arial"/>
        </w:rPr>
        <w:t xml:space="preserve"> </w:t>
      </w:r>
      <w:r w:rsidR="00BF709B" w:rsidRPr="00043BAC">
        <w:rPr>
          <w:rFonts w:cs="Arial"/>
        </w:rPr>
        <w:t>about</w:t>
      </w:r>
      <w:r w:rsidRPr="00043BAC">
        <w:rPr>
          <w:rFonts w:cs="Arial"/>
        </w:rPr>
        <w:t xml:space="preserve"> the gap in </w:t>
      </w:r>
      <w:r w:rsidR="00BF709B" w:rsidRPr="00043BAC">
        <w:rPr>
          <w:rFonts w:cs="Arial"/>
        </w:rPr>
        <w:t xml:space="preserve">reading </w:t>
      </w:r>
      <w:r w:rsidRPr="00043BAC">
        <w:rPr>
          <w:rFonts w:cs="Arial"/>
        </w:rPr>
        <w:t>performa</w:t>
      </w:r>
      <w:r w:rsidR="00982EAD" w:rsidRPr="00043BAC">
        <w:rPr>
          <w:rFonts w:cs="Arial"/>
        </w:rPr>
        <w:t>nce between Migratory, All and SED</w:t>
      </w:r>
      <w:r w:rsidR="00E158A6" w:rsidRPr="00043BAC">
        <w:rPr>
          <w:rFonts w:cs="Arial"/>
        </w:rPr>
        <w:t xml:space="preserve"> S</w:t>
      </w:r>
      <w:r w:rsidRPr="00043BAC">
        <w:rPr>
          <w:rFonts w:cs="Arial"/>
        </w:rPr>
        <w:t>tudents.</w:t>
      </w:r>
      <w:r w:rsidR="00306996" w:rsidRPr="00043BAC">
        <w:rPr>
          <w:rFonts w:cs="Arial"/>
        </w:rPr>
        <w:t xml:space="preserve"> They noted that the lowest scoring areas for migratory students were in reading and writing. </w:t>
      </w:r>
      <w:r w:rsidRPr="00043BAC">
        <w:rPr>
          <w:rFonts w:cs="Arial"/>
        </w:rPr>
        <w:t>This concern was expressed as:</w:t>
      </w:r>
    </w:p>
    <w:p w14:paraId="0D389025" w14:textId="77777777" w:rsidR="002954EB" w:rsidRPr="00043BAC" w:rsidRDefault="00EE70B9" w:rsidP="00CA3E03">
      <w:pPr>
        <w:spacing w:after="240" w:line="276" w:lineRule="auto"/>
        <w:ind w:left="360" w:right="720"/>
        <w:jc w:val="center"/>
        <w:rPr>
          <w:rFonts w:cs="Arial"/>
        </w:rPr>
      </w:pPr>
      <w:r w:rsidRPr="00043BAC">
        <w:rPr>
          <w:rFonts w:cs="Arial"/>
        </w:rPr>
        <w:t>We are concerned the</w:t>
      </w:r>
      <w:r w:rsidR="00B95910" w:rsidRPr="00043BAC">
        <w:rPr>
          <w:rFonts w:cs="Arial"/>
        </w:rPr>
        <w:t xml:space="preserve"> majority of mig</w:t>
      </w:r>
      <w:r w:rsidR="00FD6D19" w:rsidRPr="00043BAC">
        <w:rPr>
          <w:rFonts w:cs="Arial"/>
        </w:rPr>
        <w:t>ratory students are performing Below S</w:t>
      </w:r>
      <w:r w:rsidR="00B95910" w:rsidRPr="00043BAC">
        <w:rPr>
          <w:rFonts w:cs="Arial"/>
        </w:rPr>
        <w:t>tandard in reading</w:t>
      </w:r>
      <w:r w:rsidR="00886775" w:rsidRPr="00043BAC">
        <w:rPr>
          <w:rFonts w:cs="Arial"/>
        </w:rPr>
        <w:t>.</w:t>
      </w:r>
    </w:p>
    <w:p w14:paraId="4DFE9177" w14:textId="77777777" w:rsidR="007768C9" w:rsidRPr="00043BAC" w:rsidRDefault="00564EDE" w:rsidP="00043BAC">
      <w:pPr>
        <w:spacing w:after="240"/>
        <w:rPr>
          <w:rFonts w:cs="Arial"/>
        </w:rPr>
      </w:pPr>
      <w:r w:rsidRPr="00043BAC">
        <w:rPr>
          <w:rFonts w:cs="Arial"/>
        </w:rPr>
        <w:t>Similar to the first concern, t</w:t>
      </w:r>
      <w:r w:rsidR="00BF709B" w:rsidRPr="00043BAC">
        <w:rPr>
          <w:rFonts w:cs="Arial"/>
        </w:rPr>
        <w:t>he ELA Subc</w:t>
      </w:r>
      <w:r w:rsidR="007768C9" w:rsidRPr="00043BAC">
        <w:rPr>
          <w:rFonts w:cs="Arial"/>
        </w:rPr>
        <w:t>ommittee</w:t>
      </w:r>
      <w:r w:rsidR="00E158A6" w:rsidRPr="00043BAC">
        <w:rPr>
          <w:rFonts w:cs="Arial"/>
        </w:rPr>
        <w:t xml:space="preserve"> inferred</w:t>
      </w:r>
      <w:r w:rsidR="007768C9" w:rsidRPr="00043BAC">
        <w:rPr>
          <w:rFonts w:cs="Arial"/>
        </w:rPr>
        <w:t xml:space="preserve"> that migratory students </w:t>
      </w:r>
      <w:r w:rsidR="001800D1" w:rsidRPr="00043BAC">
        <w:rPr>
          <w:rFonts w:cs="Arial"/>
        </w:rPr>
        <w:t>might</w:t>
      </w:r>
      <w:r w:rsidR="00E158A6" w:rsidRPr="00043BAC">
        <w:rPr>
          <w:rFonts w:cs="Arial"/>
        </w:rPr>
        <w:t xml:space="preserve"> lag</w:t>
      </w:r>
      <w:r w:rsidRPr="00043BAC">
        <w:rPr>
          <w:rFonts w:cs="Arial"/>
        </w:rPr>
        <w:t xml:space="preserve"> behind</w:t>
      </w:r>
      <w:r w:rsidR="007768C9" w:rsidRPr="00043BAC">
        <w:rPr>
          <w:rFonts w:cs="Arial"/>
        </w:rPr>
        <w:t xml:space="preserve"> in reading, and</w:t>
      </w:r>
      <w:r w:rsidR="00E158A6" w:rsidRPr="00043BAC">
        <w:rPr>
          <w:rFonts w:cs="Arial"/>
        </w:rPr>
        <w:t xml:space="preserve"> therefore overall ELA</w:t>
      </w:r>
      <w:r w:rsidR="003A685B" w:rsidRPr="00043BAC">
        <w:rPr>
          <w:rFonts w:cs="Arial"/>
        </w:rPr>
        <w:t xml:space="preserve"> achievement</w:t>
      </w:r>
      <w:r w:rsidR="00175141" w:rsidRPr="00043BAC">
        <w:rPr>
          <w:rFonts w:cs="Arial"/>
        </w:rPr>
        <w:t>,</w:t>
      </w:r>
      <w:r w:rsidR="007768C9" w:rsidRPr="00043BAC">
        <w:rPr>
          <w:rFonts w:cs="Arial"/>
        </w:rPr>
        <w:t xml:space="preserve"> due to limited English proficiency, </w:t>
      </w:r>
      <w:r w:rsidR="003A685B" w:rsidRPr="00043BAC">
        <w:rPr>
          <w:rFonts w:cs="Arial"/>
        </w:rPr>
        <w:t xml:space="preserve">struggling with grade level material, lack of explicit instruction </w:t>
      </w:r>
      <w:r w:rsidR="009E3ACA" w:rsidRPr="00043BAC">
        <w:rPr>
          <w:rFonts w:cs="Arial"/>
        </w:rPr>
        <w:t xml:space="preserve">at an </w:t>
      </w:r>
      <w:r w:rsidR="009E3ACA" w:rsidRPr="00043BAC">
        <w:rPr>
          <w:rFonts w:cs="Arial"/>
        </w:rPr>
        <w:lastRenderedPageBreak/>
        <w:t>appropriate reading level,</w:t>
      </w:r>
      <w:r w:rsidR="003A685B" w:rsidRPr="00043BAC">
        <w:rPr>
          <w:rFonts w:cs="Arial"/>
        </w:rPr>
        <w:t xml:space="preserve"> limited access to academic English and </w:t>
      </w:r>
      <w:r w:rsidR="009E3ACA" w:rsidRPr="00043BAC">
        <w:rPr>
          <w:rFonts w:cs="Arial"/>
        </w:rPr>
        <w:t xml:space="preserve">minimal </w:t>
      </w:r>
      <w:r w:rsidR="003A685B" w:rsidRPr="00043BAC">
        <w:rPr>
          <w:rFonts w:cs="Arial"/>
        </w:rPr>
        <w:t>opportunities to practice at their independent reading level.</w:t>
      </w:r>
      <w:r w:rsidR="00175141" w:rsidRPr="00043BAC">
        <w:rPr>
          <w:rFonts w:cs="Arial"/>
        </w:rPr>
        <w:t xml:space="preserve"> A</w:t>
      </w:r>
      <w:r w:rsidR="00E158A6" w:rsidRPr="00043BAC">
        <w:rPr>
          <w:rFonts w:cs="Arial"/>
        </w:rPr>
        <w:t xml:space="preserve">s noted </w:t>
      </w:r>
      <w:r w:rsidRPr="00043BAC">
        <w:rPr>
          <w:rFonts w:cs="Arial"/>
        </w:rPr>
        <w:t>previously</w:t>
      </w:r>
      <w:r w:rsidR="00175141" w:rsidRPr="00043BAC">
        <w:rPr>
          <w:rFonts w:cs="Arial"/>
        </w:rPr>
        <w:t xml:space="preserve">, a few stakeholders advised the committee that migratory students </w:t>
      </w:r>
      <w:r w:rsidR="001800D1" w:rsidRPr="00043BAC">
        <w:rPr>
          <w:rFonts w:cs="Arial"/>
        </w:rPr>
        <w:t>might</w:t>
      </w:r>
      <w:r w:rsidR="00175141" w:rsidRPr="00043BAC">
        <w:rPr>
          <w:rFonts w:cs="Arial"/>
        </w:rPr>
        <w:t xml:space="preserve"> not have the technology skills necessary to seamlessly take an online exam</w:t>
      </w:r>
      <w:r w:rsidR="00BF709B" w:rsidRPr="00043BAC">
        <w:rPr>
          <w:rFonts w:cs="Arial"/>
        </w:rPr>
        <w:t xml:space="preserve"> as the CAASP</w:t>
      </w:r>
      <w:r w:rsidR="00C336DE" w:rsidRPr="00043BAC">
        <w:rPr>
          <w:rFonts w:cs="Arial"/>
        </w:rPr>
        <w:t>P</w:t>
      </w:r>
      <w:r w:rsidR="00BF709B" w:rsidRPr="00043BAC">
        <w:rPr>
          <w:rFonts w:cs="Arial"/>
        </w:rPr>
        <w:t xml:space="preserve"> is administered exclusively online</w:t>
      </w:r>
      <w:r w:rsidR="00175141" w:rsidRPr="00043BAC">
        <w:rPr>
          <w:rFonts w:cs="Arial"/>
        </w:rPr>
        <w:t xml:space="preserve">. </w:t>
      </w:r>
    </w:p>
    <w:p w14:paraId="3A1F5AA6" w14:textId="77777777" w:rsidR="00DF1283" w:rsidRPr="00043BAC" w:rsidRDefault="00DF1283" w:rsidP="00623717">
      <w:pPr>
        <w:pStyle w:val="Heading5"/>
      </w:pPr>
      <w:r w:rsidRPr="00043BAC">
        <w:t>Needs Statement</w:t>
      </w:r>
    </w:p>
    <w:p w14:paraId="5FE552AB" w14:textId="77777777" w:rsidR="009E3ACA" w:rsidRPr="00043BAC" w:rsidRDefault="0043497B" w:rsidP="00043BAC">
      <w:pPr>
        <w:spacing w:after="240"/>
        <w:rPr>
          <w:rFonts w:cs="Arial"/>
        </w:rPr>
      </w:pPr>
      <w:r w:rsidRPr="00043BAC">
        <w:rPr>
          <w:rFonts w:cs="Arial"/>
        </w:rPr>
        <w:t>In 2015–16</w:t>
      </w:r>
      <w:r w:rsidR="00817F87" w:rsidRPr="00043BAC">
        <w:rPr>
          <w:rFonts w:cs="Arial"/>
        </w:rPr>
        <w:t>, 45</w:t>
      </w:r>
      <w:r w:rsidR="00DD14A9" w:rsidRPr="00043BAC">
        <w:rPr>
          <w:rFonts w:cs="Arial"/>
        </w:rPr>
        <w:t xml:space="preserve"> pe</w:t>
      </w:r>
      <w:r w:rsidR="00732D55" w:rsidRPr="00043BAC">
        <w:rPr>
          <w:rFonts w:cs="Arial"/>
        </w:rPr>
        <w:t>rcent of Migratory S</w:t>
      </w:r>
      <w:r w:rsidR="00DD14A9" w:rsidRPr="00043BAC">
        <w:rPr>
          <w:rFonts w:cs="Arial"/>
        </w:rPr>
        <w:t>tudents</w:t>
      </w:r>
      <w:r w:rsidR="009E3ACA" w:rsidRPr="00043BAC">
        <w:rPr>
          <w:rFonts w:cs="Arial"/>
        </w:rPr>
        <w:t>,</w:t>
      </w:r>
      <w:r w:rsidR="00817F87" w:rsidRPr="00043BAC">
        <w:rPr>
          <w:rFonts w:cs="Arial"/>
        </w:rPr>
        <w:t xml:space="preserve"> compared with </w:t>
      </w:r>
      <w:r w:rsidR="00D231AE" w:rsidRPr="00043BAC">
        <w:rPr>
          <w:rFonts w:cs="Arial"/>
        </w:rPr>
        <w:t>67</w:t>
      </w:r>
      <w:r w:rsidR="00732D55" w:rsidRPr="00043BAC">
        <w:rPr>
          <w:rFonts w:cs="Arial"/>
        </w:rPr>
        <w:t xml:space="preserve"> percent of All S</w:t>
      </w:r>
      <w:r w:rsidR="00BF709B" w:rsidRPr="00043BAC">
        <w:rPr>
          <w:rFonts w:cs="Arial"/>
        </w:rPr>
        <w:t>tudents</w:t>
      </w:r>
      <w:r w:rsidR="00817F87" w:rsidRPr="00043BAC">
        <w:rPr>
          <w:rFonts w:cs="Arial"/>
        </w:rPr>
        <w:t>, scored Near or Above</w:t>
      </w:r>
      <w:r w:rsidR="009E3ACA" w:rsidRPr="00043BAC">
        <w:rPr>
          <w:rFonts w:cs="Arial"/>
        </w:rPr>
        <w:t xml:space="preserve"> S</w:t>
      </w:r>
      <w:r w:rsidR="00DD14A9" w:rsidRPr="00043BAC">
        <w:rPr>
          <w:rFonts w:cs="Arial"/>
        </w:rPr>
        <w:t>tanda</w:t>
      </w:r>
      <w:r w:rsidR="001F6CFD" w:rsidRPr="00043BAC">
        <w:rPr>
          <w:rFonts w:cs="Arial"/>
        </w:rPr>
        <w:t xml:space="preserve">rd in reading demonstrating a </w:t>
      </w:r>
      <w:r w:rsidR="00D231AE" w:rsidRPr="00043BAC">
        <w:rPr>
          <w:rFonts w:cs="Arial"/>
        </w:rPr>
        <w:t>22</w:t>
      </w:r>
      <w:r w:rsidR="00DD14A9" w:rsidRPr="00043BAC">
        <w:rPr>
          <w:rFonts w:cs="Arial"/>
        </w:rPr>
        <w:t xml:space="preserve"> percent</w:t>
      </w:r>
      <w:r w:rsidR="006B77AE" w:rsidRPr="00043BAC">
        <w:rPr>
          <w:rFonts w:cs="Arial"/>
        </w:rPr>
        <w:t>age point difference</w:t>
      </w:r>
      <w:r w:rsidR="00DD14A9" w:rsidRPr="00043BAC">
        <w:rPr>
          <w:rFonts w:cs="Arial"/>
        </w:rPr>
        <w:t xml:space="preserve"> between </w:t>
      </w:r>
      <w:r w:rsidRPr="00043BAC">
        <w:rPr>
          <w:rFonts w:cs="Arial"/>
        </w:rPr>
        <w:t>Migratory Students and the All S</w:t>
      </w:r>
      <w:r w:rsidR="00DD14A9" w:rsidRPr="00043BAC">
        <w:rPr>
          <w:rFonts w:cs="Arial"/>
        </w:rPr>
        <w:t xml:space="preserve">tudents comparison group. </w:t>
      </w:r>
      <w:r w:rsidR="002C25C2" w:rsidRPr="00043BAC">
        <w:rPr>
          <w:rFonts w:cs="Arial"/>
        </w:rPr>
        <w:t>The ELA Subcommittee articulated the needs statement as such:</w:t>
      </w:r>
    </w:p>
    <w:p w14:paraId="7BA14515" w14:textId="77777777" w:rsidR="00455C67" w:rsidRPr="00043BAC" w:rsidRDefault="00455C67" w:rsidP="00CA3E03">
      <w:pPr>
        <w:spacing w:after="240" w:line="276" w:lineRule="auto"/>
        <w:ind w:left="360" w:right="720"/>
        <w:jc w:val="center"/>
        <w:rPr>
          <w:rFonts w:cs="Arial"/>
        </w:rPr>
      </w:pPr>
      <w:r w:rsidRPr="00043BAC">
        <w:rPr>
          <w:rFonts w:cs="Arial"/>
        </w:rPr>
        <w:t xml:space="preserve">An additional 22 percent </w:t>
      </w:r>
      <w:r w:rsidR="00817F87" w:rsidRPr="00043BAC">
        <w:rPr>
          <w:rFonts w:cs="Arial"/>
        </w:rPr>
        <w:t>of M</w:t>
      </w:r>
      <w:r w:rsidRPr="00043BAC">
        <w:rPr>
          <w:rFonts w:cs="Arial"/>
        </w:rPr>
        <w:t>i</w:t>
      </w:r>
      <w:r w:rsidR="00817F87" w:rsidRPr="00043BAC">
        <w:rPr>
          <w:rFonts w:cs="Arial"/>
        </w:rPr>
        <w:t>gratory Students need to score Near or Above S</w:t>
      </w:r>
      <w:r w:rsidR="00886775" w:rsidRPr="00043BAC">
        <w:rPr>
          <w:rFonts w:cs="Arial"/>
        </w:rPr>
        <w:t>tandard in reading achievement.</w:t>
      </w:r>
    </w:p>
    <w:p w14:paraId="74E42419" w14:textId="77777777" w:rsidR="00EA0F87" w:rsidRPr="00043BAC" w:rsidRDefault="002C25C2" w:rsidP="00043BAC">
      <w:pPr>
        <w:spacing w:after="240"/>
        <w:rPr>
          <w:rFonts w:cs="Arial"/>
        </w:rPr>
      </w:pPr>
      <w:r w:rsidRPr="00043BAC">
        <w:rPr>
          <w:rFonts w:cs="Arial"/>
        </w:rPr>
        <w:t>MEP</w:t>
      </w:r>
      <w:r w:rsidR="00221B8E" w:rsidRPr="00043BAC">
        <w:rPr>
          <w:rFonts w:cs="Arial"/>
        </w:rPr>
        <w:t>s</w:t>
      </w:r>
      <w:r w:rsidRPr="00043BAC">
        <w:rPr>
          <w:rFonts w:cs="Arial"/>
        </w:rPr>
        <w:t xml:space="preserve"> need to focus their </w:t>
      </w:r>
      <w:r w:rsidR="00572894" w:rsidRPr="00043BAC">
        <w:rPr>
          <w:rFonts w:cs="Arial"/>
        </w:rPr>
        <w:t>ELA</w:t>
      </w:r>
      <w:r w:rsidR="001F6CFD" w:rsidRPr="00043BAC">
        <w:rPr>
          <w:rFonts w:cs="Arial"/>
        </w:rPr>
        <w:t xml:space="preserve"> services</w:t>
      </w:r>
      <w:r w:rsidR="00572894" w:rsidRPr="00043BAC">
        <w:rPr>
          <w:rFonts w:cs="Arial"/>
        </w:rPr>
        <w:t>, in</w:t>
      </w:r>
      <w:r w:rsidR="001F6CFD" w:rsidRPr="00043BAC">
        <w:rPr>
          <w:rFonts w:cs="Arial"/>
        </w:rPr>
        <w:t xml:space="preserve"> this case reading instruction,</w:t>
      </w:r>
      <w:r w:rsidRPr="00043BAC">
        <w:rPr>
          <w:rFonts w:cs="Arial"/>
        </w:rPr>
        <w:t xml:space="preserve"> on assisting migratory students </w:t>
      </w:r>
      <w:r w:rsidR="009E3ACA" w:rsidRPr="00043BAC">
        <w:rPr>
          <w:rFonts w:cs="Arial"/>
        </w:rPr>
        <w:t>in moving from B</w:t>
      </w:r>
      <w:r w:rsidR="00221B8E" w:rsidRPr="00043BAC">
        <w:rPr>
          <w:rFonts w:cs="Arial"/>
        </w:rPr>
        <w:t xml:space="preserve">elow </w:t>
      </w:r>
      <w:r w:rsidR="009E3ACA" w:rsidRPr="00043BAC">
        <w:rPr>
          <w:rFonts w:cs="Arial"/>
        </w:rPr>
        <w:t>Standard to Near S</w:t>
      </w:r>
      <w:r w:rsidR="00455605" w:rsidRPr="00043BAC">
        <w:rPr>
          <w:rFonts w:cs="Arial"/>
        </w:rPr>
        <w:t>tandard, and</w:t>
      </w:r>
      <w:r w:rsidR="009E3ACA" w:rsidRPr="00043BAC">
        <w:rPr>
          <w:rFonts w:cs="Arial"/>
        </w:rPr>
        <w:t xml:space="preserve"> moving migratory students scoring at the Near S</w:t>
      </w:r>
      <w:r w:rsidR="00455605" w:rsidRPr="00043BAC">
        <w:rPr>
          <w:rFonts w:cs="Arial"/>
        </w:rPr>
        <w:t>tandard</w:t>
      </w:r>
      <w:r w:rsidR="009E3ACA" w:rsidRPr="00043BAC">
        <w:rPr>
          <w:rFonts w:cs="Arial"/>
        </w:rPr>
        <w:t xml:space="preserve"> level</w:t>
      </w:r>
      <w:r w:rsidR="00455605" w:rsidRPr="00043BAC">
        <w:rPr>
          <w:rFonts w:cs="Arial"/>
        </w:rPr>
        <w:t xml:space="preserve"> to</w:t>
      </w:r>
      <w:r w:rsidR="009E3ACA" w:rsidRPr="00043BAC">
        <w:rPr>
          <w:rFonts w:cs="Arial"/>
        </w:rPr>
        <w:t xml:space="preserve"> the Above S</w:t>
      </w:r>
      <w:r w:rsidR="00455605" w:rsidRPr="00043BAC">
        <w:rPr>
          <w:rFonts w:cs="Arial"/>
        </w:rPr>
        <w:t>tandard</w:t>
      </w:r>
      <w:r w:rsidR="009E3ACA" w:rsidRPr="00043BAC">
        <w:rPr>
          <w:rFonts w:cs="Arial"/>
        </w:rPr>
        <w:t xml:space="preserve"> level</w:t>
      </w:r>
      <w:r w:rsidR="00455605" w:rsidRPr="00043BAC">
        <w:rPr>
          <w:rFonts w:cs="Arial"/>
        </w:rPr>
        <w:t>.</w:t>
      </w:r>
    </w:p>
    <w:p w14:paraId="6F49BB74" w14:textId="77777777" w:rsidR="00EA0F87" w:rsidRPr="00043BAC" w:rsidRDefault="00EA0F87" w:rsidP="00623717">
      <w:pPr>
        <w:pStyle w:val="Heading5"/>
      </w:pPr>
      <w:r w:rsidRPr="00043BAC">
        <w:t>Initial Strategies to Address Need</w:t>
      </w:r>
    </w:p>
    <w:p w14:paraId="7AA95264" w14:textId="77777777" w:rsidR="0097606B" w:rsidRDefault="00C2532F" w:rsidP="00043BAC">
      <w:pPr>
        <w:spacing w:after="240"/>
        <w:rPr>
          <w:rFonts w:cs="Arial"/>
        </w:rPr>
      </w:pPr>
      <w:r w:rsidRPr="00043BAC">
        <w:rPr>
          <w:rFonts w:cs="Arial"/>
        </w:rPr>
        <w:t>Based on</w:t>
      </w:r>
      <w:r w:rsidR="009E3ACA" w:rsidRPr="00043BAC">
        <w:rPr>
          <w:rFonts w:cs="Arial"/>
        </w:rPr>
        <w:t xml:space="preserve"> the CAASPP data,</w:t>
      </w:r>
      <w:r w:rsidR="00A339DB" w:rsidRPr="00043BAC">
        <w:rPr>
          <w:rFonts w:cs="Arial"/>
        </w:rPr>
        <w:t xml:space="preserve"> CTS data and reading materials</w:t>
      </w:r>
      <w:r w:rsidR="00F11AA8" w:rsidRPr="00043BAC">
        <w:rPr>
          <w:rFonts w:cs="Arial"/>
        </w:rPr>
        <w:t xml:space="preserve"> provided to the stakeholders, the</w:t>
      </w:r>
      <w:r w:rsidR="00F04C80" w:rsidRPr="00043BAC">
        <w:rPr>
          <w:rFonts w:cs="Arial"/>
        </w:rPr>
        <w:t xml:space="preserve"> ELA subcommittee</w:t>
      </w:r>
      <w:r w:rsidR="00572894" w:rsidRPr="00043BAC">
        <w:rPr>
          <w:rFonts w:cs="Arial"/>
        </w:rPr>
        <w:t xml:space="preserve"> </w:t>
      </w:r>
      <w:r w:rsidR="00F04C80" w:rsidRPr="00043BAC">
        <w:rPr>
          <w:rFonts w:cs="Arial"/>
        </w:rPr>
        <w:t xml:space="preserve">suggested the following </w:t>
      </w:r>
      <w:r w:rsidR="009E3ACA" w:rsidRPr="00043BAC">
        <w:rPr>
          <w:rFonts w:cs="Arial"/>
        </w:rPr>
        <w:t>strategies to</w:t>
      </w:r>
      <w:r w:rsidR="00F04C80" w:rsidRPr="00043BAC">
        <w:rPr>
          <w:rFonts w:cs="Arial"/>
        </w:rPr>
        <w:t xml:space="preserve"> improving reading achievement:</w:t>
      </w:r>
    </w:p>
    <w:p w14:paraId="4CCAACE8" w14:textId="77777777" w:rsidR="00CA3E03" w:rsidRPr="00043BAC" w:rsidRDefault="00CA3E03" w:rsidP="00917045">
      <w:pPr>
        <w:pStyle w:val="ListParagraph"/>
        <w:numPr>
          <w:ilvl w:val="0"/>
          <w:numId w:val="45"/>
        </w:numPr>
        <w:spacing w:after="240"/>
        <w:ind w:left="720"/>
        <w:contextualSpacing w:val="0"/>
        <w:rPr>
          <w:rFonts w:cs="Arial"/>
        </w:rPr>
      </w:pPr>
      <w:r w:rsidRPr="00043BAC">
        <w:rPr>
          <w:rFonts w:cs="Arial"/>
        </w:rPr>
        <w:t>Provide supplementary ELA services for migratory students with targeted intervention for students who are scoring Below or Near Standard in reading.</w:t>
      </w:r>
    </w:p>
    <w:p w14:paraId="16580D63" w14:textId="77777777" w:rsidR="00CA3E03" w:rsidRPr="00043BAC" w:rsidRDefault="00CA3E03" w:rsidP="00917045">
      <w:pPr>
        <w:pStyle w:val="ListParagraph"/>
        <w:numPr>
          <w:ilvl w:val="1"/>
          <w:numId w:val="45"/>
        </w:numPr>
        <w:spacing w:after="240"/>
        <w:ind w:left="1080"/>
        <w:contextualSpacing w:val="0"/>
        <w:rPr>
          <w:rFonts w:cs="Arial"/>
        </w:rPr>
      </w:pPr>
      <w:r w:rsidRPr="00043BAC">
        <w:rPr>
          <w:rFonts w:cs="Arial"/>
        </w:rPr>
        <w:t>Instruction should be differentiated and meet students at their achievement level.</w:t>
      </w:r>
    </w:p>
    <w:p w14:paraId="4B063EEB" w14:textId="77777777" w:rsidR="00CA3E03" w:rsidRPr="00043BAC" w:rsidRDefault="00CA3E03" w:rsidP="00917045">
      <w:pPr>
        <w:pStyle w:val="ListParagraph"/>
        <w:numPr>
          <w:ilvl w:val="1"/>
          <w:numId w:val="45"/>
        </w:numPr>
        <w:spacing w:after="240"/>
        <w:ind w:left="1080"/>
        <w:contextualSpacing w:val="0"/>
        <w:rPr>
          <w:rFonts w:cs="Arial"/>
        </w:rPr>
      </w:pPr>
      <w:r w:rsidRPr="00043BAC">
        <w:rPr>
          <w:rFonts w:cs="Arial"/>
        </w:rPr>
        <w:t>Explicitly teach academic vocabulary and provide numerous opportunities for students to engage with the vocabulary.</w:t>
      </w:r>
    </w:p>
    <w:p w14:paraId="49A8A0CD" w14:textId="77777777" w:rsidR="00CA3E03" w:rsidRPr="00043BAC" w:rsidRDefault="00CA3E03" w:rsidP="00917045">
      <w:pPr>
        <w:pStyle w:val="ListParagraph"/>
        <w:numPr>
          <w:ilvl w:val="1"/>
          <w:numId w:val="45"/>
        </w:numPr>
        <w:spacing w:after="240"/>
        <w:ind w:left="1080"/>
        <w:contextualSpacing w:val="0"/>
        <w:rPr>
          <w:rFonts w:cs="Arial"/>
        </w:rPr>
      </w:pPr>
      <w:r w:rsidRPr="00043BAC">
        <w:rPr>
          <w:rFonts w:cs="Arial"/>
        </w:rPr>
        <w:t>Group students according to independent reading levels to target intervention.</w:t>
      </w:r>
    </w:p>
    <w:p w14:paraId="652DB3BC" w14:textId="77777777" w:rsidR="00CA3E03" w:rsidRPr="00043BAC" w:rsidRDefault="00CA3E03" w:rsidP="00917045">
      <w:pPr>
        <w:pStyle w:val="ListParagraph"/>
        <w:numPr>
          <w:ilvl w:val="1"/>
          <w:numId w:val="45"/>
        </w:numPr>
        <w:spacing w:after="240"/>
        <w:ind w:left="1080"/>
        <w:contextualSpacing w:val="0"/>
        <w:rPr>
          <w:rFonts w:cs="Arial"/>
        </w:rPr>
      </w:pPr>
      <w:r w:rsidRPr="00043BAC">
        <w:rPr>
          <w:rFonts w:cs="Arial"/>
        </w:rPr>
        <w:t>Develop a timeline to address deficiencies in reading skills and abilities for specific groups for each service.</w:t>
      </w:r>
    </w:p>
    <w:p w14:paraId="25551647" w14:textId="77777777" w:rsidR="00CA3E03" w:rsidRDefault="00CA3E03" w:rsidP="00917045">
      <w:pPr>
        <w:pStyle w:val="ListParagraph"/>
        <w:numPr>
          <w:ilvl w:val="0"/>
          <w:numId w:val="45"/>
        </w:numPr>
        <w:spacing w:after="240"/>
        <w:ind w:left="720"/>
        <w:contextualSpacing w:val="0"/>
        <w:rPr>
          <w:rFonts w:cs="Arial"/>
        </w:rPr>
      </w:pPr>
      <w:r w:rsidRPr="00043BAC">
        <w:rPr>
          <w:rFonts w:cs="Arial"/>
        </w:rPr>
        <w:t>Provide migratory students with opportunities to read various types of expository texts (e.g., description, comparison, cause and effect, problem and solution).</w:t>
      </w:r>
    </w:p>
    <w:p w14:paraId="4C44799C" w14:textId="77777777" w:rsidR="00CA3E03" w:rsidRPr="00CA3E03" w:rsidRDefault="00CA3E03" w:rsidP="00917045">
      <w:pPr>
        <w:pStyle w:val="ListParagraph"/>
        <w:numPr>
          <w:ilvl w:val="0"/>
          <w:numId w:val="45"/>
        </w:numPr>
        <w:spacing w:after="240"/>
        <w:ind w:left="720"/>
        <w:contextualSpacing w:val="0"/>
        <w:rPr>
          <w:rFonts w:cs="Arial"/>
        </w:rPr>
      </w:pPr>
      <w:r w:rsidRPr="00043BAC">
        <w:rPr>
          <w:rFonts w:cs="Arial"/>
        </w:rPr>
        <w:t>Provide staff development opportunities that prepare MEP teachers and instructional assistants on evidence-based instructional practices for ELA.</w:t>
      </w:r>
    </w:p>
    <w:p w14:paraId="79FA2B03" w14:textId="77777777" w:rsidR="007B1AD6" w:rsidRPr="00043BAC" w:rsidRDefault="00E4537B" w:rsidP="00623717">
      <w:pPr>
        <w:pStyle w:val="Heading5"/>
      </w:pPr>
      <w:r>
        <w:lastRenderedPageBreak/>
        <w:t>English language arts:</w:t>
      </w:r>
      <w:r w:rsidR="005F0DA4">
        <w:t xml:space="preserve"> </w:t>
      </w:r>
      <w:r w:rsidR="00FA3BBB" w:rsidRPr="00043BAC">
        <w:t>Concern Statement</w:t>
      </w:r>
      <w:r w:rsidR="00D378D4" w:rsidRPr="00043BAC">
        <w:t xml:space="preserve"> #3</w:t>
      </w:r>
      <w:r w:rsidR="00960DE2">
        <w:t xml:space="preserve"> and Key Stakeholder Decision Points</w:t>
      </w:r>
    </w:p>
    <w:p w14:paraId="0D510E06" w14:textId="77777777" w:rsidR="00455C67" w:rsidRPr="00043BAC" w:rsidRDefault="00605B36" w:rsidP="00043BAC">
      <w:pPr>
        <w:spacing w:after="240"/>
        <w:rPr>
          <w:rFonts w:cs="Arial"/>
        </w:rPr>
      </w:pPr>
      <w:r w:rsidRPr="00043BAC">
        <w:rPr>
          <w:rFonts w:cs="Arial"/>
        </w:rPr>
        <w:t>The ELA S</w:t>
      </w:r>
      <w:r w:rsidR="0067772C" w:rsidRPr="00043BAC">
        <w:rPr>
          <w:rFonts w:cs="Arial"/>
        </w:rPr>
        <w:t>ubcommittee expressed interest in the students scoring below proficiency in writing due to the gap in performa</w:t>
      </w:r>
      <w:r w:rsidR="00817F87" w:rsidRPr="00043BAC">
        <w:rPr>
          <w:rFonts w:cs="Arial"/>
        </w:rPr>
        <w:t>nce between M</w:t>
      </w:r>
      <w:r w:rsidR="009E3ACA" w:rsidRPr="00043BAC">
        <w:rPr>
          <w:rFonts w:cs="Arial"/>
        </w:rPr>
        <w:t>igratory,</w:t>
      </w:r>
      <w:r w:rsidR="00817F87" w:rsidRPr="00043BAC">
        <w:rPr>
          <w:rFonts w:cs="Arial"/>
        </w:rPr>
        <w:t xml:space="preserve"> Migratory PFS,</w:t>
      </w:r>
      <w:r w:rsidR="009E3ACA" w:rsidRPr="00043BAC">
        <w:rPr>
          <w:rFonts w:cs="Arial"/>
        </w:rPr>
        <w:t xml:space="preserve"> </w:t>
      </w:r>
      <w:r w:rsidR="001800D1" w:rsidRPr="00043BAC">
        <w:rPr>
          <w:rFonts w:cs="Arial"/>
        </w:rPr>
        <w:t>SED,</w:t>
      </w:r>
      <w:r w:rsidR="009E3ACA" w:rsidRPr="00043BAC">
        <w:rPr>
          <w:rFonts w:cs="Arial"/>
        </w:rPr>
        <w:t xml:space="preserve"> and A</w:t>
      </w:r>
      <w:r w:rsidR="00817F87" w:rsidRPr="00043BAC">
        <w:rPr>
          <w:rFonts w:cs="Arial"/>
        </w:rPr>
        <w:t>ll S</w:t>
      </w:r>
      <w:r w:rsidR="0067772C" w:rsidRPr="00043BAC">
        <w:rPr>
          <w:rFonts w:cs="Arial"/>
        </w:rPr>
        <w:t>tudents. This concern was specifically expressed as:</w:t>
      </w:r>
    </w:p>
    <w:p w14:paraId="7993C070" w14:textId="77777777" w:rsidR="00E158A6" w:rsidRPr="00043BAC" w:rsidRDefault="00FA3BBB" w:rsidP="00CA3E03">
      <w:pPr>
        <w:spacing w:after="240" w:line="276" w:lineRule="auto"/>
        <w:ind w:left="360" w:right="720"/>
        <w:jc w:val="center"/>
        <w:rPr>
          <w:rFonts w:cs="Arial"/>
        </w:rPr>
      </w:pPr>
      <w:r w:rsidRPr="00043BAC">
        <w:rPr>
          <w:rFonts w:cs="Arial"/>
        </w:rPr>
        <w:t>We</w:t>
      </w:r>
      <w:r w:rsidR="00E158A6" w:rsidRPr="00043BAC">
        <w:rPr>
          <w:rFonts w:cs="Arial"/>
        </w:rPr>
        <w:t xml:space="preserve"> are concerned the majority o</w:t>
      </w:r>
      <w:r w:rsidR="00D378D4" w:rsidRPr="00043BAC">
        <w:rPr>
          <w:rFonts w:cs="Arial"/>
        </w:rPr>
        <w:t>f m</w:t>
      </w:r>
      <w:r w:rsidRPr="00043BAC">
        <w:rPr>
          <w:rFonts w:cs="Arial"/>
        </w:rPr>
        <w:t>ig</w:t>
      </w:r>
      <w:r w:rsidR="00E158A6" w:rsidRPr="00043BAC">
        <w:rPr>
          <w:rFonts w:cs="Arial"/>
        </w:rPr>
        <w:t xml:space="preserve">ratory </w:t>
      </w:r>
      <w:r w:rsidR="00D378D4" w:rsidRPr="00043BAC">
        <w:rPr>
          <w:rFonts w:cs="Arial"/>
        </w:rPr>
        <w:t>s</w:t>
      </w:r>
      <w:r w:rsidR="00E158A6" w:rsidRPr="00043BAC">
        <w:rPr>
          <w:rFonts w:cs="Arial"/>
        </w:rPr>
        <w:t>tudents are performing Below S</w:t>
      </w:r>
      <w:r w:rsidRPr="00043BAC">
        <w:rPr>
          <w:rFonts w:cs="Arial"/>
        </w:rPr>
        <w:t>tandard in writing.</w:t>
      </w:r>
    </w:p>
    <w:p w14:paraId="344A74BC" w14:textId="77777777" w:rsidR="00213D82" w:rsidRPr="00043BAC" w:rsidRDefault="00213D82" w:rsidP="00043BAC">
      <w:pPr>
        <w:spacing w:after="240"/>
        <w:rPr>
          <w:rFonts w:cs="Arial"/>
        </w:rPr>
      </w:pPr>
      <w:r w:rsidRPr="00043BAC">
        <w:rPr>
          <w:rFonts w:cs="Arial"/>
        </w:rPr>
        <w:t xml:space="preserve">The </w:t>
      </w:r>
      <w:r w:rsidR="00605B36" w:rsidRPr="00043BAC">
        <w:rPr>
          <w:rFonts w:cs="Arial"/>
        </w:rPr>
        <w:t>sub</w:t>
      </w:r>
      <w:r w:rsidRPr="00043BAC">
        <w:rPr>
          <w:rFonts w:cs="Arial"/>
        </w:rPr>
        <w:t>committee reasoned that migratory students might be behind their peers in writing due to limited English p</w:t>
      </w:r>
      <w:r w:rsidR="009E3ACA" w:rsidRPr="00043BAC">
        <w:rPr>
          <w:rFonts w:cs="Arial"/>
        </w:rPr>
        <w:t>roficiency, struggles</w:t>
      </w:r>
      <w:r w:rsidRPr="00043BAC">
        <w:rPr>
          <w:rFonts w:cs="Arial"/>
        </w:rPr>
        <w:t xml:space="preserve"> with grade level material, lack of explicit instruction </w:t>
      </w:r>
      <w:r w:rsidR="00B7355C" w:rsidRPr="00043BAC">
        <w:rPr>
          <w:rFonts w:cs="Arial"/>
        </w:rPr>
        <w:t>in writing in different genres</w:t>
      </w:r>
      <w:r w:rsidR="00605B36" w:rsidRPr="00043BAC">
        <w:rPr>
          <w:rFonts w:cs="Arial"/>
        </w:rPr>
        <w:t xml:space="preserve"> and </w:t>
      </w:r>
      <w:r w:rsidRPr="00043BAC">
        <w:rPr>
          <w:rFonts w:cs="Arial"/>
        </w:rPr>
        <w:t>limited opportunities to practice</w:t>
      </w:r>
      <w:r w:rsidR="00175141" w:rsidRPr="00043BAC">
        <w:rPr>
          <w:rFonts w:cs="Arial"/>
        </w:rPr>
        <w:t xml:space="preserve"> writing across genres</w:t>
      </w:r>
      <w:r w:rsidRPr="00043BAC">
        <w:rPr>
          <w:rFonts w:cs="Arial"/>
        </w:rPr>
        <w:t xml:space="preserve"> at their independent </w:t>
      </w:r>
      <w:r w:rsidR="006E0AF6" w:rsidRPr="00043BAC">
        <w:rPr>
          <w:rFonts w:cs="Arial"/>
        </w:rPr>
        <w:t>writing</w:t>
      </w:r>
      <w:r w:rsidRPr="00043BAC">
        <w:rPr>
          <w:rFonts w:cs="Arial"/>
        </w:rPr>
        <w:t xml:space="preserve"> level.</w:t>
      </w:r>
    </w:p>
    <w:p w14:paraId="276D2771" w14:textId="77777777" w:rsidR="00FA3BBB" w:rsidRPr="00043BAC" w:rsidRDefault="00FA3BBB" w:rsidP="00623717">
      <w:pPr>
        <w:pStyle w:val="Heading5"/>
      </w:pPr>
      <w:r w:rsidRPr="00043BAC">
        <w:t>Needs Statement</w:t>
      </w:r>
    </w:p>
    <w:p w14:paraId="218ED70B" w14:textId="77777777" w:rsidR="00A1190A" w:rsidRPr="00043BAC" w:rsidRDefault="00817F87" w:rsidP="00043BAC">
      <w:pPr>
        <w:spacing w:after="240"/>
        <w:rPr>
          <w:rFonts w:cs="Arial"/>
        </w:rPr>
      </w:pPr>
      <w:r w:rsidRPr="00043BAC">
        <w:rPr>
          <w:rFonts w:cs="Arial"/>
        </w:rPr>
        <w:t>Fifty percent of M</w:t>
      </w:r>
      <w:r w:rsidR="00A1190A" w:rsidRPr="00043BAC">
        <w:rPr>
          <w:rFonts w:cs="Arial"/>
        </w:rPr>
        <w:t>igrator</w:t>
      </w:r>
      <w:r w:rsidR="00B3764D" w:rsidRPr="00043BAC">
        <w:rPr>
          <w:rFonts w:cs="Arial"/>
        </w:rPr>
        <w:t xml:space="preserve">y </w:t>
      </w:r>
      <w:r w:rsidRPr="00043BAC">
        <w:rPr>
          <w:rFonts w:cs="Arial"/>
        </w:rPr>
        <w:t>Students</w:t>
      </w:r>
      <w:r w:rsidR="00522A1A" w:rsidRPr="00043BAC">
        <w:rPr>
          <w:rFonts w:cs="Arial"/>
        </w:rPr>
        <w:t>,</w:t>
      </w:r>
      <w:r w:rsidRPr="00043BAC">
        <w:rPr>
          <w:rFonts w:cs="Arial"/>
        </w:rPr>
        <w:t xml:space="preserve"> compared with </w:t>
      </w:r>
      <w:r w:rsidR="006A4C26" w:rsidRPr="00043BAC">
        <w:rPr>
          <w:rFonts w:cs="Arial"/>
        </w:rPr>
        <w:t>29</w:t>
      </w:r>
      <w:r w:rsidRPr="00043BAC">
        <w:rPr>
          <w:rFonts w:cs="Arial"/>
        </w:rPr>
        <w:t xml:space="preserve"> percent of All S</w:t>
      </w:r>
      <w:r w:rsidR="00423A42" w:rsidRPr="00043BAC">
        <w:rPr>
          <w:rFonts w:cs="Arial"/>
        </w:rPr>
        <w:t>tudents</w:t>
      </w:r>
      <w:r w:rsidR="00522A1A" w:rsidRPr="00043BAC">
        <w:rPr>
          <w:rFonts w:cs="Arial"/>
        </w:rPr>
        <w:t>,</w:t>
      </w:r>
      <w:r w:rsidR="00423A42" w:rsidRPr="00043BAC">
        <w:rPr>
          <w:rFonts w:cs="Arial"/>
        </w:rPr>
        <w:t xml:space="preserve"> are Below S</w:t>
      </w:r>
      <w:r w:rsidR="00A1190A" w:rsidRPr="00043BAC">
        <w:rPr>
          <w:rFonts w:cs="Arial"/>
        </w:rPr>
        <w:t>tandard in writing</w:t>
      </w:r>
      <w:r w:rsidR="00605B36" w:rsidRPr="00043BAC">
        <w:rPr>
          <w:rFonts w:cs="Arial"/>
        </w:rPr>
        <w:t xml:space="preserve"> creating</w:t>
      </w:r>
      <w:r w:rsidR="00B3764D" w:rsidRPr="00043BAC">
        <w:rPr>
          <w:rFonts w:cs="Arial"/>
        </w:rPr>
        <w:t xml:space="preserve"> a </w:t>
      </w:r>
      <w:r w:rsidR="006A4C26" w:rsidRPr="00043BAC">
        <w:rPr>
          <w:rFonts w:cs="Arial"/>
        </w:rPr>
        <w:t>21</w:t>
      </w:r>
      <w:r w:rsidR="00A1190A" w:rsidRPr="00043BAC">
        <w:rPr>
          <w:rFonts w:cs="Arial"/>
        </w:rPr>
        <w:t xml:space="preserve"> percent</w:t>
      </w:r>
      <w:r w:rsidR="00522A1A" w:rsidRPr="00043BAC">
        <w:rPr>
          <w:rFonts w:cs="Arial"/>
        </w:rPr>
        <w:t>age point difference</w:t>
      </w:r>
      <w:r w:rsidR="00A1190A" w:rsidRPr="00043BAC">
        <w:rPr>
          <w:rFonts w:cs="Arial"/>
        </w:rPr>
        <w:t xml:space="preserve"> at this level between </w:t>
      </w:r>
      <w:r w:rsidRPr="00043BAC">
        <w:rPr>
          <w:rFonts w:cs="Arial"/>
        </w:rPr>
        <w:t>migratory students and the All S</w:t>
      </w:r>
      <w:r w:rsidR="00A1190A" w:rsidRPr="00043BAC">
        <w:rPr>
          <w:rFonts w:cs="Arial"/>
        </w:rPr>
        <w:t>tudents comparison group. Targeted intervention needs to be provided t</w:t>
      </w:r>
      <w:r w:rsidR="00423A42" w:rsidRPr="00043BAC">
        <w:rPr>
          <w:rFonts w:cs="Arial"/>
        </w:rPr>
        <w:t>o move migratory students from Below Standard to Near or Above S</w:t>
      </w:r>
      <w:r w:rsidR="00A1190A" w:rsidRPr="00043BAC">
        <w:rPr>
          <w:rFonts w:cs="Arial"/>
        </w:rPr>
        <w:t>tandard in writing</w:t>
      </w:r>
      <w:r w:rsidR="00572894" w:rsidRPr="00043BAC">
        <w:rPr>
          <w:rFonts w:cs="Arial"/>
        </w:rPr>
        <w:t xml:space="preserve"> to close the achievement gap</w:t>
      </w:r>
      <w:r w:rsidR="00A1190A" w:rsidRPr="00043BAC">
        <w:rPr>
          <w:rFonts w:cs="Arial"/>
        </w:rPr>
        <w:t>. The ELA Subcommittee articulated the needs statement as such:</w:t>
      </w:r>
    </w:p>
    <w:p w14:paraId="7FDC9549" w14:textId="77777777" w:rsidR="00455C67" w:rsidRPr="00043BAC" w:rsidRDefault="00DF262A" w:rsidP="00CA3E03">
      <w:pPr>
        <w:spacing w:after="240"/>
        <w:ind w:left="360" w:right="720"/>
        <w:jc w:val="center"/>
        <w:rPr>
          <w:rFonts w:cs="Arial"/>
        </w:rPr>
      </w:pPr>
      <w:r w:rsidRPr="00043BAC">
        <w:rPr>
          <w:rFonts w:cs="Arial"/>
        </w:rPr>
        <w:t>A</w:t>
      </w:r>
      <w:r w:rsidR="00817F87" w:rsidRPr="00043BAC">
        <w:rPr>
          <w:rFonts w:cs="Arial"/>
        </w:rPr>
        <w:t>n additional 21 percent of M</w:t>
      </w:r>
      <w:r w:rsidR="00175141" w:rsidRPr="00043BAC">
        <w:rPr>
          <w:rFonts w:cs="Arial"/>
        </w:rPr>
        <w:t>ig</w:t>
      </w:r>
      <w:r w:rsidR="00E158A6" w:rsidRPr="00043BAC">
        <w:rPr>
          <w:rFonts w:cs="Arial"/>
        </w:rPr>
        <w:t>ratory S</w:t>
      </w:r>
      <w:r w:rsidR="00423A42" w:rsidRPr="00043BAC">
        <w:rPr>
          <w:rFonts w:cs="Arial"/>
        </w:rPr>
        <w:t>tudents will move from Below Standard to Near or Above S</w:t>
      </w:r>
      <w:r w:rsidR="00175141" w:rsidRPr="00043BAC">
        <w:rPr>
          <w:rFonts w:cs="Arial"/>
        </w:rPr>
        <w:t>tandard in writing.</w:t>
      </w:r>
    </w:p>
    <w:p w14:paraId="4C581EFC" w14:textId="77777777" w:rsidR="00572894" w:rsidRPr="00043BAC" w:rsidRDefault="00572894" w:rsidP="00043BAC">
      <w:pPr>
        <w:spacing w:after="240"/>
        <w:rPr>
          <w:rFonts w:cs="Arial"/>
        </w:rPr>
      </w:pPr>
      <w:r w:rsidRPr="00043BAC">
        <w:rPr>
          <w:rFonts w:cs="Arial"/>
        </w:rPr>
        <w:t>MEPs need to either develop new, or focus current, ELA instructional writing services on</w:t>
      </w:r>
      <w:r w:rsidR="00423A42" w:rsidRPr="00043BAC">
        <w:rPr>
          <w:rFonts w:cs="Arial"/>
        </w:rPr>
        <w:t xml:space="preserve"> targeted intervention to assist migratory students in closing the achievement gap in Near or Above Standard achievement levels</w:t>
      </w:r>
      <w:r w:rsidRPr="00043BAC">
        <w:rPr>
          <w:rFonts w:cs="Arial"/>
        </w:rPr>
        <w:t>.</w:t>
      </w:r>
    </w:p>
    <w:p w14:paraId="6BA980FC" w14:textId="77777777" w:rsidR="00572894" w:rsidRPr="00043BAC" w:rsidRDefault="00572894" w:rsidP="00623717">
      <w:pPr>
        <w:pStyle w:val="Heading5"/>
      </w:pPr>
      <w:r w:rsidRPr="00043BAC">
        <w:t>Initial Strategies</w:t>
      </w:r>
    </w:p>
    <w:p w14:paraId="60C642C6" w14:textId="77777777" w:rsidR="00572894" w:rsidRPr="00043BAC" w:rsidRDefault="00C91538" w:rsidP="00043BAC">
      <w:pPr>
        <w:spacing w:after="240"/>
        <w:rPr>
          <w:rFonts w:cs="Arial"/>
        </w:rPr>
      </w:pPr>
      <w:r w:rsidRPr="00043BAC">
        <w:rPr>
          <w:rFonts w:cs="Arial"/>
        </w:rPr>
        <w:t>After</w:t>
      </w:r>
      <w:r w:rsidR="00423A42" w:rsidRPr="00043BAC">
        <w:rPr>
          <w:rFonts w:cs="Arial"/>
        </w:rPr>
        <w:t xml:space="preserve"> a</w:t>
      </w:r>
      <w:r w:rsidRPr="00043BAC">
        <w:rPr>
          <w:rFonts w:cs="Arial"/>
        </w:rPr>
        <w:t xml:space="preserve"> review of the </w:t>
      </w:r>
      <w:r w:rsidR="00423A42" w:rsidRPr="00043BAC">
        <w:rPr>
          <w:rFonts w:cs="Arial"/>
        </w:rPr>
        <w:t xml:space="preserve">student achievement </w:t>
      </w:r>
      <w:r w:rsidRPr="00043BAC">
        <w:rPr>
          <w:rFonts w:cs="Arial"/>
        </w:rPr>
        <w:t xml:space="preserve">data and </w:t>
      </w:r>
      <w:r w:rsidR="00423A42" w:rsidRPr="00043BAC">
        <w:rPr>
          <w:rFonts w:cs="Arial"/>
        </w:rPr>
        <w:t>literature</w:t>
      </w:r>
      <w:r w:rsidRPr="00043BAC">
        <w:rPr>
          <w:rFonts w:cs="Arial"/>
        </w:rPr>
        <w:t xml:space="preserve"> on evidence-based practices, the ELA S</w:t>
      </w:r>
      <w:r w:rsidR="00572894" w:rsidRPr="00043BAC">
        <w:rPr>
          <w:rFonts w:cs="Arial"/>
        </w:rPr>
        <w:t xml:space="preserve">ubcommittee suggested the following </w:t>
      </w:r>
      <w:r w:rsidR="00B80F88" w:rsidRPr="00043BAC">
        <w:rPr>
          <w:rFonts w:cs="Arial"/>
        </w:rPr>
        <w:t>strategies</w:t>
      </w:r>
      <w:r w:rsidR="00572894" w:rsidRPr="00043BAC">
        <w:rPr>
          <w:rFonts w:cs="Arial"/>
        </w:rPr>
        <w:t xml:space="preserve"> to improve student writing achievement:</w:t>
      </w:r>
    </w:p>
    <w:p w14:paraId="30FC9041" w14:textId="77777777" w:rsidR="00CA3E03" w:rsidRPr="00043BAC" w:rsidRDefault="00CA3E03" w:rsidP="00CA3E03">
      <w:pPr>
        <w:pStyle w:val="ListParagraph"/>
        <w:numPr>
          <w:ilvl w:val="0"/>
          <w:numId w:val="12"/>
        </w:numPr>
        <w:spacing w:after="240"/>
        <w:ind w:left="702"/>
        <w:contextualSpacing w:val="0"/>
        <w:rPr>
          <w:rFonts w:cs="Arial"/>
        </w:rPr>
      </w:pPr>
      <w:r w:rsidRPr="00043BAC">
        <w:rPr>
          <w:rFonts w:cs="Arial"/>
        </w:rPr>
        <w:t>Provide supplementary writing services for migratory students with targeted intervention for students who are scoring below or near standard in writing.</w:t>
      </w:r>
    </w:p>
    <w:p w14:paraId="6436DDC9" w14:textId="77777777" w:rsidR="00CA3E03" w:rsidRPr="00043BAC" w:rsidRDefault="00CA3E03" w:rsidP="00CA3E03">
      <w:pPr>
        <w:pStyle w:val="ListParagraph"/>
        <w:numPr>
          <w:ilvl w:val="1"/>
          <w:numId w:val="12"/>
        </w:numPr>
        <w:spacing w:after="240"/>
        <w:ind w:left="1062"/>
        <w:contextualSpacing w:val="0"/>
        <w:rPr>
          <w:rFonts w:cs="Arial"/>
        </w:rPr>
      </w:pPr>
      <w:r w:rsidRPr="00043BAC">
        <w:rPr>
          <w:rFonts w:cs="Arial"/>
        </w:rPr>
        <w:t>Instruction should be differentiated and meet students at their readiness level.</w:t>
      </w:r>
    </w:p>
    <w:p w14:paraId="27E74F7F" w14:textId="77777777" w:rsidR="00CA3E03" w:rsidRPr="00043BAC" w:rsidRDefault="00CA3E03" w:rsidP="00CA3E03">
      <w:pPr>
        <w:pStyle w:val="ListParagraph"/>
        <w:numPr>
          <w:ilvl w:val="1"/>
          <w:numId w:val="12"/>
        </w:numPr>
        <w:spacing w:after="240"/>
        <w:ind w:left="1062"/>
        <w:contextualSpacing w:val="0"/>
        <w:rPr>
          <w:rFonts w:cs="Arial"/>
        </w:rPr>
      </w:pPr>
      <w:r w:rsidRPr="00043BAC">
        <w:rPr>
          <w:rFonts w:cs="Arial"/>
        </w:rPr>
        <w:t xml:space="preserve">Explicitly teach the development of rich language and the structure of writing in different genres. </w:t>
      </w:r>
    </w:p>
    <w:p w14:paraId="6FE18F0E" w14:textId="77777777" w:rsidR="00CA3E03" w:rsidRPr="00043BAC" w:rsidRDefault="00CA3E03" w:rsidP="00CA3E03">
      <w:pPr>
        <w:pStyle w:val="ListParagraph"/>
        <w:numPr>
          <w:ilvl w:val="2"/>
          <w:numId w:val="12"/>
        </w:numPr>
        <w:spacing w:after="240"/>
        <w:ind w:left="1332"/>
        <w:contextualSpacing w:val="0"/>
        <w:rPr>
          <w:rFonts w:cs="Arial"/>
        </w:rPr>
      </w:pPr>
      <w:r w:rsidRPr="00043BAC">
        <w:rPr>
          <w:rFonts w:cs="Arial"/>
        </w:rPr>
        <w:t>Narrative – personal narrative, personal narrative memoir, fictional narrative</w:t>
      </w:r>
    </w:p>
    <w:p w14:paraId="3B39F6B6" w14:textId="77777777" w:rsidR="00CA3E03" w:rsidRPr="00043BAC" w:rsidRDefault="00CA3E03" w:rsidP="00CA3E03">
      <w:pPr>
        <w:pStyle w:val="ListParagraph"/>
        <w:numPr>
          <w:ilvl w:val="2"/>
          <w:numId w:val="12"/>
        </w:numPr>
        <w:spacing w:after="240"/>
        <w:ind w:left="1332"/>
        <w:contextualSpacing w:val="0"/>
        <w:rPr>
          <w:rFonts w:cs="Arial"/>
        </w:rPr>
      </w:pPr>
      <w:r w:rsidRPr="00043BAC">
        <w:rPr>
          <w:rFonts w:cs="Arial"/>
        </w:rPr>
        <w:t>Expository – description, sequence, comparison, cause and effect, problem and solution</w:t>
      </w:r>
    </w:p>
    <w:p w14:paraId="39BA69E0" w14:textId="77777777" w:rsidR="00CA3E03" w:rsidRPr="00043BAC" w:rsidRDefault="00CA3E03" w:rsidP="00CA3E03">
      <w:pPr>
        <w:pStyle w:val="ListParagraph"/>
        <w:numPr>
          <w:ilvl w:val="1"/>
          <w:numId w:val="12"/>
        </w:numPr>
        <w:spacing w:after="240"/>
        <w:ind w:left="1062"/>
        <w:contextualSpacing w:val="0"/>
        <w:rPr>
          <w:rFonts w:cs="Arial"/>
        </w:rPr>
      </w:pPr>
      <w:r w:rsidRPr="00043BAC">
        <w:rPr>
          <w:rFonts w:cs="Arial"/>
        </w:rPr>
        <w:lastRenderedPageBreak/>
        <w:t>Provide a rubric for students that outlines the elements required by the genre to write a proficient example and identifies what is needed for different levels of writing proficiency.</w:t>
      </w:r>
    </w:p>
    <w:p w14:paraId="3F7C9456" w14:textId="77777777" w:rsidR="00CA3E03" w:rsidRDefault="00CA3E03" w:rsidP="00CA3E03">
      <w:pPr>
        <w:pStyle w:val="ListParagraph"/>
        <w:numPr>
          <w:ilvl w:val="0"/>
          <w:numId w:val="12"/>
        </w:numPr>
        <w:spacing w:after="240"/>
        <w:ind w:left="702"/>
        <w:contextualSpacing w:val="0"/>
        <w:rPr>
          <w:rFonts w:cs="Arial"/>
        </w:rPr>
      </w:pPr>
      <w:r w:rsidRPr="00043BAC">
        <w:rPr>
          <w:rFonts w:cs="Arial"/>
        </w:rPr>
        <w:t>Provide migratory students with opportunities to write with various contexts. Integrate explicit writing instruction for most program services. For example, supplementary science technology engineering and mathematics services should have a strong writing componen</w:t>
      </w:r>
      <w:r>
        <w:rPr>
          <w:rFonts w:cs="Arial"/>
        </w:rPr>
        <w:t>t focusing on expository genres.</w:t>
      </w:r>
    </w:p>
    <w:p w14:paraId="2953788B" w14:textId="77777777" w:rsidR="005508BF" w:rsidRPr="00CA3E03" w:rsidRDefault="00CA3E03" w:rsidP="00CA3E03">
      <w:pPr>
        <w:pStyle w:val="ListParagraph"/>
        <w:numPr>
          <w:ilvl w:val="0"/>
          <w:numId w:val="12"/>
        </w:numPr>
        <w:spacing w:after="240"/>
        <w:ind w:left="702"/>
        <w:contextualSpacing w:val="0"/>
        <w:rPr>
          <w:rFonts w:cs="Arial"/>
        </w:rPr>
      </w:pPr>
      <w:r w:rsidRPr="00CA3E03">
        <w:rPr>
          <w:rFonts w:cs="Arial"/>
        </w:rPr>
        <w:t xml:space="preserve">Provide coaching in writing instruction during staff development workshops to ensure that migratory teachers and instruction aides provide clear, structured writing instruction. </w:t>
      </w:r>
    </w:p>
    <w:p w14:paraId="0244230C" w14:textId="77777777" w:rsidR="00463E15" w:rsidRPr="00043BAC" w:rsidRDefault="00C34B84" w:rsidP="00623717">
      <w:pPr>
        <w:pStyle w:val="Heading4"/>
        <w:jc w:val="center"/>
      </w:pPr>
      <w:bookmarkStart w:id="99" w:name="_Toc496195918"/>
      <w:bookmarkStart w:id="100" w:name="_Toc522257737"/>
      <w:r w:rsidRPr="00043BAC">
        <w:t>Mathematics</w:t>
      </w:r>
      <w:bookmarkEnd w:id="99"/>
      <w:bookmarkEnd w:id="100"/>
    </w:p>
    <w:p w14:paraId="0B013FD4" w14:textId="77777777" w:rsidR="00EA5FEC" w:rsidRPr="00066C5B" w:rsidRDefault="00C47406" w:rsidP="00043BAC">
      <w:pPr>
        <w:spacing w:after="240"/>
        <w:rPr>
          <w:rFonts w:cs="Arial"/>
          <w:color w:val="000000"/>
        </w:rPr>
      </w:pPr>
      <w:r w:rsidRPr="00043BAC">
        <w:rPr>
          <w:rFonts w:cs="Arial"/>
          <w:color w:val="221E1F"/>
        </w:rPr>
        <w:t xml:space="preserve">Mathematics is essential to living in and understanding the world. As the </w:t>
      </w:r>
      <w:r w:rsidRPr="00043BAC">
        <w:rPr>
          <w:rFonts w:cs="Arial"/>
          <w:i/>
          <w:color w:val="221E1F"/>
        </w:rPr>
        <w:t>Mathematics Framework for California Public Schools: Kindergarten Through Twelve</w:t>
      </w:r>
      <w:r w:rsidR="00B3764D" w:rsidRPr="00043BAC">
        <w:rPr>
          <w:rFonts w:cs="Arial"/>
          <w:color w:val="221E1F"/>
        </w:rPr>
        <w:t xml:space="preserve"> (</w:t>
      </w:r>
      <w:r w:rsidR="00267B24" w:rsidRPr="00043BAC">
        <w:rPr>
          <w:rFonts w:cs="Arial"/>
          <w:color w:val="221E1F"/>
        </w:rPr>
        <w:t>Framework) notes,</w:t>
      </w:r>
      <w:r w:rsidRPr="00043BAC">
        <w:rPr>
          <w:rFonts w:cs="Arial"/>
          <w:color w:val="221E1F"/>
        </w:rPr>
        <w:t xml:space="preserve"> we apply mathematics when we check our </w:t>
      </w:r>
      <w:r w:rsidR="00267B24" w:rsidRPr="00043BAC">
        <w:rPr>
          <w:rFonts w:cs="Arial"/>
          <w:color w:val="221E1F"/>
        </w:rPr>
        <w:t>wallets to make a purchase</w:t>
      </w:r>
      <w:r w:rsidRPr="00043BAC">
        <w:rPr>
          <w:rFonts w:cs="Arial"/>
          <w:color w:val="221E1F"/>
        </w:rPr>
        <w:t xml:space="preserve">, measure ingredients </w:t>
      </w:r>
      <w:r w:rsidR="00267B24" w:rsidRPr="00043BAC">
        <w:rPr>
          <w:rFonts w:cs="Arial"/>
          <w:color w:val="221E1F"/>
        </w:rPr>
        <w:t>when we cook</w:t>
      </w:r>
      <w:r w:rsidRPr="00043BAC">
        <w:rPr>
          <w:rFonts w:cs="Arial"/>
          <w:color w:val="221E1F"/>
        </w:rPr>
        <w:t xml:space="preserve"> or evaluate the evidence in a debate on local government spending.</w:t>
      </w:r>
      <w:r w:rsidRPr="00043BAC">
        <w:rPr>
          <w:rStyle w:val="FootnoteReference"/>
          <w:rFonts w:cs="Arial"/>
          <w:color w:val="221E1F"/>
        </w:rPr>
        <w:footnoteReference w:id="20"/>
      </w:r>
      <w:r w:rsidRPr="00043BAC">
        <w:rPr>
          <w:rFonts w:cs="Arial"/>
          <w:color w:val="221E1F"/>
        </w:rPr>
        <w:t xml:space="preserve"> </w:t>
      </w:r>
      <w:r w:rsidR="00EA5FEC" w:rsidRPr="00066C5B">
        <w:rPr>
          <w:rFonts w:cs="Arial"/>
          <w:color w:val="000000"/>
        </w:rPr>
        <w:t>Students who learn mathematics based on the California Common Core State Standards Mathematics (CA CCSSM) now face increased language demands during mathematics instruction</w:t>
      </w:r>
      <w:r w:rsidR="00267B24" w:rsidRPr="00066C5B">
        <w:rPr>
          <w:rFonts w:cs="Arial"/>
          <w:color w:val="000000"/>
        </w:rPr>
        <w:t xml:space="preserve"> that reflect the skills necessary to fully participate in today’s world</w:t>
      </w:r>
      <w:r w:rsidR="00EA5FEC" w:rsidRPr="00066C5B">
        <w:rPr>
          <w:rFonts w:cs="Arial"/>
          <w:color w:val="000000"/>
        </w:rPr>
        <w:t xml:space="preserve">. Students are asked to engage in discussions about mathematics topics, explain their reasoning, </w:t>
      </w:r>
      <w:r w:rsidR="00267B24" w:rsidRPr="00066C5B">
        <w:rPr>
          <w:rFonts w:cs="Arial"/>
          <w:color w:val="000000"/>
        </w:rPr>
        <w:t>demonstrate their understanding</w:t>
      </w:r>
      <w:r w:rsidR="00EA5FEC" w:rsidRPr="00066C5B">
        <w:rPr>
          <w:rFonts w:cs="Arial"/>
          <w:color w:val="000000"/>
        </w:rPr>
        <w:t xml:space="preserve"> and listen to and critique the reasoning of others. These increased language demands may pose challenges for all students and even greater challenges for </w:t>
      </w:r>
      <w:r w:rsidR="00002AD4" w:rsidRPr="00066C5B">
        <w:rPr>
          <w:rFonts w:cs="Arial"/>
          <w:color w:val="000000"/>
        </w:rPr>
        <w:t xml:space="preserve">migratory students, especially those who are </w:t>
      </w:r>
      <w:r w:rsidR="00A54FEE" w:rsidRPr="00066C5B">
        <w:rPr>
          <w:rFonts w:cs="Arial"/>
          <w:color w:val="000000"/>
        </w:rPr>
        <w:t>ELs</w:t>
      </w:r>
      <w:r w:rsidR="00002AD4" w:rsidRPr="00066C5B">
        <w:rPr>
          <w:rFonts w:cs="Arial"/>
          <w:color w:val="000000"/>
        </w:rPr>
        <w:t>,</w:t>
      </w:r>
      <w:r w:rsidR="00EA5FEC" w:rsidRPr="00066C5B">
        <w:rPr>
          <w:rFonts w:cs="Arial"/>
          <w:color w:val="000000"/>
        </w:rPr>
        <w:t xml:space="preserve"> and students who </w:t>
      </w:r>
      <w:r w:rsidR="00002AD4" w:rsidRPr="00066C5B">
        <w:rPr>
          <w:rFonts w:cs="Arial"/>
          <w:color w:val="000000"/>
        </w:rPr>
        <w:t>perform</w:t>
      </w:r>
      <w:r w:rsidR="00EA5FEC" w:rsidRPr="00066C5B">
        <w:rPr>
          <w:rFonts w:cs="Arial"/>
          <w:color w:val="000000"/>
        </w:rPr>
        <w:t xml:space="preserve"> below grade level</w:t>
      </w:r>
      <w:r w:rsidR="00002AD4" w:rsidRPr="00066C5B">
        <w:rPr>
          <w:rFonts w:cs="Arial"/>
          <w:color w:val="000000"/>
        </w:rPr>
        <w:t xml:space="preserve"> in reading and writing</w:t>
      </w:r>
      <w:r w:rsidR="00EA5FEC" w:rsidRPr="00066C5B">
        <w:rPr>
          <w:rFonts w:cs="Arial"/>
          <w:color w:val="000000"/>
        </w:rPr>
        <w:t>.</w:t>
      </w:r>
    </w:p>
    <w:p w14:paraId="49FA71E6" w14:textId="77777777" w:rsidR="00EA5FEC" w:rsidRPr="00066C5B" w:rsidRDefault="00EA5FEC" w:rsidP="00043BAC">
      <w:pPr>
        <w:spacing w:after="240"/>
        <w:rPr>
          <w:rFonts w:cs="Arial"/>
          <w:color w:val="000000"/>
        </w:rPr>
      </w:pPr>
      <w:r w:rsidRPr="00066C5B">
        <w:rPr>
          <w:rFonts w:cs="Arial"/>
          <w:color w:val="000000"/>
        </w:rPr>
        <w:t>The CA CCSSM that call for students to describe, explain, demonstrate and understand mathematical content also require students to engage in speaking and writing about mathematics at all grade levels. Thus, learning how to connect mathematical content to language is imperative.</w:t>
      </w:r>
    </w:p>
    <w:p w14:paraId="27F052C6" w14:textId="77777777" w:rsidR="00EA5FEC" w:rsidRPr="00066C5B" w:rsidRDefault="00002AD4" w:rsidP="00043BAC">
      <w:pPr>
        <w:pStyle w:val="Default"/>
        <w:spacing w:after="240"/>
        <w:rPr>
          <w:rFonts w:ascii="Arial" w:hAnsi="Arial" w:cs="Arial"/>
        </w:rPr>
      </w:pPr>
      <w:r w:rsidRPr="00066C5B">
        <w:rPr>
          <w:rFonts w:ascii="Arial" w:hAnsi="Arial" w:cs="Arial"/>
        </w:rPr>
        <w:t>Instruction must take into account the students’ mathematical knowledge and skillset as well as their proficiency in English and/or their primary language</w:t>
      </w:r>
      <w:r w:rsidR="00EA5FEC" w:rsidRPr="00066C5B">
        <w:rPr>
          <w:rFonts w:ascii="Arial" w:hAnsi="Arial" w:cs="Arial"/>
        </w:rPr>
        <w:t>. Moschkovich (2</w:t>
      </w:r>
      <w:r w:rsidRPr="00066C5B">
        <w:rPr>
          <w:rFonts w:ascii="Arial" w:hAnsi="Arial" w:cs="Arial"/>
        </w:rPr>
        <w:t>012) cautions that communication through</w:t>
      </w:r>
      <w:r w:rsidR="00EA5FEC" w:rsidRPr="00066C5B">
        <w:rPr>
          <w:rFonts w:ascii="Arial" w:hAnsi="Arial" w:cs="Arial"/>
        </w:rPr>
        <w:t xml:space="preserve"> mathematics is more than learning vocabulary.</w:t>
      </w:r>
      <w:r w:rsidR="00C47406" w:rsidRPr="00066C5B">
        <w:rPr>
          <w:rStyle w:val="FootnoteReference"/>
          <w:rFonts w:ascii="Arial" w:hAnsi="Arial" w:cs="Arial"/>
        </w:rPr>
        <w:footnoteReference w:id="21"/>
      </w:r>
      <w:r w:rsidR="00EA5FEC" w:rsidRPr="00066C5B">
        <w:rPr>
          <w:rFonts w:ascii="Arial" w:hAnsi="Arial" w:cs="Arial"/>
        </w:rPr>
        <w:t xml:space="preserve"> Students must also be able to participate in discussions</w:t>
      </w:r>
      <w:r w:rsidR="004D1753" w:rsidRPr="00066C5B">
        <w:rPr>
          <w:rFonts w:ascii="Arial" w:hAnsi="Arial" w:cs="Arial"/>
        </w:rPr>
        <w:t xml:space="preserve"> about mathematical ideas, make </w:t>
      </w:r>
      <w:r w:rsidR="00EA5FEC" w:rsidRPr="00066C5B">
        <w:rPr>
          <w:rFonts w:ascii="Arial" w:hAnsi="Arial" w:cs="Arial"/>
        </w:rPr>
        <w:t>generalizations</w:t>
      </w:r>
      <w:r w:rsidR="00787C03" w:rsidRPr="00066C5B">
        <w:rPr>
          <w:rFonts w:ascii="Arial" w:hAnsi="Arial" w:cs="Arial"/>
        </w:rPr>
        <w:t>,</w:t>
      </w:r>
      <w:r w:rsidR="00EA5FEC" w:rsidRPr="00066C5B">
        <w:rPr>
          <w:rFonts w:ascii="Arial" w:hAnsi="Arial" w:cs="Arial"/>
        </w:rPr>
        <w:t xml:space="preserve"> and support their claims</w:t>
      </w:r>
      <w:r w:rsidRPr="00066C5B">
        <w:rPr>
          <w:rFonts w:ascii="Arial" w:hAnsi="Arial" w:cs="Arial"/>
        </w:rPr>
        <w:t>.</w:t>
      </w:r>
    </w:p>
    <w:p w14:paraId="49A43266" w14:textId="77777777" w:rsidR="00EA5FEC" w:rsidRPr="00066C5B" w:rsidRDefault="00EA5FEC" w:rsidP="00043BAC">
      <w:pPr>
        <w:pStyle w:val="Default"/>
        <w:spacing w:after="240"/>
        <w:rPr>
          <w:rFonts w:ascii="Arial" w:hAnsi="Arial" w:cs="Arial"/>
        </w:rPr>
      </w:pPr>
      <w:r w:rsidRPr="00066C5B">
        <w:rPr>
          <w:rFonts w:ascii="Arial" w:hAnsi="Arial" w:cs="Arial"/>
        </w:rPr>
        <w:lastRenderedPageBreak/>
        <w:t xml:space="preserve">Even students </w:t>
      </w:r>
      <w:r w:rsidR="00002AD4" w:rsidRPr="00066C5B">
        <w:rPr>
          <w:rFonts w:ascii="Arial" w:hAnsi="Arial" w:cs="Arial"/>
        </w:rPr>
        <w:t>with</w:t>
      </w:r>
      <w:r w:rsidRPr="00066C5B">
        <w:rPr>
          <w:rFonts w:ascii="Arial" w:hAnsi="Arial" w:cs="Arial"/>
        </w:rPr>
        <w:t xml:space="preserve"> good conversational English skills may lack the academic language necessary to fully access mathematics curriculum (Francis et al. 2006).</w:t>
      </w:r>
      <w:r w:rsidR="004D1753" w:rsidRPr="00066C5B">
        <w:rPr>
          <w:rStyle w:val="FootnoteReference"/>
          <w:rFonts w:ascii="Arial" w:hAnsi="Arial" w:cs="Arial"/>
        </w:rPr>
        <w:footnoteReference w:id="22"/>
      </w:r>
      <w:r w:rsidRPr="00066C5B">
        <w:rPr>
          <w:rFonts w:ascii="Arial" w:hAnsi="Arial" w:cs="Arial"/>
        </w:rPr>
        <w:t xml:space="preserve"> Francis et al. (2006) examined research on instruction and intervention in mathematics for </w:t>
      </w:r>
      <w:r w:rsidR="00292B74" w:rsidRPr="00066C5B">
        <w:rPr>
          <w:rFonts w:ascii="Arial" w:hAnsi="Arial" w:cs="Arial"/>
        </w:rPr>
        <w:t>ELs</w:t>
      </w:r>
      <w:r w:rsidRPr="00066C5B">
        <w:rPr>
          <w:rFonts w:ascii="Arial" w:hAnsi="Arial" w:cs="Arial"/>
        </w:rPr>
        <w:t xml:space="preserve">. The consensus among the researchers was that a lack of development of academic language is a primary cause of </w:t>
      </w:r>
      <w:r w:rsidR="00292B74" w:rsidRPr="00066C5B">
        <w:rPr>
          <w:rFonts w:ascii="Arial" w:hAnsi="Arial" w:cs="Arial"/>
        </w:rPr>
        <w:t>ELs’</w:t>
      </w:r>
      <w:r w:rsidRPr="00066C5B">
        <w:rPr>
          <w:rFonts w:ascii="Arial" w:hAnsi="Arial" w:cs="Arial"/>
        </w:rPr>
        <w:t xml:space="preserve"> academic difficulties and that more attention needs to be paid to the development of academic language. Like Moschkovich, Francis et al. (2006) </w:t>
      </w:r>
      <w:r w:rsidR="00A85878" w:rsidRPr="00066C5B">
        <w:rPr>
          <w:rFonts w:ascii="Arial" w:hAnsi="Arial" w:cs="Arial"/>
        </w:rPr>
        <w:t>notes</w:t>
      </w:r>
      <w:r w:rsidRPr="00066C5B">
        <w:rPr>
          <w:rFonts w:ascii="Arial" w:hAnsi="Arial" w:cs="Arial"/>
        </w:rPr>
        <w:t xml:space="preserve"> that understanding and using academic language involve</w:t>
      </w:r>
      <w:r w:rsidR="00A85878" w:rsidRPr="00066C5B">
        <w:rPr>
          <w:rFonts w:ascii="Arial" w:hAnsi="Arial" w:cs="Arial"/>
        </w:rPr>
        <w:t>s</w:t>
      </w:r>
      <w:r w:rsidRPr="00066C5B">
        <w:rPr>
          <w:rFonts w:ascii="Arial" w:hAnsi="Arial" w:cs="Arial"/>
        </w:rPr>
        <w:t xml:space="preserve"> many </w:t>
      </w:r>
      <w:r w:rsidR="00A54FEE" w:rsidRPr="00066C5B">
        <w:rPr>
          <w:rFonts w:ascii="Arial" w:hAnsi="Arial" w:cs="Arial"/>
        </w:rPr>
        <w:t>skills, which</w:t>
      </w:r>
      <w:r w:rsidRPr="00066C5B">
        <w:rPr>
          <w:rFonts w:ascii="Arial" w:hAnsi="Arial" w:cs="Arial"/>
        </w:rPr>
        <w:t xml:space="preserve"> include using increasingly complex words, </w:t>
      </w:r>
      <w:r w:rsidR="00A85878" w:rsidRPr="00066C5B">
        <w:rPr>
          <w:rFonts w:ascii="Arial" w:hAnsi="Arial" w:cs="Arial"/>
        </w:rPr>
        <w:t>correctly</w:t>
      </w:r>
      <w:r w:rsidRPr="00066C5B">
        <w:rPr>
          <w:rFonts w:ascii="Arial" w:hAnsi="Arial" w:cs="Arial"/>
        </w:rPr>
        <w:t xml:space="preserve"> using sentence structures and syntax, underst</w:t>
      </w:r>
      <w:r w:rsidR="00A85878" w:rsidRPr="00066C5B">
        <w:rPr>
          <w:rFonts w:ascii="Arial" w:hAnsi="Arial" w:cs="Arial"/>
        </w:rPr>
        <w:t>anding text</w:t>
      </w:r>
      <w:r w:rsidR="00593766" w:rsidRPr="00066C5B">
        <w:rPr>
          <w:rFonts w:ascii="Arial" w:hAnsi="Arial" w:cs="Arial"/>
        </w:rPr>
        <w:t xml:space="preserve"> organization </w:t>
      </w:r>
      <w:r w:rsidRPr="00066C5B">
        <w:rPr>
          <w:rFonts w:ascii="Arial" w:hAnsi="Arial" w:cs="Arial"/>
        </w:rPr>
        <w:t xml:space="preserve">and producing </w:t>
      </w:r>
      <w:r w:rsidR="00A85878" w:rsidRPr="00066C5B">
        <w:rPr>
          <w:rFonts w:ascii="Arial" w:hAnsi="Arial" w:cs="Arial"/>
        </w:rPr>
        <w:t>grade, and content, appropriate writing.</w:t>
      </w:r>
    </w:p>
    <w:p w14:paraId="3B2E3CEF" w14:textId="77777777" w:rsidR="006821A8" w:rsidRPr="00043BAC" w:rsidRDefault="006821A8" w:rsidP="00623717">
      <w:pPr>
        <w:pStyle w:val="Heading5"/>
      </w:pPr>
      <w:r w:rsidRPr="00043BAC">
        <w:t>Key Data Points from Stakeholder Discussions</w:t>
      </w:r>
    </w:p>
    <w:p w14:paraId="77E47A68" w14:textId="77777777" w:rsidR="00DA0536" w:rsidRPr="00043BAC" w:rsidRDefault="006A4C26" w:rsidP="00043BAC">
      <w:pPr>
        <w:spacing w:after="240"/>
        <w:rPr>
          <w:rFonts w:cs="Arial"/>
        </w:rPr>
      </w:pPr>
      <w:r w:rsidRPr="00043BAC">
        <w:rPr>
          <w:rFonts w:cs="Arial"/>
        </w:rPr>
        <w:t>Figure 9</w:t>
      </w:r>
      <w:r w:rsidR="006821A8" w:rsidRPr="00043BAC">
        <w:rPr>
          <w:rFonts w:cs="Arial"/>
        </w:rPr>
        <w:t>.</w:t>
      </w:r>
      <w:r w:rsidR="00FF2831" w:rsidRPr="00043BAC">
        <w:rPr>
          <w:rFonts w:cs="Arial"/>
        </w:rPr>
        <w:t xml:space="preserve"> (p. 20</w:t>
      </w:r>
      <w:r w:rsidR="006D518E" w:rsidRPr="00043BAC">
        <w:rPr>
          <w:rFonts w:cs="Arial"/>
        </w:rPr>
        <w:t>)</w:t>
      </w:r>
      <w:r w:rsidR="006821A8" w:rsidRPr="00043BAC">
        <w:rPr>
          <w:rFonts w:cs="Arial"/>
        </w:rPr>
        <w:t xml:space="preserve"> </w:t>
      </w:r>
      <w:r w:rsidR="000F280B" w:rsidRPr="00043BAC">
        <w:rPr>
          <w:rFonts w:cs="Arial"/>
        </w:rPr>
        <w:t>Percent Distribution</w:t>
      </w:r>
      <w:r w:rsidR="00817F87" w:rsidRPr="00043BAC">
        <w:rPr>
          <w:rFonts w:cs="Arial"/>
        </w:rPr>
        <w:t xml:space="preserve"> of 2015–16</w:t>
      </w:r>
      <w:r w:rsidR="00DA0536" w:rsidRPr="00043BAC">
        <w:rPr>
          <w:rFonts w:cs="Arial"/>
        </w:rPr>
        <w:t xml:space="preserve"> CAASPP Mathematics Achievement Levels for Migratory Students,</w:t>
      </w:r>
      <w:r w:rsidR="00817F87" w:rsidRPr="00043BAC">
        <w:rPr>
          <w:rFonts w:cs="Arial"/>
        </w:rPr>
        <w:t xml:space="preserve"> Migratory PFS Students,</w:t>
      </w:r>
      <w:r w:rsidR="00DA0536" w:rsidRPr="00043BAC">
        <w:rPr>
          <w:rFonts w:cs="Arial"/>
        </w:rPr>
        <w:t xml:space="preserve"> All Stud</w:t>
      </w:r>
      <w:r w:rsidR="003B7767" w:rsidRPr="00043BAC">
        <w:rPr>
          <w:rFonts w:cs="Arial"/>
        </w:rPr>
        <w:t>ents and SED Students demonstrate</w:t>
      </w:r>
      <w:r w:rsidR="00DA0536" w:rsidRPr="00043BAC">
        <w:rPr>
          <w:rFonts w:cs="Arial"/>
        </w:rPr>
        <w:t xml:space="preserve"> that:</w:t>
      </w:r>
    </w:p>
    <w:p w14:paraId="1338E2F7" w14:textId="77777777" w:rsidR="00817F87" w:rsidRPr="00043BAC" w:rsidRDefault="00DA0536" w:rsidP="00917045">
      <w:pPr>
        <w:pStyle w:val="ListParagraph"/>
        <w:numPr>
          <w:ilvl w:val="0"/>
          <w:numId w:val="25"/>
        </w:numPr>
        <w:spacing w:after="240"/>
        <w:contextualSpacing w:val="0"/>
        <w:rPr>
          <w:rFonts w:cs="Arial"/>
        </w:rPr>
      </w:pPr>
      <w:r w:rsidRPr="00043BAC">
        <w:rPr>
          <w:rFonts w:cs="Arial"/>
        </w:rPr>
        <w:t>M</w:t>
      </w:r>
      <w:r w:rsidR="00817F87" w:rsidRPr="00043BAC">
        <w:rPr>
          <w:rFonts w:cs="Arial"/>
        </w:rPr>
        <w:t>igratory Students are 21</w:t>
      </w:r>
      <w:r w:rsidRPr="00043BAC">
        <w:rPr>
          <w:rFonts w:cs="Arial"/>
        </w:rPr>
        <w:t xml:space="preserve"> percent</w:t>
      </w:r>
      <w:r w:rsidR="00A85878" w:rsidRPr="00043BAC">
        <w:rPr>
          <w:rFonts w:cs="Arial"/>
        </w:rPr>
        <w:t>age points</w:t>
      </w:r>
      <w:r w:rsidRPr="00043BAC">
        <w:rPr>
          <w:rFonts w:cs="Arial"/>
        </w:rPr>
        <w:t xml:space="preserve"> less likely to meet or exceed</w:t>
      </w:r>
      <w:r w:rsidR="006D518E" w:rsidRPr="00043BAC">
        <w:rPr>
          <w:rFonts w:cs="Arial"/>
        </w:rPr>
        <w:t xml:space="preserve"> the </w:t>
      </w:r>
      <w:r w:rsidR="00817F87" w:rsidRPr="00043BAC">
        <w:rPr>
          <w:rFonts w:cs="Arial"/>
        </w:rPr>
        <w:t>math standards overall than All S</w:t>
      </w:r>
      <w:r w:rsidR="006D518E" w:rsidRPr="00043BAC">
        <w:rPr>
          <w:rFonts w:cs="Arial"/>
        </w:rPr>
        <w:t>tudents.</w:t>
      </w:r>
    </w:p>
    <w:p w14:paraId="0867E8E3" w14:textId="77777777" w:rsidR="00817F87" w:rsidRPr="00043BAC" w:rsidRDefault="00817F87" w:rsidP="00917045">
      <w:pPr>
        <w:pStyle w:val="ListParagraph"/>
        <w:numPr>
          <w:ilvl w:val="0"/>
          <w:numId w:val="25"/>
        </w:numPr>
        <w:spacing w:after="240"/>
        <w:contextualSpacing w:val="0"/>
        <w:rPr>
          <w:rFonts w:cs="Arial"/>
        </w:rPr>
      </w:pPr>
      <w:r w:rsidRPr="00043BAC">
        <w:rPr>
          <w:rFonts w:cs="Arial"/>
        </w:rPr>
        <w:t>M</w:t>
      </w:r>
      <w:r w:rsidR="00A85878" w:rsidRPr="00043BAC">
        <w:rPr>
          <w:rFonts w:cs="Arial"/>
        </w:rPr>
        <w:t>igratory PFS Students are 31</w:t>
      </w:r>
      <w:r w:rsidRPr="00043BAC">
        <w:rPr>
          <w:rFonts w:cs="Arial"/>
        </w:rPr>
        <w:t xml:space="preserve"> percent</w:t>
      </w:r>
      <w:r w:rsidR="00A85878" w:rsidRPr="00043BAC">
        <w:rPr>
          <w:rFonts w:cs="Arial"/>
        </w:rPr>
        <w:t>age points</w:t>
      </w:r>
      <w:r w:rsidRPr="00043BAC">
        <w:rPr>
          <w:rFonts w:cs="Arial"/>
        </w:rPr>
        <w:t xml:space="preserve"> less likely to meet or exceed the math standards overall than All Students.</w:t>
      </w:r>
    </w:p>
    <w:p w14:paraId="155E0710" w14:textId="77777777" w:rsidR="006D518E" w:rsidRPr="00043BAC" w:rsidRDefault="006A4C26" w:rsidP="00043BAC">
      <w:pPr>
        <w:spacing w:after="240"/>
        <w:rPr>
          <w:rFonts w:cs="Arial"/>
        </w:rPr>
      </w:pPr>
      <w:r w:rsidRPr="00043BAC">
        <w:rPr>
          <w:rFonts w:cs="Arial"/>
        </w:rPr>
        <w:t>Figure 10</w:t>
      </w:r>
      <w:r w:rsidR="00FF2831" w:rsidRPr="00043BAC">
        <w:rPr>
          <w:rFonts w:cs="Arial"/>
        </w:rPr>
        <w:t>. (p. 21</w:t>
      </w:r>
      <w:r w:rsidR="006D518E" w:rsidRPr="00043BAC">
        <w:rPr>
          <w:rFonts w:cs="Arial"/>
        </w:rPr>
        <w:t>) Percent</w:t>
      </w:r>
      <w:r w:rsidR="00817F87" w:rsidRPr="00043BAC">
        <w:rPr>
          <w:rFonts w:cs="Arial"/>
        </w:rPr>
        <w:t xml:space="preserve"> Distribution of 2015–16</w:t>
      </w:r>
      <w:r w:rsidR="006D518E" w:rsidRPr="00043BAC">
        <w:rPr>
          <w:rFonts w:cs="Arial"/>
        </w:rPr>
        <w:t xml:space="preserve"> Mathematics </w:t>
      </w:r>
      <w:r w:rsidR="006821A8" w:rsidRPr="00043BAC">
        <w:rPr>
          <w:rFonts w:cs="Arial"/>
        </w:rPr>
        <w:t xml:space="preserve">Claim 1 – </w:t>
      </w:r>
      <w:r w:rsidR="006D518E" w:rsidRPr="00043BAC">
        <w:rPr>
          <w:rFonts w:cs="Arial"/>
        </w:rPr>
        <w:t>Concepts and Procedures Achievement Levels for Migratory Students,</w:t>
      </w:r>
      <w:r w:rsidR="00817F87" w:rsidRPr="00043BAC">
        <w:rPr>
          <w:rFonts w:cs="Arial"/>
        </w:rPr>
        <w:t xml:space="preserve"> Migratory PFS Students,</w:t>
      </w:r>
      <w:r w:rsidR="006D518E" w:rsidRPr="00043BAC">
        <w:rPr>
          <w:rFonts w:cs="Arial"/>
        </w:rPr>
        <w:t xml:space="preserve"> All </w:t>
      </w:r>
      <w:r w:rsidR="00A54FEE" w:rsidRPr="00043BAC">
        <w:rPr>
          <w:rFonts w:cs="Arial"/>
        </w:rPr>
        <w:t>Students,</w:t>
      </w:r>
      <w:r w:rsidR="006D518E" w:rsidRPr="00043BAC">
        <w:rPr>
          <w:rFonts w:cs="Arial"/>
        </w:rPr>
        <w:t xml:space="preserve"> and SED Students show that:</w:t>
      </w:r>
    </w:p>
    <w:p w14:paraId="5341A5F0" w14:textId="77777777" w:rsidR="00817F87" w:rsidRPr="00043BAC" w:rsidRDefault="00817F87" w:rsidP="00917045">
      <w:pPr>
        <w:pStyle w:val="ListParagraph"/>
        <w:numPr>
          <w:ilvl w:val="0"/>
          <w:numId w:val="26"/>
        </w:numPr>
        <w:spacing w:after="240"/>
        <w:contextualSpacing w:val="0"/>
        <w:rPr>
          <w:rFonts w:cs="Arial"/>
        </w:rPr>
      </w:pPr>
      <w:r w:rsidRPr="00043BAC">
        <w:rPr>
          <w:rFonts w:cs="Arial"/>
        </w:rPr>
        <w:t>Migratory Students are 20</w:t>
      </w:r>
      <w:r w:rsidR="002E46FF" w:rsidRPr="00043BAC">
        <w:rPr>
          <w:rFonts w:cs="Arial"/>
        </w:rPr>
        <w:t xml:space="preserve"> percent</w:t>
      </w:r>
      <w:r w:rsidR="00A85878" w:rsidRPr="00043BAC">
        <w:rPr>
          <w:rFonts w:cs="Arial"/>
        </w:rPr>
        <w:t>age points</w:t>
      </w:r>
      <w:r w:rsidR="002E46FF" w:rsidRPr="00043BAC">
        <w:rPr>
          <w:rFonts w:cs="Arial"/>
        </w:rPr>
        <w:t xml:space="preserve"> more likely to score at Below Standard</w:t>
      </w:r>
      <w:r w:rsidRPr="00043BAC">
        <w:rPr>
          <w:rFonts w:cs="Arial"/>
        </w:rPr>
        <w:t xml:space="preserve"> compared to All S</w:t>
      </w:r>
      <w:r w:rsidR="006A2CAD" w:rsidRPr="00043BAC">
        <w:rPr>
          <w:rFonts w:cs="Arial"/>
        </w:rPr>
        <w:t xml:space="preserve">tudents </w:t>
      </w:r>
      <w:r w:rsidR="002E46FF" w:rsidRPr="00043BAC">
        <w:rPr>
          <w:rFonts w:cs="Arial"/>
        </w:rPr>
        <w:t>on Claim 1.</w:t>
      </w:r>
    </w:p>
    <w:p w14:paraId="1887B9B6" w14:textId="77777777" w:rsidR="00817F87" w:rsidRPr="00043BAC" w:rsidRDefault="00817F87" w:rsidP="00917045">
      <w:pPr>
        <w:pStyle w:val="ListParagraph"/>
        <w:numPr>
          <w:ilvl w:val="1"/>
          <w:numId w:val="26"/>
        </w:numPr>
        <w:spacing w:after="240"/>
        <w:contextualSpacing w:val="0"/>
        <w:rPr>
          <w:rFonts w:cs="Arial"/>
        </w:rPr>
      </w:pPr>
      <w:r w:rsidRPr="00043BAC">
        <w:rPr>
          <w:rFonts w:cs="Arial"/>
        </w:rPr>
        <w:t>Migratory PFS Students are 31 percent</w:t>
      </w:r>
      <w:r w:rsidR="00A85878" w:rsidRPr="00043BAC">
        <w:rPr>
          <w:rFonts w:cs="Arial"/>
        </w:rPr>
        <w:t>age points</w:t>
      </w:r>
      <w:r w:rsidRPr="00043BAC">
        <w:rPr>
          <w:rFonts w:cs="Arial"/>
        </w:rPr>
        <w:t xml:space="preserve"> more likely to score at Below Standard compared to All Students on Claim 1.</w:t>
      </w:r>
    </w:p>
    <w:p w14:paraId="29EC4692" w14:textId="77777777" w:rsidR="006A2CAD" w:rsidRPr="00043BAC" w:rsidRDefault="006A2CAD" w:rsidP="00917045">
      <w:pPr>
        <w:numPr>
          <w:ilvl w:val="0"/>
          <w:numId w:val="26"/>
        </w:numPr>
        <w:spacing w:after="240"/>
        <w:rPr>
          <w:rFonts w:cs="Arial"/>
        </w:rPr>
      </w:pPr>
      <w:r w:rsidRPr="00043BAC">
        <w:rPr>
          <w:rFonts w:cs="Arial"/>
        </w:rPr>
        <w:t>Need for early intervention in 4</w:t>
      </w:r>
      <w:r w:rsidRPr="00043BAC">
        <w:rPr>
          <w:rFonts w:cs="Arial"/>
          <w:vertAlign w:val="superscript"/>
        </w:rPr>
        <w:t>th</w:t>
      </w:r>
      <w:r w:rsidRPr="00043BAC">
        <w:rPr>
          <w:rFonts w:cs="Arial"/>
        </w:rPr>
        <w:t xml:space="preserve"> and 5</w:t>
      </w:r>
      <w:r w:rsidRPr="00043BAC">
        <w:rPr>
          <w:rFonts w:cs="Arial"/>
          <w:vertAlign w:val="superscript"/>
        </w:rPr>
        <w:t>th</w:t>
      </w:r>
      <w:r w:rsidRPr="00043BAC">
        <w:rPr>
          <w:rFonts w:cs="Arial"/>
        </w:rPr>
        <w:t xml:space="preserve"> grade students to reduce the gap in the upper grades.</w:t>
      </w:r>
    </w:p>
    <w:p w14:paraId="685C2581" w14:textId="77777777" w:rsidR="00817F87" w:rsidRPr="00043BAC" w:rsidRDefault="00817F87" w:rsidP="00917045">
      <w:pPr>
        <w:numPr>
          <w:ilvl w:val="0"/>
          <w:numId w:val="26"/>
        </w:numPr>
        <w:spacing w:after="240"/>
        <w:rPr>
          <w:rFonts w:cs="Arial"/>
        </w:rPr>
      </w:pPr>
      <w:r w:rsidRPr="00043BAC">
        <w:rPr>
          <w:rFonts w:cs="Arial"/>
          <w:bCs/>
        </w:rPr>
        <w:t>Migratory S</w:t>
      </w:r>
      <w:r w:rsidR="002E46FF" w:rsidRPr="00043BAC">
        <w:rPr>
          <w:rFonts w:cs="Arial"/>
          <w:bCs/>
        </w:rPr>
        <w:t>tudents</w:t>
      </w:r>
      <w:r w:rsidR="006A2CAD" w:rsidRPr="00043BAC">
        <w:rPr>
          <w:rFonts w:cs="Arial"/>
          <w:bCs/>
        </w:rPr>
        <w:t xml:space="preserve"> </w:t>
      </w:r>
      <w:r w:rsidR="002E46FF" w:rsidRPr="00043BAC">
        <w:rPr>
          <w:rFonts w:cs="Arial"/>
          <w:bCs/>
        </w:rPr>
        <w:t>are</w:t>
      </w:r>
      <w:r w:rsidR="006A2CAD" w:rsidRPr="00043BAC">
        <w:rPr>
          <w:rFonts w:cs="Arial"/>
          <w:bCs/>
        </w:rPr>
        <w:t xml:space="preserve"> </w:t>
      </w:r>
      <w:r w:rsidRPr="00043BAC">
        <w:rPr>
          <w:rFonts w:cs="Arial"/>
          <w:bCs/>
        </w:rPr>
        <w:t>16</w:t>
      </w:r>
      <w:r w:rsidR="002E46FF" w:rsidRPr="00043BAC">
        <w:rPr>
          <w:rFonts w:cs="Arial"/>
          <w:bCs/>
        </w:rPr>
        <w:t xml:space="preserve"> percent</w:t>
      </w:r>
      <w:r w:rsidR="00A85878" w:rsidRPr="00043BAC">
        <w:rPr>
          <w:rFonts w:cs="Arial"/>
          <w:bCs/>
        </w:rPr>
        <w:t>age points</w:t>
      </w:r>
      <w:r w:rsidR="002E46FF" w:rsidRPr="00043BAC">
        <w:rPr>
          <w:rFonts w:cs="Arial"/>
          <w:bCs/>
        </w:rPr>
        <w:t xml:space="preserve"> less likely</w:t>
      </w:r>
      <w:r w:rsidR="006A2CAD" w:rsidRPr="00043BAC">
        <w:rPr>
          <w:rFonts w:cs="Arial"/>
          <w:bCs/>
        </w:rPr>
        <w:t>, when compared to A</w:t>
      </w:r>
      <w:r w:rsidRPr="00043BAC">
        <w:rPr>
          <w:rFonts w:cs="Arial"/>
          <w:bCs/>
        </w:rPr>
        <w:t>ll S</w:t>
      </w:r>
      <w:r w:rsidR="002E46FF" w:rsidRPr="00043BAC">
        <w:rPr>
          <w:rFonts w:cs="Arial"/>
          <w:bCs/>
        </w:rPr>
        <w:t>tudents</w:t>
      </w:r>
      <w:r w:rsidR="006A2CAD" w:rsidRPr="00043BAC">
        <w:rPr>
          <w:rFonts w:cs="Arial"/>
          <w:bCs/>
        </w:rPr>
        <w:t xml:space="preserve">, </w:t>
      </w:r>
      <w:r w:rsidR="002E46FF" w:rsidRPr="00043BAC">
        <w:rPr>
          <w:rFonts w:cs="Arial"/>
          <w:bCs/>
        </w:rPr>
        <w:t>to exceed the standard.</w:t>
      </w:r>
    </w:p>
    <w:p w14:paraId="3217B73B" w14:textId="77777777" w:rsidR="00817F87" w:rsidRPr="00043BAC" w:rsidRDefault="00817F87" w:rsidP="00917045">
      <w:pPr>
        <w:numPr>
          <w:ilvl w:val="1"/>
          <w:numId w:val="26"/>
        </w:numPr>
        <w:spacing w:after="240"/>
        <w:rPr>
          <w:rFonts w:cs="Arial"/>
        </w:rPr>
      </w:pPr>
      <w:r w:rsidRPr="00043BAC">
        <w:rPr>
          <w:rFonts w:cs="Arial"/>
          <w:bCs/>
        </w:rPr>
        <w:t>Migratory PFS Students are 22 percent</w:t>
      </w:r>
      <w:r w:rsidR="00A85878" w:rsidRPr="00043BAC">
        <w:rPr>
          <w:rFonts w:cs="Arial"/>
          <w:bCs/>
        </w:rPr>
        <w:t>age points</w:t>
      </w:r>
      <w:r w:rsidRPr="00043BAC">
        <w:rPr>
          <w:rFonts w:cs="Arial"/>
          <w:bCs/>
        </w:rPr>
        <w:t xml:space="preserve"> less likely, when compared to All Students, to exceed the standard.</w:t>
      </w:r>
    </w:p>
    <w:p w14:paraId="52DD2574" w14:textId="77777777" w:rsidR="0077285B" w:rsidRPr="00043BAC" w:rsidRDefault="00817F87" w:rsidP="00917045">
      <w:pPr>
        <w:numPr>
          <w:ilvl w:val="1"/>
          <w:numId w:val="26"/>
        </w:numPr>
        <w:spacing w:after="240"/>
        <w:rPr>
          <w:rFonts w:cs="Arial"/>
        </w:rPr>
      </w:pPr>
      <w:r w:rsidRPr="00043BAC">
        <w:rPr>
          <w:rFonts w:cs="Arial"/>
          <w:bCs/>
        </w:rPr>
        <w:lastRenderedPageBreak/>
        <w:t>SED students are 5</w:t>
      </w:r>
      <w:r w:rsidR="00352C41" w:rsidRPr="00043BAC">
        <w:rPr>
          <w:rFonts w:cs="Arial"/>
          <w:bCs/>
        </w:rPr>
        <w:t xml:space="preserve"> percent</w:t>
      </w:r>
      <w:r w:rsidR="00A85878" w:rsidRPr="00043BAC">
        <w:rPr>
          <w:rFonts w:cs="Arial"/>
          <w:bCs/>
        </w:rPr>
        <w:t>age points</w:t>
      </w:r>
      <w:r w:rsidR="00352C41" w:rsidRPr="00043BAC">
        <w:rPr>
          <w:rFonts w:cs="Arial"/>
          <w:bCs/>
        </w:rPr>
        <w:t xml:space="preserve"> more likely to </w:t>
      </w:r>
      <w:r w:rsidRPr="00043BAC">
        <w:rPr>
          <w:rFonts w:cs="Arial"/>
          <w:bCs/>
        </w:rPr>
        <w:t>exceed the standard compared to Migratory S</w:t>
      </w:r>
      <w:r w:rsidR="00352C41" w:rsidRPr="00043BAC">
        <w:rPr>
          <w:rFonts w:cs="Arial"/>
          <w:bCs/>
        </w:rPr>
        <w:t>tudents.</w:t>
      </w:r>
    </w:p>
    <w:p w14:paraId="08F2B6E0" w14:textId="77777777" w:rsidR="006A2CAD" w:rsidRPr="00043BAC" w:rsidRDefault="006A2CAD" w:rsidP="00043BAC">
      <w:pPr>
        <w:spacing w:after="240"/>
        <w:rPr>
          <w:rFonts w:cs="Arial"/>
        </w:rPr>
      </w:pPr>
      <w:r w:rsidRPr="00043BAC">
        <w:rPr>
          <w:rFonts w:cs="Arial"/>
        </w:rPr>
        <w:t xml:space="preserve">Figure </w:t>
      </w:r>
      <w:r w:rsidR="006A4C26" w:rsidRPr="00043BAC">
        <w:rPr>
          <w:rFonts w:cs="Arial"/>
        </w:rPr>
        <w:t>11</w:t>
      </w:r>
      <w:r w:rsidR="00FF2831" w:rsidRPr="00043BAC">
        <w:rPr>
          <w:rFonts w:cs="Arial"/>
        </w:rPr>
        <w:t>. (p. 22</w:t>
      </w:r>
      <w:r w:rsidRPr="00043BAC">
        <w:rPr>
          <w:rFonts w:cs="Arial"/>
        </w:rPr>
        <w:t>) Percent</w:t>
      </w:r>
      <w:r w:rsidR="00817F87" w:rsidRPr="00043BAC">
        <w:rPr>
          <w:rFonts w:cs="Arial"/>
        </w:rPr>
        <w:t xml:space="preserve"> Distribution of 2015–16</w:t>
      </w:r>
      <w:r w:rsidRPr="00043BAC">
        <w:rPr>
          <w:rFonts w:cs="Arial"/>
        </w:rPr>
        <w:t xml:space="preserve"> Mathematics Claim 2 – Problem Solving and Modeling Achievement Levels for Migratory Students, </w:t>
      </w:r>
      <w:r w:rsidR="00817F87" w:rsidRPr="00043BAC">
        <w:rPr>
          <w:rFonts w:cs="Arial"/>
        </w:rPr>
        <w:t xml:space="preserve">Migratory PFS Students, </w:t>
      </w:r>
      <w:r w:rsidRPr="00043BAC">
        <w:rPr>
          <w:rFonts w:cs="Arial"/>
        </w:rPr>
        <w:t xml:space="preserve">All </w:t>
      </w:r>
      <w:r w:rsidR="00A54FEE" w:rsidRPr="00043BAC">
        <w:rPr>
          <w:rFonts w:cs="Arial"/>
        </w:rPr>
        <w:t>Students,</w:t>
      </w:r>
      <w:r w:rsidRPr="00043BAC">
        <w:rPr>
          <w:rFonts w:cs="Arial"/>
        </w:rPr>
        <w:t xml:space="preserve"> and SED Students </w:t>
      </w:r>
      <w:r w:rsidR="002E46FF" w:rsidRPr="00043BAC">
        <w:rPr>
          <w:rFonts w:cs="Arial"/>
        </w:rPr>
        <w:t>reports</w:t>
      </w:r>
      <w:r w:rsidRPr="00043BAC">
        <w:rPr>
          <w:rFonts w:cs="Arial"/>
        </w:rPr>
        <w:t xml:space="preserve"> that:</w:t>
      </w:r>
    </w:p>
    <w:p w14:paraId="625E59C8" w14:textId="77777777" w:rsidR="006A2CAD" w:rsidRPr="00043BAC" w:rsidRDefault="00817F87" w:rsidP="00917045">
      <w:pPr>
        <w:pStyle w:val="ListParagraph"/>
        <w:numPr>
          <w:ilvl w:val="0"/>
          <w:numId w:val="27"/>
        </w:numPr>
        <w:spacing w:after="240"/>
        <w:contextualSpacing w:val="0"/>
        <w:rPr>
          <w:rFonts w:cs="Arial"/>
        </w:rPr>
      </w:pPr>
      <w:r w:rsidRPr="00043BAC">
        <w:rPr>
          <w:rFonts w:cs="Arial"/>
        </w:rPr>
        <w:t>Migratory S</w:t>
      </w:r>
      <w:r w:rsidR="006A2CAD" w:rsidRPr="00043BAC">
        <w:rPr>
          <w:rFonts w:cs="Arial"/>
        </w:rPr>
        <w:t>tudents</w:t>
      </w:r>
      <w:r w:rsidR="006821A8" w:rsidRPr="00043BAC">
        <w:rPr>
          <w:rFonts w:cs="Arial"/>
        </w:rPr>
        <w:t xml:space="preserve"> are </w:t>
      </w:r>
      <w:r w:rsidRPr="00043BAC">
        <w:rPr>
          <w:rFonts w:cs="Arial"/>
        </w:rPr>
        <w:t>14</w:t>
      </w:r>
      <w:r w:rsidR="006A2CAD" w:rsidRPr="00043BAC">
        <w:rPr>
          <w:rFonts w:cs="Arial"/>
        </w:rPr>
        <w:t xml:space="preserve"> percent less likely</w:t>
      </w:r>
      <w:r w:rsidR="006821A8" w:rsidRPr="00043BAC">
        <w:rPr>
          <w:rFonts w:cs="Arial"/>
        </w:rPr>
        <w:t xml:space="preserve"> than A</w:t>
      </w:r>
      <w:r w:rsidRPr="00043BAC">
        <w:rPr>
          <w:rFonts w:cs="Arial"/>
        </w:rPr>
        <w:t>ll S</w:t>
      </w:r>
      <w:r w:rsidR="006A2CAD" w:rsidRPr="00043BAC">
        <w:rPr>
          <w:rFonts w:cs="Arial"/>
        </w:rPr>
        <w:t>tudents to perform at the</w:t>
      </w:r>
      <w:r w:rsidR="006821A8" w:rsidRPr="00043BAC">
        <w:rPr>
          <w:rFonts w:cs="Arial"/>
        </w:rPr>
        <w:t xml:space="preserve"> </w:t>
      </w:r>
      <w:r w:rsidR="006A2CAD" w:rsidRPr="00043BAC">
        <w:rPr>
          <w:rFonts w:cs="Arial"/>
        </w:rPr>
        <w:t>Above S</w:t>
      </w:r>
      <w:r w:rsidR="006821A8" w:rsidRPr="00043BAC">
        <w:rPr>
          <w:rFonts w:cs="Arial"/>
        </w:rPr>
        <w:t>tandard</w:t>
      </w:r>
      <w:r w:rsidR="006A2CAD" w:rsidRPr="00043BAC">
        <w:rPr>
          <w:rFonts w:cs="Arial"/>
        </w:rPr>
        <w:t xml:space="preserve"> level</w:t>
      </w:r>
      <w:r w:rsidR="006821A8" w:rsidRPr="00043BAC">
        <w:rPr>
          <w:rFonts w:cs="Arial"/>
        </w:rPr>
        <w:t>.</w:t>
      </w:r>
      <w:r w:rsidR="000F280B" w:rsidRPr="00043BAC">
        <w:rPr>
          <w:rFonts w:cs="Arial"/>
        </w:rPr>
        <w:t xml:space="preserve"> </w:t>
      </w:r>
    </w:p>
    <w:p w14:paraId="58A74684" w14:textId="77777777" w:rsidR="00817F87" w:rsidRPr="00043BAC" w:rsidRDefault="00817F87" w:rsidP="00917045">
      <w:pPr>
        <w:pStyle w:val="ListParagraph"/>
        <w:numPr>
          <w:ilvl w:val="0"/>
          <w:numId w:val="27"/>
        </w:numPr>
        <w:spacing w:after="240"/>
        <w:contextualSpacing w:val="0"/>
        <w:rPr>
          <w:rFonts w:cs="Arial"/>
        </w:rPr>
      </w:pPr>
      <w:r w:rsidRPr="00043BAC">
        <w:rPr>
          <w:rFonts w:cs="Arial"/>
        </w:rPr>
        <w:t>Migratory S</w:t>
      </w:r>
      <w:r w:rsidR="006A2CAD" w:rsidRPr="00043BAC">
        <w:rPr>
          <w:rFonts w:cs="Arial"/>
        </w:rPr>
        <w:t>tudents</w:t>
      </w:r>
      <w:r w:rsidR="000F280B" w:rsidRPr="00043BAC">
        <w:rPr>
          <w:rFonts w:cs="Arial"/>
        </w:rPr>
        <w:t xml:space="preserve"> </w:t>
      </w:r>
      <w:r w:rsidR="006A2CAD" w:rsidRPr="00043BAC">
        <w:rPr>
          <w:rFonts w:cs="Arial"/>
        </w:rPr>
        <w:t>are 20 percent more likely to score Below Standard</w:t>
      </w:r>
      <w:r w:rsidR="000F280B" w:rsidRPr="00043BAC">
        <w:rPr>
          <w:rFonts w:cs="Arial"/>
        </w:rPr>
        <w:t xml:space="preserve"> </w:t>
      </w:r>
      <w:r w:rsidR="006A2CAD" w:rsidRPr="00043BAC">
        <w:rPr>
          <w:rFonts w:cs="Arial"/>
        </w:rPr>
        <w:t>o</w:t>
      </w:r>
      <w:r w:rsidRPr="00043BAC">
        <w:rPr>
          <w:rFonts w:cs="Arial"/>
        </w:rPr>
        <w:t>n Claim 2 when compared to All S</w:t>
      </w:r>
      <w:r w:rsidR="006A2CAD" w:rsidRPr="00043BAC">
        <w:rPr>
          <w:rFonts w:cs="Arial"/>
        </w:rPr>
        <w:t>tudents</w:t>
      </w:r>
      <w:r w:rsidR="000F280B" w:rsidRPr="00043BAC">
        <w:rPr>
          <w:rFonts w:cs="Arial"/>
        </w:rPr>
        <w:t>.</w:t>
      </w:r>
    </w:p>
    <w:p w14:paraId="24490F45" w14:textId="77777777" w:rsidR="00817F87" w:rsidRPr="00043BAC" w:rsidRDefault="00817F87" w:rsidP="00917045">
      <w:pPr>
        <w:pStyle w:val="ListParagraph"/>
        <w:numPr>
          <w:ilvl w:val="1"/>
          <w:numId w:val="27"/>
        </w:numPr>
        <w:spacing w:after="240"/>
        <w:contextualSpacing w:val="0"/>
        <w:rPr>
          <w:rFonts w:cs="Arial"/>
        </w:rPr>
      </w:pPr>
      <w:r w:rsidRPr="00043BAC">
        <w:rPr>
          <w:rFonts w:cs="Arial"/>
        </w:rPr>
        <w:t>Migratory PFS Students are 30 percent more likely to score Below Standard on Claim 2 when compared to All Students. Only one percent of Migratory PFS Students scored Above Standard on Claim 2.</w:t>
      </w:r>
    </w:p>
    <w:p w14:paraId="21DB9153" w14:textId="77777777" w:rsidR="002E46FF" w:rsidRPr="00043BAC" w:rsidRDefault="006A2CAD" w:rsidP="00043BAC">
      <w:pPr>
        <w:spacing w:after="240"/>
        <w:rPr>
          <w:rFonts w:cs="Arial"/>
        </w:rPr>
      </w:pPr>
      <w:r w:rsidRPr="00043BAC">
        <w:rPr>
          <w:rFonts w:cs="Arial"/>
        </w:rPr>
        <w:t xml:space="preserve">Figure </w:t>
      </w:r>
      <w:r w:rsidR="00C47406" w:rsidRPr="00043BAC">
        <w:rPr>
          <w:rFonts w:cs="Arial"/>
        </w:rPr>
        <w:t>1</w:t>
      </w:r>
      <w:r w:rsidR="006A4C26" w:rsidRPr="00043BAC">
        <w:rPr>
          <w:rFonts w:cs="Arial"/>
        </w:rPr>
        <w:t>2</w:t>
      </w:r>
      <w:r w:rsidRPr="00043BAC">
        <w:rPr>
          <w:rFonts w:cs="Arial"/>
        </w:rPr>
        <w:t xml:space="preserve">. (p. </w:t>
      </w:r>
      <w:r w:rsidR="00FF2831" w:rsidRPr="00043BAC">
        <w:rPr>
          <w:rFonts w:cs="Arial"/>
        </w:rPr>
        <w:t>22</w:t>
      </w:r>
      <w:r w:rsidRPr="00043BAC">
        <w:rPr>
          <w:rFonts w:cs="Arial"/>
        </w:rPr>
        <w:t>) Percent</w:t>
      </w:r>
      <w:r w:rsidR="00817F87" w:rsidRPr="00043BAC">
        <w:rPr>
          <w:rFonts w:cs="Arial"/>
        </w:rPr>
        <w:t xml:space="preserve"> Distribution of 2015–16</w:t>
      </w:r>
      <w:r w:rsidRPr="00043BAC">
        <w:rPr>
          <w:rFonts w:cs="Arial"/>
        </w:rPr>
        <w:t xml:space="preserve"> Mathematics </w:t>
      </w:r>
      <w:r w:rsidR="002E46FF" w:rsidRPr="00043BAC">
        <w:rPr>
          <w:rFonts w:cs="Arial"/>
        </w:rPr>
        <w:t>Claim 3</w:t>
      </w:r>
      <w:r w:rsidRPr="00043BAC">
        <w:rPr>
          <w:rFonts w:cs="Arial"/>
        </w:rPr>
        <w:t xml:space="preserve"> – </w:t>
      </w:r>
      <w:r w:rsidR="002E46FF" w:rsidRPr="00043BAC">
        <w:rPr>
          <w:rFonts w:cs="Arial"/>
        </w:rPr>
        <w:t>Communicating</w:t>
      </w:r>
      <w:r w:rsidR="00072ECC">
        <w:rPr>
          <w:rFonts w:cs="Arial"/>
        </w:rPr>
        <w:t xml:space="preserve"> and</w:t>
      </w:r>
      <w:r w:rsidR="002E46FF" w:rsidRPr="00043BAC">
        <w:rPr>
          <w:rFonts w:cs="Arial"/>
        </w:rPr>
        <w:t xml:space="preserve"> Reasoning</w:t>
      </w:r>
      <w:r w:rsidRPr="00043BAC">
        <w:rPr>
          <w:rFonts w:cs="Arial"/>
        </w:rPr>
        <w:t xml:space="preserve"> Achievement Levels for Migratory Students, All </w:t>
      </w:r>
      <w:r w:rsidR="00A54FEE" w:rsidRPr="00043BAC">
        <w:rPr>
          <w:rFonts w:cs="Arial"/>
        </w:rPr>
        <w:t>Students,</w:t>
      </w:r>
      <w:r w:rsidRPr="00043BAC">
        <w:rPr>
          <w:rFonts w:cs="Arial"/>
        </w:rPr>
        <w:t xml:space="preserve"> and SED Students show that:</w:t>
      </w:r>
    </w:p>
    <w:p w14:paraId="7F62ED06" w14:textId="77777777" w:rsidR="00817F87" w:rsidRPr="00043BAC" w:rsidRDefault="00817F87" w:rsidP="00917045">
      <w:pPr>
        <w:pStyle w:val="ListParagraph"/>
        <w:numPr>
          <w:ilvl w:val="0"/>
          <w:numId w:val="28"/>
        </w:numPr>
        <w:spacing w:after="240"/>
        <w:contextualSpacing w:val="0"/>
        <w:rPr>
          <w:rFonts w:cs="Arial"/>
        </w:rPr>
      </w:pPr>
      <w:r w:rsidRPr="00043BAC">
        <w:rPr>
          <w:rFonts w:cs="Arial"/>
        </w:rPr>
        <w:t>Migratory Students are 16</w:t>
      </w:r>
      <w:r w:rsidR="002E46FF" w:rsidRPr="00043BAC">
        <w:rPr>
          <w:rFonts w:cs="Arial"/>
        </w:rPr>
        <w:t xml:space="preserve"> percent less likely to score Near or</w:t>
      </w:r>
      <w:r w:rsidRPr="00043BAC">
        <w:rPr>
          <w:rFonts w:cs="Arial"/>
        </w:rPr>
        <w:t xml:space="preserve"> Above Standard compared to All S</w:t>
      </w:r>
      <w:r w:rsidR="002E46FF" w:rsidRPr="00043BAC">
        <w:rPr>
          <w:rFonts w:cs="Arial"/>
        </w:rPr>
        <w:t>tudents on Claim 3.</w:t>
      </w:r>
    </w:p>
    <w:p w14:paraId="112BF126" w14:textId="77777777" w:rsidR="00817F87" w:rsidRPr="00043BAC" w:rsidRDefault="00817F87" w:rsidP="00917045">
      <w:pPr>
        <w:pStyle w:val="ListParagraph"/>
        <w:numPr>
          <w:ilvl w:val="1"/>
          <w:numId w:val="28"/>
        </w:numPr>
        <w:spacing w:after="240"/>
        <w:contextualSpacing w:val="0"/>
        <w:rPr>
          <w:rFonts w:cs="Arial"/>
        </w:rPr>
      </w:pPr>
      <w:r w:rsidRPr="00043BAC">
        <w:rPr>
          <w:rFonts w:cs="Arial"/>
        </w:rPr>
        <w:t>Migratory PFS Students are eight percent less likely than SED Students and 18 percent less likely than All Students to score Near or Above Standard on Claim 3.</w:t>
      </w:r>
    </w:p>
    <w:p w14:paraId="5DCEFCEB" w14:textId="77777777" w:rsidR="002E46FF" w:rsidRPr="00043BAC" w:rsidRDefault="00817F87" w:rsidP="00917045">
      <w:pPr>
        <w:pStyle w:val="ListParagraph"/>
        <w:numPr>
          <w:ilvl w:val="0"/>
          <w:numId w:val="28"/>
        </w:numPr>
        <w:spacing w:after="240"/>
        <w:contextualSpacing w:val="0"/>
        <w:rPr>
          <w:rFonts w:cs="Arial"/>
        </w:rPr>
      </w:pPr>
      <w:r w:rsidRPr="00043BAC">
        <w:rPr>
          <w:rFonts w:cs="Arial"/>
        </w:rPr>
        <w:t>Migratory Students are 16</w:t>
      </w:r>
      <w:r w:rsidR="002E46FF" w:rsidRPr="00043BAC">
        <w:rPr>
          <w:rFonts w:cs="Arial"/>
        </w:rPr>
        <w:t xml:space="preserve"> percent more likely to score Below Standard o</w:t>
      </w:r>
      <w:r w:rsidRPr="00043BAC">
        <w:rPr>
          <w:rFonts w:cs="Arial"/>
        </w:rPr>
        <w:t>n Claim 3 when compared to All S</w:t>
      </w:r>
      <w:r w:rsidR="002E46FF" w:rsidRPr="00043BAC">
        <w:rPr>
          <w:rFonts w:cs="Arial"/>
        </w:rPr>
        <w:t>tudents.</w:t>
      </w:r>
    </w:p>
    <w:p w14:paraId="68C9B376" w14:textId="77777777" w:rsidR="00817F87" w:rsidRDefault="00817F87" w:rsidP="00917045">
      <w:pPr>
        <w:pStyle w:val="ListParagraph"/>
        <w:numPr>
          <w:ilvl w:val="0"/>
          <w:numId w:val="28"/>
        </w:numPr>
        <w:spacing w:after="240"/>
        <w:contextualSpacing w:val="0"/>
        <w:rPr>
          <w:rFonts w:cs="Arial"/>
        </w:rPr>
      </w:pPr>
      <w:r w:rsidRPr="00043BAC">
        <w:rPr>
          <w:rFonts w:cs="Arial"/>
        </w:rPr>
        <w:t>The gaps between all groups for the three math claims were the smallest on Claim 3.</w:t>
      </w:r>
    </w:p>
    <w:p w14:paraId="1CF6ABE2" w14:textId="77777777" w:rsidR="005F0DA4" w:rsidRPr="00043BAC" w:rsidRDefault="005F0DA4" w:rsidP="00623717">
      <w:pPr>
        <w:pStyle w:val="Heading5"/>
      </w:pPr>
      <w:r>
        <w:t>Math</w:t>
      </w:r>
      <w:r w:rsidR="00E4537B">
        <w:t>:</w:t>
      </w:r>
      <w:r>
        <w:t xml:space="preserve"> </w:t>
      </w:r>
      <w:r w:rsidRPr="00043BAC">
        <w:t>Concern Statement</w:t>
      </w:r>
      <w:r>
        <w:t xml:space="preserve"> #1</w:t>
      </w:r>
      <w:r w:rsidR="00960DE2">
        <w:t xml:space="preserve"> and Key Stakeholder Decision Points</w:t>
      </w:r>
    </w:p>
    <w:p w14:paraId="3E2CB3CD" w14:textId="77777777" w:rsidR="005F0DA4" w:rsidRPr="00043BAC" w:rsidRDefault="005F0DA4" w:rsidP="005F0DA4">
      <w:pPr>
        <w:spacing w:after="240"/>
        <w:rPr>
          <w:rFonts w:cs="Arial"/>
        </w:rPr>
      </w:pPr>
      <w:r w:rsidRPr="00043BAC">
        <w:rPr>
          <w:rFonts w:cs="Arial"/>
        </w:rPr>
        <w:t xml:space="preserve">The </w:t>
      </w:r>
      <w:r>
        <w:rPr>
          <w:rFonts w:cs="Arial"/>
        </w:rPr>
        <w:t>Math</w:t>
      </w:r>
      <w:r w:rsidRPr="00043BAC">
        <w:rPr>
          <w:rFonts w:cs="Arial"/>
        </w:rPr>
        <w:t xml:space="preserve"> Subcommittee </w:t>
      </w:r>
      <w:r>
        <w:rPr>
          <w:rFonts w:cs="Arial"/>
        </w:rPr>
        <w:t>noted</w:t>
      </w:r>
      <w:r w:rsidRPr="00043BAC">
        <w:rPr>
          <w:rFonts w:cs="Arial"/>
        </w:rPr>
        <w:t xml:space="preserve"> the students scoring below proficiency in </w:t>
      </w:r>
      <w:r>
        <w:rPr>
          <w:rFonts w:cs="Arial"/>
        </w:rPr>
        <w:t>overall math achievement</w:t>
      </w:r>
      <w:r w:rsidRPr="00043BAC">
        <w:rPr>
          <w:rFonts w:cs="Arial"/>
        </w:rPr>
        <w:t xml:space="preserve"> due to the gap in performance between Migratory, Migratory PFS, SED, and All Students. </w:t>
      </w:r>
      <w:r>
        <w:rPr>
          <w:rFonts w:cs="Arial"/>
        </w:rPr>
        <w:t>Subcommittee members expressed their concern as the following</w:t>
      </w:r>
      <w:r w:rsidRPr="00043BAC">
        <w:rPr>
          <w:rFonts w:cs="Arial"/>
        </w:rPr>
        <w:t>:</w:t>
      </w:r>
    </w:p>
    <w:p w14:paraId="53FA89E0" w14:textId="77777777" w:rsidR="005F0DA4" w:rsidRPr="00043BAC" w:rsidRDefault="005F0DA4" w:rsidP="00CA3E03">
      <w:pPr>
        <w:spacing w:after="240" w:line="276" w:lineRule="auto"/>
        <w:ind w:left="360" w:right="720"/>
        <w:jc w:val="center"/>
        <w:rPr>
          <w:rFonts w:cs="Arial"/>
        </w:rPr>
      </w:pPr>
      <w:r w:rsidRPr="00043BAC">
        <w:rPr>
          <w:rFonts w:cs="Arial"/>
        </w:rPr>
        <w:t xml:space="preserve">We are concerned the majority of migratory students are performing Below Standard in </w:t>
      </w:r>
      <w:r>
        <w:rPr>
          <w:rFonts w:cs="Arial"/>
        </w:rPr>
        <w:t>overall math achievement</w:t>
      </w:r>
      <w:r w:rsidRPr="00043BAC">
        <w:rPr>
          <w:rFonts w:cs="Arial"/>
        </w:rPr>
        <w:t>.</w:t>
      </w:r>
    </w:p>
    <w:p w14:paraId="4D883E60" w14:textId="77777777" w:rsidR="005F0DA4" w:rsidRPr="00043BAC" w:rsidRDefault="005F0DA4" w:rsidP="005F0DA4">
      <w:pPr>
        <w:spacing w:after="240"/>
        <w:rPr>
          <w:rFonts w:cs="Arial"/>
        </w:rPr>
      </w:pPr>
      <w:r w:rsidRPr="00043BAC">
        <w:rPr>
          <w:rFonts w:cs="Arial"/>
        </w:rPr>
        <w:t xml:space="preserve">The subcommittee </w:t>
      </w:r>
      <w:r>
        <w:rPr>
          <w:rFonts w:cs="Arial"/>
        </w:rPr>
        <w:t>believe the implementation of Common Core State Standards and the requirement to explain your reasoning behind solving problems through English may negatively affect migratory EL students.</w:t>
      </w:r>
    </w:p>
    <w:p w14:paraId="7ECDC735" w14:textId="77777777" w:rsidR="005F0DA4" w:rsidRPr="00043BAC" w:rsidRDefault="005F0DA4" w:rsidP="00623717">
      <w:pPr>
        <w:pStyle w:val="Heading5"/>
      </w:pPr>
      <w:r w:rsidRPr="00043BAC">
        <w:lastRenderedPageBreak/>
        <w:t>Needs Statement</w:t>
      </w:r>
    </w:p>
    <w:p w14:paraId="37603065" w14:textId="77777777" w:rsidR="005F0DA4" w:rsidRPr="00043BAC" w:rsidRDefault="005F0DA4" w:rsidP="005F0DA4">
      <w:pPr>
        <w:spacing w:after="240"/>
        <w:rPr>
          <w:rFonts w:cs="Arial"/>
        </w:rPr>
      </w:pPr>
      <w:r>
        <w:rPr>
          <w:rFonts w:cs="Arial"/>
        </w:rPr>
        <w:t>Sixteen</w:t>
      </w:r>
      <w:r w:rsidRPr="00043BAC">
        <w:rPr>
          <w:rFonts w:cs="Arial"/>
        </w:rPr>
        <w:t xml:space="preserve"> percent of Migratory Students, compared with </w:t>
      </w:r>
      <w:r>
        <w:rPr>
          <w:rFonts w:cs="Arial"/>
        </w:rPr>
        <w:t>37</w:t>
      </w:r>
      <w:r w:rsidRPr="00043BAC">
        <w:rPr>
          <w:rFonts w:cs="Arial"/>
        </w:rPr>
        <w:t xml:space="preserve"> percent of All Students, </w:t>
      </w:r>
      <w:r>
        <w:rPr>
          <w:rFonts w:cs="Arial"/>
        </w:rPr>
        <w:t>scored</w:t>
      </w:r>
      <w:r w:rsidRPr="00043BAC">
        <w:rPr>
          <w:rFonts w:cs="Arial"/>
        </w:rPr>
        <w:t xml:space="preserve"> Below Standard in </w:t>
      </w:r>
      <w:r>
        <w:rPr>
          <w:rFonts w:cs="Arial"/>
        </w:rPr>
        <w:t>math</w:t>
      </w:r>
      <w:r w:rsidRPr="00043BAC">
        <w:rPr>
          <w:rFonts w:cs="Arial"/>
        </w:rPr>
        <w:t xml:space="preserve"> creating a 21 percentage point difference. When comparing Migratory PFS and All Students, the gap widens to 32 percentage points.</w:t>
      </w:r>
      <w:r>
        <w:rPr>
          <w:rFonts w:cs="Arial"/>
        </w:rPr>
        <w:t xml:space="preserve"> </w:t>
      </w:r>
      <w:r w:rsidRPr="00043BAC">
        <w:rPr>
          <w:rFonts w:cs="Arial"/>
        </w:rPr>
        <w:t>Targeted intervention needs to be provided to move migratory students from Below Standard to Near or Above Standard to close the achievement gap</w:t>
      </w:r>
      <w:r>
        <w:rPr>
          <w:rFonts w:cs="Arial"/>
        </w:rPr>
        <w:t xml:space="preserve"> in math</w:t>
      </w:r>
      <w:r w:rsidRPr="00043BAC">
        <w:rPr>
          <w:rFonts w:cs="Arial"/>
        </w:rPr>
        <w:t xml:space="preserve">. The </w:t>
      </w:r>
      <w:r>
        <w:rPr>
          <w:rFonts w:cs="Arial"/>
        </w:rPr>
        <w:t>Math</w:t>
      </w:r>
      <w:r w:rsidRPr="00043BAC">
        <w:rPr>
          <w:rFonts w:cs="Arial"/>
        </w:rPr>
        <w:t xml:space="preserve"> Subcommittee articulated the needs statement as such:</w:t>
      </w:r>
    </w:p>
    <w:p w14:paraId="002D5B27" w14:textId="77777777" w:rsidR="005F0DA4" w:rsidRPr="00043BAC" w:rsidRDefault="005F0DA4" w:rsidP="00CA3E03">
      <w:pPr>
        <w:spacing w:after="240"/>
        <w:ind w:left="360" w:right="720"/>
        <w:jc w:val="center"/>
        <w:rPr>
          <w:rFonts w:cs="Arial"/>
        </w:rPr>
      </w:pPr>
      <w:r w:rsidRPr="00043BAC">
        <w:rPr>
          <w:rFonts w:cs="Arial"/>
        </w:rPr>
        <w:t xml:space="preserve">An additional 21 percent of Migratory Students </w:t>
      </w:r>
      <w:r>
        <w:rPr>
          <w:rFonts w:cs="Arial"/>
        </w:rPr>
        <w:t>need to meet or exceed the math standards.</w:t>
      </w:r>
    </w:p>
    <w:p w14:paraId="670E8D14" w14:textId="77777777" w:rsidR="005F0DA4" w:rsidRPr="00043BAC" w:rsidRDefault="005F0DA4" w:rsidP="005F0DA4">
      <w:pPr>
        <w:spacing w:after="240"/>
        <w:rPr>
          <w:rFonts w:cs="Arial"/>
        </w:rPr>
      </w:pPr>
      <w:r w:rsidRPr="00043BAC">
        <w:rPr>
          <w:rFonts w:cs="Arial"/>
        </w:rPr>
        <w:t xml:space="preserve">MEPs need to either develop new, or focus current, </w:t>
      </w:r>
      <w:r>
        <w:rPr>
          <w:rFonts w:cs="Arial"/>
        </w:rPr>
        <w:t>math</w:t>
      </w:r>
      <w:r w:rsidRPr="00043BAC">
        <w:rPr>
          <w:rFonts w:cs="Arial"/>
        </w:rPr>
        <w:t xml:space="preserve"> services on targeted intervention to assist migratory students in closing the achievement gap in Near or Above Standard achievement levels.</w:t>
      </w:r>
    </w:p>
    <w:p w14:paraId="34473506" w14:textId="77777777" w:rsidR="005F0DA4" w:rsidRPr="00043BAC" w:rsidRDefault="005F0DA4" w:rsidP="00623717">
      <w:pPr>
        <w:pStyle w:val="Heading5"/>
      </w:pPr>
      <w:r w:rsidRPr="00043BAC">
        <w:t>Initial Strategies</w:t>
      </w:r>
    </w:p>
    <w:p w14:paraId="2AC9F99A" w14:textId="77777777" w:rsidR="005F0DA4" w:rsidRPr="00043BAC" w:rsidRDefault="005F0DA4" w:rsidP="005F0DA4">
      <w:pPr>
        <w:spacing w:after="240"/>
        <w:rPr>
          <w:rFonts w:cs="Arial"/>
        </w:rPr>
      </w:pPr>
      <w:r w:rsidRPr="00043BAC">
        <w:rPr>
          <w:rFonts w:cs="Arial"/>
        </w:rPr>
        <w:t>Once a review of the student achievement data and literature on evidence-based practices</w:t>
      </w:r>
      <w:r>
        <w:rPr>
          <w:rFonts w:cs="Arial"/>
        </w:rPr>
        <w:t xml:space="preserve"> was completed, the Math</w:t>
      </w:r>
      <w:r w:rsidRPr="00043BAC">
        <w:rPr>
          <w:rFonts w:cs="Arial"/>
        </w:rPr>
        <w:t xml:space="preserve"> Subcommittee suggested the following strategies to improve student </w:t>
      </w:r>
      <w:r>
        <w:rPr>
          <w:rFonts w:cs="Arial"/>
        </w:rPr>
        <w:t>overall math</w:t>
      </w:r>
      <w:r w:rsidRPr="00043BAC">
        <w:rPr>
          <w:rFonts w:cs="Arial"/>
        </w:rPr>
        <w:t xml:space="preserve"> achievement:</w:t>
      </w:r>
    </w:p>
    <w:p w14:paraId="21795B4B" w14:textId="77777777" w:rsidR="00CA3E03" w:rsidRPr="00043BAC" w:rsidRDefault="00CA3E03" w:rsidP="008542B9">
      <w:pPr>
        <w:pStyle w:val="ListParagraph"/>
        <w:numPr>
          <w:ilvl w:val="6"/>
          <w:numId w:val="12"/>
        </w:numPr>
        <w:spacing w:after="240"/>
        <w:ind w:left="720"/>
        <w:contextualSpacing w:val="0"/>
        <w:rPr>
          <w:rFonts w:cs="Arial"/>
        </w:rPr>
      </w:pPr>
      <w:r w:rsidRPr="00043BAC">
        <w:rPr>
          <w:rFonts w:cs="Arial"/>
        </w:rPr>
        <w:t>Offer supplemental math services with a focus on claims for students scoring Below Standard.</w:t>
      </w:r>
    </w:p>
    <w:p w14:paraId="47B017A0" w14:textId="77777777" w:rsidR="00CA3E03" w:rsidRPr="00043BAC" w:rsidRDefault="00CA3E03" w:rsidP="008542B9">
      <w:pPr>
        <w:pStyle w:val="ListParagraph"/>
        <w:numPr>
          <w:ilvl w:val="6"/>
          <w:numId w:val="12"/>
        </w:numPr>
        <w:spacing w:after="240"/>
        <w:ind w:left="720"/>
        <w:contextualSpacing w:val="0"/>
        <w:rPr>
          <w:rFonts w:cs="Arial"/>
        </w:rPr>
      </w:pPr>
      <w:r w:rsidRPr="00043BAC">
        <w:rPr>
          <w:rFonts w:cs="Arial"/>
        </w:rPr>
        <w:t>Provide training to MEP staff on student needs in math based on achievement data.</w:t>
      </w:r>
    </w:p>
    <w:p w14:paraId="498724A0" w14:textId="77777777" w:rsidR="00CA3E03" w:rsidRPr="00043BAC" w:rsidRDefault="00CA3E03" w:rsidP="008542B9">
      <w:pPr>
        <w:pStyle w:val="ListParagraph"/>
        <w:numPr>
          <w:ilvl w:val="6"/>
          <w:numId w:val="12"/>
        </w:numPr>
        <w:spacing w:after="240"/>
        <w:ind w:left="720"/>
        <w:contextualSpacing w:val="0"/>
        <w:rPr>
          <w:rFonts w:cs="Arial"/>
        </w:rPr>
      </w:pPr>
      <w:r w:rsidRPr="00043BAC">
        <w:rPr>
          <w:rFonts w:cs="Arial"/>
        </w:rPr>
        <w:t>Offer Math Family Nights focused on math CCSS and learning strategies to use at home.</w:t>
      </w:r>
    </w:p>
    <w:p w14:paraId="6094DD3F" w14:textId="77777777" w:rsidR="00CA3E03" w:rsidRPr="00043BAC" w:rsidRDefault="00CA3E03" w:rsidP="008542B9">
      <w:pPr>
        <w:pStyle w:val="ListParagraph"/>
        <w:numPr>
          <w:ilvl w:val="6"/>
          <w:numId w:val="12"/>
        </w:numPr>
        <w:spacing w:after="240"/>
        <w:ind w:left="720"/>
        <w:contextualSpacing w:val="0"/>
        <w:rPr>
          <w:rFonts w:cs="Arial"/>
        </w:rPr>
      </w:pPr>
      <w:r w:rsidRPr="00043BAC">
        <w:rPr>
          <w:rFonts w:cs="Arial"/>
        </w:rPr>
        <w:t>Provide professional development opportunities for MEP staff to increase their knowledge and skill set for teaching communicating and reasoning in mathematics.</w:t>
      </w:r>
    </w:p>
    <w:p w14:paraId="49F8B2E5" w14:textId="77777777" w:rsidR="00CA3E03" w:rsidRPr="00043BAC" w:rsidRDefault="00CA3E03" w:rsidP="00534A49">
      <w:pPr>
        <w:pStyle w:val="ListParagraph"/>
        <w:numPr>
          <w:ilvl w:val="7"/>
          <w:numId w:val="12"/>
        </w:numPr>
        <w:ind w:left="1080"/>
        <w:contextualSpacing w:val="0"/>
        <w:rPr>
          <w:rFonts w:cs="Arial"/>
        </w:rPr>
      </w:pPr>
      <w:r w:rsidRPr="00043BAC">
        <w:rPr>
          <w:rFonts w:cs="Arial"/>
        </w:rPr>
        <w:t>Careful planning/monitoring</w:t>
      </w:r>
    </w:p>
    <w:p w14:paraId="64F3E271" w14:textId="77777777" w:rsidR="00CA3E03" w:rsidRPr="00043BAC" w:rsidRDefault="00CA3E03" w:rsidP="00534A49">
      <w:pPr>
        <w:pStyle w:val="ListParagraph"/>
        <w:numPr>
          <w:ilvl w:val="7"/>
          <w:numId w:val="12"/>
        </w:numPr>
        <w:ind w:left="1080"/>
        <w:contextualSpacing w:val="0"/>
        <w:rPr>
          <w:rFonts w:cs="Arial"/>
        </w:rPr>
      </w:pPr>
      <w:r w:rsidRPr="00043BAC">
        <w:rPr>
          <w:rFonts w:cs="Arial"/>
        </w:rPr>
        <w:t>Targeted intervention</w:t>
      </w:r>
    </w:p>
    <w:p w14:paraId="7B42EE6D" w14:textId="77777777" w:rsidR="00CA3E03" w:rsidRDefault="00CA3E03" w:rsidP="00534A49">
      <w:pPr>
        <w:pStyle w:val="ListParagraph"/>
        <w:numPr>
          <w:ilvl w:val="7"/>
          <w:numId w:val="12"/>
        </w:numPr>
        <w:ind w:left="1080"/>
        <w:contextualSpacing w:val="0"/>
        <w:rPr>
          <w:rFonts w:cs="Arial"/>
        </w:rPr>
      </w:pPr>
      <w:r w:rsidRPr="00043BAC">
        <w:rPr>
          <w:rFonts w:cs="Arial"/>
        </w:rPr>
        <w:t>Connecting mathematical content to language</w:t>
      </w:r>
    </w:p>
    <w:p w14:paraId="51C1C295" w14:textId="77777777" w:rsidR="005F0DA4" w:rsidRPr="00CA3E03" w:rsidRDefault="00CA3E03" w:rsidP="00534A49">
      <w:pPr>
        <w:pStyle w:val="ListParagraph"/>
        <w:numPr>
          <w:ilvl w:val="7"/>
          <w:numId w:val="12"/>
        </w:numPr>
        <w:ind w:left="1080"/>
        <w:contextualSpacing w:val="0"/>
        <w:rPr>
          <w:rFonts w:cs="Arial"/>
        </w:rPr>
      </w:pPr>
      <w:r w:rsidRPr="00CA3E03">
        <w:rPr>
          <w:rFonts w:cs="Arial"/>
        </w:rPr>
        <w:t>Teaching academic language</w:t>
      </w:r>
    </w:p>
    <w:p w14:paraId="1152B90E" w14:textId="77777777" w:rsidR="00417874" w:rsidRPr="00043BAC" w:rsidRDefault="00417874" w:rsidP="00623717">
      <w:pPr>
        <w:pStyle w:val="Heading5"/>
      </w:pPr>
      <w:r>
        <w:t>Math</w:t>
      </w:r>
      <w:r w:rsidR="00E4537B">
        <w:t>:</w:t>
      </w:r>
      <w:r>
        <w:t xml:space="preserve"> </w:t>
      </w:r>
      <w:r w:rsidRPr="00043BAC">
        <w:t>Concern Statement</w:t>
      </w:r>
      <w:r>
        <w:t xml:space="preserve"> #2</w:t>
      </w:r>
      <w:r w:rsidR="00960DE2">
        <w:t xml:space="preserve"> and Key Stakeholder Decision Points</w:t>
      </w:r>
    </w:p>
    <w:p w14:paraId="2D920948" w14:textId="77777777" w:rsidR="00417874" w:rsidRPr="00043BAC" w:rsidRDefault="00417874" w:rsidP="00417874">
      <w:pPr>
        <w:spacing w:after="240"/>
        <w:rPr>
          <w:rFonts w:cs="Arial"/>
        </w:rPr>
      </w:pPr>
      <w:r>
        <w:rPr>
          <w:rFonts w:cs="Arial"/>
        </w:rPr>
        <w:t>Once 2015–16 CAASPP math data was released, t</w:t>
      </w:r>
      <w:r w:rsidRPr="00043BAC">
        <w:rPr>
          <w:rFonts w:cs="Arial"/>
        </w:rPr>
        <w:t xml:space="preserve">he </w:t>
      </w:r>
      <w:r>
        <w:rPr>
          <w:rFonts w:cs="Arial"/>
        </w:rPr>
        <w:t>Math</w:t>
      </w:r>
      <w:r w:rsidRPr="00043BAC">
        <w:rPr>
          <w:rFonts w:cs="Arial"/>
        </w:rPr>
        <w:t xml:space="preserve"> Subcommittee </w:t>
      </w:r>
      <w:r>
        <w:rPr>
          <w:rFonts w:cs="Arial"/>
        </w:rPr>
        <w:t>identified a significant decrease in student scoring on Claim 1 – Mathematical Concepts and Procedures and decided to revise their Concern Statements for math</w:t>
      </w:r>
      <w:r w:rsidRPr="00043BAC">
        <w:rPr>
          <w:rFonts w:cs="Arial"/>
        </w:rPr>
        <w:t xml:space="preserve">. </w:t>
      </w:r>
      <w:r>
        <w:rPr>
          <w:rFonts w:cs="Arial"/>
        </w:rPr>
        <w:t>Subcommittee members expressed their concern as the following</w:t>
      </w:r>
      <w:r w:rsidRPr="00043BAC">
        <w:rPr>
          <w:rFonts w:cs="Arial"/>
        </w:rPr>
        <w:t>:</w:t>
      </w:r>
    </w:p>
    <w:p w14:paraId="567AD5AA" w14:textId="77777777" w:rsidR="00417874" w:rsidRPr="00043BAC" w:rsidRDefault="00417874" w:rsidP="00CA3E03">
      <w:pPr>
        <w:spacing w:after="240" w:line="276" w:lineRule="auto"/>
        <w:ind w:left="360" w:right="720"/>
        <w:jc w:val="center"/>
        <w:rPr>
          <w:rFonts w:cs="Arial"/>
        </w:rPr>
      </w:pPr>
      <w:r w:rsidRPr="00043BAC">
        <w:rPr>
          <w:rFonts w:cs="Arial"/>
        </w:rPr>
        <w:t>We are concerned that almost half of migratory student lack knowledge and skills in mathematical concepts and procedures.</w:t>
      </w:r>
    </w:p>
    <w:p w14:paraId="4163B1AD" w14:textId="77777777" w:rsidR="00417874" w:rsidRPr="00043BAC" w:rsidRDefault="00417874" w:rsidP="00417874">
      <w:pPr>
        <w:spacing w:after="240"/>
        <w:rPr>
          <w:rFonts w:cs="Arial"/>
        </w:rPr>
      </w:pPr>
      <w:r w:rsidRPr="00043BAC">
        <w:rPr>
          <w:rFonts w:cs="Arial"/>
        </w:rPr>
        <w:lastRenderedPageBreak/>
        <w:t xml:space="preserve">The subcommittee </w:t>
      </w:r>
      <w:r>
        <w:rPr>
          <w:rFonts w:cs="Arial"/>
        </w:rPr>
        <w:t>believe the implementation of Common Core State Standards and the requirement to explain your reasoning behind solving problems through English may negatively affect migratory EL students.</w:t>
      </w:r>
    </w:p>
    <w:p w14:paraId="28A4084D" w14:textId="77777777" w:rsidR="00417874" w:rsidRPr="00043BAC" w:rsidRDefault="00417874" w:rsidP="00623717">
      <w:pPr>
        <w:pStyle w:val="Heading5"/>
      </w:pPr>
      <w:r w:rsidRPr="00043BAC">
        <w:t>Needs Statement</w:t>
      </w:r>
    </w:p>
    <w:p w14:paraId="37DF2C45" w14:textId="77777777" w:rsidR="00417874" w:rsidRPr="00043BAC" w:rsidRDefault="00417874" w:rsidP="00CA3E03">
      <w:pPr>
        <w:spacing w:after="240"/>
        <w:rPr>
          <w:rFonts w:cs="Arial"/>
        </w:rPr>
      </w:pPr>
      <w:r w:rsidRPr="00043BAC">
        <w:rPr>
          <w:rFonts w:cs="Arial"/>
        </w:rPr>
        <w:t>In 2015–16, 35 percent scored at Near or Above Standard on Claim 1 which is an 18 percent decrease from 2014–15.</w:t>
      </w:r>
      <w:r>
        <w:rPr>
          <w:rFonts w:cs="Arial"/>
        </w:rPr>
        <w:t xml:space="preserve"> </w:t>
      </w:r>
      <w:r w:rsidRPr="00043BAC">
        <w:rPr>
          <w:rFonts w:cs="Arial"/>
        </w:rPr>
        <w:t>Migratory Students are 20 percent less likely to score at Near or Above Standard level than the All Student group in mathematical concepts and procedures. Migratory PFS Students are 31 percentage points less likely to score Near or Above Standard when compared to All Students.</w:t>
      </w:r>
      <w:r>
        <w:rPr>
          <w:rFonts w:cs="Arial"/>
        </w:rPr>
        <w:t xml:space="preserve"> </w:t>
      </w:r>
      <w:r w:rsidRPr="00043BAC">
        <w:rPr>
          <w:rFonts w:cs="Arial"/>
        </w:rPr>
        <w:t xml:space="preserve">The </w:t>
      </w:r>
      <w:r>
        <w:rPr>
          <w:rFonts w:cs="Arial"/>
        </w:rPr>
        <w:t>Math</w:t>
      </w:r>
      <w:r w:rsidRPr="00043BAC">
        <w:rPr>
          <w:rFonts w:cs="Arial"/>
        </w:rPr>
        <w:t xml:space="preserve"> Subcommittee </w:t>
      </w:r>
      <w:r>
        <w:rPr>
          <w:rFonts w:cs="Arial"/>
        </w:rPr>
        <w:t>expressed the following need</w:t>
      </w:r>
      <w:r w:rsidRPr="00043BAC">
        <w:rPr>
          <w:rFonts w:cs="Arial"/>
        </w:rPr>
        <w:t>:</w:t>
      </w:r>
    </w:p>
    <w:p w14:paraId="07B212AF" w14:textId="77777777" w:rsidR="00417874" w:rsidRPr="00043BAC" w:rsidRDefault="00417874" w:rsidP="00CA3E03">
      <w:pPr>
        <w:spacing w:after="240"/>
        <w:ind w:left="360" w:right="720"/>
        <w:jc w:val="center"/>
        <w:rPr>
          <w:rFonts w:cs="Arial"/>
        </w:rPr>
      </w:pPr>
      <w:r>
        <w:rPr>
          <w:rFonts w:cs="Arial"/>
        </w:rPr>
        <w:t xml:space="preserve"> </w:t>
      </w:r>
      <w:r w:rsidRPr="00043BAC">
        <w:rPr>
          <w:rFonts w:cs="Arial"/>
        </w:rPr>
        <w:t>Twenty percent of Migratory Students need to move their scores to the Near or Above Standard levels.</w:t>
      </w:r>
    </w:p>
    <w:p w14:paraId="55837F37" w14:textId="77777777" w:rsidR="00417874" w:rsidRPr="00043BAC" w:rsidRDefault="00417874" w:rsidP="00417874">
      <w:pPr>
        <w:spacing w:after="240"/>
        <w:rPr>
          <w:rFonts w:cs="Arial"/>
        </w:rPr>
      </w:pPr>
      <w:r w:rsidRPr="00043BAC">
        <w:rPr>
          <w:rFonts w:cs="Arial"/>
        </w:rPr>
        <w:t xml:space="preserve">MEPs need to </w:t>
      </w:r>
      <w:r>
        <w:rPr>
          <w:rFonts w:cs="Arial"/>
        </w:rPr>
        <w:t xml:space="preserve">restructure their current math intervention services to include instruction on concepts and procedures </w:t>
      </w:r>
      <w:r w:rsidRPr="00043BAC">
        <w:rPr>
          <w:rFonts w:cs="Arial"/>
        </w:rPr>
        <w:t>to assist migratory students in closing the achievement gap in Near or Above Standard achievement levels.</w:t>
      </w:r>
    </w:p>
    <w:p w14:paraId="30B4514D" w14:textId="77777777" w:rsidR="00417874" w:rsidRPr="00043BAC" w:rsidRDefault="00417874" w:rsidP="00623717">
      <w:pPr>
        <w:pStyle w:val="Heading5"/>
      </w:pPr>
      <w:r w:rsidRPr="00043BAC">
        <w:t>Initial Strategies</w:t>
      </w:r>
    </w:p>
    <w:p w14:paraId="109FB52B" w14:textId="77777777" w:rsidR="00417874" w:rsidRPr="00043BAC" w:rsidRDefault="00417874" w:rsidP="00417874">
      <w:pPr>
        <w:spacing w:after="240"/>
        <w:rPr>
          <w:rFonts w:cs="Arial"/>
        </w:rPr>
      </w:pPr>
      <w:r w:rsidRPr="00043BAC">
        <w:rPr>
          <w:rFonts w:cs="Arial"/>
        </w:rPr>
        <w:t>Once a review of the student achievement data and literature on evidence-based practices</w:t>
      </w:r>
      <w:r>
        <w:rPr>
          <w:rFonts w:cs="Arial"/>
        </w:rPr>
        <w:t xml:space="preserve"> was completed, the Math</w:t>
      </w:r>
      <w:r w:rsidRPr="00043BAC">
        <w:rPr>
          <w:rFonts w:cs="Arial"/>
        </w:rPr>
        <w:t xml:space="preserve"> Subcommittee suggested the following strategies to improve student </w:t>
      </w:r>
      <w:r>
        <w:rPr>
          <w:rFonts w:cs="Arial"/>
        </w:rPr>
        <w:t>math concepts and procedures</w:t>
      </w:r>
      <w:r w:rsidRPr="00043BAC">
        <w:rPr>
          <w:rFonts w:cs="Arial"/>
        </w:rPr>
        <w:t>:</w:t>
      </w:r>
    </w:p>
    <w:p w14:paraId="59F5DCF4" w14:textId="77777777" w:rsidR="00CA3E03" w:rsidRPr="00043BAC" w:rsidRDefault="00CA3E03" w:rsidP="00917045">
      <w:pPr>
        <w:pStyle w:val="ListParagraph"/>
        <w:numPr>
          <w:ilvl w:val="0"/>
          <w:numId w:val="49"/>
        </w:numPr>
        <w:spacing w:after="240"/>
        <w:ind w:left="720"/>
        <w:contextualSpacing w:val="0"/>
        <w:rPr>
          <w:rFonts w:cs="Arial"/>
        </w:rPr>
      </w:pPr>
      <w:r w:rsidRPr="00043BAC">
        <w:rPr>
          <w:rFonts w:cs="Arial"/>
        </w:rPr>
        <w:t>Offer supplemental math services with a focus on mathematical concepts and procedures for students scoring Below Standard.</w:t>
      </w:r>
    </w:p>
    <w:p w14:paraId="482A6E88" w14:textId="77777777" w:rsidR="00CA3E03" w:rsidRPr="00043BAC" w:rsidRDefault="00CA3E03" w:rsidP="00917045">
      <w:pPr>
        <w:pStyle w:val="ListParagraph"/>
        <w:numPr>
          <w:ilvl w:val="0"/>
          <w:numId w:val="49"/>
        </w:numPr>
        <w:spacing w:after="240"/>
        <w:ind w:left="720"/>
        <w:contextualSpacing w:val="0"/>
        <w:rPr>
          <w:rFonts w:cs="Arial"/>
        </w:rPr>
      </w:pPr>
      <w:r w:rsidRPr="00043BAC">
        <w:rPr>
          <w:rFonts w:cs="Arial"/>
        </w:rPr>
        <w:t>Provide training to MEP staff on student needs in math based on achievement data.</w:t>
      </w:r>
    </w:p>
    <w:p w14:paraId="1EDF34D8" w14:textId="77777777" w:rsidR="00CA3E03" w:rsidRPr="00043BAC" w:rsidRDefault="00CA3E03" w:rsidP="00917045">
      <w:pPr>
        <w:pStyle w:val="ListParagraph"/>
        <w:numPr>
          <w:ilvl w:val="0"/>
          <w:numId w:val="49"/>
        </w:numPr>
        <w:spacing w:after="240"/>
        <w:ind w:left="720"/>
        <w:contextualSpacing w:val="0"/>
        <w:rPr>
          <w:rFonts w:cs="Arial"/>
        </w:rPr>
      </w:pPr>
      <w:r w:rsidRPr="00043BAC">
        <w:rPr>
          <w:rFonts w:cs="Arial"/>
        </w:rPr>
        <w:t>Offer Math Family Nights focused on math CCSS and learning strategies to use at home.</w:t>
      </w:r>
    </w:p>
    <w:p w14:paraId="73FB0959" w14:textId="77777777" w:rsidR="00CA3E03" w:rsidRPr="00043BAC" w:rsidRDefault="00CA3E03" w:rsidP="00917045">
      <w:pPr>
        <w:pStyle w:val="ListParagraph"/>
        <w:numPr>
          <w:ilvl w:val="0"/>
          <w:numId w:val="49"/>
        </w:numPr>
        <w:spacing w:after="240"/>
        <w:ind w:left="720"/>
        <w:contextualSpacing w:val="0"/>
        <w:rPr>
          <w:rFonts w:cs="Arial"/>
        </w:rPr>
      </w:pPr>
      <w:r w:rsidRPr="00043BAC">
        <w:rPr>
          <w:rFonts w:cs="Arial"/>
        </w:rPr>
        <w:t>Provide professional development opportunities for MEP staff to increase their knowledge and skill set for teaching communicating and reasoning in mathematics.</w:t>
      </w:r>
    </w:p>
    <w:p w14:paraId="00A29518" w14:textId="77777777" w:rsidR="00CA3E03" w:rsidRPr="00043BAC" w:rsidRDefault="00CA3E03" w:rsidP="00917045">
      <w:pPr>
        <w:pStyle w:val="ListParagraph"/>
        <w:numPr>
          <w:ilvl w:val="0"/>
          <w:numId w:val="50"/>
        </w:numPr>
        <w:ind w:left="1080"/>
        <w:contextualSpacing w:val="0"/>
        <w:rPr>
          <w:rFonts w:cs="Arial"/>
        </w:rPr>
      </w:pPr>
      <w:r w:rsidRPr="00043BAC">
        <w:rPr>
          <w:rFonts w:cs="Arial"/>
        </w:rPr>
        <w:t>Careful planning/monitoring</w:t>
      </w:r>
    </w:p>
    <w:p w14:paraId="783E73A3" w14:textId="77777777" w:rsidR="00CA3E03" w:rsidRPr="00043BAC" w:rsidRDefault="00CA3E03" w:rsidP="00917045">
      <w:pPr>
        <w:pStyle w:val="ListParagraph"/>
        <w:numPr>
          <w:ilvl w:val="0"/>
          <w:numId w:val="50"/>
        </w:numPr>
        <w:ind w:left="1080"/>
        <w:contextualSpacing w:val="0"/>
        <w:rPr>
          <w:rFonts w:cs="Arial"/>
        </w:rPr>
      </w:pPr>
      <w:r w:rsidRPr="00043BAC">
        <w:rPr>
          <w:rFonts w:cs="Arial"/>
        </w:rPr>
        <w:t>Targeted intervention</w:t>
      </w:r>
    </w:p>
    <w:p w14:paraId="0EE71DB8" w14:textId="77777777" w:rsidR="00CA3E03" w:rsidRDefault="00CA3E03" w:rsidP="00917045">
      <w:pPr>
        <w:pStyle w:val="ListParagraph"/>
        <w:numPr>
          <w:ilvl w:val="0"/>
          <w:numId w:val="50"/>
        </w:numPr>
        <w:ind w:left="1080"/>
        <w:contextualSpacing w:val="0"/>
        <w:rPr>
          <w:rFonts w:cs="Arial"/>
        </w:rPr>
      </w:pPr>
      <w:r w:rsidRPr="00043BAC">
        <w:rPr>
          <w:rFonts w:cs="Arial"/>
        </w:rPr>
        <w:t>Connecting mathematical content to language</w:t>
      </w:r>
    </w:p>
    <w:p w14:paraId="536BD144" w14:textId="77777777" w:rsidR="00854A58" w:rsidRPr="00CA3E03" w:rsidRDefault="00CA3E03" w:rsidP="00917045">
      <w:pPr>
        <w:pStyle w:val="ListParagraph"/>
        <w:numPr>
          <w:ilvl w:val="0"/>
          <w:numId w:val="50"/>
        </w:numPr>
        <w:ind w:left="1080"/>
        <w:contextualSpacing w:val="0"/>
        <w:rPr>
          <w:rFonts w:cs="Arial"/>
        </w:rPr>
      </w:pPr>
      <w:r w:rsidRPr="00CA3E03">
        <w:rPr>
          <w:rFonts w:cs="Arial"/>
        </w:rPr>
        <w:t>Teaching academic language</w:t>
      </w:r>
    </w:p>
    <w:p w14:paraId="6A480B19" w14:textId="77777777" w:rsidR="00072ECC" w:rsidRPr="00043BAC" w:rsidRDefault="00072ECC" w:rsidP="00623717">
      <w:pPr>
        <w:pStyle w:val="Heading5"/>
      </w:pPr>
      <w:r>
        <w:t>Math</w:t>
      </w:r>
      <w:r w:rsidR="00E4537B">
        <w:t>:</w:t>
      </w:r>
      <w:r>
        <w:t xml:space="preserve"> </w:t>
      </w:r>
      <w:r w:rsidRPr="00043BAC">
        <w:t>Concern Statement</w:t>
      </w:r>
      <w:r>
        <w:t xml:space="preserve"> #3</w:t>
      </w:r>
      <w:r w:rsidR="00960DE2">
        <w:t xml:space="preserve"> and Key Stakeholder Decision Points</w:t>
      </w:r>
    </w:p>
    <w:p w14:paraId="68DE9F69" w14:textId="77777777" w:rsidR="00072ECC" w:rsidRPr="00043BAC" w:rsidRDefault="00072ECC" w:rsidP="00072ECC">
      <w:pPr>
        <w:spacing w:after="240"/>
        <w:rPr>
          <w:rFonts w:cs="Arial"/>
        </w:rPr>
      </w:pPr>
      <w:r>
        <w:rPr>
          <w:rFonts w:cs="Arial"/>
        </w:rPr>
        <w:t xml:space="preserve">In reviewing the 2015–16 Math CASSPP data, the Math </w:t>
      </w:r>
      <w:r w:rsidR="00806A04">
        <w:rPr>
          <w:rFonts w:cs="Arial"/>
        </w:rPr>
        <w:t>Subcommittee</w:t>
      </w:r>
      <w:r>
        <w:rPr>
          <w:rFonts w:cs="Arial"/>
        </w:rPr>
        <w:t xml:space="preserve"> identified Claim 2 – Problem Solving and Modeling Data as the second area with the largest achievement gap between Migratory and ALL Students. Subcommittee members expressed their concern as the following</w:t>
      </w:r>
      <w:r w:rsidRPr="00043BAC">
        <w:rPr>
          <w:rFonts w:cs="Arial"/>
        </w:rPr>
        <w:t>:</w:t>
      </w:r>
    </w:p>
    <w:p w14:paraId="3F967D79" w14:textId="77777777" w:rsidR="00072ECC" w:rsidRPr="00043BAC" w:rsidRDefault="00072ECC" w:rsidP="00CA3E03">
      <w:pPr>
        <w:spacing w:after="240" w:line="276" w:lineRule="auto"/>
        <w:ind w:left="360" w:right="720"/>
        <w:jc w:val="center"/>
        <w:rPr>
          <w:rFonts w:cs="Arial"/>
        </w:rPr>
      </w:pPr>
      <w:r w:rsidRPr="00043BAC">
        <w:rPr>
          <w:rFonts w:cs="Arial"/>
        </w:rPr>
        <w:lastRenderedPageBreak/>
        <w:t xml:space="preserve">We are concerned that </w:t>
      </w:r>
      <w:r>
        <w:rPr>
          <w:rFonts w:cs="Arial"/>
        </w:rPr>
        <w:t>migratory students are underperforming in problem solving and modeling data.</w:t>
      </w:r>
    </w:p>
    <w:p w14:paraId="0B586E3E" w14:textId="77777777" w:rsidR="00072ECC" w:rsidRPr="00043BAC" w:rsidRDefault="00072ECC" w:rsidP="00623717">
      <w:pPr>
        <w:pStyle w:val="Heading5"/>
      </w:pPr>
      <w:r w:rsidRPr="00043BAC">
        <w:t>Needs Statement</w:t>
      </w:r>
    </w:p>
    <w:p w14:paraId="5A89E77C" w14:textId="77777777" w:rsidR="00072ECC" w:rsidRPr="00043BAC" w:rsidRDefault="00072ECC" w:rsidP="00072ECC">
      <w:pPr>
        <w:spacing w:after="240"/>
        <w:rPr>
          <w:rFonts w:cs="Arial"/>
        </w:rPr>
      </w:pPr>
      <w:r w:rsidRPr="00043BAC">
        <w:rPr>
          <w:rFonts w:cs="Arial"/>
        </w:rPr>
        <w:t>Migratory Students are 20 percentage points less likely to score at the Near or Above Standard level than All Students in problem solving and modeling data. Migratory PFS Students are 29 percentage points less likely to score at the Near or Above Standard levels when compared with All Students.</w:t>
      </w:r>
      <w:r>
        <w:rPr>
          <w:rFonts w:cs="Arial"/>
        </w:rPr>
        <w:t xml:space="preserve"> </w:t>
      </w:r>
      <w:r w:rsidRPr="00043BAC">
        <w:rPr>
          <w:rFonts w:cs="Arial"/>
        </w:rPr>
        <w:t xml:space="preserve">The </w:t>
      </w:r>
      <w:r>
        <w:rPr>
          <w:rFonts w:cs="Arial"/>
        </w:rPr>
        <w:t>Math</w:t>
      </w:r>
      <w:r w:rsidRPr="00043BAC">
        <w:rPr>
          <w:rFonts w:cs="Arial"/>
        </w:rPr>
        <w:t xml:space="preserve"> Subcommittee </w:t>
      </w:r>
      <w:r>
        <w:rPr>
          <w:rFonts w:cs="Arial"/>
        </w:rPr>
        <w:t>expressed the following need</w:t>
      </w:r>
      <w:r w:rsidRPr="00043BAC">
        <w:rPr>
          <w:rFonts w:cs="Arial"/>
        </w:rPr>
        <w:t>:</w:t>
      </w:r>
    </w:p>
    <w:p w14:paraId="77826B44" w14:textId="77777777" w:rsidR="00072ECC" w:rsidRPr="00043BAC" w:rsidRDefault="00072ECC" w:rsidP="00CA3E03">
      <w:pPr>
        <w:spacing w:after="240"/>
        <w:ind w:left="360" w:right="720"/>
        <w:jc w:val="center"/>
        <w:rPr>
          <w:rFonts w:cs="Arial"/>
        </w:rPr>
      </w:pPr>
      <w:r>
        <w:rPr>
          <w:rFonts w:cs="Arial"/>
        </w:rPr>
        <w:t xml:space="preserve"> </w:t>
      </w:r>
      <w:r w:rsidRPr="00043BAC">
        <w:rPr>
          <w:rFonts w:cs="Arial"/>
        </w:rPr>
        <w:t>Twenty percent of Migratory Students need to move their scores to the Near or Above Standard levels.</w:t>
      </w:r>
    </w:p>
    <w:p w14:paraId="615A0D22" w14:textId="77777777" w:rsidR="00072ECC" w:rsidRPr="00043BAC" w:rsidRDefault="00072ECC" w:rsidP="00072ECC">
      <w:pPr>
        <w:spacing w:after="240"/>
        <w:rPr>
          <w:rFonts w:cs="Arial"/>
        </w:rPr>
      </w:pPr>
      <w:r w:rsidRPr="00043BAC">
        <w:rPr>
          <w:rFonts w:cs="Arial"/>
        </w:rPr>
        <w:t xml:space="preserve">MEPs need to </w:t>
      </w:r>
      <w:r>
        <w:rPr>
          <w:rFonts w:cs="Arial"/>
        </w:rPr>
        <w:t xml:space="preserve">restructure their current math intervention services to include instruction on concepts and procedures </w:t>
      </w:r>
      <w:r w:rsidRPr="00043BAC">
        <w:rPr>
          <w:rFonts w:cs="Arial"/>
        </w:rPr>
        <w:t>to assist migratory students in closing the achievement gap in Near or Above Standard achievement levels.</w:t>
      </w:r>
    </w:p>
    <w:p w14:paraId="56B6ADE3" w14:textId="77777777" w:rsidR="00072ECC" w:rsidRPr="00043BAC" w:rsidRDefault="00072ECC" w:rsidP="00623717">
      <w:pPr>
        <w:pStyle w:val="Heading5"/>
      </w:pPr>
      <w:r w:rsidRPr="00043BAC">
        <w:t>Initial Strategies</w:t>
      </w:r>
    </w:p>
    <w:p w14:paraId="3939C3D1" w14:textId="77777777" w:rsidR="00072ECC" w:rsidRPr="00043BAC" w:rsidRDefault="00072ECC" w:rsidP="00072ECC">
      <w:pPr>
        <w:spacing w:after="240"/>
        <w:rPr>
          <w:rFonts w:cs="Arial"/>
        </w:rPr>
      </w:pPr>
      <w:r>
        <w:rPr>
          <w:rFonts w:cs="Arial"/>
        </w:rPr>
        <w:t>As previously noted, t</w:t>
      </w:r>
      <w:r w:rsidRPr="00043BAC">
        <w:rPr>
          <w:rFonts w:cs="Arial"/>
        </w:rPr>
        <w:t xml:space="preserve">he subcommittee </w:t>
      </w:r>
      <w:r>
        <w:rPr>
          <w:rFonts w:cs="Arial"/>
        </w:rPr>
        <w:t>believe the implementation of Common Core State Standards and the requirement to explain your reasoning behind solving problems through English may negatively affect migratory EL students and therefore included additional strategies to address Claim 3 – Communicating and Reasoning.</w:t>
      </w:r>
    </w:p>
    <w:p w14:paraId="781A0768" w14:textId="77777777" w:rsidR="00072ECC" w:rsidRPr="00043BAC" w:rsidRDefault="00072ECC" w:rsidP="00072ECC">
      <w:pPr>
        <w:spacing w:after="240"/>
        <w:rPr>
          <w:rFonts w:cs="Arial"/>
        </w:rPr>
      </w:pPr>
      <w:r w:rsidRPr="00043BAC">
        <w:rPr>
          <w:rFonts w:cs="Arial"/>
        </w:rPr>
        <w:t>Once a review of the student achievement data and literature on evidence-based practices</w:t>
      </w:r>
      <w:r>
        <w:rPr>
          <w:rFonts w:cs="Arial"/>
        </w:rPr>
        <w:t xml:space="preserve"> was completed, the Math</w:t>
      </w:r>
      <w:r w:rsidRPr="00043BAC">
        <w:rPr>
          <w:rFonts w:cs="Arial"/>
        </w:rPr>
        <w:t xml:space="preserve"> Subcommittee suggested the following strategies to improve student </w:t>
      </w:r>
      <w:r>
        <w:rPr>
          <w:rFonts w:cs="Arial"/>
        </w:rPr>
        <w:t>problem solving and modeling data</w:t>
      </w:r>
      <w:r w:rsidRPr="00043BAC">
        <w:rPr>
          <w:rFonts w:cs="Arial"/>
        </w:rPr>
        <w:t>:</w:t>
      </w:r>
    </w:p>
    <w:p w14:paraId="199B22DC" w14:textId="77777777" w:rsidR="00CA3E03" w:rsidRPr="00043BAC" w:rsidRDefault="00CA3E03" w:rsidP="00917045">
      <w:pPr>
        <w:pStyle w:val="ListParagraph"/>
        <w:numPr>
          <w:ilvl w:val="0"/>
          <w:numId w:val="23"/>
        </w:numPr>
        <w:spacing w:after="240"/>
        <w:ind w:left="720"/>
        <w:contextualSpacing w:val="0"/>
        <w:rPr>
          <w:rFonts w:cs="Arial"/>
        </w:rPr>
      </w:pPr>
      <w:r w:rsidRPr="00043BAC">
        <w:rPr>
          <w:rFonts w:cs="Arial"/>
        </w:rPr>
        <w:t>Offer supplemental math services with a focus on problem solving and data modeling for students scoring at Below Standard.</w:t>
      </w:r>
    </w:p>
    <w:p w14:paraId="6F9511FC" w14:textId="77777777" w:rsidR="00CA3E03" w:rsidRPr="00043BAC" w:rsidRDefault="00CA3E03" w:rsidP="00917045">
      <w:pPr>
        <w:pStyle w:val="ListParagraph"/>
        <w:numPr>
          <w:ilvl w:val="0"/>
          <w:numId w:val="23"/>
        </w:numPr>
        <w:spacing w:after="240"/>
        <w:ind w:left="720"/>
        <w:contextualSpacing w:val="0"/>
        <w:rPr>
          <w:rFonts w:cs="Arial"/>
        </w:rPr>
      </w:pPr>
      <w:r w:rsidRPr="00043BAC">
        <w:rPr>
          <w:rFonts w:cs="Arial"/>
        </w:rPr>
        <w:t>Hire or identify a math coach to provide professional development and support classroom teachers for all learning activities.</w:t>
      </w:r>
    </w:p>
    <w:p w14:paraId="44DFD600" w14:textId="77777777" w:rsidR="00CA3E03" w:rsidRPr="00043BAC" w:rsidRDefault="00CA3E03" w:rsidP="00917045">
      <w:pPr>
        <w:pStyle w:val="ListParagraph"/>
        <w:numPr>
          <w:ilvl w:val="0"/>
          <w:numId w:val="23"/>
        </w:numPr>
        <w:spacing w:after="240"/>
        <w:ind w:left="720"/>
        <w:contextualSpacing w:val="0"/>
        <w:rPr>
          <w:rFonts w:cs="Arial"/>
        </w:rPr>
      </w:pPr>
      <w:r w:rsidRPr="00043BAC">
        <w:rPr>
          <w:rFonts w:cs="Arial"/>
        </w:rPr>
        <w:t>Consider using multicultural, or culturally relevant, mathematics as part of the supplemental math curriculum.</w:t>
      </w:r>
    </w:p>
    <w:p w14:paraId="5A2195BD" w14:textId="77777777" w:rsidR="00CA3E03" w:rsidRPr="00043BAC" w:rsidRDefault="00CA3E03" w:rsidP="00917045">
      <w:pPr>
        <w:pStyle w:val="ListParagraph"/>
        <w:numPr>
          <w:ilvl w:val="0"/>
          <w:numId w:val="23"/>
        </w:numPr>
        <w:spacing w:after="240"/>
        <w:ind w:left="720"/>
        <w:contextualSpacing w:val="0"/>
        <w:rPr>
          <w:rFonts w:cs="Arial"/>
        </w:rPr>
      </w:pPr>
      <w:r w:rsidRPr="00043BAC">
        <w:rPr>
          <w:rFonts w:cs="Arial"/>
        </w:rPr>
        <w:t>Provide professional development opportunities for MEP staff to increase their knowledge and skill set for teaching communicating and reasoning in mathematics.</w:t>
      </w:r>
    </w:p>
    <w:p w14:paraId="557A6866" w14:textId="77777777" w:rsidR="00CA3E03" w:rsidRPr="00043BAC" w:rsidRDefault="00CA3E03" w:rsidP="00917045">
      <w:pPr>
        <w:pStyle w:val="ListParagraph"/>
        <w:numPr>
          <w:ilvl w:val="7"/>
          <w:numId w:val="42"/>
        </w:numPr>
        <w:ind w:left="1080"/>
        <w:contextualSpacing w:val="0"/>
        <w:rPr>
          <w:rFonts w:cs="Arial"/>
        </w:rPr>
      </w:pPr>
      <w:r w:rsidRPr="00043BAC">
        <w:rPr>
          <w:rFonts w:cs="Arial"/>
        </w:rPr>
        <w:t>Careful planning/monitoring</w:t>
      </w:r>
    </w:p>
    <w:p w14:paraId="5403EABE" w14:textId="77777777" w:rsidR="00CA3E03" w:rsidRPr="00043BAC" w:rsidRDefault="00CA3E03" w:rsidP="00917045">
      <w:pPr>
        <w:pStyle w:val="ListParagraph"/>
        <w:numPr>
          <w:ilvl w:val="7"/>
          <w:numId w:val="42"/>
        </w:numPr>
        <w:ind w:left="1080"/>
        <w:contextualSpacing w:val="0"/>
        <w:rPr>
          <w:rFonts w:cs="Arial"/>
        </w:rPr>
      </w:pPr>
      <w:r w:rsidRPr="00043BAC">
        <w:rPr>
          <w:rFonts w:cs="Arial"/>
        </w:rPr>
        <w:t>Specific scaffolding for mathematical communication skills</w:t>
      </w:r>
    </w:p>
    <w:p w14:paraId="3551651F" w14:textId="77777777" w:rsidR="00CA3E03" w:rsidRPr="00043BAC" w:rsidRDefault="00CA3E03" w:rsidP="00917045">
      <w:pPr>
        <w:pStyle w:val="ListParagraph"/>
        <w:numPr>
          <w:ilvl w:val="7"/>
          <w:numId w:val="42"/>
        </w:numPr>
        <w:ind w:left="1080"/>
        <w:contextualSpacing w:val="0"/>
        <w:rPr>
          <w:rFonts w:cs="Arial"/>
        </w:rPr>
      </w:pPr>
      <w:r w:rsidRPr="00043BAC">
        <w:rPr>
          <w:rFonts w:cs="Arial"/>
        </w:rPr>
        <w:t>Targeted intervention</w:t>
      </w:r>
    </w:p>
    <w:p w14:paraId="0EA137E6" w14:textId="77777777" w:rsidR="00CA3E03" w:rsidRDefault="00CA3E03" w:rsidP="00917045">
      <w:pPr>
        <w:pStyle w:val="ListParagraph"/>
        <w:numPr>
          <w:ilvl w:val="7"/>
          <w:numId w:val="42"/>
        </w:numPr>
        <w:ind w:left="1080"/>
        <w:contextualSpacing w:val="0"/>
        <w:rPr>
          <w:rFonts w:cs="Arial"/>
        </w:rPr>
      </w:pPr>
      <w:r w:rsidRPr="00043BAC">
        <w:rPr>
          <w:rFonts w:cs="Arial"/>
        </w:rPr>
        <w:t>Connecting mathematical content to language</w:t>
      </w:r>
    </w:p>
    <w:p w14:paraId="59EA19AA" w14:textId="77777777" w:rsidR="00072ECC" w:rsidRPr="00CA3E03" w:rsidRDefault="00CA3E03" w:rsidP="00917045">
      <w:pPr>
        <w:pStyle w:val="ListParagraph"/>
        <w:numPr>
          <w:ilvl w:val="7"/>
          <w:numId w:val="42"/>
        </w:numPr>
        <w:ind w:left="1080"/>
        <w:contextualSpacing w:val="0"/>
        <w:rPr>
          <w:rFonts w:cs="Arial"/>
        </w:rPr>
      </w:pPr>
      <w:r w:rsidRPr="00CA3E03">
        <w:rPr>
          <w:rFonts w:cs="Arial"/>
        </w:rPr>
        <w:t>Teaching academic language</w:t>
      </w:r>
    </w:p>
    <w:p w14:paraId="04E787EC" w14:textId="77777777" w:rsidR="0039066D" w:rsidRPr="00043BAC" w:rsidRDefault="0039066D" w:rsidP="00623717">
      <w:pPr>
        <w:pStyle w:val="Heading4"/>
        <w:jc w:val="center"/>
      </w:pPr>
      <w:bookmarkStart w:id="101" w:name="_Toc496195919"/>
      <w:bookmarkStart w:id="102" w:name="_Toc522257738"/>
      <w:r w:rsidRPr="00043BAC">
        <w:lastRenderedPageBreak/>
        <w:t>English Language Development</w:t>
      </w:r>
      <w:bookmarkEnd w:id="101"/>
      <w:bookmarkEnd w:id="102"/>
    </w:p>
    <w:p w14:paraId="41561132" w14:textId="77777777" w:rsidR="0039066D" w:rsidRPr="00043BAC" w:rsidRDefault="0039066D" w:rsidP="00043BAC">
      <w:pPr>
        <w:spacing w:after="240"/>
        <w:rPr>
          <w:rFonts w:cs="Arial"/>
        </w:rPr>
      </w:pPr>
      <w:r w:rsidRPr="00043BAC">
        <w:rPr>
          <w:rFonts w:cs="Arial"/>
        </w:rPr>
        <w:t xml:space="preserve">The purpose of </w:t>
      </w:r>
      <w:r w:rsidR="00790520" w:rsidRPr="00043BAC">
        <w:rPr>
          <w:rFonts w:cs="Arial"/>
        </w:rPr>
        <w:t>ELD</w:t>
      </w:r>
      <w:r w:rsidRPr="00043BAC">
        <w:rPr>
          <w:rFonts w:cs="Arial"/>
        </w:rPr>
        <w:t xml:space="preserve"> is to learn an</w:t>
      </w:r>
      <w:r w:rsidR="00BA6891" w:rsidRPr="00043BAC">
        <w:rPr>
          <w:rFonts w:cs="Arial"/>
        </w:rPr>
        <w:t xml:space="preserve">d acquire the English language </w:t>
      </w:r>
      <w:r w:rsidRPr="00043BAC">
        <w:rPr>
          <w:rFonts w:cs="Arial"/>
        </w:rPr>
        <w:t xml:space="preserve">to a level of proficiency that minimizes the language barriers when engaging in the academic content. </w:t>
      </w:r>
      <w:r w:rsidR="00ED3FA0" w:rsidRPr="00043BAC">
        <w:rPr>
          <w:rFonts w:cs="Arial"/>
        </w:rPr>
        <w:t>As ELs</w:t>
      </w:r>
      <w:r w:rsidRPr="00043BAC">
        <w:rPr>
          <w:rFonts w:cs="Arial"/>
        </w:rPr>
        <w:t xml:space="preserve"> progress through school, the language they come across in texts, both oral and written, becomes increasingly complex. Their continuing development of academic uses of English depends on highly skilled teachers who understand how to identify and address the particular language learning needs of their EL students.</w:t>
      </w:r>
      <w:r w:rsidRPr="00043BAC">
        <w:rPr>
          <w:rStyle w:val="FootnoteReference"/>
          <w:rFonts w:cs="Arial"/>
        </w:rPr>
        <w:footnoteReference w:id="23"/>
      </w:r>
      <w:r w:rsidRPr="00043BAC">
        <w:rPr>
          <w:rFonts w:cs="Arial"/>
        </w:rPr>
        <w:t xml:space="preserve"> </w:t>
      </w:r>
      <w:r w:rsidRPr="00066C5B">
        <w:rPr>
          <w:rFonts w:cs="Arial"/>
          <w:color w:val="000000"/>
        </w:rPr>
        <w:t>They build confidence and proficiency in demonstrating their content knowledge through oral presentations, writing and creating, collaborative conversations and using multimedia. In addition, when teachers support children’s development of language awareness, or knowledge of how English works in different situations, EL children gain an understanding of how language functions as a complex, dynamic and social resource for making meaning.</w:t>
      </w:r>
      <w:r w:rsidRPr="00066C5B">
        <w:rPr>
          <w:rFonts w:cs="Arial"/>
          <w:color w:val="000000"/>
          <w:vertAlign w:val="superscript"/>
        </w:rPr>
        <w:t xml:space="preserve"> 1</w:t>
      </w:r>
      <w:r w:rsidR="00AA69D8" w:rsidRPr="00066C5B">
        <w:rPr>
          <w:rFonts w:cs="Arial"/>
          <w:color w:val="000000"/>
          <w:vertAlign w:val="superscript"/>
        </w:rPr>
        <w:t>8</w:t>
      </w:r>
      <w:r w:rsidRPr="00066C5B">
        <w:rPr>
          <w:rFonts w:cs="Arial"/>
          <w:color w:val="000000"/>
        </w:rPr>
        <w:t xml:space="preserve"> Daily and across subject matter, EL children develop proficiency in understanding and using increasingly advanced levels of English through intellectually rich practices and activities.</w:t>
      </w:r>
    </w:p>
    <w:p w14:paraId="1DDE884D" w14:textId="77777777" w:rsidR="0039066D" w:rsidRPr="00043BAC" w:rsidRDefault="0039066D" w:rsidP="00623717">
      <w:pPr>
        <w:pStyle w:val="Heading5"/>
      </w:pPr>
      <w:r w:rsidRPr="00043BAC">
        <w:t>Key Data Points from Stakeholder Discussions</w:t>
      </w:r>
    </w:p>
    <w:p w14:paraId="7D1FC357" w14:textId="77777777" w:rsidR="0039066D" w:rsidRPr="00043BAC" w:rsidRDefault="0039066D" w:rsidP="00043BAC">
      <w:pPr>
        <w:spacing w:after="240"/>
        <w:rPr>
          <w:rFonts w:cs="Arial"/>
        </w:rPr>
      </w:pPr>
      <w:r w:rsidRPr="00043BAC">
        <w:rPr>
          <w:rFonts w:cs="Arial"/>
        </w:rPr>
        <w:t xml:space="preserve">Stakeholders serving on the </w:t>
      </w:r>
      <w:r w:rsidR="00BA6891" w:rsidRPr="00043BAC">
        <w:rPr>
          <w:rFonts w:cs="Arial"/>
        </w:rPr>
        <w:t>ELD</w:t>
      </w:r>
      <w:r w:rsidRPr="00043BAC">
        <w:rPr>
          <w:rFonts w:cs="Arial"/>
        </w:rPr>
        <w:t xml:space="preserve"> Subcommittee reviewed the California English Language Development Test (CELDT). As stated in the abridged Migrant Student Profile, the CELDT measures a student's English language proficiency </w:t>
      </w:r>
      <w:r w:rsidR="001B6CFF" w:rsidRPr="00043BAC">
        <w:rPr>
          <w:rFonts w:cs="Arial"/>
        </w:rPr>
        <w:t xml:space="preserve">in listening, speaking, </w:t>
      </w:r>
      <w:r w:rsidR="00A54FEE" w:rsidRPr="00043BAC">
        <w:rPr>
          <w:rFonts w:cs="Arial"/>
        </w:rPr>
        <w:t>reading,</w:t>
      </w:r>
      <w:r w:rsidRPr="00043BAC">
        <w:rPr>
          <w:rFonts w:cs="Arial"/>
        </w:rPr>
        <w:t xml:space="preserve"> and writing, and scores</w:t>
      </w:r>
      <w:r w:rsidR="00ED3FA0" w:rsidRPr="00043BAC">
        <w:rPr>
          <w:rFonts w:cs="Arial"/>
        </w:rPr>
        <w:t xml:space="preserve"> students on a five-point scale</w:t>
      </w:r>
      <w:r w:rsidRPr="00043BAC">
        <w:rPr>
          <w:rFonts w:cs="Arial"/>
        </w:rPr>
        <w:t xml:space="preserve"> ranging from Beginning to Advanced. The ELD Subcommittee analyzed the overall CELDT levels and then specific data</w:t>
      </w:r>
      <w:r w:rsidR="0009541E" w:rsidRPr="00043BAC">
        <w:rPr>
          <w:rFonts w:cs="Arial"/>
        </w:rPr>
        <w:t xml:space="preserve"> on the four CELDT domains for M</w:t>
      </w:r>
      <w:r w:rsidRPr="00043BAC">
        <w:rPr>
          <w:rFonts w:cs="Arial"/>
        </w:rPr>
        <w:t>igratory</w:t>
      </w:r>
      <w:r w:rsidR="0094226E" w:rsidRPr="00043BAC">
        <w:rPr>
          <w:rFonts w:cs="Arial"/>
        </w:rPr>
        <w:t xml:space="preserve"> ELs</w:t>
      </w:r>
      <w:r w:rsidRPr="00043BAC">
        <w:rPr>
          <w:rFonts w:cs="Arial"/>
        </w:rPr>
        <w:t xml:space="preserve"> and </w:t>
      </w:r>
      <w:r w:rsidR="0009541E" w:rsidRPr="00043BAC">
        <w:rPr>
          <w:rFonts w:cs="Arial"/>
        </w:rPr>
        <w:t>N</w:t>
      </w:r>
      <w:r w:rsidR="0094226E" w:rsidRPr="00043BAC">
        <w:rPr>
          <w:rFonts w:cs="Arial"/>
        </w:rPr>
        <w:t>on-migratory ELs</w:t>
      </w:r>
      <w:r w:rsidR="001B6CFF" w:rsidRPr="00043BAC">
        <w:rPr>
          <w:rFonts w:cs="Arial"/>
        </w:rPr>
        <w:t>. T</w:t>
      </w:r>
      <w:r w:rsidRPr="00043BAC">
        <w:rPr>
          <w:rFonts w:cs="Arial"/>
        </w:rPr>
        <w:t>he key data points discussed while reviewing the CELDT data</w:t>
      </w:r>
      <w:r w:rsidR="001B6CFF" w:rsidRPr="00043BAC">
        <w:rPr>
          <w:rFonts w:cs="Arial"/>
        </w:rPr>
        <w:t xml:space="preserve"> were</w:t>
      </w:r>
      <w:r w:rsidRPr="00043BAC">
        <w:rPr>
          <w:rFonts w:cs="Arial"/>
        </w:rPr>
        <w:t>:</w:t>
      </w:r>
    </w:p>
    <w:p w14:paraId="4695EAD9" w14:textId="77777777" w:rsidR="0039066D" w:rsidRPr="00043BAC" w:rsidRDefault="006A7EC1" w:rsidP="00043BAC">
      <w:pPr>
        <w:spacing w:after="240"/>
        <w:rPr>
          <w:rFonts w:cs="Arial"/>
        </w:rPr>
      </w:pPr>
      <w:r w:rsidRPr="00043BAC">
        <w:rPr>
          <w:rFonts w:cs="Arial"/>
        </w:rPr>
        <w:t>Figure 11</w:t>
      </w:r>
      <w:r w:rsidR="0039066D" w:rsidRPr="00043BAC">
        <w:rPr>
          <w:rFonts w:cs="Arial"/>
        </w:rPr>
        <w:t>.</w:t>
      </w:r>
      <w:r w:rsidRPr="00043BAC">
        <w:rPr>
          <w:rFonts w:cs="Arial"/>
        </w:rPr>
        <w:t xml:space="preserve"> (p. 2</w:t>
      </w:r>
      <w:r w:rsidR="0039066D" w:rsidRPr="00043BAC">
        <w:rPr>
          <w:rFonts w:cs="Arial"/>
        </w:rPr>
        <w:t xml:space="preserve">3) Percent Distribution of </w:t>
      </w:r>
      <w:r w:rsidR="0094226E" w:rsidRPr="00043BAC">
        <w:rPr>
          <w:rFonts w:cs="Arial"/>
        </w:rPr>
        <w:t xml:space="preserve">2013–14 and </w:t>
      </w:r>
      <w:r w:rsidR="0039066D" w:rsidRPr="00043BAC">
        <w:rPr>
          <w:rFonts w:cs="Arial"/>
        </w:rPr>
        <w:t>2014–15 Overall CELDT Scores for Migratory and Non-migratory Students, by Grade Span shows that:</w:t>
      </w:r>
    </w:p>
    <w:p w14:paraId="005F659F" w14:textId="77777777" w:rsidR="00EC75A9" w:rsidRPr="00043BAC" w:rsidRDefault="006A7EC1" w:rsidP="00917045">
      <w:pPr>
        <w:widowControl w:val="0"/>
        <w:numPr>
          <w:ilvl w:val="0"/>
          <w:numId w:val="21"/>
        </w:numPr>
        <w:tabs>
          <w:tab w:val="left" w:pos="720"/>
        </w:tabs>
        <w:autoSpaceDE w:val="0"/>
        <w:autoSpaceDN w:val="0"/>
        <w:adjustRightInd w:val="0"/>
        <w:spacing w:after="240"/>
        <w:ind w:left="720"/>
        <w:rPr>
          <w:rFonts w:cs="Arial"/>
          <w:color w:val="000000"/>
        </w:rPr>
      </w:pPr>
      <w:r w:rsidRPr="00043BAC">
        <w:rPr>
          <w:rFonts w:cs="Arial"/>
          <w:color w:val="000000"/>
        </w:rPr>
        <w:t>There wa</w:t>
      </w:r>
      <w:r w:rsidR="001B6CFF" w:rsidRPr="00043BAC">
        <w:rPr>
          <w:rFonts w:cs="Arial"/>
          <w:color w:val="000000"/>
        </w:rPr>
        <w:t>s a f</w:t>
      </w:r>
      <w:r w:rsidR="0009541E" w:rsidRPr="00043BAC">
        <w:rPr>
          <w:rFonts w:cs="Arial"/>
          <w:color w:val="000000"/>
        </w:rPr>
        <w:t>ive percent</w:t>
      </w:r>
      <w:r w:rsidR="00F33B26" w:rsidRPr="00043BAC">
        <w:rPr>
          <w:rFonts w:cs="Arial"/>
          <w:color w:val="000000"/>
        </w:rPr>
        <w:t>age point difference</w:t>
      </w:r>
      <w:r w:rsidR="0009541E" w:rsidRPr="00043BAC">
        <w:rPr>
          <w:rFonts w:cs="Arial"/>
          <w:color w:val="000000"/>
        </w:rPr>
        <w:t xml:space="preserve"> between M</w:t>
      </w:r>
      <w:r w:rsidR="0039066D" w:rsidRPr="00043BAC">
        <w:rPr>
          <w:rFonts w:cs="Arial"/>
          <w:color w:val="000000"/>
        </w:rPr>
        <w:t>igratory</w:t>
      </w:r>
      <w:r w:rsidR="001B6CFF" w:rsidRPr="00043BAC">
        <w:rPr>
          <w:rFonts w:cs="Arial"/>
          <w:color w:val="000000"/>
        </w:rPr>
        <w:t xml:space="preserve"> EL</w:t>
      </w:r>
      <w:r w:rsidR="0094226E" w:rsidRPr="00043BAC">
        <w:rPr>
          <w:rFonts w:cs="Arial"/>
          <w:color w:val="000000"/>
        </w:rPr>
        <w:t>s</w:t>
      </w:r>
      <w:r w:rsidR="00AE5D34" w:rsidRPr="00043BAC">
        <w:rPr>
          <w:rFonts w:cs="Arial"/>
          <w:color w:val="000000"/>
        </w:rPr>
        <w:t xml:space="preserve"> and </w:t>
      </w:r>
      <w:r w:rsidR="0009541E" w:rsidRPr="00043BAC">
        <w:rPr>
          <w:rFonts w:cs="Arial"/>
          <w:color w:val="000000"/>
        </w:rPr>
        <w:t>N</w:t>
      </w:r>
      <w:r w:rsidR="0094226E" w:rsidRPr="00043BAC">
        <w:rPr>
          <w:rFonts w:cs="Arial"/>
          <w:color w:val="000000"/>
        </w:rPr>
        <w:t>on-migratory ELs</w:t>
      </w:r>
      <w:r w:rsidR="00AE5D34" w:rsidRPr="00043BAC">
        <w:rPr>
          <w:rFonts w:cs="Arial"/>
          <w:color w:val="000000"/>
        </w:rPr>
        <w:t xml:space="preserve"> scoring at the</w:t>
      </w:r>
      <w:r w:rsidR="0039066D" w:rsidRPr="00043BAC">
        <w:rPr>
          <w:rFonts w:cs="Arial"/>
          <w:color w:val="000000"/>
        </w:rPr>
        <w:t xml:space="preserve"> Beginning band in both years.</w:t>
      </w:r>
    </w:p>
    <w:p w14:paraId="66CA2F9E" w14:textId="77777777" w:rsidR="0039066D" w:rsidRPr="00043BAC" w:rsidRDefault="001B29EA" w:rsidP="00917045">
      <w:pPr>
        <w:widowControl w:val="0"/>
        <w:numPr>
          <w:ilvl w:val="0"/>
          <w:numId w:val="21"/>
        </w:numPr>
        <w:tabs>
          <w:tab w:val="left" w:pos="720"/>
        </w:tabs>
        <w:autoSpaceDE w:val="0"/>
        <w:autoSpaceDN w:val="0"/>
        <w:adjustRightInd w:val="0"/>
        <w:spacing w:after="240"/>
        <w:ind w:left="720"/>
        <w:rPr>
          <w:rFonts w:cs="Arial"/>
          <w:color w:val="000000"/>
        </w:rPr>
      </w:pPr>
      <w:r w:rsidRPr="00043BAC">
        <w:rPr>
          <w:rFonts w:cs="Arial"/>
          <w:color w:val="000000"/>
        </w:rPr>
        <w:t xml:space="preserve">In year 2013–14, </w:t>
      </w:r>
      <w:r w:rsidR="0009541E" w:rsidRPr="00043BAC">
        <w:rPr>
          <w:rFonts w:cs="Arial"/>
          <w:color w:val="000000"/>
        </w:rPr>
        <w:t>31 percent of M</w:t>
      </w:r>
      <w:r w:rsidR="0039066D" w:rsidRPr="00043BAC">
        <w:rPr>
          <w:rFonts w:cs="Arial"/>
          <w:color w:val="000000"/>
        </w:rPr>
        <w:t xml:space="preserve">igratory </w:t>
      </w:r>
      <w:r w:rsidR="0094226E" w:rsidRPr="00043BAC">
        <w:rPr>
          <w:rFonts w:cs="Arial"/>
          <w:color w:val="000000"/>
        </w:rPr>
        <w:t>ELs</w:t>
      </w:r>
      <w:r w:rsidR="0039066D" w:rsidRPr="00043BAC">
        <w:rPr>
          <w:rFonts w:cs="Arial"/>
          <w:color w:val="000000"/>
        </w:rPr>
        <w:t xml:space="preserve"> scored Ear</w:t>
      </w:r>
      <w:r w:rsidRPr="00043BAC">
        <w:rPr>
          <w:rFonts w:cs="Arial"/>
          <w:color w:val="000000"/>
        </w:rPr>
        <w:t>ly Advanced and Advanced. Forty-</w:t>
      </w:r>
      <w:r w:rsidR="0009541E" w:rsidRPr="00043BAC">
        <w:rPr>
          <w:rFonts w:cs="Arial"/>
          <w:color w:val="000000"/>
        </w:rPr>
        <w:t>two percent of N</w:t>
      </w:r>
      <w:r w:rsidR="0039066D" w:rsidRPr="00043BAC">
        <w:rPr>
          <w:rFonts w:cs="Arial"/>
          <w:color w:val="000000"/>
        </w:rPr>
        <w:t xml:space="preserve">on-migratory </w:t>
      </w:r>
      <w:r w:rsidR="0094226E" w:rsidRPr="00043BAC">
        <w:rPr>
          <w:rFonts w:cs="Arial"/>
          <w:color w:val="000000"/>
        </w:rPr>
        <w:t>ELs</w:t>
      </w:r>
      <w:r w:rsidR="0039066D" w:rsidRPr="00043BAC">
        <w:rPr>
          <w:rFonts w:cs="Arial"/>
          <w:color w:val="000000"/>
        </w:rPr>
        <w:t xml:space="preserve"> scored at Early Advanced and Advanced indicating an </w:t>
      </w:r>
      <w:r w:rsidR="0009541E" w:rsidRPr="00043BAC">
        <w:rPr>
          <w:rFonts w:cs="Arial"/>
          <w:color w:val="000000"/>
        </w:rPr>
        <w:t>11</w:t>
      </w:r>
      <w:r w:rsidR="0039066D" w:rsidRPr="00043BAC">
        <w:rPr>
          <w:rFonts w:cs="Arial"/>
          <w:color w:val="000000"/>
        </w:rPr>
        <w:t xml:space="preserve"> percent</w:t>
      </w:r>
      <w:r w:rsidR="00F33B26" w:rsidRPr="00043BAC">
        <w:rPr>
          <w:rFonts w:cs="Arial"/>
          <w:color w:val="000000"/>
        </w:rPr>
        <w:t>age point</w:t>
      </w:r>
      <w:r w:rsidR="0039066D" w:rsidRPr="00043BAC">
        <w:rPr>
          <w:rFonts w:cs="Arial"/>
          <w:color w:val="000000"/>
        </w:rPr>
        <w:t xml:space="preserve"> gap between the two groups.</w:t>
      </w:r>
    </w:p>
    <w:p w14:paraId="7591BCB4" w14:textId="77777777" w:rsidR="0039066D" w:rsidRPr="00043BAC" w:rsidRDefault="0039066D" w:rsidP="00917045">
      <w:pPr>
        <w:widowControl w:val="0"/>
        <w:numPr>
          <w:ilvl w:val="1"/>
          <w:numId w:val="21"/>
        </w:numPr>
        <w:tabs>
          <w:tab w:val="left" w:pos="1440"/>
        </w:tabs>
        <w:autoSpaceDE w:val="0"/>
        <w:autoSpaceDN w:val="0"/>
        <w:adjustRightInd w:val="0"/>
        <w:spacing w:after="240"/>
        <w:ind w:left="1440"/>
        <w:rPr>
          <w:rFonts w:cs="Arial"/>
          <w:color w:val="000000"/>
        </w:rPr>
      </w:pPr>
      <w:r w:rsidRPr="00043BAC">
        <w:rPr>
          <w:rFonts w:cs="Arial"/>
          <w:color w:val="000000"/>
        </w:rPr>
        <w:t>In 2014–15, there was</w:t>
      </w:r>
      <w:r w:rsidR="00F33B26" w:rsidRPr="00043BAC">
        <w:rPr>
          <w:rFonts w:cs="Arial"/>
          <w:color w:val="000000"/>
        </w:rPr>
        <w:t xml:space="preserve"> a difference of 10 percentage points</w:t>
      </w:r>
      <w:r w:rsidR="0009541E" w:rsidRPr="00043BAC">
        <w:rPr>
          <w:rFonts w:cs="Arial"/>
          <w:color w:val="000000"/>
        </w:rPr>
        <w:t xml:space="preserve"> between Migratory and N</w:t>
      </w:r>
      <w:r w:rsidRPr="00043BAC">
        <w:rPr>
          <w:rFonts w:cs="Arial"/>
          <w:color w:val="000000"/>
        </w:rPr>
        <w:t xml:space="preserve">on-migratory </w:t>
      </w:r>
      <w:r w:rsidR="0094226E" w:rsidRPr="00043BAC">
        <w:rPr>
          <w:rFonts w:cs="Arial"/>
          <w:color w:val="000000"/>
        </w:rPr>
        <w:t>ELs</w:t>
      </w:r>
      <w:r w:rsidRPr="00043BAC">
        <w:rPr>
          <w:rFonts w:cs="Arial"/>
          <w:color w:val="000000"/>
        </w:rPr>
        <w:t xml:space="preserve"> scoring at Early Advanced and Advanced.</w:t>
      </w:r>
      <w:r w:rsidRPr="00043BAC">
        <w:rPr>
          <w:rFonts w:ascii="MS Gothic" w:eastAsia="MS Gothic" w:hAnsi="MS Gothic" w:cs="MS Gothic" w:hint="eastAsia"/>
          <w:color w:val="000000"/>
        </w:rPr>
        <w:t> </w:t>
      </w:r>
    </w:p>
    <w:p w14:paraId="73013ABA" w14:textId="77777777" w:rsidR="0039066D" w:rsidRPr="00043BAC" w:rsidRDefault="0039066D" w:rsidP="00917045">
      <w:pPr>
        <w:widowControl w:val="0"/>
        <w:numPr>
          <w:ilvl w:val="0"/>
          <w:numId w:val="21"/>
        </w:numPr>
        <w:tabs>
          <w:tab w:val="left" w:pos="720"/>
        </w:tabs>
        <w:autoSpaceDE w:val="0"/>
        <w:autoSpaceDN w:val="0"/>
        <w:adjustRightInd w:val="0"/>
        <w:spacing w:after="240"/>
        <w:ind w:left="720"/>
        <w:rPr>
          <w:rFonts w:cs="Arial"/>
          <w:color w:val="000000"/>
        </w:rPr>
      </w:pPr>
      <w:r w:rsidRPr="00043BAC">
        <w:rPr>
          <w:rFonts w:cs="Arial"/>
          <w:color w:val="000000"/>
        </w:rPr>
        <w:t xml:space="preserve">In 2014–15, </w:t>
      </w:r>
      <w:r w:rsidR="0009541E" w:rsidRPr="00043BAC">
        <w:rPr>
          <w:rFonts w:cs="Arial"/>
          <w:color w:val="000000"/>
        </w:rPr>
        <w:t>40</w:t>
      </w:r>
      <w:r w:rsidRPr="00043BAC">
        <w:rPr>
          <w:rFonts w:cs="Arial"/>
          <w:color w:val="000000"/>
        </w:rPr>
        <w:t xml:space="preserve"> percent of </w:t>
      </w:r>
      <w:r w:rsidR="0009541E" w:rsidRPr="00043BAC">
        <w:rPr>
          <w:rFonts w:cs="Arial"/>
          <w:color w:val="000000"/>
        </w:rPr>
        <w:t>M</w:t>
      </w:r>
      <w:r w:rsidRPr="00043BAC">
        <w:rPr>
          <w:rFonts w:cs="Arial"/>
          <w:color w:val="000000"/>
        </w:rPr>
        <w:t xml:space="preserve">igratory </w:t>
      </w:r>
      <w:r w:rsidR="0094226E" w:rsidRPr="00043BAC">
        <w:rPr>
          <w:rFonts w:cs="Arial"/>
          <w:color w:val="000000"/>
        </w:rPr>
        <w:t>ELs scored</w:t>
      </w:r>
      <w:r w:rsidRPr="00043BAC">
        <w:rPr>
          <w:rFonts w:cs="Arial"/>
          <w:color w:val="000000"/>
        </w:rPr>
        <w:t xml:space="preserve"> at the Beginning and Early </w:t>
      </w:r>
      <w:r w:rsidRPr="00043BAC">
        <w:rPr>
          <w:rFonts w:cs="Arial"/>
          <w:color w:val="000000"/>
        </w:rPr>
        <w:lastRenderedPageBreak/>
        <w:t>Intermediate level</w:t>
      </w:r>
      <w:r w:rsidR="0094226E" w:rsidRPr="00043BAC">
        <w:rPr>
          <w:rFonts w:cs="Arial"/>
          <w:color w:val="000000"/>
        </w:rPr>
        <w:t>s</w:t>
      </w:r>
      <w:r w:rsidRPr="00043BAC">
        <w:rPr>
          <w:rFonts w:cs="Arial"/>
          <w:color w:val="000000"/>
        </w:rPr>
        <w:t xml:space="preserve">. </w:t>
      </w:r>
      <w:r w:rsidRPr="00043BAC">
        <w:rPr>
          <w:rFonts w:ascii="MS Gothic" w:eastAsia="MS Gothic" w:hAnsi="MS Gothic" w:cs="MS Gothic" w:hint="eastAsia"/>
          <w:color w:val="000000"/>
        </w:rPr>
        <w:t> </w:t>
      </w:r>
    </w:p>
    <w:p w14:paraId="1136DCCC" w14:textId="77777777" w:rsidR="00EC75A9" w:rsidRPr="00043BAC" w:rsidRDefault="001B29EA" w:rsidP="00917045">
      <w:pPr>
        <w:widowControl w:val="0"/>
        <w:numPr>
          <w:ilvl w:val="0"/>
          <w:numId w:val="21"/>
        </w:numPr>
        <w:tabs>
          <w:tab w:val="left" w:pos="720"/>
        </w:tabs>
        <w:autoSpaceDE w:val="0"/>
        <w:autoSpaceDN w:val="0"/>
        <w:adjustRightInd w:val="0"/>
        <w:spacing w:after="240"/>
        <w:ind w:left="720"/>
        <w:rPr>
          <w:rFonts w:cs="Arial"/>
          <w:color w:val="000000"/>
        </w:rPr>
      </w:pPr>
      <w:r w:rsidRPr="00043BAC">
        <w:rPr>
          <w:rFonts w:cs="Arial"/>
          <w:color w:val="000000"/>
        </w:rPr>
        <w:t>Twenty-</w:t>
      </w:r>
      <w:r w:rsidR="0039066D" w:rsidRPr="00043BAC">
        <w:rPr>
          <w:rFonts w:cs="Arial"/>
          <w:color w:val="000000"/>
        </w:rPr>
        <w:t xml:space="preserve">five percent of </w:t>
      </w:r>
      <w:r w:rsidR="0009541E" w:rsidRPr="00043BAC">
        <w:rPr>
          <w:rFonts w:cs="Arial"/>
          <w:color w:val="000000"/>
        </w:rPr>
        <w:t>N</w:t>
      </w:r>
      <w:r w:rsidR="0039066D" w:rsidRPr="00043BAC">
        <w:rPr>
          <w:rFonts w:cs="Arial"/>
          <w:color w:val="000000"/>
        </w:rPr>
        <w:t xml:space="preserve">on-migratory </w:t>
      </w:r>
      <w:r w:rsidR="0094226E" w:rsidRPr="00043BAC">
        <w:rPr>
          <w:rFonts w:cs="Arial"/>
          <w:color w:val="000000"/>
        </w:rPr>
        <w:t>EL</w:t>
      </w:r>
      <w:r w:rsidR="0039066D" w:rsidRPr="00043BAC">
        <w:rPr>
          <w:rFonts w:cs="Arial"/>
          <w:color w:val="000000"/>
        </w:rPr>
        <w:t xml:space="preserve">s scored at </w:t>
      </w:r>
      <w:r w:rsidR="0094226E" w:rsidRPr="00043BAC">
        <w:rPr>
          <w:rFonts w:cs="Arial"/>
          <w:color w:val="000000"/>
        </w:rPr>
        <w:t xml:space="preserve">the </w:t>
      </w:r>
      <w:r w:rsidR="0039066D" w:rsidRPr="00043BAC">
        <w:rPr>
          <w:rFonts w:cs="Arial"/>
          <w:color w:val="000000"/>
        </w:rPr>
        <w:t>Beginning and Early Intermediate</w:t>
      </w:r>
      <w:r w:rsidR="0094226E" w:rsidRPr="00043BAC">
        <w:rPr>
          <w:rFonts w:cs="Arial"/>
          <w:color w:val="000000"/>
        </w:rPr>
        <w:t xml:space="preserve"> levels</w:t>
      </w:r>
      <w:r w:rsidR="00EC75A9" w:rsidRPr="00043BAC">
        <w:rPr>
          <w:rFonts w:cs="Arial"/>
          <w:color w:val="000000"/>
        </w:rPr>
        <w:t>.</w:t>
      </w:r>
    </w:p>
    <w:p w14:paraId="00C12EE4" w14:textId="77777777" w:rsidR="0039066D" w:rsidRPr="00043BAC" w:rsidRDefault="0039066D" w:rsidP="00917045">
      <w:pPr>
        <w:widowControl w:val="0"/>
        <w:numPr>
          <w:ilvl w:val="0"/>
          <w:numId w:val="21"/>
        </w:numPr>
        <w:tabs>
          <w:tab w:val="left" w:pos="720"/>
        </w:tabs>
        <w:autoSpaceDE w:val="0"/>
        <w:autoSpaceDN w:val="0"/>
        <w:adjustRightInd w:val="0"/>
        <w:spacing w:after="240"/>
        <w:ind w:left="720"/>
        <w:rPr>
          <w:rFonts w:cs="Arial"/>
          <w:color w:val="000000"/>
        </w:rPr>
      </w:pPr>
      <w:r w:rsidRPr="00043BAC">
        <w:rPr>
          <w:rFonts w:cs="Arial"/>
          <w:color w:val="000000"/>
        </w:rPr>
        <w:t>There is a 14 percent</w:t>
      </w:r>
      <w:r w:rsidR="00A440BC" w:rsidRPr="00043BAC">
        <w:rPr>
          <w:rFonts w:cs="Arial"/>
          <w:color w:val="000000"/>
        </w:rPr>
        <w:t>age point</w:t>
      </w:r>
      <w:r w:rsidRPr="00043BAC">
        <w:rPr>
          <w:rFonts w:cs="Arial"/>
          <w:color w:val="000000"/>
        </w:rPr>
        <w:t xml:space="preserve"> gap in Grades 1–3</w:t>
      </w:r>
      <w:r w:rsidR="0094226E" w:rsidRPr="00043BAC">
        <w:rPr>
          <w:rFonts w:cs="Arial"/>
          <w:color w:val="000000"/>
        </w:rPr>
        <w:t>,</w:t>
      </w:r>
      <w:r w:rsidRPr="00043BAC">
        <w:rPr>
          <w:rFonts w:cs="Arial"/>
          <w:color w:val="000000"/>
        </w:rPr>
        <w:t xml:space="preserve"> and 12 percent gap for Grades 10–12</w:t>
      </w:r>
      <w:r w:rsidR="0094226E" w:rsidRPr="00043BAC">
        <w:rPr>
          <w:rFonts w:cs="Arial"/>
          <w:color w:val="000000"/>
        </w:rPr>
        <w:t>,</w:t>
      </w:r>
      <w:r w:rsidRPr="00043BAC">
        <w:rPr>
          <w:rFonts w:cs="Arial"/>
          <w:color w:val="000000"/>
        </w:rPr>
        <w:t xml:space="preserve"> for </w:t>
      </w:r>
      <w:r w:rsidR="0009541E" w:rsidRPr="00043BAC">
        <w:rPr>
          <w:rFonts w:cs="Arial"/>
          <w:color w:val="000000"/>
        </w:rPr>
        <w:t>M</w:t>
      </w:r>
      <w:r w:rsidRPr="00043BAC">
        <w:rPr>
          <w:rFonts w:cs="Arial"/>
          <w:color w:val="000000"/>
        </w:rPr>
        <w:t xml:space="preserve">igratory and </w:t>
      </w:r>
      <w:r w:rsidR="0009541E" w:rsidRPr="00043BAC">
        <w:rPr>
          <w:rFonts w:cs="Arial"/>
          <w:color w:val="000000"/>
        </w:rPr>
        <w:t>N</w:t>
      </w:r>
      <w:r w:rsidRPr="00043BAC">
        <w:rPr>
          <w:rFonts w:cs="Arial"/>
          <w:color w:val="000000"/>
        </w:rPr>
        <w:t xml:space="preserve">on-migratory </w:t>
      </w:r>
      <w:r w:rsidR="0094226E" w:rsidRPr="00043BAC">
        <w:rPr>
          <w:rFonts w:cs="Arial"/>
          <w:color w:val="000000"/>
        </w:rPr>
        <w:t>ELs</w:t>
      </w:r>
      <w:r w:rsidRPr="00043BAC">
        <w:rPr>
          <w:rFonts w:cs="Arial"/>
          <w:color w:val="000000"/>
        </w:rPr>
        <w:t xml:space="preserve"> scoring at Early Advanced and Advanced.</w:t>
      </w:r>
    </w:p>
    <w:p w14:paraId="0E309DD3" w14:textId="77777777" w:rsidR="0039066D" w:rsidRPr="00043BAC" w:rsidRDefault="0039066D" w:rsidP="00043BAC">
      <w:pPr>
        <w:widowControl w:val="0"/>
        <w:tabs>
          <w:tab w:val="left" w:pos="720"/>
        </w:tabs>
        <w:autoSpaceDE w:val="0"/>
        <w:autoSpaceDN w:val="0"/>
        <w:adjustRightInd w:val="0"/>
        <w:spacing w:after="240"/>
        <w:rPr>
          <w:rFonts w:cs="Arial"/>
          <w:color w:val="000000"/>
        </w:rPr>
      </w:pPr>
      <w:r w:rsidRPr="00043BAC">
        <w:rPr>
          <w:rFonts w:cs="Arial"/>
          <w:color w:val="000000"/>
        </w:rPr>
        <w:t>Figure 21. Percent Distribution of 2014–15 CELDT Reading Scores for Migratory and Non-migratory Students, by Grade Span illustrate the following:</w:t>
      </w:r>
    </w:p>
    <w:p w14:paraId="7A235595" w14:textId="77777777" w:rsidR="0039066D" w:rsidRPr="00043BAC" w:rsidRDefault="0009541E" w:rsidP="00917045">
      <w:pPr>
        <w:widowControl w:val="0"/>
        <w:numPr>
          <w:ilvl w:val="0"/>
          <w:numId w:val="32"/>
        </w:numPr>
        <w:tabs>
          <w:tab w:val="left" w:pos="720"/>
        </w:tabs>
        <w:autoSpaceDE w:val="0"/>
        <w:autoSpaceDN w:val="0"/>
        <w:adjustRightInd w:val="0"/>
        <w:spacing w:after="240"/>
        <w:rPr>
          <w:rFonts w:cs="Arial"/>
          <w:color w:val="000000"/>
        </w:rPr>
      </w:pPr>
      <w:r w:rsidRPr="00043BAC">
        <w:rPr>
          <w:rFonts w:cs="Arial"/>
          <w:color w:val="000000"/>
        </w:rPr>
        <w:t>In Grades 7–9, 39 percent of M</w:t>
      </w:r>
      <w:r w:rsidR="0039066D" w:rsidRPr="00043BAC">
        <w:rPr>
          <w:rFonts w:cs="Arial"/>
          <w:color w:val="000000"/>
        </w:rPr>
        <w:t xml:space="preserve">igratory </w:t>
      </w:r>
      <w:r w:rsidR="0094226E" w:rsidRPr="00043BAC">
        <w:rPr>
          <w:rFonts w:cs="Arial"/>
          <w:color w:val="000000"/>
        </w:rPr>
        <w:t>ELs</w:t>
      </w:r>
      <w:r w:rsidR="0039066D" w:rsidRPr="00043BAC">
        <w:rPr>
          <w:rFonts w:cs="Arial"/>
          <w:color w:val="000000"/>
        </w:rPr>
        <w:t xml:space="preserve"> </w:t>
      </w:r>
      <w:r w:rsidR="0094226E" w:rsidRPr="00043BAC">
        <w:rPr>
          <w:rFonts w:cs="Arial"/>
          <w:color w:val="000000"/>
        </w:rPr>
        <w:t>scored</w:t>
      </w:r>
      <w:r w:rsidR="0039066D" w:rsidRPr="00043BAC">
        <w:rPr>
          <w:rFonts w:cs="Arial"/>
          <w:color w:val="000000"/>
        </w:rPr>
        <w:t xml:space="preserve"> at</w:t>
      </w:r>
      <w:r w:rsidR="0094226E" w:rsidRPr="00043BAC">
        <w:rPr>
          <w:rFonts w:cs="Arial"/>
          <w:color w:val="000000"/>
        </w:rPr>
        <w:t xml:space="preserve"> the</w:t>
      </w:r>
      <w:r w:rsidR="0039066D" w:rsidRPr="00043BAC">
        <w:rPr>
          <w:rFonts w:cs="Arial"/>
          <w:color w:val="000000"/>
        </w:rPr>
        <w:t xml:space="preserve"> Beginning and Early Intermediate</w:t>
      </w:r>
      <w:r w:rsidR="0094226E" w:rsidRPr="00043BAC">
        <w:rPr>
          <w:rFonts w:cs="Arial"/>
          <w:color w:val="000000"/>
        </w:rPr>
        <w:t xml:space="preserve"> levels in r</w:t>
      </w:r>
      <w:r w:rsidR="0039066D" w:rsidRPr="00043BAC">
        <w:rPr>
          <w:rFonts w:cs="Arial"/>
          <w:color w:val="000000"/>
        </w:rPr>
        <w:t>eading</w:t>
      </w:r>
      <w:r w:rsidR="0094226E" w:rsidRPr="00043BAC">
        <w:rPr>
          <w:rFonts w:cs="Arial"/>
          <w:color w:val="000000"/>
        </w:rPr>
        <w:t xml:space="preserve"> achievement</w:t>
      </w:r>
      <w:r w:rsidR="0039066D" w:rsidRPr="00043BAC">
        <w:rPr>
          <w:rFonts w:cs="Arial"/>
          <w:color w:val="000000"/>
        </w:rPr>
        <w:t>.</w:t>
      </w:r>
    </w:p>
    <w:p w14:paraId="389727BC" w14:textId="77777777" w:rsidR="0039066D" w:rsidRPr="00043BAC" w:rsidRDefault="0039066D" w:rsidP="00917045">
      <w:pPr>
        <w:widowControl w:val="0"/>
        <w:numPr>
          <w:ilvl w:val="0"/>
          <w:numId w:val="32"/>
        </w:numPr>
        <w:tabs>
          <w:tab w:val="left" w:pos="720"/>
        </w:tabs>
        <w:autoSpaceDE w:val="0"/>
        <w:autoSpaceDN w:val="0"/>
        <w:adjustRightInd w:val="0"/>
        <w:spacing w:after="240"/>
        <w:rPr>
          <w:rFonts w:cs="Arial"/>
          <w:color w:val="000000"/>
        </w:rPr>
      </w:pPr>
      <w:r w:rsidRPr="00043BAC">
        <w:rPr>
          <w:rFonts w:cs="Arial"/>
          <w:color w:val="000000"/>
        </w:rPr>
        <w:t xml:space="preserve">In Grades 10–12, 44 percent of </w:t>
      </w:r>
      <w:r w:rsidR="0009541E" w:rsidRPr="00043BAC">
        <w:rPr>
          <w:rFonts w:cs="Arial"/>
          <w:color w:val="000000"/>
        </w:rPr>
        <w:t>M</w:t>
      </w:r>
      <w:r w:rsidRPr="00043BAC">
        <w:rPr>
          <w:rFonts w:cs="Arial"/>
          <w:color w:val="000000"/>
        </w:rPr>
        <w:t xml:space="preserve">igratory </w:t>
      </w:r>
      <w:r w:rsidR="0094226E" w:rsidRPr="00043BAC">
        <w:rPr>
          <w:rFonts w:cs="Arial"/>
          <w:color w:val="000000"/>
        </w:rPr>
        <w:t>ELs</w:t>
      </w:r>
      <w:r w:rsidRPr="00043BAC">
        <w:rPr>
          <w:rFonts w:cs="Arial"/>
          <w:color w:val="000000"/>
        </w:rPr>
        <w:t xml:space="preserve"> </w:t>
      </w:r>
      <w:r w:rsidR="0094226E" w:rsidRPr="00043BAC">
        <w:rPr>
          <w:rFonts w:cs="Arial"/>
          <w:color w:val="000000"/>
        </w:rPr>
        <w:t>scored</w:t>
      </w:r>
      <w:r w:rsidRPr="00043BAC">
        <w:rPr>
          <w:rFonts w:cs="Arial"/>
          <w:color w:val="000000"/>
        </w:rPr>
        <w:t xml:space="preserve"> at </w:t>
      </w:r>
      <w:r w:rsidR="0094226E" w:rsidRPr="00043BAC">
        <w:rPr>
          <w:rFonts w:cs="Arial"/>
          <w:color w:val="000000"/>
        </w:rPr>
        <w:t xml:space="preserve">the </w:t>
      </w:r>
      <w:r w:rsidRPr="00043BAC">
        <w:rPr>
          <w:rFonts w:cs="Arial"/>
          <w:color w:val="000000"/>
        </w:rPr>
        <w:t>Beginning and Early Intermediate levels</w:t>
      </w:r>
      <w:r w:rsidR="0094226E" w:rsidRPr="00043BAC">
        <w:rPr>
          <w:rFonts w:cs="Arial"/>
          <w:color w:val="000000"/>
        </w:rPr>
        <w:t xml:space="preserve"> in reading achievement</w:t>
      </w:r>
      <w:r w:rsidRPr="00043BAC">
        <w:rPr>
          <w:rFonts w:cs="Arial"/>
          <w:color w:val="000000"/>
        </w:rPr>
        <w:t>.</w:t>
      </w:r>
    </w:p>
    <w:p w14:paraId="19DC1710" w14:textId="77777777" w:rsidR="004F4F52" w:rsidRPr="004F4F52" w:rsidRDefault="0039066D" w:rsidP="00917045">
      <w:pPr>
        <w:widowControl w:val="0"/>
        <w:numPr>
          <w:ilvl w:val="0"/>
          <w:numId w:val="32"/>
        </w:numPr>
        <w:tabs>
          <w:tab w:val="left" w:pos="720"/>
        </w:tabs>
        <w:autoSpaceDE w:val="0"/>
        <w:autoSpaceDN w:val="0"/>
        <w:adjustRightInd w:val="0"/>
        <w:spacing w:after="240"/>
        <w:rPr>
          <w:rFonts w:cs="Arial"/>
          <w:color w:val="000000"/>
        </w:rPr>
      </w:pPr>
      <w:r w:rsidRPr="00043BAC">
        <w:rPr>
          <w:rFonts w:cs="Arial"/>
          <w:color w:val="000000"/>
        </w:rPr>
        <w:t>Migratory 10–1</w:t>
      </w:r>
      <w:r w:rsidR="00B753DF" w:rsidRPr="00043BAC">
        <w:rPr>
          <w:rFonts w:cs="Arial"/>
          <w:color w:val="000000"/>
        </w:rPr>
        <w:t>2</w:t>
      </w:r>
      <w:r w:rsidR="00B753DF" w:rsidRPr="00043BAC">
        <w:rPr>
          <w:rFonts w:cs="Arial"/>
          <w:color w:val="000000"/>
          <w:vertAlign w:val="superscript"/>
        </w:rPr>
        <w:t>th</w:t>
      </w:r>
      <w:r w:rsidR="00B753DF" w:rsidRPr="00043BAC">
        <w:rPr>
          <w:rFonts w:cs="Arial"/>
          <w:color w:val="000000"/>
        </w:rPr>
        <w:t xml:space="preserve"> </w:t>
      </w:r>
      <w:r w:rsidR="0094226E" w:rsidRPr="00043BAC">
        <w:rPr>
          <w:rFonts w:cs="Arial"/>
          <w:color w:val="000000"/>
        </w:rPr>
        <w:t xml:space="preserve">graders </w:t>
      </w:r>
      <w:r w:rsidR="0094226E" w:rsidRPr="004F4F52">
        <w:rPr>
          <w:rFonts w:cs="Arial"/>
          <w:color w:val="000000"/>
        </w:rPr>
        <w:t>we</w:t>
      </w:r>
      <w:r w:rsidR="001B29EA" w:rsidRPr="004F4F52">
        <w:rPr>
          <w:rFonts w:cs="Arial"/>
          <w:color w:val="000000"/>
        </w:rPr>
        <w:t>re eight</w:t>
      </w:r>
      <w:r w:rsidRPr="004F4F52">
        <w:rPr>
          <w:rFonts w:cs="Arial"/>
          <w:color w:val="000000"/>
        </w:rPr>
        <w:t xml:space="preserve"> percentage points more likely to score at</w:t>
      </w:r>
      <w:r w:rsidR="004F4F52" w:rsidRPr="004F4F52">
        <w:rPr>
          <w:rFonts w:cs="Arial"/>
          <w:color w:val="000000"/>
        </w:rPr>
        <w:t xml:space="preserve"> Beginning or Early Intermediate levels than Non-migratory ELs. </w:t>
      </w:r>
      <w:r w:rsidR="004F4F52" w:rsidRPr="004F4F52">
        <w:rPr>
          <w:rFonts w:ascii="MS Gothic" w:eastAsia="MS Mincho" w:hAnsi="MS Gothic" w:cs="MS Gothic"/>
          <w:color w:val="000000"/>
        </w:rPr>
        <w:t> </w:t>
      </w:r>
    </w:p>
    <w:p w14:paraId="2B6D8A65" w14:textId="77777777" w:rsidR="004F4F52" w:rsidRPr="00043BAC" w:rsidRDefault="00E4537B" w:rsidP="00623717">
      <w:pPr>
        <w:pStyle w:val="Heading5"/>
      </w:pPr>
      <w:r>
        <w:t xml:space="preserve">English language development: </w:t>
      </w:r>
      <w:r w:rsidR="004F4F52" w:rsidRPr="00043BAC">
        <w:t>Concern Statement</w:t>
      </w:r>
      <w:r w:rsidR="004F4F52">
        <w:t xml:space="preserve"> #1</w:t>
      </w:r>
      <w:r w:rsidR="00960DE2">
        <w:t xml:space="preserve"> and Key Stakeholder Decision Points</w:t>
      </w:r>
    </w:p>
    <w:p w14:paraId="24630668" w14:textId="77777777" w:rsidR="004F4F52" w:rsidRPr="00043BAC" w:rsidRDefault="004F4F52" w:rsidP="004F4F52">
      <w:pPr>
        <w:spacing w:after="240"/>
        <w:rPr>
          <w:rFonts w:cs="Arial"/>
        </w:rPr>
      </w:pPr>
      <w:r>
        <w:rPr>
          <w:rFonts w:cs="Arial"/>
        </w:rPr>
        <w:t>Although the English language proficiency test is transitioning from the CELDT to the English Language proficiency Assessment for California (ELPAC) in 2018–19, the CDE still wanted MEP staff to review CELDT data to identify migratory EL student needs to support MEP service development. Subcommittee members expressed their concern as the following</w:t>
      </w:r>
      <w:r w:rsidRPr="00043BAC">
        <w:rPr>
          <w:rFonts w:cs="Arial"/>
        </w:rPr>
        <w:t>:</w:t>
      </w:r>
    </w:p>
    <w:p w14:paraId="05F982BA" w14:textId="77777777" w:rsidR="004F4F52" w:rsidRPr="00043BAC" w:rsidRDefault="004F4F52" w:rsidP="00CA3E03">
      <w:pPr>
        <w:spacing w:after="240" w:line="276" w:lineRule="auto"/>
        <w:ind w:left="360" w:right="720"/>
        <w:jc w:val="center"/>
        <w:rPr>
          <w:rFonts w:cs="Arial"/>
        </w:rPr>
      </w:pPr>
      <w:r w:rsidRPr="00043BAC">
        <w:rPr>
          <w:rFonts w:cs="Arial"/>
          <w:color w:val="000000"/>
        </w:rPr>
        <w:t>We are concerned that the majority of migratory students in Grades 1–3 have limited English language proficiency.</w:t>
      </w:r>
      <w:r w:rsidRPr="00043BAC">
        <w:rPr>
          <w:rFonts w:ascii="MS Gothic" w:eastAsia="MS Gothic" w:hAnsi="MS Gothic" w:cs="MS Gothic" w:hint="eastAsia"/>
          <w:color w:val="000000"/>
        </w:rPr>
        <w:t> </w:t>
      </w:r>
    </w:p>
    <w:p w14:paraId="5018BCDC" w14:textId="77777777" w:rsidR="004F4F52" w:rsidRPr="00043BAC" w:rsidRDefault="004F4F52" w:rsidP="00623717">
      <w:pPr>
        <w:pStyle w:val="Heading5"/>
      </w:pPr>
      <w:r w:rsidRPr="00043BAC">
        <w:t>Needs Statement</w:t>
      </w:r>
    </w:p>
    <w:p w14:paraId="601232F7" w14:textId="77777777" w:rsidR="004F4F52" w:rsidRPr="00043BAC" w:rsidRDefault="004F4F52" w:rsidP="004F4F52">
      <w:pPr>
        <w:spacing w:after="240"/>
        <w:rPr>
          <w:rFonts w:cs="Arial"/>
        </w:rPr>
      </w:pPr>
      <w:r>
        <w:rPr>
          <w:rFonts w:cs="Arial"/>
          <w:color w:val="000000"/>
        </w:rPr>
        <w:t>Twenty-one</w:t>
      </w:r>
      <w:r w:rsidRPr="00043BAC">
        <w:rPr>
          <w:rFonts w:cs="Arial"/>
          <w:color w:val="000000"/>
        </w:rPr>
        <w:t xml:space="preserve"> percent </w:t>
      </w:r>
      <w:r>
        <w:rPr>
          <w:rFonts w:cs="Arial"/>
          <w:color w:val="000000"/>
        </w:rPr>
        <w:t xml:space="preserve">of Migratory ELs </w:t>
      </w:r>
      <w:r w:rsidRPr="00043BAC">
        <w:rPr>
          <w:rFonts w:cs="Arial"/>
          <w:color w:val="000000"/>
        </w:rPr>
        <w:t>scored at the Early Advanced and Advanced levels.</w:t>
      </w:r>
      <w:r>
        <w:rPr>
          <w:rFonts w:cs="Arial"/>
          <w:color w:val="000000"/>
        </w:rPr>
        <w:t xml:space="preserve"> Thirty-five</w:t>
      </w:r>
      <w:r w:rsidRPr="00043BAC">
        <w:rPr>
          <w:rFonts w:cs="Arial"/>
          <w:color w:val="000000"/>
        </w:rPr>
        <w:t xml:space="preserve"> percent of </w:t>
      </w:r>
      <w:r>
        <w:rPr>
          <w:rFonts w:cs="Arial"/>
          <w:color w:val="000000"/>
        </w:rPr>
        <w:t>non-</w:t>
      </w:r>
      <w:r w:rsidRPr="00043BAC">
        <w:rPr>
          <w:rFonts w:cs="Arial"/>
          <w:color w:val="000000"/>
        </w:rPr>
        <w:t xml:space="preserve">Migratory Students in Grades 1–3 score at the Early Advanced or Advanced levels. </w:t>
      </w:r>
      <w:r w:rsidRPr="00043BAC">
        <w:rPr>
          <w:rFonts w:cs="Arial"/>
        </w:rPr>
        <w:t xml:space="preserve">There was a 14 percentage point gap between Migratory and Non-migratory ELs </w:t>
      </w:r>
      <w:r>
        <w:rPr>
          <w:rFonts w:cs="Arial"/>
        </w:rPr>
        <w:t xml:space="preserve">(Grades 1–3) </w:t>
      </w:r>
      <w:r w:rsidRPr="00043BAC">
        <w:rPr>
          <w:rFonts w:cs="Arial"/>
        </w:rPr>
        <w:t>scoring at the Early Advanced and Advanced</w:t>
      </w:r>
      <w:r>
        <w:rPr>
          <w:rFonts w:cs="Arial"/>
        </w:rPr>
        <w:t xml:space="preserve"> levels</w:t>
      </w:r>
      <w:r w:rsidRPr="00043BAC">
        <w:rPr>
          <w:rFonts w:cs="Arial"/>
        </w:rPr>
        <w:t>.</w:t>
      </w:r>
      <w:r>
        <w:rPr>
          <w:rFonts w:cs="Arial"/>
        </w:rPr>
        <w:t xml:space="preserve"> </w:t>
      </w:r>
      <w:r w:rsidRPr="00043BAC">
        <w:rPr>
          <w:rFonts w:cs="Arial"/>
        </w:rPr>
        <w:t xml:space="preserve">The </w:t>
      </w:r>
      <w:r>
        <w:rPr>
          <w:rFonts w:cs="Arial"/>
        </w:rPr>
        <w:t>ELD</w:t>
      </w:r>
      <w:r w:rsidRPr="00043BAC">
        <w:rPr>
          <w:rFonts w:cs="Arial"/>
        </w:rPr>
        <w:t xml:space="preserve"> Subcommittee </w:t>
      </w:r>
      <w:r>
        <w:rPr>
          <w:rFonts w:cs="Arial"/>
        </w:rPr>
        <w:t>identified the following need</w:t>
      </w:r>
      <w:r w:rsidRPr="00043BAC">
        <w:rPr>
          <w:rFonts w:cs="Arial"/>
        </w:rPr>
        <w:t>:</w:t>
      </w:r>
    </w:p>
    <w:p w14:paraId="353A0EEA" w14:textId="77777777" w:rsidR="004F4F52" w:rsidRPr="00043BAC" w:rsidRDefault="004F4F52" w:rsidP="00CA3E03">
      <w:pPr>
        <w:spacing w:after="240"/>
        <w:ind w:left="360" w:right="720"/>
        <w:jc w:val="center"/>
        <w:rPr>
          <w:rFonts w:cs="Arial"/>
        </w:rPr>
      </w:pPr>
      <w:r>
        <w:rPr>
          <w:rFonts w:cs="Arial"/>
        </w:rPr>
        <w:t xml:space="preserve"> </w:t>
      </w:r>
      <w:r w:rsidRPr="00043BAC">
        <w:rPr>
          <w:rFonts w:cs="Arial"/>
        </w:rPr>
        <w:t>An additional 14 percent of Migratory ELs in Grades 1–3 need to score at the Early Advanced and Advanced levels.</w:t>
      </w:r>
    </w:p>
    <w:p w14:paraId="0F5AF10A" w14:textId="77777777" w:rsidR="004F4F52" w:rsidRPr="00043BAC" w:rsidRDefault="004F4F52" w:rsidP="004F4F52">
      <w:pPr>
        <w:spacing w:after="240"/>
        <w:rPr>
          <w:rFonts w:cs="Arial"/>
        </w:rPr>
      </w:pPr>
      <w:r w:rsidRPr="00043BAC">
        <w:rPr>
          <w:rFonts w:cs="Arial"/>
        </w:rPr>
        <w:t xml:space="preserve">MEPs need to </w:t>
      </w:r>
      <w:r>
        <w:rPr>
          <w:rFonts w:cs="Arial"/>
        </w:rPr>
        <w:t xml:space="preserve">evaluate their program services and instructional practices to ensure that teachers provide the language support necessary to improve students’ English language proficiency. </w:t>
      </w:r>
    </w:p>
    <w:p w14:paraId="2EDDD1CB" w14:textId="77777777" w:rsidR="004F4F52" w:rsidRPr="00043BAC" w:rsidRDefault="004F4F52" w:rsidP="00623717">
      <w:pPr>
        <w:pStyle w:val="Heading5"/>
      </w:pPr>
      <w:r w:rsidRPr="00043BAC">
        <w:lastRenderedPageBreak/>
        <w:t>Initial Strategies</w:t>
      </w:r>
    </w:p>
    <w:p w14:paraId="0EC62553" w14:textId="77777777" w:rsidR="004F4F52" w:rsidRPr="00043BAC" w:rsidRDefault="004F4F52" w:rsidP="004F4F52">
      <w:pPr>
        <w:spacing w:after="240"/>
        <w:rPr>
          <w:rFonts w:cs="Arial"/>
        </w:rPr>
      </w:pPr>
      <w:r w:rsidRPr="00043BAC">
        <w:rPr>
          <w:rFonts w:cs="Arial"/>
        </w:rPr>
        <w:t>Once a review of the student achievement data and literature on evidence-based practices</w:t>
      </w:r>
      <w:r>
        <w:rPr>
          <w:rFonts w:cs="Arial"/>
        </w:rPr>
        <w:t xml:space="preserve"> for ELD was completed, the S</w:t>
      </w:r>
      <w:r w:rsidRPr="00043BAC">
        <w:rPr>
          <w:rFonts w:cs="Arial"/>
        </w:rPr>
        <w:t xml:space="preserve">ubcommittee </w:t>
      </w:r>
      <w:r w:rsidR="00803D7D" w:rsidRPr="00043BAC">
        <w:rPr>
          <w:rFonts w:cs="Arial"/>
        </w:rPr>
        <w:t>proposed</w:t>
      </w:r>
      <w:r w:rsidRPr="00043BAC">
        <w:rPr>
          <w:rFonts w:cs="Arial"/>
        </w:rPr>
        <w:t xml:space="preserve"> the following strategies to improve student </w:t>
      </w:r>
      <w:r>
        <w:rPr>
          <w:rFonts w:cs="Arial"/>
        </w:rPr>
        <w:t>English proficiency</w:t>
      </w:r>
      <w:r w:rsidRPr="00043BAC">
        <w:rPr>
          <w:rFonts w:cs="Arial"/>
        </w:rPr>
        <w:t>:</w:t>
      </w:r>
    </w:p>
    <w:p w14:paraId="6292AD0E" w14:textId="77777777" w:rsidR="00CA3E03" w:rsidRPr="00043BAC" w:rsidRDefault="00CA3E03" w:rsidP="00534A49">
      <w:pPr>
        <w:pStyle w:val="ListParagraph"/>
        <w:numPr>
          <w:ilvl w:val="6"/>
          <w:numId w:val="18"/>
        </w:numPr>
        <w:spacing w:after="240"/>
        <w:ind w:left="720"/>
        <w:contextualSpacing w:val="0"/>
        <w:rPr>
          <w:rFonts w:cs="Arial"/>
        </w:rPr>
      </w:pPr>
      <w:r w:rsidRPr="00043BAC">
        <w:rPr>
          <w:rFonts w:cs="Arial"/>
        </w:rPr>
        <w:t>Provide supplementary ELD services for migratory students with targeted intervention for students who are scoring at Beginning through Intermediate.</w:t>
      </w:r>
    </w:p>
    <w:p w14:paraId="3005CC00" w14:textId="77777777" w:rsidR="00CA3E03" w:rsidRPr="00043BAC" w:rsidRDefault="00CA3E03" w:rsidP="00917045">
      <w:pPr>
        <w:pStyle w:val="ListParagraph"/>
        <w:numPr>
          <w:ilvl w:val="1"/>
          <w:numId w:val="22"/>
        </w:numPr>
        <w:spacing w:after="240"/>
        <w:ind w:left="1080"/>
        <w:contextualSpacing w:val="0"/>
        <w:rPr>
          <w:rFonts w:cs="Arial"/>
        </w:rPr>
      </w:pPr>
      <w:r w:rsidRPr="00043BAC">
        <w:rPr>
          <w:rFonts w:cs="Arial"/>
        </w:rPr>
        <w:t>Instruction should be differentiated and meet students at their readiness level.</w:t>
      </w:r>
    </w:p>
    <w:p w14:paraId="696FF4A3" w14:textId="77777777" w:rsidR="00CA3E03" w:rsidRPr="00043BAC" w:rsidRDefault="00CA3E03" w:rsidP="00917045">
      <w:pPr>
        <w:pStyle w:val="ListParagraph"/>
        <w:numPr>
          <w:ilvl w:val="1"/>
          <w:numId w:val="22"/>
        </w:numPr>
        <w:spacing w:after="240"/>
        <w:ind w:left="1080"/>
        <w:contextualSpacing w:val="0"/>
        <w:rPr>
          <w:rFonts w:cs="Arial"/>
        </w:rPr>
      </w:pPr>
      <w:r w:rsidRPr="00043BAC">
        <w:rPr>
          <w:rFonts w:cs="Arial"/>
        </w:rPr>
        <w:t>Teach academic vocabulary to assist students in engaging with content.</w:t>
      </w:r>
    </w:p>
    <w:p w14:paraId="07090CDA" w14:textId="77777777" w:rsidR="00CA3E03" w:rsidRPr="00043BAC" w:rsidRDefault="00CA3E03" w:rsidP="00917045">
      <w:pPr>
        <w:pStyle w:val="ListParagraph"/>
        <w:numPr>
          <w:ilvl w:val="1"/>
          <w:numId w:val="22"/>
        </w:numPr>
        <w:spacing w:after="240"/>
        <w:ind w:left="1080"/>
        <w:contextualSpacing w:val="0"/>
        <w:rPr>
          <w:rFonts w:cs="Arial"/>
        </w:rPr>
      </w:pPr>
      <w:r w:rsidRPr="00043BAC">
        <w:rPr>
          <w:rFonts w:cs="Arial"/>
        </w:rPr>
        <w:t xml:space="preserve">Explicitly teach the development of rich language and the structure of writing in different genres. </w:t>
      </w:r>
    </w:p>
    <w:p w14:paraId="013EAF70" w14:textId="77777777" w:rsidR="00CA3E03" w:rsidRPr="00043BAC" w:rsidRDefault="00CA3E03" w:rsidP="00917045">
      <w:pPr>
        <w:pStyle w:val="ListParagraph"/>
        <w:numPr>
          <w:ilvl w:val="2"/>
          <w:numId w:val="22"/>
        </w:numPr>
        <w:spacing w:after="240"/>
        <w:ind w:left="1440"/>
        <w:contextualSpacing w:val="0"/>
        <w:rPr>
          <w:rFonts w:cs="Arial"/>
        </w:rPr>
      </w:pPr>
      <w:r w:rsidRPr="00043BAC">
        <w:rPr>
          <w:rFonts w:cs="Arial"/>
        </w:rPr>
        <w:t>Narrative – personal narrative, personal narrative memoir, fictional narrative</w:t>
      </w:r>
    </w:p>
    <w:p w14:paraId="5CDCFD8E" w14:textId="77777777" w:rsidR="00CA3E03" w:rsidRPr="00043BAC" w:rsidRDefault="00CA3E03" w:rsidP="00917045">
      <w:pPr>
        <w:pStyle w:val="ListParagraph"/>
        <w:numPr>
          <w:ilvl w:val="2"/>
          <w:numId w:val="22"/>
        </w:numPr>
        <w:spacing w:after="240"/>
        <w:ind w:left="1440"/>
        <w:contextualSpacing w:val="0"/>
        <w:rPr>
          <w:rFonts w:cs="Arial"/>
        </w:rPr>
      </w:pPr>
      <w:r w:rsidRPr="00043BAC">
        <w:rPr>
          <w:rFonts w:cs="Arial"/>
        </w:rPr>
        <w:t>Expository – description, sequence, comparison, cause and effect, problem and solution</w:t>
      </w:r>
    </w:p>
    <w:p w14:paraId="24F80E53" w14:textId="77777777" w:rsidR="00CA3E03" w:rsidRDefault="00CA3E03" w:rsidP="00534A49">
      <w:pPr>
        <w:pStyle w:val="ListParagraph"/>
        <w:numPr>
          <w:ilvl w:val="6"/>
          <w:numId w:val="18"/>
        </w:numPr>
        <w:spacing w:after="240"/>
        <w:ind w:left="720"/>
        <w:contextualSpacing w:val="0"/>
        <w:rPr>
          <w:rFonts w:cs="Arial"/>
        </w:rPr>
      </w:pPr>
      <w:r w:rsidRPr="00043BAC">
        <w:rPr>
          <w:rFonts w:cs="Arial"/>
        </w:rPr>
        <w:t>Integrate meaningful ELD instruction into all instructional services: ELA, science, technology, engineering and math.</w:t>
      </w:r>
    </w:p>
    <w:p w14:paraId="5B4A4E02" w14:textId="77777777" w:rsidR="007B6C34" w:rsidRPr="00CA3E03" w:rsidRDefault="00CA3E03" w:rsidP="00534A49">
      <w:pPr>
        <w:pStyle w:val="ListParagraph"/>
        <w:numPr>
          <w:ilvl w:val="6"/>
          <w:numId w:val="18"/>
        </w:numPr>
        <w:spacing w:after="240"/>
        <w:ind w:left="720"/>
        <w:contextualSpacing w:val="0"/>
        <w:rPr>
          <w:rFonts w:cs="Arial"/>
        </w:rPr>
      </w:pPr>
      <w:r w:rsidRPr="00CA3E03">
        <w:rPr>
          <w:rFonts w:cs="Arial"/>
        </w:rPr>
        <w:t>Provide professional development opportunities for MEP staff to increase their knowledge and skill set of best practices for ELD.</w:t>
      </w:r>
    </w:p>
    <w:p w14:paraId="4C9F83FC" w14:textId="77777777" w:rsidR="007B6C34" w:rsidRPr="00043BAC" w:rsidRDefault="00E4537B" w:rsidP="00623717">
      <w:pPr>
        <w:pStyle w:val="Heading5"/>
      </w:pPr>
      <w:r>
        <w:t>English language development:</w:t>
      </w:r>
      <w:r w:rsidR="007B6C34">
        <w:t xml:space="preserve"> </w:t>
      </w:r>
      <w:r w:rsidR="007B6C34" w:rsidRPr="00043BAC">
        <w:t>Concern Statement</w:t>
      </w:r>
      <w:r w:rsidR="007B6C34">
        <w:t xml:space="preserve"> #2</w:t>
      </w:r>
      <w:r w:rsidR="00960DE2">
        <w:t xml:space="preserve"> and Key Stakeholder Decision Points</w:t>
      </w:r>
    </w:p>
    <w:p w14:paraId="1E972B8C" w14:textId="77777777" w:rsidR="007B6C34" w:rsidRPr="00043BAC" w:rsidRDefault="007B6C34" w:rsidP="007B6C34">
      <w:pPr>
        <w:spacing w:after="240"/>
        <w:rPr>
          <w:rFonts w:cs="Arial"/>
        </w:rPr>
      </w:pPr>
      <w:r>
        <w:rPr>
          <w:rFonts w:cs="Arial"/>
        </w:rPr>
        <w:t>Although the English language proficiency test is transitioning from the CELDT to the English Language proficiency Assessment for California (ELPAC) in 2018–19, the CDE still wanted MEP staff to review CELDT data to identify migratory EL student needs to support MEP service development. Subcommittee members expressed their concern as the following</w:t>
      </w:r>
      <w:r w:rsidRPr="00043BAC">
        <w:rPr>
          <w:rFonts w:cs="Arial"/>
        </w:rPr>
        <w:t>:</w:t>
      </w:r>
    </w:p>
    <w:p w14:paraId="286E5AE6" w14:textId="77777777" w:rsidR="007B6C34" w:rsidRPr="00043BAC" w:rsidRDefault="007B6C34" w:rsidP="00CA3E03">
      <w:pPr>
        <w:spacing w:after="240" w:line="276" w:lineRule="auto"/>
        <w:ind w:left="360" w:right="720"/>
        <w:jc w:val="center"/>
        <w:rPr>
          <w:rFonts w:cs="Arial"/>
        </w:rPr>
      </w:pPr>
      <w:r w:rsidRPr="00043BAC">
        <w:rPr>
          <w:rFonts w:cs="Arial"/>
          <w:color w:val="000000"/>
        </w:rPr>
        <w:t xml:space="preserve">We </w:t>
      </w:r>
      <w:r>
        <w:rPr>
          <w:rFonts w:cs="Arial"/>
          <w:color w:val="000000"/>
        </w:rPr>
        <w:t>are</w:t>
      </w:r>
      <w:r w:rsidRPr="00043BAC">
        <w:rPr>
          <w:rFonts w:cs="Arial"/>
          <w:color w:val="000000"/>
        </w:rPr>
        <w:t xml:space="preserve"> concerned by the decrease in the percent in migratory students who scored at the Early Advanced and Advanced in Grades 10–12. </w:t>
      </w:r>
      <w:r w:rsidRPr="00043BAC">
        <w:rPr>
          <w:rFonts w:ascii="MS Gothic" w:eastAsia="MS Gothic" w:hAnsi="MS Gothic" w:cs="MS Gothic" w:hint="eastAsia"/>
          <w:color w:val="000000"/>
        </w:rPr>
        <w:t> </w:t>
      </w:r>
    </w:p>
    <w:p w14:paraId="2CA1F682" w14:textId="77777777" w:rsidR="007B6C34" w:rsidRPr="00043BAC" w:rsidRDefault="007B6C34" w:rsidP="00623717">
      <w:pPr>
        <w:pStyle w:val="Heading5"/>
      </w:pPr>
      <w:r w:rsidRPr="00043BAC">
        <w:t>Needs Statement</w:t>
      </w:r>
    </w:p>
    <w:p w14:paraId="5C7AA19B" w14:textId="77777777" w:rsidR="007B6C34" w:rsidRPr="00043BAC" w:rsidRDefault="007B6C34" w:rsidP="007B6C34">
      <w:pPr>
        <w:spacing w:after="240"/>
        <w:rPr>
          <w:rFonts w:cs="Arial"/>
        </w:rPr>
      </w:pPr>
      <w:r>
        <w:rPr>
          <w:rFonts w:cs="Arial"/>
        </w:rPr>
        <w:t>There is a five</w:t>
      </w:r>
      <w:r w:rsidRPr="00AB7A52">
        <w:rPr>
          <w:rFonts w:cs="Arial"/>
        </w:rPr>
        <w:t xml:space="preserve"> percent</w:t>
      </w:r>
      <w:r>
        <w:rPr>
          <w:rFonts w:cs="Arial"/>
        </w:rPr>
        <w:t>age point</w:t>
      </w:r>
      <w:r w:rsidRPr="00AB7A52">
        <w:rPr>
          <w:rFonts w:cs="Arial"/>
        </w:rPr>
        <w:t xml:space="preserve"> gap between Migratory ELs and All Student EL group who scored at Early Advanced and Advanced levels in Grades 7–9.</w:t>
      </w:r>
      <w:r>
        <w:rPr>
          <w:rFonts w:cs="Arial"/>
        </w:rPr>
        <w:t xml:space="preserve"> Additionally, there is a </w:t>
      </w:r>
      <w:r w:rsidRPr="00043BAC">
        <w:rPr>
          <w:rFonts w:cs="Arial"/>
        </w:rPr>
        <w:t>12 percent gap between migratory ELs and All student EL group who scored at Early Advanced and Advanced levels in Grades 10–12.</w:t>
      </w:r>
      <w:r>
        <w:rPr>
          <w:rFonts w:cs="Arial"/>
        </w:rPr>
        <w:t xml:space="preserve"> </w:t>
      </w:r>
      <w:r w:rsidRPr="00043BAC">
        <w:rPr>
          <w:rFonts w:cs="Arial"/>
        </w:rPr>
        <w:t>The gap in achievement levels increased from Grades 7–9 to Grades 10–12</w:t>
      </w:r>
      <w:r w:rsidRPr="00043BAC">
        <w:rPr>
          <w:rFonts w:cs="Arial"/>
          <w:color w:val="000000"/>
        </w:rPr>
        <w:t>.</w:t>
      </w:r>
      <w:r>
        <w:rPr>
          <w:rFonts w:cs="Arial"/>
        </w:rPr>
        <w:t xml:space="preserve"> </w:t>
      </w:r>
      <w:r w:rsidRPr="00043BAC">
        <w:rPr>
          <w:rFonts w:cs="Arial"/>
        </w:rPr>
        <w:t xml:space="preserve">The </w:t>
      </w:r>
      <w:r>
        <w:rPr>
          <w:rFonts w:cs="Arial"/>
        </w:rPr>
        <w:t>ELD</w:t>
      </w:r>
      <w:r w:rsidRPr="00043BAC">
        <w:rPr>
          <w:rFonts w:cs="Arial"/>
        </w:rPr>
        <w:t xml:space="preserve"> Subcommittee </w:t>
      </w:r>
      <w:r>
        <w:rPr>
          <w:rFonts w:cs="Arial"/>
        </w:rPr>
        <w:t>identified the following need</w:t>
      </w:r>
      <w:r w:rsidRPr="00043BAC">
        <w:rPr>
          <w:rFonts w:cs="Arial"/>
        </w:rPr>
        <w:t>:</w:t>
      </w:r>
    </w:p>
    <w:p w14:paraId="6796A2FA" w14:textId="77777777" w:rsidR="007B6C34" w:rsidRPr="00043BAC" w:rsidRDefault="007B6C34" w:rsidP="00CA3E03">
      <w:pPr>
        <w:spacing w:after="240"/>
        <w:ind w:left="360" w:right="720"/>
        <w:jc w:val="center"/>
        <w:rPr>
          <w:rFonts w:cs="Arial"/>
        </w:rPr>
      </w:pPr>
      <w:r>
        <w:rPr>
          <w:rFonts w:cs="Arial"/>
        </w:rPr>
        <w:t xml:space="preserve"> To keep the gap consistent, an additional eight percent of Migratory ELs need to score at Early Advanced and Advanced levels in Grades 10–12.</w:t>
      </w:r>
    </w:p>
    <w:p w14:paraId="18F751B3" w14:textId="77777777" w:rsidR="007B6C34" w:rsidRPr="00043BAC" w:rsidRDefault="007B6C34" w:rsidP="007B6C34">
      <w:pPr>
        <w:spacing w:after="240"/>
        <w:rPr>
          <w:rFonts w:cs="Arial"/>
        </w:rPr>
      </w:pPr>
      <w:r w:rsidRPr="00043BAC">
        <w:rPr>
          <w:rFonts w:cs="Arial"/>
        </w:rPr>
        <w:lastRenderedPageBreak/>
        <w:t xml:space="preserve">MEPs need to </w:t>
      </w:r>
      <w:r>
        <w:rPr>
          <w:rFonts w:cs="Arial"/>
        </w:rPr>
        <w:t xml:space="preserve">evaluate their program services and instructional practices to ensure that teachers provide the language support necessary to improve students’ English language proficiency especially at the high school level. </w:t>
      </w:r>
    </w:p>
    <w:p w14:paraId="630603B0" w14:textId="77777777" w:rsidR="007B6C34" w:rsidRPr="00043BAC" w:rsidRDefault="007B6C34" w:rsidP="00623717">
      <w:pPr>
        <w:pStyle w:val="Heading5"/>
      </w:pPr>
      <w:r w:rsidRPr="00043BAC">
        <w:t>Initial Strategies</w:t>
      </w:r>
    </w:p>
    <w:p w14:paraId="78C85199" w14:textId="77777777" w:rsidR="007B6C34" w:rsidRPr="00043BAC" w:rsidRDefault="007B6C34" w:rsidP="007B6C34">
      <w:pPr>
        <w:spacing w:after="240"/>
        <w:rPr>
          <w:rFonts w:cs="Arial"/>
        </w:rPr>
      </w:pPr>
      <w:r w:rsidRPr="00043BAC">
        <w:rPr>
          <w:rFonts w:cs="Arial"/>
        </w:rPr>
        <w:t>Once a review of the student achievement data and literature on evidence-based practices</w:t>
      </w:r>
      <w:r>
        <w:rPr>
          <w:rFonts w:cs="Arial"/>
        </w:rPr>
        <w:t xml:space="preserve"> for ELD was completed, the S</w:t>
      </w:r>
      <w:r w:rsidRPr="00043BAC">
        <w:rPr>
          <w:rFonts w:cs="Arial"/>
        </w:rPr>
        <w:t xml:space="preserve">ubcommittee suggested the following strategies to improve student </w:t>
      </w:r>
      <w:r>
        <w:rPr>
          <w:rFonts w:cs="Arial"/>
        </w:rPr>
        <w:t>English proficiency in order to reduce the gaps between grade levels</w:t>
      </w:r>
      <w:r w:rsidRPr="00043BAC">
        <w:rPr>
          <w:rFonts w:cs="Arial"/>
        </w:rPr>
        <w:t>:</w:t>
      </w:r>
    </w:p>
    <w:p w14:paraId="37EF528B" w14:textId="77777777" w:rsidR="00CA3E03" w:rsidRPr="00043BAC" w:rsidRDefault="00CA3E03" w:rsidP="00917045">
      <w:pPr>
        <w:pStyle w:val="ListParagraph"/>
        <w:numPr>
          <w:ilvl w:val="6"/>
          <w:numId w:val="51"/>
        </w:numPr>
        <w:tabs>
          <w:tab w:val="left" w:pos="6016"/>
        </w:tabs>
        <w:spacing w:after="240"/>
        <w:ind w:left="702"/>
        <w:contextualSpacing w:val="0"/>
        <w:rPr>
          <w:rFonts w:cs="Arial"/>
        </w:rPr>
      </w:pPr>
      <w:r w:rsidRPr="00043BAC">
        <w:rPr>
          <w:rFonts w:cs="Arial"/>
        </w:rPr>
        <w:t>Have a designated time for ELD instruction.</w:t>
      </w:r>
    </w:p>
    <w:p w14:paraId="733E70FD" w14:textId="77777777" w:rsidR="00CA3E03" w:rsidRPr="00043BAC" w:rsidRDefault="00CA3E03" w:rsidP="00917045">
      <w:pPr>
        <w:pStyle w:val="ListParagraph"/>
        <w:numPr>
          <w:ilvl w:val="7"/>
          <w:numId w:val="51"/>
        </w:numPr>
        <w:tabs>
          <w:tab w:val="left" w:pos="6016"/>
        </w:tabs>
        <w:spacing w:after="240"/>
        <w:ind w:left="1062"/>
        <w:contextualSpacing w:val="0"/>
        <w:rPr>
          <w:rFonts w:cs="Arial"/>
        </w:rPr>
      </w:pPr>
      <w:r w:rsidRPr="00043BAC">
        <w:rPr>
          <w:rFonts w:cs="Arial"/>
        </w:rPr>
        <w:t>Incorporate reading and writing, but emphasize listening and speaking.</w:t>
      </w:r>
    </w:p>
    <w:p w14:paraId="3D819997" w14:textId="77777777" w:rsidR="00CA3E03" w:rsidRPr="00043BAC" w:rsidRDefault="00CA3E03" w:rsidP="00917045">
      <w:pPr>
        <w:pStyle w:val="ListParagraph"/>
        <w:numPr>
          <w:ilvl w:val="7"/>
          <w:numId w:val="51"/>
        </w:numPr>
        <w:tabs>
          <w:tab w:val="left" w:pos="6016"/>
        </w:tabs>
        <w:spacing w:after="240"/>
        <w:ind w:left="1062"/>
        <w:contextualSpacing w:val="0"/>
        <w:rPr>
          <w:rFonts w:cs="Arial"/>
        </w:rPr>
      </w:pPr>
      <w:r w:rsidRPr="00043BAC">
        <w:rPr>
          <w:rFonts w:cs="Arial"/>
        </w:rPr>
        <w:t>Emphasize academic and conversational language.</w:t>
      </w:r>
    </w:p>
    <w:p w14:paraId="2FEDFD1D" w14:textId="77777777" w:rsidR="00CA3E03" w:rsidRPr="00043BAC" w:rsidRDefault="00CA3E03" w:rsidP="00917045">
      <w:pPr>
        <w:pStyle w:val="ListParagraph"/>
        <w:numPr>
          <w:ilvl w:val="6"/>
          <w:numId w:val="51"/>
        </w:numPr>
        <w:tabs>
          <w:tab w:val="left" w:pos="6016"/>
        </w:tabs>
        <w:spacing w:after="240"/>
        <w:ind w:left="702"/>
        <w:contextualSpacing w:val="0"/>
        <w:rPr>
          <w:rFonts w:cs="Arial"/>
        </w:rPr>
      </w:pPr>
      <w:r w:rsidRPr="00043BAC">
        <w:rPr>
          <w:rFonts w:cs="Arial"/>
        </w:rPr>
        <w:t>Utilize interactive activities can be productive if carefully planned and implemented.</w:t>
      </w:r>
    </w:p>
    <w:p w14:paraId="58141168" w14:textId="77777777" w:rsidR="00CA3E03" w:rsidRPr="00043BAC" w:rsidRDefault="00CA3E03" w:rsidP="00917045">
      <w:pPr>
        <w:pStyle w:val="ListParagraph"/>
        <w:numPr>
          <w:ilvl w:val="6"/>
          <w:numId w:val="51"/>
        </w:numPr>
        <w:tabs>
          <w:tab w:val="left" w:pos="6016"/>
        </w:tabs>
        <w:spacing w:after="240"/>
        <w:ind w:left="702"/>
        <w:contextualSpacing w:val="0"/>
        <w:rPr>
          <w:rFonts w:cs="Arial"/>
        </w:rPr>
      </w:pPr>
      <w:r w:rsidRPr="00043BAC">
        <w:rPr>
          <w:rFonts w:cs="Arial"/>
        </w:rPr>
        <w:t>ELD instruction should explicitly teach elements of English (e.g., vocabulary, syntax, grammar, conventions).</w:t>
      </w:r>
    </w:p>
    <w:p w14:paraId="14ECB4C0" w14:textId="77777777" w:rsidR="00CA3E03" w:rsidRDefault="00CA3E03" w:rsidP="00917045">
      <w:pPr>
        <w:pStyle w:val="ListParagraph"/>
        <w:numPr>
          <w:ilvl w:val="6"/>
          <w:numId w:val="51"/>
        </w:numPr>
        <w:tabs>
          <w:tab w:val="left" w:pos="6016"/>
        </w:tabs>
        <w:spacing w:after="240"/>
        <w:ind w:left="702"/>
        <w:contextualSpacing w:val="0"/>
        <w:rPr>
          <w:rFonts w:cs="Arial"/>
        </w:rPr>
      </w:pPr>
      <w:r w:rsidRPr="00043BAC">
        <w:rPr>
          <w:rFonts w:cs="Arial"/>
        </w:rPr>
        <w:t>ELD instruction should provide students with corrective feedback.</w:t>
      </w:r>
    </w:p>
    <w:p w14:paraId="57DEE7CA" w14:textId="77777777" w:rsidR="0039066D" w:rsidRPr="00CA3E03" w:rsidRDefault="00CA3E03" w:rsidP="00917045">
      <w:pPr>
        <w:pStyle w:val="ListParagraph"/>
        <w:numPr>
          <w:ilvl w:val="6"/>
          <w:numId w:val="51"/>
        </w:numPr>
        <w:tabs>
          <w:tab w:val="left" w:pos="6016"/>
        </w:tabs>
        <w:spacing w:after="240"/>
        <w:ind w:left="702"/>
        <w:contextualSpacing w:val="0"/>
        <w:rPr>
          <w:rFonts w:cs="Arial"/>
        </w:rPr>
      </w:pPr>
      <w:r w:rsidRPr="00CA3E03">
        <w:rPr>
          <w:rFonts w:cs="Arial"/>
        </w:rPr>
        <w:t>Use of English during ELD instruction should be maximized; the student’s native language should be used strategically.</w:t>
      </w:r>
    </w:p>
    <w:p w14:paraId="1D6F1982" w14:textId="77777777" w:rsidR="00C34B84" w:rsidRPr="00043BAC" w:rsidRDefault="00C34B84" w:rsidP="00623717">
      <w:pPr>
        <w:pStyle w:val="Heading4"/>
        <w:jc w:val="center"/>
      </w:pPr>
      <w:bookmarkStart w:id="103" w:name="_Toc496195920"/>
      <w:bookmarkStart w:id="104" w:name="_Toc522257739"/>
      <w:r w:rsidRPr="00043BAC">
        <w:t>High School Graduation and Dropout Prevention</w:t>
      </w:r>
      <w:bookmarkEnd w:id="103"/>
      <w:bookmarkEnd w:id="104"/>
    </w:p>
    <w:p w14:paraId="4A3263FF" w14:textId="77777777" w:rsidR="004D0F9B" w:rsidRPr="00043BAC" w:rsidRDefault="004D0F9B" w:rsidP="00043BAC">
      <w:pPr>
        <w:pStyle w:val="NormalWeb"/>
        <w:spacing w:before="0" w:beforeAutospacing="0" w:after="240" w:afterAutospacing="0"/>
        <w:rPr>
          <w:rFonts w:ascii="Arial" w:hAnsi="Arial" w:cs="Arial"/>
        </w:rPr>
      </w:pPr>
      <w:r w:rsidRPr="00043BAC">
        <w:rPr>
          <w:rFonts w:ascii="Arial" w:hAnsi="Arial" w:cs="Arial"/>
        </w:rPr>
        <w:t>Research suggests that children in the U.S. with low third-grade reading test scores were less likely to graduate from high school than children with higher reading scores (Hernandez, 2011).</w:t>
      </w:r>
      <w:r w:rsidR="00B80577" w:rsidRPr="00043BAC">
        <w:rPr>
          <w:rStyle w:val="FootnoteReference"/>
          <w:rFonts w:ascii="Arial" w:hAnsi="Arial" w:cs="Arial"/>
        </w:rPr>
        <w:footnoteReference w:id="24"/>
      </w:r>
      <w:r w:rsidRPr="00043BAC">
        <w:rPr>
          <w:rFonts w:ascii="Arial" w:hAnsi="Arial" w:cs="Arial"/>
        </w:rPr>
        <w:t xml:space="preserve"> Third grade is a pivotal year as there is a shift from “learning to read” to “reading to learn.” Interventions for struggling readers after third grade are seldom as effective as those interventions implemented in the early years. Hernandez (2011) reports that “one in six children who are not reading proficiently in third grade do not graduate from high school on time, a rate four times greater than that for proficient readers (p. 5).” The rates are highest for the low, below-basic readers: 23 percent of these children drop out or fail to finish high school on time, compared to 9 percent of children with basic reading skills and 4 percent of proficient readers. </w:t>
      </w:r>
      <w:r w:rsidR="00A54FEE" w:rsidRPr="00043BAC">
        <w:rPr>
          <w:rFonts w:ascii="Arial" w:hAnsi="Arial" w:cs="Arial"/>
        </w:rPr>
        <w:t>Therefore,</w:t>
      </w:r>
      <w:r w:rsidRPr="00043BAC">
        <w:rPr>
          <w:rFonts w:ascii="Arial" w:hAnsi="Arial" w:cs="Arial"/>
        </w:rPr>
        <w:t xml:space="preserve"> efforts on early intervention should be a focus when trying to improve high school graduation rates.</w:t>
      </w:r>
    </w:p>
    <w:p w14:paraId="0A330A54" w14:textId="77777777" w:rsidR="00571FC2" w:rsidRPr="00043BAC" w:rsidRDefault="00571FC2" w:rsidP="00043BAC">
      <w:pPr>
        <w:spacing w:after="240"/>
        <w:rPr>
          <w:rFonts w:cs="Arial"/>
        </w:rPr>
      </w:pPr>
      <w:r w:rsidRPr="00043BAC">
        <w:rPr>
          <w:rFonts w:cs="Arial"/>
        </w:rPr>
        <w:t>The High School Graduation Subcommittee reviewed statewide high school graduation rates and dropout rates included in the Migran</w:t>
      </w:r>
      <w:r w:rsidR="00B80577" w:rsidRPr="00043BAC">
        <w:rPr>
          <w:rFonts w:cs="Arial"/>
        </w:rPr>
        <w:t xml:space="preserve">t Student </w:t>
      </w:r>
      <w:r w:rsidR="00A54FEE" w:rsidRPr="00043BAC">
        <w:rPr>
          <w:rFonts w:cs="Arial"/>
        </w:rPr>
        <w:t>Profile, which</w:t>
      </w:r>
      <w:r w:rsidR="007C22BD" w:rsidRPr="00043BAC">
        <w:rPr>
          <w:rFonts w:cs="Arial"/>
        </w:rPr>
        <w:t xml:space="preserve"> provided data for </w:t>
      </w:r>
      <w:r w:rsidR="007C22BD" w:rsidRPr="00043BAC">
        <w:rPr>
          <w:rFonts w:cs="Arial"/>
        </w:rPr>
        <w:lastRenderedPageBreak/>
        <w:t>M</w:t>
      </w:r>
      <w:r w:rsidR="00B80577" w:rsidRPr="00043BAC">
        <w:rPr>
          <w:rFonts w:cs="Arial"/>
        </w:rPr>
        <w:t>igratory and All</w:t>
      </w:r>
      <w:r w:rsidR="007C22BD" w:rsidRPr="00043BAC">
        <w:rPr>
          <w:rFonts w:cs="Arial"/>
        </w:rPr>
        <w:t xml:space="preserve"> S</w:t>
      </w:r>
      <w:r w:rsidRPr="00043BAC">
        <w:rPr>
          <w:rFonts w:cs="Arial"/>
        </w:rPr>
        <w:t>tudents</w:t>
      </w:r>
      <w:r w:rsidR="00B80577" w:rsidRPr="00043BAC">
        <w:rPr>
          <w:rFonts w:cs="Arial"/>
        </w:rPr>
        <w:t xml:space="preserve"> (including migratory students)</w:t>
      </w:r>
      <w:r w:rsidRPr="00043BAC">
        <w:rPr>
          <w:rFonts w:cs="Arial"/>
        </w:rPr>
        <w:t>. Subcommittee members then developed the needs statements and selected initial evidence-based strategies to addre</w:t>
      </w:r>
      <w:r w:rsidR="00B80577" w:rsidRPr="00043BAC">
        <w:rPr>
          <w:rFonts w:cs="Arial"/>
        </w:rPr>
        <w:t>ss those needs as reported later in this section</w:t>
      </w:r>
      <w:r w:rsidRPr="00043BAC">
        <w:rPr>
          <w:rFonts w:cs="Arial"/>
        </w:rPr>
        <w:t xml:space="preserve">. A review of the high school graduation and dropout data is necessary to understand the selection of these particular concerns. </w:t>
      </w:r>
    </w:p>
    <w:p w14:paraId="631FE013" w14:textId="77777777" w:rsidR="003D14FA" w:rsidRPr="00043BAC" w:rsidRDefault="003D14FA" w:rsidP="00623717">
      <w:pPr>
        <w:pStyle w:val="Heading5"/>
      </w:pPr>
      <w:r w:rsidRPr="00043BAC">
        <w:t>Key Data Points from Stakeholder Discussions</w:t>
      </w:r>
    </w:p>
    <w:p w14:paraId="58E43582" w14:textId="77777777" w:rsidR="00463E15" w:rsidRPr="00043BAC" w:rsidRDefault="00B80577" w:rsidP="00043BAC">
      <w:pPr>
        <w:spacing w:after="240"/>
        <w:rPr>
          <w:rFonts w:cs="Arial"/>
        </w:rPr>
      </w:pPr>
      <w:r w:rsidRPr="00043BAC">
        <w:rPr>
          <w:rFonts w:cs="Arial"/>
        </w:rPr>
        <w:t>S</w:t>
      </w:r>
      <w:r w:rsidR="00463E15" w:rsidRPr="00043BAC">
        <w:rPr>
          <w:rFonts w:cs="Arial"/>
        </w:rPr>
        <w:t>takeholders review</w:t>
      </w:r>
      <w:r w:rsidR="00571FC2" w:rsidRPr="00043BAC">
        <w:rPr>
          <w:rFonts w:cs="Arial"/>
        </w:rPr>
        <w:t xml:space="preserve">ed trend data for graduation and </w:t>
      </w:r>
      <w:r w:rsidRPr="00043BAC">
        <w:rPr>
          <w:rFonts w:cs="Arial"/>
        </w:rPr>
        <w:t>dropout</w:t>
      </w:r>
      <w:r w:rsidR="00571FC2" w:rsidRPr="00043BAC">
        <w:rPr>
          <w:rFonts w:cs="Arial"/>
        </w:rPr>
        <w:t xml:space="preserve"> rates</w:t>
      </w:r>
      <w:r w:rsidR="009C2C8A" w:rsidRPr="00043BAC">
        <w:rPr>
          <w:rFonts w:cs="Arial"/>
        </w:rPr>
        <w:t xml:space="preserve"> from 2010–11 through 2014–15</w:t>
      </w:r>
      <w:r w:rsidR="00463E15" w:rsidRPr="00043BAC">
        <w:rPr>
          <w:rFonts w:cs="Arial"/>
        </w:rPr>
        <w:t>.</w:t>
      </w:r>
      <w:r w:rsidR="009C2C8A" w:rsidRPr="00043BAC">
        <w:rPr>
          <w:rFonts w:cs="Arial"/>
        </w:rPr>
        <w:t xml:space="preserve"> With limited data</w:t>
      </w:r>
      <w:r w:rsidR="00513448" w:rsidRPr="00043BAC">
        <w:rPr>
          <w:rFonts w:cs="Arial"/>
        </w:rPr>
        <w:t xml:space="preserve">, </w:t>
      </w:r>
      <w:r w:rsidRPr="00043BAC">
        <w:rPr>
          <w:rFonts w:cs="Arial"/>
        </w:rPr>
        <w:t>several</w:t>
      </w:r>
      <w:r w:rsidR="00513448" w:rsidRPr="00043BAC">
        <w:rPr>
          <w:rFonts w:cs="Arial"/>
        </w:rPr>
        <w:t xml:space="preserve"> concerns were identified through local expertise during conversations on high school graduation and dropout prevention measures.</w:t>
      </w:r>
    </w:p>
    <w:p w14:paraId="45E598B0" w14:textId="77777777" w:rsidR="00513448" w:rsidRPr="00043BAC" w:rsidRDefault="005A5F49" w:rsidP="00043BAC">
      <w:pPr>
        <w:spacing w:after="240"/>
        <w:rPr>
          <w:rFonts w:cs="Arial"/>
        </w:rPr>
      </w:pPr>
      <w:r w:rsidRPr="00043BAC">
        <w:rPr>
          <w:rFonts w:cs="Arial"/>
        </w:rPr>
        <w:t>Figure 12</w:t>
      </w:r>
      <w:r w:rsidR="00BB0F86" w:rsidRPr="00043BAC">
        <w:rPr>
          <w:rFonts w:cs="Arial"/>
        </w:rPr>
        <w:t>.</w:t>
      </w:r>
      <w:r w:rsidR="00513448" w:rsidRPr="00043BAC">
        <w:rPr>
          <w:rFonts w:cs="Arial"/>
        </w:rPr>
        <w:t xml:space="preserve"> </w:t>
      </w:r>
      <w:r w:rsidR="00B80577" w:rsidRPr="00043BAC">
        <w:rPr>
          <w:rFonts w:cs="Arial"/>
        </w:rPr>
        <w:t>(p. 25</w:t>
      </w:r>
      <w:r w:rsidR="00DD797A" w:rsidRPr="00043BAC">
        <w:rPr>
          <w:rFonts w:cs="Arial"/>
        </w:rPr>
        <w:t xml:space="preserve">) </w:t>
      </w:r>
      <w:r w:rsidR="00513448" w:rsidRPr="00043BAC">
        <w:rPr>
          <w:rFonts w:cs="Arial"/>
        </w:rPr>
        <w:t>Trend in Graduation Rates for Migratory Students and All Students, 2010–11 to 2014–15 show</w:t>
      </w:r>
      <w:r w:rsidR="00366AF8" w:rsidRPr="00043BAC">
        <w:rPr>
          <w:rFonts w:cs="Arial"/>
        </w:rPr>
        <w:t>s</w:t>
      </w:r>
      <w:r w:rsidR="00513448" w:rsidRPr="00043BAC">
        <w:rPr>
          <w:rFonts w:cs="Arial"/>
        </w:rPr>
        <w:t xml:space="preserve"> that:</w:t>
      </w:r>
    </w:p>
    <w:p w14:paraId="141F7753" w14:textId="77777777" w:rsidR="00513448" w:rsidRPr="00043BAC" w:rsidRDefault="00513448" w:rsidP="00043BAC">
      <w:pPr>
        <w:pStyle w:val="ListParagraph"/>
        <w:numPr>
          <w:ilvl w:val="0"/>
          <w:numId w:val="13"/>
        </w:numPr>
        <w:spacing w:after="240"/>
        <w:contextualSpacing w:val="0"/>
        <w:rPr>
          <w:rFonts w:cs="Arial"/>
        </w:rPr>
      </w:pPr>
      <w:r w:rsidRPr="00043BAC">
        <w:rPr>
          <w:rFonts w:cs="Arial"/>
        </w:rPr>
        <w:t xml:space="preserve">The gap in high school graduations rates for 2010–11 through 2013–14 was </w:t>
      </w:r>
      <w:r w:rsidR="00B80577" w:rsidRPr="00043BAC">
        <w:rPr>
          <w:rFonts w:cs="Arial"/>
        </w:rPr>
        <w:t>stable</w:t>
      </w:r>
      <w:r w:rsidR="00366AF8" w:rsidRPr="00043BAC">
        <w:rPr>
          <w:rFonts w:cs="Arial"/>
        </w:rPr>
        <w:t xml:space="preserve"> at approximately five</w:t>
      </w:r>
      <w:r w:rsidR="004E32F0" w:rsidRPr="00043BAC">
        <w:rPr>
          <w:rFonts w:cs="Arial"/>
        </w:rPr>
        <w:t xml:space="preserve"> percent with All S</w:t>
      </w:r>
      <w:r w:rsidRPr="00043BAC">
        <w:rPr>
          <w:rFonts w:cs="Arial"/>
        </w:rPr>
        <w:t>tudents graduating at slightly higher rates.</w:t>
      </w:r>
    </w:p>
    <w:p w14:paraId="16316766" w14:textId="77777777" w:rsidR="00513448" w:rsidRPr="00043BAC" w:rsidRDefault="004E32F0" w:rsidP="00043BAC">
      <w:pPr>
        <w:pStyle w:val="ListParagraph"/>
        <w:numPr>
          <w:ilvl w:val="0"/>
          <w:numId w:val="13"/>
        </w:numPr>
        <w:spacing w:after="240"/>
        <w:contextualSpacing w:val="0"/>
        <w:rPr>
          <w:rFonts w:cs="Arial"/>
        </w:rPr>
      </w:pPr>
      <w:r w:rsidRPr="00043BAC">
        <w:rPr>
          <w:rFonts w:cs="Arial"/>
        </w:rPr>
        <w:t>Migratory S</w:t>
      </w:r>
      <w:r w:rsidR="00513448" w:rsidRPr="00043BAC">
        <w:rPr>
          <w:rFonts w:cs="Arial"/>
        </w:rPr>
        <w:t xml:space="preserve">tudents closed the </w:t>
      </w:r>
      <w:r w:rsidR="00366AF8" w:rsidRPr="00043BAC">
        <w:rPr>
          <w:rFonts w:cs="Arial"/>
        </w:rPr>
        <w:t xml:space="preserve">high school </w:t>
      </w:r>
      <w:r w:rsidR="00513448" w:rsidRPr="00043BAC">
        <w:rPr>
          <w:rFonts w:cs="Arial"/>
        </w:rPr>
        <w:t xml:space="preserve">graduation </w:t>
      </w:r>
      <w:r w:rsidR="00366AF8" w:rsidRPr="00043BAC">
        <w:rPr>
          <w:rFonts w:cs="Arial"/>
        </w:rPr>
        <w:t xml:space="preserve">gap in school year 2014–15 to a one percent gap. </w:t>
      </w:r>
    </w:p>
    <w:p w14:paraId="00586909" w14:textId="77777777" w:rsidR="00366AF8" w:rsidRPr="00043BAC" w:rsidRDefault="005A5F49" w:rsidP="00043BAC">
      <w:pPr>
        <w:spacing w:after="240"/>
        <w:rPr>
          <w:rFonts w:cs="Arial"/>
        </w:rPr>
      </w:pPr>
      <w:r w:rsidRPr="00043BAC">
        <w:rPr>
          <w:rFonts w:cs="Arial"/>
        </w:rPr>
        <w:t>Figure 13</w:t>
      </w:r>
      <w:r w:rsidR="00BB0F86" w:rsidRPr="00043BAC">
        <w:rPr>
          <w:rFonts w:cs="Arial"/>
        </w:rPr>
        <w:t>.</w:t>
      </w:r>
      <w:r w:rsidR="00366AF8" w:rsidRPr="00043BAC">
        <w:rPr>
          <w:rFonts w:cs="Arial"/>
        </w:rPr>
        <w:t xml:space="preserve"> (p. </w:t>
      </w:r>
      <w:r w:rsidRPr="00043BAC">
        <w:rPr>
          <w:rFonts w:cs="Arial"/>
        </w:rPr>
        <w:t>2</w:t>
      </w:r>
      <w:r w:rsidR="00814264" w:rsidRPr="00043BAC">
        <w:rPr>
          <w:rFonts w:cs="Arial"/>
        </w:rPr>
        <w:t>5</w:t>
      </w:r>
      <w:r w:rsidR="00366AF8" w:rsidRPr="00043BAC">
        <w:rPr>
          <w:rFonts w:cs="Arial"/>
        </w:rPr>
        <w:t>) Trend in Dropout Rates for Migratory Students and All Students, 2010–11 to 2014–15 illustrate the following data points:</w:t>
      </w:r>
    </w:p>
    <w:p w14:paraId="5AC21B7E" w14:textId="77777777" w:rsidR="00366AF8" w:rsidRPr="00043BAC" w:rsidRDefault="00366AF8" w:rsidP="00043BAC">
      <w:pPr>
        <w:pStyle w:val="ListParagraph"/>
        <w:numPr>
          <w:ilvl w:val="0"/>
          <w:numId w:val="14"/>
        </w:numPr>
        <w:spacing w:after="240"/>
        <w:contextualSpacing w:val="0"/>
        <w:rPr>
          <w:rFonts w:cs="Arial"/>
        </w:rPr>
      </w:pPr>
      <w:r w:rsidRPr="00043BAC">
        <w:rPr>
          <w:rFonts w:cs="Arial"/>
        </w:rPr>
        <w:t>According to CDE</w:t>
      </w:r>
      <w:r w:rsidR="004E32F0" w:rsidRPr="00043BAC">
        <w:rPr>
          <w:rFonts w:cs="Arial"/>
        </w:rPr>
        <w:t>’s DataQuest, dropout rates for Migratory S</w:t>
      </w:r>
      <w:r w:rsidRPr="00043BAC">
        <w:rPr>
          <w:rFonts w:cs="Arial"/>
        </w:rPr>
        <w:t xml:space="preserve">tudents </w:t>
      </w:r>
      <w:r w:rsidR="00814264" w:rsidRPr="00043BAC">
        <w:rPr>
          <w:rFonts w:cs="Arial"/>
        </w:rPr>
        <w:t>decreased</w:t>
      </w:r>
      <w:r w:rsidRPr="00043BAC">
        <w:rPr>
          <w:rFonts w:cs="Arial"/>
        </w:rPr>
        <w:t xml:space="preserve"> approximately six percent over the identified </w:t>
      </w:r>
      <w:r w:rsidR="00B80577" w:rsidRPr="00043BAC">
        <w:rPr>
          <w:rFonts w:cs="Arial"/>
        </w:rPr>
        <w:t>five-year</w:t>
      </w:r>
      <w:r w:rsidRPr="00043BAC">
        <w:rPr>
          <w:rFonts w:cs="Arial"/>
        </w:rPr>
        <w:t xml:space="preserve"> period.</w:t>
      </w:r>
    </w:p>
    <w:p w14:paraId="63A58478" w14:textId="77777777" w:rsidR="00366AF8" w:rsidRPr="00043BAC" w:rsidRDefault="00366AF8" w:rsidP="00043BAC">
      <w:pPr>
        <w:pStyle w:val="ListParagraph"/>
        <w:numPr>
          <w:ilvl w:val="0"/>
          <w:numId w:val="14"/>
        </w:numPr>
        <w:spacing w:after="240"/>
        <w:contextualSpacing w:val="0"/>
        <w:rPr>
          <w:rFonts w:cs="Arial"/>
        </w:rPr>
      </w:pPr>
      <w:r w:rsidRPr="00043BAC">
        <w:rPr>
          <w:rFonts w:cs="Arial"/>
        </w:rPr>
        <w:t>In 2014–15</w:t>
      </w:r>
      <w:r w:rsidR="00093493" w:rsidRPr="00043BAC">
        <w:rPr>
          <w:rFonts w:cs="Arial"/>
        </w:rPr>
        <w:t>,</w:t>
      </w:r>
      <w:r w:rsidRPr="00043BAC">
        <w:rPr>
          <w:rFonts w:cs="Arial"/>
        </w:rPr>
        <w:t xml:space="preserve"> </w:t>
      </w:r>
      <w:r w:rsidR="00181BF6" w:rsidRPr="00043BAC">
        <w:rPr>
          <w:rFonts w:cs="Arial"/>
        </w:rPr>
        <w:t xml:space="preserve">there was a </w:t>
      </w:r>
      <w:r w:rsidR="00814264" w:rsidRPr="00043BAC">
        <w:rPr>
          <w:rFonts w:cs="Arial"/>
        </w:rPr>
        <w:t>0</w:t>
      </w:r>
      <w:r w:rsidR="00181BF6" w:rsidRPr="00043BAC">
        <w:rPr>
          <w:rFonts w:cs="Arial"/>
        </w:rPr>
        <w:t>.5 percent gap betw</w:t>
      </w:r>
      <w:r w:rsidR="004E32F0" w:rsidRPr="00043BAC">
        <w:rPr>
          <w:rFonts w:cs="Arial"/>
        </w:rPr>
        <w:t>een Migratory Students and All S</w:t>
      </w:r>
      <w:r w:rsidR="00181BF6" w:rsidRPr="00043BAC">
        <w:rPr>
          <w:rFonts w:cs="Arial"/>
        </w:rPr>
        <w:t xml:space="preserve">tudents who dropped out of high school. </w:t>
      </w:r>
    </w:p>
    <w:p w14:paraId="5FD7D3B2" w14:textId="77777777" w:rsidR="00463E15" w:rsidRPr="00043BAC" w:rsidRDefault="009C2C8A" w:rsidP="00043BAC">
      <w:pPr>
        <w:spacing w:after="240"/>
        <w:rPr>
          <w:rFonts w:cs="Arial"/>
        </w:rPr>
      </w:pPr>
      <w:r w:rsidRPr="00043BAC">
        <w:rPr>
          <w:rFonts w:cs="Arial"/>
        </w:rPr>
        <w:t>Discussions during the subcommittee meeting</w:t>
      </w:r>
      <w:r w:rsidR="003849C3" w:rsidRPr="00043BAC">
        <w:rPr>
          <w:rFonts w:cs="Arial"/>
        </w:rPr>
        <w:t>,</w:t>
      </w:r>
      <w:r w:rsidRPr="00043BAC">
        <w:rPr>
          <w:rFonts w:cs="Arial"/>
        </w:rPr>
        <w:t xml:space="preserve"> and review of key high school </w:t>
      </w:r>
      <w:r w:rsidR="001D174D" w:rsidRPr="00043BAC">
        <w:rPr>
          <w:rFonts w:cs="Arial"/>
        </w:rPr>
        <w:t xml:space="preserve">student </w:t>
      </w:r>
      <w:r w:rsidR="00463E15" w:rsidRPr="00043BAC">
        <w:rPr>
          <w:rFonts w:cs="Arial"/>
        </w:rPr>
        <w:t>data</w:t>
      </w:r>
      <w:r w:rsidR="003849C3" w:rsidRPr="00043BAC">
        <w:rPr>
          <w:rFonts w:cs="Arial"/>
        </w:rPr>
        <w:t>,</w:t>
      </w:r>
      <w:r w:rsidRPr="00043BAC">
        <w:rPr>
          <w:rFonts w:cs="Arial"/>
        </w:rPr>
        <w:t xml:space="preserve"> </w:t>
      </w:r>
      <w:r w:rsidR="003849C3" w:rsidRPr="00043BAC">
        <w:rPr>
          <w:rFonts w:cs="Arial"/>
        </w:rPr>
        <w:t xml:space="preserve">lead </w:t>
      </w:r>
      <w:r w:rsidR="00463E15" w:rsidRPr="00043BAC">
        <w:rPr>
          <w:rFonts w:cs="Arial"/>
        </w:rPr>
        <w:t xml:space="preserve">the </w:t>
      </w:r>
      <w:r w:rsidR="002D6B19" w:rsidRPr="00043BAC">
        <w:rPr>
          <w:rFonts w:cs="Arial"/>
        </w:rPr>
        <w:t xml:space="preserve">High School Graduation </w:t>
      </w:r>
      <w:r w:rsidR="00463E15" w:rsidRPr="00043BAC">
        <w:rPr>
          <w:rFonts w:cs="Arial"/>
        </w:rPr>
        <w:t>Subcommittee</w:t>
      </w:r>
      <w:r w:rsidR="003849C3" w:rsidRPr="00043BAC">
        <w:rPr>
          <w:rFonts w:cs="Arial"/>
        </w:rPr>
        <w:t xml:space="preserve"> to generate</w:t>
      </w:r>
      <w:r w:rsidR="00463E15" w:rsidRPr="00043BAC">
        <w:rPr>
          <w:rFonts w:cs="Arial"/>
        </w:rPr>
        <w:t xml:space="preserve"> the following two priority concerns</w:t>
      </w:r>
      <w:r w:rsidR="00BB0F86" w:rsidRPr="00043BAC">
        <w:rPr>
          <w:rFonts w:cs="Arial"/>
        </w:rPr>
        <w:t>, needs</w:t>
      </w:r>
      <w:r w:rsidR="001D174D" w:rsidRPr="00043BAC">
        <w:rPr>
          <w:rFonts w:cs="Arial"/>
        </w:rPr>
        <w:t xml:space="preserve"> and initial strategies to address those needs</w:t>
      </w:r>
      <w:r w:rsidR="00123116">
        <w:rPr>
          <w:rFonts w:cs="Arial"/>
        </w:rPr>
        <w:t>.</w:t>
      </w:r>
    </w:p>
    <w:p w14:paraId="75E14747" w14:textId="77777777" w:rsidR="00960DE2" w:rsidRPr="00043BAC" w:rsidRDefault="00960DE2" w:rsidP="00623717">
      <w:pPr>
        <w:pStyle w:val="Heading5"/>
      </w:pPr>
      <w:r>
        <w:t>High School Graduation</w:t>
      </w:r>
      <w:r w:rsidR="00E4537B">
        <w:t>:</w:t>
      </w:r>
      <w:r>
        <w:t xml:space="preserve"> </w:t>
      </w:r>
      <w:r w:rsidRPr="00043BAC">
        <w:t>Concern Statement</w:t>
      </w:r>
      <w:r>
        <w:t xml:space="preserve"> #1 and Key Stakeholder Decision Points</w:t>
      </w:r>
    </w:p>
    <w:p w14:paraId="5E78530C" w14:textId="77777777" w:rsidR="00960DE2" w:rsidRPr="00043BAC" w:rsidRDefault="00960DE2" w:rsidP="00960DE2">
      <w:pPr>
        <w:spacing w:after="240"/>
        <w:rPr>
          <w:rFonts w:cs="Arial"/>
        </w:rPr>
      </w:pPr>
      <w:r>
        <w:rPr>
          <w:rFonts w:cs="Arial"/>
        </w:rPr>
        <w:t>High school graduation is an area where Migratory and All Students are fairly consistent with one another with only a small gap separating the two groups. Subcommittee members expressed their concern as the following</w:t>
      </w:r>
      <w:r w:rsidRPr="00043BAC">
        <w:rPr>
          <w:rFonts w:cs="Arial"/>
        </w:rPr>
        <w:t>:</w:t>
      </w:r>
    </w:p>
    <w:p w14:paraId="4916CEB2" w14:textId="77777777" w:rsidR="00960DE2" w:rsidRPr="00043BAC" w:rsidRDefault="00960DE2" w:rsidP="00CA3E03">
      <w:pPr>
        <w:spacing w:after="240" w:line="276" w:lineRule="auto"/>
        <w:ind w:left="360" w:right="720"/>
        <w:jc w:val="center"/>
        <w:rPr>
          <w:rFonts w:cs="Arial"/>
        </w:rPr>
      </w:pPr>
      <w:r w:rsidRPr="00043BAC">
        <w:rPr>
          <w:rFonts w:cs="Arial"/>
        </w:rPr>
        <w:t>We are concerned migratory students are not graduating at the same rate as their non-migratory peers.</w:t>
      </w:r>
      <w:r w:rsidRPr="00043BAC">
        <w:rPr>
          <w:rFonts w:ascii="MS Gothic" w:eastAsia="MS Gothic" w:hAnsi="MS Gothic" w:cs="MS Gothic" w:hint="eastAsia"/>
          <w:color w:val="000000"/>
        </w:rPr>
        <w:t> </w:t>
      </w:r>
    </w:p>
    <w:p w14:paraId="0B046C9E" w14:textId="77777777" w:rsidR="00960DE2" w:rsidRPr="00043BAC" w:rsidRDefault="00960DE2" w:rsidP="00623717">
      <w:pPr>
        <w:pStyle w:val="Heading5"/>
      </w:pPr>
      <w:r w:rsidRPr="00043BAC">
        <w:t>Needs Statement</w:t>
      </w:r>
    </w:p>
    <w:p w14:paraId="43C796BB" w14:textId="77777777" w:rsidR="00960DE2" w:rsidRPr="00043BAC" w:rsidRDefault="00960DE2" w:rsidP="00960DE2">
      <w:pPr>
        <w:spacing w:after="240"/>
        <w:rPr>
          <w:rFonts w:cs="Arial"/>
        </w:rPr>
      </w:pPr>
      <w:r w:rsidRPr="00AB7A52">
        <w:rPr>
          <w:rFonts w:cs="Arial"/>
        </w:rPr>
        <w:t xml:space="preserve">Approximately 82 percent graduated high school in 2015–16. </w:t>
      </w:r>
      <w:r w:rsidRPr="00043BAC">
        <w:rPr>
          <w:rFonts w:cs="Arial"/>
        </w:rPr>
        <w:t>Roughly, 83 percent graduated high school in 2015–16</w:t>
      </w:r>
      <w:r w:rsidRPr="00043BAC">
        <w:rPr>
          <w:rFonts w:cs="Arial"/>
          <w:color w:val="000000"/>
        </w:rPr>
        <w:t>.</w:t>
      </w:r>
      <w:r>
        <w:rPr>
          <w:rFonts w:cs="Arial"/>
        </w:rPr>
        <w:t xml:space="preserve"> </w:t>
      </w:r>
      <w:r w:rsidRPr="00043BAC">
        <w:rPr>
          <w:rFonts w:cs="Arial"/>
        </w:rPr>
        <w:t xml:space="preserve">There is a 1.6 percentage point difference between </w:t>
      </w:r>
      <w:r w:rsidRPr="00043BAC">
        <w:rPr>
          <w:rFonts w:cs="Arial"/>
        </w:rPr>
        <w:lastRenderedPageBreak/>
        <w:t>Migratory and All Students graduating high school.</w:t>
      </w:r>
      <w:r>
        <w:rPr>
          <w:rFonts w:cs="Arial"/>
        </w:rPr>
        <w:t xml:space="preserve"> </w:t>
      </w:r>
      <w:r w:rsidRPr="00043BAC">
        <w:rPr>
          <w:rFonts w:cs="Arial"/>
        </w:rPr>
        <w:t xml:space="preserve">The </w:t>
      </w:r>
      <w:r>
        <w:rPr>
          <w:rFonts w:cs="Arial"/>
        </w:rPr>
        <w:t>High School</w:t>
      </w:r>
      <w:r w:rsidRPr="00043BAC">
        <w:rPr>
          <w:rFonts w:cs="Arial"/>
        </w:rPr>
        <w:t xml:space="preserve"> Subcommittee </w:t>
      </w:r>
      <w:r>
        <w:rPr>
          <w:rFonts w:cs="Arial"/>
        </w:rPr>
        <w:t>identified the following need</w:t>
      </w:r>
      <w:r w:rsidRPr="00043BAC">
        <w:rPr>
          <w:rFonts w:cs="Arial"/>
        </w:rPr>
        <w:t>:</w:t>
      </w:r>
    </w:p>
    <w:p w14:paraId="5AEE59A6" w14:textId="77777777" w:rsidR="00960DE2" w:rsidRPr="00043BAC" w:rsidRDefault="00960DE2" w:rsidP="00CA3E03">
      <w:pPr>
        <w:spacing w:after="240"/>
        <w:ind w:left="360" w:right="720"/>
        <w:jc w:val="center"/>
        <w:rPr>
          <w:rFonts w:cs="Arial"/>
        </w:rPr>
      </w:pPr>
      <w:r w:rsidRPr="00043BAC">
        <w:rPr>
          <w:rFonts w:cs="Arial"/>
        </w:rPr>
        <w:t>Increase the number of Migratory Students graduating high school by 1.6 percentage points.</w:t>
      </w:r>
    </w:p>
    <w:p w14:paraId="04F22DB8" w14:textId="77777777" w:rsidR="00960DE2" w:rsidRPr="00043BAC" w:rsidRDefault="00960DE2" w:rsidP="00623717">
      <w:pPr>
        <w:pStyle w:val="Heading5"/>
      </w:pPr>
      <w:r w:rsidRPr="00043BAC">
        <w:t>Initial Strategies</w:t>
      </w:r>
    </w:p>
    <w:p w14:paraId="59D09B59" w14:textId="77777777" w:rsidR="00960DE2" w:rsidRPr="00043BAC" w:rsidRDefault="00960DE2" w:rsidP="00960DE2">
      <w:pPr>
        <w:spacing w:after="240"/>
        <w:rPr>
          <w:rFonts w:cs="Arial"/>
        </w:rPr>
      </w:pPr>
      <w:r w:rsidRPr="00043BAC">
        <w:rPr>
          <w:rFonts w:cs="Arial"/>
        </w:rPr>
        <w:t>Once a review of the student achievement data and literature on evidence-based practices</w:t>
      </w:r>
      <w:r>
        <w:rPr>
          <w:rFonts w:cs="Arial"/>
        </w:rPr>
        <w:t xml:space="preserve"> for high school graduation was completed, the S</w:t>
      </w:r>
      <w:r w:rsidRPr="00043BAC">
        <w:rPr>
          <w:rFonts w:cs="Arial"/>
        </w:rPr>
        <w:t xml:space="preserve">ubcommittee suggested the following strategies to improve </w:t>
      </w:r>
      <w:r>
        <w:rPr>
          <w:rFonts w:cs="Arial"/>
        </w:rPr>
        <w:t>migratory students’ graduation rate</w:t>
      </w:r>
      <w:r w:rsidRPr="00043BAC">
        <w:rPr>
          <w:rFonts w:cs="Arial"/>
        </w:rPr>
        <w:t>:</w:t>
      </w:r>
    </w:p>
    <w:p w14:paraId="32E48551" w14:textId="77777777" w:rsidR="00CA3E03" w:rsidRPr="00043BAC" w:rsidRDefault="00CA3E03" w:rsidP="00917045">
      <w:pPr>
        <w:pStyle w:val="ListParagraph"/>
        <w:numPr>
          <w:ilvl w:val="0"/>
          <w:numId w:val="56"/>
        </w:numPr>
        <w:spacing w:after="240" w:line="276" w:lineRule="auto"/>
        <w:ind w:left="720"/>
        <w:contextualSpacing w:val="0"/>
        <w:rPr>
          <w:rFonts w:cs="Arial"/>
        </w:rPr>
      </w:pPr>
      <w:r w:rsidRPr="00043BAC">
        <w:rPr>
          <w:rFonts w:cs="Arial"/>
        </w:rPr>
        <w:t>Ensure credit accrual/recovery services target students needing credits to graduate.</w:t>
      </w:r>
    </w:p>
    <w:p w14:paraId="03DB420E" w14:textId="77777777" w:rsidR="00CA3E03" w:rsidRPr="00043BAC" w:rsidRDefault="00CA3E03" w:rsidP="00917045">
      <w:pPr>
        <w:pStyle w:val="ListParagraph"/>
        <w:numPr>
          <w:ilvl w:val="0"/>
          <w:numId w:val="56"/>
        </w:numPr>
        <w:spacing w:after="240" w:line="276" w:lineRule="auto"/>
        <w:ind w:left="720"/>
        <w:contextualSpacing w:val="0"/>
        <w:rPr>
          <w:rFonts w:cs="Arial"/>
        </w:rPr>
      </w:pPr>
      <w:r w:rsidRPr="00043BAC">
        <w:rPr>
          <w:rFonts w:cs="Arial"/>
        </w:rPr>
        <w:t>Establish early warning systems to identify students at risk of failing in school for MEP school site advocates.</w:t>
      </w:r>
    </w:p>
    <w:p w14:paraId="0D81CD75" w14:textId="77777777" w:rsidR="00CA3E03" w:rsidRPr="00043BAC" w:rsidRDefault="00CA3E03" w:rsidP="00917045">
      <w:pPr>
        <w:pStyle w:val="ListParagraph"/>
        <w:numPr>
          <w:ilvl w:val="1"/>
          <w:numId w:val="56"/>
        </w:numPr>
        <w:tabs>
          <w:tab w:val="left" w:pos="1080"/>
        </w:tabs>
        <w:spacing w:after="240" w:line="276" w:lineRule="auto"/>
        <w:ind w:left="1080"/>
        <w:contextualSpacing w:val="0"/>
        <w:rPr>
          <w:rFonts w:cs="Arial"/>
        </w:rPr>
      </w:pPr>
      <w:r w:rsidRPr="00043BAC">
        <w:rPr>
          <w:rFonts w:cs="Arial"/>
        </w:rPr>
        <w:t>Attendance monitoring</w:t>
      </w:r>
    </w:p>
    <w:p w14:paraId="47B3C816" w14:textId="77777777" w:rsidR="00CA3E03" w:rsidRPr="00043BAC" w:rsidRDefault="00CA3E03" w:rsidP="00917045">
      <w:pPr>
        <w:pStyle w:val="ListParagraph"/>
        <w:numPr>
          <w:ilvl w:val="1"/>
          <w:numId w:val="56"/>
        </w:numPr>
        <w:tabs>
          <w:tab w:val="left" w:pos="1080"/>
        </w:tabs>
        <w:spacing w:after="240" w:line="276" w:lineRule="auto"/>
        <w:ind w:left="1080"/>
        <w:contextualSpacing w:val="0"/>
        <w:rPr>
          <w:rFonts w:cs="Arial"/>
        </w:rPr>
      </w:pPr>
      <w:r w:rsidRPr="00043BAC">
        <w:rPr>
          <w:rFonts w:cs="Arial"/>
        </w:rPr>
        <w:t>Train parents on how to use technology to access student data (e.g., attendance, test results, teacher notes)</w:t>
      </w:r>
    </w:p>
    <w:p w14:paraId="570FD1E0" w14:textId="77777777" w:rsidR="00CA3E03" w:rsidRPr="00043BAC" w:rsidRDefault="00CA3E03" w:rsidP="00917045">
      <w:pPr>
        <w:pStyle w:val="ListParagraph"/>
        <w:numPr>
          <w:ilvl w:val="0"/>
          <w:numId w:val="56"/>
        </w:numPr>
        <w:spacing w:after="240" w:line="276" w:lineRule="auto"/>
        <w:ind w:left="720"/>
        <w:contextualSpacing w:val="0"/>
        <w:rPr>
          <w:rFonts w:cs="Arial"/>
        </w:rPr>
      </w:pPr>
      <w:r w:rsidRPr="00043BAC">
        <w:rPr>
          <w:rFonts w:cs="Arial"/>
        </w:rPr>
        <w:t>Develop positions for school site advocates for MEP.</w:t>
      </w:r>
    </w:p>
    <w:p w14:paraId="14F36F12" w14:textId="77777777" w:rsidR="00CA3E03" w:rsidRDefault="00CA3E03" w:rsidP="00917045">
      <w:pPr>
        <w:pStyle w:val="ListParagraph"/>
        <w:numPr>
          <w:ilvl w:val="0"/>
          <w:numId w:val="56"/>
        </w:numPr>
        <w:spacing w:after="240" w:line="276" w:lineRule="auto"/>
        <w:ind w:left="720"/>
        <w:contextualSpacing w:val="0"/>
        <w:rPr>
          <w:rFonts w:cs="Arial"/>
        </w:rPr>
      </w:pPr>
      <w:r w:rsidRPr="00043BAC">
        <w:rPr>
          <w:rFonts w:cs="Arial"/>
        </w:rPr>
        <w:t>Improve/build relationship with migratory parents or guardians and schools.</w:t>
      </w:r>
    </w:p>
    <w:p w14:paraId="59F8C035" w14:textId="77777777" w:rsidR="00803B55" w:rsidRPr="00CA3E03" w:rsidRDefault="00CA3E03" w:rsidP="00917045">
      <w:pPr>
        <w:pStyle w:val="ListParagraph"/>
        <w:numPr>
          <w:ilvl w:val="0"/>
          <w:numId w:val="56"/>
        </w:numPr>
        <w:spacing w:after="240" w:line="276" w:lineRule="auto"/>
        <w:ind w:left="720"/>
        <w:contextualSpacing w:val="0"/>
        <w:rPr>
          <w:rFonts w:cs="Arial"/>
        </w:rPr>
      </w:pPr>
      <w:r w:rsidRPr="00CA3E03">
        <w:rPr>
          <w:rFonts w:cs="Arial"/>
        </w:rPr>
        <w:t>Establish MEP practitioners PLCs (statewide/regional professional learning communities) to communicate/improve best practices.</w:t>
      </w:r>
    </w:p>
    <w:p w14:paraId="36F293B6" w14:textId="77777777" w:rsidR="00B2514D" w:rsidRPr="00043BAC" w:rsidRDefault="00B2514D" w:rsidP="00623717">
      <w:pPr>
        <w:pStyle w:val="Heading5"/>
      </w:pPr>
      <w:r>
        <w:t>High School Dropout Rate</w:t>
      </w:r>
      <w:r w:rsidR="00E4537B">
        <w:t>:</w:t>
      </w:r>
      <w:r>
        <w:t xml:space="preserve"> </w:t>
      </w:r>
      <w:r w:rsidRPr="00043BAC">
        <w:t>Concern Statement</w:t>
      </w:r>
      <w:r w:rsidR="0072770C">
        <w:t xml:space="preserve"> #2</w:t>
      </w:r>
      <w:r>
        <w:t xml:space="preserve"> and Key Stakeholder Decision Points</w:t>
      </w:r>
    </w:p>
    <w:p w14:paraId="13197A85" w14:textId="77777777" w:rsidR="00B2514D" w:rsidRPr="00043BAC" w:rsidRDefault="00B2514D" w:rsidP="00B2514D">
      <w:pPr>
        <w:spacing w:after="240"/>
        <w:rPr>
          <w:rFonts w:cs="Arial"/>
        </w:rPr>
      </w:pPr>
      <w:r>
        <w:rPr>
          <w:rFonts w:cs="Arial"/>
        </w:rPr>
        <w:t>Similar to the high school graduation rate, the dropout rate is also an area where Migratory and All Students are fairly consistent with one another with only a small gap separating the two groups. Subcommittee members expressed their concern as the following</w:t>
      </w:r>
      <w:r w:rsidRPr="00043BAC">
        <w:rPr>
          <w:rFonts w:cs="Arial"/>
        </w:rPr>
        <w:t>:</w:t>
      </w:r>
    </w:p>
    <w:p w14:paraId="537E0C25" w14:textId="77777777" w:rsidR="00B2514D" w:rsidRPr="00043BAC" w:rsidRDefault="00B2514D" w:rsidP="00CA3E03">
      <w:pPr>
        <w:spacing w:after="240" w:line="276" w:lineRule="auto"/>
        <w:ind w:left="360" w:right="720"/>
        <w:jc w:val="center"/>
        <w:rPr>
          <w:rFonts w:cs="Arial"/>
        </w:rPr>
      </w:pPr>
      <w:r w:rsidRPr="00043BAC">
        <w:rPr>
          <w:rFonts w:cs="Arial"/>
        </w:rPr>
        <w:t>We are concerned that migratory students are more likely to drop out of school than non-migratory students.</w:t>
      </w:r>
    </w:p>
    <w:p w14:paraId="25A4BA64" w14:textId="77777777" w:rsidR="00B2514D" w:rsidRPr="00043BAC" w:rsidRDefault="00B2514D" w:rsidP="00623717">
      <w:pPr>
        <w:pStyle w:val="Heading5"/>
      </w:pPr>
      <w:r w:rsidRPr="00043BAC">
        <w:t>Needs Statement</w:t>
      </w:r>
    </w:p>
    <w:p w14:paraId="3B8F44BA" w14:textId="77777777" w:rsidR="00B2514D" w:rsidRPr="00043BAC" w:rsidRDefault="00B2514D" w:rsidP="00B2514D">
      <w:pPr>
        <w:spacing w:after="240"/>
        <w:rPr>
          <w:rFonts w:cs="Arial"/>
        </w:rPr>
      </w:pPr>
      <w:r w:rsidRPr="00043BAC">
        <w:rPr>
          <w:rFonts w:cs="Arial"/>
        </w:rPr>
        <w:t>Migratory Students’ dropout rate has steadily decreased since 2010–11. 10.4 percent dropped out of high school in 2015–16</w:t>
      </w:r>
      <w:r w:rsidRPr="00043BAC">
        <w:rPr>
          <w:rFonts w:cs="Arial"/>
          <w:color w:val="000000"/>
        </w:rPr>
        <w:t>.</w:t>
      </w:r>
      <w:r>
        <w:rPr>
          <w:rFonts w:cs="Arial"/>
        </w:rPr>
        <w:t xml:space="preserve"> </w:t>
      </w:r>
      <w:r w:rsidRPr="00043BAC">
        <w:rPr>
          <w:rFonts w:cs="Arial"/>
        </w:rPr>
        <w:t>There is a 0.6 percentage point gap between Migratory and All Students dropping out of high school.</w:t>
      </w:r>
      <w:r>
        <w:rPr>
          <w:rFonts w:cs="Arial"/>
        </w:rPr>
        <w:t xml:space="preserve"> </w:t>
      </w:r>
      <w:r w:rsidRPr="00043BAC">
        <w:rPr>
          <w:rFonts w:cs="Arial"/>
        </w:rPr>
        <w:t xml:space="preserve">The </w:t>
      </w:r>
      <w:r>
        <w:rPr>
          <w:rFonts w:cs="Arial"/>
        </w:rPr>
        <w:t>High School</w:t>
      </w:r>
      <w:r w:rsidRPr="00043BAC">
        <w:rPr>
          <w:rFonts w:cs="Arial"/>
        </w:rPr>
        <w:t xml:space="preserve"> Subcommittee </w:t>
      </w:r>
      <w:r>
        <w:rPr>
          <w:rFonts w:cs="Arial"/>
        </w:rPr>
        <w:t>identified the following need</w:t>
      </w:r>
      <w:r w:rsidRPr="00043BAC">
        <w:rPr>
          <w:rFonts w:cs="Arial"/>
        </w:rPr>
        <w:t>:</w:t>
      </w:r>
    </w:p>
    <w:p w14:paraId="024C6878" w14:textId="77777777" w:rsidR="00B2514D" w:rsidRPr="00043BAC" w:rsidRDefault="00B2514D" w:rsidP="00CA3E03">
      <w:pPr>
        <w:spacing w:after="240"/>
        <w:ind w:left="360" w:right="720"/>
        <w:jc w:val="center"/>
        <w:rPr>
          <w:rFonts w:cs="Arial"/>
        </w:rPr>
      </w:pPr>
      <w:r w:rsidRPr="00043BAC">
        <w:rPr>
          <w:rFonts w:cs="Arial"/>
        </w:rPr>
        <w:lastRenderedPageBreak/>
        <w:t>Decrease the number of migratory students graduating high school by six-tenths of a percentage.</w:t>
      </w:r>
    </w:p>
    <w:p w14:paraId="48506F5A" w14:textId="77777777" w:rsidR="00B2514D" w:rsidRPr="00043BAC" w:rsidRDefault="00B2514D" w:rsidP="00623717">
      <w:pPr>
        <w:pStyle w:val="Heading5"/>
      </w:pPr>
      <w:r w:rsidRPr="00043BAC">
        <w:t>Initial Strategies</w:t>
      </w:r>
    </w:p>
    <w:p w14:paraId="50CCAC88" w14:textId="77777777" w:rsidR="00B2514D" w:rsidRPr="00043BAC" w:rsidRDefault="00B2514D" w:rsidP="00B2514D">
      <w:pPr>
        <w:spacing w:after="240"/>
        <w:rPr>
          <w:rFonts w:cs="Arial"/>
        </w:rPr>
      </w:pPr>
      <w:r w:rsidRPr="00043BAC">
        <w:rPr>
          <w:rFonts w:cs="Arial"/>
        </w:rPr>
        <w:t xml:space="preserve">Once a review of the student achievement data and literature on </w:t>
      </w:r>
      <w:r>
        <w:rPr>
          <w:rFonts w:cs="Arial"/>
        </w:rPr>
        <w:t>best practices to reduce the high school dropout rate was completed, the S</w:t>
      </w:r>
      <w:r w:rsidRPr="00043BAC">
        <w:rPr>
          <w:rFonts w:cs="Arial"/>
        </w:rPr>
        <w:t>ubcommittee suggested the following strategies</w:t>
      </w:r>
      <w:r>
        <w:rPr>
          <w:rFonts w:cs="Arial"/>
        </w:rPr>
        <w:t xml:space="preserve"> which are similar to improving the high school graduation rate</w:t>
      </w:r>
      <w:r w:rsidRPr="00043BAC">
        <w:rPr>
          <w:rFonts w:cs="Arial"/>
        </w:rPr>
        <w:t>:</w:t>
      </w:r>
    </w:p>
    <w:p w14:paraId="5703D045" w14:textId="77777777" w:rsidR="00CA3E03" w:rsidRPr="00043BAC" w:rsidRDefault="00CA3E03" w:rsidP="00917045">
      <w:pPr>
        <w:pStyle w:val="ListParagraph"/>
        <w:numPr>
          <w:ilvl w:val="0"/>
          <w:numId w:val="57"/>
        </w:numPr>
        <w:spacing w:after="240" w:line="276" w:lineRule="auto"/>
        <w:ind w:left="720"/>
        <w:contextualSpacing w:val="0"/>
        <w:rPr>
          <w:rFonts w:cs="Arial"/>
        </w:rPr>
      </w:pPr>
      <w:r w:rsidRPr="00043BAC">
        <w:rPr>
          <w:rFonts w:cs="Arial"/>
        </w:rPr>
        <w:t>Ensure credit accrual/recovery services target students needing credits to graduate.</w:t>
      </w:r>
    </w:p>
    <w:p w14:paraId="4859D25D" w14:textId="77777777" w:rsidR="00CA3E03" w:rsidRPr="00043BAC" w:rsidRDefault="00CA3E03" w:rsidP="00917045">
      <w:pPr>
        <w:pStyle w:val="ListParagraph"/>
        <w:numPr>
          <w:ilvl w:val="0"/>
          <w:numId w:val="57"/>
        </w:numPr>
        <w:spacing w:after="240" w:line="276" w:lineRule="auto"/>
        <w:ind w:left="720"/>
        <w:contextualSpacing w:val="0"/>
        <w:rPr>
          <w:rFonts w:cs="Arial"/>
        </w:rPr>
      </w:pPr>
      <w:r w:rsidRPr="00043BAC">
        <w:rPr>
          <w:rFonts w:cs="Arial"/>
        </w:rPr>
        <w:t>Establish early warning systems to identify students at risk of failing in school for MEP school site advocates.</w:t>
      </w:r>
    </w:p>
    <w:p w14:paraId="38E817D2" w14:textId="77777777" w:rsidR="00CA3E03" w:rsidRPr="00043BAC" w:rsidRDefault="00CA3E03" w:rsidP="00917045">
      <w:pPr>
        <w:pStyle w:val="ListParagraph"/>
        <w:numPr>
          <w:ilvl w:val="1"/>
          <w:numId w:val="57"/>
        </w:numPr>
        <w:spacing w:after="240" w:line="276" w:lineRule="auto"/>
        <w:ind w:left="1080"/>
        <w:contextualSpacing w:val="0"/>
        <w:rPr>
          <w:rFonts w:cs="Arial"/>
        </w:rPr>
      </w:pPr>
      <w:r w:rsidRPr="00043BAC">
        <w:rPr>
          <w:rFonts w:cs="Arial"/>
        </w:rPr>
        <w:t>Attendance monitoring</w:t>
      </w:r>
    </w:p>
    <w:p w14:paraId="3AE6AB8E" w14:textId="77777777" w:rsidR="00CA3E03" w:rsidRPr="00043BAC" w:rsidRDefault="00CA3E03" w:rsidP="00917045">
      <w:pPr>
        <w:pStyle w:val="ListParagraph"/>
        <w:numPr>
          <w:ilvl w:val="1"/>
          <w:numId w:val="57"/>
        </w:numPr>
        <w:spacing w:after="240" w:line="276" w:lineRule="auto"/>
        <w:ind w:left="1080"/>
        <w:contextualSpacing w:val="0"/>
        <w:rPr>
          <w:rFonts w:cs="Arial"/>
        </w:rPr>
      </w:pPr>
      <w:r w:rsidRPr="00043BAC">
        <w:rPr>
          <w:rFonts w:cs="Arial"/>
        </w:rPr>
        <w:t>Train parents on how to use technology to access student data (e.g., attendance, test results, teacher notes)</w:t>
      </w:r>
    </w:p>
    <w:p w14:paraId="3E503F60" w14:textId="77777777" w:rsidR="00CA3E03" w:rsidRPr="00043BAC" w:rsidRDefault="00CA3E03" w:rsidP="00917045">
      <w:pPr>
        <w:pStyle w:val="ListParagraph"/>
        <w:numPr>
          <w:ilvl w:val="0"/>
          <w:numId w:val="57"/>
        </w:numPr>
        <w:spacing w:after="240" w:line="276" w:lineRule="auto"/>
        <w:ind w:left="720"/>
        <w:contextualSpacing w:val="0"/>
        <w:rPr>
          <w:rFonts w:cs="Arial"/>
        </w:rPr>
      </w:pPr>
      <w:r w:rsidRPr="00043BAC">
        <w:rPr>
          <w:rFonts w:cs="Arial"/>
        </w:rPr>
        <w:t>Develop positions for school site advocates for MEP.</w:t>
      </w:r>
    </w:p>
    <w:p w14:paraId="279C2915" w14:textId="77777777" w:rsidR="00CA3E03" w:rsidRDefault="00CA3E03" w:rsidP="00917045">
      <w:pPr>
        <w:pStyle w:val="ListParagraph"/>
        <w:numPr>
          <w:ilvl w:val="0"/>
          <w:numId w:val="57"/>
        </w:numPr>
        <w:spacing w:after="240" w:line="276" w:lineRule="auto"/>
        <w:ind w:left="720"/>
        <w:contextualSpacing w:val="0"/>
        <w:rPr>
          <w:rFonts w:cs="Arial"/>
        </w:rPr>
      </w:pPr>
      <w:r w:rsidRPr="00043BAC">
        <w:rPr>
          <w:rFonts w:cs="Arial"/>
        </w:rPr>
        <w:t>Improve/build relationship with migratory parents or guardians and schools.</w:t>
      </w:r>
    </w:p>
    <w:p w14:paraId="2CE0D0FD" w14:textId="77777777" w:rsidR="00B2514D" w:rsidRPr="00CA3E03" w:rsidRDefault="00CA3E03" w:rsidP="00917045">
      <w:pPr>
        <w:pStyle w:val="ListParagraph"/>
        <w:numPr>
          <w:ilvl w:val="0"/>
          <w:numId w:val="57"/>
        </w:numPr>
        <w:spacing w:after="240" w:line="276" w:lineRule="auto"/>
        <w:ind w:left="720"/>
        <w:contextualSpacing w:val="0"/>
        <w:rPr>
          <w:rFonts w:cs="Arial"/>
        </w:rPr>
      </w:pPr>
      <w:r w:rsidRPr="00CA3E03">
        <w:rPr>
          <w:rFonts w:cs="Arial"/>
        </w:rPr>
        <w:t>Establish MEP practitioners PLCs (statewide/regional professional learning communities) to communicate/improve best practices.</w:t>
      </w:r>
    </w:p>
    <w:p w14:paraId="47BE42E4" w14:textId="77777777" w:rsidR="00230D82" w:rsidRPr="00043BAC" w:rsidRDefault="00230D82" w:rsidP="00623717">
      <w:pPr>
        <w:pStyle w:val="Heading4"/>
        <w:jc w:val="center"/>
      </w:pPr>
      <w:bookmarkStart w:id="105" w:name="_Toc496195921"/>
      <w:bookmarkStart w:id="106" w:name="_Toc522257740"/>
      <w:r w:rsidRPr="00043BAC">
        <w:t>Output-based Focus Areas</w:t>
      </w:r>
      <w:bookmarkEnd w:id="105"/>
      <w:bookmarkEnd w:id="106"/>
    </w:p>
    <w:p w14:paraId="6918FB85" w14:textId="77777777" w:rsidR="00AB281D" w:rsidRPr="00043BAC" w:rsidRDefault="00AB281D" w:rsidP="00043BAC">
      <w:pPr>
        <w:pStyle w:val="NormalWeb"/>
        <w:spacing w:before="0" w:beforeAutospacing="0" w:after="240" w:afterAutospacing="0"/>
        <w:rPr>
          <w:rFonts w:ascii="Arial" w:hAnsi="Arial" w:cs="Arial"/>
        </w:rPr>
      </w:pPr>
      <w:r w:rsidRPr="00043BAC">
        <w:rPr>
          <w:rFonts w:ascii="Arial" w:hAnsi="Arial" w:cs="Arial"/>
        </w:rPr>
        <w:t>The output-based focus areas are additional target areas included in the SSDP. These target, or focus, areas will to guide the MEP in the planning and service delivery at the state, regional and local levels. The identified needs described in this section were better suited to be measured by outputs (i.e. what the program produces through services) than outcomes. The output-based focus areas, which are encouraged by the state, include the remaining</w:t>
      </w:r>
      <w:r w:rsidR="00133E01" w:rsidRPr="00043BAC">
        <w:rPr>
          <w:rFonts w:ascii="Arial" w:hAnsi="Arial" w:cs="Arial"/>
        </w:rPr>
        <w:t xml:space="preserve"> five</w:t>
      </w:r>
      <w:r w:rsidRPr="00043BAC">
        <w:rPr>
          <w:rFonts w:ascii="Arial" w:hAnsi="Arial" w:cs="Arial"/>
        </w:rPr>
        <w:t xml:space="preserve"> focus areas:</w:t>
      </w:r>
      <w:r w:rsidR="00133E01" w:rsidRPr="00043BAC">
        <w:rPr>
          <w:rFonts w:ascii="Arial" w:hAnsi="Arial" w:cs="Arial"/>
        </w:rPr>
        <w:t xml:space="preserve"> 1</w:t>
      </w:r>
      <w:r w:rsidRPr="00043BAC">
        <w:rPr>
          <w:rFonts w:ascii="Arial" w:hAnsi="Arial" w:cs="Arial"/>
        </w:rPr>
        <w:t xml:space="preserve">) </w:t>
      </w:r>
      <w:r w:rsidR="00133E01" w:rsidRPr="00043BAC">
        <w:rPr>
          <w:rFonts w:ascii="Arial" w:hAnsi="Arial" w:cs="Arial"/>
        </w:rPr>
        <w:t>School Readiness, 2) OSY, 3</w:t>
      </w:r>
      <w:r w:rsidRPr="00043BAC">
        <w:rPr>
          <w:rFonts w:ascii="Arial" w:hAnsi="Arial" w:cs="Arial"/>
        </w:rPr>
        <w:t>) H</w:t>
      </w:r>
      <w:r w:rsidR="00133E01" w:rsidRPr="00043BAC">
        <w:rPr>
          <w:rFonts w:ascii="Arial" w:hAnsi="Arial" w:cs="Arial"/>
        </w:rPr>
        <w:t>ealth, 4</w:t>
      </w:r>
      <w:r w:rsidRPr="00043BAC">
        <w:rPr>
          <w:rFonts w:ascii="Arial" w:hAnsi="Arial" w:cs="Arial"/>
        </w:rPr>
        <w:t>) Parent and Family E</w:t>
      </w:r>
      <w:r w:rsidR="00133E01" w:rsidRPr="00043BAC">
        <w:rPr>
          <w:rFonts w:ascii="Arial" w:hAnsi="Arial" w:cs="Arial"/>
        </w:rPr>
        <w:t>ngagement</w:t>
      </w:r>
      <w:r w:rsidR="00093493" w:rsidRPr="00043BAC">
        <w:rPr>
          <w:rFonts w:ascii="Arial" w:hAnsi="Arial" w:cs="Arial"/>
        </w:rPr>
        <w:t>,</w:t>
      </w:r>
      <w:r w:rsidR="00133E01" w:rsidRPr="00043BAC">
        <w:rPr>
          <w:rFonts w:ascii="Arial" w:hAnsi="Arial" w:cs="Arial"/>
        </w:rPr>
        <w:t xml:space="preserve"> and 5</w:t>
      </w:r>
      <w:r w:rsidRPr="00043BAC">
        <w:rPr>
          <w:rFonts w:ascii="Arial" w:hAnsi="Arial" w:cs="Arial"/>
        </w:rPr>
        <w:t>) Student Engagement; however, the SSDP will contain both outcomes and outputs for high school graduation and school readiness as identified needs required outcome and output-based measures. The SSDP</w:t>
      </w:r>
      <w:r w:rsidR="00133E01" w:rsidRPr="00043BAC">
        <w:rPr>
          <w:rFonts w:ascii="Arial" w:hAnsi="Arial" w:cs="Arial"/>
        </w:rPr>
        <w:t xml:space="preserve"> will identify specific outputs</w:t>
      </w:r>
      <w:r w:rsidRPr="00043BAC">
        <w:rPr>
          <w:rFonts w:ascii="Arial" w:hAnsi="Arial" w:cs="Arial"/>
        </w:rPr>
        <w:t xml:space="preserve">, </w:t>
      </w:r>
      <w:r w:rsidR="002D02F8" w:rsidRPr="00043BAC">
        <w:rPr>
          <w:rFonts w:ascii="Arial" w:hAnsi="Arial" w:cs="Arial"/>
        </w:rPr>
        <w:t>measurable performance objectives</w:t>
      </w:r>
      <w:r w:rsidR="00093493" w:rsidRPr="00043BAC">
        <w:rPr>
          <w:rFonts w:ascii="Arial" w:hAnsi="Arial" w:cs="Arial"/>
        </w:rPr>
        <w:t>,</w:t>
      </w:r>
      <w:r w:rsidRPr="00043BAC">
        <w:rPr>
          <w:rFonts w:ascii="Arial" w:hAnsi="Arial" w:cs="Arial"/>
        </w:rPr>
        <w:t xml:space="preserve"> and performance targets for these focus areas based on the needs developed in this CNA. </w:t>
      </w:r>
    </w:p>
    <w:p w14:paraId="7E75FD39" w14:textId="77777777" w:rsidR="00E845F9" w:rsidRPr="00043BAC" w:rsidRDefault="00E845F9" w:rsidP="00623717">
      <w:pPr>
        <w:pStyle w:val="Heading4"/>
        <w:jc w:val="center"/>
      </w:pPr>
      <w:bookmarkStart w:id="107" w:name="_Toc496195922"/>
      <w:bookmarkStart w:id="108" w:name="_Toc522257741"/>
      <w:r w:rsidRPr="00043BAC">
        <w:t>School Readiness</w:t>
      </w:r>
      <w:bookmarkEnd w:id="107"/>
      <w:bookmarkEnd w:id="108"/>
    </w:p>
    <w:p w14:paraId="0F8060BB" w14:textId="77777777" w:rsidR="00E845F9" w:rsidRPr="00043BAC" w:rsidRDefault="00E845F9" w:rsidP="00043BAC">
      <w:pPr>
        <w:autoSpaceDE w:val="0"/>
        <w:autoSpaceDN w:val="0"/>
        <w:adjustRightInd w:val="0"/>
        <w:spacing w:after="240"/>
        <w:ind w:right="185"/>
        <w:rPr>
          <w:rFonts w:cs="Arial"/>
          <w:color w:val="221E1F"/>
        </w:rPr>
      </w:pPr>
      <w:r w:rsidRPr="00043BAC">
        <w:rPr>
          <w:rFonts w:cs="Arial"/>
          <w:color w:val="221E1F"/>
        </w:rPr>
        <w:t>The CDE’s Prescho</w:t>
      </w:r>
      <w:r w:rsidR="00133E01" w:rsidRPr="00043BAC">
        <w:rPr>
          <w:rFonts w:cs="Arial"/>
          <w:color w:val="221E1F"/>
        </w:rPr>
        <w:t>ol Learning Foundations identified</w:t>
      </w:r>
      <w:r w:rsidRPr="00043BAC">
        <w:rPr>
          <w:rFonts w:cs="Arial"/>
          <w:color w:val="221E1F"/>
        </w:rPr>
        <w:t xml:space="preserve"> the following domains as necessary </w:t>
      </w:r>
      <w:r w:rsidR="00133E01" w:rsidRPr="00043BAC">
        <w:rPr>
          <w:rFonts w:cs="Arial"/>
          <w:color w:val="221E1F"/>
        </w:rPr>
        <w:t>elements of</w:t>
      </w:r>
      <w:r w:rsidRPr="00043BAC">
        <w:rPr>
          <w:rFonts w:cs="Arial"/>
          <w:color w:val="221E1F"/>
        </w:rPr>
        <w:t xml:space="preserve"> school readiness programs and to assist in closing the achievement gap: </w:t>
      </w:r>
    </w:p>
    <w:p w14:paraId="4B0BA480" w14:textId="77777777" w:rsidR="00E845F9" w:rsidRPr="00043BAC" w:rsidRDefault="00133E01" w:rsidP="00917045">
      <w:pPr>
        <w:numPr>
          <w:ilvl w:val="0"/>
          <w:numId w:val="41"/>
        </w:numPr>
        <w:autoSpaceDE w:val="0"/>
        <w:autoSpaceDN w:val="0"/>
        <w:adjustRightInd w:val="0"/>
        <w:rPr>
          <w:rFonts w:cs="Arial"/>
          <w:color w:val="221E1F"/>
        </w:rPr>
      </w:pPr>
      <w:r w:rsidRPr="00043BAC">
        <w:rPr>
          <w:rFonts w:cs="Arial"/>
          <w:color w:val="221E1F"/>
        </w:rPr>
        <w:t>Social-e</w:t>
      </w:r>
      <w:r w:rsidR="00E845F9" w:rsidRPr="00043BAC">
        <w:rPr>
          <w:rFonts w:cs="Arial"/>
          <w:color w:val="221E1F"/>
        </w:rPr>
        <w:t xml:space="preserve">motional Development </w:t>
      </w:r>
    </w:p>
    <w:p w14:paraId="18B28FAE" w14:textId="77777777" w:rsidR="00E845F9" w:rsidRPr="00043BAC" w:rsidRDefault="00E845F9" w:rsidP="00917045">
      <w:pPr>
        <w:numPr>
          <w:ilvl w:val="0"/>
          <w:numId w:val="41"/>
        </w:numPr>
        <w:autoSpaceDE w:val="0"/>
        <w:autoSpaceDN w:val="0"/>
        <w:adjustRightInd w:val="0"/>
        <w:rPr>
          <w:rFonts w:cs="Arial"/>
          <w:color w:val="221E1F"/>
        </w:rPr>
      </w:pPr>
      <w:r w:rsidRPr="00043BAC">
        <w:rPr>
          <w:rFonts w:cs="Arial"/>
          <w:color w:val="221E1F"/>
        </w:rPr>
        <w:lastRenderedPageBreak/>
        <w:t xml:space="preserve">Language and Literacy </w:t>
      </w:r>
    </w:p>
    <w:p w14:paraId="153EBD23" w14:textId="77777777" w:rsidR="00E845F9" w:rsidRPr="00043BAC" w:rsidRDefault="00133E01" w:rsidP="00917045">
      <w:pPr>
        <w:numPr>
          <w:ilvl w:val="0"/>
          <w:numId w:val="41"/>
        </w:numPr>
        <w:autoSpaceDE w:val="0"/>
        <w:autoSpaceDN w:val="0"/>
        <w:adjustRightInd w:val="0"/>
        <w:rPr>
          <w:rFonts w:cs="Arial"/>
          <w:color w:val="221E1F"/>
        </w:rPr>
      </w:pPr>
      <w:r w:rsidRPr="00043BAC">
        <w:rPr>
          <w:rFonts w:cs="Arial"/>
          <w:color w:val="221E1F"/>
        </w:rPr>
        <w:t xml:space="preserve">English </w:t>
      </w:r>
      <w:r w:rsidR="00E845F9" w:rsidRPr="00043BAC">
        <w:rPr>
          <w:rFonts w:cs="Arial"/>
          <w:color w:val="221E1F"/>
        </w:rPr>
        <w:t xml:space="preserve">Language Development (for </w:t>
      </w:r>
      <w:r w:rsidR="00292B74" w:rsidRPr="00043BAC">
        <w:rPr>
          <w:rFonts w:cs="Arial"/>
          <w:color w:val="221E1F"/>
        </w:rPr>
        <w:t>ELs</w:t>
      </w:r>
      <w:r w:rsidR="00E845F9" w:rsidRPr="00043BAC">
        <w:rPr>
          <w:rFonts w:cs="Arial"/>
          <w:color w:val="221E1F"/>
        </w:rPr>
        <w:t xml:space="preserve">) </w:t>
      </w:r>
    </w:p>
    <w:p w14:paraId="22EAA0AA" w14:textId="77777777" w:rsidR="00E845F9" w:rsidRPr="00043BAC" w:rsidRDefault="00E845F9" w:rsidP="00917045">
      <w:pPr>
        <w:numPr>
          <w:ilvl w:val="0"/>
          <w:numId w:val="41"/>
        </w:numPr>
        <w:autoSpaceDE w:val="0"/>
        <w:autoSpaceDN w:val="0"/>
        <w:adjustRightInd w:val="0"/>
        <w:spacing w:after="240"/>
        <w:rPr>
          <w:rFonts w:cs="Arial"/>
          <w:color w:val="221E1F"/>
        </w:rPr>
      </w:pPr>
      <w:r w:rsidRPr="00043BAC">
        <w:rPr>
          <w:rFonts w:cs="Arial"/>
          <w:color w:val="221E1F"/>
        </w:rPr>
        <w:t xml:space="preserve">Mathematics </w:t>
      </w:r>
    </w:p>
    <w:p w14:paraId="1E224F09" w14:textId="77777777" w:rsidR="00E845F9" w:rsidRPr="00043BAC" w:rsidRDefault="00E845F9" w:rsidP="00043BAC">
      <w:pPr>
        <w:spacing w:after="240"/>
        <w:rPr>
          <w:rFonts w:cs="Arial"/>
          <w:color w:val="221E1F"/>
        </w:rPr>
      </w:pPr>
      <w:r w:rsidRPr="00043BAC">
        <w:rPr>
          <w:rFonts w:cs="Arial"/>
          <w:color w:val="221E1F"/>
        </w:rPr>
        <w:t>Together, these domains represent crucial areas of learning and development for young children.</w:t>
      </w:r>
      <w:r w:rsidRPr="00043BAC">
        <w:rPr>
          <w:rStyle w:val="FootnoteReference"/>
          <w:rFonts w:cs="Arial"/>
          <w:color w:val="221E1F"/>
        </w:rPr>
        <w:footnoteReference w:id="25"/>
      </w:r>
      <w:r w:rsidRPr="00043BAC">
        <w:rPr>
          <w:rFonts w:cs="Arial"/>
          <w:color w:val="221E1F"/>
        </w:rPr>
        <w:t xml:space="preserve"> </w:t>
      </w:r>
    </w:p>
    <w:p w14:paraId="253EC55E" w14:textId="77777777" w:rsidR="00E845F9" w:rsidRPr="00043BAC" w:rsidRDefault="00E845F9" w:rsidP="00043BAC">
      <w:pPr>
        <w:spacing w:after="240"/>
        <w:rPr>
          <w:rFonts w:cs="Arial"/>
          <w:color w:val="000000"/>
        </w:rPr>
      </w:pPr>
      <w:r w:rsidRPr="00043BAC">
        <w:rPr>
          <w:rFonts w:cs="Arial"/>
        </w:rPr>
        <w:t xml:space="preserve">As noted by the CDE, children also need to possess social and emotional skills to prepare them for formal education. Webster-Stratton and Reid (2004) state that </w:t>
      </w:r>
      <w:r w:rsidRPr="00043BAC">
        <w:rPr>
          <w:rFonts w:cs="Arial"/>
          <w:color w:val="000000"/>
        </w:rPr>
        <w:t>“the ability of young children to manage their emotions and behaviors and to make meaningful friendships is an important prerequisite for school readiness and academic success (p. 96).”</w:t>
      </w:r>
      <w:r w:rsidR="00133E01" w:rsidRPr="00043BAC">
        <w:rPr>
          <w:rStyle w:val="FootnoteReference"/>
          <w:rFonts w:cs="Arial"/>
          <w:color w:val="000000"/>
        </w:rPr>
        <w:footnoteReference w:id="26"/>
      </w:r>
      <w:r w:rsidRPr="00043BAC">
        <w:rPr>
          <w:rFonts w:cs="Arial"/>
          <w:color w:val="000000"/>
        </w:rPr>
        <w:t xml:space="preserve"> The article </w:t>
      </w:r>
      <w:r w:rsidR="00A54FEE" w:rsidRPr="00043BAC">
        <w:rPr>
          <w:rFonts w:cs="Arial"/>
          <w:color w:val="000000"/>
        </w:rPr>
        <w:t>adds,</w:t>
      </w:r>
      <w:r w:rsidRPr="00043BAC">
        <w:rPr>
          <w:rFonts w:cs="Arial"/>
          <w:color w:val="000000"/>
        </w:rPr>
        <w:t xml:space="preserve"> “socially competent children are also more academically successful and poor social skills are a strong predictor of academic failure (p. 96).”</w:t>
      </w:r>
    </w:p>
    <w:p w14:paraId="74266A5B" w14:textId="77777777" w:rsidR="00E845F9" w:rsidRPr="00043BAC" w:rsidRDefault="00E845F9" w:rsidP="00043BAC">
      <w:pPr>
        <w:spacing w:after="240"/>
        <w:rPr>
          <w:rFonts w:cs="Arial"/>
        </w:rPr>
      </w:pPr>
      <w:r w:rsidRPr="00043BAC">
        <w:rPr>
          <w:rFonts w:cs="Arial"/>
        </w:rPr>
        <w:t xml:space="preserve">As ESSA requires the MEP to provide services to preschool migratory children, the MEP’s current primary responsibility is to ensure that students have access to high-quality center-based preschool programs. If there is no room, or parents cannot enroll their children in these </w:t>
      </w:r>
      <w:r w:rsidR="00133E01" w:rsidRPr="00043BAC">
        <w:rPr>
          <w:rFonts w:cs="Arial"/>
        </w:rPr>
        <w:t>programs</w:t>
      </w:r>
      <w:r w:rsidRPr="00043BAC">
        <w:rPr>
          <w:rFonts w:cs="Arial"/>
        </w:rPr>
        <w:t xml:space="preserve">, the MEP offers various school readiness </w:t>
      </w:r>
      <w:r w:rsidR="00A54FEE" w:rsidRPr="00043BAC">
        <w:rPr>
          <w:rFonts w:cs="Arial"/>
        </w:rPr>
        <w:t>services, which include center-based programs,</w:t>
      </w:r>
      <w:r w:rsidRPr="00043BAC">
        <w:rPr>
          <w:rFonts w:cs="Arial"/>
        </w:rPr>
        <w:t xml:space="preserve"> and Family Biliteracy services.</w:t>
      </w:r>
    </w:p>
    <w:p w14:paraId="00CB22A5" w14:textId="77777777" w:rsidR="00E845F9" w:rsidRPr="00043BAC" w:rsidRDefault="00E845F9" w:rsidP="00623717">
      <w:pPr>
        <w:pStyle w:val="Heading5"/>
      </w:pPr>
      <w:r w:rsidRPr="00043BAC">
        <w:t>Key Data Points from Stakeholder Discussions</w:t>
      </w:r>
    </w:p>
    <w:p w14:paraId="0BFCB18B" w14:textId="77777777" w:rsidR="005143DC" w:rsidRPr="00043BAC" w:rsidRDefault="00E845F9" w:rsidP="00043BAC">
      <w:pPr>
        <w:spacing w:after="240"/>
        <w:rPr>
          <w:rFonts w:cs="Arial"/>
        </w:rPr>
      </w:pPr>
      <w:r w:rsidRPr="00043BAC">
        <w:rPr>
          <w:rFonts w:cs="Arial"/>
        </w:rPr>
        <w:t xml:space="preserve">Due to statewide data </w:t>
      </w:r>
      <w:r w:rsidR="00B80577" w:rsidRPr="00043BAC">
        <w:rPr>
          <w:rFonts w:cs="Arial"/>
        </w:rPr>
        <w:t>limitations,</w:t>
      </w:r>
      <w:r w:rsidRPr="00043BAC">
        <w:rPr>
          <w:rFonts w:cs="Arial"/>
        </w:rPr>
        <w:t xml:space="preserve"> much of the discussion regarding achievement </w:t>
      </w:r>
      <w:r w:rsidR="00133E01" w:rsidRPr="00043BAC">
        <w:rPr>
          <w:rFonts w:cs="Arial"/>
        </w:rPr>
        <w:t>centered on stakeholder</w:t>
      </w:r>
      <w:r w:rsidRPr="00043BAC">
        <w:rPr>
          <w:rFonts w:cs="Arial"/>
        </w:rPr>
        <w:t xml:space="preserve"> expertise </w:t>
      </w:r>
      <w:r w:rsidR="005E48A0" w:rsidRPr="00043BAC">
        <w:rPr>
          <w:rFonts w:cs="Arial"/>
        </w:rPr>
        <w:t>of</w:t>
      </w:r>
      <w:r w:rsidRPr="00043BAC">
        <w:rPr>
          <w:rFonts w:cs="Arial"/>
        </w:rPr>
        <w:t xml:space="preserve"> on local part and full</w:t>
      </w:r>
      <w:r w:rsidR="00133E01" w:rsidRPr="00043BAC">
        <w:rPr>
          <w:rFonts w:cs="Arial"/>
        </w:rPr>
        <w:t>-</w:t>
      </w:r>
      <w:r w:rsidR="00397368" w:rsidRPr="00043BAC">
        <w:rPr>
          <w:rFonts w:cs="Arial"/>
        </w:rPr>
        <w:t>time</w:t>
      </w:r>
      <w:r w:rsidR="005E48A0" w:rsidRPr="00043BAC">
        <w:rPr>
          <w:rFonts w:cs="Arial"/>
        </w:rPr>
        <w:t xml:space="preserve"> school readiness services</w:t>
      </w:r>
      <w:r w:rsidR="00397368" w:rsidRPr="00043BAC">
        <w:rPr>
          <w:rFonts w:cs="Arial"/>
        </w:rPr>
        <w:t xml:space="preserve"> in addition to</w:t>
      </w:r>
      <w:r w:rsidRPr="00043BAC">
        <w:rPr>
          <w:rFonts w:cs="Arial"/>
        </w:rPr>
        <w:t xml:space="preserve"> student and parent participation data. </w:t>
      </w:r>
    </w:p>
    <w:p w14:paraId="7833CB4E" w14:textId="77777777" w:rsidR="00E845F9" w:rsidRPr="00043BAC" w:rsidRDefault="00A54FEE" w:rsidP="00043BAC">
      <w:pPr>
        <w:spacing w:after="240"/>
        <w:rPr>
          <w:rFonts w:cs="Arial"/>
        </w:rPr>
      </w:pPr>
      <w:r w:rsidRPr="00043BAC">
        <w:rPr>
          <w:rFonts w:cs="Arial"/>
        </w:rPr>
        <w:t xml:space="preserve">The </w:t>
      </w:r>
      <w:r w:rsidR="00E845F9" w:rsidRPr="00043BAC">
        <w:rPr>
          <w:rFonts w:cs="Arial"/>
        </w:rPr>
        <w:t>School Readiness Subcommittee</w:t>
      </w:r>
      <w:r w:rsidRPr="00043BAC">
        <w:rPr>
          <w:rFonts w:cs="Arial"/>
        </w:rPr>
        <w:t xml:space="preserve"> identified the following discussion points: </w:t>
      </w:r>
    </w:p>
    <w:p w14:paraId="760B624F" w14:textId="77777777" w:rsidR="00E845F9" w:rsidRPr="00043BAC" w:rsidRDefault="00E845F9" w:rsidP="00917045">
      <w:pPr>
        <w:pStyle w:val="ListParagraph"/>
        <w:numPr>
          <w:ilvl w:val="1"/>
          <w:numId w:val="29"/>
        </w:numPr>
        <w:tabs>
          <w:tab w:val="left" w:pos="1080"/>
        </w:tabs>
        <w:spacing w:after="240"/>
        <w:contextualSpacing w:val="0"/>
        <w:rPr>
          <w:rFonts w:cs="Arial"/>
        </w:rPr>
      </w:pPr>
      <w:r w:rsidRPr="00043BAC">
        <w:rPr>
          <w:rFonts w:cs="Arial"/>
        </w:rPr>
        <w:t>Sixty percent decline in the number of children and parents served over the last 4 years.</w:t>
      </w:r>
    </w:p>
    <w:p w14:paraId="2DC779BF" w14:textId="77777777" w:rsidR="00E845F9" w:rsidRPr="00043BAC" w:rsidRDefault="00E845F9" w:rsidP="00917045">
      <w:pPr>
        <w:pStyle w:val="ListParagraph"/>
        <w:numPr>
          <w:ilvl w:val="1"/>
          <w:numId w:val="29"/>
        </w:numPr>
        <w:tabs>
          <w:tab w:val="left" w:pos="1080"/>
        </w:tabs>
        <w:spacing w:after="240"/>
        <w:contextualSpacing w:val="0"/>
        <w:rPr>
          <w:rFonts w:cs="Arial"/>
        </w:rPr>
      </w:pPr>
      <w:r w:rsidRPr="00043BAC">
        <w:rPr>
          <w:rFonts w:cs="Arial"/>
        </w:rPr>
        <w:t>Decline in the percentage of children and parents served is larger than the decline in the overall migratory student population.</w:t>
      </w:r>
    </w:p>
    <w:p w14:paraId="58965067" w14:textId="77777777" w:rsidR="00E845F9" w:rsidRPr="00043BAC" w:rsidRDefault="00E845F9" w:rsidP="00917045">
      <w:pPr>
        <w:pStyle w:val="ListParagraph"/>
        <w:numPr>
          <w:ilvl w:val="1"/>
          <w:numId w:val="29"/>
        </w:numPr>
        <w:tabs>
          <w:tab w:val="left" w:pos="1080"/>
        </w:tabs>
        <w:spacing w:after="240"/>
        <w:contextualSpacing w:val="0"/>
        <w:rPr>
          <w:rFonts w:cs="Arial"/>
        </w:rPr>
      </w:pPr>
      <w:r w:rsidRPr="00043BAC">
        <w:rPr>
          <w:rFonts w:cs="Arial"/>
        </w:rPr>
        <w:t xml:space="preserve">Concerned that parents are not participating; is it that they don’t know about the services? Barriers to participation: transportation, child care, long work hours, </w:t>
      </w:r>
      <w:r w:rsidR="005143DC" w:rsidRPr="00043BAC">
        <w:rPr>
          <w:rFonts w:cs="Arial"/>
        </w:rPr>
        <w:t xml:space="preserve">or </w:t>
      </w:r>
      <w:r w:rsidRPr="00043BAC">
        <w:rPr>
          <w:rFonts w:cs="Arial"/>
        </w:rPr>
        <w:t xml:space="preserve">lack of information about available services. </w:t>
      </w:r>
    </w:p>
    <w:p w14:paraId="19976C37" w14:textId="77777777" w:rsidR="00E845F9" w:rsidRPr="00043BAC" w:rsidRDefault="00133E01" w:rsidP="00917045">
      <w:pPr>
        <w:pStyle w:val="ListParagraph"/>
        <w:numPr>
          <w:ilvl w:val="1"/>
          <w:numId w:val="29"/>
        </w:numPr>
        <w:tabs>
          <w:tab w:val="left" w:pos="1080"/>
        </w:tabs>
        <w:spacing w:after="240"/>
        <w:contextualSpacing w:val="0"/>
        <w:rPr>
          <w:rFonts w:cs="Arial"/>
        </w:rPr>
      </w:pPr>
      <w:r w:rsidRPr="00043BAC">
        <w:rPr>
          <w:rFonts w:cs="Arial"/>
        </w:rPr>
        <w:t>Local needs include</w:t>
      </w:r>
      <w:r w:rsidR="00E845F9" w:rsidRPr="00043BAC">
        <w:rPr>
          <w:rFonts w:cs="Arial"/>
        </w:rPr>
        <w:t xml:space="preserve"> literacy</w:t>
      </w:r>
      <w:r w:rsidRPr="00043BAC">
        <w:rPr>
          <w:rFonts w:cs="Arial"/>
        </w:rPr>
        <w:t xml:space="preserve"> skills. There is a growing indigenous population (e.g.</w:t>
      </w:r>
      <w:r w:rsidR="005143DC" w:rsidRPr="00043BAC">
        <w:rPr>
          <w:rFonts w:cs="Arial"/>
        </w:rPr>
        <w:t>,</w:t>
      </w:r>
      <w:r w:rsidR="00E845F9" w:rsidRPr="00043BAC">
        <w:rPr>
          <w:rFonts w:cs="Arial"/>
        </w:rPr>
        <w:t xml:space="preserve"> Mixteco a</w:t>
      </w:r>
      <w:r w:rsidRPr="00043BAC">
        <w:rPr>
          <w:rFonts w:cs="Arial"/>
        </w:rPr>
        <w:t>nd three other indigenous populations</w:t>
      </w:r>
      <w:r w:rsidR="00E845F9" w:rsidRPr="00043BAC">
        <w:rPr>
          <w:rFonts w:cs="Arial"/>
        </w:rPr>
        <w:t xml:space="preserve"> tripled in the </w:t>
      </w:r>
      <w:r w:rsidRPr="00043BAC">
        <w:rPr>
          <w:rFonts w:cs="Arial"/>
        </w:rPr>
        <w:t xml:space="preserve">last 8 years). </w:t>
      </w:r>
      <w:r w:rsidRPr="00043BAC">
        <w:rPr>
          <w:rFonts w:cs="Arial"/>
        </w:rPr>
        <w:lastRenderedPageBreak/>
        <w:t>This</w:t>
      </w:r>
      <w:r w:rsidR="00E845F9" w:rsidRPr="00043BAC">
        <w:rPr>
          <w:rFonts w:cs="Arial"/>
        </w:rPr>
        <w:t xml:space="preserve"> population may not send childr</w:t>
      </w:r>
      <w:r w:rsidRPr="00043BAC">
        <w:rPr>
          <w:rFonts w:cs="Arial"/>
        </w:rPr>
        <w:t>en to school until age seven</w:t>
      </w:r>
      <w:r w:rsidR="00E845F9" w:rsidRPr="00043BAC">
        <w:rPr>
          <w:rFonts w:cs="Arial"/>
        </w:rPr>
        <w:t>. Recruiters encourage par</w:t>
      </w:r>
      <w:r w:rsidR="005143DC" w:rsidRPr="00043BAC">
        <w:rPr>
          <w:rFonts w:cs="Arial"/>
        </w:rPr>
        <w:t xml:space="preserve">ents to enroll children earlier, </w:t>
      </w:r>
      <w:r w:rsidR="00E845F9" w:rsidRPr="00043BAC">
        <w:rPr>
          <w:rFonts w:cs="Arial"/>
        </w:rPr>
        <w:t>which has lowered</w:t>
      </w:r>
      <w:r w:rsidRPr="00043BAC">
        <w:rPr>
          <w:rFonts w:cs="Arial"/>
        </w:rPr>
        <w:t xml:space="preserve"> student</w:t>
      </w:r>
      <w:r w:rsidR="00E845F9" w:rsidRPr="00043BAC">
        <w:rPr>
          <w:rFonts w:cs="Arial"/>
        </w:rPr>
        <w:t xml:space="preserve"> ages at time of kindergarten enrollment. </w:t>
      </w:r>
    </w:p>
    <w:p w14:paraId="611F49ED" w14:textId="77777777" w:rsidR="00E845F9" w:rsidRPr="00043BAC" w:rsidRDefault="00E845F9" w:rsidP="00917045">
      <w:pPr>
        <w:pStyle w:val="ListParagraph"/>
        <w:numPr>
          <w:ilvl w:val="1"/>
          <w:numId w:val="29"/>
        </w:numPr>
        <w:tabs>
          <w:tab w:val="left" w:pos="1080"/>
        </w:tabs>
        <w:spacing w:after="240"/>
        <w:contextualSpacing w:val="0"/>
        <w:rPr>
          <w:rFonts w:cs="Arial"/>
        </w:rPr>
      </w:pPr>
      <w:r w:rsidRPr="00043BAC">
        <w:rPr>
          <w:rFonts w:cs="Arial"/>
        </w:rPr>
        <w:t>Need to explore dual language supports in early education programming.</w:t>
      </w:r>
    </w:p>
    <w:p w14:paraId="08640209" w14:textId="77777777" w:rsidR="00E845F9" w:rsidRPr="00043BAC" w:rsidRDefault="00E845F9" w:rsidP="00917045">
      <w:pPr>
        <w:pStyle w:val="ListParagraph"/>
        <w:numPr>
          <w:ilvl w:val="1"/>
          <w:numId w:val="29"/>
        </w:numPr>
        <w:tabs>
          <w:tab w:val="left" w:pos="1080"/>
        </w:tabs>
        <w:spacing w:after="240"/>
        <w:contextualSpacing w:val="0"/>
        <w:rPr>
          <w:rFonts w:cs="Arial"/>
        </w:rPr>
      </w:pPr>
      <w:r w:rsidRPr="00043BAC">
        <w:rPr>
          <w:rFonts w:cs="Arial"/>
        </w:rPr>
        <w:t>Assessments</w:t>
      </w:r>
      <w:r w:rsidR="005143DC" w:rsidRPr="00043BAC">
        <w:rPr>
          <w:rFonts w:cs="Arial"/>
        </w:rPr>
        <w:t>—</w:t>
      </w:r>
      <w:r w:rsidRPr="00043BAC">
        <w:rPr>
          <w:rFonts w:cs="Arial"/>
        </w:rPr>
        <w:t>would like standardized assessments for parents and children to track longitudinally and compare with students in other early childhood programs.</w:t>
      </w:r>
    </w:p>
    <w:p w14:paraId="7FAECD2F" w14:textId="77777777" w:rsidR="00E845F9" w:rsidRPr="00043BAC" w:rsidRDefault="00E845F9" w:rsidP="00917045">
      <w:pPr>
        <w:pStyle w:val="ListParagraph"/>
        <w:numPr>
          <w:ilvl w:val="1"/>
          <w:numId w:val="29"/>
        </w:numPr>
        <w:tabs>
          <w:tab w:val="left" w:pos="1080"/>
        </w:tabs>
        <w:spacing w:after="240"/>
        <w:contextualSpacing w:val="0"/>
        <w:rPr>
          <w:rFonts w:cs="Arial"/>
        </w:rPr>
      </w:pPr>
      <w:r w:rsidRPr="00043BAC">
        <w:rPr>
          <w:rFonts w:cs="Arial"/>
        </w:rPr>
        <w:t>Increase family awareness of available early childhood programming in the district.</w:t>
      </w:r>
    </w:p>
    <w:p w14:paraId="700293EF" w14:textId="77777777" w:rsidR="00E845F9" w:rsidRPr="00043BAC" w:rsidRDefault="007327CA" w:rsidP="00043BAC">
      <w:pPr>
        <w:tabs>
          <w:tab w:val="left" w:pos="1080"/>
        </w:tabs>
        <w:spacing w:after="240"/>
        <w:rPr>
          <w:rFonts w:cs="Arial"/>
        </w:rPr>
      </w:pPr>
      <w:r>
        <w:rPr>
          <w:rFonts w:cs="Arial"/>
        </w:rPr>
        <w:t>The information below identifies</w:t>
      </w:r>
      <w:r w:rsidR="00E845F9" w:rsidRPr="00043BAC">
        <w:rPr>
          <w:rFonts w:cs="Arial"/>
        </w:rPr>
        <w:t xml:space="preserve"> the School Readiness Subcommittee’s top three concerns and the needs of migratory children (age 3–5 years old) as it relates to school readiness. Initial strategies are also identified.</w:t>
      </w:r>
    </w:p>
    <w:p w14:paraId="2DF22E70" w14:textId="77777777" w:rsidR="007327CA" w:rsidRPr="00043BAC" w:rsidRDefault="007327CA" w:rsidP="00623717">
      <w:pPr>
        <w:pStyle w:val="Heading5"/>
      </w:pPr>
      <w:r>
        <w:t>School Readiness</w:t>
      </w:r>
      <w:r w:rsidR="00E4537B">
        <w:t>:</w:t>
      </w:r>
      <w:r>
        <w:t xml:space="preserve"> </w:t>
      </w:r>
      <w:r w:rsidRPr="00043BAC">
        <w:t>Concern Statement</w:t>
      </w:r>
      <w:r>
        <w:t xml:space="preserve"> #1 and Key Stakeholder Decision Points</w:t>
      </w:r>
    </w:p>
    <w:p w14:paraId="3EEC46D8" w14:textId="77777777" w:rsidR="007327CA" w:rsidRPr="00043BAC" w:rsidRDefault="007327CA" w:rsidP="007327CA">
      <w:pPr>
        <w:spacing w:after="240"/>
        <w:rPr>
          <w:rFonts w:cs="Arial"/>
        </w:rPr>
      </w:pPr>
      <w:r w:rsidRPr="00280B18">
        <w:rPr>
          <w:rFonts w:cs="Arial"/>
        </w:rPr>
        <w:t>Rich discussions on school readiness took place during the School Readiness Subcommittee meeting as there is no statewide data around school readiness programs for the MEP. Parents are unaware of the communication strategies they can use to help develop the children’s primary and English language (e.g., developing vocabulary, using complete sentences).</w:t>
      </w:r>
      <w:r>
        <w:rPr>
          <w:rFonts w:cs="Arial"/>
        </w:rPr>
        <w:t xml:space="preserve"> </w:t>
      </w:r>
      <w:r w:rsidRPr="00043BAC">
        <w:rPr>
          <w:rFonts w:cs="Arial"/>
        </w:rPr>
        <w:t>The largest ELP need for migratory first graders is in reading and writing.</w:t>
      </w:r>
      <w:r>
        <w:rPr>
          <w:rFonts w:cs="Arial"/>
        </w:rPr>
        <w:t xml:space="preserve"> Subcommittee members expressed their concern as the following</w:t>
      </w:r>
      <w:r w:rsidRPr="00043BAC">
        <w:rPr>
          <w:rFonts w:cs="Arial"/>
        </w:rPr>
        <w:t>:</w:t>
      </w:r>
    </w:p>
    <w:p w14:paraId="0966A33D" w14:textId="77777777" w:rsidR="007327CA" w:rsidRPr="007327CA" w:rsidRDefault="007327CA" w:rsidP="00CA3E03">
      <w:pPr>
        <w:spacing w:after="240" w:line="276" w:lineRule="auto"/>
        <w:ind w:left="360" w:right="720"/>
        <w:jc w:val="center"/>
        <w:rPr>
          <w:rFonts w:cs="Arial"/>
        </w:rPr>
      </w:pPr>
      <w:r w:rsidRPr="007327CA">
        <w:rPr>
          <w:rFonts w:cs="Arial"/>
        </w:rPr>
        <w:t>We are concerned that most migratory children age 3–5 lack adequate primary and English language development for school readiness.</w:t>
      </w:r>
    </w:p>
    <w:p w14:paraId="41911BAC" w14:textId="77777777" w:rsidR="007327CA" w:rsidRPr="00043BAC" w:rsidRDefault="007327CA" w:rsidP="00623717">
      <w:pPr>
        <w:pStyle w:val="Heading5"/>
      </w:pPr>
      <w:r w:rsidRPr="00043BAC">
        <w:t>Needs Statement</w:t>
      </w:r>
    </w:p>
    <w:p w14:paraId="76DF7E62" w14:textId="77777777" w:rsidR="007327CA" w:rsidRPr="00043BAC" w:rsidRDefault="007327CA" w:rsidP="007327CA">
      <w:pPr>
        <w:spacing w:after="240"/>
        <w:rPr>
          <w:rFonts w:cs="Arial"/>
        </w:rPr>
      </w:pPr>
      <w:r w:rsidRPr="00280B18">
        <w:rPr>
          <w:rFonts w:cs="Arial"/>
        </w:rPr>
        <w:t xml:space="preserve">Students lack primary language development and therefore transferring vocabulary to English is more difficult. Migratory children (ages 3-5) are less likely to be prepared for kindergarten due to the lack of primary and English language development. Students </w:t>
      </w:r>
      <w:r>
        <w:rPr>
          <w:rFonts w:cs="Arial"/>
        </w:rPr>
        <w:t xml:space="preserve">should </w:t>
      </w:r>
      <w:r w:rsidRPr="00280B18">
        <w:rPr>
          <w:rFonts w:cs="Arial"/>
        </w:rPr>
        <w:t>receive primary and English language development instruction.</w:t>
      </w:r>
      <w:r>
        <w:rPr>
          <w:rFonts w:cs="Arial"/>
        </w:rPr>
        <w:t xml:space="preserve"> </w:t>
      </w:r>
      <w:r w:rsidRPr="00043BAC">
        <w:rPr>
          <w:rFonts w:cs="Arial"/>
        </w:rPr>
        <w:t xml:space="preserve">The </w:t>
      </w:r>
      <w:r>
        <w:rPr>
          <w:rFonts w:cs="Arial"/>
        </w:rPr>
        <w:t>School Readiness</w:t>
      </w:r>
      <w:r w:rsidRPr="00043BAC">
        <w:rPr>
          <w:rFonts w:cs="Arial"/>
        </w:rPr>
        <w:t xml:space="preserve"> Subcommittee </w:t>
      </w:r>
      <w:r>
        <w:rPr>
          <w:rFonts w:cs="Arial"/>
        </w:rPr>
        <w:t>identified the following need</w:t>
      </w:r>
      <w:r w:rsidRPr="00043BAC">
        <w:rPr>
          <w:rFonts w:cs="Arial"/>
        </w:rPr>
        <w:t>:</w:t>
      </w:r>
    </w:p>
    <w:p w14:paraId="77005AD4" w14:textId="77777777" w:rsidR="007327CA" w:rsidRPr="00043BAC" w:rsidRDefault="007327CA" w:rsidP="00CA3E03">
      <w:pPr>
        <w:spacing w:after="240"/>
        <w:ind w:left="360" w:right="720"/>
        <w:jc w:val="center"/>
        <w:rPr>
          <w:rFonts w:cs="Arial"/>
        </w:rPr>
      </w:pPr>
      <w:r w:rsidRPr="00043BAC">
        <w:rPr>
          <w:rFonts w:cs="Arial"/>
        </w:rPr>
        <w:t>Migratory children need additional primary and English language development in order to be better prepared for kindergarten.</w:t>
      </w:r>
    </w:p>
    <w:p w14:paraId="63A96023" w14:textId="77777777" w:rsidR="007327CA" w:rsidRPr="00043BAC" w:rsidRDefault="007327CA" w:rsidP="00623717">
      <w:pPr>
        <w:pStyle w:val="Heading5"/>
      </w:pPr>
      <w:r w:rsidRPr="00043BAC">
        <w:t>Initial Strategies</w:t>
      </w:r>
    </w:p>
    <w:p w14:paraId="73DA18EC" w14:textId="77777777" w:rsidR="007327CA" w:rsidRPr="00043BAC" w:rsidRDefault="007327CA" w:rsidP="007327CA">
      <w:pPr>
        <w:spacing w:after="240"/>
        <w:rPr>
          <w:rFonts w:cs="Arial"/>
        </w:rPr>
      </w:pPr>
      <w:r>
        <w:rPr>
          <w:rFonts w:cs="Arial"/>
        </w:rPr>
        <w:t>After the discussion and reviewing evidence-based practices for school readiness services, the S</w:t>
      </w:r>
      <w:r w:rsidRPr="00043BAC">
        <w:rPr>
          <w:rFonts w:cs="Arial"/>
        </w:rPr>
        <w:t xml:space="preserve">ubcommittee </w:t>
      </w:r>
      <w:r w:rsidR="00803D7D">
        <w:rPr>
          <w:rFonts w:cs="Arial"/>
        </w:rPr>
        <w:t>recommended</w:t>
      </w:r>
      <w:r w:rsidRPr="00043BAC">
        <w:rPr>
          <w:rFonts w:cs="Arial"/>
        </w:rPr>
        <w:t xml:space="preserve"> </w:t>
      </w:r>
      <w:r>
        <w:rPr>
          <w:rFonts w:cs="Arial"/>
        </w:rPr>
        <w:t>including the following strategies in the State Service Delivery Plan</w:t>
      </w:r>
      <w:r w:rsidRPr="00043BAC">
        <w:rPr>
          <w:rFonts w:cs="Arial"/>
        </w:rPr>
        <w:t>:</w:t>
      </w:r>
    </w:p>
    <w:p w14:paraId="10FAF964" w14:textId="77777777" w:rsidR="00CA3E03" w:rsidRPr="00043BAC" w:rsidRDefault="00CA3E03" w:rsidP="00917045">
      <w:pPr>
        <w:pStyle w:val="ListParagraph"/>
        <w:numPr>
          <w:ilvl w:val="0"/>
          <w:numId w:val="58"/>
        </w:numPr>
        <w:spacing w:after="240"/>
        <w:ind w:left="720"/>
        <w:contextualSpacing w:val="0"/>
        <w:rPr>
          <w:rFonts w:cs="Arial"/>
        </w:rPr>
      </w:pPr>
      <w:r w:rsidRPr="00043BAC">
        <w:rPr>
          <w:rFonts w:cs="Arial"/>
        </w:rPr>
        <w:t>Offer services for dual language learners (during a time when parents are available to participate).</w:t>
      </w:r>
    </w:p>
    <w:p w14:paraId="073E3B49" w14:textId="77777777" w:rsidR="00CA3E03" w:rsidRPr="00043BAC" w:rsidRDefault="00CA3E03" w:rsidP="00917045">
      <w:pPr>
        <w:pStyle w:val="ListParagraph"/>
        <w:numPr>
          <w:ilvl w:val="0"/>
          <w:numId w:val="58"/>
        </w:numPr>
        <w:spacing w:after="240"/>
        <w:ind w:left="720"/>
        <w:contextualSpacing w:val="0"/>
        <w:rPr>
          <w:rFonts w:cs="Arial"/>
        </w:rPr>
      </w:pPr>
      <w:r w:rsidRPr="00043BAC">
        <w:rPr>
          <w:rFonts w:cs="Arial"/>
        </w:rPr>
        <w:lastRenderedPageBreak/>
        <w:t>Provide parent workshops to increase awareness of school readiness skills including the importance of and strategies to develop primary language skills and support early learning at home.</w:t>
      </w:r>
    </w:p>
    <w:p w14:paraId="79751DB5" w14:textId="77777777" w:rsidR="00CA3E03" w:rsidRDefault="00CA3E03" w:rsidP="00917045">
      <w:pPr>
        <w:pStyle w:val="ListParagraph"/>
        <w:numPr>
          <w:ilvl w:val="0"/>
          <w:numId w:val="58"/>
        </w:numPr>
        <w:spacing w:after="240"/>
        <w:ind w:left="720"/>
        <w:contextualSpacing w:val="0"/>
        <w:rPr>
          <w:rFonts w:cs="Arial"/>
        </w:rPr>
      </w:pPr>
      <w:r w:rsidRPr="00043BAC">
        <w:rPr>
          <w:rFonts w:cs="Arial"/>
        </w:rPr>
        <w:t>Targeted language development services for migratory children.</w:t>
      </w:r>
    </w:p>
    <w:p w14:paraId="1D019FD1" w14:textId="77777777" w:rsidR="007327CA" w:rsidRPr="00CA3E03" w:rsidRDefault="00CA3E03" w:rsidP="00917045">
      <w:pPr>
        <w:pStyle w:val="ListParagraph"/>
        <w:numPr>
          <w:ilvl w:val="0"/>
          <w:numId w:val="58"/>
        </w:numPr>
        <w:spacing w:after="240"/>
        <w:ind w:left="720"/>
        <w:contextualSpacing w:val="0"/>
        <w:rPr>
          <w:rFonts w:cs="Arial"/>
        </w:rPr>
      </w:pPr>
      <w:r w:rsidRPr="00CA3E03">
        <w:rPr>
          <w:rFonts w:cs="Arial"/>
        </w:rPr>
        <w:t>Parents need training to learn how to expand their children’s primary and English language development.</w:t>
      </w:r>
    </w:p>
    <w:p w14:paraId="625CE087" w14:textId="77777777" w:rsidR="00544675" w:rsidRPr="00043BAC" w:rsidRDefault="00544675" w:rsidP="00623717">
      <w:pPr>
        <w:pStyle w:val="Heading5"/>
      </w:pPr>
      <w:r>
        <w:t>School Readiness</w:t>
      </w:r>
      <w:r w:rsidR="00E4537B">
        <w:t>:</w:t>
      </w:r>
      <w:r>
        <w:t xml:space="preserve"> </w:t>
      </w:r>
      <w:r w:rsidRPr="00043BAC">
        <w:t>Concern Statement</w:t>
      </w:r>
      <w:r>
        <w:t xml:space="preserve"> #2 and Key Stakeholder Decision Points</w:t>
      </w:r>
    </w:p>
    <w:p w14:paraId="201E7F73" w14:textId="77777777" w:rsidR="00544675" w:rsidRPr="00043BAC" w:rsidRDefault="00544675" w:rsidP="00544675">
      <w:pPr>
        <w:spacing w:after="240"/>
        <w:rPr>
          <w:rFonts w:cs="Arial"/>
        </w:rPr>
      </w:pPr>
      <w:r>
        <w:rPr>
          <w:rFonts w:cs="Arial"/>
        </w:rPr>
        <w:t>Another point that was discussed during the stakeholder subcommittee meetings for school readiness centered on the need to develop the migratory pre-k children’s social emotional maturity</w:t>
      </w:r>
      <w:r w:rsidRPr="00043BAC">
        <w:rPr>
          <w:rFonts w:cs="Arial"/>
        </w:rPr>
        <w:t>.</w:t>
      </w:r>
      <w:r>
        <w:rPr>
          <w:rFonts w:cs="Arial"/>
        </w:rPr>
        <w:t xml:space="preserve"> Subcommittee members expressed their concern as the following</w:t>
      </w:r>
      <w:r w:rsidRPr="00043BAC">
        <w:rPr>
          <w:rFonts w:cs="Arial"/>
        </w:rPr>
        <w:t>:</w:t>
      </w:r>
    </w:p>
    <w:p w14:paraId="4D0C218A" w14:textId="77777777" w:rsidR="00544675" w:rsidRPr="00043BAC" w:rsidRDefault="00544675" w:rsidP="0072770C">
      <w:pPr>
        <w:spacing w:after="240" w:line="276" w:lineRule="auto"/>
        <w:ind w:left="360" w:right="720"/>
        <w:jc w:val="center"/>
        <w:rPr>
          <w:rFonts w:cs="Arial"/>
        </w:rPr>
      </w:pPr>
      <w:r w:rsidRPr="00043BAC">
        <w:rPr>
          <w:rFonts w:cs="Arial"/>
        </w:rPr>
        <w:t xml:space="preserve">We are concerned that most migratory children ages 3-5 lack the social emotional maturity to be ready for Kindergarten. </w:t>
      </w:r>
    </w:p>
    <w:p w14:paraId="656F7EE7" w14:textId="77777777" w:rsidR="00544675" w:rsidRPr="00043BAC" w:rsidRDefault="00544675" w:rsidP="00623717">
      <w:pPr>
        <w:pStyle w:val="Heading5"/>
      </w:pPr>
      <w:r w:rsidRPr="00043BAC">
        <w:t>Needs Statement</w:t>
      </w:r>
    </w:p>
    <w:p w14:paraId="0164409C" w14:textId="77777777" w:rsidR="00544675" w:rsidRPr="00043BAC" w:rsidRDefault="00544675" w:rsidP="00544675">
      <w:pPr>
        <w:spacing w:after="240"/>
        <w:rPr>
          <w:rFonts w:cs="Arial"/>
        </w:rPr>
      </w:pPr>
      <w:r w:rsidRPr="009B13EE">
        <w:rPr>
          <w:rFonts w:cs="Arial"/>
        </w:rPr>
        <w:t>Many students are not developmentally ready to start Kindergarten. Students need to learn how to engage within the school structure and processes.</w:t>
      </w:r>
      <w:r>
        <w:rPr>
          <w:rFonts w:cs="Arial"/>
        </w:rPr>
        <w:t xml:space="preserve"> </w:t>
      </w:r>
      <w:r w:rsidRPr="009B13EE">
        <w:rPr>
          <w:rFonts w:cs="Arial"/>
        </w:rPr>
        <w:t>Students need to know the proper behavior and communication to engage with school staff and peers.</w:t>
      </w:r>
      <w:r>
        <w:rPr>
          <w:rFonts w:cs="Arial"/>
        </w:rPr>
        <w:t xml:space="preserve"> </w:t>
      </w:r>
      <w:r w:rsidRPr="00043BAC">
        <w:rPr>
          <w:rFonts w:cs="Arial"/>
        </w:rPr>
        <w:t xml:space="preserve">The </w:t>
      </w:r>
      <w:r>
        <w:rPr>
          <w:rFonts w:cs="Arial"/>
        </w:rPr>
        <w:t>School Readiness</w:t>
      </w:r>
      <w:r w:rsidRPr="00043BAC">
        <w:rPr>
          <w:rFonts w:cs="Arial"/>
        </w:rPr>
        <w:t xml:space="preserve"> Subcommittee </w:t>
      </w:r>
      <w:r>
        <w:rPr>
          <w:rFonts w:cs="Arial"/>
        </w:rPr>
        <w:t>identified the following need</w:t>
      </w:r>
      <w:r w:rsidRPr="00043BAC">
        <w:rPr>
          <w:rFonts w:cs="Arial"/>
        </w:rPr>
        <w:t>:</w:t>
      </w:r>
    </w:p>
    <w:p w14:paraId="7E0F483B" w14:textId="77777777" w:rsidR="00544675" w:rsidRPr="00043BAC" w:rsidRDefault="00544675" w:rsidP="0072770C">
      <w:pPr>
        <w:spacing w:after="240"/>
        <w:ind w:left="360" w:right="720"/>
        <w:jc w:val="center"/>
        <w:rPr>
          <w:rFonts w:cs="Arial"/>
        </w:rPr>
      </w:pPr>
      <w:r w:rsidRPr="00043BAC">
        <w:rPr>
          <w:rFonts w:cs="Arial"/>
        </w:rPr>
        <w:t>Migratory children need to enter Kindergarten with the social emotional behaviors that contribute to school success.</w:t>
      </w:r>
    </w:p>
    <w:p w14:paraId="2B52FC0B" w14:textId="77777777" w:rsidR="00544675" w:rsidRPr="00043BAC" w:rsidRDefault="00544675" w:rsidP="00623717">
      <w:pPr>
        <w:pStyle w:val="Heading5"/>
      </w:pPr>
      <w:r w:rsidRPr="00043BAC">
        <w:t>Initial Strategies</w:t>
      </w:r>
    </w:p>
    <w:p w14:paraId="299BF3B6" w14:textId="77777777" w:rsidR="00544675" w:rsidRPr="00043BAC" w:rsidRDefault="00544675" w:rsidP="00544675">
      <w:pPr>
        <w:spacing w:after="240"/>
        <w:rPr>
          <w:rFonts w:cs="Arial"/>
        </w:rPr>
      </w:pPr>
      <w:r>
        <w:rPr>
          <w:rFonts w:cs="Arial"/>
        </w:rPr>
        <w:t>After the discussion and reviewing evidence-based practices for school readiness services, the S</w:t>
      </w:r>
      <w:r w:rsidRPr="00043BAC">
        <w:rPr>
          <w:rFonts w:cs="Arial"/>
        </w:rPr>
        <w:t xml:space="preserve">ubcommittee </w:t>
      </w:r>
      <w:r w:rsidR="00803D7D">
        <w:rPr>
          <w:rFonts w:cs="Arial"/>
        </w:rPr>
        <w:t>identified</w:t>
      </w:r>
      <w:r>
        <w:rPr>
          <w:rFonts w:cs="Arial"/>
        </w:rPr>
        <w:t xml:space="preserve"> the following strategies to increase social emotional development for migratory pre-k children</w:t>
      </w:r>
      <w:r w:rsidRPr="00043BAC">
        <w:rPr>
          <w:rFonts w:cs="Arial"/>
        </w:rPr>
        <w:t>:</w:t>
      </w:r>
    </w:p>
    <w:p w14:paraId="5EE14C0E" w14:textId="77777777" w:rsidR="0072770C" w:rsidRPr="00043BAC" w:rsidRDefault="0072770C" w:rsidP="00917045">
      <w:pPr>
        <w:pStyle w:val="ListParagraph"/>
        <w:numPr>
          <w:ilvl w:val="0"/>
          <w:numId w:val="47"/>
        </w:numPr>
        <w:spacing w:after="240"/>
        <w:ind w:hanging="331"/>
        <w:contextualSpacing w:val="0"/>
        <w:rPr>
          <w:rFonts w:cs="Arial"/>
        </w:rPr>
      </w:pPr>
      <w:r w:rsidRPr="00043BAC">
        <w:rPr>
          <w:rFonts w:cs="Arial"/>
        </w:rPr>
        <w:t>Provide school readiness services that focus on social emotional development.</w:t>
      </w:r>
    </w:p>
    <w:p w14:paraId="042FA51C" w14:textId="77777777" w:rsidR="0072770C" w:rsidRPr="00043BAC" w:rsidRDefault="0072770C" w:rsidP="00917045">
      <w:pPr>
        <w:pStyle w:val="ListParagraph"/>
        <w:numPr>
          <w:ilvl w:val="0"/>
          <w:numId w:val="48"/>
        </w:numPr>
        <w:spacing w:after="240"/>
        <w:ind w:left="1080" w:hanging="331"/>
        <w:contextualSpacing w:val="0"/>
        <w:rPr>
          <w:rFonts w:cs="Arial"/>
        </w:rPr>
      </w:pPr>
      <w:r w:rsidRPr="00043BAC">
        <w:rPr>
          <w:rFonts w:cs="Arial"/>
        </w:rPr>
        <w:t>Deliver instruction with primary language supports.</w:t>
      </w:r>
    </w:p>
    <w:p w14:paraId="32DDC57D" w14:textId="77777777" w:rsidR="0072770C" w:rsidRPr="00043BAC" w:rsidRDefault="0072770C" w:rsidP="00917045">
      <w:pPr>
        <w:pStyle w:val="ListParagraph"/>
        <w:numPr>
          <w:ilvl w:val="0"/>
          <w:numId w:val="48"/>
        </w:numPr>
        <w:spacing w:after="240"/>
        <w:ind w:left="1080" w:hanging="331"/>
        <w:contextualSpacing w:val="0"/>
        <w:rPr>
          <w:rFonts w:cs="Arial"/>
        </w:rPr>
      </w:pPr>
      <w:r w:rsidRPr="00043BAC">
        <w:rPr>
          <w:rFonts w:cs="Arial"/>
        </w:rPr>
        <w:t>Following multi-step directions.</w:t>
      </w:r>
    </w:p>
    <w:p w14:paraId="00EE2D99" w14:textId="77777777" w:rsidR="0072770C" w:rsidRPr="00043BAC" w:rsidRDefault="0072770C" w:rsidP="00917045">
      <w:pPr>
        <w:pStyle w:val="ListParagraph"/>
        <w:numPr>
          <w:ilvl w:val="0"/>
          <w:numId w:val="48"/>
        </w:numPr>
        <w:spacing w:after="240"/>
        <w:ind w:left="1080" w:hanging="331"/>
        <w:contextualSpacing w:val="0"/>
        <w:rPr>
          <w:rFonts w:cs="Arial"/>
        </w:rPr>
      </w:pPr>
      <w:r w:rsidRPr="00043BAC">
        <w:rPr>
          <w:rFonts w:cs="Arial"/>
        </w:rPr>
        <w:t>Develop fine motor skills.</w:t>
      </w:r>
    </w:p>
    <w:p w14:paraId="4C57EA3F" w14:textId="77777777" w:rsidR="0072770C" w:rsidRDefault="0072770C" w:rsidP="00917045">
      <w:pPr>
        <w:pStyle w:val="ListParagraph"/>
        <w:numPr>
          <w:ilvl w:val="0"/>
          <w:numId w:val="47"/>
        </w:numPr>
        <w:spacing w:after="240"/>
        <w:ind w:hanging="331"/>
        <w:contextualSpacing w:val="0"/>
        <w:rPr>
          <w:rFonts w:cs="Arial"/>
        </w:rPr>
      </w:pPr>
      <w:r w:rsidRPr="00043BAC">
        <w:rPr>
          <w:rFonts w:cs="Arial"/>
        </w:rPr>
        <w:t>Ensure that parents learn how to support school readiness at home (e.g., concepts of print, increasing vocabulary in primary language, communicating with their children frequently).</w:t>
      </w:r>
    </w:p>
    <w:p w14:paraId="63C25E68" w14:textId="77777777" w:rsidR="00544675" w:rsidRPr="0072770C" w:rsidRDefault="0072770C" w:rsidP="00917045">
      <w:pPr>
        <w:pStyle w:val="ListParagraph"/>
        <w:numPr>
          <w:ilvl w:val="0"/>
          <w:numId w:val="47"/>
        </w:numPr>
        <w:spacing w:after="240"/>
        <w:ind w:hanging="331"/>
        <w:contextualSpacing w:val="0"/>
        <w:rPr>
          <w:rFonts w:cs="Arial"/>
        </w:rPr>
      </w:pPr>
      <w:r w:rsidRPr="0072770C">
        <w:rPr>
          <w:rFonts w:cs="Arial"/>
        </w:rPr>
        <w:t>Provide a safe and positive learning environment, rich with learning opportunities, to master social and emotional behaviors.</w:t>
      </w:r>
    </w:p>
    <w:p w14:paraId="32ACBA30" w14:textId="77777777" w:rsidR="00C34B84" w:rsidRPr="00043BAC" w:rsidRDefault="00C34B84" w:rsidP="00623717">
      <w:pPr>
        <w:pStyle w:val="Heading4"/>
        <w:jc w:val="center"/>
      </w:pPr>
      <w:bookmarkStart w:id="109" w:name="_Toc496195923"/>
      <w:bookmarkStart w:id="110" w:name="_Toc522257742"/>
      <w:r w:rsidRPr="00043BAC">
        <w:lastRenderedPageBreak/>
        <w:t>Out-of-School Youth</w:t>
      </w:r>
      <w:bookmarkEnd w:id="109"/>
      <w:bookmarkEnd w:id="110"/>
    </w:p>
    <w:p w14:paraId="276F8753" w14:textId="77777777" w:rsidR="00576802" w:rsidRPr="00043BAC" w:rsidRDefault="00576802" w:rsidP="00043BAC">
      <w:pPr>
        <w:spacing w:after="240"/>
        <w:rPr>
          <w:rFonts w:cs="Arial"/>
        </w:rPr>
      </w:pPr>
      <w:r w:rsidRPr="00043BAC">
        <w:rPr>
          <w:rFonts w:cs="Arial"/>
        </w:rPr>
        <w:t>Little research has been found that directly relates to migrat</w:t>
      </w:r>
      <w:r w:rsidR="00A97F10" w:rsidRPr="00043BAC">
        <w:rPr>
          <w:rFonts w:cs="Arial"/>
        </w:rPr>
        <w:t>ory</w:t>
      </w:r>
      <w:r w:rsidR="000A6864" w:rsidRPr="00043BAC">
        <w:rPr>
          <w:rFonts w:cs="Arial"/>
        </w:rPr>
        <w:t xml:space="preserve"> OSY</w:t>
      </w:r>
      <w:r w:rsidR="00A97F10" w:rsidRPr="00043BAC">
        <w:rPr>
          <w:rFonts w:cs="Arial"/>
        </w:rPr>
        <w:t xml:space="preserve">. However, </w:t>
      </w:r>
      <w:r w:rsidR="001B2A73" w:rsidRPr="00043BAC">
        <w:rPr>
          <w:rFonts w:cs="Arial"/>
        </w:rPr>
        <w:t>the Public Policy Institute of California (PPIC) and the</w:t>
      </w:r>
      <w:r w:rsidRPr="00043BAC">
        <w:rPr>
          <w:rFonts w:cs="Arial"/>
        </w:rPr>
        <w:t xml:space="preserve"> Graduation and Outcome</w:t>
      </w:r>
      <w:r w:rsidR="001B2A73" w:rsidRPr="00043BAC">
        <w:rPr>
          <w:rFonts w:cs="Arial"/>
        </w:rPr>
        <w:t xml:space="preserve">s for Success for OSY (GOSOSY) </w:t>
      </w:r>
      <w:r w:rsidR="005143DC" w:rsidRPr="00043BAC">
        <w:rPr>
          <w:rFonts w:cs="Arial"/>
        </w:rPr>
        <w:t>has</w:t>
      </w:r>
      <w:r w:rsidR="001B2A73" w:rsidRPr="00043BAC">
        <w:rPr>
          <w:rFonts w:cs="Arial"/>
        </w:rPr>
        <w:t xml:space="preserve"> a few suggestions to support OSY. </w:t>
      </w:r>
      <w:r w:rsidRPr="00043BAC">
        <w:rPr>
          <w:rFonts w:cs="Arial"/>
        </w:rPr>
        <w:t xml:space="preserve">Hill and Hayes (2007) from the </w:t>
      </w:r>
      <w:r w:rsidR="001B2A73" w:rsidRPr="00043BAC">
        <w:rPr>
          <w:rFonts w:cs="Arial"/>
        </w:rPr>
        <w:t>PPIC note</w:t>
      </w:r>
      <w:r w:rsidRPr="00043BAC">
        <w:rPr>
          <w:rFonts w:cs="Arial"/>
        </w:rPr>
        <w:t xml:space="preserve"> that MEPs should target services to OSY. Many Spanish-speaking OSY desire to further their education, especially in English, and GED or high school diploma services should be considered for OSY w</w:t>
      </w:r>
      <w:r w:rsidR="00ED3FA0" w:rsidRPr="00043BAC">
        <w:rPr>
          <w:rFonts w:cs="Arial"/>
        </w:rPr>
        <w:t>ith higher levels of English. E</w:t>
      </w:r>
      <w:r w:rsidRPr="00043BAC">
        <w:rPr>
          <w:rFonts w:cs="Arial"/>
        </w:rPr>
        <w:t>Ls whose home language is an indigenous one should consider course work in developing literacy in Spanish or taking the Spanish language GED.</w:t>
      </w:r>
      <w:r w:rsidR="00BE5B79" w:rsidRPr="00043BAC">
        <w:rPr>
          <w:rStyle w:val="FootnoteReference"/>
          <w:rFonts w:cs="Arial"/>
        </w:rPr>
        <w:footnoteReference w:id="27"/>
      </w:r>
    </w:p>
    <w:p w14:paraId="7CA7445B" w14:textId="77777777" w:rsidR="00576802" w:rsidRPr="00043BAC" w:rsidRDefault="00576802" w:rsidP="00043BAC">
      <w:pPr>
        <w:spacing w:after="240"/>
        <w:rPr>
          <w:rFonts w:cs="Arial"/>
        </w:rPr>
      </w:pPr>
      <w:r w:rsidRPr="00043BAC">
        <w:rPr>
          <w:rFonts w:cs="Arial"/>
        </w:rPr>
        <w:t>The OSY population face</w:t>
      </w:r>
      <w:r w:rsidR="00B92E25" w:rsidRPr="00043BAC">
        <w:rPr>
          <w:rFonts w:cs="Arial"/>
        </w:rPr>
        <w:t>s</w:t>
      </w:r>
      <w:r w:rsidRPr="00043BAC">
        <w:rPr>
          <w:rFonts w:cs="Arial"/>
        </w:rPr>
        <w:t xml:space="preserve"> additional challenges to migratory students who are enrolled in school. While some OSY live with family members, many do not have a family support system. Financial responsib</w:t>
      </w:r>
      <w:r w:rsidR="00B92E25" w:rsidRPr="00043BAC">
        <w:rPr>
          <w:rFonts w:cs="Arial"/>
        </w:rPr>
        <w:t>ilities, lack of transportation</w:t>
      </w:r>
      <w:r w:rsidRPr="00043BAC">
        <w:rPr>
          <w:rFonts w:cs="Arial"/>
        </w:rPr>
        <w:t xml:space="preserve"> and long work hours make it difficult for OSY to c</w:t>
      </w:r>
      <w:r w:rsidR="00BE5B79" w:rsidRPr="00043BAC">
        <w:rPr>
          <w:rFonts w:cs="Arial"/>
        </w:rPr>
        <w:t>ontinue their education</w:t>
      </w:r>
      <w:r w:rsidRPr="00043BAC">
        <w:rPr>
          <w:rFonts w:cs="Arial"/>
        </w:rPr>
        <w:t>.</w:t>
      </w:r>
      <w:r w:rsidR="00BE5B79" w:rsidRPr="00043BAC">
        <w:rPr>
          <w:rStyle w:val="FootnoteReference"/>
          <w:rFonts w:cs="Arial"/>
        </w:rPr>
        <w:footnoteReference w:id="28"/>
      </w:r>
      <w:r w:rsidRPr="00043BAC">
        <w:rPr>
          <w:rFonts w:cs="Arial"/>
        </w:rPr>
        <w:t xml:space="preserve"> Some of the young adults who are migratory workers have limited schooling, ha</w:t>
      </w:r>
      <w:r w:rsidR="00B92E25" w:rsidRPr="00043BAC">
        <w:rPr>
          <w:rFonts w:cs="Arial"/>
        </w:rPr>
        <w:t xml:space="preserve">ve limited English </w:t>
      </w:r>
      <w:r w:rsidR="005143DC" w:rsidRPr="00043BAC">
        <w:rPr>
          <w:rFonts w:cs="Arial"/>
        </w:rPr>
        <w:t>proficiency,</w:t>
      </w:r>
      <w:r w:rsidR="00B92E25" w:rsidRPr="00043BAC">
        <w:rPr>
          <w:rFonts w:cs="Arial"/>
        </w:rPr>
        <w:t xml:space="preserve"> </w:t>
      </w:r>
      <w:r w:rsidRPr="00043BAC">
        <w:rPr>
          <w:rFonts w:cs="Arial"/>
        </w:rPr>
        <w:t xml:space="preserve">and have dropped out of school for various reasons. If OSY do not have a sibling in the school system, they can also be difficult to identify and recruit for MEP services. </w:t>
      </w:r>
      <w:r w:rsidR="00B80577" w:rsidRPr="00043BAC">
        <w:rPr>
          <w:rFonts w:cs="Arial"/>
        </w:rPr>
        <w:t>To</w:t>
      </w:r>
      <w:r w:rsidRPr="00043BAC">
        <w:rPr>
          <w:rFonts w:cs="Arial"/>
        </w:rPr>
        <w:t xml:space="preserve"> assist MEPs, the GOSOSY report identifies key strategies to assist migratory OSY:</w:t>
      </w:r>
    </w:p>
    <w:p w14:paraId="37F642A8" w14:textId="77777777" w:rsidR="00576802" w:rsidRPr="00043BAC" w:rsidRDefault="00576802" w:rsidP="00917045">
      <w:pPr>
        <w:pStyle w:val="NormalWeb"/>
        <w:numPr>
          <w:ilvl w:val="0"/>
          <w:numId w:val="40"/>
        </w:numPr>
        <w:shd w:val="clear" w:color="auto" w:fill="FFFFFF"/>
        <w:spacing w:before="0" w:beforeAutospacing="0" w:after="240" w:afterAutospacing="0"/>
        <w:ind w:left="720" w:hanging="360"/>
        <w:rPr>
          <w:rFonts w:ascii="Arial" w:hAnsi="Arial" w:cs="Arial"/>
        </w:rPr>
      </w:pPr>
      <w:r w:rsidRPr="00043BAC">
        <w:rPr>
          <w:rFonts w:ascii="Arial" w:hAnsi="Arial" w:cs="Arial"/>
        </w:rPr>
        <w:t>Understanding adult learners with limited educational experiences or backgrounds</w:t>
      </w:r>
    </w:p>
    <w:p w14:paraId="7D67FA93" w14:textId="77777777" w:rsidR="00576802" w:rsidRPr="00043BAC" w:rsidRDefault="00576802" w:rsidP="00917045">
      <w:pPr>
        <w:pStyle w:val="NormalWeb"/>
        <w:numPr>
          <w:ilvl w:val="0"/>
          <w:numId w:val="40"/>
        </w:numPr>
        <w:shd w:val="clear" w:color="auto" w:fill="FFFFFF"/>
        <w:spacing w:before="0" w:beforeAutospacing="0" w:after="240" w:afterAutospacing="0"/>
        <w:ind w:left="720" w:hanging="360"/>
        <w:rPr>
          <w:rFonts w:ascii="Arial" w:hAnsi="Arial" w:cs="Arial"/>
        </w:rPr>
      </w:pPr>
      <w:r w:rsidRPr="00043BAC">
        <w:rPr>
          <w:rFonts w:ascii="Arial" w:hAnsi="Arial" w:cs="Arial"/>
        </w:rPr>
        <w:t>Using effective strategies to teach basic reading and writing to adults with low literacy skills.</w:t>
      </w:r>
    </w:p>
    <w:p w14:paraId="1904C78D" w14:textId="77777777" w:rsidR="00576802" w:rsidRPr="00043BAC" w:rsidRDefault="00576802" w:rsidP="00917045">
      <w:pPr>
        <w:pStyle w:val="NormalWeb"/>
        <w:numPr>
          <w:ilvl w:val="0"/>
          <w:numId w:val="40"/>
        </w:numPr>
        <w:shd w:val="clear" w:color="auto" w:fill="FFFFFF"/>
        <w:spacing w:before="0" w:beforeAutospacing="0" w:after="240" w:afterAutospacing="0"/>
        <w:ind w:left="720" w:hanging="360"/>
        <w:rPr>
          <w:rFonts w:ascii="Arial" w:hAnsi="Arial" w:cs="Arial"/>
        </w:rPr>
      </w:pPr>
      <w:r w:rsidRPr="00043BAC">
        <w:rPr>
          <w:rFonts w:ascii="Arial" w:hAnsi="Arial" w:cs="Arial"/>
        </w:rPr>
        <w:t>Understanding second language acquisition and teaching methods to work with beginning middle and advanced language learners</w:t>
      </w:r>
    </w:p>
    <w:p w14:paraId="6768204C" w14:textId="77777777" w:rsidR="00576802" w:rsidRPr="00043BAC" w:rsidRDefault="00576802" w:rsidP="00917045">
      <w:pPr>
        <w:pStyle w:val="NormalWeb"/>
        <w:numPr>
          <w:ilvl w:val="0"/>
          <w:numId w:val="40"/>
        </w:numPr>
        <w:shd w:val="clear" w:color="auto" w:fill="FFFFFF"/>
        <w:spacing w:before="0" w:beforeAutospacing="0" w:after="240" w:afterAutospacing="0"/>
        <w:ind w:left="720" w:hanging="360"/>
        <w:rPr>
          <w:rFonts w:ascii="Arial" w:hAnsi="Arial" w:cs="Arial"/>
        </w:rPr>
      </w:pPr>
      <w:r w:rsidRPr="00043BAC">
        <w:rPr>
          <w:rFonts w:ascii="Arial" w:hAnsi="Arial" w:cs="Arial"/>
        </w:rPr>
        <w:t>Helping disengaged youth learners to re-engage in education</w:t>
      </w:r>
    </w:p>
    <w:p w14:paraId="20ABE6AB" w14:textId="77777777" w:rsidR="00576802" w:rsidRPr="00043BAC" w:rsidRDefault="00576802" w:rsidP="00917045">
      <w:pPr>
        <w:pStyle w:val="NormalWeb"/>
        <w:numPr>
          <w:ilvl w:val="0"/>
          <w:numId w:val="40"/>
        </w:numPr>
        <w:shd w:val="clear" w:color="auto" w:fill="FFFFFF"/>
        <w:spacing w:before="0" w:beforeAutospacing="0" w:after="240" w:afterAutospacing="0"/>
        <w:ind w:left="720" w:hanging="360"/>
        <w:rPr>
          <w:rFonts w:ascii="Arial" w:hAnsi="Arial" w:cs="Arial"/>
        </w:rPr>
      </w:pPr>
      <w:r w:rsidRPr="00043BAC">
        <w:rPr>
          <w:rFonts w:ascii="Arial" w:hAnsi="Arial" w:cs="Arial"/>
        </w:rPr>
        <w:t>Helping OSY make career and educational goals</w:t>
      </w:r>
    </w:p>
    <w:p w14:paraId="7DBCE68A" w14:textId="77777777" w:rsidR="00BD680D" w:rsidRPr="00043BAC" w:rsidRDefault="00BD680D" w:rsidP="00043BAC">
      <w:pPr>
        <w:spacing w:after="240"/>
        <w:rPr>
          <w:rFonts w:cs="Arial"/>
        </w:rPr>
      </w:pPr>
      <w:r w:rsidRPr="00043BAC">
        <w:rPr>
          <w:rFonts w:cs="Arial"/>
        </w:rPr>
        <w:t xml:space="preserve">The OSY Subcommittee reviewed limited statewide OSY demographic and referral data from the Migrant Student Profile. Through discussion, the OSY Subcommittee identified </w:t>
      </w:r>
      <w:r w:rsidR="003C4E9D" w:rsidRPr="00043BAC">
        <w:rPr>
          <w:rFonts w:cs="Arial"/>
        </w:rPr>
        <w:t xml:space="preserve">and prioritized </w:t>
      </w:r>
      <w:r w:rsidRPr="00043BAC">
        <w:rPr>
          <w:rFonts w:cs="Arial"/>
        </w:rPr>
        <w:t xml:space="preserve">a </w:t>
      </w:r>
      <w:r w:rsidR="0031379D" w:rsidRPr="00043BAC">
        <w:rPr>
          <w:rFonts w:cs="Arial"/>
        </w:rPr>
        <w:t>list of concerns (see Appendix B</w:t>
      </w:r>
      <w:r w:rsidRPr="00043BAC">
        <w:rPr>
          <w:rFonts w:cs="Arial"/>
        </w:rPr>
        <w:t xml:space="preserve">). </w:t>
      </w:r>
      <w:r w:rsidR="003C4E9D" w:rsidRPr="00043BAC">
        <w:rPr>
          <w:rFonts w:cs="Arial"/>
        </w:rPr>
        <w:t>Table</w:t>
      </w:r>
      <w:r w:rsidR="00EA0B4A" w:rsidRPr="00043BAC">
        <w:rPr>
          <w:rFonts w:cs="Arial"/>
        </w:rPr>
        <w:t>s 26 through 29</w:t>
      </w:r>
      <w:r w:rsidRPr="00043BAC">
        <w:rPr>
          <w:rFonts w:cs="Arial"/>
        </w:rPr>
        <w:t xml:space="preserve"> capture the key decision points on the specific concern</w:t>
      </w:r>
      <w:r w:rsidR="003C4E9D" w:rsidRPr="00043BAC">
        <w:rPr>
          <w:rFonts w:cs="Arial"/>
        </w:rPr>
        <w:t xml:space="preserve"> and need</w:t>
      </w:r>
      <w:r w:rsidRPr="00043BAC">
        <w:rPr>
          <w:rFonts w:cs="Arial"/>
        </w:rPr>
        <w:t xml:space="preserve"> statement</w:t>
      </w:r>
      <w:r w:rsidR="003C4E9D" w:rsidRPr="00043BAC">
        <w:rPr>
          <w:rFonts w:cs="Arial"/>
        </w:rPr>
        <w:t>s based on data</w:t>
      </w:r>
      <w:r w:rsidRPr="00043BAC">
        <w:rPr>
          <w:rFonts w:cs="Arial"/>
        </w:rPr>
        <w:t xml:space="preserve"> and </w:t>
      </w:r>
      <w:r w:rsidR="003C4E9D" w:rsidRPr="00043BAC">
        <w:rPr>
          <w:rFonts w:cs="Arial"/>
        </w:rPr>
        <w:t>lists</w:t>
      </w:r>
      <w:r w:rsidRPr="00043BAC">
        <w:rPr>
          <w:rFonts w:cs="Arial"/>
        </w:rPr>
        <w:t xml:space="preserve"> evidence-based </w:t>
      </w:r>
      <w:r w:rsidR="003C4E9D" w:rsidRPr="00043BAC">
        <w:rPr>
          <w:rFonts w:cs="Arial"/>
        </w:rPr>
        <w:t xml:space="preserve">practices, and successful regional strategies, </w:t>
      </w:r>
      <w:r w:rsidRPr="00043BAC">
        <w:rPr>
          <w:rFonts w:cs="Arial"/>
        </w:rPr>
        <w:t xml:space="preserve">to address the specific need. </w:t>
      </w:r>
    </w:p>
    <w:p w14:paraId="52E533B8" w14:textId="77777777" w:rsidR="00377DAF" w:rsidRPr="00043BAC" w:rsidRDefault="00377DAF" w:rsidP="00623717">
      <w:pPr>
        <w:pStyle w:val="Heading5"/>
      </w:pPr>
      <w:r w:rsidRPr="00043BAC">
        <w:lastRenderedPageBreak/>
        <w:t>Key Data Points from Stakeholder Discussions</w:t>
      </w:r>
    </w:p>
    <w:p w14:paraId="3DFDEFC9" w14:textId="77777777" w:rsidR="008F71FA" w:rsidRPr="00043BAC" w:rsidRDefault="008F71FA" w:rsidP="00043BAC">
      <w:pPr>
        <w:spacing w:after="240"/>
        <w:rPr>
          <w:rFonts w:cs="Arial"/>
        </w:rPr>
      </w:pPr>
      <w:r w:rsidRPr="00043BAC">
        <w:rPr>
          <w:rFonts w:cs="Arial"/>
        </w:rPr>
        <w:t>The OSY Subcommittee examined trends in California’s migratory OSY population size between 2010</w:t>
      </w:r>
      <w:r w:rsidRPr="00043BAC">
        <w:rPr>
          <w:rFonts w:eastAsia="Times New Roman" w:cs="Arial"/>
        </w:rPr>
        <w:t>–</w:t>
      </w:r>
      <w:r w:rsidRPr="00043BAC">
        <w:rPr>
          <w:rFonts w:cs="Arial"/>
        </w:rPr>
        <w:t>11 and 2014</w:t>
      </w:r>
      <w:r w:rsidRPr="00043BAC">
        <w:rPr>
          <w:rFonts w:eastAsia="Times New Roman" w:cs="Arial"/>
        </w:rPr>
        <w:t>–</w:t>
      </w:r>
      <w:r w:rsidRPr="00043BAC">
        <w:rPr>
          <w:rFonts w:cs="Arial"/>
        </w:rPr>
        <w:t>15; and for a sample of OSY from program year 2015</w:t>
      </w:r>
      <w:r w:rsidRPr="00043BAC">
        <w:rPr>
          <w:rFonts w:eastAsia="Times New Roman" w:cs="Arial"/>
        </w:rPr>
        <w:t>–</w:t>
      </w:r>
      <w:r w:rsidRPr="00043BAC">
        <w:rPr>
          <w:rFonts w:cs="Arial"/>
        </w:rPr>
        <w:t>16, explored their home languages, referral needs, access to transportation and here-to-work versus credit recovery status.</w:t>
      </w:r>
    </w:p>
    <w:p w14:paraId="51E4D8F8" w14:textId="77777777" w:rsidR="008F71FA" w:rsidRPr="00043BAC" w:rsidRDefault="008F71FA" w:rsidP="00043BAC">
      <w:pPr>
        <w:spacing w:after="240"/>
        <w:rPr>
          <w:rFonts w:cs="Arial"/>
        </w:rPr>
      </w:pPr>
      <w:r w:rsidRPr="00043BAC">
        <w:rPr>
          <w:rFonts w:cs="Arial"/>
        </w:rPr>
        <w:t>The OSY Subcommittee discussed the following key findings:</w:t>
      </w:r>
    </w:p>
    <w:p w14:paraId="536491F6" w14:textId="77777777" w:rsidR="008F71FA" w:rsidRPr="00043BAC" w:rsidRDefault="008F71FA" w:rsidP="00043BAC">
      <w:pPr>
        <w:pStyle w:val="ListParagraph"/>
        <w:numPr>
          <w:ilvl w:val="0"/>
          <w:numId w:val="16"/>
        </w:numPr>
        <w:spacing w:after="240"/>
        <w:ind w:left="720"/>
        <w:contextualSpacing w:val="0"/>
        <w:rPr>
          <w:rFonts w:cs="Arial"/>
        </w:rPr>
      </w:pPr>
      <w:r w:rsidRPr="00043BAC">
        <w:rPr>
          <w:rFonts w:cs="Arial"/>
        </w:rPr>
        <w:t>Californi</w:t>
      </w:r>
      <w:r w:rsidR="00B83BF3" w:rsidRPr="00043BAC">
        <w:rPr>
          <w:rFonts w:cs="Arial"/>
        </w:rPr>
        <w:t>a’s migratory OSY population</w:t>
      </w:r>
      <w:r w:rsidRPr="00043BAC">
        <w:rPr>
          <w:rFonts w:cs="Arial"/>
        </w:rPr>
        <w:t xml:space="preserve"> declined by nearly 50 percent over the past five years from 18,302 to 9,293.</w:t>
      </w:r>
    </w:p>
    <w:p w14:paraId="54406B79" w14:textId="77777777" w:rsidR="008F71FA" w:rsidRPr="00043BAC" w:rsidRDefault="008F71FA" w:rsidP="00043BAC">
      <w:pPr>
        <w:pStyle w:val="ListParagraph"/>
        <w:numPr>
          <w:ilvl w:val="0"/>
          <w:numId w:val="16"/>
        </w:numPr>
        <w:spacing w:after="240"/>
        <w:ind w:left="720"/>
        <w:contextualSpacing w:val="0"/>
        <w:rPr>
          <w:rFonts w:cs="Arial"/>
        </w:rPr>
      </w:pPr>
      <w:r w:rsidRPr="00043BAC">
        <w:rPr>
          <w:rFonts w:cs="Arial"/>
        </w:rPr>
        <w:t xml:space="preserve">Sixteen percent of California’s OSY population is under the age of 18 years. </w:t>
      </w:r>
    </w:p>
    <w:p w14:paraId="4667EA62" w14:textId="77777777" w:rsidR="008F71FA" w:rsidRPr="00043BAC" w:rsidRDefault="008F71FA" w:rsidP="00043BAC">
      <w:pPr>
        <w:spacing w:after="240"/>
        <w:rPr>
          <w:rFonts w:cs="Arial"/>
        </w:rPr>
      </w:pPr>
      <w:r w:rsidRPr="00043BAC">
        <w:rPr>
          <w:rFonts w:cs="Arial"/>
        </w:rPr>
        <w:t xml:space="preserve">Subcommittee members also reviewed data from Sample OSY Demographics (Migrant Student Profile, p. 32). Due to the small sample size, the concerns generated from this data were excluded from this </w:t>
      </w:r>
      <w:r w:rsidR="005143DC" w:rsidRPr="00043BAC">
        <w:rPr>
          <w:rFonts w:cs="Arial"/>
        </w:rPr>
        <w:t>report,</w:t>
      </w:r>
      <w:r w:rsidRPr="00043BAC">
        <w:rPr>
          <w:rFonts w:cs="Arial"/>
        </w:rPr>
        <w:t xml:space="preserve"> as any findings from this sample should not be extrapolated to the larger OSY population and the CDE is not aware of the local sampling practices used to select t</w:t>
      </w:r>
      <w:r w:rsidR="00DB1024" w:rsidRPr="00043BAC">
        <w:rPr>
          <w:rFonts w:cs="Arial"/>
        </w:rPr>
        <w:t xml:space="preserve">he INAs and MLAPs; </w:t>
      </w:r>
      <w:r w:rsidR="00B80577" w:rsidRPr="00043BAC">
        <w:rPr>
          <w:rFonts w:cs="Arial"/>
        </w:rPr>
        <w:t>however,</w:t>
      </w:r>
      <w:r w:rsidR="00DB1024" w:rsidRPr="00043BAC">
        <w:rPr>
          <w:rFonts w:cs="Arial"/>
        </w:rPr>
        <w:t xml:space="preserve"> the concerns were noted in Appendix </w:t>
      </w:r>
      <w:r w:rsidR="0031379D" w:rsidRPr="00043BAC">
        <w:rPr>
          <w:rFonts w:cs="Arial"/>
        </w:rPr>
        <w:t>B</w:t>
      </w:r>
      <w:r w:rsidR="00DB1024" w:rsidRPr="00043BAC">
        <w:rPr>
          <w:rFonts w:cs="Arial"/>
        </w:rPr>
        <w:t xml:space="preserve">. </w:t>
      </w:r>
      <w:r w:rsidRPr="00043BAC">
        <w:rPr>
          <w:rFonts w:cs="Arial"/>
        </w:rPr>
        <w:t>Although not included in this CNA, the data from the sample gave the CDE an improved understanding of current data and data training needs that will be built into the next three years of programmatic work in alignment with the CNA and SSDP.</w:t>
      </w:r>
    </w:p>
    <w:p w14:paraId="1B977AE2" w14:textId="77777777" w:rsidR="000238F8" w:rsidRPr="00043BAC" w:rsidRDefault="00E4537B" w:rsidP="00B81ADF">
      <w:pPr>
        <w:spacing w:after="240"/>
        <w:rPr>
          <w:rFonts w:cs="Arial"/>
        </w:rPr>
      </w:pPr>
      <w:r>
        <w:rPr>
          <w:rFonts w:cs="Arial"/>
        </w:rPr>
        <w:t>The information below</w:t>
      </w:r>
      <w:r w:rsidR="00DB1024" w:rsidRPr="00043BAC">
        <w:rPr>
          <w:rFonts w:cs="Arial"/>
        </w:rPr>
        <w:t xml:space="preserve"> detail</w:t>
      </w:r>
      <w:r>
        <w:rPr>
          <w:rFonts w:cs="Arial"/>
        </w:rPr>
        <w:t>s</w:t>
      </w:r>
      <w:r w:rsidR="00DB1024" w:rsidRPr="00043BAC">
        <w:rPr>
          <w:rFonts w:cs="Arial"/>
        </w:rPr>
        <w:t xml:space="preserve"> the key decision points made by the OSY Subcommitte</w:t>
      </w:r>
      <w:r w:rsidR="00B92E25" w:rsidRPr="00043BAC">
        <w:rPr>
          <w:rFonts w:cs="Arial"/>
        </w:rPr>
        <w:t>e including their major concern</w:t>
      </w:r>
      <w:r w:rsidR="00782965" w:rsidRPr="00043BAC">
        <w:rPr>
          <w:rFonts w:cs="Arial"/>
        </w:rPr>
        <w:t>s</w:t>
      </w:r>
      <w:r w:rsidR="00B92E25" w:rsidRPr="00043BAC">
        <w:rPr>
          <w:rFonts w:cs="Arial"/>
        </w:rPr>
        <w:t xml:space="preserve">, </w:t>
      </w:r>
      <w:r w:rsidR="00782965" w:rsidRPr="00043BAC">
        <w:rPr>
          <w:rFonts w:cs="Arial"/>
        </w:rPr>
        <w:t xml:space="preserve">migratory </w:t>
      </w:r>
      <w:r w:rsidR="00B92E25" w:rsidRPr="00043BAC">
        <w:rPr>
          <w:rFonts w:cs="Arial"/>
        </w:rPr>
        <w:t>OSY need</w:t>
      </w:r>
      <w:r w:rsidR="00782965" w:rsidRPr="00043BAC">
        <w:rPr>
          <w:rFonts w:cs="Arial"/>
        </w:rPr>
        <w:t>s</w:t>
      </w:r>
      <w:r w:rsidR="009B350F" w:rsidRPr="00043BAC">
        <w:rPr>
          <w:rFonts w:cs="Arial"/>
        </w:rPr>
        <w:t>,</w:t>
      </w:r>
      <w:r w:rsidR="00DB1024" w:rsidRPr="00043BAC">
        <w:rPr>
          <w:rFonts w:cs="Arial"/>
        </w:rPr>
        <w:t xml:space="preserve"> and initial strategies</w:t>
      </w:r>
      <w:r w:rsidR="00B92E25" w:rsidRPr="00043BAC">
        <w:rPr>
          <w:rFonts w:cs="Arial"/>
        </w:rPr>
        <w:t xml:space="preserve"> selected to address this need</w:t>
      </w:r>
      <w:r w:rsidR="00DB1024" w:rsidRPr="00043BAC">
        <w:rPr>
          <w:rFonts w:cs="Arial"/>
        </w:rPr>
        <w:t>.</w:t>
      </w:r>
    </w:p>
    <w:p w14:paraId="1D51FC4E" w14:textId="77777777" w:rsidR="00BA0BDD" w:rsidRPr="00043BAC" w:rsidRDefault="00BA0BDD" w:rsidP="00623717">
      <w:pPr>
        <w:pStyle w:val="Heading5"/>
      </w:pPr>
      <w:r>
        <w:t xml:space="preserve">Out of School Youth: </w:t>
      </w:r>
      <w:r w:rsidRPr="00043BAC">
        <w:t>Concern Statement</w:t>
      </w:r>
      <w:r>
        <w:t xml:space="preserve"> #1 and Key Stakeholder Decision Points</w:t>
      </w:r>
    </w:p>
    <w:p w14:paraId="6D490BC2" w14:textId="77777777" w:rsidR="00BA0BDD" w:rsidRPr="00043BAC" w:rsidRDefault="00BA0BDD" w:rsidP="00BA0BDD">
      <w:pPr>
        <w:spacing w:after="240"/>
        <w:rPr>
          <w:rFonts w:cs="Arial"/>
        </w:rPr>
      </w:pPr>
      <w:r>
        <w:rPr>
          <w:rFonts w:cs="Arial"/>
        </w:rPr>
        <w:t>As with many of the output-based focus areas, statewide data for OSY is limited; therefore much of the information was gathered during stakeholder meetings. Two major themes were brought up including OSY unmet health needs. The OSY Subcommittee members communicated their concern as</w:t>
      </w:r>
      <w:r w:rsidRPr="00043BAC">
        <w:rPr>
          <w:rFonts w:cs="Arial"/>
        </w:rPr>
        <w:t>:</w:t>
      </w:r>
    </w:p>
    <w:p w14:paraId="2654FFFF" w14:textId="77777777" w:rsidR="00BA0BDD" w:rsidRPr="00043BAC" w:rsidRDefault="00BA0BDD" w:rsidP="0072770C">
      <w:pPr>
        <w:spacing w:after="240" w:line="276" w:lineRule="auto"/>
        <w:ind w:left="360" w:right="720"/>
        <w:jc w:val="center"/>
        <w:rPr>
          <w:rFonts w:cs="Arial"/>
        </w:rPr>
      </w:pPr>
      <w:r w:rsidRPr="00043BAC">
        <w:rPr>
          <w:rFonts w:cs="Arial"/>
        </w:rPr>
        <w:t>We are concerned about meeting the health needs of migratory OSY; they are underrepresented due to accessibility and outreach.</w:t>
      </w:r>
    </w:p>
    <w:p w14:paraId="25EDB07B" w14:textId="77777777" w:rsidR="00BA0BDD" w:rsidRPr="00043BAC" w:rsidRDefault="00BA0BDD" w:rsidP="00623717">
      <w:pPr>
        <w:pStyle w:val="Heading5"/>
      </w:pPr>
      <w:r w:rsidRPr="00043BAC">
        <w:t>Needs Statement</w:t>
      </w:r>
    </w:p>
    <w:p w14:paraId="2A98262B" w14:textId="77777777" w:rsidR="00BA0BDD" w:rsidRPr="00043BAC" w:rsidRDefault="00BA0BDD" w:rsidP="00BA0BDD">
      <w:pPr>
        <w:spacing w:after="240"/>
        <w:rPr>
          <w:rFonts w:cs="Arial"/>
        </w:rPr>
      </w:pPr>
      <w:r w:rsidRPr="00C23ACA">
        <w:rPr>
          <w:rFonts w:cs="Arial"/>
        </w:rPr>
        <w:t>Challenges to outreach and accessing MEP services include being highly mobile, language barriers</w:t>
      </w:r>
      <w:r>
        <w:rPr>
          <w:rFonts w:cs="Arial"/>
        </w:rPr>
        <w:t>,</w:t>
      </w:r>
      <w:r w:rsidRPr="00C23ACA">
        <w:rPr>
          <w:rFonts w:cs="Arial"/>
        </w:rPr>
        <w:t xml:space="preserve"> and long work hours.</w:t>
      </w:r>
      <w:r>
        <w:rPr>
          <w:rFonts w:cs="Arial"/>
        </w:rPr>
        <w:t xml:space="preserve"> </w:t>
      </w:r>
      <w:r w:rsidRPr="00C23ACA">
        <w:rPr>
          <w:rFonts w:cs="Arial"/>
        </w:rPr>
        <w:t>OSY have an increased risk of health issues due to lack of education and resources to health maintenance needs</w:t>
      </w:r>
      <w:r>
        <w:rPr>
          <w:rFonts w:cs="Arial"/>
        </w:rPr>
        <w:t xml:space="preserve"> including</w:t>
      </w:r>
      <w:r w:rsidRPr="00C23ACA">
        <w:rPr>
          <w:rFonts w:cs="Arial"/>
        </w:rPr>
        <w:t xml:space="preserve"> sex education, mental health, hygiene, dental, drugs and alcohol</w:t>
      </w:r>
      <w:r>
        <w:rPr>
          <w:rFonts w:cs="Arial"/>
        </w:rPr>
        <w:t>,</w:t>
      </w:r>
      <w:r w:rsidRPr="00C23ACA">
        <w:rPr>
          <w:rFonts w:cs="Arial"/>
        </w:rPr>
        <w:t xml:space="preserve"> and nutrition.</w:t>
      </w:r>
      <w:r>
        <w:rPr>
          <w:rFonts w:cs="Arial"/>
        </w:rPr>
        <w:t xml:space="preserve"> </w:t>
      </w:r>
      <w:r w:rsidRPr="00C23ACA">
        <w:rPr>
          <w:rFonts w:cs="Arial"/>
        </w:rPr>
        <w:t>OSY have no access to school-based advocates and support systems that would address some of these issues.</w:t>
      </w:r>
      <w:r>
        <w:rPr>
          <w:rFonts w:cs="Arial"/>
        </w:rPr>
        <w:t xml:space="preserve"> Additionally, stakeholders noted that l</w:t>
      </w:r>
      <w:r w:rsidRPr="00043BAC">
        <w:rPr>
          <w:rFonts w:cs="Arial"/>
        </w:rPr>
        <w:t>iving conditions for OSY are not ideal.</w:t>
      </w:r>
      <w:r>
        <w:rPr>
          <w:rFonts w:cs="Arial"/>
        </w:rPr>
        <w:t xml:space="preserve"> </w:t>
      </w:r>
      <w:r w:rsidRPr="00043BAC">
        <w:rPr>
          <w:rFonts w:cs="Arial"/>
        </w:rPr>
        <w:t xml:space="preserve">The </w:t>
      </w:r>
      <w:r>
        <w:rPr>
          <w:rFonts w:cs="Arial"/>
        </w:rPr>
        <w:t>OSY</w:t>
      </w:r>
      <w:r w:rsidRPr="00043BAC">
        <w:rPr>
          <w:rFonts w:cs="Arial"/>
        </w:rPr>
        <w:t xml:space="preserve"> Subcommittee </w:t>
      </w:r>
      <w:r>
        <w:rPr>
          <w:rFonts w:cs="Arial"/>
        </w:rPr>
        <w:t>acknowledged the following need</w:t>
      </w:r>
      <w:r w:rsidRPr="00043BAC">
        <w:rPr>
          <w:rFonts w:cs="Arial"/>
        </w:rPr>
        <w:t>:</w:t>
      </w:r>
    </w:p>
    <w:p w14:paraId="29FCFE0A" w14:textId="77777777" w:rsidR="00BA0BDD" w:rsidRPr="00043BAC" w:rsidRDefault="00BA0BDD" w:rsidP="0072770C">
      <w:pPr>
        <w:spacing w:after="240"/>
        <w:ind w:left="360" w:right="720"/>
        <w:jc w:val="center"/>
        <w:rPr>
          <w:rFonts w:cs="Arial"/>
        </w:rPr>
      </w:pPr>
      <w:r w:rsidRPr="00043BAC">
        <w:rPr>
          <w:rFonts w:cs="Arial"/>
        </w:rPr>
        <w:t xml:space="preserve">There is a need to offer services that meet the unique health needs of migratory OSY. </w:t>
      </w:r>
    </w:p>
    <w:p w14:paraId="69AA84DF" w14:textId="77777777" w:rsidR="00BA0BDD" w:rsidRDefault="00BA0BDD" w:rsidP="00BA0BDD">
      <w:pPr>
        <w:spacing w:after="240"/>
        <w:rPr>
          <w:rFonts w:cs="Arial"/>
        </w:rPr>
      </w:pPr>
      <w:r w:rsidRPr="00043BAC">
        <w:rPr>
          <w:rFonts w:cs="Arial"/>
        </w:rPr>
        <w:lastRenderedPageBreak/>
        <w:t>Migratory OSY’s health needs</w:t>
      </w:r>
      <w:r w:rsidR="000A54D3">
        <w:rPr>
          <w:rFonts w:cs="Arial"/>
        </w:rPr>
        <w:t xml:space="preserve"> are</w:t>
      </w:r>
      <w:r w:rsidRPr="00043BAC">
        <w:rPr>
          <w:rFonts w:cs="Arial"/>
        </w:rPr>
        <w:t xml:space="preserve"> insufficiently met. </w:t>
      </w:r>
      <w:r>
        <w:rPr>
          <w:rFonts w:cs="Arial"/>
        </w:rPr>
        <w:t>Stakeholders noted g</w:t>
      </w:r>
      <w:r w:rsidRPr="00043BAC">
        <w:rPr>
          <w:rFonts w:cs="Arial"/>
        </w:rPr>
        <w:t>ap</w:t>
      </w:r>
      <w:r>
        <w:rPr>
          <w:rFonts w:cs="Arial"/>
        </w:rPr>
        <w:t>s</w:t>
      </w:r>
      <w:r w:rsidRPr="00043BAC">
        <w:rPr>
          <w:rFonts w:cs="Arial"/>
        </w:rPr>
        <w:t xml:space="preserve"> in OSY knowledge, understanding, education, and resources in the areas of heath.</w:t>
      </w:r>
      <w:r>
        <w:rPr>
          <w:rFonts w:cs="Arial"/>
        </w:rPr>
        <w:t xml:space="preserve"> For this reason, health services for OSY need to be expanded.</w:t>
      </w:r>
    </w:p>
    <w:p w14:paraId="4DB8448A" w14:textId="77777777" w:rsidR="00BA0BDD" w:rsidRPr="00043BAC" w:rsidRDefault="00BA0BDD" w:rsidP="00623717">
      <w:pPr>
        <w:pStyle w:val="Heading5"/>
      </w:pPr>
      <w:r w:rsidRPr="00043BAC">
        <w:t>Initial Strategies</w:t>
      </w:r>
    </w:p>
    <w:p w14:paraId="312A40B2" w14:textId="77777777" w:rsidR="00BA0BDD" w:rsidRPr="00043BAC" w:rsidRDefault="00BA0BDD" w:rsidP="00BA0BDD">
      <w:pPr>
        <w:spacing w:after="240"/>
        <w:rPr>
          <w:rFonts w:cs="Arial"/>
        </w:rPr>
      </w:pPr>
      <w:r>
        <w:rPr>
          <w:rFonts w:cs="Arial"/>
        </w:rPr>
        <w:t>After the discussion, analyzing programmatic data, and reviewing evidence-based practices for OSY, the S</w:t>
      </w:r>
      <w:r w:rsidRPr="00043BAC">
        <w:rPr>
          <w:rFonts w:cs="Arial"/>
        </w:rPr>
        <w:t xml:space="preserve">ubcommittee suggested </w:t>
      </w:r>
      <w:r>
        <w:rPr>
          <w:rFonts w:cs="Arial"/>
        </w:rPr>
        <w:t>the following strategies to increase OSY access to health services</w:t>
      </w:r>
      <w:r w:rsidRPr="00043BAC">
        <w:rPr>
          <w:rFonts w:cs="Arial"/>
        </w:rPr>
        <w:t>:</w:t>
      </w:r>
    </w:p>
    <w:p w14:paraId="3D00A8FB" w14:textId="77777777" w:rsidR="0072770C" w:rsidRPr="00043BAC" w:rsidRDefault="0072770C" w:rsidP="00917045">
      <w:pPr>
        <w:pStyle w:val="ListParagraph"/>
        <w:numPr>
          <w:ilvl w:val="0"/>
          <w:numId w:val="52"/>
        </w:numPr>
        <w:spacing w:after="240"/>
        <w:contextualSpacing w:val="0"/>
        <w:rPr>
          <w:rFonts w:cs="Arial"/>
        </w:rPr>
      </w:pPr>
      <w:r w:rsidRPr="00043BAC">
        <w:rPr>
          <w:rFonts w:cs="Arial"/>
        </w:rPr>
        <w:t>Implementation of a state standardized assessment to ID health needs.</w:t>
      </w:r>
    </w:p>
    <w:p w14:paraId="5D5F877D" w14:textId="77777777" w:rsidR="0072770C" w:rsidRPr="00043BAC" w:rsidRDefault="0072770C" w:rsidP="00917045">
      <w:pPr>
        <w:pStyle w:val="ListParagraph"/>
        <w:numPr>
          <w:ilvl w:val="0"/>
          <w:numId w:val="52"/>
        </w:numPr>
        <w:spacing w:after="240"/>
        <w:contextualSpacing w:val="0"/>
        <w:rPr>
          <w:rFonts w:cs="Arial"/>
        </w:rPr>
      </w:pPr>
      <w:r w:rsidRPr="00043BAC">
        <w:rPr>
          <w:rFonts w:cs="Arial"/>
        </w:rPr>
        <w:t>Provide professional development opportunities specific to the health needs of OSY on physical education, health education, nutrition services, and health, mental health and social services staff members, as well as staff members who supervise recess, cafeteria time and programs outside of regular school hours.</w:t>
      </w:r>
    </w:p>
    <w:p w14:paraId="34DDAC3D" w14:textId="77777777" w:rsidR="0072770C" w:rsidRPr="00043BAC" w:rsidRDefault="0072770C" w:rsidP="00917045">
      <w:pPr>
        <w:pStyle w:val="ListParagraph"/>
        <w:numPr>
          <w:ilvl w:val="0"/>
          <w:numId w:val="52"/>
        </w:numPr>
        <w:spacing w:after="240"/>
        <w:contextualSpacing w:val="0"/>
        <w:rPr>
          <w:rFonts w:cs="Arial"/>
        </w:rPr>
      </w:pPr>
      <w:r w:rsidRPr="00043BAC">
        <w:rPr>
          <w:rFonts w:cs="Arial"/>
        </w:rPr>
        <w:t>Provide students with health, mental health, and social services, including referrals, to address healthy eating, physical activity, and related chronic disease prevention.</w:t>
      </w:r>
    </w:p>
    <w:p w14:paraId="3725743B" w14:textId="77777777" w:rsidR="0072770C" w:rsidRDefault="0072770C" w:rsidP="00917045">
      <w:pPr>
        <w:pStyle w:val="ListParagraph"/>
        <w:numPr>
          <w:ilvl w:val="0"/>
          <w:numId w:val="52"/>
        </w:numPr>
        <w:spacing w:after="240"/>
        <w:contextualSpacing w:val="0"/>
        <w:rPr>
          <w:rFonts w:cs="Arial"/>
        </w:rPr>
      </w:pPr>
      <w:r w:rsidRPr="00043BAC">
        <w:rPr>
          <w:rFonts w:cs="Arial"/>
        </w:rPr>
        <w:t>Collaborate with parents and the local community to promote the health and well-being of each student.</w:t>
      </w:r>
    </w:p>
    <w:p w14:paraId="32E8CDA2" w14:textId="77777777" w:rsidR="0072770C" w:rsidRDefault="0072770C" w:rsidP="00917045">
      <w:pPr>
        <w:pStyle w:val="ListParagraph"/>
        <w:numPr>
          <w:ilvl w:val="0"/>
          <w:numId w:val="52"/>
        </w:numPr>
        <w:spacing w:after="240"/>
        <w:contextualSpacing w:val="0"/>
        <w:rPr>
          <w:rFonts w:cs="Arial"/>
        </w:rPr>
      </w:pPr>
      <w:r w:rsidRPr="0072770C">
        <w:rPr>
          <w:rFonts w:cs="Arial"/>
        </w:rPr>
        <w:t>Increase OSY participation in English language/life skills classes.</w:t>
      </w:r>
    </w:p>
    <w:p w14:paraId="28257D4B" w14:textId="77777777" w:rsidR="00A84431" w:rsidRPr="0072770C" w:rsidRDefault="00A84431" w:rsidP="00623717">
      <w:pPr>
        <w:pStyle w:val="Heading5"/>
      </w:pPr>
      <w:r w:rsidRPr="0072770C">
        <w:t>Out of School Youth: Concern Statement #1 and Key Stakeholder Decision Points</w:t>
      </w:r>
    </w:p>
    <w:p w14:paraId="41447DFD" w14:textId="77777777" w:rsidR="00A84431" w:rsidRPr="00043BAC" w:rsidRDefault="00A84431" w:rsidP="00A84431">
      <w:pPr>
        <w:spacing w:after="240"/>
        <w:rPr>
          <w:rFonts w:cs="Arial"/>
        </w:rPr>
      </w:pPr>
      <w:r>
        <w:rPr>
          <w:rFonts w:cs="Arial"/>
        </w:rPr>
        <w:t>As previously noted, statewide data for OSY is limited; therefore much of the information was gathered during stakeholder meetings. The second need noted by stakeholders were OSY literacy rates. The OSY Subcommittee members identified the following concern</w:t>
      </w:r>
      <w:r w:rsidRPr="00043BAC">
        <w:rPr>
          <w:rFonts w:cs="Arial"/>
        </w:rPr>
        <w:t>:</w:t>
      </w:r>
    </w:p>
    <w:p w14:paraId="7BA22148" w14:textId="77777777" w:rsidR="00A84431" w:rsidRPr="00043BAC" w:rsidRDefault="00A84431" w:rsidP="0072770C">
      <w:pPr>
        <w:spacing w:after="240" w:line="276" w:lineRule="auto"/>
        <w:ind w:left="360" w:right="720"/>
        <w:jc w:val="center"/>
        <w:rPr>
          <w:rFonts w:cs="Arial"/>
        </w:rPr>
      </w:pPr>
      <w:r w:rsidRPr="00043BAC">
        <w:rPr>
          <w:rFonts w:cs="Arial"/>
        </w:rPr>
        <w:t>We are concerned about the low literacy levels of OSY students.</w:t>
      </w:r>
    </w:p>
    <w:p w14:paraId="15E3C736" w14:textId="77777777" w:rsidR="00A84431" w:rsidRPr="00043BAC" w:rsidRDefault="00A84431" w:rsidP="00623717">
      <w:pPr>
        <w:pStyle w:val="Heading5"/>
      </w:pPr>
      <w:r w:rsidRPr="00043BAC">
        <w:t>Needs Statement</w:t>
      </w:r>
    </w:p>
    <w:p w14:paraId="5E5E266D" w14:textId="77777777" w:rsidR="00A84431" w:rsidRPr="00043BAC" w:rsidRDefault="00A84431" w:rsidP="00A84431">
      <w:pPr>
        <w:spacing w:after="240"/>
        <w:rPr>
          <w:rFonts w:cs="Arial"/>
        </w:rPr>
      </w:pPr>
      <w:r w:rsidRPr="00383B41">
        <w:rPr>
          <w:rFonts w:cs="Arial"/>
        </w:rPr>
        <w:t>For the OSY population, working is a priority and they face numerous challenges to attending program services. OSY have a wide range of literacy levels</w:t>
      </w:r>
      <w:r>
        <w:rPr>
          <w:rFonts w:cs="Arial"/>
        </w:rPr>
        <w:t xml:space="preserve"> and the</w:t>
      </w:r>
      <w:r w:rsidRPr="00383B41">
        <w:rPr>
          <w:rFonts w:cs="Arial"/>
        </w:rPr>
        <w:t xml:space="preserve"> program lacks resources for targeted individual instruction.</w:t>
      </w:r>
      <w:r>
        <w:rPr>
          <w:rFonts w:cs="Arial"/>
        </w:rPr>
        <w:t xml:space="preserve"> Many stakeholders noted that </w:t>
      </w:r>
      <w:r w:rsidRPr="00383B41">
        <w:rPr>
          <w:rFonts w:cs="Arial"/>
        </w:rPr>
        <w:t>OSY arrive late in the school year</w:t>
      </w:r>
      <w:r>
        <w:rPr>
          <w:rFonts w:cs="Arial"/>
        </w:rPr>
        <w:t xml:space="preserve"> and</w:t>
      </w:r>
      <w:r w:rsidRPr="00043BAC">
        <w:rPr>
          <w:rFonts w:cs="Arial"/>
        </w:rPr>
        <w:t xml:space="preserve"> have additional social/emotional challenges.</w:t>
      </w:r>
      <w:r>
        <w:rPr>
          <w:rFonts w:cs="Arial"/>
        </w:rPr>
        <w:t xml:space="preserve"> </w:t>
      </w:r>
      <w:r w:rsidRPr="00043BAC">
        <w:rPr>
          <w:rFonts w:cs="Arial"/>
        </w:rPr>
        <w:t>The</w:t>
      </w:r>
      <w:r>
        <w:rPr>
          <w:rFonts w:cs="Arial"/>
        </w:rPr>
        <w:t>refore the</w:t>
      </w:r>
      <w:r w:rsidRPr="00043BAC">
        <w:rPr>
          <w:rFonts w:cs="Arial"/>
        </w:rPr>
        <w:t xml:space="preserve"> </w:t>
      </w:r>
      <w:r>
        <w:rPr>
          <w:rFonts w:cs="Arial"/>
        </w:rPr>
        <w:t>OSY</w:t>
      </w:r>
      <w:r w:rsidRPr="00043BAC">
        <w:rPr>
          <w:rFonts w:cs="Arial"/>
        </w:rPr>
        <w:t xml:space="preserve"> Subcommittee </w:t>
      </w:r>
      <w:r>
        <w:rPr>
          <w:rFonts w:cs="Arial"/>
        </w:rPr>
        <w:t>communicated the following need</w:t>
      </w:r>
      <w:r w:rsidRPr="00043BAC">
        <w:rPr>
          <w:rFonts w:cs="Arial"/>
        </w:rPr>
        <w:t>:</w:t>
      </w:r>
    </w:p>
    <w:p w14:paraId="5CF50C32" w14:textId="77777777" w:rsidR="00A84431" w:rsidRPr="00383B41" w:rsidRDefault="00A84431" w:rsidP="0072770C">
      <w:pPr>
        <w:spacing w:after="240"/>
        <w:ind w:left="360" w:right="720"/>
        <w:jc w:val="center"/>
        <w:rPr>
          <w:rFonts w:cs="Arial"/>
        </w:rPr>
      </w:pPr>
      <w:r w:rsidRPr="00383B41">
        <w:rPr>
          <w:rFonts w:cs="Arial"/>
        </w:rPr>
        <w:t xml:space="preserve">There is a need to offer services that meet the primary and secondary language literacy needs of migratory OSY. </w:t>
      </w:r>
    </w:p>
    <w:p w14:paraId="3FE1C9E2" w14:textId="77777777" w:rsidR="00A84431" w:rsidRDefault="00A84431" w:rsidP="00A84431">
      <w:pPr>
        <w:spacing w:after="240"/>
        <w:rPr>
          <w:rFonts w:cs="Arial"/>
        </w:rPr>
      </w:pPr>
      <w:r>
        <w:rPr>
          <w:rFonts w:cs="Arial"/>
        </w:rPr>
        <w:t>Similar to OSY health needs, m</w:t>
      </w:r>
      <w:r w:rsidRPr="00043BAC">
        <w:rPr>
          <w:rFonts w:cs="Arial"/>
        </w:rPr>
        <w:t xml:space="preserve">igratory OSY’s </w:t>
      </w:r>
      <w:r>
        <w:rPr>
          <w:rFonts w:cs="Arial"/>
        </w:rPr>
        <w:t>literacy</w:t>
      </w:r>
      <w:r w:rsidRPr="00043BAC">
        <w:rPr>
          <w:rFonts w:cs="Arial"/>
        </w:rPr>
        <w:t xml:space="preserve"> needs</w:t>
      </w:r>
      <w:r>
        <w:rPr>
          <w:rFonts w:cs="Arial"/>
        </w:rPr>
        <w:t xml:space="preserve"> are</w:t>
      </w:r>
      <w:r w:rsidRPr="00043BAC">
        <w:rPr>
          <w:rFonts w:cs="Arial"/>
        </w:rPr>
        <w:t xml:space="preserve"> insufficiently met. </w:t>
      </w:r>
      <w:r>
        <w:rPr>
          <w:rFonts w:cs="Arial"/>
        </w:rPr>
        <w:t>Stakeholders noted g</w:t>
      </w:r>
      <w:r w:rsidRPr="00043BAC">
        <w:rPr>
          <w:rFonts w:cs="Arial"/>
        </w:rPr>
        <w:t>ap</w:t>
      </w:r>
      <w:r>
        <w:rPr>
          <w:rFonts w:cs="Arial"/>
        </w:rPr>
        <w:t>s</w:t>
      </w:r>
      <w:r w:rsidRPr="00043BAC">
        <w:rPr>
          <w:rFonts w:cs="Arial"/>
        </w:rPr>
        <w:t xml:space="preserve"> in OSY knowledge, understanding, education, and resources in the areas of heath.</w:t>
      </w:r>
      <w:r>
        <w:rPr>
          <w:rFonts w:cs="Arial"/>
        </w:rPr>
        <w:t xml:space="preserve"> For this reason, health services for OSY need to be expanded.</w:t>
      </w:r>
    </w:p>
    <w:p w14:paraId="540AB645" w14:textId="77777777" w:rsidR="00A84431" w:rsidRPr="00043BAC" w:rsidRDefault="00A84431" w:rsidP="00623717">
      <w:pPr>
        <w:pStyle w:val="Heading5"/>
      </w:pPr>
      <w:r w:rsidRPr="00043BAC">
        <w:lastRenderedPageBreak/>
        <w:t>Initial Strategies</w:t>
      </w:r>
    </w:p>
    <w:p w14:paraId="39FF66BC" w14:textId="77777777" w:rsidR="00A84431" w:rsidRPr="00043BAC" w:rsidRDefault="00A84431" w:rsidP="00A84431">
      <w:pPr>
        <w:spacing w:after="240"/>
        <w:rPr>
          <w:rFonts w:cs="Arial"/>
        </w:rPr>
      </w:pPr>
      <w:r>
        <w:rPr>
          <w:rFonts w:cs="Arial"/>
        </w:rPr>
        <w:t>After discussion, analyzing programmatic data, and reviewing evidence-based practices for OSY, the S</w:t>
      </w:r>
      <w:r w:rsidRPr="00043BAC">
        <w:rPr>
          <w:rFonts w:cs="Arial"/>
        </w:rPr>
        <w:t xml:space="preserve">ubcommittee </w:t>
      </w:r>
      <w:r w:rsidR="00803D7D">
        <w:rPr>
          <w:rFonts w:cs="Arial"/>
        </w:rPr>
        <w:t>identified</w:t>
      </w:r>
      <w:r>
        <w:rPr>
          <w:rFonts w:cs="Arial"/>
        </w:rPr>
        <w:t xml:space="preserve"> the following strategies to increase OSY access to literacy services</w:t>
      </w:r>
      <w:r w:rsidRPr="00043BAC">
        <w:rPr>
          <w:rFonts w:cs="Arial"/>
        </w:rPr>
        <w:t>:</w:t>
      </w:r>
    </w:p>
    <w:p w14:paraId="161502D5" w14:textId="77777777" w:rsidR="0072770C" w:rsidRPr="00043BAC" w:rsidRDefault="0072770C" w:rsidP="00917045">
      <w:pPr>
        <w:pStyle w:val="ListParagraph"/>
        <w:numPr>
          <w:ilvl w:val="0"/>
          <w:numId w:val="53"/>
        </w:numPr>
        <w:spacing w:after="240"/>
        <w:contextualSpacing w:val="0"/>
        <w:rPr>
          <w:rFonts w:cs="Arial"/>
        </w:rPr>
      </w:pPr>
      <w:r w:rsidRPr="00043BAC">
        <w:rPr>
          <w:rFonts w:cs="Arial"/>
        </w:rPr>
        <w:t>Assess literacy levels using standardized statewide assessment (pre/post).</w:t>
      </w:r>
    </w:p>
    <w:p w14:paraId="3F1A5243" w14:textId="77777777" w:rsidR="0072770C" w:rsidRPr="00043BAC" w:rsidRDefault="0072770C" w:rsidP="00917045">
      <w:pPr>
        <w:pStyle w:val="ListParagraph"/>
        <w:numPr>
          <w:ilvl w:val="0"/>
          <w:numId w:val="53"/>
        </w:numPr>
        <w:spacing w:after="240"/>
        <w:contextualSpacing w:val="0"/>
        <w:rPr>
          <w:rFonts w:cs="Arial"/>
        </w:rPr>
      </w:pPr>
      <w:r w:rsidRPr="00043BAC">
        <w:rPr>
          <w:rFonts w:cs="Arial"/>
        </w:rPr>
        <w:t>Develop resources (e.g., a flow chart) determine appropriate programs and services for individual students.</w:t>
      </w:r>
    </w:p>
    <w:p w14:paraId="6FD2A69C" w14:textId="77777777" w:rsidR="0072770C" w:rsidRPr="00043BAC" w:rsidRDefault="0072770C" w:rsidP="00917045">
      <w:pPr>
        <w:pStyle w:val="ListParagraph"/>
        <w:numPr>
          <w:ilvl w:val="0"/>
          <w:numId w:val="53"/>
        </w:numPr>
        <w:spacing w:after="240"/>
        <w:contextualSpacing w:val="0"/>
        <w:rPr>
          <w:rFonts w:cs="Arial"/>
        </w:rPr>
      </w:pPr>
      <w:r w:rsidRPr="00043BAC">
        <w:rPr>
          <w:rFonts w:cs="Arial"/>
        </w:rPr>
        <w:t>Collaborate with community resources for career pathways and GED programs.</w:t>
      </w:r>
    </w:p>
    <w:p w14:paraId="7F4E9971" w14:textId="77777777" w:rsidR="0072770C" w:rsidRPr="00043BAC" w:rsidRDefault="0072770C" w:rsidP="00917045">
      <w:pPr>
        <w:pStyle w:val="ListParagraph"/>
        <w:numPr>
          <w:ilvl w:val="0"/>
          <w:numId w:val="53"/>
        </w:numPr>
        <w:spacing w:after="240"/>
        <w:contextualSpacing w:val="0"/>
        <w:rPr>
          <w:rFonts w:cs="Arial"/>
        </w:rPr>
      </w:pPr>
      <w:r w:rsidRPr="00043BAC">
        <w:rPr>
          <w:rFonts w:cs="Arial"/>
        </w:rPr>
        <w:t>Develop MEP GED, primary and secondary language literacy, ELD and ESL services.</w:t>
      </w:r>
    </w:p>
    <w:p w14:paraId="05617E1D" w14:textId="77777777" w:rsidR="0072770C" w:rsidRPr="00043BAC" w:rsidRDefault="0072770C" w:rsidP="00917045">
      <w:pPr>
        <w:pStyle w:val="ListParagraph"/>
        <w:numPr>
          <w:ilvl w:val="0"/>
          <w:numId w:val="53"/>
        </w:numPr>
        <w:spacing w:after="240"/>
        <w:contextualSpacing w:val="0"/>
        <w:rPr>
          <w:rFonts w:cs="Arial"/>
        </w:rPr>
      </w:pPr>
      <w:r w:rsidRPr="00043BAC">
        <w:rPr>
          <w:rFonts w:cs="Arial"/>
        </w:rPr>
        <w:t>Collaboration with high schools and community colleges on meeting the needs of these students.</w:t>
      </w:r>
    </w:p>
    <w:p w14:paraId="082FCDF8" w14:textId="77777777" w:rsidR="0072770C" w:rsidRPr="00043BAC" w:rsidRDefault="0072770C" w:rsidP="00917045">
      <w:pPr>
        <w:pStyle w:val="ListParagraph"/>
        <w:numPr>
          <w:ilvl w:val="0"/>
          <w:numId w:val="53"/>
        </w:numPr>
        <w:spacing w:after="240"/>
        <w:contextualSpacing w:val="0"/>
        <w:rPr>
          <w:rFonts w:cs="Arial"/>
        </w:rPr>
      </w:pPr>
      <w:r w:rsidRPr="00043BAC">
        <w:rPr>
          <w:rFonts w:cs="Arial"/>
        </w:rPr>
        <w:t>Develop and provide life skills programs based on student need.</w:t>
      </w:r>
    </w:p>
    <w:p w14:paraId="2CFD55BF" w14:textId="77777777" w:rsidR="0072770C" w:rsidRDefault="0072770C" w:rsidP="00917045">
      <w:pPr>
        <w:pStyle w:val="ListParagraph"/>
        <w:numPr>
          <w:ilvl w:val="0"/>
          <w:numId w:val="53"/>
        </w:numPr>
        <w:spacing w:after="240"/>
        <w:contextualSpacing w:val="0"/>
        <w:rPr>
          <w:rFonts w:cs="Arial"/>
        </w:rPr>
      </w:pPr>
      <w:r w:rsidRPr="00043BAC">
        <w:rPr>
          <w:rFonts w:cs="Arial"/>
        </w:rPr>
        <w:t>Staff development regarding OSY characteristics and needs.</w:t>
      </w:r>
    </w:p>
    <w:p w14:paraId="0DCF5223" w14:textId="77777777" w:rsidR="00F12E5F" w:rsidRPr="0072770C" w:rsidRDefault="0072770C" w:rsidP="00917045">
      <w:pPr>
        <w:pStyle w:val="ListParagraph"/>
        <w:numPr>
          <w:ilvl w:val="0"/>
          <w:numId w:val="53"/>
        </w:numPr>
        <w:spacing w:after="240"/>
        <w:contextualSpacing w:val="0"/>
        <w:rPr>
          <w:rFonts w:cs="Arial"/>
        </w:rPr>
      </w:pPr>
      <w:r w:rsidRPr="0072770C">
        <w:rPr>
          <w:rFonts w:cs="Arial"/>
        </w:rPr>
        <w:t>Improved communication and collaboration with high schools to identify students at risk.</w:t>
      </w:r>
    </w:p>
    <w:p w14:paraId="658EC2B5" w14:textId="77777777" w:rsidR="00C34B84" w:rsidRPr="00043BAC" w:rsidRDefault="00C34B84" w:rsidP="00623717">
      <w:pPr>
        <w:pStyle w:val="Heading4"/>
        <w:jc w:val="center"/>
      </w:pPr>
      <w:bookmarkStart w:id="111" w:name="_Toc496195924"/>
      <w:bookmarkStart w:id="112" w:name="_Toc522257743"/>
      <w:r w:rsidRPr="00043BAC">
        <w:t>Health</w:t>
      </w:r>
      <w:bookmarkEnd w:id="111"/>
      <w:bookmarkEnd w:id="112"/>
    </w:p>
    <w:p w14:paraId="30D08A39" w14:textId="77777777" w:rsidR="009036E8" w:rsidRPr="00043BAC" w:rsidRDefault="009036E8" w:rsidP="00043BAC">
      <w:pPr>
        <w:spacing w:after="240"/>
        <w:rPr>
          <w:rFonts w:cs="Arial"/>
        </w:rPr>
      </w:pPr>
      <w:r w:rsidRPr="00043BAC">
        <w:rPr>
          <w:rFonts w:cs="Arial"/>
        </w:rPr>
        <w:t xml:space="preserve">Students who are healthy are better learners in school. In the report, </w:t>
      </w:r>
      <w:r w:rsidRPr="00043BAC">
        <w:rPr>
          <w:rFonts w:cs="Arial"/>
          <w:i/>
        </w:rPr>
        <w:t>Health and Academic Achievement</w:t>
      </w:r>
      <w:r w:rsidRPr="00043BAC">
        <w:rPr>
          <w:rFonts w:cs="Arial"/>
        </w:rPr>
        <w:t xml:space="preserve"> (2014), the Centers for Disease Control and Prevention (CDC) discusses the evidence linking dietary and physical activity behaviors with academic achievement. The consumption of healthy foods as well as ensuring that students do not skip meals (especially breakfast) is associated with increased academic performance. </w:t>
      </w:r>
      <w:r w:rsidR="00F9298F" w:rsidRPr="00043BAC">
        <w:rPr>
          <w:rFonts w:cs="Arial"/>
        </w:rPr>
        <w:t>The CDC</w:t>
      </w:r>
      <w:r w:rsidR="001D2958" w:rsidRPr="00043BAC">
        <w:rPr>
          <w:rFonts w:cs="Arial"/>
        </w:rPr>
        <w:t xml:space="preserve"> also notes that poor oral health can have a detrimental effect on children’s school performance, </w:t>
      </w:r>
      <w:r w:rsidR="001120F8" w:rsidRPr="00043BAC">
        <w:rPr>
          <w:rFonts w:cs="Arial"/>
        </w:rPr>
        <w:t>attendance,</w:t>
      </w:r>
      <w:r w:rsidR="001D2958" w:rsidRPr="00043BAC">
        <w:rPr>
          <w:rFonts w:cs="Arial"/>
        </w:rPr>
        <w:t xml:space="preserve"> and quality of life. Tooth decay, or cavities, is one of the most common chronic childhood conditions in the U.S. If left untreated, poor oral health can negatively affect students’ confidence, ability to participate and learn at school, </w:t>
      </w:r>
      <w:r w:rsidR="00C61695" w:rsidRPr="00043BAC">
        <w:rPr>
          <w:rFonts w:cs="Arial"/>
        </w:rPr>
        <w:t>and overall health.</w:t>
      </w:r>
      <w:r w:rsidR="00C61695" w:rsidRPr="00043BAC">
        <w:rPr>
          <w:rStyle w:val="FootnoteReference"/>
          <w:rFonts w:cs="Arial"/>
        </w:rPr>
        <w:footnoteReference w:id="29"/>
      </w:r>
      <w:r w:rsidR="00C61695" w:rsidRPr="00043BAC">
        <w:rPr>
          <w:rFonts w:cs="Arial"/>
        </w:rPr>
        <w:t xml:space="preserve"> If unmanaged, other chronic condition</w:t>
      </w:r>
      <w:r w:rsidR="001120F8" w:rsidRPr="00043BAC">
        <w:rPr>
          <w:rFonts w:cs="Arial"/>
        </w:rPr>
        <w:t>s</w:t>
      </w:r>
      <w:r w:rsidR="00C61695" w:rsidRPr="00043BAC">
        <w:rPr>
          <w:rFonts w:cs="Arial"/>
        </w:rPr>
        <w:t xml:space="preserve"> such as arthritis, diabetes, as</w:t>
      </w:r>
      <w:r w:rsidR="00001785" w:rsidRPr="00043BAC">
        <w:rPr>
          <w:rFonts w:cs="Arial"/>
        </w:rPr>
        <w:t>thma</w:t>
      </w:r>
      <w:r w:rsidR="001120F8" w:rsidRPr="00043BAC">
        <w:rPr>
          <w:rFonts w:cs="Arial"/>
        </w:rPr>
        <w:t>,</w:t>
      </w:r>
      <w:r w:rsidR="00001785" w:rsidRPr="00043BAC">
        <w:rPr>
          <w:rFonts w:cs="Arial"/>
        </w:rPr>
        <w:t xml:space="preserve"> and food allergies can</w:t>
      </w:r>
      <w:r w:rsidR="00C61695" w:rsidRPr="00043BAC">
        <w:rPr>
          <w:rFonts w:cs="Arial"/>
        </w:rPr>
        <w:t xml:space="preserve"> have a huge impact on student overall well-being and academic achievement. Students with good health behaviors </w:t>
      </w:r>
      <w:r w:rsidR="004009F4" w:rsidRPr="00043BAC">
        <w:rPr>
          <w:rFonts w:cs="Arial"/>
        </w:rPr>
        <w:t>arrive at</w:t>
      </w:r>
      <w:r w:rsidR="00C61695" w:rsidRPr="00043BAC">
        <w:rPr>
          <w:rFonts w:cs="Arial"/>
        </w:rPr>
        <w:t xml:space="preserve"> school ready to </w:t>
      </w:r>
      <w:r w:rsidR="00F12E5F" w:rsidRPr="00043BAC">
        <w:rPr>
          <w:rFonts w:cs="Arial"/>
        </w:rPr>
        <w:t>engage</w:t>
      </w:r>
      <w:r w:rsidR="009477B6" w:rsidRPr="00043BAC">
        <w:rPr>
          <w:rFonts w:cs="Arial"/>
        </w:rPr>
        <w:t xml:space="preserve"> in learning</w:t>
      </w:r>
      <w:r w:rsidR="00C61695" w:rsidRPr="00043BAC">
        <w:rPr>
          <w:rFonts w:cs="Arial"/>
        </w:rPr>
        <w:t>.</w:t>
      </w:r>
    </w:p>
    <w:p w14:paraId="4B5378D5" w14:textId="77777777" w:rsidR="00DB1024" w:rsidRPr="00043BAC" w:rsidRDefault="00DB1024" w:rsidP="00623717">
      <w:pPr>
        <w:pStyle w:val="Heading5"/>
      </w:pPr>
      <w:r w:rsidRPr="00043BAC">
        <w:t>Key Data Points from Stakeholder Discussions</w:t>
      </w:r>
    </w:p>
    <w:p w14:paraId="5C4F7232" w14:textId="77777777" w:rsidR="00230D82" w:rsidRPr="00043BAC" w:rsidRDefault="00230D82" w:rsidP="00043BAC">
      <w:pPr>
        <w:spacing w:after="240"/>
        <w:rPr>
          <w:rFonts w:cs="Arial"/>
        </w:rPr>
      </w:pPr>
      <w:r w:rsidRPr="00043BAC">
        <w:rPr>
          <w:rFonts w:cs="Arial"/>
        </w:rPr>
        <w:t xml:space="preserve">The Health Subcommittee reviewed the Migrant Student Profile </w:t>
      </w:r>
      <w:r w:rsidR="001120F8" w:rsidRPr="00043BAC">
        <w:rPr>
          <w:rFonts w:cs="Arial"/>
        </w:rPr>
        <w:t>data, which</w:t>
      </w:r>
      <w:r w:rsidRPr="00043BAC">
        <w:rPr>
          <w:rFonts w:cs="Arial"/>
        </w:rPr>
        <w:t xml:space="preserve"> broadly identified the</w:t>
      </w:r>
      <w:r w:rsidR="00E12C70" w:rsidRPr="00043BAC">
        <w:rPr>
          <w:rFonts w:cs="Arial"/>
        </w:rPr>
        <w:t xml:space="preserve"> activity</w:t>
      </w:r>
      <w:r w:rsidRPr="00043BAC">
        <w:rPr>
          <w:rFonts w:cs="Arial"/>
        </w:rPr>
        <w:t xml:space="preserve"> type, frequency and referral </w:t>
      </w:r>
      <w:r w:rsidR="00534FD4" w:rsidRPr="00043BAC">
        <w:rPr>
          <w:rFonts w:cs="Arial"/>
        </w:rPr>
        <w:t xml:space="preserve">type </w:t>
      </w:r>
      <w:r w:rsidR="00645A92" w:rsidRPr="00043BAC">
        <w:rPr>
          <w:rFonts w:cs="Arial"/>
        </w:rPr>
        <w:t>identified within</w:t>
      </w:r>
      <w:r w:rsidRPr="00043BAC">
        <w:rPr>
          <w:rFonts w:cs="Arial"/>
        </w:rPr>
        <w:t xml:space="preserve"> MEP health </w:t>
      </w:r>
      <w:r w:rsidRPr="00043BAC">
        <w:rPr>
          <w:rFonts w:cs="Arial"/>
        </w:rPr>
        <w:lastRenderedPageBreak/>
        <w:t>services (see Migrant Student Profile, p. 41–51). For future iterations of the CNA, the CDE will need to collect data that provides further detail about the specific services provided. The following d</w:t>
      </w:r>
      <w:r w:rsidR="00D46436" w:rsidRPr="00043BAC">
        <w:rPr>
          <w:rFonts w:cs="Arial"/>
        </w:rPr>
        <w:t>iscussion</w:t>
      </w:r>
      <w:r w:rsidRPr="00043BAC">
        <w:rPr>
          <w:rFonts w:cs="Arial"/>
        </w:rPr>
        <w:t xml:space="preserve"> points were noted during the </w:t>
      </w:r>
      <w:r w:rsidR="00D46436" w:rsidRPr="00043BAC">
        <w:rPr>
          <w:rFonts w:cs="Arial"/>
        </w:rPr>
        <w:t>meeting</w:t>
      </w:r>
      <w:r w:rsidRPr="00043BAC">
        <w:rPr>
          <w:rFonts w:cs="Arial"/>
        </w:rPr>
        <w:t>:</w:t>
      </w:r>
    </w:p>
    <w:p w14:paraId="6EDCDACD" w14:textId="77777777" w:rsidR="00D46436" w:rsidRPr="00043BAC" w:rsidRDefault="00D46436" w:rsidP="00917045">
      <w:pPr>
        <w:pStyle w:val="ListParagraph"/>
        <w:numPr>
          <w:ilvl w:val="0"/>
          <w:numId w:val="33"/>
        </w:numPr>
        <w:spacing w:after="240"/>
        <w:contextualSpacing w:val="0"/>
        <w:rPr>
          <w:rFonts w:cs="Arial"/>
          <w:b/>
        </w:rPr>
      </w:pPr>
      <w:r w:rsidRPr="00043BAC">
        <w:rPr>
          <w:rFonts w:cs="Arial"/>
        </w:rPr>
        <w:t>The ME</w:t>
      </w:r>
      <w:r w:rsidR="00F12E5F" w:rsidRPr="00043BAC">
        <w:rPr>
          <w:rFonts w:cs="Arial"/>
        </w:rPr>
        <w:t>P</w:t>
      </w:r>
      <w:r w:rsidRPr="00043BAC">
        <w:rPr>
          <w:rFonts w:cs="Arial"/>
        </w:rPr>
        <w:t xml:space="preserve"> is providing more services despite decline in population. </w:t>
      </w:r>
    </w:p>
    <w:p w14:paraId="29C2E73B" w14:textId="77777777" w:rsidR="00D46436" w:rsidRPr="00043BAC" w:rsidRDefault="00D46436" w:rsidP="00917045">
      <w:pPr>
        <w:pStyle w:val="ListParagraph"/>
        <w:numPr>
          <w:ilvl w:val="1"/>
          <w:numId w:val="33"/>
        </w:numPr>
        <w:spacing w:after="240"/>
        <w:contextualSpacing w:val="0"/>
        <w:rPr>
          <w:rFonts w:cs="Arial"/>
        </w:rPr>
      </w:pPr>
      <w:r w:rsidRPr="00043BAC">
        <w:rPr>
          <w:rFonts w:cs="Arial"/>
        </w:rPr>
        <w:t>Number of MEP health services provided</w:t>
      </w:r>
      <w:r w:rsidR="003C6F06" w:rsidRPr="00043BAC">
        <w:rPr>
          <w:rFonts w:cs="Arial"/>
        </w:rPr>
        <w:t xml:space="preserve"> increased by 12 percent from 2010–11 to 2014–15. </w:t>
      </w:r>
    </w:p>
    <w:p w14:paraId="352D868B" w14:textId="77777777" w:rsidR="00BE5B79" w:rsidRPr="00043BAC" w:rsidRDefault="003C6F06" w:rsidP="00917045">
      <w:pPr>
        <w:pStyle w:val="ListParagraph"/>
        <w:numPr>
          <w:ilvl w:val="1"/>
          <w:numId w:val="33"/>
        </w:numPr>
        <w:spacing w:after="240"/>
        <w:contextualSpacing w:val="0"/>
        <w:rPr>
          <w:rFonts w:cs="Arial"/>
        </w:rPr>
      </w:pPr>
      <w:r w:rsidRPr="00043BAC">
        <w:rPr>
          <w:rFonts w:cs="Arial"/>
        </w:rPr>
        <w:t xml:space="preserve">Average number of services per child increased from 1.6 in 2010–11 to 1.9 in 2014–15. </w:t>
      </w:r>
    </w:p>
    <w:p w14:paraId="2E8F609B" w14:textId="77777777" w:rsidR="00230D82" w:rsidRPr="00043BAC" w:rsidRDefault="003C6F06" w:rsidP="00917045">
      <w:pPr>
        <w:pStyle w:val="ListParagraph"/>
        <w:numPr>
          <w:ilvl w:val="0"/>
          <w:numId w:val="33"/>
        </w:numPr>
        <w:spacing w:after="240"/>
        <w:contextualSpacing w:val="0"/>
        <w:rPr>
          <w:rFonts w:cs="Arial"/>
        </w:rPr>
      </w:pPr>
      <w:r w:rsidRPr="00043BAC">
        <w:rPr>
          <w:rFonts w:cs="Arial"/>
        </w:rPr>
        <w:t xml:space="preserve">Support services are the largest type of health services provided, but it encompasses many different activities (see Table 4). </w:t>
      </w:r>
    </w:p>
    <w:p w14:paraId="4D79F98B" w14:textId="77777777" w:rsidR="00BE5B79" w:rsidRPr="00043BAC" w:rsidRDefault="00B80577" w:rsidP="00917045">
      <w:pPr>
        <w:pStyle w:val="ListParagraph"/>
        <w:numPr>
          <w:ilvl w:val="0"/>
          <w:numId w:val="33"/>
        </w:numPr>
        <w:spacing w:after="240"/>
        <w:contextualSpacing w:val="0"/>
        <w:rPr>
          <w:rFonts w:cs="Arial"/>
        </w:rPr>
      </w:pPr>
      <w:r w:rsidRPr="00043BAC">
        <w:rPr>
          <w:rFonts w:cs="Arial"/>
        </w:rPr>
        <w:t>Except for</w:t>
      </w:r>
      <w:r w:rsidR="00454B32" w:rsidRPr="00043BAC">
        <w:rPr>
          <w:rFonts w:cs="Arial"/>
        </w:rPr>
        <w:t xml:space="preserve"> medical screenings, </w:t>
      </w:r>
      <w:r w:rsidR="006F04F3" w:rsidRPr="00043BAC">
        <w:rPr>
          <w:rFonts w:cs="Arial"/>
        </w:rPr>
        <w:t xml:space="preserve">health </w:t>
      </w:r>
      <w:r w:rsidR="00454B32" w:rsidRPr="00043BAC">
        <w:rPr>
          <w:rFonts w:cs="Arial"/>
        </w:rPr>
        <w:t xml:space="preserve">screenings (i.e., dental, vision and hearing) increased significantly over the </w:t>
      </w:r>
      <w:r w:rsidRPr="00043BAC">
        <w:rPr>
          <w:rFonts w:cs="Arial"/>
        </w:rPr>
        <w:t>five-year</w:t>
      </w:r>
      <w:r w:rsidR="00454B32" w:rsidRPr="00043BAC">
        <w:rPr>
          <w:rFonts w:cs="Arial"/>
        </w:rPr>
        <w:t xml:space="preserve"> timespan while all types of treatment activities, as well as medical screenings (e.g., dental, medical, etc.) have decreased.</w:t>
      </w:r>
    </w:p>
    <w:p w14:paraId="5B671E2A" w14:textId="77777777" w:rsidR="00CA5BA0" w:rsidRPr="00043BAC" w:rsidRDefault="00454B32" w:rsidP="00917045">
      <w:pPr>
        <w:pStyle w:val="ListParagraph"/>
        <w:numPr>
          <w:ilvl w:val="0"/>
          <w:numId w:val="33"/>
        </w:numPr>
        <w:spacing w:after="240"/>
        <w:contextualSpacing w:val="0"/>
        <w:rPr>
          <w:rFonts w:cs="Arial"/>
        </w:rPr>
      </w:pPr>
      <w:r w:rsidRPr="00043BAC">
        <w:rPr>
          <w:rFonts w:cs="Arial"/>
        </w:rPr>
        <w:t>Advocacy/</w:t>
      </w:r>
      <w:r w:rsidR="006F04F3" w:rsidRPr="00043BAC">
        <w:rPr>
          <w:rFonts w:cs="Arial"/>
        </w:rPr>
        <w:t>c</w:t>
      </w:r>
      <w:r w:rsidR="00CA5BA0" w:rsidRPr="00043BAC">
        <w:rPr>
          <w:rFonts w:cs="Arial"/>
        </w:rPr>
        <w:t xml:space="preserve">oordination activities have increased dramatically over the </w:t>
      </w:r>
      <w:r w:rsidR="00B80577" w:rsidRPr="00043BAC">
        <w:rPr>
          <w:rFonts w:cs="Arial"/>
        </w:rPr>
        <w:t>five-year</w:t>
      </w:r>
      <w:r w:rsidRPr="00043BAC">
        <w:rPr>
          <w:rFonts w:cs="Arial"/>
        </w:rPr>
        <w:t xml:space="preserve"> </w:t>
      </w:r>
      <w:r w:rsidR="00CA5BA0" w:rsidRPr="00043BAC">
        <w:rPr>
          <w:rFonts w:cs="Arial"/>
        </w:rPr>
        <w:t xml:space="preserve">period. </w:t>
      </w:r>
    </w:p>
    <w:p w14:paraId="1DFD14D7" w14:textId="77777777" w:rsidR="002D6B19" w:rsidRPr="00043BAC" w:rsidRDefault="00AC1BFE" w:rsidP="00043BAC">
      <w:pPr>
        <w:spacing w:after="240"/>
        <w:rPr>
          <w:rFonts w:cs="Arial"/>
        </w:rPr>
      </w:pPr>
      <w:r>
        <w:rPr>
          <w:rFonts w:cs="Arial"/>
        </w:rPr>
        <w:t>The section below</w:t>
      </w:r>
      <w:r w:rsidR="00B92E25" w:rsidRPr="00043BAC">
        <w:rPr>
          <w:rFonts w:cs="Arial"/>
        </w:rPr>
        <w:t xml:space="preserve"> identifies</w:t>
      </w:r>
      <w:r w:rsidR="00CA5BA0" w:rsidRPr="00043BAC">
        <w:rPr>
          <w:rFonts w:cs="Arial"/>
        </w:rPr>
        <w:t xml:space="preserve"> key decision points for the top health concern identified by the Health Subcommittee.</w:t>
      </w:r>
      <w:r w:rsidR="00D31DDF" w:rsidRPr="00043BAC">
        <w:rPr>
          <w:rFonts w:cs="Arial"/>
        </w:rPr>
        <w:t xml:space="preserve"> While there were concerns surrounding data avail</w:t>
      </w:r>
      <w:r w:rsidR="00B92E25" w:rsidRPr="00043BAC">
        <w:rPr>
          <w:rFonts w:cs="Arial"/>
        </w:rPr>
        <w:t>ability and reliability, the Management and Data Team</w:t>
      </w:r>
      <w:r w:rsidR="00D31DDF" w:rsidRPr="00043BAC">
        <w:rPr>
          <w:rFonts w:cs="Arial"/>
        </w:rPr>
        <w:t xml:space="preserve"> chose to incorporate those decision points into the program improvement cycle to improve data collection for the next cycle of the CNA.</w:t>
      </w:r>
    </w:p>
    <w:p w14:paraId="11153EF2" w14:textId="77777777" w:rsidR="00A943F8" w:rsidRPr="00043BAC" w:rsidRDefault="00A943F8" w:rsidP="00623717">
      <w:pPr>
        <w:pStyle w:val="Heading5"/>
      </w:pPr>
      <w:r>
        <w:t xml:space="preserve">Health: </w:t>
      </w:r>
      <w:r w:rsidRPr="00043BAC">
        <w:t>Concern Statement</w:t>
      </w:r>
      <w:r>
        <w:t xml:space="preserve"> #1 and Key Stakeholder Decision Points</w:t>
      </w:r>
    </w:p>
    <w:p w14:paraId="771C7E49" w14:textId="77777777" w:rsidR="00A943F8" w:rsidRPr="00043BAC" w:rsidRDefault="00A943F8" w:rsidP="00A943F8">
      <w:pPr>
        <w:spacing w:after="240"/>
        <w:rPr>
          <w:rFonts w:cs="Arial"/>
        </w:rPr>
      </w:pPr>
      <w:r>
        <w:rPr>
          <w:rFonts w:cs="Arial"/>
        </w:rPr>
        <w:t>Much of the data the MEP has for health is programmatic data and does not identify outcomes for student health in various areas; therefore stakeholder discussion, especially items noted by migratory parents, were an important aspect for this focus area. The Health Subcommittee members identified the following concern</w:t>
      </w:r>
      <w:r w:rsidRPr="00043BAC">
        <w:rPr>
          <w:rFonts w:cs="Arial"/>
        </w:rPr>
        <w:t>:</w:t>
      </w:r>
    </w:p>
    <w:p w14:paraId="1B25B573" w14:textId="77777777" w:rsidR="00A943F8" w:rsidRPr="00043BAC" w:rsidRDefault="00A943F8" w:rsidP="0072770C">
      <w:pPr>
        <w:spacing w:after="240" w:line="276" w:lineRule="auto"/>
        <w:ind w:left="360" w:right="720"/>
        <w:jc w:val="center"/>
        <w:rPr>
          <w:rFonts w:cs="Arial"/>
        </w:rPr>
      </w:pPr>
      <w:r>
        <w:rPr>
          <w:rFonts w:cs="Arial"/>
        </w:rPr>
        <w:t>We</w:t>
      </w:r>
      <w:r w:rsidRPr="00043BAC">
        <w:rPr>
          <w:rFonts w:cs="Arial"/>
        </w:rPr>
        <w:t xml:space="preserve"> are concerned that there is a growing need for mental health services (e.g., depression, behavior modification, family stress, students’ academic process, etc.).</w:t>
      </w:r>
    </w:p>
    <w:p w14:paraId="10AECB3B" w14:textId="77777777" w:rsidR="00A943F8" w:rsidRPr="00043BAC" w:rsidRDefault="00A943F8" w:rsidP="00623717">
      <w:pPr>
        <w:pStyle w:val="Heading5"/>
      </w:pPr>
      <w:r w:rsidRPr="00043BAC">
        <w:t>Needs Statement</w:t>
      </w:r>
    </w:p>
    <w:p w14:paraId="1CB750BB" w14:textId="77777777" w:rsidR="00A943F8" w:rsidRPr="00043BAC" w:rsidRDefault="00A943F8" w:rsidP="00A943F8">
      <w:pPr>
        <w:spacing w:after="240"/>
        <w:rPr>
          <w:rFonts w:cs="Arial"/>
        </w:rPr>
      </w:pPr>
      <w:r>
        <w:rPr>
          <w:rFonts w:cs="Arial"/>
        </w:rPr>
        <w:t>The MEP staff noted i</w:t>
      </w:r>
      <w:r w:rsidRPr="00FC69D8">
        <w:rPr>
          <w:rFonts w:cs="Arial"/>
        </w:rPr>
        <w:t>ncrease</w:t>
      </w:r>
      <w:r>
        <w:rPr>
          <w:rFonts w:cs="Arial"/>
        </w:rPr>
        <w:t>d</w:t>
      </w:r>
      <w:r w:rsidRPr="00FC69D8">
        <w:rPr>
          <w:rFonts w:cs="Arial"/>
        </w:rPr>
        <w:t xml:space="preserve"> parental requests for referrals and services (anxiety, depression) </w:t>
      </w:r>
      <w:r>
        <w:rPr>
          <w:rFonts w:cs="Arial"/>
        </w:rPr>
        <w:t>as well as i</w:t>
      </w:r>
      <w:r w:rsidRPr="00FC69D8">
        <w:rPr>
          <w:rFonts w:cs="Arial"/>
        </w:rPr>
        <w:t>ncreased stress and anxiety among the migratory student population (e.g., deportation, fear of loss of parents).</w:t>
      </w:r>
      <w:r>
        <w:rPr>
          <w:rFonts w:cs="Arial"/>
        </w:rPr>
        <w:t xml:space="preserve"> </w:t>
      </w:r>
      <w:r w:rsidRPr="00FC69D8">
        <w:rPr>
          <w:rFonts w:cs="Arial"/>
        </w:rPr>
        <w:t>Within the general student population, students are acting on increased levels of stress.</w:t>
      </w:r>
      <w:r>
        <w:rPr>
          <w:rFonts w:cs="Arial"/>
        </w:rPr>
        <w:t xml:space="preserve"> Additionally, staff stated that they have limited access to staff training and mental health resources. Finally, stakeholders communicated that m</w:t>
      </w:r>
      <w:r w:rsidRPr="00043BAC">
        <w:rPr>
          <w:rFonts w:cs="Arial"/>
        </w:rPr>
        <w:t xml:space="preserve">igratory parents lack awareness of mental health </w:t>
      </w:r>
      <w:r w:rsidRPr="00043BAC">
        <w:rPr>
          <w:rFonts w:cs="Arial"/>
        </w:rPr>
        <w:lastRenderedPageBreak/>
        <w:t>issues.</w:t>
      </w:r>
      <w:r>
        <w:rPr>
          <w:rFonts w:cs="Arial"/>
        </w:rPr>
        <w:t xml:space="preserve"> Based on this information, the</w:t>
      </w:r>
      <w:r w:rsidRPr="00043BAC">
        <w:rPr>
          <w:rFonts w:cs="Arial"/>
        </w:rPr>
        <w:t xml:space="preserve"> </w:t>
      </w:r>
      <w:r>
        <w:rPr>
          <w:rFonts w:cs="Arial"/>
        </w:rPr>
        <w:t>Health</w:t>
      </w:r>
      <w:r w:rsidRPr="00043BAC">
        <w:rPr>
          <w:rFonts w:cs="Arial"/>
        </w:rPr>
        <w:t xml:space="preserve"> Subcommittee </w:t>
      </w:r>
      <w:r>
        <w:rPr>
          <w:rFonts w:cs="Arial"/>
        </w:rPr>
        <w:t>communicated the following need</w:t>
      </w:r>
      <w:r w:rsidRPr="00043BAC">
        <w:rPr>
          <w:rFonts w:cs="Arial"/>
        </w:rPr>
        <w:t>:</w:t>
      </w:r>
    </w:p>
    <w:p w14:paraId="3FA0D58C" w14:textId="77777777" w:rsidR="00A943F8" w:rsidRPr="00383B41" w:rsidRDefault="00A943F8" w:rsidP="0072770C">
      <w:pPr>
        <w:spacing w:after="240"/>
        <w:ind w:left="360" w:right="720"/>
        <w:jc w:val="center"/>
        <w:rPr>
          <w:rFonts w:cs="Arial"/>
        </w:rPr>
      </w:pPr>
      <w:r w:rsidRPr="00043BAC">
        <w:rPr>
          <w:rFonts w:cs="Arial"/>
        </w:rPr>
        <w:t xml:space="preserve">Migratory students with mental health issues need responsive identification, referral, and ongoing support. </w:t>
      </w:r>
    </w:p>
    <w:p w14:paraId="182D3DDE" w14:textId="77777777" w:rsidR="00A943F8" w:rsidRDefault="00A943F8" w:rsidP="00A943F8">
      <w:pPr>
        <w:spacing w:after="240"/>
        <w:rPr>
          <w:rFonts w:cs="Arial"/>
        </w:rPr>
      </w:pPr>
      <w:r>
        <w:rPr>
          <w:rFonts w:cs="Arial"/>
        </w:rPr>
        <w:t>The initial strategies included for this focus area strive to provide a new focus on mental health issues facing migratory students.</w:t>
      </w:r>
    </w:p>
    <w:p w14:paraId="1AAB379B" w14:textId="77777777" w:rsidR="00A943F8" w:rsidRPr="00043BAC" w:rsidRDefault="00A943F8" w:rsidP="00623717">
      <w:pPr>
        <w:pStyle w:val="Heading5"/>
      </w:pPr>
      <w:r w:rsidRPr="00043BAC">
        <w:t>Initial Strategies</w:t>
      </w:r>
    </w:p>
    <w:p w14:paraId="3580F380" w14:textId="77777777" w:rsidR="00A943F8" w:rsidRPr="00043BAC" w:rsidRDefault="00A943F8" w:rsidP="00A943F8">
      <w:pPr>
        <w:spacing w:after="240"/>
        <w:rPr>
          <w:rFonts w:cs="Arial"/>
        </w:rPr>
      </w:pPr>
      <w:r>
        <w:rPr>
          <w:rFonts w:cs="Arial"/>
        </w:rPr>
        <w:t>After discussion, analyzing programmatic data, and reviewing evidence-based practices for health, the S</w:t>
      </w:r>
      <w:r w:rsidR="00803D7D">
        <w:rPr>
          <w:rFonts w:cs="Arial"/>
        </w:rPr>
        <w:t xml:space="preserve">ubcommittee suggested </w:t>
      </w:r>
      <w:r>
        <w:rPr>
          <w:rFonts w:cs="Arial"/>
        </w:rPr>
        <w:t>including the following strategies:</w:t>
      </w:r>
    </w:p>
    <w:p w14:paraId="2F0A4633" w14:textId="77777777" w:rsidR="0072770C" w:rsidRPr="00043BAC" w:rsidRDefault="0072770C" w:rsidP="00917045">
      <w:pPr>
        <w:pStyle w:val="ListParagraph"/>
        <w:numPr>
          <w:ilvl w:val="0"/>
          <w:numId w:val="54"/>
        </w:numPr>
        <w:spacing w:after="240"/>
        <w:contextualSpacing w:val="0"/>
        <w:rPr>
          <w:rFonts w:cs="Arial"/>
        </w:rPr>
      </w:pPr>
      <w:r w:rsidRPr="00043BAC">
        <w:rPr>
          <w:rFonts w:cs="Arial"/>
        </w:rPr>
        <w:t>Employ qualified mental health personnel.</w:t>
      </w:r>
    </w:p>
    <w:p w14:paraId="3833DE0E" w14:textId="77777777" w:rsidR="0072770C" w:rsidRPr="00043BAC" w:rsidRDefault="0072770C" w:rsidP="00917045">
      <w:pPr>
        <w:pStyle w:val="ListParagraph"/>
        <w:numPr>
          <w:ilvl w:val="0"/>
          <w:numId w:val="54"/>
        </w:numPr>
        <w:spacing w:after="240"/>
        <w:contextualSpacing w:val="0"/>
        <w:rPr>
          <w:rFonts w:cs="Arial"/>
        </w:rPr>
      </w:pPr>
      <w:r w:rsidRPr="00043BAC">
        <w:rPr>
          <w:rFonts w:cs="Arial"/>
        </w:rPr>
        <w:t>Implement a standardized state health assessment to identify migratory children’s health needs.</w:t>
      </w:r>
    </w:p>
    <w:p w14:paraId="38DA9C86" w14:textId="77777777" w:rsidR="0072770C" w:rsidRPr="00043BAC" w:rsidRDefault="0072770C" w:rsidP="00917045">
      <w:pPr>
        <w:pStyle w:val="ListParagraph"/>
        <w:numPr>
          <w:ilvl w:val="0"/>
          <w:numId w:val="54"/>
        </w:numPr>
        <w:spacing w:after="240"/>
        <w:contextualSpacing w:val="0"/>
        <w:rPr>
          <w:rFonts w:cs="Arial"/>
        </w:rPr>
      </w:pPr>
      <w:r w:rsidRPr="00043BAC">
        <w:rPr>
          <w:rFonts w:cs="Arial"/>
        </w:rPr>
        <w:t>Partner with community organizations to develop referral mechanisms to mental health and behavioral support services.</w:t>
      </w:r>
    </w:p>
    <w:p w14:paraId="35B38790" w14:textId="77777777" w:rsidR="0072770C" w:rsidRPr="00043BAC" w:rsidRDefault="0072770C" w:rsidP="00917045">
      <w:pPr>
        <w:pStyle w:val="ListParagraph"/>
        <w:numPr>
          <w:ilvl w:val="0"/>
          <w:numId w:val="54"/>
        </w:numPr>
        <w:spacing w:after="240"/>
        <w:contextualSpacing w:val="0"/>
        <w:rPr>
          <w:rFonts w:cs="Arial"/>
        </w:rPr>
      </w:pPr>
      <w:r w:rsidRPr="00043BAC">
        <w:rPr>
          <w:rFonts w:cs="Arial"/>
        </w:rPr>
        <w:t xml:space="preserve">Use available communication outlets to promote mental health awareness and provide information about available mental health services. </w:t>
      </w:r>
    </w:p>
    <w:p w14:paraId="436472B5" w14:textId="77777777" w:rsidR="0072770C" w:rsidRPr="00043BAC" w:rsidRDefault="0072770C" w:rsidP="00917045">
      <w:pPr>
        <w:pStyle w:val="ListParagraph"/>
        <w:numPr>
          <w:ilvl w:val="1"/>
          <w:numId w:val="54"/>
        </w:numPr>
        <w:spacing w:after="240"/>
        <w:ind w:left="1080"/>
        <w:contextualSpacing w:val="0"/>
        <w:rPr>
          <w:rFonts w:cs="Arial"/>
        </w:rPr>
      </w:pPr>
      <w:r w:rsidRPr="00043BAC">
        <w:rPr>
          <w:rFonts w:cs="Arial"/>
        </w:rPr>
        <w:t>Invite health insurance providers to present options at PAC meetings</w:t>
      </w:r>
    </w:p>
    <w:p w14:paraId="7F9169F5" w14:textId="77777777" w:rsidR="0072770C" w:rsidRPr="00043BAC" w:rsidRDefault="0072770C" w:rsidP="00917045">
      <w:pPr>
        <w:pStyle w:val="ListParagraph"/>
        <w:numPr>
          <w:ilvl w:val="0"/>
          <w:numId w:val="54"/>
        </w:numPr>
        <w:spacing w:after="240"/>
        <w:contextualSpacing w:val="0"/>
        <w:rPr>
          <w:rFonts w:cs="Arial"/>
        </w:rPr>
      </w:pPr>
      <w:r w:rsidRPr="00043BAC">
        <w:rPr>
          <w:rFonts w:cs="Arial"/>
        </w:rPr>
        <w:t>Implement health education that provides migratory children and parents with the knowledge, attitudes, skills, and experiences needed for lifelong health (Family Health Nights).</w:t>
      </w:r>
    </w:p>
    <w:p w14:paraId="089AE4E7" w14:textId="77777777" w:rsidR="0072770C" w:rsidRDefault="0072770C" w:rsidP="00917045">
      <w:pPr>
        <w:pStyle w:val="ListParagraph"/>
        <w:numPr>
          <w:ilvl w:val="0"/>
          <w:numId w:val="54"/>
        </w:numPr>
        <w:spacing w:after="240"/>
        <w:contextualSpacing w:val="0"/>
        <w:rPr>
          <w:rFonts w:cs="Arial"/>
        </w:rPr>
      </w:pPr>
      <w:r w:rsidRPr="00043BAC">
        <w:rPr>
          <w:rFonts w:cs="Arial"/>
        </w:rPr>
        <w:t>Ensure health education curriculum and instruction support the health and well-being of each student by addressing the physical, mental, emotional, and social dimensions of health.</w:t>
      </w:r>
    </w:p>
    <w:p w14:paraId="394C2000" w14:textId="77777777" w:rsidR="00512BBA" w:rsidRPr="0072770C" w:rsidRDefault="0072770C" w:rsidP="00917045">
      <w:pPr>
        <w:pStyle w:val="ListParagraph"/>
        <w:numPr>
          <w:ilvl w:val="0"/>
          <w:numId w:val="54"/>
        </w:numPr>
        <w:spacing w:after="240"/>
        <w:contextualSpacing w:val="0"/>
        <w:rPr>
          <w:rFonts w:cs="Arial"/>
        </w:rPr>
      </w:pPr>
      <w:r w:rsidRPr="0072770C">
        <w:rPr>
          <w:rFonts w:cs="Arial"/>
        </w:rPr>
        <w:t>Provide professional development opportunities on physical education, health education, nutritional services, mental health, and social services for all certificated and classified staff.</w:t>
      </w:r>
    </w:p>
    <w:p w14:paraId="38746EAD" w14:textId="77777777" w:rsidR="00C34B84" w:rsidRPr="00043BAC" w:rsidRDefault="00C34B84" w:rsidP="00623717">
      <w:pPr>
        <w:pStyle w:val="Heading4"/>
        <w:jc w:val="center"/>
      </w:pPr>
      <w:bookmarkStart w:id="113" w:name="_Toc496195925"/>
      <w:bookmarkStart w:id="114" w:name="_Toc522257744"/>
      <w:r w:rsidRPr="00043BAC">
        <w:t>Parent and Family Engagement</w:t>
      </w:r>
      <w:bookmarkEnd w:id="113"/>
      <w:bookmarkEnd w:id="114"/>
    </w:p>
    <w:p w14:paraId="65C6B20B" w14:textId="77777777" w:rsidR="001F0D45" w:rsidRPr="00043BAC" w:rsidRDefault="001F0D45" w:rsidP="00043BAC">
      <w:pPr>
        <w:spacing w:after="240"/>
        <w:rPr>
          <w:rFonts w:cs="Arial"/>
        </w:rPr>
      </w:pPr>
      <w:r w:rsidRPr="00043BAC">
        <w:rPr>
          <w:rFonts w:cs="Arial"/>
        </w:rPr>
        <w:t>Research shows that parent involvement is positively related to</w:t>
      </w:r>
      <w:r w:rsidR="002E3989" w:rsidRPr="00043BAC">
        <w:rPr>
          <w:rFonts w:cs="Arial"/>
        </w:rPr>
        <w:t xml:space="preserve"> student</w:t>
      </w:r>
      <w:r w:rsidRPr="00043BAC">
        <w:rPr>
          <w:rFonts w:cs="Arial"/>
        </w:rPr>
        <w:t xml:space="preserve"> achievement. Parents are their children’s first educators; </w:t>
      </w:r>
      <w:r w:rsidR="001120F8" w:rsidRPr="00043BAC">
        <w:rPr>
          <w:rFonts w:cs="Arial"/>
        </w:rPr>
        <w:t>therefore,</w:t>
      </w:r>
      <w:r w:rsidRPr="00043BAC">
        <w:rPr>
          <w:rFonts w:cs="Arial"/>
        </w:rPr>
        <w:t xml:space="preserve"> it is important that they </w:t>
      </w:r>
      <w:r w:rsidR="001120F8" w:rsidRPr="00043BAC">
        <w:rPr>
          <w:rFonts w:cs="Arial"/>
        </w:rPr>
        <w:t>be</w:t>
      </w:r>
      <w:r w:rsidRPr="00043BAC">
        <w:rPr>
          <w:rFonts w:cs="Arial"/>
        </w:rPr>
        <w:t xml:space="preserve"> </w:t>
      </w:r>
      <w:r w:rsidRPr="00043BAC">
        <w:rPr>
          <w:rFonts w:cs="Arial"/>
        </w:rPr>
        <w:lastRenderedPageBreak/>
        <w:t>engaged with their</w:t>
      </w:r>
      <w:r w:rsidR="00D75F1D" w:rsidRPr="00043BAC">
        <w:rPr>
          <w:rFonts w:cs="Arial"/>
        </w:rPr>
        <w:t xml:space="preserve"> children’s education from pre-k</w:t>
      </w:r>
      <w:r w:rsidRPr="00043BAC">
        <w:rPr>
          <w:rFonts w:cs="Arial"/>
        </w:rPr>
        <w:t xml:space="preserve"> through high school and beyond. </w:t>
      </w:r>
      <w:r w:rsidRPr="00043BAC">
        <w:rPr>
          <w:rStyle w:val="FootnoteReference"/>
          <w:rFonts w:cs="Arial"/>
        </w:rPr>
        <w:footnoteReference w:id="30"/>
      </w:r>
      <w:r w:rsidRPr="00043BAC">
        <w:rPr>
          <w:rFonts w:cs="Arial"/>
          <w:vertAlign w:val="superscript"/>
        </w:rPr>
        <w:t>,</w:t>
      </w:r>
      <w:r w:rsidRPr="00043BAC">
        <w:rPr>
          <w:rStyle w:val="FootnoteReference"/>
          <w:rFonts w:cs="Arial"/>
        </w:rPr>
        <w:footnoteReference w:id="31"/>
      </w:r>
      <w:r w:rsidRPr="00043BAC">
        <w:rPr>
          <w:rFonts w:cs="Arial"/>
        </w:rPr>
        <w:t xml:space="preserve"> Schools and districts have a responsibility and incentive to implement sustainable, comprehensible partnerships with students’ parents </w:t>
      </w:r>
      <w:r w:rsidR="00D75F1D" w:rsidRPr="00043BAC">
        <w:rPr>
          <w:rFonts w:cs="Arial"/>
        </w:rPr>
        <w:t>or guardians</w:t>
      </w:r>
      <w:r w:rsidRPr="00043BAC">
        <w:rPr>
          <w:rFonts w:cs="Arial"/>
        </w:rPr>
        <w:t xml:space="preserve">. According to a report by the Southwest Educational Development </w:t>
      </w:r>
      <w:r w:rsidR="001120F8" w:rsidRPr="00043BAC">
        <w:rPr>
          <w:rFonts w:cs="Arial"/>
        </w:rPr>
        <w:t>Laboratory, which</w:t>
      </w:r>
      <w:r w:rsidRPr="00043BAC">
        <w:rPr>
          <w:rFonts w:cs="Arial"/>
        </w:rPr>
        <w:t xml:space="preserve"> synthesizes research from 51 studies, students who have a parent or guardian who are involved in the</w:t>
      </w:r>
      <w:r w:rsidR="001120F8" w:rsidRPr="00043BAC">
        <w:rPr>
          <w:rFonts w:cs="Arial"/>
        </w:rPr>
        <w:t xml:space="preserve"> students’ </w:t>
      </w:r>
      <w:r w:rsidRPr="00043BAC">
        <w:rPr>
          <w:rFonts w:cs="Arial"/>
        </w:rPr>
        <w:t>academic life benefit in many ways:</w:t>
      </w:r>
      <w:r w:rsidRPr="00043BAC">
        <w:rPr>
          <w:rStyle w:val="FootnoteReference"/>
          <w:rFonts w:cs="Arial"/>
        </w:rPr>
        <w:footnoteReference w:id="32"/>
      </w:r>
    </w:p>
    <w:p w14:paraId="12A94FFA" w14:textId="77777777" w:rsidR="001F0D45" w:rsidRPr="00043BAC" w:rsidRDefault="001F0D45" w:rsidP="00917045">
      <w:pPr>
        <w:pStyle w:val="ListParagraph"/>
        <w:numPr>
          <w:ilvl w:val="0"/>
          <w:numId w:val="35"/>
        </w:numPr>
        <w:contextualSpacing w:val="0"/>
        <w:rPr>
          <w:rFonts w:cs="Arial"/>
        </w:rPr>
      </w:pPr>
      <w:r w:rsidRPr="00043BAC">
        <w:rPr>
          <w:rFonts w:cs="Arial"/>
        </w:rPr>
        <w:t>Attend school regularly</w:t>
      </w:r>
    </w:p>
    <w:p w14:paraId="046DE697" w14:textId="77777777" w:rsidR="001F0D45" w:rsidRPr="00043BAC" w:rsidRDefault="001F0D45" w:rsidP="00917045">
      <w:pPr>
        <w:pStyle w:val="ListParagraph"/>
        <w:numPr>
          <w:ilvl w:val="0"/>
          <w:numId w:val="35"/>
        </w:numPr>
        <w:contextualSpacing w:val="0"/>
        <w:rPr>
          <w:rFonts w:cs="Arial"/>
        </w:rPr>
      </w:pPr>
      <w:r w:rsidRPr="00043BAC">
        <w:rPr>
          <w:rFonts w:cs="Arial"/>
        </w:rPr>
        <w:t>Obtain better grades and enroll in higher-level programs</w:t>
      </w:r>
    </w:p>
    <w:p w14:paraId="0733EE40" w14:textId="77777777" w:rsidR="001F0D45" w:rsidRPr="00043BAC" w:rsidRDefault="001F0D45" w:rsidP="00917045">
      <w:pPr>
        <w:pStyle w:val="ListParagraph"/>
        <w:numPr>
          <w:ilvl w:val="0"/>
          <w:numId w:val="35"/>
        </w:numPr>
        <w:contextualSpacing w:val="0"/>
        <w:rPr>
          <w:rFonts w:cs="Arial"/>
        </w:rPr>
      </w:pPr>
      <w:r w:rsidRPr="00043BAC">
        <w:rPr>
          <w:rFonts w:cs="Arial"/>
        </w:rPr>
        <w:t xml:space="preserve">Promote, pass classes and earn credits </w:t>
      </w:r>
    </w:p>
    <w:p w14:paraId="6E47B3FC" w14:textId="77777777" w:rsidR="001F0D45" w:rsidRPr="00043BAC" w:rsidRDefault="001F0D45" w:rsidP="00917045">
      <w:pPr>
        <w:pStyle w:val="ListParagraph"/>
        <w:numPr>
          <w:ilvl w:val="0"/>
          <w:numId w:val="35"/>
        </w:numPr>
        <w:contextualSpacing w:val="0"/>
        <w:rPr>
          <w:rFonts w:cs="Arial"/>
        </w:rPr>
      </w:pPr>
      <w:r w:rsidRPr="00043BAC">
        <w:rPr>
          <w:rFonts w:cs="Arial"/>
        </w:rPr>
        <w:t>Show improved behavior</w:t>
      </w:r>
    </w:p>
    <w:p w14:paraId="4FD0C73A" w14:textId="77777777" w:rsidR="001F0D45" w:rsidRPr="00043BAC" w:rsidRDefault="001F0D45" w:rsidP="00917045">
      <w:pPr>
        <w:pStyle w:val="ListParagraph"/>
        <w:numPr>
          <w:ilvl w:val="0"/>
          <w:numId w:val="35"/>
        </w:numPr>
        <w:contextualSpacing w:val="0"/>
        <w:rPr>
          <w:rFonts w:cs="Arial"/>
        </w:rPr>
      </w:pPr>
      <w:r w:rsidRPr="00043BAC">
        <w:rPr>
          <w:rFonts w:cs="Arial"/>
        </w:rPr>
        <w:t>Adapt well to school</w:t>
      </w:r>
    </w:p>
    <w:p w14:paraId="1777DF81" w14:textId="77777777" w:rsidR="00FB3DB8" w:rsidRPr="00B81ADF" w:rsidRDefault="001F0D45" w:rsidP="00917045">
      <w:pPr>
        <w:pStyle w:val="ListParagraph"/>
        <w:numPr>
          <w:ilvl w:val="0"/>
          <w:numId w:val="35"/>
        </w:numPr>
        <w:spacing w:after="240" w:line="259" w:lineRule="auto"/>
        <w:contextualSpacing w:val="0"/>
        <w:rPr>
          <w:rFonts w:cs="Arial"/>
        </w:rPr>
      </w:pPr>
      <w:r w:rsidRPr="00043BAC">
        <w:rPr>
          <w:rFonts w:cs="Arial"/>
        </w:rPr>
        <w:t xml:space="preserve">Graduate and enroll in post-secondary education </w:t>
      </w:r>
    </w:p>
    <w:p w14:paraId="6CC60CC3" w14:textId="77777777" w:rsidR="001F0D45" w:rsidRPr="00B81ADF" w:rsidRDefault="001F0D45" w:rsidP="00623717">
      <w:pPr>
        <w:pStyle w:val="Heading5"/>
      </w:pPr>
      <w:r w:rsidRPr="00043BAC">
        <w:t>Key Data Poin</w:t>
      </w:r>
      <w:r w:rsidR="00B81ADF">
        <w:t>ts from Stakeholder Discussions</w:t>
      </w:r>
    </w:p>
    <w:p w14:paraId="04E477D3" w14:textId="77777777" w:rsidR="005452D4" w:rsidRPr="00043BAC" w:rsidRDefault="00E66B1B" w:rsidP="00043BAC">
      <w:pPr>
        <w:spacing w:after="240"/>
        <w:rPr>
          <w:rFonts w:cs="Arial"/>
        </w:rPr>
      </w:pPr>
      <w:r w:rsidRPr="00043BAC">
        <w:rPr>
          <w:rFonts w:cs="Arial"/>
        </w:rPr>
        <w:t xml:space="preserve">As the </w:t>
      </w:r>
      <w:r w:rsidR="005452D4" w:rsidRPr="00043BAC">
        <w:rPr>
          <w:rFonts w:cs="Arial"/>
        </w:rPr>
        <w:t>data for parent and family engagement is extremely limited, the Parent and Family Engagement Subcommittee discussed their own experiences as MEP staff and migratory parents in different reasons. Here are a few ke</w:t>
      </w:r>
      <w:r w:rsidR="00B81ADF">
        <w:rPr>
          <w:rFonts w:cs="Arial"/>
        </w:rPr>
        <w:t>y points from the conversation:</w:t>
      </w:r>
    </w:p>
    <w:p w14:paraId="4BD58B2E" w14:textId="77777777" w:rsidR="00835190" w:rsidRPr="00043BAC" w:rsidRDefault="00835190" w:rsidP="00917045">
      <w:pPr>
        <w:pStyle w:val="ListParagraph"/>
        <w:numPr>
          <w:ilvl w:val="0"/>
          <w:numId w:val="36"/>
        </w:numPr>
        <w:spacing w:after="240"/>
        <w:contextualSpacing w:val="0"/>
        <w:rPr>
          <w:rFonts w:cs="Arial"/>
        </w:rPr>
      </w:pPr>
      <w:r w:rsidRPr="00043BAC">
        <w:rPr>
          <w:rFonts w:cs="Arial"/>
        </w:rPr>
        <w:t>Many subgrantees support their parents, but u</w:t>
      </w:r>
      <w:r w:rsidR="005452D4" w:rsidRPr="00043BAC">
        <w:rPr>
          <w:rFonts w:cs="Arial"/>
        </w:rPr>
        <w:t xml:space="preserve">nfortunately, that </w:t>
      </w:r>
      <w:r w:rsidR="001120F8" w:rsidRPr="00043BAC">
        <w:rPr>
          <w:rFonts w:cs="Arial"/>
        </w:rPr>
        <w:t>does not</w:t>
      </w:r>
      <w:r w:rsidR="005452D4" w:rsidRPr="00043BAC">
        <w:rPr>
          <w:rFonts w:cs="Arial"/>
        </w:rPr>
        <w:t xml:space="preserve"> happen in all regions. We have great parent leaders</w:t>
      </w:r>
      <w:r w:rsidRPr="00043BAC">
        <w:rPr>
          <w:rFonts w:cs="Arial"/>
        </w:rPr>
        <w:t>;</w:t>
      </w:r>
      <w:r w:rsidR="005452D4" w:rsidRPr="00043BAC">
        <w:rPr>
          <w:rFonts w:cs="Arial"/>
        </w:rPr>
        <w:t xml:space="preserve"> </w:t>
      </w:r>
      <w:r w:rsidRPr="00043BAC">
        <w:rPr>
          <w:rFonts w:cs="Arial"/>
        </w:rPr>
        <w:t>however,</w:t>
      </w:r>
      <w:r w:rsidR="005452D4" w:rsidRPr="00043BAC">
        <w:rPr>
          <w:rFonts w:cs="Arial"/>
        </w:rPr>
        <w:t xml:space="preserve"> if </w:t>
      </w:r>
      <w:r w:rsidR="00023904" w:rsidRPr="00043BAC">
        <w:rPr>
          <w:rFonts w:cs="Arial"/>
        </w:rPr>
        <w:t>parents are not trained on the importance of parent engagement</w:t>
      </w:r>
      <w:r w:rsidRPr="00043BAC">
        <w:rPr>
          <w:rFonts w:cs="Arial"/>
        </w:rPr>
        <w:t>, or</w:t>
      </w:r>
      <w:r w:rsidR="00BF2603" w:rsidRPr="00043BAC">
        <w:rPr>
          <w:rFonts w:cs="Arial"/>
        </w:rPr>
        <w:t xml:space="preserve"> how we can help our</w:t>
      </w:r>
      <w:r w:rsidR="005452D4" w:rsidRPr="00043BAC">
        <w:rPr>
          <w:rFonts w:cs="Arial"/>
        </w:rPr>
        <w:t xml:space="preserve"> children</w:t>
      </w:r>
      <w:r w:rsidRPr="00043BAC">
        <w:rPr>
          <w:rFonts w:cs="Arial"/>
        </w:rPr>
        <w:t xml:space="preserve">, then </w:t>
      </w:r>
      <w:r w:rsidR="00BF2603" w:rsidRPr="00043BAC">
        <w:rPr>
          <w:rFonts w:cs="Arial"/>
        </w:rPr>
        <w:t>parents are not building their capacity to participate in their children’s education</w:t>
      </w:r>
      <w:r w:rsidR="005452D4" w:rsidRPr="00043BAC">
        <w:rPr>
          <w:rFonts w:cs="Arial"/>
        </w:rPr>
        <w:t xml:space="preserve">. </w:t>
      </w:r>
    </w:p>
    <w:p w14:paraId="5A494005" w14:textId="77777777" w:rsidR="009565BC" w:rsidRPr="00B81ADF" w:rsidRDefault="005452D4" w:rsidP="00917045">
      <w:pPr>
        <w:pStyle w:val="ListParagraph"/>
        <w:numPr>
          <w:ilvl w:val="0"/>
          <w:numId w:val="36"/>
        </w:numPr>
        <w:spacing w:after="240"/>
        <w:contextualSpacing w:val="0"/>
        <w:rPr>
          <w:rFonts w:cs="Arial"/>
        </w:rPr>
      </w:pPr>
      <w:r w:rsidRPr="00043BAC">
        <w:rPr>
          <w:rFonts w:cs="Arial"/>
        </w:rPr>
        <w:t xml:space="preserve">Parents </w:t>
      </w:r>
      <w:r w:rsidR="001120F8" w:rsidRPr="00043BAC">
        <w:rPr>
          <w:rFonts w:cs="Arial"/>
        </w:rPr>
        <w:t>do not</w:t>
      </w:r>
      <w:r w:rsidR="00BF2603" w:rsidRPr="00043BAC">
        <w:rPr>
          <w:rFonts w:cs="Arial"/>
        </w:rPr>
        <w:t xml:space="preserve"> feel properly utilized;</w:t>
      </w:r>
      <w:r w:rsidRPr="00043BAC">
        <w:rPr>
          <w:rFonts w:cs="Arial"/>
        </w:rPr>
        <w:t xml:space="preserve"> the state requests parent partic</w:t>
      </w:r>
      <w:r w:rsidR="00BF2603" w:rsidRPr="00043BAC">
        <w:rPr>
          <w:rFonts w:cs="Arial"/>
        </w:rPr>
        <w:t xml:space="preserve">ipation but districts limit </w:t>
      </w:r>
      <w:r w:rsidRPr="00043BAC">
        <w:rPr>
          <w:rFonts w:cs="Arial"/>
        </w:rPr>
        <w:t>participation. We have a</w:t>
      </w:r>
      <w:r w:rsidR="001120F8" w:rsidRPr="00043BAC">
        <w:rPr>
          <w:rFonts w:cs="Arial"/>
        </w:rPr>
        <w:t>n</w:t>
      </w:r>
      <w:r w:rsidRPr="00043BAC">
        <w:rPr>
          <w:rFonts w:cs="Arial"/>
        </w:rPr>
        <w:t xml:space="preserve"> RAC but we are not free to give our opinions beyond that group. </w:t>
      </w:r>
      <w:r w:rsidR="009214F9" w:rsidRPr="00043BAC">
        <w:rPr>
          <w:rFonts w:cs="Arial"/>
        </w:rPr>
        <w:t>More</w:t>
      </w:r>
      <w:r w:rsidRPr="00043BAC">
        <w:rPr>
          <w:rFonts w:cs="Arial"/>
        </w:rPr>
        <w:t xml:space="preserve"> support </w:t>
      </w:r>
      <w:r w:rsidR="009214F9" w:rsidRPr="00043BAC">
        <w:rPr>
          <w:rFonts w:cs="Arial"/>
        </w:rPr>
        <w:t xml:space="preserve">is needed </w:t>
      </w:r>
      <w:r w:rsidRPr="00043BAC">
        <w:rPr>
          <w:rFonts w:cs="Arial"/>
        </w:rPr>
        <w:t>for parents in the regions where there is no infrastructure to support us.</w:t>
      </w:r>
      <w:r w:rsidR="009565BC" w:rsidRPr="00043BAC">
        <w:rPr>
          <w:rFonts w:cs="Arial"/>
        </w:rPr>
        <w:t xml:space="preserve"> </w:t>
      </w:r>
    </w:p>
    <w:p w14:paraId="4729F7A0" w14:textId="77777777" w:rsidR="009565BC" w:rsidRPr="00B81ADF" w:rsidRDefault="009565BC" w:rsidP="00917045">
      <w:pPr>
        <w:pStyle w:val="ListParagraph"/>
        <w:numPr>
          <w:ilvl w:val="0"/>
          <w:numId w:val="36"/>
        </w:numPr>
        <w:spacing w:after="240"/>
        <w:contextualSpacing w:val="0"/>
        <w:rPr>
          <w:rFonts w:cs="Arial"/>
        </w:rPr>
      </w:pPr>
      <w:r w:rsidRPr="00043BAC">
        <w:rPr>
          <w:rFonts w:cs="Arial"/>
        </w:rPr>
        <w:t>Programs need to coordinate so that other district events</w:t>
      </w:r>
      <w:r w:rsidR="00393393" w:rsidRPr="00043BAC">
        <w:rPr>
          <w:rFonts w:cs="Arial"/>
        </w:rPr>
        <w:t xml:space="preserve"> (e.g.</w:t>
      </w:r>
      <w:r w:rsidR="00FB3DB8" w:rsidRPr="00043BAC">
        <w:rPr>
          <w:rFonts w:cs="Arial"/>
        </w:rPr>
        <w:t>,</w:t>
      </w:r>
      <w:r w:rsidR="00393393" w:rsidRPr="00043BAC">
        <w:rPr>
          <w:rFonts w:cs="Arial"/>
        </w:rPr>
        <w:t xml:space="preserve"> sporting event)</w:t>
      </w:r>
      <w:r w:rsidRPr="00043BAC">
        <w:rPr>
          <w:rFonts w:cs="Arial"/>
        </w:rPr>
        <w:t xml:space="preserve"> are not co</w:t>
      </w:r>
      <w:r w:rsidR="00393393" w:rsidRPr="00043BAC">
        <w:rPr>
          <w:rFonts w:cs="Arial"/>
        </w:rPr>
        <w:t>mpeting with the MEP events (e.g.</w:t>
      </w:r>
      <w:r w:rsidR="00FB3DB8" w:rsidRPr="00043BAC">
        <w:rPr>
          <w:rFonts w:cs="Arial"/>
        </w:rPr>
        <w:t xml:space="preserve">, </w:t>
      </w:r>
      <w:r w:rsidR="00393393" w:rsidRPr="00043BAC">
        <w:rPr>
          <w:rFonts w:cs="Arial"/>
        </w:rPr>
        <w:t>speech and debate)</w:t>
      </w:r>
      <w:r w:rsidRPr="00043BAC">
        <w:rPr>
          <w:rFonts w:cs="Arial"/>
        </w:rPr>
        <w:t xml:space="preserve">. </w:t>
      </w:r>
    </w:p>
    <w:p w14:paraId="300D9FF9" w14:textId="77777777" w:rsidR="00835190" w:rsidRPr="00043BAC" w:rsidRDefault="00835190" w:rsidP="00917045">
      <w:pPr>
        <w:pStyle w:val="ListParagraph"/>
        <w:numPr>
          <w:ilvl w:val="0"/>
          <w:numId w:val="36"/>
        </w:numPr>
        <w:spacing w:after="240"/>
        <w:contextualSpacing w:val="0"/>
        <w:rPr>
          <w:rFonts w:cs="Arial"/>
        </w:rPr>
      </w:pPr>
      <w:r w:rsidRPr="00043BAC">
        <w:rPr>
          <w:rFonts w:cs="Arial"/>
        </w:rPr>
        <w:t xml:space="preserve">Directors </w:t>
      </w:r>
      <w:r w:rsidR="002C443C" w:rsidRPr="00043BAC">
        <w:rPr>
          <w:rFonts w:cs="Arial"/>
        </w:rPr>
        <w:t>should work with staff to develop meaningful parent trainings</w:t>
      </w:r>
      <w:r w:rsidRPr="00043BAC">
        <w:rPr>
          <w:rFonts w:cs="Arial"/>
        </w:rPr>
        <w:t xml:space="preserve">. Parents need </w:t>
      </w:r>
      <w:r w:rsidR="002C443C" w:rsidRPr="00043BAC">
        <w:rPr>
          <w:rFonts w:cs="Arial"/>
        </w:rPr>
        <w:t>to learn what</w:t>
      </w:r>
      <w:r w:rsidRPr="00043BAC">
        <w:rPr>
          <w:rFonts w:cs="Arial"/>
        </w:rPr>
        <w:t xml:space="preserve"> services </w:t>
      </w:r>
      <w:r w:rsidR="009E60F8" w:rsidRPr="00043BAC">
        <w:rPr>
          <w:rFonts w:cs="Arial"/>
        </w:rPr>
        <w:t>are provided by the subgrantee</w:t>
      </w:r>
      <w:r w:rsidR="002C443C" w:rsidRPr="00043BAC">
        <w:rPr>
          <w:rFonts w:cs="Arial"/>
        </w:rPr>
        <w:t xml:space="preserve"> and the teamwork </w:t>
      </w:r>
      <w:r w:rsidR="002C443C" w:rsidRPr="00043BAC">
        <w:rPr>
          <w:rFonts w:cs="Arial"/>
        </w:rPr>
        <w:lastRenderedPageBreak/>
        <w:t>and effort</w:t>
      </w:r>
      <w:r w:rsidRPr="00043BAC">
        <w:rPr>
          <w:rFonts w:cs="Arial"/>
        </w:rPr>
        <w:t xml:space="preserve"> </w:t>
      </w:r>
      <w:r w:rsidR="002C443C" w:rsidRPr="00043BAC">
        <w:rPr>
          <w:rFonts w:cs="Arial"/>
        </w:rPr>
        <w:t>needed to deliver</w:t>
      </w:r>
      <w:r w:rsidRPr="00043BAC">
        <w:rPr>
          <w:rFonts w:cs="Arial"/>
        </w:rPr>
        <w:t xml:space="preserve"> the service. If parents understand</w:t>
      </w:r>
      <w:r w:rsidR="00BF0AA4" w:rsidRPr="00043BAC">
        <w:rPr>
          <w:rFonts w:cs="Arial"/>
        </w:rPr>
        <w:t xml:space="preserve"> how they can positively impact the program, then they will</w:t>
      </w:r>
      <w:r w:rsidRPr="00043BAC">
        <w:rPr>
          <w:rFonts w:cs="Arial"/>
        </w:rPr>
        <w:t xml:space="preserve"> be more involved.</w:t>
      </w:r>
    </w:p>
    <w:p w14:paraId="15BEEE0C" w14:textId="77777777" w:rsidR="009565BC" w:rsidRPr="00043BAC" w:rsidRDefault="00393393" w:rsidP="00917045">
      <w:pPr>
        <w:pStyle w:val="ListParagraph"/>
        <w:numPr>
          <w:ilvl w:val="0"/>
          <w:numId w:val="36"/>
        </w:numPr>
        <w:spacing w:after="240"/>
        <w:contextualSpacing w:val="0"/>
        <w:rPr>
          <w:rFonts w:cs="Arial"/>
        </w:rPr>
      </w:pPr>
      <w:r w:rsidRPr="00043BAC">
        <w:rPr>
          <w:rFonts w:cs="Arial"/>
        </w:rPr>
        <w:t>Regions need to find ways to increase participation. For example, w</w:t>
      </w:r>
      <w:r w:rsidR="00835190" w:rsidRPr="00043BAC">
        <w:rPr>
          <w:rFonts w:cs="Arial"/>
        </w:rPr>
        <w:t>e have a migrant parent meeting nearby and on</w:t>
      </w:r>
      <w:r w:rsidR="001120F8" w:rsidRPr="00043BAC">
        <w:rPr>
          <w:rFonts w:cs="Arial"/>
        </w:rPr>
        <w:t>ly five</w:t>
      </w:r>
      <w:r w:rsidR="00BF0AA4" w:rsidRPr="00043BAC">
        <w:rPr>
          <w:rFonts w:cs="Arial"/>
        </w:rPr>
        <w:t xml:space="preserve"> parents would participate at the district. We moved</w:t>
      </w:r>
      <w:r w:rsidR="00835190" w:rsidRPr="00043BAC">
        <w:rPr>
          <w:rFonts w:cs="Arial"/>
        </w:rPr>
        <w:t xml:space="preserve"> our meetings</w:t>
      </w:r>
      <w:r w:rsidR="00BF0AA4" w:rsidRPr="00043BAC">
        <w:rPr>
          <w:rFonts w:cs="Arial"/>
        </w:rPr>
        <w:t xml:space="preserve"> to the migrant camp and 47 parents attended</w:t>
      </w:r>
      <w:r w:rsidR="00835190" w:rsidRPr="00043BAC">
        <w:rPr>
          <w:rFonts w:cs="Arial"/>
        </w:rPr>
        <w:t xml:space="preserve">. </w:t>
      </w:r>
    </w:p>
    <w:p w14:paraId="58BF0CFD" w14:textId="77777777" w:rsidR="00835190" w:rsidRPr="00043BAC" w:rsidRDefault="00835190" w:rsidP="00917045">
      <w:pPr>
        <w:pStyle w:val="ListParagraph"/>
        <w:numPr>
          <w:ilvl w:val="0"/>
          <w:numId w:val="36"/>
        </w:numPr>
        <w:spacing w:after="240"/>
        <w:contextualSpacing w:val="0"/>
        <w:rPr>
          <w:rFonts w:cs="Arial"/>
        </w:rPr>
      </w:pPr>
      <w:r w:rsidRPr="00043BAC">
        <w:rPr>
          <w:rFonts w:cs="Arial"/>
        </w:rPr>
        <w:t>I</w:t>
      </w:r>
      <w:r w:rsidR="00393393" w:rsidRPr="00043BAC">
        <w:rPr>
          <w:rFonts w:cs="Arial"/>
        </w:rPr>
        <w:t>f we want</w:t>
      </w:r>
      <w:r w:rsidRPr="00043BAC">
        <w:rPr>
          <w:rFonts w:cs="Arial"/>
        </w:rPr>
        <w:t xml:space="preserve"> parents </w:t>
      </w:r>
      <w:r w:rsidR="00393393" w:rsidRPr="00043BAC">
        <w:rPr>
          <w:rFonts w:cs="Arial"/>
        </w:rPr>
        <w:t xml:space="preserve">to </w:t>
      </w:r>
      <w:r w:rsidRPr="00043BAC">
        <w:rPr>
          <w:rFonts w:cs="Arial"/>
        </w:rPr>
        <w:t xml:space="preserve">feel respected and inclusive of the feedback process, then we need support. </w:t>
      </w:r>
      <w:r w:rsidR="00393393" w:rsidRPr="00043BAC">
        <w:rPr>
          <w:rFonts w:cs="Arial"/>
        </w:rPr>
        <w:t>Parents need training on how to read their children’s assessment data</w:t>
      </w:r>
      <w:r w:rsidRPr="00043BAC">
        <w:rPr>
          <w:rFonts w:cs="Arial"/>
        </w:rPr>
        <w:t>.</w:t>
      </w:r>
      <w:r w:rsidR="00393393" w:rsidRPr="00043BAC">
        <w:rPr>
          <w:rFonts w:cs="Arial"/>
        </w:rPr>
        <w:t xml:space="preserve"> Parents cannot comment on improving student achievement without knowing how to read the data.</w:t>
      </w:r>
      <w:r w:rsidRPr="00043BAC">
        <w:rPr>
          <w:rFonts w:cs="Arial"/>
        </w:rPr>
        <w:t xml:space="preserve">  </w:t>
      </w:r>
    </w:p>
    <w:p w14:paraId="34621C74" w14:textId="77777777" w:rsidR="00835190" w:rsidRPr="00043BAC" w:rsidRDefault="00A943F8" w:rsidP="00043BAC">
      <w:pPr>
        <w:spacing w:after="240"/>
        <w:rPr>
          <w:rFonts w:cs="Arial"/>
        </w:rPr>
      </w:pPr>
      <w:r>
        <w:rPr>
          <w:rFonts w:cs="Arial"/>
        </w:rPr>
        <w:t>The information below</w:t>
      </w:r>
      <w:r w:rsidR="00835190" w:rsidRPr="00043BAC">
        <w:rPr>
          <w:rFonts w:cs="Arial"/>
        </w:rPr>
        <w:t xml:space="preserve"> identif</w:t>
      </w:r>
      <w:r w:rsidR="009B350F" w:rsidRPr="00043BAC">
        <w:rPr>
          <w:rFonts w:cs="Arial"/>
        </w:rPr>
        <w:t>ies</w:t>
      </w:r>
      <w:r w:rsidR="00835190" w:rsidRPr="00043BAC">
        <w:rPr>
          <w:rFonts w:cs="Arial"/>
        </w:rPr>
        <w:t xml:space="preserve"> the concern, migratory </w:t>
      </w:r>
      <w:r w:rsidR="004529BC" w:rsidRPr="00043BAC">
        <w:rPr>
          <w:rFonts w:cs="Arial"/>
        </w:rPr>
        <w:t>parent priority</w:t>
      </w:r>
      <w:r w:rsidR="00835190" w:rsidRPr="00043BAC">
        <w:rPr>
          <w:rFonts w:cs="Arial"/>
        </w:rPr>
        <w:t xml:space="preserve"> need</w:t>
      </w:r>
      <w:r w:rsidR="009B350F" w:rsidRPr="00043BAC">
        <w:rPr>
          <w:rFonts w:cs="Arial"/>
        </w:rPr>
        <w:t>,</w:t>
      </w:r>
      <w:r w:rsidR="001120F8" w:rsidRPr="00043BAC">
        <w:rPr>
          <w:rFonts w:cs="Arial"/>
        </w:rPr>
        <w:t xml:space="preserve"> </w:t>
      </w:r>
      <w:r w:rsidR="00835190" w:rsidRPr="00043BAC">
        <w:rPr>
          <w:rFonts w:cs="Arial"/>
        </w:rPr>
        <w:t>and</w:t>
      </w:r>
      <w:r w:rsidR="004529BC" w:rsidRPr="00043BAC">
        <w:rPr>
          <w:rFonts w:cs="Arial"/>
        </w:rPr>
        <w:t xml:space="preserve"> the</w:t>
      </w:r>
      <w:r w:rsidR="00835190" w:rsidRPr="00043BAC">
        <w:rPr>
          <w:rFonts w:cs="Arial"/>
        </w:rPr>
        <w:t xml:space="preserve"> initial s</w:t>
      </w:r>
      <w:r w:rsidR="004529BC" w:rsidRPr="00043BAC">
        <w:rPr>
          <w:rFonts w:cs="Arial"/>
        </w:rPr>
        <w:t>trategies to address this need</w:t>
      </w:r>
      <w:r w:rsidR="00835190" w:rsidRPr="00043BAC">
        <w:rPr>
          <w:rFonts w:cs="Arial"/>
        </w:rPr>
        <w:t xml:space="preserve"> to increase parent and family engagement.</w:t>
      </w:r>
    </w:p>
    <w:p w14:paraId="32EA601D" w14:textId="77777777" w:rsidR="00767E12" w:rsidRPr="00043BAC" w:rsidRDefault="00767E12" w:rsidP="00623717">
      <w:pPr>
        <w:pStyle w:val="Heading5"/>
      </w:pPr>
      <w:r>
        <w:t xml:space="preserve">Parent and Family Engagement: </w:t>
      </w:r>
      <w:r w:rsidRPr="00043BAC">
        <w:t>Concern Statement</w:t>
      </w:r>
      <w:r>
        <w:t xml:space="preserve"> #1 and Key Stakeholder Decision Points</w:t>
      </w:r>
    </w:p>
    <w:p w14:paraId="6476076F" w14:textId="77777777" w:rsidR="00767E12" w:rsidRPr="00043BAC" w:rsidRDefault="00767E12" w:rsidP="00767E12">
      <w:pPr>
        <w:spacing w:after="240"/>
        <w:rPr>
          <w:rFonts w:cs="Arial"/>
        </w:rPr>
      </w:pPr>
      <w:r>
        <w:rPr>
          <w:rFonts w:cs="Arial"/>
        </w:rPr>
        <w:t>Although there is limited data on parent and family engagement within the MEP outside of parent attendance at district and regional parent advisory council meetings, migratory parents participating in the CNA/SSDP Stakeholder Committee provided insight to parental needs that allow for an even more supportive environment for their children. The Parent and Family Engagement Subcommittee members articulated the following concern</w:t>
      </w:r>
      <w:r w:rsidRPr="00043BAC">
        <w:rPr>
          <w:rFonts w:cs="Arial"/>
        </w:rPr>
        <w:t>:</w:t>
      </w:r>
    </w:p>
    <w:p w14:paraId="1F08116E" w14:textId="77777777" w:rsidR="00767E12" w:rsidRPr="00043BAC" w:rsidRDefault="00767E12" w:rsidP="0072770C">
      <w:pPr>
        <w:spacing w:after="240" w:line="276" w:lineRule="auto"/>
        <w:ind w:left="360" w:right="720"/>
        <w:jc w:val="center"/>
        <w:rPr>
          <w:rFonts w:cs="Arial"/>
        </w:rPr>
      </w:pPr>
      <w:r w:rsidRPr="00043BAC">
        <w:rPr>
          <w:rFonts w:cs="Arial"/>
        </w:rPr>
        <w:t xml:space="preserve">We are concerned that parents do not have the capacity to participate at the school and regional </w:t>
      </w:r>
      <w:r>
        <w:rPr>
          <w:rFonts w:cs="Arial"/>
        </w:rPr>
        <w:t xml:space="preserve">level. </w:t>
      </w:r>
    </w:p>
    <w:p w14:paraId="13917637" w14:textId="77777777" w:rsidR="00767E12" w:rsidRPr="00043BAC" w:rsidRDefault="00767E12" w:rsidP="00623717">
      <w:pPr>
        <w:pStyle w:val="Heading5"/>
      </w:pPr>
      <w:r w:rsidRPr="00043BAC">
        <w:t>Needs Statement</w:t>
      </w:r>
    </w:p>
    <w:p w14:paraId="4E70D9DF" w14:textId="77777777" w:rsidR="00767E12" w:rsidRPr="00043BAC" w:rsidRDefault="00767E12" w:rsidP="00767E12">
      <w:pPr>
        <w:spacing w:after="240"/>
        <w:rPr>
          <w:rFonts w:cs="Arial"/>
        </w:rPr>
      </w:pPr>
      <w:r>
        <w:rPr>
          <w:rFonts w:cs="Arial"/>
        </w:rPr>
        <w:t>Parent should receive training to build their capacity to support their children at school and at home; however parent training varies by region. Some p</w:t>
      </w:r>
      <w:r w:rsidRPr="00AD15A4">
        <w:rPr>
          <w:rFonts w:cs="Arial"/>
        </w:rPr>
        <w:t>arents do not know about MEP services.</w:t>
      </w:r>
      <w:r>
        <w:rPr>
          <w:rFonts w:cs="Arial"/>
        </w:rPr>
        <w:t xml:space="preserve"> To show parents how much their involvement matters, p</w:t>
      </w:r>
      <w:r w:rsidRPr="00043BAC">
        <w:rPr>
          <w:rFonts w:cs="Arial"/>
        </w:rPr>
        <w:t>arents need training on the impact of parent involvement on student achievement.</w:t>
      </w:r>
      <w:r>
        <w:rPr>
          <w:rFonts w:cs="Arial"/>
        </w:rPr>
        <w:t xml:space="preserve"> In order to develop parent capacity, s</w:t>
      </w:r>
      <w:r w:rsidRPr="00043BAC">
        <w:rPr>
          <w:rFonts w:cs="Arial"/>
        </w:rPr>
        <w:t xml:space="preserve">ubcommittee </w:t>
      </w:r>
      <w:r>
        <w:rPr>
          <w:rFonts w:cs="Arial"/>
        </w:rPr>
        <w:t>members identified the following need</w:t>
      </w:r>
      <w:r w:rsidRPr="00043BAC">
        <w:rPr>
          <w:rFonts w:cs="Arial"/>
        </w:rPr>
        <w:t>:</w:t>
      </w:r>
    </w:p>
    <w:p w14:paraId="5A631B33" w14:textId="77777777" w:rsidR="00767E12" w:rsidRPr="00383B41" w:rsidRDefault="00767E12" w:rsidP="0072770C">
      <w:pPr>
        <w:spacing w:after="240"/>
        <w:ind w:left="360" w:right="720"/>
        <w:jc w:val="center"/>
        <w:rPr>
          <w:rFonts w:cs="Arial"/>
        </w:rPr>
      </w:pPr>
      <w:r>
        <w:rPr>
          <w:rFonts w:cs="Arial"/>
        </w:rPr>
        <w:t>T</w:t>
      </w:r>
      <w:r w:rsidRPr="00043BAC">
        <w:rPr>
          <w:rFonts w:cs="Arial"/>
        </w:rPr>
        <w:t xml:space="preserve">here is a need to build parent capacity so that parents can support their children and participate at the school and at the regional level. </w:t>
      </w:r>
    </w:p>
    <w:p w14:paraId="27174F8B" w14:textId="77777777" w:rsidR="00767E12" w:rsidRDefault="00767E12" w:rsidP="00767E12">
      <w:pPr>
        <w:spacing w:after="240"/>
        <w:rPr>
          <w:rFonts w:cs="Arial"/>
        </w:rPr>
      </w:pPr>
      <w:r>
        <w:rPr>
          <w:rFonts w:cs="Arial"/>
        </w:rPr>
        <w:t xml:space="preserve">The initial strategies included for this focus area </w:t>
      </w:r>
      <w:r w:rsidR="00C202D4">
        <w:rPr>
          <w:rFonts w:cs="Arial"/>
        </w:rPr>
        <w:t>focus on building parent capacity to aid parents in supporting students at school and at home</w:t>
      </w:r>
      <w:r>
        <w:rPr>
          <w:rFonts w:cs="Arial"/>
        </w:rPr>
        <w:t>.</w:t>
      </w:r>
    </w:p>
    <w:p w14:paraId="44533D12" w14:textId="77777777" w:rsidR="00767E12" w:rsidRPr="00043BAC" w:rsidRDefault="00767E12" w:rsidP="00623717">
      <w:pPr>
        <w:pStyle w:val="Heading5"/>
      </w:pPr>
      <w:r w:rsidRPr="00043BAC">
        <w:t>Initial Strategies</w:t>
      </w:r>
    </w:p>
    <w:p w14:paraId="485AB082" w14:textId="77777777" w:rsidR="00767E12" w:rsidRPr="00043BAC" w:rsidRDefault="00767E12" w:rsidP="00767E12">
      <w:pPr>
        <w:spacing w:after="240"/>
        <w:rPr>
          <w:rFonts w:cs="Arial"/>
        </w:rPr>
      </w:pPr>
      <w:r>
        <w:rPr>
          <w:rFonts w:cs="Arial"/>
        </w:rPr>
        <w:t>After discussion and reviewing evidence-based practices for parent engagement, the Parent and Family Engagement S</w:t>
      </w:r>
      <w:r w:rsidRPr="00043BAC">
        <w:rPr>
          <w:rFonts w:cs="Arial"/>
        </w:rPr>
        <w:t xml:space="preserve">ubcommittee suggested </w:t>
      </w:r>
      <w:r>
        <w:rPr>
          <w:rFonts w:cs="Arial"/>
        </w:rPr>
        <w:t>the following strategies:</w:t>
      </w:r>
    </w:p>
    <w:p w14:paraId="5A324451" w14:textId="77777777" w:rsidR="0072770C" w:rsidRPr="00043BAC" w:rsidRDefault="0072770C" w:rsidP="00917045">
      <w:pPr>
        <w:pStyle w:val="ListParagraph"/>
        <w:numPr>
          <w:ilvl w:val="1"/>
          <w:numId w:val="20"/>
        </w:numPr>
        <w:spacing w:after="240"/>
        <w:ind w:left="720"/>
        <w:contextualSpacing w:val="0"/>
        <w:rPr>
          <w:rFonts w:cs="Arial"/>
        </w:rPr>
      </w:pPr>
      <w:r w:rsidRPr="00043BAC">
        <w:rPr>
          <w:rFonts w:cs="Arial"/>
        </w:rPr>
        <w:t>Provide appropriate trainings on how to read and understand student achievement data.</w:t>
      </w:r>
    </w:p>
    <w:p w14:paraId="5573B024" w14:textId="77777777" w:rsidR="0072770C" w:rsidRPr="00043BAC" w:rsidRDefault="0072770C" w:rsidP="00917045">
      <w:pPr>
        <w:pStyle w:val="ListParagraph"/>
        <w:numPr>
          <w:ilvl w:val="1"/>
          <w:numId w:val="20"/>
        </w:numPr>
        <w:spacing w:after="240"/>
        <w:ind w:left="720"/>
        <w:contextualSpacing w:val="0"/>
        <w:rPr>
          <w:rFonts w:cs="Arial"/>
        </w:rPr>
      </w:pPr>
      <w:r w:rsidRPr="00043BAC">
        <w:rPr>
          <w:rFonts w:cs="Arial"/>
        </w:rPr>
        <w:lastRenderedPageBreak/>
        <w:t>CDE Family Engagement Framework: Build Capacity</w:t>
      </w:r>
    </w:p>
    <w:p w14:paraId="52393150" w14:textId="77777777" w:rsidR="0072770C" w:rsidRPr="00043BAC" w:rsidRDefault="0072770C" w:rsidP="00917045">
      <w:pPr>
        <w:pStyle w:val="NormalWeb"/>
        <w:numPr>
          <w:ilvl w:val="1"/>
          <w:numId w:val="19"/>
        </w:numPr>
        <w:spacing w:before="0" w:beforeAutospacing="0" w:after="240" w:afterAutospacing="0"/>
        <w:ind w:left="1080"/>
        <w:rPr>
          <w:rFonts w:ascii="Arial" w:hAnsi="Arial" w:cs="Arial"/>
        </w:rPr>
      </w:pPr>
      <w:r w:rsidRPr="00043BAC">
        <w:rPr>
          <w:rFonts w:ascii="Arial" w:hAnsi="Arial" w:cs="Arial"/>
        </w:rPr>
        <w:t xml:space="preserve">Identify and integrate resources and services from the community to strengthen school programs, family practices and student learning and development. </w:t>
      </w:r>
    </w:p>
    <w:p w14:paraId="7725BAE7" w14:textId="77777777" w:rsidR="0072770C" w:rsidRPr="00043BAC" w:rsidRDefault="0072770C" w:rsidP="00917045">
      <w:pPr>
        <w:pStyle w:val="NormalWeb"/>
        <w:numPr>
          <w:ilvl w:val="1"/>
          <w:numId w:val="19"/>
        </w:numPr>
        <w:spacing w:before="0" w:beforeAutospacing="0" w:after="240" w:afterAutospacing="0"/>
        <w:ind w:left="1080"/>
        <w:rPr>
          <w:rFonts w:ascii="Arial" w:hAnsi="Arial" w:cs="Arial"/>
        </w:rPr>
      </w:pPr>
      <w:r w:rsidRPr="00043BAC">
        <w:rPr>
          <w:rFonts w:ascii="Arial" w:hAnsi="Arial" w:cs="Arial"/>
        </w:rPr>
        <w:t xml:space="preserve">Ensure staff and family access to training in effective school, family, and community partnerships. </w:t>
      </w:r>
    </w:p>
    <w:p w14:paraId="7D801EE2" w14:textId="77777777" w:rsidR="0072770C" w:rsidRPr="00043BAC" w:rsidRDefault="0072770C" w:rsidP="00917045">
      <w:pPr>
        <w:pStyle w:val="NormalWeb"/>
        <w:numPr>
          <w:ilvl w:val="1"/>
          <w:numId w:val="19"/>
        </w:numPr>
        <w:spacing w:before="0" w:beforeAutospacing="0" w:after="240" w:afterAutospacing="0"/>
        <w:ind w:left="1080"/>
        <w:rPr>
          <w:rFonts w:ascii="Arial" w:hAnsi="Arial" w:cs="Arial"/>
        </w:rPr>
      </w:pPr>
      <w:r w:rsidRPr="00043BAC">
        <w:rPr>
          <w:rFonts w:ascii="Arial" w:hAnsi="Arial" w:cs="Arial"/>
        </w:rPr>
        <w:t xml:space="preserve">Train parents to successfully participate in curricular and budgetary decision-making. </w:t>
      </w:r>
    </w:p>
    <w:p w14:paraId="372DC4C1" w14:textId="77777777" w:rsidR="0072770C" w:rsidRPr="00043BAC" w:rsidRDefault="0072770C" w:rsidP="00917045">
      <w:pPr>
        <w:pStyle w:val="ListParagraph"/>
        <w:numPr>
          <w:ilvl w:val="1"/>
          <w:numId w:val="20"/>
        </w:numPr>
        <w:spacing w:after="240"/>
        <w:ind w:left="720"/>
        <w:contextualSpacing w:val="0"/>
        <w:rPr>
          <w:rFonts w:cs="Arial"/>
        </w:rPr>
      </w:pPr>
      <w:r w:rsidRPr="00043BAC">
        <w:rPr>
          <w:rFonts w:cs="Arial"/>
        </w:rPr>
        <w:t>Provide a variety of workshops for parents including:</w:t>
      </w:r>
    </w:p>
    <w:p w14:paraId="71E1F54E" w14:textId="77777777" w:rsidR="0072770C" w:rsidRPr="00043BAC" w:rsidRDefault="0072770C" w:rsidP="00917045">
      <w:pPr>
        <w:pStyle w:val="ListParagraph"/>
        <w:numPr>
          <w:ilvl w:val="0"/>
          <w:numId w:val="43"/>
        </w:numPr>
        <w:spacing w:after="240"/>
        <w:ind w:left="1080"/>
        <w:contextualSpacing w:val="0"/>
        <w:rPr>
          <w:rFonts w:cs="Arial"/>
        </w:rPr>
      </w:pPr>
      <w:r w:rsidRPr="00043BAC">
        <w:rPr>
          <w:rFonts w:cs="Arial"/>
        </w:rPr>
        <w:t>Parent engagement evidence-based strategies</w:t>
      </w:r>
    </w:p>
    <w:p w14:paraId="048C9F56" w14:textId="77777777" w:rsidR="0072770C" w:rsidRPr="00043BAC" w:rsidRDefault="0072770C" w:rsidP="00917045">
      <w:pPr>
        <w:pStyle w:val="ListParagraph"/>
        <w:numPr>
          <w:ilvl w:val="0"/>
          <w:numId w:val="43"/>
        </w:numPr>
        <w:spacing w:after="240"/>
        <w:ind w:left="1080"/>
        <w:contextualSpacing w:val="0"/>
        <w:rPr>
          <w:rFonts w:cs="Arial"/>
        </w:rPr>
      </w:pPr>
      <w:r w:rsidRPr="00043BAC">
        <w:rPr>
          <w:rFonts w:cs="Arial"/>
        </w:rPr>
        <w:t>Supporting your child in obtaining a high school diploma</w:t>
      </w:r>
    </w:p>
    <w:p w14:paraId="21C94C3C" w14:textId="77777777" w:rsidR="0072770C" w:rsidRPr="00043BAC" w:rsidRDefault="0072770C" w:rsidP="00917045">
      <w:pPr>
        <w:pStyle w:val="ListParagraph"/>
        <w:numPr>
          <w:ilvl w:val="0"/>
          <w:numId w:val="43"/>
        </w:numPr>
        <w:spacing w:after="240"/>
        <w:ind w:left="1080"/>
        <w:contextualSpacing w:val="0"/>
        <w:rPr>
          <w:rFonts w:cs="Arial"/>
        </w:rPr>
      </w:pPr>
      <w:r w:rsidRPr="00043BAC">
        <w:rPr>
          <w:rFonts w:cs="Arial"/>
        </w:rPr>
        <w:t>Understanding the U.S. school system</w:t>
      </w:r>
    </w:p>
    <w:p w14:paraId="427E50CB" w14:textId="77777777" w:rsidR="0072770C" w:rsidRPr="00043BAC" w:rsidRDefault="0072770C" w:rsidP="00917045">
      <w:pPr>
        <w:pStyle w:val="ListParagraph"/>
        <w:numPr>
          <w:ilvl w:val="0"/>
          <w:numId w:val="43"/>
        </w:numPr>
        <w:spacing w:after="240"/>
        <w:ind w:left="1080"/>
        <w:contextualSpacing w:val="0"/>
        <w:rPr>
          <w:rFonts w:cs="Arial"/>
        </w:rPr>
      </w:pPr>
      <w:r w:rsidRPr="00043BAC">
        <w:rPr>
          <w:rFonts w:cs="Arial"/>
        </w:rPr>
        <w:t>Learning about career technical education</w:t>
      </w:r>
    </w:p>
    <w:p w14:paraId="02EE6207" w14:textId="77777777" w:rsidR="008D6C99" w:rsidRDefault="0072770C" w:rsidP="00917045">
      <w:pPr>
        <w:pStyle w:val="ListParagraph"/>
        <w:numPr>
          <w:ilvl w:val="0"/>
          <w:numId w:val="43"/>
        </w:numPr>
        <w:spacing w:after="240"/>
        <w:ind w:left="1080"/>
        <w:contextualSpacing w:val="0"/>
        <w:rPr>
          <w:rFonts w:cs="Arial"/>
        </w:rPr>
      </w:pPr>
      <w:r w:rsidRPr="00043BAC">
        <w:rPr>
          <w:rFonts w:cs="Arial"/>
        </w:rPr>
        <w:t>Local based workshops (e.g., Migrant Education Program services)</w:t>
      </w:r>
    </w:p>
    <w:p w14:paraId="0E3357B3" w14:textId="77777777" w:rsidR="00606B54" w:rsidRPr="008D6C99" w:rsidRDefault="0072770C" w:rsidP="00917045">
      <w:pPr>
        <w:pStyle w:val="ListParagraph"/>
        <w:numPr>
          <w:ilvl w:val="0"/>
          <w:numId w:val="43"/>
        </w:numPr>
        <w:spacing w:after="240"/>
        <w:ind w:left="1080"/>
        <w:contextualSpacing w:val="0"/>
        <w:rPr>
          <w:rFonts w:cs="Arial"/>
        </w:rPr>
      </w:pPr>
      <w:r w:rsidRPr="00F15812">
        <w:rPr>
          <w:rFonts w:cs="Arial"/>
        </w:rPr>
        <w:t>Learning educational vocabulary (i.e., acronyms, A–G requirements, parent homework dictionary, and educational glossary).</w:t>
      </w:r>
    </w:p>
    <w:p w14:paraId="62B8277F" w14:textId="77777777" w:rsidR="00C34B84" w:rsidRPr="00043BAC" w:rsidRDefault="00C34B84" w:rsidP="00623717">
      <w:pPr>
        <w:pStyle w:val="Heading4"/>
        <w:jc w:val="center"/>
      </w:pPr>
      <w:bookmarkStart w:id="115" w:name="_Toc496195926"/>
      <w:bookmarkStart w:id="116" w:name="_Toc522257745"/>
      <w:r w:rsidRPr="00043BAC">
        <w:t>Student Engagement</w:t>
      </w:r>
      <w:bookmarkEnd w:id="115"/>
      <w:bookmarkEnd w:id="116"/>
    </w:p>
    <w:p w14:paraId="4DD03031" w14:textId="77777777" w:rsidR="007D40E1" w:rsidRPr="00043BAC" w:rsidRDefault="007D40E1" w:rsidP="00043BAC">
      <w:pPr>
        <w:spacing w:after="240"/>
        <w:rPr>
          <w:rFonts w:cs="Arial"/>
        </w:rPr>
      </w:pPr>
      <w:r w:rsidRPr="00043BAC">
        <w:rPr>
          <w:rFonts w:cs="Arial"/>
        </w:rPr>
        <w:t>Student engagement is not</w:t>
      </w:r>
      <w:r w:rsidRPr="00043BAC">
        <w:rPr>
          <w:rFonts w:cs="Arial"/>
          <w:spacing w:val="-5"/>
        </w:rPr>
        <w:t xml:space="preserve"> </w:t>
      </w:r>
      <w:r w:rsidR="00811F6E" w:rsidRPr="00043BAC">
        <w:rPr>
          <w:rFonts w:cs="Arial"/>
          <w:spacing w:val="-5"/>
        </w:rPr>
        <w:t>as</w:t>
      </w:r>
      <w:r w:rsidRPr="00043BAC">
        <w:rPr>
          <w:rFonts w:cs="Arial"/>
          <w:spacing w:val="-5"/>
        </w:rPr>
        <w:t xml:space="preserve"> </w:t>
      </w:r>
      <w:r w:rsidRPr="00043BAC">
        <w:rPr>
          <w:rFonts w:cs="Arial"/>
        </w:rPr>
        <w:t>attribute</w:t>
      </w:r>
      <w:r w:rsidRPr="00043BAC">
        <w:rPr>
          <w:rFonts w:cs="Arial"/>
          <w:spacing w:val="-5"/>
        </w:rPr>
        <w:t xml:space="preserve"> </w:t>
      </w:r>
      <w:r w:rsidRPr="00043BAC">
        <w:rPr>
          <w:rFonts w:cs="Arial"/>
        </w:rPr>
        <w:t>of</w:t>
      </w:r>
      <w:r w:rsidRPr="00043BAC">
        <w:rPr>
          <w:rFonts w:cs="Arial"/>
          <w:spacing w:val="-5"/>
        </w:rPr>
        <w:t xml:space="preserve"> </w:t>
      </w:r>
      <w:r w:rsidRPr="00043BAC">
        <w:rPr>
          <w:rFonts w:cs="Arial"/>
        </w:rPr>
        <w:t>the</w:t>
      </w:r>
      <w:r w:rsidRPr="00043BAC">
        <w:rPr>
          <w:rFonts w:cs="Arial"/>
          <w:spacing w:val="-5"/>
        </w:rPr>
        <w:t xml:space="preserve"> </w:t>
      </w:r>
      <w:r w:rsidRPr="00043BAC">
        <w:rPr>
          <w:rFonts w:cs="Arial"/>
        </w:rPr>
        <w:t>student</w:t>
      </w:r>
      <w:r w:rsidR="00947639" w:rsidRPr="00043BAC">
        <w:rPr>
          <w:rFonts w:cs="Arial"/>
        </w:rPr>
        <w:t>,</w:t>
      </w:r>
      <w:r w:rsidRPr="00043BAC">
        <w:rPr>
          <w:rFonts w:cs="Arial"/>
          <w:spacing w:val="-5"/>
        </w:rPr>
        <w:t xml:space="preserve"> </w:t>
      </w:r>
      <w:r w:rsidRPr="00043BAC">
        <w:rPr>
          <w:rFonts w:cs="Arial"/>
        </w:rPr>
        <w:t>but</w:t>
      </w:r>
      <w:r w:rsidRPr="00043BAC">
        <w:rPr>
          <w:rFonts w:cs="Arial"/>
          <w:spacing w:val="-5"/>
        </w:rPr>
        <w:t xml:space="preserve"> </w:t>
      </w:r>
      <w:r w:rsidRPr="00043BAC">
        <w:rPr>
          <w:rFonts w:cs="Arial"/>
        </w:rPr>
        <w:t>rather</w:t>
      </w:r>
      <w:r w:rsidRPr="00043BAC">
        <w:rPr>
          <w:rFonts w:cs="Arial"/>
          <w:spacing w:val="-5"/>
        </w:rPr>
        <w:t xml:space="preserve"> </w:t>
      </w:r>
      <w:r w:rsidRPr="00043BAC">
        <w:rPr>
          <w:rFonts w:cs="Arial"/>
        </w:rPr>
        <w:t>an</w:t>
      </w:r>
      <w:r w:rsidRPr="00043BAC">
        <w:rPr>
          <w:rFonts w:cs="Arial"/>
          <w:spacing w:val="-5"/>
        </w:rPr>
        <w:t xml:space="preserve"> </w:t>
      </w:r>
      <w:r w:rsidRPr="00043BAC">
        <w:rPr>
          <w:rFonts w:cs="Arial"/>
        </w:rPr>
        <w:t>alterable</w:t>
      </w:r>
      <w:r w:rsidRPr="00043BAC">
        <w:rPr>
          <w:rFonts w:cs="Arial"/>
          <w:spacing w:val="-5"/>
        </w:rPr>
        <w:t xml:space="preserve"> </w:t>
      </w:r>
      <w:r w:rsidRPr="00043BAC">
        <w:rPr>
          <w:rFonts w:cs="Arial"/>
        </w:rPr>
        <w:t>state</w:t>
      </w:r>
      <w:r w:rsidRPr="00043BAC">
        <w:rPr>
          <w:rFonts w:cs="Arial"/>
          <w:spacing w:val="-5"/>
        </w:rPr>
        <w:t xml:space="preserve"> </w:t>
      </w:r>
      <w:r w:rsidRPr="00043BAC">
        <w:rPr>
          <w:rFonts w:cs="Arial"/>
        </w:rPr>
        <w:t>of</w:t>
      </w:r>
      <w:r w:rsidRPr="00043BAC">
        <w:rPr>
          <w:rFonts w:cs="Arial"/>
          <w:spacing w:val="-5"/>
        </w:rPr>
        <w:t xml:space="preserve"> </w:t>
      </w:r>
      <w:r w:rsidRPr="00043BAC">
        <w:rPr>
          <w:rFonts w:cs="Arial"/>
        </w:rPr>
        <w:t>being</w:t>
      </w:r>
      <w:r w:rsidRPr="00043BAC">
        <w:rPr>
          <w:rFonts w:cs="Arial"/>
          <w:spacing w:val="-5"/>
        </w:rPr>
        <w:t xml:space="preserve"> </w:t>
      </w:r>
      <w:r w:rsidRPr="00043BAC">
        <w:rPr>
          <w:rFonts w:cs="Arial"/>
        </w:rPr>
        <w:t>that</w:t>
      </w:r>
      <w:r w:rsidRPr="00043BAC">
        <w:rPr>
          <w:rFonts w:cs="Arial"/>
          <w:spacing w:val="-5"/>
        </w:rPr>
        <w:t xml:space="preserve"> </w:t>
      </w:r>
      <w:r w:rsidRPr="00043BAC">
        <w:rPr>
          <w:rFonts w:cs="Arial"/>
        </w:rPr>
        <w:t xml:space="preserve">is highly influenced by the capacity of school, </w:t>
      </w:r>
      <w:r w:rsidRPr="00043BAC">
        <w:rPr>
          <w:rFonts w:cs="Arial"/>
          <w:spacing w:val="-3"/>
        </w:rPr>
        <w:t>family</w:t>
      </w:r>
      <w:r w:rsidR="00EB34A8" w:rsidRPr="00043BAC">
        <w:rPr>
          <w:rFonts w:cs="Arial"/>
          <w:spacing w:val="-3"/>
        </w:rPr>
        <w:t xml:space="preserve"> </w:t>
      </w:r>
      <w:r w:rsidRPr="00043BAC">
        <w:rPr>
          <w:rFonts w:cs="Arial"/>
        </w:rPr>
        <w:t>and peers</w:t>
      </w:r>
      <w:r w:rsidR="00EB34A8" w:rsidRPr="00043BAC">
        <w:rPr>
          <w:rFonts w:cs="Arial"/>
        </w:rPr>
        <w:t>,</w:t>
      </w:r>
      <w:r w:rsidRPr="00043BAC">
        <w:rPr>
          <w:rFonts w:cs="Arial"/>
        </w:rPr>
        <w:t xml:space="preserve"> to provide consistent</w:t>
      </w:r>
      <w:r w:rsidRPr="00043BAC">
        <w:rPr>
          <w:rFonts w:cs="Arial"/>
          <w:spacing w:val="-7"/>
        </w:rPr>
        <w:t xml:space="preserve"> </w:t>
      </w:r>
      <w:r w:rsidRPr="00043BAC">
        <w:rPr>
          <w:rFonts w:cs="Arial"/>
        </w:rPr>
        <w:t>expectations</w:t>
      </w:r>
      <w:r w:rsidRPr="00043BAC">
        <w:rPr>
          <w:rFonts w:cs="Arial"/>
          <w:spacing w:val="-7"/>
        </w:rPr>
        <w:t xml:space="preserve"> </w:t>
      </w:r>
      <w:r w:rsidRPr="00043BAC">
        <w:rPr>
          <w:rFonts w:cs="Arial"/>
        </w:rPr>
        <w:t>and</w:t>
      </w:r>
      <w:r w:rsidRPr="00043BAC">
        <w:rPr>
          <w:rFonts w:cs="Arial"/>
          <w:spacing w:val="-7"/>
        </w:rPr>
        <w:t xml:space="preserve"> </w:t>
      </w:r>
      <w:r w:rsidRPr="00043BAC">
        <w:rPr>
          <w:rFonts w:cs="Arial"/>
        </w:rPr>
        <w:t>supports</w:t>
      </w:r>
      <w:r w:rsidRPr="00043BAC">
        <w:rPr>
          <w:rFonts w:cs="Arial"/>
          <w:spacing w:val="-7"/>
        </w:rPr>
        <w:t xml:space="preserve"> </w:t>
      </w:r>
      <w:r w:rsidRPr="00043BAC">
        <w:rPr>
          <w:rFonts w:cs="Arial"/>
        </w:rPr>
        <w:t>for</w:t>
      </w:r>
      <w:r w:rsidRPr="00043BAC">
        <w:rPr>
          <w:rFonts w:cs="Arial"/>
          <w:spacing w:val="-7"/>
        </w:rPr>
        <w:t xml:space="preserve"> </w:t>
      </w:r>
      <w:r w:rsidRPr="00043BAC">
        <w:rPr>
          <w:rFonts w:cs="Arial"/>
        </w:rPr>
        <w:t>learning</w:t>
      </w:r>
      <w:r w:rsidRPr="00043BAC">
        <w:rPr>
          <w:rFonts w:cs="Arial"/>
          <w:spacing w:val="-7"/>
        </w:rPr>
        <w:t xml:space="preserve"> </w:t>
      </w:r>
      <w:r w:rsidRPr="00043BAC">
        <w:rPr>
          <w:rFonts w:cs="Arial"/>
        </w:rPr>
        <w:t>(Reschly</w:t>
      </w:r>
      <w:r w:rsidRPr="00043BAC">
        <w:rPr>
          <w:rFonts w:cs="Arial"/>
          <w:spacing w:val="-7"/>
        </w:rPr>
        <w:t xml:space="preserve"> </w:t>
      </w:r>
      <w:r w:rsidRPr="00043BAC">
        <w:rPr>
          <w:rFonts w:cs="Arial"/>
        </w:rPr>
        <w:t>&amp;</w:t>
      </w:r>
      <w:r w:rsidRPr="00043BAC">
        <w:rPr>
          <w:rFonts w:cs="Arial"/>
          <w:spacing w:val="-7"/>
        </w:rPr>
        <w:t xml:space="preserve"> </w:t>
      </w:r>
      <w:r w:rsidRPr="00043BAC">
        <w:rPr>
          <w:rFonts w:cs="Arial"/>
        </w:rPr>
        <w:t>Christenson, 2006a, 2006b).</w:t>
      </w:r>
      <w:r w:rsidR="00D31DDF" w:rsidRPr="00043BAC">
        <w:rPr>
          <w:rStyle w:val="FootnoteReference"/>
          <w:rFonts w:cs="Arial"/>
        </w:rPr>
        <w:footnoteReference w:id="33"/>
      </w:r>
      <w:r w:rsidR="00D31DDF" w:rsidRPr="00043BAC">
        <w:rPr>
          <w:rFonts w:cs="Arial"/>
          <w:vertAlign w:val="superscript"/>
        </w:rPr>
        <w:t>,</w:t>
      </w:r>
      <w:r w:rsidR="00D31DDF" w:rsidRPr="00043BAC">
        <w:rPr>
          <w:rStyle w:val="FootnoteReference"/>
          <w:rFonts w:cs="Arial"/>
        </w:rPr>
        <w:footnoteReference w:id="34"/>
      </w:r>
      <w:r w:rsidRPr="00043BAC">
        <w:rPr>
          <w:rFonts w:cs="Arial"/>
        </w:rPr>
        <w:t xml:space="preserve"> As discussed earlier, parent and family engagement is critical to </w:t>
      </w:r>
      <w:r w:rsidR="006B15FB" w:rsidRPr="00043BAC">
        <w:rPr>
          <w:rFonts w:cs="Arial"/>
        </w:rPr>
        <w:t xml:space="preserve">student achievement and has been shown to have a positive relationship </w:t>
      </w:r>
      <w:r w:rsidR="00F97E0B" w:rsidRPr="00043BAC">
        <w:rPr>
          <w:rFonts w:cs="Arial"/>
        </w:rPr>
        <w:t>with</w:t>
      </w:r>
      <w:r w:rsidR="006B15FB" w:rsidRPr="00043BAC">
        <w:rPr>
          <w:rFonts w:cs="Arial"/>
        </w:rPr>
        <w:t xml:space="preserve"> student engagement. Similarly, teacher-student relationship and peer support</w:t>
      </w:r>
      <w:r w:rsidRPr="00043BAC">
        <w:rPr>
          <w:rFonts w:cs="Arial"/>
        </w:rPr>
        <w:t xml:space="preserve"> </w:t>
      </w:r>
      <w:r w:rsidR="006B15FB" w:rsidRPr="00043BAC">
        <w:rPr>
          <w:rFonts w:cs="Arial"/>
        </w:rPr>
        <w:t xml:space="preserve">are </w:t>
      </w:r>
      <w:r w:rsidRPr="00043BAC">
        <w:rPr>
          <w:rFonts w:cs="Arial"/>
        </w:rPr>
        <w:t xml:space="preserve">essential </w:t>
      </w:r>
      <w:r w:rsidR="006B15FB" w:rsidRPr="00043BAC">
        <w:rPr>
          <w:rFonts w:cs="Arial"/>
        </w:rPr>
        <w:t>to student engagement.</w:t>
      </w:r>
    </w:p>
    <w:p w14:paraId="46D5A7B5" w14:textId="77777777" w:rsidR="007D40E1" w:rsidRPr="00043BAC" w:rsidRDefault="009854AE" w:rsidP="00043BAC">
      <w:pPr>
        <w:adjustRightInd w:val="0"/>
        <w:spacing w:after="240"/>
        <w:rPr>
          <w:rFonts w:cs="Arial"/>
        </w:rPr>
      </w:pPr>
      <w:r w:rsidRPr="00043BAC">
        <w:rPr>
          <w:rFonts w:cs="Arial"/>
        </w:rPr>
        <w:t>T</w:t>
      </w:r>
      <w:r w:rsidR="007D40E1" w:rsidRPr="00043BAC">
        <w:rPr>
          <w:rFonts w:cs="Arial"/>
        </w:rPr>
        <w:t xml:space="preserve">eacher-student </w:t>
      </w:r>
      <w:r w:rsidRPr="00043BAC">
        <w:rPr>
          <w:rFonts w:cs="Arial"/>
        </w:rPr>
        <w:t xml:space="preserve">and student-student </w:t>
      </w:r>
      <w:r w:rsidR="007D40E1" w:rsidRPr="00043BAC">
        <w:rPr>
          <w:rFonts w:cs="Arial"/>
        </w:rPr>
        <w:t>relationship</w:t>
      </w:r>
      <w:r w:rsidRPr="00043BAC">
        <w:rPr>
          <w:rFonts w:cs="Arial"/>
        </w:rPr>
        <w:t>s</w:t>
      </w:r>
      <w:r w:rsidR="00947639" w:rsidRPr="00043BAC">
        <w:rPr>
          <w:rFonts w:cs="Arial"/>
        </w:rPr>
        <w:t xml:space="preserve"> are</w:t>
      </w:r>
      <w:r w:rsidR="007D40E1" w:rsidRPr="00043BAC">
        <w:rPr>
          <w:rFonts w:cs="Arial"/>
        </w:rPr>
        <w:t xml:space="preserve"> an important factor in determining student engagement. </w:t>
      </w:r>
      <w:r w:rsidRPr="00043BAC">
        <w:rPr>
          <w:rFonts w:cs="Arial"/>
        </w:rPr>
        <w:t xml:space="preserve">Students </w:t>
      </w:r>
      <w:r w:rsidR="007D40E1" w:rsidRPr="00043BAC">
        <w:rPr>
          <w:rFonts w:cs="Arial"/>
        </w:rPr>
        <w:t>report</w:t>
      </w:r>
      <w:r w:rsidRPr="00043BAC">
        <w:rPr>
          <w:rFonts w:cs="Arial"/>
        </w:rPr>
        <w:t>ed</w:t>
      </w:r>
      <w:r w:rsidR="007D40E1" w:rsidRPr="00043BAC">
        <w:rPr>
          <w:rFonts w:cs="Arial"/>
        </w:rPr>
        <w:t xml:space="preserve"> both that they would learn more if their teachers cared about them personally and that such connections are rare (Public </w:t>
      </w:r>
      <w:r w:rsidR="007D40E1" w:rsidRPr="00043BAC">
        <w:rPr>
          <w:rFonts w:cs="Arial"/>
        </w:rPr>
        <w:lastRenderedPageBreak/>
        <w:t>Agenda, 1997).</w:t>
      </w:r>
      <w:r w:rsidR="008F2E7A" w:rsidRPr="00043BAC">
        <w:rPr>
          <w:rStyle w:val="FootnoteReference"/>
          <w:rFonts w:cs="Arial"/>
        </w:rPr>
        <w:footnoteReference w:id="35"/>
      </w:r>
      <w:r w:rsidR="007D40E1" w:rsidRPr="00043BAC">
        <w:rPr>
          <w:rFonts w:cs="Arial"/>
        </w:rPr>
        <w:t xml:space="preserve"> Research also shows that when</w:t>
      </w:r>
      <w:r w:rsidR="007D40E1" w:rsidRPr="00043BAC">
        <w:rPr>
          <w:rFonts w:cs="Arial"/>
          <w:spacing w:val="-21"/>
        </w:rPr>
        <w:t xml:space="preserve"> </w:t>
      </w:r>
      <w:r w:rsidR="007D40E1" w:rsidRPr="00043BAC">
        <w:rPr>
          <w:rFonts w:cs="Arial"/>
        </w:rPr>
        <w:t xml:space="preserve">teachers </w:t>
      </w:r>
      <w:r w:rsidR="00FD18EB" w:rsidRPr="00043BAC">
        <w:rPr>
          <w:rFonts w:cs="Arial"/>
        </w:rPr>
        <w:t>make an effort</w:t>
      </w:r>
      <w:r w:rsidR="007D40E1" w:rsidRPr="00043BAC">
        <w:rPr>
          <w:rFonts w:cs="Arial"/>
        </w:rPr>
        <w:t xml:space="preserve"> connec</w:t>
      </w:r>
      <w:r w:rsidR="00FD18EB" w:rsidRPr="00043BAC">
        <w:rPr>
          <w:rFonts w:cs="Arial"/>
        </w:rPr>
        <w:t>t</w:t>
      </w:r>
      <w:r w:rsidR="007D40E1" w:rsidRPr="00043BAC">
        <w:rPr>
          <w:rFonts w:cs="Arial"/>
        </w:rPr>
        <w:t xml:space="preserve"> with students</w:t>
      </w:r>
      <w:r w:rsidR="00FD18EB" w:rsidRPr="00043BAC">
        <w:rPr>
          <w:rFonts w:cs="Arial"/>
        </w:rPr>
        <w:t xml:space="preserve">, </w:t>
      </w:r>
      <w:r w:rsidR="007D40E1" w:rsidRPr="00043BAC">
        <w:rPr>
          <w:rFonts w:cs="Arial"/>
        </w:rPr>
        <w:t>they can dramati</w:t>
      </w:r>
      <w:r w:rsidR="007D40E1" w:rsidRPr="00043BAC">
        <w:rPr>
          <w:rFonts w:cs="Arial"/>
          <w:spacing w:val="4"/>
        </w:rPr>
        <w:t xml:space="preserve">cally enhance student </w:t>
      </w:r>
      <w:r w:rsidR="00FD18EB" w:rsidRPr="00043BAC">
        <w:rPr>
          <w:rFonts w:cs="Arial"/>
          <w:spacing w:val="3"/>
        </w:rPr>
        <w:t>engagement and emotional health outside of school</w:t>
      </w:r>
      <w:r w:rsidR="007D40E1" w:rsidRPr="00043BAC">
        <w:rPr>
          <w:rFonts w:cs="Arial"/>
          <w:spacing w:val="2"/>
        </w:rPr>
        <w:t xml:space="preserve"> </w:t>
      </w:r>
      <w:r w:rsidR="007D40E1" w:rsidRPr="00043BAC">
        <w:rPr>
          <w:rFonts w:cs="Arial"/>
        </w:rPr>
        <w:t>(Roeser, Eccles, &amp; Sameroff, 1998; Skinner, Zimmer-Gembeck, &amp; Connell, 1998).</w:t>
      </w:r>
      <w:r w:rsidR="00D31DDF" w:rsidRPr="00043BAC">
        <w:rPr>
          <w:rStyle w:val="FootnoteReference"/>
          <w:rFonts w:cs="Arial"/>
        </w:rPr>
        <w:footnoteReference w:id="36"/>
      </w:r>
      <w:r w:rsidR="0037233E" w:rsidRPr="00043BAC">
        <w:rPr>
          <w:rFonts w:cs="Arial"/>
          <w:vertAlign w:val="superscript"/>
        </w:rPr>
        <w:t>,</w:t>
      </w:r>
      <w:r w:rsidR="00D31DDF" w:rsidRPr="00043BAC">
        <w:rPr>
          <w:rStyle w:val="FootnoteReference"/>
          <w:rFonts w:cs="Arial"/>
        </w:rPr>
        <w:footnoteReference w:id="37"/>
      </w:r>
      <w:r w:rsidR="007D40E1" w:rsidRPr="00043BAC">
        <w:rPr>
          <w:rFonts w:cs="Arial"/>
        </w:rPr>
        <w:t xml:space="preserve"> Teacher efforts to support students’ social and emotiona</w:t>
      </w:r>
      <w:r w:rsidR="00FD18EB" w:rsidRPr="00043BAC">
        <w:rPr>
          <w:rFonts w:cs="Arial"/>
        </w:rPr>
        <w:t xml:space="preserve">l functioning in the classroom </w:t>
      </w:r>
      <w:r w:rsidR="007D40E1" w:rsidRPr="00043BAC">
        <w:rPr>
          <w:rFonts w:cs="Arial"/>
        </w:rPr>
        <w:t xml:space="preserve">through positive teacher-student and </w:t>
      </w:r>
      <w:r w:rsidR="00FD18EB" w:rsidRPr="00043BAC">
        <w:rPr>
          <w:rFonts w:cs="Arial"/>
        </w:rPr>
        <w:t xml:space="preserve">peer interactions </w:t>
      </w:r>
      <w:r w:rsidR="007D40E1" w:rsidRPr="00043BAC">
        <w:rPr>
          <w:rFonts w:cs="Arial"/>
        </w:rPr>
        <w:t>are key elements of effective classroom practice (Pianta, Hamre &amp; Allen, 2012).</w:t>
      </w:r>
      <w:r w:rsidR="0037233E" w:rsidRPr="00043BAC">
        <w:rPr>
          <w:rStyle w:val="FootnoteReference"/>
          <w:rFonts w:cs="Arial"/>
        </w:rPr>
        <w:footnoteReference w:id="38"/>
      </w:r>
    </w:p>
    <w:p w14:paraId="0D8FB7C7" w14:textId="77777777" w:rsidR="006B15FB" w:rsidRPr="00043BAC" w:rsidRDefault="006B15FB" w:rsidP="00043BAC">
      <w:pPr>
        <w:adjustRightInd w:val="0"/>
        <w:spacing w:after="240"/>
        <w:rPr>
          <w:rFonts w:cs="Arial"/>
        </w:rPr>
      </w:pPr>
      <w:r w:rsidRPr="00043BAC">
        <w:rPr>
          <w:rFonts w:cs="Arial"/>
        </w:rPr>
        <w:t>When interviewed about reasons</w:t>
      </w:r>
      <w:r w:rsidRPr="00043BAC">
        <w:rPr>
          <w:rFonts w:cs="Arial"/>
          <w:spacing w:val="42"/>
        </w:rPr>
        <w:t xml:space="preserve"> </w:t>
      </w:r>
      <w:r w:rsidRPr="00043BAC">
        <w:rPr>
          <w:rFonts w:cs="Arial"/>
        </w:rPr>
        <w:t>for</w:t>
      </w:r>
      <w:r w:rsidRPr="00043BAC">
        <w:rPr>
          <w:rFonts w:cs="Arial"/>
          <w:spacing w:val="48"/>
        </w:rPr>
        <w:t xml:space="preserve"> </w:t>
      </w:r>
      <w:r w:rsidRPr="00043BAC">
        <w:rPr>
          <w:rFonts w:cs="Arial"/>
        </w:rPr>
        <w:t>dropping out, one out of four youth reported that they did not belong at school (U.S.</w:t>
      </w:r>
      <w:r w:rsidRPr="00043BAC">
        <w:rPr>
          <w:rFonts w:cs="Arial"/>
          <w:spacing w:val="10"/>
        </w:rPr>
        <w:t xml:space="preserve"> </w:t>
      </w:r>
      <w:r w:rsidRPr="00043BAC">
        <w:rPr>
          <w:rFonts w:cs="Arial"/>
        </w:rPr>
        <w:t>Department</w:t>
      </w:r>
      <w:r w:rsidRPr="00043BAC">
        <w:rPr>
          <w:rFonts w:cs="Arial"/>
          <w:spacing w:val="2"/>
        </w:rPr>
        <w:t xml:space="preserve"> </w:t>
      </w:r>
      <w:r w:rsidRPr="00043BAC">
        <w:rPr>
          <w:rFonts w:cs="Arial"/>
        </w:rPr>
        <w:t>of Education,</w:t>
      </w:r>
      <w:r w:rsidRPr="00043BAC">
        <w:rPr>
          <w:rFonts w:cs="Arial"/>
          <w:spacing w:val="-14"/>
        </w:rPr>
        <w:t xml:space="preserve"> </w:t>
      </w:r>
      <w:r w:rsidRPr="00043BAC">
        <w:rPr>
          <w:rFonts w:cs="Arial"/>
        </w:rPr>
        <w:t>Center</w:t>
      </w:r>
      <w:r w:rsidRPr="00043BAC">
        <w:rPr>
          <w:rFonts w:cs="Arial"/>
          <w:spacing w:val="-14"/>
        </w:rPr>
        <w:t xml:space="preserve"> </w:t>
      </w:r>
      <w:r w:rsidRPr="00043BAC">
        <w:rPr>
          <w:rFonts w:cs="Arial"/>
        </w:rPr>
        <w:t>for</w:t>
      </w:r>
      <w:r w:rsidRPr="00043BAC">
        <w:rPr>
          <w:rFonts w:cs="Arial"/>
          <w:spacing w:val="-14"/>
        </w:rPr>
        <w:t xml:space="preserve"> </w:t>
      </w:r>
      <w:r w:rsidRPr="00043BAC">
        <w:rPr>
          <w:rFonts w:cs="Arial"/>
        </w:rPr>
        <w:t>Education</w:t>
      </w:r>
      <w:r w:rsidRPr="00043BAC">
        <w:rPr>
          <w:rFonts w:cs="Arial"/>
          <w:spacing w:val="-14"/>
        </w:rPr>
        <w:t xml:space="preserve"> </w:t>
      </w:r>
      <w:r w:rsidRPr="00043BAC">
        <w:rPr>
          <w:rFonts w:cs="Arial"/>
        </w:rPr>
        <w:t>Statistics,</w:t>
      </w:r>
      <w:r w:rsidRPr="00043BAC">
        <w:rPr>
          <w:rFonts w:cs="Arial"/>
          <w:spacing w:val="-14"/>
        </w:rPr>
        <w:t xml:space="preserve"> </w:t>
      </w:r>
      <w:r w:rsidRPr="00043BAC">
        <w:rPr>
          <w:rFonts w:cs="Arial"/>
        </w:rPr>
        <w:t>1993). Generally, stronger associations were documented in schools serving the most economically disadvantaged</w:t>
      </w:r>
      <w:r w:rsidRPr="00043BAC">
        <w:rPr>
          <w:rFonts w:cs="Arial"/>
          <w:spacing w:val="-7"/>
        </w:rPr>
        <w:t xml:space="preserve"> </w:t>
      </w:r>
      <w:r w:rsidRPr="00043BAC">
        <w:rPr>
          <w:rFonts w:cs="Arial"/>
        </w:rPr>
        <w:t>families,</w:t>
      </w:r>
      <w:r w:rsidRPr="00043BAC">
        <w:rPr>
          <w:rFonts w:cs="Arial"/>
          <w:spacing w:val="-4"/>
        </w:rPr>
        <w:t xml:space="preserve"> </w:t>
      </w:r>
      <w:r w:rsidRPr="00043BAC">
        <w:rPr>
          <w:rFonts w:cs="Arial"/>
        </w:rPr>
        <w:t>suggesting that school belonging might be particularly important for students from</w:t>
      </w:r>
      <w:r w:rsidRPr="00043BAC">
        <w:rPr>
          <w:rFonts w:cs="Arial"/>
          <w:spacing w:val="42"/>
        </w:rPr>
        <w:t xml:space="preserve"> </w:t>
      </w:r>
      <w:r w:rsidRPr="00043BAC">
        <w:rPr>
          <w:rFonts w:cs="Arial"/>
        </w:rPr>
        <w:t>disadvantaged</w:t>
      </w:r>
      <w:r w:rsidRPr="00043BAC">
        <w:rPr>
          <w:rFonts w:cs="Arial"/>
          <w:spacing w:val="-16"/>
        </w:rPr>
        <w:t xml:space="preserve"> </w:t>
      </w:r>
      <w:r w:rsidRPr="00043BAC">
        <w:rPr>
          <w:rFonts w:cs="Arial"/>
        </w:rPr>
        <w:t>homes (Juvonen, Espinoza &amp; Knifsend, 2012).</w:t>
      </w:r>
      <w:r w:rsidR="0037233E" w:rsidRPr="00043BAC">
        <w:rPr>
          <w:rStyle w:val="FootnoteReference"/>
          <w:rFonts w:cs="Arial"/>
        </w:rPr>
        <w:footnoteReference w:id="39"/>
      </w:r>
      <w:r w:rsidR="00F97E0B" w:rsidRPr="00043BAC">
        <w:rPr>
          <w:rFonts w:cs="Arial"/>
        </w:rPr>
        <w:t xml:space="preserve"> I</w:t>
      </w:r>
      <w:r w:rsidRPr="00043BAC">
        <w:rPr>
          <w:rFonts w:cs="Arial"/>
        </w:rPr>
        <w:t>ncrease</w:t>
      </w:r>
      <w:r w:rsidR="00F97E0B" w:rsidRPr="00043BAC">
        <w:rPr>
          <w:rFonts w:cs="Arial"/>
        </w:rPr>
        <w:t>d</w:t>
      </w:r>
      <w:r w:rsidRPr="00043BAC">
        <w:rPr>
          <w:rFonts w:cs="Arial"/>
        </w:rPr>
        <w:t xml:space="preserve"> sense of school belonging</w:t>
      </w:r>
      <w:r w:rsidR="00F97E0B" w:rsidRPr="00043BAC">
        <w:rPr>
          <w:rFonts w:cs="Arial"/>
        </w:rPr>
        <w:t xml:space="preserve"> happens through </w:t>
      </w:r>
      <w:r w:rsidR="00EB34A8" w:rsidRPr="00043BAC">
        <w:rPr>
          <w:rFonts w:cs="Arial"/>
        </w:rPr>
        <w:t>building long-</w:t>
      </w:r>
      <w:r w:rsidRPr="00043BAC">
        <w:rPr>
          <w:rFonts w:cs="Arial"/>
        </w:rPr>
        <w:t>term friendship</w:t>
      </w:r>
      <w:r w:rsidR="00EB34A8" w:rsidRPr="00043BAC">
        <w:rPr>
          <w:rFonts w:cs="Arial"/>
        </w:rPr>
        <w:t>s</w:t>
      </w:r>
      <w:r w:rsidRPr="00043BAC">
        <w:rPr>
          <w:rFonts w:cs="Arial"/>
        </w:rPr>
        <w:t xml:space="preserve"> wi</w:t>
      </w:r>
      <w:r w:rsidR="00F97E0B" w:rsidRPr="00043BAC">
        <w:rPr>
          <w:rFonts w:cs="Arial"/>
        </w:rPr>
        <w:t>th well-rounded peers and</w:t>
      </w:r>
      <w:r w:rsidRPr="00043BAC">
        <w:rPr>
          <w:rFonts w:cs="Arial"/>
        </w:rPr>
        <w:t xml:space="preserve"> active</w:t>
      </w:r>
      <w:r w:rsidR="00F97E0B" w:rsidRPr="00043BAC">
        <w:rPr>
          <w:rFonts w:cs="Arial"/>
        </w:rPr>
        <w:t>ly participating</w:t>
      </w:r>
      <w:r w:rsidRPr="00043BAC">
        <w:rPr>
          <w:rFonts w:cs="Arial"/>
        </w:rPr>
        <w:t xml:space="preserve"> in extracurricular activities. Peer rejection is commonly define</w:t>
      </w:r>
      <w:r w:rsidR="00F97E0B" w:rsidRPr="00043BAC">
        <w:rPr>
          <w:rFonts w:cs="Arial"/>
        </w:rPr>
        <w:t>d as peers’ social avoidance of or</w:t>
      </w:r>
      <w:r w:rsidRPr="00043BAC">
        <w:rPr>
          <w:rFonts w:cs="Arial"/>
        </w:rPr>
        <w:t xml:space="preserve"> dislike of student. Therefore, rejection by classmates may threaten school belonging </w:t>
      </w:r>
      <w:r w:rsidRPr="00043BAC">
        <w:rPr>
          <w:rFonts w:cs="Arial"/>
          <w:spacing w:val="-3"/>
        </w:rPr>
        <w:t xml:space="preserve">even </w:t>
      </w:r>
      <w:r w:rsidRPr="00043BAC">
        <w:rPr>
          <w:rFonts w:cs="Arial"/>
        </w:rPr>
        <w:t xml:space="preserve">more than lack of friends, in as much as rejection affects group membership at the classroom </w:t>
      </w:r>
      <w:r w:rsidRPr="00043BAC">
        <w:rPr>
          <w:rFonts w:cs="Arial"/>
          <w:spacing w:val="-3"/>
        </w:rPr>
        <w:t xml:space="preserve">level </w:t>
      </w:r>
      <w:r w:rsidRPr="00043BAC">
        <w:rPr>
          <w:rFonts w:cs="Arial"/>
        </w:rPr>
        <w:t>(Furman</w:t>
      </w:r>
      <w:r w:rsidRPr="00043BAC">
        <w:rPr>
          <w:rFonts w:cs="Arial"/>
          <w:spacing w:val="-18"/>
        </w:rPr>
        <w:t xml:space="preserve"> </w:t>
      </w:r>
      <w:r w:rsidRPr="00043BAC">
        <w:rPr>
          <w:rFonts w:cs="Arial"/>
        </w:rPr>
        <w:t>&amp;</w:t>
      </w:r>
      <w:r w:rsidRPr="00043BAC">
        <w:rPr>
          <w:rFonts w:cs="Arial"/>
          <w:spacing w:val="-18"/>
        </w:rPr>
        <w:t xml:space="preserve"> </w:t>
      </w:r>
      <w:r w:rsidRPr="00043BAC">
        <w:rPr>
          <w:rFonts w:cs="Arial"/>
        </w:rPr>
        <w:t>Robbins,</w:t>
      </w:r>
      <w:r w:rsidRPr="00043BAC">
        <w:rPr>
          <w:rFonts w:cs="Arial"/>
          <w:spacing w:val="-18"/>
        </w:rPr>
        <w:t xml:space="preserve"> </w:t>
      </w:r>
      <w:r w:rsidRPr="00043BAC">
        <w:rPr>
          <w:rFonts w:cs="Arial"/>
        </w:rPr>
        <w:t>1985). Sampling an ethnically diverse group of seventh through twelfth grade students, Brown and Evans (2002) showed that</w:t>
      </w:r>
      <w:r w:rsidRPr="00043BAC">
        <w:rPr>
          <w:rFonts w:cs="Arial"/>
          <w:spacing w:val="-8"/>
        </w:rPr>
        <w:t xml:space="preserve"> </w:t>
      </w:r>
      <w:r w:rsidRPr="00043BAC">
        <w:rPr>
          <w:rFonts w:cs="Arial"/>
        </w:rPr>
        <w:t>extracurricular</w:t>
      </w:r>
      <w:r w:rsidRPr="00043BAC">
        <w:rPr>
          <w:rFonts w:cs="Arial"/>
          <w:spacing w:val="-8"/>
        </w:rPr>
        <w:t xml:space="preserve"> </w:t>
      </w:r>
      <w:r w:rsidRPr="00043BAC">
        <w:rPr>
          <w:rFonts w:cs="Arial"/>
        </w:rPr>
        <w:t>participation</w:t>
      </w:r>
      <w:r w:rsidRPr="00043BAC">
        <w:rPr>
          <w:rFonts w:cs="Arial"/>
          <w:spacing w:val="-8"/>
        </w:rPr>
        <w:t xml:space="preserve"> </w:t>
      </w:r>
      <w:r w:rsidRPr="00043BAC">
        <w:rPr>
          <w:rFonts w:cs="Arial"/>
        </w:rPr>
        <w:t>was</w:t>
      </w:r>
      <w:r w:rsidRPr="00043BAC">
        <w:rPr>
          <w:rFonts w:cs="Arial"/>
          <w:spacing w:val="-8"/>
        </w:rPr>
        <w:t xml:space="preserve"> </w:t>
      </w:r>
      <w:r w:rsidRPr="00043BAC">
        <w:rPr>
          <w:rFonts w:cs="Arial"/>
        </w:rPr>
        <w:t>significantly associated with greater school connection, which was measured with school</w:t>
      </w:r>
      <w:r w:rsidRPr="00043BAC">
        <w:rPr>
          <w:rFonts w:cs="Arial"/>
          <w:spacing w:val="4"/>
        </w:rPr>
        <w:t xml:space="preserve"> </w:t>
      </w:r>
      <w:r w:rsidRPr="00043BAC">
        <w:rPr>
          <w:rFonts w:cs="Arial"/>
        </w:rPr>
        <w:t>belonging as one of its main dimensions.</w:t>
      </w:r>
      <w:r w:rsidR="0037233E" w:rsidRPr="00043BAC">
        <w:rPr>
          <w:rStyle w:val="FootnoteReference"/>
          <w:rFonts w:cs="Arial"/>
        </w:rPr>
        <w:footnoteReference w:id="40"/>
      </w:r>
    </w:p>
    <w:p w14:paraId="5D8A0BC8" w14:textId="77777777" w:rsidR="004F4BFB" w:rsidRPr="00043BAC" w:rsidRDefault="004F4BFB" w:rsidP="00623717">
      <w:pPr>
        <w:pStyle w:val="Heading5"/>
      </w:pPr>
      <w:r w:rsidRPr="00043BAC">
        <w:t>Key Data Points from Stakeholder Discussions</w:t>
      </w:r>
    </w:p>
    <w:p w14:paraId="13F2E43B" w14:textId="77777777" w:rsidR="00EF2BF3" w:rsidRPr="00066C5B" w:rsidRDefault="00D41E59" w:rsidP="00043BAC">
      <w:pPr>
        <w:pStyle w:val="NormalWeb"/>
        <w:spacing w:before="0" w:beforeAutospacing="0" w:after="240" w:afterAutospacing="0"/>
        <w:rPr>
          <w:rFonts w:ascii="Arial" w:hAnsi="Arial" w:cs="Arial"/>
          <w:color w:val="000000"/>
        </w:rPr>
      </w:pPr>
      <w:r w:rsidRPr="00066C5B">
        <w:rPr>
          <w:rFonts w:ascii="Arial" w:hAnsi="Arial" w:cs="Arial"/>
          <w:color w:val="000000"/>
        </w:rPr>
        <w:t xml:space="preserve">The Local Control Funding Formula lists graduation rate and chronic absenteeism (not available until </w:t>
      </w:r>
      <w:r w:rsidR="00EB34A8" w:rsidRPr="00066C5B">
        <w:rPr>
          <w:rFonts w:ascii="Arial" w:hAnsi="Arial" w:cs="Arial"/>
          <w:color w:val="000000"/>
        </w:rPr>
        <w:t>fall</w:t>
      </w:r>
      <w:r w:rsidRPr="00066C5B">
        <w:rPr>
          <w:rFonts w:ascii="Arial" w:hAnsi="Arial" w:cs="Arial"/>
          <w:color w:val="000000"/>
        </w:rPr>
        <w:t xml:space="preserve"> 2018) as the state indicators for student engagement. Since chronic absenteeism data is currently unavailable, the CDE reviewed high school graduation </w:t>
      </w:r>
      <w:r w:rsidRPr="00066C5B">
        <w:rPr>
          <w:rFonts w:ascii="Arial" w:hAnsi="Arial" w:cs="Arial"/>
          <w:color w:val="000000"/>
        </w:rPr>
        <w:lastRenderedPageBreak/>
        <w:t>and dropout rates as well as data on school climate and connectedness from the California Healthy Kids Survey.</w:t>
      </w:r>
    </w:p>
    <w:p w14:paraId="682A667A" w14:textId="77777777" w:rsidR="001F0D45" w:rsidRPr="00066C5B" w:rsidRDefault="001F0D45" w:rsidP="00043BAC">
      <w:pPr>
        <w:pStyle w:val="NormalWeb"/>
        <w:spacing w:before="0" w:beforeAutospacing="0" w:after="240" w:afterAutospacing="0"/>
        <w:rPr>
          <w:rFonts w:ascii="Arial" w:hAnsi="Arial" w:cs="Arial"/>
          <w:color w:val="000000"/>
        </w:rPr>
      </w:pPr>
      <w:r w:rsidRPr="00066C5B">
        <w:rPr>
          <w:rFonts w:ascii="Arial" w:hAnsi="Arial" w:cs="Arial"/>
          <w:color w:val="000000"/>
        </w:rPr>
        <w:t>Key data points discussed were as follows:</w:t>
      </w:r>
    </w:p>
    <w:p w14:paraId="3DAA3541" w14:textId="77777777" w:rsidR="00E26773" w:rsidRPr="00043BAC" w:rsidRDefault="00347376" w:rsidP="00917045">
      <w:pPr>
        <w:pStyle w:val="ListParagraph"/>
        <w:numPr>
          <w:ilvl w:val="1"/>
          <w:numId w:val="34"/>
        </w:numPr>
        <w:tabs>
          <w:tab w:val="left" w:pos="1080"/>
        </w:tabs>
        <w:spacing w:after="240" w:line="276" w:lineRule="auto"/>
        <w:contextualSpacing w:val="0"/>
        <w:rPr>
          <w:rFonts w:cs="Arial"/>
        </w:rPr>
      </w:pPr>
      <w:r w:rsidRPr="00043BAC">
        <w:rPr>
          <w:rFonts w:cs="Arial"/>
        </w:rPr>
        <w:t>T</w:t>
      </w:r>
      <w:r w:rsidR="00E26773" w:rsidRPr="00043BAC">
        <w:rPr>
          <w:rFonts w:cs="Arial"/>
        </w:rPr>
        <w:t>he presence of the migrant staff/counselor is key to build the tie between the migrant students and the school</w:t>
      </w:r>
      <w:r w:rsidRPr="00043BAC">
        <w:rPr>
          <w:rFonts w:cs="Arial"/>
        </w:rPr>
        <w:t>.</w:t>
      </w:r>
    </w:p>
    <w:p w14:paraId="45C9DDC6" w14:textId="77777777" w:rsidR="00E26773" w:rsidRPr="00043BAC" w:rsidRDefault="00E26773" w:rsidP="00917045">
      <w:pPr>
        <w:pStyle w:val="ListParagraph"/>
        <w:numPr>
          <w:ilvl w:val="1"/>
          <w:numId w:val="34"/>
        </w:numPr>
        <w:tabs>
          <w:tab w:val="left" w:pos="1080"/>
        </w:tabs>
        <w:spacing w:after="240" w:line="276" w:lineRule="auto"/>
        <w:contextualSpacing w:val="0"/>
        <w:rPr>
          <w:rFonts w:cs="Arial"/>
        </w:rPr>
      </w:pPr>
      <w:r w:rsidRPr="00043BAC">
        <w:rPr>
          <w:rFonts w:cs="Arial"/>
        </w:rPr>
        <w:t>Student engagement</w:t>
      </w:r>
      <w:r w:rsidR="0028194C" w:rsidRPr="00043BAC">
        <w:rPr>
          <w:rFonts w:cs="Arial"/>
        </w:rPr>
        <w:t xml:space="preserve"> through academic access and</w:t>
      </w:r>
      <w:r w:rsidRPr="00043BAC">
        <w:rPr>
          <w:rFonts w:cs="Arial"/>
        </w:rPr>
        <w:t xml:space="preserve"> qualified teachers</w:t>
      </w:r>
    </w:p>
    <w:p w14:paraId="6C4DC2A1" w14:textId="77777777" w:rsidR="00E26773" w:rsidRPr="00043BAC" w:rsidRDefault="00E26773" w:rsidP="00917045">
      <w:pPr>
        <w:pStyle w:val="ListParagraph"/>
        <w:numPr>
          <w:ilvl w:val="1"/>
          <w:numId w:val="34"/>
        </w:numPr>
        <w:tabs>
          <w:tab w:val="left" w:pos="1080"/>
        </w:tabs>
        <w:spacing w:after="240" w:line="276" w:lineRule="auto"/>
        <w:contextualSpacing w:val="0"/>
        <w:rPr>
          <w:rFonts w:cs="Arial"/>
        </w:rPr>
      </w:pPr>
      <w:r w:rsidRPr="00043BAC">
        <w:rPr>
          <w:rFonts w:cs="Arial"/>
        </w:rPr>
        <w:t xml:space="preserve">Migrant program needs to provide more access to curriculum. </w:t>
      </w:r>
    </w:p>
    <w:p w14:paraId="7E308230" w14:textId="77777777" w:rsidR="00E26773" w:rsidRPr="00043BAC" w:rsidRDefault="00E26773" w:rsidP="00917045">
      <w:pPr>
        <w:pStyle w:val="ListParagraph"/>
        <w:numPr>
          <w:ilvl w:val="1"/>
          <w:numId w:val="34"/>
        </w:numPr>
        <w:tabs>
          <w:tab w:val="left" w:pos="1080"/>
        </w:tabs>
        <w:spacing w:after="240" w:line="276" w:lineRule="auto"/>
        <w:contextualSpacing w:val="0"/>
        <w:rPr>
          <w:rFonts w:cs="Arial"/>
        </w:rPr>
      </w:pPr>
      <w:r w:rsidRPr="00043BAC">
        <w:rPr>
          <w:rFonts w:cs="Arial"/>
        </w:rPr>
        <w:t xml:space="preserve">Even though MEP students graduate, </w:t>
      </w:r>
      <w:r w:rsidR="00B80577" w:rsidRPr="00043BAC">
        <w:rPr>
          <w:rFonts w:cs="Arial"/>
        </w:rPr>
        <w:t>most</w:t>
      </w:r>
      <w:r w:rsidRPr="00043BAC">
        <w:rPr>
          <w:rFonts w:cs="Arial"/>
        </w:rPr>
        <w:t xml:space="preserve"> MEP students may not be “college-ready.” The need to build self-efficacy and independence. Build “mega skills.”</w:t>
      </w:r>
    </w:p>
    <w:p w14:paraId="25FF5444" w14:textId="77777777" w:rsidR="00E26773" w:rsidRPr="00043BAC" w:rsidRDefault="00E26773" w:rsidP="00917045">
      <w:pPr>
        <w:pStyle w:val="ListParagraph"/>
        <w:numPr>
          <w:ilvl w:val="1"/>
          <w:numId w:val="34"/>
        </w:numPr>
        <w:tabs>
          <w:tab w:val="left" w:pos="1080"/>
        </w:tabs>
        <w:spacing w:after="240" w:line="276" w:lineRule="auto"/>
        <w:contextualSpacing w:val="0"/>
        <w:rPr>
          <w:rFonts w:cs="Arial"/>
        </w:rPr>
      </w:pPr>
      <w:r w:rsidRPr="00043BAC">
        <w:rPr>
          <w:rFonts w:cs="Arial"/>
        </w:rPr>
        <w:t xml:space="preserve">State should provide best practices for adoption at the local level for ensuring that the services are working. </w:t>
      </w:r>
    </w:p>
    <w:p w14:paraId="4F506CAD" w14:textId="77777777" w:rsidR="00E26773" w:rsidRPr="00043BAC" w:rsidRDefault="00E26773" w:rsidP="00917045">
      <w:pPr>
        <w:pStyle w:val="ListParagraph"/>
        <w:numPr>
          <w:ilvl w:val="1"/>
          <w:numId w:val="34"/>
        </w:numPr>
        <w:tabs>
          <w:tab w:val="left" w:pos="1080"/>
        </w:tabs>
        <w:spacing w:after="240" w:line="276" w:lineRule="auto"/>
        <w:contextualSpacing w:val="0"/>
        <w:rPr>
          <w:rFonts w:cs="Arial"/>
        </w:rPr>
      </w:pPr>
      <w:r w:rsidRPr="00043BAC">
        <w:rPr>
          <w:rFonts w:cs="Arial"/>
        </w:rPr>
        <w:t xml:space="preserve">Important to validate MEP students’ concerns and needs. </w:t>
      </w:r>
    </w:p>
    <w:p w14:paraId="5B65F69F" w14:textId="77777777" w:rsidR="00E26773" w:rsidRPr="00043BAC" w:rsidRDefault="00E26773" w:rsidP="00917045">
      <w:pPr>
        <w:pStyle w:val="ListParagraph"/>
        <w:numPr>
          <w:ilvl w:val="1"/>
          <w:numId w:val="34"/>
        </w:numPr>
        <w:tabs>
          <w:tab w:val="left" w:pos="1080"/>
        </w:tabs>
        <w:spacing w:after="240" w:line="276" w:lineRule="auto"/>
        <w:contextualSpacing w:val="0"/>
        <w:rPr>
          <w:rFonts w:cs="Arial"/>
        </w:rPr>
      </w:pPr>
      <w:r w:rsidRPr="00043BAC">
        <w:rPr>
          <w:rFonts w:cs="Arial"/>
        </w:rPr>
        <w:t xml:space="preserve">Important to track and create an “alumni” group of migrant students, </w:t>
      </w:r>
      <w:r w:rsidR="00B80577" w:rsidRPr="00043BAC">
        <w:rPr>
          <w:rFonts w:cs="Arial"/>
        </w:rPr>
        <w:t>to</w:t>
      </w:r>
      <w:r w:rsidRPr="00043BAC">
        <w:rPr>
          <w:rFonts w:cs="Arial"/>
        </w:rPr>
        <w:t xml:space="preserve"> help the younger generations. </w:t>
      </w:r>
    </w:p>
    <w:p w14:paraId="71B3206E" w14:textId="77777777" w:rsidR="00E26773" w:rsidRPr="00043BAC" w:rsidRDefault="00E26773" w:rsidP="00917045">
      <w:pPr>
        <w:pStyle w:val="ListParagraph"/>
        <w:numPr>
          <w:ilvl w:val="1"/>
          <w:numId w:val="34"/>
        </w:numPr>
        <w:tabs>
          <w:tab w:val="left" w:pos="1080"/>
        </w:tabs>
        <w:spacing w:after="240" w:line="276" w:lineRule="auto"/>
        <w:contextualSpacing w:val="0"/>
        <w:rPr>
          <w:rFonts w:cs="Arial"/>
        </w:rPr>
      </w:pPr>
      <w:r w:rsidRPr="00043BAC">
        <w:rPr>
          <w:rFonts w:cs="Arial"/>
        </w:rPr>
        <w:t xml:space="preserve">Due to new immigration policies, many MEP students are being detained. </w:t>
      </w:r>
    </w:p>
    <w:p w14:paraId="7FF000A9" w14:textId="77777777" w:rsidR="00E26773" w:rsidRPr="00043BAC" w:rsidRDefault="00FC3D74" w:rsidP="00917045">
      <w:pPr>
        <w:pStyle w:val="ListParagraph"/>
        <w:numPr>
          <w:ilvl w:val="1"/>
          <w:numId w:val="34"/>
        </w:numPr>
        <w:tabs>
          <w:tab w:val="left" w:pos="1080"/>
        </w:tabs>
        <w:spacing w:after="240" w:line="276" w:lineRule="auto"/>
        <w:contextualSpacing w:val="0"/>
        <w:rPr>
          <w:rFonts w:cs="Arial"/>
        </w:rPr>
      </w:pPr>
      <w:r w:rsidRPr="00043BAC">
        <w:rPr>
          <w:rFonts w:cs="Arial"/>
        </w:rPr>
        <w:t>California Healthy K</w:t>
      </w:r>
      <w:r w:rsidR="00E26773" w:rsidRPr="00043BAC">
        <w:rPr>
          <w:rFonts w:cs="Arial"/>
        </w:rPr>
        <w:t>ids Survey:</w:t>
      </w:r>
    </w:p>
    <w:p w14:paraId="35565865" w14:textId="77777777" w:rsidR="00E26773" w:rsidRPr="00043BAC" w:rsidRDefault="00E26773" w:rsidP="00917045">
      <w:pPr>
        <w:pStyle w:val="ListParagraph"/>
        <w:numPr>
          <w:ilvl w:val="2"/>
          <w:numId w:val="34"/>
        </w:numPr>
        <w:spacing w:after="240" w:line="276" w:lineRule="auto"/>
        <w:ind w:left="1080"/>
        <w:contextualSpacing w:val="0"/>
        <w:rPr>
          <w:rFonts w:cs="Arial"/>
        </w:rPr>
      </w:pPr>
      <w:r w:rsidRPr="00043BAC">
        <w:rPr>
          <w:rFonts w:cs="Arial"/>
        </w:rPr>
        <w:t>Survey has limitations</w:t>
      </w:r>
    </w:p>
    <w:p w14:paraId="4C89DE0D" w14:textId="77777777" w:rsidR="00E26773" w:rsidRPr="00043BAC" w:rsidRDefault="00E26773" w:rsidP="00917045">
      <w:pPr>
        <w:pStyle w:val="ListParagraph"/>
        <w:numPr>
          <w:ilvl w:val="3"/>
          <w:numId w:val="34"/>
        </w:numPr>
        <w:spacing w:after="240" w:line="276" w:lineRule="auto"/>
        <w:ind w:left="1800"/>
        <w:contextualSpacing w:val="0"/>
        <w:rPr>
          <w:rFonts w:cs="Arial"/>
        </w:rPr>
      </w:pPr>
      <w:r w:rsidRPr="00043BAC">
        <w:rPr>
          <w:rFonts w:cs="Arial"/>
        </w:rPr>
        <w:t>MEP students not sufficiently represented.</w:t>
      </w:r>
    </w:p>
    <w:p w14:paraId="60187DE0" w14:textId="77777777" w:rsidR="00E26773" w:rsidRPr="00043BAC" w:rsidRDefault="0028194C" w:rsidP="00917045">
      <w:pPr>
        <w:pStyle w:val="ListParagraph"/>
        <w:numPr>
          <w:ilvl w:val="3"/>
          <w:numId w:val="34"/>
        </w:numPr>
        <w:spacing w:after="240" w:line="276" w:lineRule="auto"/>
        <w:ind w:left="1800"/>
        <w:contextualSpacing w:val="0"/>
        <w:rPr>
          <w:rFonts w:cs="Arial"/>
        </w:rPr>
      </w:pPr>
      <w:r w:rsidRPr="00043BAC">
        <w:rPr>
          <w:rFonts w:cs="Arial"/>
        </w:rPr>
        <w:t>All r</w:t>
      </w:r>
      <w:r w:rsidR="00E26773" w:rsidRPr="00043BAC">
        <w:rPr>
          <w:rFonts w:cs="Arial"/>
        </w:rPr>
        <w:t xml:space="preserve">egions are </w:t>
      </w:r>
      <w:r w:rsidRPr="00043BAC">
        <w:rPr>
          <w:rFonts w:cs="Arial"/>
        </w:rPr>
        <w:t xml:space="preserve">not </w:t>
      </w:r>
      <w:r w:rsidR="00E26773" w:rsidRPr="00043BAC">
        <w:rPr>
          <w:rFonts w:cs="Arial"/>
        </w:rPr>
        <w:t>represented in the report</w:t>
      </w:r>
      <w:r w:rsidRPr="00043BAC">
        <w:rPr>
          <w:rFonts w:cs="Arial"/>
        </w:rPr>
        <w:t>.</w:t>
      </w:r>
      <w:r w:rsidR="00E26773" w:rsidRPr="00043BAC">
        <w:rPr>
          <w:rFonts w:cs="Arial"/>
        </w:rPr>
        <w:t xml:space="preserve"> </w:t>
      </w:r>
    </w:p>
    <w:p w14:paraId="26A1DC75" w14:textId="77777777" w:rsidR="00E26773" w:rsidRPr="00043BAC" w:rsidRDefault="0028194C" w:rsidP="00917045">
      <w:pPr>
        <w:pStyle w:val="ListParagraph"/>
        <w:numPr>
          <w:ilvl w:val="3"/>
          <w:numId w:val="34"/>
        </w:numPr>
        <w:spacing w:after="240" w:line="276" w:lineRule="auto"/>
        <w:ind w:left="1800"/>
        <w:contextualSpacing w:val="0"/>
        <w:rPr>
          <w:rFonts w:cs="Arial"/>
        </w:rPr>
      </w:pPr>
      <w:r w:rsidRPr="00043BAC">
        <w:rPr>
          <w:rFonts w:cs="Arial"/>
        </w:rPr>
        <w:t>The school c</w:t>
      </w:r>
      <w:r w:rsidR="00EB34A8" w:rsidRPr="00043BAC">
        <w:rPr>
          <w:rFonts w:cs="Arial"/>
        </w:rPr>
        <w:t>limate module response rate is eight</w:t>
      </w:r>
      <w:r w:rsidRPr="00043BAC">
        <w:rPr>
          <w:rFonts w:cs="Arial"/>
        </w:rPr>
        <w:t xml:space="preserve"> percent</w:t>
      </w:r>
      <w:r w:rsidR="00E26773" w:rsidRPr="00043BAC">
        <w:rPr>
          <w:rFonts w:cs="Arial"/>
        </w:rPr>
        <w:t xml:space="preserve"> (2704 out of 34,671)</w:t>
      </w:r>
      <w:r w:rsidRPr="00043BAC">
        <w:rPr>
          <w:rFonts w:cs="Arial"/>
        </w:rPr>
        <w:t>.</w:t>
      </w:r>
    </w:p>
    <w:p w14:paraId="2A93456E" w14:textId="77777777" w:rsidR="001F0D45" w:rsidRPr="00043BAC" w:rsidRDefault="00E26773" w:rsidP="00917045">
      <w:pPr>
        <w:pStyle w:val="ListParagraph"/>
        <w:numPr>
          <w:ilvl w:val="3"/>
          <w:numId w:val="34"/>
        </w:numPr>
        <w:spacing w:after="240" w:line="276" w:lineRule="auto"/>
        <w:ind w:left="1800"/>
        <w:contextualSpacing w:val="0"/>
        <w:rPr>
          <w:rFonts w:cs="Arial"/>
        </w:rPr>
      </w:pPr>
      <w:r w:rsidRPr="00043BAC">
        <w:rPr>
          <w:rFonts w:cs="Arial"/>
        </w:rPr>
        <w:t>Higher rate of drug and alcohol use.</w:t>
      </w:r>
    </w:p>
    <w:p w14:paraId="6EDB4707" w14:textId="77777777" w:rsidR="0037233E" w:rsidRPr="00043BAC" w:rsidRDefault="00C202D4" w:rsidP="00043BAC">
      <w:pPr>
        <w:spacing w:after="240"/>
        <w:rPr>
          <w:rFonts w:cs="Arial"/>
        </w:rPr>
      </w:pPr>
      <w:r>
        <w:rPr>
          <w:rFonts w:cs="Arial"/>
        </w:rPr>
        <w:t>The information below</w:t>
      </w:r>
      <w:r w:rsidR="0037233E" w:rsidRPr="00043BAC">
        <w:rPr>
          <w:rFonts w:cs="Arial"/>
        </w:rPr>
        <w:t xml:space="preserve"> identifies the key decision points to address the stakeholders’ main concern on student engagement. While there were additional concerns identified, current data limitations make it so that the CDE is unable to address certain concerns. However, the CDE added </w:t>
      </w:r>
      <w:r w:rsidR="00B81333" w:rsidRPr="00043BAC">
        <w:rPr>
          <w:rFonts w:cs="Arial"/>
        </w:rPr>
        <w:t>action steps to improve the migratory student representation for the California Healthy Kids Survey as requested by stakeholders.</w:t>
      </w:r>
    </w:p>
    <w:p w14:paraId="6D40CEFA" w14:textId="77777777" w:rsidR="00C202D4" w:rsidRPr="00043BAC" w:rsidRDefault="00C202D4" w:rsidP="00623717">
      <w:pPr>
        <w:pStyle w:val="Heading5"/>
      </w:pPr>
      <w:r>
        <w:lastRenderedPageBreak/>
        <w:t xml:space="preserve">Student Engagement: </w:t>
      </w:r>
      <w:r w:rsidRPr="00043BAC">
        <w:t>Concern Statement</w:t>
      </w:r>
      <w:r>
        <w:t xml:space="preserve"> #1 and Key Stakeholder Decision Points</w:t>
      </w:r>
    </w:p>
    <w:p w14:paraId="6A513B56" w14:textId="77777777" w:rsidR="00C202D4" w:rsidRPr="00043BAC" w:rsidRDefault="00C202D4" w:rsidP="00C202D4">
      <w:pPr>
        <w:spacing w:after="240"/>
        <w:rPr>
          <w:rFonts w:cs="Arial"/>
        </w:rPr>
      </w:pPr>
      <w:r>
        <w:rPr>
          <w:rFonts w:cs="Arial"/>
        </w:rPr>
        <w:t>Student Engagement is a new focus area to be included in the SSDP. In order to address some of the items in the California Healthy Kids Survey, or CHKS, (e.g., connection to school), the SSDP will include this focus area. The Student Engagement Subcommittee members acknowledged the following concern</w:t>
      </w:r>
      <w:r w:rsidRPr="00043BAC">
        <w:rPr>
          <w:rFonts w:cs="Arial"/>
        </w:rPr>
        <w:t>:</w:t>
      </w:r>
    </w:p>
    <w:p w14:paraId="495E4F72" w14:textId="77777777" w:rsidR="00C202D4" w:rsidRPr="00043BAC" w:rsidRDefault="00C202D4" w:rsidP="008D6C99">
      <w:pPr>
        <w:spacing w:after="240" w:line="276" w:lineRule="auto"/>
        <w:ind w:left="360" w:right="720"/>
        <w:jc w:val="center"/>
        <w:rPr>
          <w:rFonts w:cs="Arial"/>
        </w:rPr>
      </w:pPr>
      <w:r w:rsidRPr="00043BAC">
        <w:rPr>
          <w:rFonts w:cs="Arial"/>
        </w:rPr>
        <w:t xml:space="preserve">We are concerned that there is limited emphasis on supporting students and parents in developing self-confidence and cultural pride, starting at the elementary years, to empower migratory </w:t>
      </w:r>
      <w:r>
        <w:rPr>
          <w:rFonts w:cs="Arial"/>
        </w:rPr>
        <w:t xml:space="preserve">families. </w:t>
      </w:r>
    </w:p>
    <w:p w14:paraId="421AB642" w14:textId="77777777" w:rsidR="00C202D4" w:rsidRPr="00043BAC" w:rsidRDefault="00C202D4" w:rsidP="00623717">
      <w:pPr>
        <w:pStyle w:val="Heading5"/>
      </w:pPr>
      <w:r w:rsidRPr="00043BAC">
        <w:t>Needs Statement</w:t>
      </w:r>
    </w:p>
    <w:p w14:paraId="15CEE6C2" w14:textId="77777777" w:rsidR="00C202D4" w:rsidRPr="00043BAC" w:rsidRDefault="00C202D4" w:rsidP="00C202D4">
      <w:pPr>
        <w:spacing w:after="240"/>
        <w:rPr>
          <w:rFonts w:cs="Arial"/>
        </w:rPr>
      </w:pPr>
      <w:r w:rsidRPr="00043BAC">
        <w:rPr>
          <w:rFonts w:cs="Arial"/>
        </w:rPr>
        <w:t>Based on the data presented in the CHKS, migratory students have a stronger negative perception of themselves, and school in general, compared to non-migratory students.</w:t>
      </w:r>
      <w:r>
        <w:rPr>
          <w:rFonts w:cs="Arial"/>
        </w:rPr>
        <w:t xml:space="preserve"> Therefore the Student Engagement Subcommittee communicated the following need</w:t>
      </w:r>
      <w:r w:rsidRPr="00043BAC">
        <w:rPr>
          <w:rFonts w:cs="Arial"/>
        </w:rPr>
        <w:t>:</w:t>
      </w:r>
    </w:p>
    <w:p w14:paraId="3D775FB7" w14:textId="77777777" w:rsidR="00C202D4" w:rsidRPr="00383B41" w:rsidRDefault="00C202D4" w:rsidP="008D6C99">
      <w:pPr>
        <w:spacing w:after="240"/>
        <w:ind w:left="360" w:right="720"/>
        <w:jc w:val="center"/>
        <w:rPr>
          <w:rFonts w:cs="Arial"/>
        </w:rPr>
      </w:pPr>
      <w:r w:rsidRPr="00043BAC">
        <w:rPr>
          <w:rFonts w:cs="Arial"/>
        </w:rPr>
        <w:t xml:space="preserve">All MEP students and parents need to develop self-confidence and cultural pride, starting at the elementary years, to empower the migrant families. </w:t>
      </w:r>
    </w:p>
    <w:p w14:paraId="279FD503" w14:textId="77777777" w:rsidR="00C202D4" w:rsidRDefault="00C202D4" w:rsidP="00C202D4">
      <w:pPr>
        <w:spacing w:after="240"/>
        <w:rPr>
          <w:rFonts w:cs="Arial"/>
        </w:rPr>
      </w:pPr>
      <w:r w:rsidRPr="00043BAC">
        <w:rPr>
          <w:rFonts w:cs="Arial"/>
        </w:rPr>
        <w:t>MEP staff should strive to assist student and parents in developing social, emotional, and/or cultural skills as appropriate.</w:t>
      </w:r>
      <w:r>
        <w:rPr>
          <w:rFonts w:cs="Arial"/>
        </w:rPr>
        <w:t xml:space="preserve"> This may occur by incorporating student engagement strategies within current program services.</w:t>
      </w:r>
    </w:p>
    <w:p w14:paraId="39BB8C49" w14:textId="77777777" w:rsidR="00C202D4" w:rsidRPr="00043BAC" w:rsidRDefault="00C202D4" w:rsidP="00623717">
      <w:pPr>
        <w:pStyle w:val="Heading5"/>
      </w:pPr>
      <w:r w:rsidRPr="00043BAC">
        <w:t>Initial Strategies</w:t>
      </w:r>
    </w:p>
    <w:p w14:paraId="6B01AF33" w14:textId="77777777" w:rsidR="00C202D4" w:rsidRPr="00043BAC" w:rsidRDefault="00C202D4" w:rsidP="00C202D4">
      <w:pPr>
        <w:spacing w:after="240"/>
        <w:rPr>
          <w:rFonts w:cs="Arial"/>
        </w:rPr>
      </w:pPr>
      <w:r>
        <w:rPr>
          <w:rFonts w:cs="Arial"/>
        </w:rPr>
        <w:t>After discussion and reviewing evidence-based practices for student engagement, the Student Engagement S</w:t>
      </w:r>
      <w:r w:rsidRPr="00043BAC">
        <w:rPr>
          <w:rFonts w:cs="Arial"/>
        </w:rPr>
        <w:t xml:space="preserve">ubcommittee </w:t>
      </w:r>
      <w:r>
        <w:rPr>
          <w:rFonts w:cs="Arial"/>
        </w:rPr>
        <w:t>proposed</w:t>
      </w:r>
      <w:r w:rsidRPr="00043BAC">
        <w:rPr>
          <w:rFonts w:cs="Arial"/>
        </w:rPr>
        <w:t xml:space="preserve"> </w:t>
      </w:r>
      <w:r>
        <w:rPr>
          <w:rFonts w:cs="Arial"/>
        </w:rPr>
        <w:t>the following strategies:</w:t>
      </w:r>
    </w:p>
    <w:p w14:paraId="3AAB19D5" w14:textId="77777777" w:rsidR="008D6C99" w:rsidRPr="00043BAC" w:rsidRDefault="008D6C99" w:rsidP="00917045">
      <w:pPr>
        <w:pStyle w:val="ListParagraph"/>
        <w:numPr>
          <w:ilvl w:val="0"/>
          <w:numId w:val="55"/>
        </w:numPr>
        <w:spacing w:after="240"/>
        <w:contextualSpacing w:val="0"/>
        <w:rPr>
          <w:rFonts w:cs="Arial"/>
        </w:rPr>
      </w:pPr>
      <w:r w:rsidRPr="00043BAC">
        <w:rPr>
          <w:rFonts w:cs="Arial"/>
        </w:rPr>
        <w:t>Offer migratory students services that have a self and cultural pride component.</w:t>
      </w:r>
    </w:p>
    <w:p w14:paraId="510AE635" w14:textId="77777777" w:rsidR="008D6C99" w:rsidRPr="00043BAC" w:rsidRDefault="008D6C99" w:rsidP="00917045">
      <w:pPr>
        <w:pStyle w:val="ListParagraph"/>
        <w:numPr>
          <w:ilvl w:val="0"/>
          <w:numId w:val="55"/>
        </w:numPr>
        <w:spacing w:after="240"/>
        <w:contextualSpacing w:val="0"/>
        <w:rPr>
          <w:rFonts w:cs="Arial"/>
        </w:rPr>
      </w:pPr>
      <w:r w:rsidRPr="00043BAC">
        <w:rPr>
          <w:rFonts w:cs="Arial"/>
        </w:rPr>
        <w:t>Provide school-based family centers; allow the family liaison to reach out to the student and the family.</w:t>
      </w:r>
    </w:p>
    <w:p w14:paraId="2A2E5353" w14:textId="77777777" w:rsidR="008D6C99" w:rsidRPr="00043BAC" w:rsidRDefault="008D6C99" w:rsidP="00917045">
      <w:pPr>
        <w:pStyle w:val="ListParagraph"/>
        <w:numPr>
          <w:ilvl w:val="0"/>
          <w:numId w:val="55"/>
        </w:numPr>
        <w:spacing w:after="240"/>
        <w:contextualSpacing w:val="0"/>
        <w:rPr>
          <w:rFonts w:cs="Arial"/>
        </w:rPr>
      </w:pPr>
      <w:r w:rsidRPr="00043BAC">
        <w:rPr>
          <w:rFonts w:cs="Arial"/>
        </w:rPr>
        <w:t xml:space="preserve">Hold parent-student workshops teaching various strategies to improve teamwork. </w:t>
      </w:r>
    </w:p>
    <w:p w14:paraId="4E3F6959" w14:textId="77777777" w:rsidR="008D6C99" w:rsidRPr="00043BAC" w:rsidRDefault="008D6C99" w:rsidP="00917045">
      <w:pPr>
        <w:pStyle w:val="ListParagraph"/>
        <w:numPr>
          <w:ilvl w:val="0"/>
          <w:numId w:val="55"/>
        </w:numPr>
        <w:spacing w:after="240"/>
        <w:contextualSpacing w:val="0"/>
        <w:rPr>
          <w:rFonts w:cs="Arial"/>
        </w:rPr>
      </w:pPr>
      <w:r w:rsidRPr="00043BAC">
        <w:rPr>
          <w:rFonts w:cs="Arial"/>
        </w:rPr>
        <w:t>Increase migrant high school students’ sense of belonging through mentoring opportunities.</w:t>
      </w:r>
    </w:p>
    <w:p w14:paraId="71B95F22" w14:textId="77777777" w:rsidR="008D6C99" w:rsidRPr="00043BAC" w:rsidRDefault="008D6C99" w:rsidP="00917045">
      <w:pPr>
        <w:pStyle w:val="ListParagraph"/>
        <w:numPr>
          <w:ilvl w:val="0"/>
          <w:numId w:val="55"/>
        </w:numPr>
        <w:spacing w:after="240"/>
        <w:contextualSpacing w:val="0"/>
        <w:rPr>
          <w:rFonts w:cs="Arial"/>
        </w:rPr>
      </w:pPr>
      <w:r w:rsidRPr="00043BAC">
        <w:rPr>
          <w:rFonts w:cs="Arial"/>
        </w:rPr>
        <w:t xml:space="preserve">Provide professional development on increasing student engagement to teachers: </w:t>
      </w:r>
    </w:p>
    <w:p w14:paraId="6F839974" w14:textId="77777777" w:rsidR="008D6C99" w:rsidRPr="00043BAC" w:rsidRDefault="008D6C99" w:rsidP="00917045">
      <w:pPr>
        <w:pStyle w:val="ListParagraph"/>
        <w:numPr>
          <w:ilvl w:val="1"/>
          <w:numId w:val="55"/>
        </w:numPr>
        <w:contextualSpacing w:val="0"/>
        <w:rPr>
          <w:rFonts w:cs="Arial"/>
        </w:rPr>
      </w:pPr>
      <w:r w:rsidRPr="00043BAC">
        <w:rPr>
          <w:rFonts w:cs="Arial"/>
        </w:rPr>
        <w:t>Teacher attitude cultivation</w:t>
      </w:r>
    </w:p>
    <w:p w14:paraId="26A2EBF5" w14:textId="77777777" w:rsidR="008D6C99" w:rsidRDefault="008D6C99" w:rsidP="00917045">
      <w:pPr>
        <w:pStyle w:val="ListParagraph"/>
        <w:numPr>
          <w:ilvl w:val="1"/>
          <w:numId w:val="55"/>
        </w:numPr>
        <w:contextualSpacing w:val="0"/>
        <w:rPr>
          <w:rFonts w:cs="Arial"/>
        </w:rPr>
      </w:pPr>
      <w:r w:rsidRPr="00043BAC">
        <w:rPr>
          <w:rFonts w:cs="Arial"/>
        </w:rPr>
        <w:t>Building the teacher-student relationship</w:t>
      </w:r>
    </w:p>
    <w:p w14:paraId="5342D05F" w14:textId="77777777" w:rsidR="004A3A15" w:rsidRPr="008D6C99" w:rsidRDefault="008D6C99" w:rsidP="00917045">
      <w:pPr>
        <w:pStyle w:val="ListParagraph"/>
        <w:numPr>
          <w:ilvl w:val="1"/>
          <w:numId w:val="55"/>
        </w:numPr>
        <w:contextualSpacing w:val="0"/>
        <w:rPr>
          <w:rFonts w:cs="Arial"/>
        </w:rPr>
      </w:pPr>
      <w:r w:rsidRPr="008D6C99">
        <w:rPr>
          <w:rFonts w:cs="Arial"/>
        </w:rPr>
        <w:t>Peer support</w:t>
      </w:r>
      <w:r w:rsidR="004A3A15" w:rsidRPr="008D6C99">
        <w:rPr>
          <w:rFonts w:cs="Arial"/>
        </w:rPr>
        <w:br w:type="page"/>
      </w:r>
    </w:p>
    <w:p w14:paraId="4540B975" w14:textId="77777777" w:rsidR="0031379D" w:rsidRPr="00043BAC" w:rsidRDefault="004A3A15" w:rsidP="006E2205">
      <w:pPr>
        <w:pStyle w:val="Heading3"/>
      </w:pPr>
      <w:bookmarkStart w:id="117" w:name="_Toc496195927"/>
      <w:bookmarkStart w:id="118" w:name="_Toc522257746"/>
      <w:r w:rsidRPr="00043BAC">
        <w:lastRenderedPageBreak/>
        <w:t>Appendix A</w:t>
      </w:r>
      <w:r w:rsidR="008C4051" w:rsidRPr="00043BAC">
        <w:t xml:space="preserve"> </w:t>
      </w:r>
      <w:r w:rsidR="0031379D" w:rsidRPr="00043BAC">
        <w:t>– Calendar of Activities for Development of the Comprehensive Needs Assessment</w:t>
      </w:r>
      <w:bookmarkEnd w:id="117"/>
      <w:bookmarkEnd w:id="118"/>
    </w:p>
    <w:p w14:paraId="5F179B63" w14:textId="77777777" w:rsidR="0031379D" w:rsidRPr="00043BAC" w:rsidRDefault="0031379D" w:rsidP="00043BAC">
      <w:pPr>
        <w:spacing w:after="240"/>
        <w:rPr>
          <w:rFonts w:cs="Arial"/>
        </w:rPr>
      </w:pPr>
      <w:r w:rsidRPr="00043BAC">
        <w:rPr>
          <w:rFonts w:cs="Arial"/>
        </w:rPr>
        <w:t>The major activities conducted during the development of the statewide CNA are listed below according to the following calendar:</w:t>
      </w:r>
    </w:p>
    <w:tbl>
      <w:tblPr>
        <w:tblStyle w:val="GridTable1Light"/>
        <w:tblW w:w="0" w:type="auto"/>
        <w:tblLook w:val="0420" w:firstRow="1" w:lastRow="0" w:firstColumn="0" w:lastColumn="0" w:noHBand="0" w:noVBand="1"/>
        <w:tblDescription w:val="Table of the development timeline for the Comprehensive Needs Assessment."/>
      </w:tblPr>
      <w:tblGrid>
        <w:gridCol w:w="2425"/>
        <w:gridCol w:w="6925"/>
      </w:tblGrid>
      <w:tr w:rsidR="0035740C" w:rsidRPr="0035740C" w14:paraId="2F80DB45" w14:textId="77777777" w:rsidTr="0035740C">
        <w:trPr>
          <w:cnfStyle w:val="100000000000" w:firstRow="1" w:lastRow="0" w:firstColumn="0" w:lastColumn="0" w:oddVBand="0" w:evenVBand="0" w:oddHBand="0" w:evenHBand="0" w:firstRowFirstColumn="0" w:firstRowLastColumn="0" w:lastRowFirstColumn="0" w:lastRowLastColumn="0"/>
          <w:trHeight w:val="377"/>
          <w:tblHeader/>
        </w:trPr>
        <w:tc>
          <w:tcPr>
            <w:tcW w:w="2425" w:type="dxa"/>
            <w:shd w:val="clear" w:color="auto" w:fill="1F4E79" w:themeFill="accent1" w:themeFillShade="80"/>
          </w:tcPr>
          <w:p w14:paraId="27B115A9" w14:textId="77777777" w:rsidR="00CB3B17" w:rsidRPr="0035740C" w:rsidRDefault="00CB3B17" w:rsidP="00066C5B">
            <w:pPr>
              <w:spacing w:after="240"/>
              <w:jc w:val="center"/>
              <w:rPr>
                <w:rFonts w:cs="Arial"/>
                <w:bCs w:val="0"/>
                <w:color w:val="FFFFFF" w:themeColor="background1"/>
              </w:rPr>
            </w:pPr>
            <w:r w:rsidRPr="0035740C">
              <w:rPr>
                <w:rFonts w:cs="Arial"/>
                <w:bCs w:val="0"/>
                <w:color w:val="FFFFFF" w:themeColor="background1"/>
              </w:rPr>
              <w:t>Timeline</w:t>
            </w:r>
          </w:p>
        </w:tc>
        <w:tc>
          <w:tcPr>
            <w:tcW w:w="6925" w:type="dxa"/>
            <w:shd w:val="clear" w:color="auto" w:fill="1F4E79" w:themeFill="accent1" w:themeFillShade="80"/>
          </w:tcPr>
          <w:p w14:paraId="4F98AF10" w14:textId="77777777" w:rsidR="00CB3B17" w:rsidRPr="0035740C" w:rsidRDefault="00CB3B17" w:rsidP="00066C5B">
            <w:pPr>
              <w:spacing w:after="240"/>
              <w:jc w:val="center"/>
              <w:rPr>
                <w:rFonts w:cs="Arial"/>
                <w:bCs w:val="0"/>
                <w:color w:val="FFFFFF" w:themeColor="background1"/>
              </w:rPr>
            </w:pPr>
            <w:r w:rsidRPr="0035740C">
              <w:rPr>
                <w:rFonts w:cs="Arial"/>
                <w:bCs w:val="0"/>
                <w:color w:val="FFFFFF" w:themeColor="background1"/>
              </w:rPr>
              <w:t>Activity</w:t>
            </w:r>
          </w:p>
        </w:tc>
      </w:tr>
      <w:tr w:rsidR="00D45357" w:rsidRPr="00066C5B" w14:paraId="5730D82E" w14:textId="77777777" w:rsidTr="0035740C">
        <w:tc>
          <w:tcPr>
            <w:tcW w:w="2425" w:type="dxa"/>
          </w:tcPr>
          <w:p w14:paraId="7D68B377" w14:textId="77777777" w:rsidR="00CB3B17" w:rsidRPr="00066C5B" w:rsidRDefault="00CB3B17" w:rsidP="00066C5B">
            <w:pPr>
              <w:spacing w:after="240"/>
              <w:rPr>
                <w:rFonts w:cs="Arial"/>
              </w:rPr>
            </w:pPr>
            <w:r w:rsidRPr="00066C5B">
              <w:rPr>
                <w:rFonts w:cs="Arial"/>
              </w:rPr>
              <w:t>2014–15 Program Year</w:t>
            </w:r>
          </w:p>
        </w:tc>
        <w:tc>
          <w:tcPr>
            <w:tcW w:w="6925" w:type="dxa"/>
          </w:tcPr>
          <w:p w14:paraId="34B9CE6C" w14:textId="77777777" w:rsidR="00CB3B17" w:rsidRPr="00066C5B" w:rsidRDefault="00CB3B17" w:rsidP="00066C5B">
            <w:pPr>
              <w:spacing w:after="240"/>
              <w:rPr>
                <w:rFonts w:cs="Arial"/>
              </w:rPr>
            </w:pPr>
            <w:r w:rsidRPr="00066C5B">
              <w:rPr>
                <w:rFonts w:cs="Arial"/>
              </w:rPr>
              <w:t>Implementation of 20 local CNAs; gathering local stakeholder input</w:t>
            </w:r>
          </w:p>
        </w:tc>
      </w:tr>
      <w:tr w:rsidR="00D45357" w:rsidRPr="00066C5B" w14:paraId="49A49C51" w14:textId="77777777" w:rsidTr="0035740C">
        <w:tc>
          <w:tcPr>
            <w:tcW w:w="2425" w:type="dxa"/>
          </w:tcPr>
          <w:p w14:paraId="07E2397A" w14:textId="77777777" w:rsidR="00CB3B17" w:rsidRPr="00066C5B" w:rsidRDefault="00CB3B17" w:rsidP="00066C5B">
            <w:pPr>
              <w:spacing w:after="240"/>
              <w:rPr>
                <w:rFonts w:cs="Arial"/>
              </w:rPr>
            </w:pPr>
            <w:r w:rsidRPr="00066C5B">
              <w:rPr>
                <w:rFonts w:cs="Arial"/>
              </w:rPr>
              <w:t>Apr. 2016</w:t>
            </w:r>
          </w:p>
        </w:tc>
        <w:tc>
          <w:tcPr>
            <w:tcW w:w="6925" w:type="dxa"/>
          </w:tcPr>
          <w:p w14:paraId="0CC3ABDB" w14:textId="77777777" w:rsidR="00CB3B17" w:rsidRPr="00066C5B" w:rsidRDefault="00CB3B17" w:rsidP="00066C5B">
            <w:pPr>
              <w:spacing w:after="240"/>
              <w:rPr>
                <w:rFonts w:cs="Arial"/>
              </w:rPr>
            </w:pPr>
            <w:r w:rsidRPr="00066C5B">
              <w:rPr>
                <w:rFonts w:cs="Arial"/>
              </w:rPr>
              <w:t>CDE receives final drafts of the 20 local CNA reports</w:t>
            </w:r>
          </w:p>
        </w:tc>
      </w:tr>
      <w:tr w:rsidR="00D45357" w:rsidRPr="00066C5B" w14:paraId="324232E4" w14:textId="77777777" w:rsidTr="0035740C">
        <w:tc>
          <w:tcPr>
            <w:tcW w:w="2425" w:type="dxa"/>
          </w:tcPr>
          <w:p w14:paraId="4B0DAC43" w14:textId="77777777" w:rsidR="00CB3B17" w:rsidRPr="00066C5B" w:rsidRDefault="00CB3B17" w:rsidP="00066C5B">
            <w:pPr>
              <w:spacing w:after="240"/>
              <w:rPr>
                <w:rFonts w:cs="Arial"/>
              </w:rPr>
            </w:pPr>
            <w:r w:rsidRPr="00066C5B">
              <w:rPr>
                <w:rFonts w:cs="Arial"/>
              </w:rPr>
              <w:t>Aug. 2016</w:t>
            </w:r>
          </w:p>
        </w:tc>
        <w:tc>
          <w:tcPr>
            <w:tcW w:w="6925" w:type="dxa"/>
          </w:tcPr>
          <w:p w14:paraId="66966233" w14:textId="77777777" w:rsidR="00CB3B17" w:rsidRPr="00066C5B" w:rsidRDefault="00CB3B17" w:rsidP="00066C5B">
            <w:pPr>
              <w:spacing w:after="240"/>
              <w:rPr>
                <w:rFonts w:cs="Arial"/>
              </w:rPr>
            </w:pPr>
            <w:r w:rsidRPr="00066C5B">
              <w:rPr>
                <w:rFonts w:cs="Arial"/>
              </w:rPr>
              <w:t>Establishment of CNA/SSDP Management and Data Team</w:t>
            </w:r>
          </w:p>
        </w:tc>
      </w:tr>
      <w:tr w:rsidR="00D45357" w:rsidRPr="00066C5B" w14:paraId="01820D38" w14:textId="77777777" w:rsidTr="0035740C">
        <w:tc>
          <w:tcPr>
            <w:tcW w:w="2425" w:type="dxa"/>
          </w:tcPr>
          <w:p w14:paraId="30A7320A" w14:textId="77777777" w:rsidR="00CB3B17" w:rsidRPr="00066C5B" w:rsidRDefault="00CB3B17" w:rsidP="00066C5B">
            <w:pPr>
              <w:spacing w:after="240"/>
              <w:rPr>
                <w:rFonts w:cs="Arial"/>
              </w:rPr>
            </w:pPr>
            <w:r w:rsidRPr="00066C5B">
              <w:rPr>
                <w:rFonts w:cs="Arial"/>
              </w:rPr>
              <w:t>Aug.–Jan. 2016</w:t>
            </w:r>
          </w:p>
        </w:tc>
        <w:tc>
          <w:tcPr>
            <w:tcW w:w="6925" w:type="dxa"/>
          </w:tcPr>
          <w:p w14:paraId="193781FA" w14:textId="77777777" w:rsidR="00CB3B17" w:rsidRPr="00066C5B" w:rsidRDefault="00CB3B17" w:rsidP="00066C5B">
            <w:pPr>
              <w:spacing w:after="240"/>
              <w:rPr>
                <w:rFonts w:cs="Arial"/>
              </w:rPr>
            </w:pPr>
            <w:r w:rsidRPr="00066C5B">
              <w:rPr>
                <w:rFonts w:cs="Arial"/>
              </w:rPr>
              <w:t>CNA/SSDP Bi-monthly Planning Meetings</w:t>
            </w:r>
          </w:p>
        </w:tc>
      </w:tr>
      <w:tr w:rsidR="00D45357" w:rsidRPr="00066C5B" w14:paraId="0B9B8BA5" w14:textId="77777777" w:rsidTr="0035740C">
        <w:tc>
          <w:tcPr>
            <w:tcW w:w="2425" w:type="dxa"/>
          </w:tcPr>
          <w:p w14:paraId="7541D610" w14:textId="77777777" w:rsidR="00CB3B17" w:rsidRPr="00066C5B" w:rsidRDefault="00CB3B17" w:rsidP="00066C5B">
            <w:pPr>
              <w:spacing w:after="240"/>
              <w:rPr>
                <w:rFonts w:cs="Arial"/>
              </w:rPr>
            </w:pPr>
            <w:r w:rsidRPr="00066C5B">
              <w:rPr>
                <w:rFonts w:cs="Arial"/>
              </w:rPr>
              <w:t>Sept. 2016</w:t>
            </w:r>
          </w:p>
        </w:tc>
        <w:tc>
          <w:tcPr>
            <w:tcW w:w="6925" w:type="dxa"/>
          </w:tcPr>
          <w:p w14:paraId="79BE10E8" w14:textId="77777777" w:rsidR="00CB3B17" w:rsidRPr="00066C5B" w:rsidRDefault="00CB3B17" w:rsidP="00066C5B">
            <w:pPr>
              <w:spacing w:after="240"/>
              <w:rPr>
                <w:rFonts w:cs="Arial"/>
              </w:rPr>
            </w:pPr>
            <w:r w:rsidRPr="00066C5B">
              <w:rPr>
                <w:rFonts w:cs="Arial"/>
              </w:rPr>
              <w:t>MEP Directors’ Meeting: CNA Update</w:t>
            </w:r>
          </w:p>
        </w:tc>
      </w:tr>
      <w:tr w:rsidR="00D45357" w:rsidRPr="00066C5B" w14:paraId="378573FD" w14:textId="77777777" w:rsidTr="0035740C">
        <w:tc>
          <w:tcPr>
            <w:tcW w:w="2425" w:type="dxa"/>
          </w:tcPr>
          <w:p w14:paraId="6948FA0D" w14:textId="77777777" w:rsidR="00CB3B17" w:rsidRPr="00066C5B" w:rsidRDefault="00CB3B17" w:rsidP="00066C5B">
            <w:pPr>
              <w:spacing w:after="240"/>
              <w:rPr>
                <w:rFonts w:cs="Arial"/>
              </w:rPr>
            </w:pPr>
            <w:r w:rsidRPr="00066C5B">
              <w:rPr>
                <w:rFonts w:cs="Arial"/>
              </w:rPr>
              <w:t>Sept. 2016</w:t>
            </w:r>
          </w:p>
        </w:tc>
        <w:tc>
          <w:tcPr>
            <w:tcW w:w="6925" w:type="dxa"/>
          </w:tcPr>
          <w:p w14:paraId="2FADBF02" w14:textId="77777777" w:rsidR="00CB3B17" w:rsidRPr="00066C5B" w:rsidRDefault="00CB3B17" w:rsidP="00066C5B">
            <w:pPr>
              <w:spacing w:after="240"/>
              <w:rPr>
                <w:rFonts w:cs="Arial"/>
              </w:rPr>
            </w:pPr>
            <w:r w:rsidRPr="00066C5B">
              <w:rPr>
                <w:rFonts w:cs="Arial"/>
              </w:rPr>
              <w:t>Meta-analysis of 20 local CNAs completed</w:t>
            </w:r>
          </w:p>
        </w:tc>
      </w:tr>
      <w:tr w:rsidR="00D45357" w:rsidRPr="00066C5B" w14:paraId="37EAF909" w14:textId="77777777" w:rsidTr="0035740C">
        <w:tc>
          <w:tcPr>
            <w:tcW w:w="2425" w:type="dxa"/>
          </w:tcPr>
          <w:p w14:paraId="15BF7699" w14:textId="77777777" w:rsidR="00CB3B17" w:rsidRPr="00066C5B" w:rsidRDefault="00CB3B17" w:rsidP="00066C5B">
            <w:pPr>
              <w:spacing w:after="240"/>
              <w:rPr>
                <w:rFonts w:cs="Arial"/>
              </w:rPr>
            </w:pPr>
            <w:r w:rsidRPr="00066C5B">
              <w:rPr>
                <w:rFonts w:cs="Arial"/>
              </w:rPr>
              <w:t>Sept.–Nov. 2016</w:t>
            </w:r>
          </w:p>
        </w:tc>
        <w:tc>
          <w:tcPr>
            <w:tcW w:w="6925" w:type="dxa"/>
          </w:tcPr>
          <w:p w14:paraId="6D357C35" w14:textId="77777777" w:rsidR="00CB3B17" w:rsidRPr="00066C5B" w:rsidRDefault="00CB3B17" w:rsidP="00066C5B">
            <w:pPr>
              <w:spacing w:after="240"/>
              <w:rPr>
                <w:rFonts w:cs="Arial"/>
              </w:rPr>
            </w:pPr>
            <w:r w:rsidRPr="00066C5B">
              <w:rPr>
                <w:rFonts w:cs="Arial"/>
              </w:rPr>
              <w:t>Intensive data collection period</w:t>
            </w:r>
          </w:p>
        </w:tc>
      </w:tr>
      <w:tr w:rsidR="00D45357" w:rsidRPr="00066C5B" w14:paraId="24A01AED" w14:textId="77777777" w:rsidTr="0035740C">
        <w:tc>
          <w:tcPr>
            <w:tcW w:w="2425" w:type="dxa"/>
          </w:tcPr>
          <w:p w14:paraId="4C60AACE" w14:textId="77777777" w:rsidR="00CB3B17" w:rsidRPr="00066C5B" w:rsidRDefault="00CB3B17" w:rsidP="00066C5B">
            <w:pPr>
              <w:spacing w:after="240"/>
              <w:rPr>
                <w:rFonts w:cs="Arial"/>
              </w:rPr>
            </w:pPr>
            <w:r w:rsidRPr="00066C5B">
              <w:rPr>
                <w:rFonts w:cs="Arial"/>
              </w:rPr>
              <w:t>Sept.–Dec. 2016</w:t>
            </w:r>
          </w:p>
        </w:tc>
        <w:tc>
          <w:tcPr>
            <w:tcW w:w="6925" w:type="dxa"/>
          </w:tcPr>
          <w:p w14:paraId="33858730" w14:textId="77777777" w:rsidR="00CB3B17" w:rsidRPr="00066C5B" w:rsidRDefault="00CB3B17" w:rsidP="00066C5B">
            <w:pPr>
              <w:spacing w:after="240"/>
              <w:rPr>
                <w:rFonts w:cs="Arial"/>
              </w:rPr>
            </w:pPr>
            <w:r w:rsidRPr="00066C5B">
              <w:rPr>
                <w:rFonts w:cs="Arial"/>
              </w:rPr>
              <w:t>Review research on evidence-based practices for specific focus areas</w:t>
            </w:r>
          </w:p>
        </w:tc>
      </w:tr>
      <w:tr w:rsidR="00D45357" w:rsidRPr="00066C5B" w14:paraId="1BB58F90" w14:textId="77777777" w:rsidTr="0035740C">
        <w:tc>
          <w:tcPr>
            <w:tcW w:w="2425" w:type="dxa"/>
          </w:tcPr>
          <w:p w14:paraId="2D35AB73" w14:textId="77777777" w:rsidR="00CB3B17" w:rsidRPr="00066C5B" w:rsidRDefault="00CB3B17" w:rsidP="00066C5B">
            <w:pPr>
              <w:spacing w:after="240"/>
              <w:rPr>
                <w:rFonts w:cs="Arial"/>
              </w:rPr>
            </w:pPr>
            <w:r w:rsidRPr="00066C5B">
              <w:rPr>
                <w:rFonts w:cs="Arial"/>
              </w:rPr>
              <w:t>Oct. 2016</w:t>
            </w:r>
          </w:p>
        </w:tc>
        <w:tc>
          <w:tcPr>
            <w:tcW w:w="6925" w:type="dxa"/>
          </w:tcPr>
          <w:p w14:paraId="7EFF1AD6" w14:textId="77777777" w:rsidR="00CB3B17" w:rsidRPr="00066C5B" w:rsidRDefault="00CB3B17" w:rsidP="00066C5B">
            <w:pPr>
              <w:spacing w:after="240"/>
              <w:rPr>
                <w:rFonts w:cs="Arial"/>
              </w:rPr>
            </w:pPr>
            <w:r w:rsidRPr="00066C5B">
              <w:rPr>
                <w:rFonts w:cs="Arial"/>
              </w:rPr>
              <w:t>Webinar: Findings from the CNA Meta-analysis</w:t>
            </w:r>
          </w:p>
        </w:tc>
      </w:tr>
      <w:tr w:rsidR="00D45357" w:rsidRPr="00066C5B" w14:paraId="2405428A" w14:textId="77777777" w:rsidTr="0035740C">
        <w:tc>
          <w:tcPr>
            <w:tcW w:w="2425" w:type="dxa"/>
          </w:tcPr>
          <w:p w14:paraId="1F5138B1" w14:textId="77777777" w:rsidR="00CB3B17" w:rsidRPr="00066C5B" w:rsidRDefault="00CB3B17" w:rsidP="00066C5B">
            <w:pPr>
              <w:spacing w:after="240"/>
              <w:rPr>
                <w:rFonts w:cs="Arial"/>
              </w:rPr>
            </w:pPr>
            <w:r w:rsidRPr="00066C5B">
              <w:rPr>
                <w:rFonts w:cs="Arial"/>
              </w:rPr>
              <w:t>Nov. 2016</w:t>
            </w:r>
          </w:p>
        </w:tc>
        <w:tc>
          <w:tcPr>
            <w:tcW w:w="6925" w:type="dxa"/>
          </w:tcPr>
          <w:p w14:paraId="09F8ACAE" w14:textId="77777777" w:rsidR="00CB3B17" w:rsidRPr="00066C5B" w:rsidRDefault="00CB3B17" w:rsidP="00066C5B">
            <w:pPr>
              <w:spacing w:after="240"/>
              <w:rPr>
                <w:rFonts w:cs="Arial"/>
              </w:rPr>
            </w:pPr>
            <w:r w:rsidRPr="00066C5B">
              <w:rPr>
                <w:rFonts w:cs="Arial"/>
              </w:rPr>
              <w:t>Application for participation on the CNA/SSDP Stakeholder Committee sent to MEP staff</w:t>
            </w:r>
          </w:p>
        </w:tc>
      </w:tr>
      <w:tr w:rsidR="00D45357" w:rsidRPr="00066C5B" w14:paraId="56D868B5" w14:textId="77777777" w:rsidTr="0035740C">
        <w:tc>
          <w:tcPr>
            <w:tcW w:w="2425" w:type="dxa"/>
          </w:tcPr>
          <w:p w14:paraId="78D66BDD" w14:textId="77777777" w:rsidR="00CB3B17" w:rsidRPr="00066C5B" w:rsidRDefault="00CB3B17" w:rsidP="00066C5B">
            <w:pPr>
              <w:spacing w:after="240"/>
              <w:rPr>
                <w:rFonts w:cs="Arial"/>
              </w:rPr>
            </w:pPr>
            <w:r w:rsidRPr="00066C5B">
              <w:rPr>
                <w:rFonts w:cs="Arial"/>
              </w:rPr>
              <w:t>Dec. 2016</w:t>
            </w:r>
          </w:p>
        </w:tc>
        <w:tc>
          <w:tcPr>
            <w:tcW w:w="6925" w:type="dxa"/>
          </w:tcPr>
          <w:p w14:paraId="54F50547" w14:textId="77777777" w:rsidR="00CB3B17" w:rsidRPr="00066C5B" w:rsidRDefault="00CB3B17" w:rsidP="00066C5B">
            <w:pPr>
              <w:spacing w:after="240"/>
              <w:rPr>
                <w:rFonts w:cs="Arial"/>
              </w:rPr>
            </w:pPr>
            <w:r w:rsidRPr="00066C5B">
              <w:rPr>
                <w:rFonts w:cs="Arial"/>
              </w:rPr>
              <w:t>Migrant Student Profile finalized</w:t>
            </w:r>
          </w:p>
        </w:tc>
      </w:tr>
      <w:tr w:rsidR="00D45357" w:rsidRPr="00066C5B" w14:paraId="69185B53" w14:textId="77777777" w:rsidTr="0035740C">
        <w:tc>
          <w:tcPr>
            <w:tcW w:w="2425" w:type="dxa"/>
          </w:tcPr>
          <w:p w14:paraId="4735C185" w14:textId="77777777" w:rsidR="00CB3B17" w:rsidRPr="00066C5B" w:rsidRDefault="00CB3B17" w:rsidP="00066C5B">
            <w:pPr>
              <w:spacing w:after="240"/>
              <w:rPr>
                <w:rFonts w:cs="Arial"/>
              </w:rPr>
            </w:pPr>
            <w:r w:rsidRPr="00066C5B">
              <w:rPr>
                <w:rFonts w:cs="Arial"/>
              </w:rPr>
              <w:t>Dec. 2016</w:t>
            </w:r>
          </w:p>
        </w:tc>
        <w:tc>
          <w:tcPr>
            <w:tcW w:w="6925" w:type="dxa"/>
          </w:tcPr>
          <w:p w14:paraId="744DD604" w14:textId="77777777" w:rsidR="00CB3B17" w:rsidRPr="00066C5B" w:rsidRDefault="00CB3B17" w:rsidP="00066C5B">
            <w:pPr>
              <w:spacing w:after="240"/>
              <w:rPr>
                <w:rFonts w:cs="Arial"/>
              </w:rPr>
            </w:pPr>
            <w:r w:rsidRPr="00066C5B">
              <w:rPr>
                <w:rFonts w:cs="Arial"/>
              </w:rPr>
              <w:t xml:space="preserve">MEP Directors’ Presentation: Findings from the CNA Meta-analysis </w:t>
            </w:r>
          </w:p>
        </w:tc>
      </w:tr>
      <w:tr w:rsidR="00D45357" w:rsidRPr="00066C5B" w14:paraId="29358BD2" w14:textId="77777777" w:rsidTr="0035740C">
        <w:tc>
          <w:tcPr>
            <w:tcW w:w="2425" w:type="dxa"/>
          </w:tcPr>
          <w:p w14:paraId="6674735D" w14:textId="77777777" w:rsidR="00CB3B17" w:rsidRPr="00066C5B" w:rsidRDefault="00CB3B17" w:rsidP="00066C5B">
            <w:pPr>
              <w:spacing w:after="240"/>
              <w:rPr>
                <w:rFonts w:cs="Arial"/>
              </w:rPr>
            </w:pPr>
            <w:r w:rsidRPr="00066C5B">
              <w:rPr>
                <w:rFonts w:cs="Arial"/>
              </w:rPr>
              <w:t>Dec. 2016</w:t>
            </w:r>
          </w:p>
        </w:tc>
        <w:tc>
          <w:tcPr>
            <w:tcW w:w="6925" w:type="dxa"/>
          </w:tcPr>
          <w:p w14:paraId="1C7AAC6D" w14:textId="77777777" w:rsidR="00CB3B17" w:rsidRPr="00066C5B" w:rsidRDefault="00CB3B17" w:rsidP="00066C5B">
            <w:pPr>
              <w:spacing w:after="240"/>
              <w:rPr>
                <w:rFonts w:cs="Arial"/>
              </w:rPr>
            </w:pPr>
            <w:r w:rsidRPr="00066C5B">
              <w:rPr>
                <w:rFonts w:cs="Arial"/>
              </w:rPr>
              <w:t>Participants for the CNA/SSDP Stakeholder Committee are selected</w:t>
            </w:r>
          </w:p>
        </w:tc>
      </w:tr>
      <w:tr w:rsidR="00D45357" w:rsidRPr="00066C5B" w14:paraId="2FACDF39" w14:textId="77777777" w:rsidTr="0035740C">
        <w:tc>
          <w:tcPr>
            <w:tcW w:w="2425" w:type="dxa"/>
          </w:tcPr>
          <w:p w14:paraId="0641AFF0" w14:textId="77777777" w:rsidR="00CB3B17" w:rsidRPr="00066C5B" w:rsidRDefault="00CB3B17" w:rsidP="00066C5B">
            <w:pPr>
              <w:spacing w:after="240"/>
              <w:rPr>
                <w:rFonts w:cs="Arial"/>
              </w:rPr>
            </w:pPr>
            <w:r w:rsidRPr="00066C5B">
              <w:rPr>
                <w:rFonts w:cs="Arial"/>
              </w:rPr>
              <w:t>Feb. 2017</w:t>
            </w:r>
          </w:p>
        </w:tc>
        <w:tc>
          <w:tcPr>
            <w:tcW w:w="6925" w:type="dxa"/>
          </w:tcPr>
          <w:p w14:paraId="210749F4" w14:textId="77777777" w:rsidR="00CB3B17" w:rsidRPr="00066C5B" w:rsidRDefault="00CB3B17" w:rsidP="00066C5B">
            <w:pPr>
              <w:spacing w:after="240"/>
              <w:rPr>
                <w:rFonts w:cs="Arial"/>
              </w:rPr>
            </w:pPr>
            <w:r w:rsidRPr="00066C5B">
              <w:rPr>
                <w:rFonts w:cs="Arial"/>
              </w:rPr>
              <w:t>Held four CNA Stakeholder Committee and Subcommittee meetings</w:t>
            </w:r>
          </w:p>
        </w:tc>
      </w:tr>
      <w:tr w:rsidR="00D45357" w:rsidRPr="00066C5B" w14:paraId="3A570501" w14:textId="77777777" w:rsidTr="0035740C">
        <w:tc>
          <w:tcPr>
            <w:tcW w:w="2425" w:type="dxa"/>
          </w:tcPr>
          <w:p w14:paraId="15FC4F6C" w14:textId="77777777" w:rsidR="00CB3B17" w:rsidRPr="00066C5B" w:rsidRDefault="00CB3B17" w:rsidP="00066C5B">
            <w:pPr>
              <w:spacing w:after="240"/>
              <w:rPr>
                <w:rFonts w:cs="Arial"/>
              </w:rPr>
            </w:pPr>
            <w:r w:rsidRPr="00066C5B">
              <w:rPr>
                <w:rFonts w:cs="Arial"/>
              </w:rPr>
              <w:t>Mar. 2017</w:t>
            </w:r>
          </w:p>
        </w:tc>
        <w:tc>
          <w:tcPr>
            <w:tcW w:w="6925" w:type="dxa"/>
          </w:tcPr>
          <w:p w14:paraId="0B7FA12D" w14:textId="77777777" w:rsidR="00CB3B17" w:rsidRPr="00066C5B" w:rsidRDefault="00CB3B17" w:rsidP="00066C5B">
            <w:pPr>
              <w:spacing w:after="240"/>
              <w:rPr>
                <w:rFonts w:cs="Arial"/>
              </w:rPr>
            </w:pPr>
            <w:r w:rsidRPr="00066C5B">
              <w:rPr>
                <w:rFonts w:cs="Arial"/>
              </w:rPr>
              <w:t>Development of draft statewide CNA</w:t>
            </w:r>
          </w:p>
        </w:tc>
      </w:tr>
      <w:tr w:rsidR="00D45357" w:rsidRPr="00066C5B" w14:paraId="709A79BD" w14:textId="77777777" w:rsidTr="0035740C">
        <w:tc>
          <w:tcPr>
            <w:tcW w:w="2425" w:type="dxa"/>
          </w:tcPr>
          <w:p w14:paraId="3767C00B" w14:textId="77777777" w:rsidR="00CB3B17" w:rsidRPr="00066C5B" w:rsidRDefault="00CB3B17" w:rsidP="00066C5B">
            <w:pPr>
              <w:spacing w:after="240"/>
              <w:rPr>
                <w:rFonts w:cs="Arial"/>
              </w:rPr>
            </w:pPr>
            <w:r w:rsidRPr="00066C5B">
              <w:rPr>
                <w:rFonts w:cs="Arial"/>
              </w:rPr>
              <w:t>Mar. 2017</w:t>
            </w:r>
          </w:p>
        </w:tc>
        <w:tc>
          <w:tcPr>
            <w:tcW w:w="6925" w:type="dxa"/>
          </w:tcPr>
          <w:p w14:paraId="223F472E" w14:textId="77777777" w:rsidR="00CB3B17" w:rsidRPr="00066C5B" w:rsidRDefault="00CB3B17" w:rsidP="00066C5B">
            <w:pPr>
              <w:spacing w:after="240"/>
              <w:rPr>
                <w:rFonts w:cs="Arial"/>
              </w:rPr>
            </w:pPr>
            <w:r w:rsidRPr="00066C5B">
              <w:rPr>
                <w:rFonts w:cs="Arial"/>
              </w:rPr>
              <w:t xml:space="preserve">Development of draft outcomes, outputs, </w:t>
            </w:r>
            <w:r w:rsidR="002D02F8" w:rsidRPr="00066C5B">
              <w:rPr>
                <w:rFonts w:cs="Arial"/>
              </w:rPr>
              <w:t>measurable performance objectives</w:t>
            </w:r>
            <w:r w:rsidRPr="00066C5B">
              <w:rPr>
                <w:rFonts w:cs="Arial"/>
              </w:rPr>
              <w:t xml:space="preserve"> and performance targets for SSDP</w:t>
            </w:r>
          </w:p>
        </w:tc>
      </w:tr>
      <w:tr w:rsidR="00D45357" w:rsidRPr="00066C5B" w14:paraId="07FBD885" w14:textId="77777777" w:rsidTr="0035740C">
        <w:tc>
          <w:tcPr>
            <w:tcW w:w="2425" w:type="dxa"/>
          </w:tcPr>
          <w:p w14:paraId="713D332E" w14:textId="77777777" w:rsidR="00CB3B17" w:rsidRPr="00066C5B" w:rsidRDefault="00CB3B17" w:rsidP="00066C5B">
            <w:pPr>
              <w:spacing w:after="240"/>
              <w:rPr>
                <w:rFonts w:cs="Arial"/>
              </w:rPr>
            </w:pPr>
            <w:r w:rsidRPr="00066C5B">
              <w:rPr>
                <w:rFonts w:cs="Arial"/>
              </w:rPr>
              <w:lastRenderedPageBreak/>
              <w:t>Apr. 2017</w:t>
            </w:r>
          </w:p>
        </w:tc>
        <w:tc>
          <w:tcPr>
            <w:tcW w:w="6925" w:type="dxa"/>
          </w:tcPr>
          <w:p w14:paraId="53E15EBA" w14:textId="77777777" w:rsidR="00CB3B17" w:rsidRPr="00066C5B" w:rsidRDefault="00CB3B17" w:rsidP="00066C5B">
            <w:pPr>
              <w:spacing w:after="240"/>
              <w:rPr>
                <w:rFonts w:cs="Arial"/>
              </w:rPr>
            </w:pPr>
            <w:r w:rsidRPr="00066C5B">
              <w:rPr>
                <w:rFonts w:cs="Arial"/>
              </w:rPr>
              <w:t xml:space="preserve">CNA Stakeholder Committee provides input on draft statewide CNA </w:t>
            </w:r>
          </w:p>
        </w:tc>
      </w:tr>
      <w:tr w:rsidR="00D45357" w:rsidRPr="00066C5B" w14:paraId="24C0CE00" w14:textId="77777777" w:rsidTr="0035740C">
        <w:tc>
          <w:tcPr>
            <w:tcW w:w="2425" w:type="dxa"/>
          </w:tcPr>
          <w:p w14:paraId="63AE1CB6" w14:textId="77777777" w:rsidR="00CB3B17" w:rsidRPr="00066C5B" w:rsidRDefault="00CB3B17" w:rsidP="00066C5B">
            <w:pPr>
              <w:spacing w:after="240"/>
              <w:rPr>
                <w:rFonts w:cs="Arial"/>
              </w:rPr>
            </w:pPr>
            <w:r w:rsidRPr="00066C5B">
              <w:rPr>
                <w:rFonts w:cs="Arial"/>
              </w:rPr>
              <w:t>Apr. 2017</w:t>
            </w:r>
          </w:p>
        </w:tc>
        <w:tc>
          <w:tcPr>
            <w:tcW w:w="6925" w:type="dxa"/>
          </w:tcPr>
          <w:p w14:paraId="29906D60" w14:textId="77777777" w:rsidR="00CB3B17" w:rsidRPr="00066C5B" w:rsidRDefault="00CB3B17" w:rsidP="00066C5B">
            <w:pPr>
              <w:spacing w:after="240"/>
              <w:rPr>
                <w:rFonts w:cs="Arial"/>
              </w:rPr>
            </w:pPr>
            <w:r w:rsidRPr="00066C5B">
              <w:rPr>
                <w:rFonts w:cs="Arial"/>
              </w:rPr>
              <w:t>Fifth and sixth SSDP Stakeholder Committee meeting; review 2015–2016 statewide ELA and Math data</w:t>
            </w:r>
          </w:p>
        </w:tc>
      </w:tr>
      <w:tr w:rsidR="00D45357" w:rsidRPr="00066C5B" w14:paraId="1B091B4B" w14:textId="77777777" w:rsidTr="0035740C">
        <w:tc>
          <w:tcPr>
            <w:tcW w:w="2425" w:type="dxa"/>
          </w:tcPr>
          <w:p w14:paraId="13AB8C7A" w14:textId="77777777" w:rsidR="00AE7E08" w:rsidRPr="00066C5B" w:rsidRDefault="00AE7E08" w:rsidP="00066C5B">
            <w:pPr>
              <w:spacing w:after="240"/>
              <w:rPr>
                <w:rFonts w:cs="Arial"/>
              </w:rPr>
            </w:pPr>
            <w:r w:rsidRPr="00066C5B">
              <w:rPr>
                <w:rFonts w:cs="Arial"/>
              </w:rPr>
              <w:t>Apr. 2017</w:t>
            </w:r>
          </w:p>
        </w:tc>
        <w:tc>
          <w:tcPr>
            <w:tcW w:w="6925" w:type="dxa"/>
          </w:tcPr>
          <w:p w14:paraId="3738D9D2" w14:textId="77777777" w:rsidR="00AE7E08" w:rsidRPr="00066C5B" w:rsidRDefault="00AE7E08" w:rsidP="00066C5B">
            <w:pPr>
              <w:spacing w:after="240"/>
              <w:rPr>
                <w:rFonts w:cs="Arial"/>
              </w:rPr>
            </w:pPr>
            <w:r w:rsidRPr="00066C5B">
              <w:rPr>
                <w:rFonts w:cs="Arial"/>
              </w:rPr>
              <w:t xml:space="preserve">Present CNA and SSDP findings to </w:t>
            </w:r>
            <w:r w:rsidR="00FB3DB8" w:rsidRPr="00066C5B">
              <w:rPr>
                <w:rFonts w:cs="Arial"/>
              </w:rPr>
              <w:t>SPAC;</w:t>
            </w:r>
            <w:r w:rsidRPr="00066C5B">
              <w:rPr>
                <w:rFonts w:cs="Arial"/>
              </w:rPr>
              <w:t xml:space="preserve"> collect input from SPAC</w:t>
            </w:r>
          </w:p>
        </w:tc>
      </w:tr>
      <w:tr w:rsidR="00D45357" w:rsidRPr="00066C5B" w14:paraId="47064735" w14:textId="77777777" w:rsidTr="0035740C">
        <w:tc>
          <w:tcPr>
            <w:tcW w:w="2425" w:type="dxa"/>
          </w:tcPr>
          <w:p w14:paraId="4768C318" w14:textId="77777777" w:rsidR="00CB3B17" w:rsidRPr="00066C5B" w:rsidRDefault="00CB3B17" w:rsidP="00066C5B">
            <w:pPr>
              <w:spacing w:after="240"/>
              <w:rPr>
                <w:rFonts w:cs="Arial"/>
              </w:rPr>
            </w:pPr>
            <w:r w:rsidRPr="00066C5B">
              <w:rPr>
                <w:rFonts w:cs="Arial"/>
              </w:rPr>
              <w:t>Apr.–May 2017</w:t>
            </w:r>
          </w:p>
        </w:tc>
        <w:tc>
          <w:tcPr>
            <w:tcW w:w="6925" w:type="dxa"/>
          </w:tcPr>
          <w:p w14:paraId="19114810" w14:textId="77777777" w:rsidR="00CB3B17" w:rsidRPr="00066C5B" w:rsidRDefault="00CB3B17" w:rsidP="00066C5B">
            <w:pPr>
              <w:spacing w:after="240"/>
              <w:rPr>
                <w:rFonts w:cs="Arial"/>
              </w:rPr>
            </w:pPr>
            <w:r w:rsidRPr="00066C5B">
              <w:rPr>
                <w:rFonts w:cs="Arial"/>
              </w:rPr>
              <w:t>Finalize dra</w:t>
            </w:r>
            <w:r w:rsidR="005B3D46" w:rsidRPr="00066C5B">
              <w:rPr>
                <w:rFonts w:cs="Arial"/>
              </w:rPr>
              <w:t>f</w:t>
            </w:r>
            <w:r w:rsidRPr="00066C5B">
              <w:rPr>
                <w:rFonts w:cs="Arial"/>
              </w:rPr>
              <w:t xml:space="preserve">t statewide </w:t>
            </w:r>
            <w:r w:rsidR="00886775" w:rsidRPr="00066C5B">
              <w:rPr>
                <w:rFonts w:cs="Arial"/>
              </w:rPr>
              <w:t>CNA</w:t>
            </w:r>
          </w:p>
        </w:tc>
      </w:tr>
      <w:tr w:rsidR="00D45357" w:rsidRPr="00066C5B" w14:paraId="68D91210" w14:textId="77777777" w:rsidTr="0035740C">
        <w:tc>
          <w:tcPr>
            <w:tcW w:w="2425" w:type="dxa"/>
          </w:tcPr>
          <w:p w14:paraId="56E69B56" w14:textId="77777777" w:rsidR="00CB3B17" w:rsidRPr="00066C5B" w:rsidRDefault="00CB3B17" w:rsidP="00066C5B">
            <w:pPr>
              <w:spacing w:after="240"/>
              <w:rPr>
                <w:rFonts w:cs="Arial"/>
              </w:rPr>
            </w:pPr>
            <w:r w:rsidRPr="00066C5B">
              <w:rPr>
                <w:rFonts w:cs="Arial"/>
              </w:rPr>
              <w:t>May 2017</w:t>
            </w:r>
          </w:p>
        </w:tc>
        <w:tc>
          <w:tcPr>
            <w:tcW w:w="6925" w:type="dxa"/>
          </w:tcPr>
          <w:p w14:paraId="67E21F56" w14:textId="77777777" w:rsidR="00CB3B17" w:rsidRPr="00066C5B" w:rsidRDefault="00CB3B17" w:rsidP="00066C5B">
            <w:pPr>
              <w:spacing w:after="240"/>
              <w:rPr>
                <w:rFonts w:cs="Arial"/>
              </w:rPr>
            </w:pPr>
            <w:r w:rsidRPr="00066C5B">
              <w:rPr>
                <w:rFonts w:cs="Arial"/>
              </w:rPr>
              <w:t>MEP Directors’ Presentation: California’s Statewide CNA</w:t>
            </w:r>
          </w:p>
        </w:tc>
      </w:tr>
      <w:tr w:rsidR="00D45357" w:rsidRPr="00066C5B" w14:paraId="0F54D4AD" w14:textId="77777777" w:rsidTr="0035740C">
        <w:tc>
          <w:tcPr>
            <w:tcW w:w="2425" w:type="dxa"/>
          </w:tcPr>
          <w:p w14:paraId="6A96D843" w14:textId="77777777" w:rsidR="00CB3B17" w:rsidRPr="00066C5B" w:rsidRDefault="00CB3B17" w:rsidP="00066C5B">
            <w:pPr>
              <w:spacing w:after="240"/>
              <w:rPr>
                <w:rFonts w:cs="Arial"/>
              </w:rPr>
            </w:pPr>
            <w:r w:rsidRPr="00066C5B">
              <w:rPr>
                <w:rFonts w:cs="Arial"/>
              </w:rPr>
              <w:t>Jun.–Jul. 2017</w:t>
            </w:r>
          </w:p>
        </w:tc>
        <w:tc>
          <w:tcPr>
            <w:tcW w:w="6925" w:type="dxa"/>
          </w:tcPr>
          <w:p w14:paraId="37F3641F" w14:textId="77777777" w:rsidR="00CB3B17" w:rsidRPr="00066C5B" w:rsidRDefault="00CB3B17" w:rsidP="00066C5B">
            <w:pPr>
              <w:spacing w:after="240"/>
              <w:rPr>
                <w:rFonts w:cs="Arial"/>
              </w:rPr>
            </w:pPr>
            <w:r w:rsidRPr="00066C5B">
              <w:rPr>
                <w:rFonts w:cs="Arial"/>
              </w:rPr>
              <w:t>Development of draft SSDP</w:t>
            </w:r>
          </w:p>
        </w:tc>
      </w:tr>
      <w:tr w:rsidR="00D45357" w:rsidRPr="00066C5B" w14:paraId="63723F5D" w14:textId="77777777" w:rsidTr="0035740C">
        <w:tc>
          <w:tcPr>
            <w:tcW w:w="2425" w:type="dxa"/>
          </w:tcPr>
          <w:p w14:paraId="446FBB67" w14:textId="77777777" w:rsidR="00CB3B17" w:rsidRPr="00066C5B" w:rsidRDefault="00CB3B17" w:rsidP="00066C5B">
            <w:pPr>
              <w:spacing w:after="240"/>
              <w:rPr>
                <w:rFonts w:cs="Arial"/>
              </w:rPr>
            </w:pPr>
            <w:r w:rsidRPr="00066C5B">
              <w:rPr>
                <w:rFonts w:cs="Arial"/>
              </w:rPr>
              <w:t xml:space="preserve">Sept.–Oct. 2017 </w:t>
            </w:r>
          </w:p>
        </w:tc>
        <w:tc>
          <w:tcPr>
            <w:tcW w:w="6925" w:type="dxa"/>
          </w:tcPr>
          <w:p w14:paraId="0D752DFF" w14:textId="77777777" w:rsidR="00CB3B17" w:rsidRPr="00066C5B" w:rsidRDefault="00CB3B17" w:rsidP="00066C5B">
            <w:pPr>
              <w:spacing w:after="240"/>
              <w:rPr>
                <w:rFonts w:cs="Arial"/>
              </w:rPr>
            </w:pPr>
            <w:r w:rsidRPr="00066C5B">
              <w:rPr>
                <w:rFonts w:cs="Arial"/>
              </w:rPr>
              <w:t>Presentations and Webinars: California’s Statewide CNA and SSDP</w:t>
            </w:r>
          </w:p>
        </w:tc>
      </w:tr>
      <w:tr w:rsidR="00D45357" w:rsidRPr="00066C5B" w14:paraId="13D68908" w14:textId="77777777" w:rsidTr="0035740C">
        <w:tc>
          <w:tcPr>
            <w:tcW w:w="2425" w:type="dxa"/>
          </w:tcPr>
          <w:p w14:paraId="30F5C7AD" w14:textId="77777777" w:rsidR="00CB3B17" w:rsidRPr="00066C5B" w:rsidRDefault="00886775" w:rsidP="00066C5B">
            <w:pPr>
              <w:spacing w:after="240"/>
              <w:rPr>
                <w:rFonts w:cs="Arial"/>
              </w:rPr>
            </w:pPr>
            <w:r w:rsidRPr="00066C5B">
              <w:rPr>
                <w:rFonts w:cs="Arial"/>
              </w:rPr>
              <w:t>Nov</w:t>
            </w:r>
            <w:r w:rsidR="00CB3B17" w:rsidRPr="00066C5B">
              <w:rPr>
                <w:rFonts w:cs="Arial"/>
              </w:rPr>
              <w:t>.</w:t>
            </w:r>
            <w:r w:rsidRPr="00066C5B">
              <w:rPr>
                <w:rFonts w:cs="Arial"/>
              </w:rPr>
              <w:t>–Jan.</w:t>
            </w:r>
            <w:r w:rsidR="00CB3B17" w:rsidRPr="00066C5B">
              <w:rPr>
                <w:rFonts w:cs="Arial"/>
              </w:rPr>
              <w:t xml:space="preserve"> 2018</w:t>
            </w:r>
          </w:p>
        </w:tc>
        <w:tc>
          <w:tcPr>
            <w:tcW w:w="6925" w:type="dxa"/>
          </w:tcPr>
          <w:p w14:paraId="5FF9F91C" w14:textId="77777777" w:rsidR="00CB3B17" w:rsidRPr="00066C5B" w:rsidRDefault="008B021F" w:rsidP="00066C5B">
            <w:pPr>
              <w:spacing w:after="240"/>
              <w:rPr>
                <w:rFonts w:cs="Arial"/>
              </w:rPr>
            </w:pPr>
            <w:r w:rsidRPr="00066C5B">
              <w:rPr>
                <w:rFonts w:cs="Arial"/>
              </w:rPr>
              <w:t xml:space="preserve">Three Local </w:t>
            </w:r>
            <w:r w:rsidR="00CB3B17" w:rsidRPr="00066C5B">
              <w:rPr>
                <w:rFonts w:cs="Arial"/>
              </w:rPr>
              <w:t>Training</w:t>
            </w:r>
            <w:r w:rsidRPr="00066C5B">
              <w:rPr>
                <w:rFonts w:cs="Arial"/>
              </w:rPr>
              <w:t>s</w:t>
            </w:r>
            <w:r w:rsidR="00CB3B17" w:rsidRPr="00066C5B">
              <w:rPr>
                <w:rFonts w:cs="Arial"/>
              </w:rPr>
              <w:t>: Aligning MEP services and application with the SSDP</w:t>
            </w:r>
          </w:p>
        </w:tc>
      </w:tr>
    </w:tbl>
    <w:p w14:paraId="2853B3ED" w14:textId="77777777" w:rsidR="0031379D" w:rsidRPr="00066C5B" w:rsidRDefault="0031379D" w:rsidP="00043BAC">
      <w:pPr>
        <w:spacing w:after="240"/>
        <w:rPr>
          <w:rFonts w:eastAsia="Times New Roman" w:cs="Arial"/>
          <w:color w:val="2F5496"/>
        </w:rPr>
      </w:pPr>
      <w:r w:rsidRPr="00043BAC">
        <w:rPr>
          <w:rFonts w:cs="Arial"/>
        </w:rPr>
        <w:br w:type="page"/>
      </w:r>
    </w:p>
    <w:p w14:paraId="2E2A5188" w14:textId="77777777" w:rsidR="008C4051" w:rsidRDefault="0031379D" w:rsidP="006E2205">
      <w:pPr>
        <w:pStyle w:val="Heading3"/>
      </w:pPr>
      <w:bookmarkStart w:id="119" w:name="_Toc496195928"/>
      <w:bookmarkStart w:id="120" w:name="_Toc522257747"/>
      <w:r w:rsidRPr="00043BAC">
        <w:lastRenderedPageBreak/>
        <w:t xml:space="preserve">Appendix B </w:t>
      </w:r>
      <w:r w:rsidR="008C4051" w:rsidRPr="00043BAC">
        <w:t>– Complete List of Concern Statements</w:t>
      </w:r>
      <w:bookmarkEnd w:id="119"/>
      <w:bookmarkEnd w:id="120"/>
    </w:p>
    <w:p w14:paraId="28869E5B" w14:textId="77777777" w:rsidR="00477657" w:rsidRDefault="00477657" w:rsidP="00AE52D2">
      <w:pPr>
        <w:pStyle w:val="Heading4"/>
        <w:spacing w:before="360"/>
        <w:rPr>
          <w:b w:val="0"/>
        </w:rPr>
      </w:pPr>
      <w:r w:rsidRPr="00043BAC">
        <w:rPr>
          <w:b w:val="0"/>
        </w:rPr>
        <w:t>English Language Arts</w:t>
      </w:r>
    </w:p>
    <w:p w14:paraId="4F75DBA1" w14:textId="77777777" w:rsidR="00477657" w:rsidRDefault="00477657" w:rsidP="00477657">
      <w:pPr>
        <w:rPr>
          <w:rFonts w:cs="Arial"/>
        </w:rPr>
      </w:pPr>
      <w:r w:rsidRPr="00043BAC">
        <w:rPr>
          <w:rFonts w:cs="Arial"/>
        </w:rPr>
        <w:t>Theme: Academic Achievement</w:t>
      </w:r>
    </w:p>
    <w:p w14:paraId="77778FC5" w14:textId="77777777" w:rsidR="00477657" w:rsidRPr="00066C5B" w:rsidRDefault="00477657" w:rsidP="00917045">
      <w:pPr>
        <w:pStyle w:val="ListParagraph"/>
        <w:numPr>
          <w:ilvl w:val="0"/>
          <w:numId w:val="59"/>
        </w:numPr>
        <w:rPr>
          <w:rFonts w:cs="Arial"/>
        </w:rPr>
      </w:pPr>
      <w:r w:rsidRPr="00066C5B">
        <w:rPr>
          <w:rFonts w:cs="Arial"/>
        </w:rPr>
        <w:t>We are concerned that just over half of migratory students scored at Level 1 – Standard Not Met.</w:t>
      </w:r>
    </w:p>
    <w:p w14:paraId="40D36211" w14:textId="77777777" w:rsidR="00477657" w:rsidRPr="00066C5B" w:rsidRDefault="00477657" w:rsidP="00917045">
      <w:pPr>
        <w:pStyle w:val="ListParagraph"/>
        <w:numPr>
          <w:ilvl w:val="0"/>
          <w:numId w:val="59"/>
        </w:numPr>
        <w:rPr>
          <w:rFonts w:cs="Arial"/>
        </w:rPr>
      </w:pPr>
      <w:r w:rsidRPr="00066C5B">
        <w:rPr>
          <w:rFonts w:cs="Arial"/>
        </w:rPr>
        <w:t>We are concerned that most migratory students are below the standard in overall ELA achievement.</w:t>
      </w:r>
    </w:p>
    <w:p w14:paraId="0865F66D" w14:textId="77777777" w:rsidR="00477657" w:rsidRPr="00066C5B" w:rsidRDefault="00477657" w:rsidP="00917045">
      <w:pPr>
        <w:pStyle w:val="ListParagraph"/>
        <w:numPr>
          <w:ilvl w:val="0"/>
          <w:numId w:val="59"/>
        </w:numPr>
        <w:rPr>
          <w:rFonts w:cs="Arial"/>
        </w:rPr>
      </w:pPr>
      <w:r w:rsidRPr="00066C5B">
        <w:rPr>
          <w:rFonts w:cs="Arial"/>
        </w:rPr>
        <w:t>We are concerned most migratory students are performing below standard in reading.</w:t>
      </w:r>
    </w:p>
    <w:p w14:paraId="4AAB7BAE" w14:textId="77777777" w:rsidR="00477657" w:rsidRPr="00066C5B" w:rsidRDefault="00477657" w:rsidP="00917045">
      <w:pPr>
        <w:pStyle w:val="ListParagraph"/>
        <w:numPr>
          <w:ilvl w:val="0"/>
          <w:numId w:val="59"/>
        </w:numPr>
        <w:rPr>
          <w:rFonts w:cs="Arial"/>
        </w:rPr>
      </w:pPr>
      <w:r w:rsidRPr="00066C5B">
        <w:rPr>
          <w:rFonts w:cs="Arial"/>
        </w:rPr>
        <w:t>We are concerned most migratory students are performing below standard in writing.</w:t>
      </w:r>
    </w:p>
    <w:p w14:paraId="2FB49203" w14:textId="77777777" w:rsidR="00477657" w:rsidRPr="00066C5B" w:rsidRDefault="00477657" w:rsidP="00917045">
      <w:pPr>
        <w:pStyle w:val="ListParagraph"/>
        <w:numPr>
          <w:ilvl w:val="0"/>
          <w:numId w:val="59"/>
        </w:numPr>
        <w:rPr>
          <w:rFonts w:cs="Arial"/>
        </w:rPr>
      </w:pPr>
      <w:r w:rsidRPr="00066C5B">
        <w:rPr>
          <w:rFonts w:cs="Arial"/>
        </w:rPr>
        <w:t>We are concerned that students are not developing the skills (e.g., language, content knowledge, computer skills) needed to show their knowledge and skills in this assessment.</w:t>
      </w:r>
    </w:p>
    <w:p w14:paraId="3D5241BA" w14:textId="77777777" w:rsidR="00477657" w:rsidRPr="00066C5B" w:rsidRDefault="00477657" w:rsidP="00917045">
      <w:pPr>
        <w:pStyle w:val="ListParagraph"/>
        <w:numPr>
          <w:ilvl w:val="0"/>
          <w:numId w:val="59"/>
        </w:numPr>
        <w:rPr>
          <w:rFonts w:cs="Arial"/>
        </w:rPr>
      </w:pPr>
      <w:r w:rsidRPr="00066C5B">
        <w:rPr>
          <w:rFonts w:cs="Arial"/>
        </w:rPr>
        <w:t>We are concerned that if we do not close the achievement gap in reading it will continue to negatively impact writing and other academic content areas.</w:t>
      </w:r>
    </w:p>
    <w:p w14:paraId="17B03EBC" w14:textId="77777777" w:rsidR="00477657" w:rsidRPr="00066C5B" w:rsidRDefault="00477657" w:rsidP="00917045">
      <w:pPr>
        <w:pStyle w:val="ListParagraph"/>
        <w:numPr>
          <w:ilvl w:val="0"/>
          <w:numId w:val="59"/>
        </w:numPr>
        <w:rPr>
          <w:rFonts w:cs="Arial"/>
        </w:rPr>
      </w:pPr>
      <w:r w:rsidRPr="00066C5B">
        <w:rPr>
          <w:rFonts w:cs="Arial"/>
        </w:rPr>
        <w:t>We are concerned that the gap widens in 11</w:t>
      </w:r>
      <w:r w:rsidRPr="00066C5B">
        <w:rPr>
          <w:rFonts w:cs="Arial"/>
          <w:vertAlign w:val="superscript"/>
        </w:rPr>
        <w:t>th</w:t>
      </w:r>
      <w:r w:rsidRPr="00066C5B">
        <w:rPr>
          <w:rFonts w:cs="Arial"/>
        </w:rPr>
        <w:t xml:space="preserve"> grade for the listening assessment.</w:t>
      </w:r>
    </w:p>
    <w:p w14:paraId="5F6374AF" w14:textId="77777777" w:rsidR="00477657" w:rsidRPr="00066C5B" w:rsidRDefault="00477657" w:rsidP="00917045">
      <w:pPr>
        <w:pStyle w:val="ListParagraph"/>
        <w:numPr>
          <w:ilvl w:val="0"/>
          <w:numId w:val="59"/>
        </w:numPr>
        <w:rPr>
          <w:rFonts w:cs="Arial"/>
        </w:rPr>
      </w:pPr>
      <w:r w:rsidRPr="00066C5B">
        <w:rPr>
          <w:rFonts w:cs="Arial"/>
        </w:rPr>
        <w:t>We are concerned that CAASPP is not a reliable assessment for our migrant students.</w:t>
      </w:r>
    </w:p>
    <w:p w14:paraId="058034DF" w14:textId="77777777" w:rsidR="00477657" w:rsidRPr="00477657" w:rsidRDefault="00477657" w:rsidP="00917045">
      <w:pPr>
        <w:pStyle w:val="ListParagraph"/>
        <w:numPr>
          <w:ilvl w:val="0"/>
          <w:numId w:val="59"/>
        </w:numPr>
      </w:pPr>
      <w:r w:rsidRPr="00066C5B">
        <w:rPr>
          <w:rFonts w:cs="Arial"/>
        </w:rPr>
        <w:t>We are concerned that we do not have a tool that we can use to conduct an assessment for grades 9-10 to monitor and respond to areas of need.</w:t>
      </w:r>
    </w:p>
    <w:p w14:paraId="2278F394" w14:textId="77777777" w:rsidR="00066C5B" w:rsidRDefault="00066C5B" w:rsidP="00AE52D2">
      <w:pPr>
        <w:pStyle w:val="Heading4"/>
        <w:spacing w:before="360"/>
        <w:rPr>
          <w:b w:val="0"/>
        </w:rPr>
      </w:pPr>
      <w:r w:rsidRPr="00043BAC">
        <w:rPr>
          <w:b w:val="0"/>
        </w:rPr>
        <w:t>English Language Development</w:t>
      </w:r>
    </w:p>
    <w:p w14:paraId="152540D2" w14:textId="77777777" w:rsidR="00066C5B" w:rsidRDefault="00066C5B">
      <w:pPr>
        <w:rPr>
          <w:rFonts w:cs="Arial"/>
        </w:rPr>
      </w:pPr>
      <w:r w:rsidRPr="00043BAC">
        <w:rPr>
          <w:rFonts w:cs="Arial"/>
        </w:rPr>
        <w:t>Theme: English Language Proficiency</w:t>
      </w:r>
    </w:p>
    <w:p w14:paraId="513479C7" w14:textId="77777777" w:rsidR="00066C5B" w:rsidRPr="00066C5B" w:rsidRDefault="00066C5B" w:rsidP="00917045">
      <w:pPr>
        <w:pStyle w:val="ListParagraph"/>
        <w:numPr>
          <w:ilvl w:val="0"/>
          <w:numId w:val="60"/>
        </w:numPr>
      </w:pPr>
      <w:r w:rsidRPr="00043BAC">
        <w:rPr>
          <w:rFonts w:cs="Arial"/>
          <w:color w:val="000000"/>
        </w:rPr>
        <w:t>We are concerned that most migratory students who are ELs in Grades 1–3 have limited English language proficiency.</w:t>
      </w:r>
    </w:p>
    <w:p w14:paraId="653097B0" w14:textId="77777777" w:rsidR="00066C5B" w:rsidRPr="00066C5B" w:rsidRDefault="00066C5B" w:rsidP="00917045">
      <w:pPr>
        <w:pStyle w:val="ListParagraph"/>
        <w:numPr>
          <w:ilvl w:val="0"/>
          <w:numId w:val="60"/>
        </w:numPr>
      </w:pPr>
      <w:r w:rsidRPr="00043BAC">
        <w:rPr>
          <w:rFonts w:cs="Arial"/>
          <w:color w:val="000000"/>
        </w:rPr>
        <w:t xml:space="preserve">We are concerned by the decrease in the percent in migratory EL students scoring in the </w:t>
      </w:r>
      <w:r>
        <w:rPr>
          <w:rFonts w:cs="Arial"/>
          <w:color w:val="000000"/>
        </w:rPr>
        <w:t xml:space="preserve">Early Advanced and Advanced in </w:t>
      </w:r>
      <w:r w:rsidRPr="00043BAC">
        <w:rPr>
          <w:rFonts w:cs="Arial"/>
          <w:color w:val="000000"/>
        </w:rPr>
        <w:t>Grades 10–12.</w:t>
      </w:r>
    </w:p>
    <w:p w14:paraId="14383752" w14:textId="77777777" w:rsidR="00066C5B" w:rsidRPr="00066C5B" w:rsidRDefault="00066C5B" w:rsidP="00917045">
      <w:pPr>
        <w:pStyle w:val="ListParagraph"/>
        <w:numPr>
          <w:ilvl w:val="0"/>
          <w:numId w:val="60"/>
        </w:numPr>
      </w:pPr>
      <w:r w:rsidRPr="00043BAC">
        <w:rPr>
          <w:rFonts w:cs="Arial"/>
        </w:rPr>
        <w:t>We are concerned that if migratory EL students do not redesignate in elementary school that it will be more difficult to do so in high school due to the lack of support at the secondary level.</w:t>
      </w:r>
    </w:p>
    <w:p w14:paraId="4BAF0C58" w14:textId="77777777" w:rsidR="00066C5B" w:rsidRPr="00066C5B" w:rsidRDefault="00066C5B" w:rsidP="00917045">
      <w:pPr>
        <w:pStyle w:val="ListParagraph"/>
        <w:numPr>
          <w:ilvl w:val="0"/>
          <w:numId w:val="60"/>
        </w:numPr>
      </w:pPr>
      <w:r w:rsidRPr="00043BAC">
        <w:rPr>
          <w:rFonts w:cs="Arial"/>
        </w:rPr>
        <w:t>We are concerned about the decrease in the percent of migratory EL students scoring at Early Advanced and Advanced in Grades 7–12.</w:t>
      </w:r>
    </w:p>
    <w:p w14:paraId="157977B8" w14:textId="77777777" w:rsidR="00066C5B" w:rsidRPr="00066C5B" w:rsidRDefault="00066C5B" w:rsidP="00917045">
      <w:pPr>
        <w:pStyle w:val="ListParagraph"/>
        <w:numPr>
          <w:ilvl w:val="0"/>
          <w:numId w:val="60"/>
        </w:numPr>
      </w:pPr>
      <w:r w:rsidRPr="00043BAC">
        <w:rPr>
          <w:rFonts w:cs="Arial"/>
        </w:rPr>
        <w:t>We are concerned that migratory EL students are not showing enough progress in English language proficiency.</w:t>
      </w:r>
    </w:p>
    <w:p w14:paraId="6FF288F6" w14:textId="77777777" w:rsidR="00066C5B" w:rsidRPr="00066C5B" w:rsidRDefault="00066C5B" w:rsidP="00917045">
      <w:pPr>
        <w:pStyle w:val="ListParagraph"/>
        <w:numPr>
          <w:ilvl w:val="0"/>
          <w:numId w:val="60"/>
        </w:numPr>
      </w:pPr>
      <w:r w:rsidRPr="00043BAC">
        <w:rPr>
          <w:rFonts w:cs="Arial"/>
        </w:rPr>
        <w:t>We are concerned that migrant student long term ELS are weak in both L1 and L2.</w:t>
      </w:r>
    </w:p>
    <w:p w14:paraId="467D2B45" w14:textId="77777777" w:rsidR="00066C5B" w:rsidRDefault="00066C5B" w:rsidP="00AE52D2">
      <w:pPr>
        <w:pStyle w:val="Heading4"/>
        <w:spacing w:before="360"/>
        <w:rPr>
          <w:b w:val="0"/>
        </w:rPr>
      </w:pPr>
      <w:r w:rsidRPr="00043BAC">
        <w:rPr>
          <w:b w:val="0"/>
        </w:rPr>
        <w:t>Mathematics</w:t>
      </w:r>
    </w:p>
    <w:p w14:paraId="4AF1D11B" w14:textId="77777777" w:rsidR="00066C5B" w:rsidRDefault="00066C5B" w:rsidP="00066C5B">
      <w:pPr>
        <w:ind w:left="113" w:right="113"/>
        <w:rPr>
          <w:rFonts w:cs="Arial"/>
        </w:rPr>
      </w:pPr>
      <w:r w:rsidRPr="00043BAC">
        <w:rPr>
          <w:rFonts w:cs="Arial"/>
        </w:rPr>
        <w:t>Theme: Academic Achievement</w:t>
      </w:r>
    </w:p>
    <w:p w14:paraId="39EFC6E2" w14:textId="77777777" w:rsidR="00066C5B" w:rsidRPr="00066C5B" w:rsidRDefault="00066C5B" w:rsidP="00917045">
      <w:pPr>
        <w:pStyle w:val="ListParagraph"/>
        <w:numPr>
          <w:ilvl w:val="0"/>
          <w:numId w:val="61"/>
        </w:numPr>
        <w:ind w:right="113"/>
        <w:rPr>
          <w:rFonts w:cs="Arial"/>
          <w:b/>
        </w:rPr>
      </w:pPr>
      <w:r w:rsidRPr="00043BAC">
        <w:rPr>
          <w:rFonts w:cs="Arial"/>
          <w:color w:val="000000"/>
        </w:rPr>
        <w:lastRenderedPageBreak/>
        <w:t>We are concerned the migratory students overall are performing below All student in mathematics achievement.</w:t>
      </w:r>
    </w:p>
    <w:p w14:paraId="3EADB048" w14:textId="77777777" w:rsidR="00066C5B" w:rsidRPr="00066C5B" w:rsidRDefault="00066C5B" w:rsidP="00917045">
      <w:pPr>
        <w:pStyle w:val="ListParagraph"/>
        <w:numPr>
          <w:ilvl w:val="0"/>
          <w:numId w:val="61"/>
        </w:numPr>
        <w:ind w:right="113"/>
        <w:rPr>
          <w:rFonts w:cs="Arial"/>
          <w:b/>
        </w:rPr>
      </w:pPr>
      <w:r w:rsidRPr="00043BAC">
        <w:rPr>
          <w:rFonts w:cs="Arial"/>
        </w:rPr>
        <w:t>We are concerned with the non-correlation between Math Claim 3 data as compared to EL CELDT outcomes.</w:t>
      </w:r>
    </w:p>
    <w:p w14:paraId="28508E61" w14:textId="77777777" w:rsidR="00066C5B" w:rsidRPr="00066C5B" w:rsidRDefault="00066C5B" w:rsidP="00917045">
      <w:pPr>
        <w:pStyle w:val="ListParagraph"/>
        <w:numPr>
          <w:ilvl w:val="0"/>
          <w:numId w:val="61"/>
        </w:numPr>
        <w:ind w:right="113"/>
        <w:rPr>
          <w:rFonts w:cs="Arial"/>
          <w:b/>
        </w:rPr>
      </w:pPr>
      <w:r w:rsidRPr="00043BAC">
        <w:rPr>
          <w:rFonts w:cs="Arial"/>
        </w:rPr>
        <w:t>We are concerned that migratory students are 14 percent less likely to score Above Standard when compared to the All student group in Problem-solving and Modeling Data Analysis.</w:t>
      </w:r>
    </w:p>
    <w:p w14:paraId="3572D902" w14:textId="77777777" w:rsidR="00066C5B" w:rsidRPr="00066C5B" w:rsidRDefault="00066C5B" w:rsidP="00917045">
      <w:pPr>
        <w:pStyle w:val="ListParagraph"/>
        <w:numPr>
          <w:ilvl w:val="0"/>
          <w:numId w:val="61"/>
        </w:numPr>
        <w:ind w:right="113"/>
        <w:rPr>
          <w:rFonts w:cs="Arial"/>
          <w:b/>
        </w:rPr>
      </w:pPr>
      <w:r w:rsidRPr="00043BAC">
        <w:rPr>
          <w:rFonts w:cs="Arial"/>
        </w:rPr>
        <w:t>We are concerned that almost half of migratory student lack knowledge and skills in mathematical concepts and procedures.</w:t>
      </w:r>
    </w:p>
    <w:p w14:paraId="11FBFD4B" w14:textId="77777777" w:rsidR="00066C5B" w:rsidRPr="00066C5B" w:rsidRDefault="00066C5B" w:rsidP="00917045">
      <w:pPr>
        <w:pStyle w:val="ListParagraph"/>
        <w:numPr>
          <w:ilvl w:val="0"/>
          <w:numId w:val="61"/>
        </w:numPr>
        <w:ind w:right="113"/>
        <w:rPr>
          <w:rFonts w:cs="Arial"/>
          <w:b/>
        </w:rPr>
      </w:pPr>
      <w:r w:rsidRPr="00043BAC">
        <w:rPr>
          <w:rFonts w:cs="Arial"/>
        </w:rPr>
        <w:t>We are concerned that migratory students are 15 percent more likely to score Below Standard than the All student group on Claim 1 – Concepts and Procedures.</w:t>
      </w:r>
    </w:p>
    <w:p w14:paraId="0B30D860" w14:textId="77777777" w:rsidR="00066C5B" w:rsidRPr="00066C5B" w:rsidRDefault="00066C5B" w:rsidP="00917045">
      <w:pPr>
        <w:pStyle w:val="ListParagraph"/>
        <w:numPr>
          <w:ilvl w:val="0"/>
          <w:numId w:val="61"/>
        </w:numPr>
        <w:ind w:right="113"/>
        <w:rPr>
          <w:rFonts w:cs="Arial"/>
          <w:b/>
        </w:rPr>
      </w:pPr>
      <w:r w:rsidRPr="00043BAC">
        <w:rPr>
          <w:rFonts w:cs="Arial"/>
        </w:rPr>
        <w:t>We are concerned that migrant students in grades 4–6 have the highest percentage of students not meeting the standard in all math claims.</w:t>
      </w:r>
    </w:p>
    <w:p w14:paraId="6BE9A234" w14:textId="77777777" w:rsidR="00066C5B" w:rsidRDefault="00066C5B" w:rsidP="00AE52D2">
      <w:pPr>
        <w:spacing w:before="240"/>
        <w:ind w:right="113"/>
        <w:rPr>
          <w:rFonts w:cs="Arial"/>
        </w:rPr>
      </w:pPr>
      <w:r w:rsidRPr="00043BAC">
        <w:rPr>
          <w:rFonts w:cs="Arial"/>
        </w:rPr>
        <w:t>Theme: Transportation</w:t>
      </w:r>
    </w:p>
    <w:p w14:paraId="7D00A218" w14:textId="77777777" w:rsidR="00066C5B" w:rsidRPr="00066C5B" w:rsidRDefault="00066C5B" w:rsidP="00917045">
      <w:pPr>
        <w:pStyle w:val="ListParagraph"/>
        <w:numPr>
          <w:ilvl w:val="0"/>
          <w:numId w:val="62"/>
        </w:numPr>
        <w:ind w:right="113"/>
        <w:rPr>
          <w:rFonts w:cs="Arial"/>
          <w:b/>
        </w:rPr>
      </w:pPr>
      <w:r w:rsidRPr="00043BAC">
        <w:rPr>
          <w:rFonts w:cs="Arial"/>
        </w:rPr>
        <w:t>We are concerned about the students’ access to transportation and the planning necessary if the MEP provides transportation.</w:t>
      </w:r>
    </w:p>
    <w:p w14:paraId="1C5760A4" w14:textId="77777777" w:rsidR="00066C5B" w:rsidRDefault="00066C5B" w:rsidP="00AE52D2">
      <w:pPr>
        <w:spacing w:before="240"/>
        <w:ind w:right="113"/>
        <w:rPr>
          <w:rFonts w:cs="Arial"/>
        </w:rPr>
      </w:pPr>
      <w:r w:rsidRPr="00043BAC">
        <w:rPr>
          <w:rFonts w:cs="Arial"/>
        </w:rPr>
        <w:t>Theme: Interagency Coordination</w:t>
      </w:r>
    </w:p>
    <w:p w14:paraId="5F233909" w14:textId="77777777" w:rsidR="00066C5B" w:rsidRPr="00066C5B" w:rsidRDefault="00066C5B" w:rsidP="00917045">
      <w:pPr>
        <w:pStyle w:val="ListParagraph"/>
        <w:numPr>
          <w:ilvl w:val="0"/>
          <w:numId w:val="62"/>
        </w:numPr>
        <w:ind w:right="113"/>
        <w:rPr>
          <w:rFonts w:cs="Arial"/>
          <w:b/>
        </w:rPr>
      </w:pPr>
      <w:r w:rsidRPr="00043BAC">
        <w:rPr>
          <w:rFonts w:cs="Arial"/>
        </w:rPr>
        <w:t>We are concerned with the lack of collaboration between the count offices of education and school districts.</w:t>
      </w:r>
    </w:p>
    <w:p w14:paraId="654FF6B8" w14:textId="77777777" w:rsidR="00066C5B" w:rsidRDefault="00066C5B" w:rsidP="00AE52D2">
      <w:pPr>
        <w:spacing w:before="240"/>
        <w:ind w:right="113"/>
        <w:rPr>
          <w:rFonts w:cs="Arial"/>
        </w:rPr>
      </w:pPr>
      <w:r w:rsidRPr="00043BAC">
        <w:rPr>
          <w:rFonts w:cs="Arial"/>
        </w:rPr>
        <w:t>Theme: Teacher Availability and Professional Development</w:t>
      </w:r>
    </w:p>
    <w:p w14:paraId="47B8D2A0" w14:textId="77777777" w:rsidR="00066C5B" w:rsidRPr="00066C5B" w:rsidRDefault="00066C5B" w:rsidP="00917045">
      <w:pPr>
        <w:pStyle w:val="ListParagraph"/>
        <w:numPr>
          <w:ilvl w:val="0"/>
          <w:numId w:val="62"/>
        </w:numPr>
        <w:ind w:right="113"/>
        <w:rPr>
          <w:rFonts w:cs="Arial"/>
          <w:b/>
        </w:rPr>
      </w:pPr>
      <w:r w:rsidRPr="00043BAC">
        <w:rPr>
          <w:rFonts w:cs="Arial"/>
        </w:rPr>
        <w:t>We are concerned about the availability of teachers as many teachers burn out or have other assignments afterschool.</w:t>
      </w:r>
    </w:p>
    <w:p w14:paraId="18751F8A" w14:textId="77777777" w:rsidR="00066C5B" w:rsidRPr="00066C5B" w:rsidRDefault="00066C5B" w:rsidP="00917045">
      <w:pPr>
        <w:pStyle w:val="ListParagraph"/>
        <w:numPr>
          <w:ilvl w:val="0"/>
          <w:numId w:val="62"/>
        </w:numPr>
        <w:ind w:right="113"/>
        <w:rPr>
          <w:rFonts w:cs="Arial"/>
          <w:b/>
        </w:rPr>
      </w:pPr>
      <w:r w:rsidRPr="00043BAC">
        <w:rPr>
          <w:rFonts w:cs="Arial"/>
        </w:rPr>
        <w:t>We are concerned staff do not have the resources to support Common Core State Mathematic Standards.</w:t>
      </w:r>
    </w:p>
    <w:p w14:paraId="6047BBAF" w14:textId="77777777" w:rsidR="00066C5B" w:rsidRPr="00066C5B" w:rsidRDefault="00066C5B" w:rsidP="00917045">
      <w:pPr>
        <w:pStyle w:val="ListParagraph"/>
        <w:numPr>
          <w:ilvl w:val="0"/>
          <w:numId w:val="62"/>
        </w:numPr>
        <w:ind w:right="113"/>
        <w:rPr>
          <w:rFonts w:cs="Arial"/>
          <w:b/>
        </w:rPr>
      </w:pPr>
      <w:r w:rsidRPr="00043BAC">
        <w:rPr>
          <w:rFonts w:cs="Arial"/>
        </w:rPr>
        <w:t>We are concerned with the lack of targeted professional development for math.</w:t>
      </w:r>
    </w:p>
    <w:p w14:paraId="3AF81E83" w14:textId="77777777" w:rsidR="00066C5B" w:rsidRDefault="00146DC4" w:rsidP="00AE52D2">
      <w:pPr>
        <w:spacing w:before="240"/>
        <w:ind w:right="113"/>
        <w:rPr>
          <w:rFonts w:cs="Arial"/>
        </w:rPr>
      </w:pPr>
      <w:r w:rsidRPr="00066C5B">
        <w:rPr>
          <w:rFonts w:cs="Arial"/>
        </w:rPr>
        <w:t>Theme: Access to Technology</w:t>
      </w:r>
    </w:p>
    <w:p w14:paraId="5BB75DAE" w14:textId="77777777" w:rsidR="00146DC4" w:rsidRPr="00146DC4" w:rsidRDefault="00146DC4" w:rsidP="00146DC4">
      <w:pPr>
        <w:pStyle w:val="ListParagraph"/>
        <w:numPr>
          <w:ilvl w:val="0"/>
          <w:numId w:val="63"/>
        </w:numPr>
        <w:ind w:right="113"/>
        <w:rPr>
          <w:rFonts w:cs="Arial"/>
          <w:b/>
        </w:rPr>
      </w:pPr>
      <w:r w:rsidRPr="00066C5B">
        <w:rPr>
          <w:rFonts w:cs="Arial"/>
        </w:rPr>
        <w:t>We are concerned with the lack of online course for migratory students before or after school, at lunch or on Saturdays.</w:t>
      </w:r>
    </w:p>
    <w:p w14:paraId="2491D11A" w14:textId="77777777" w:rsidR="00146DC4" w:rsidRPr="00146DC4" w:rsidRDefault="00146DC4" w:rsidP="00146DC4">
      <w:pPr>
        <w:pStyle w:val="ListParagraph"/>
        <w:numPr>
          <w:ilvl w:val="0"/>
          <w:numId w:val="63"/>
        </w:numPr>
        <w:ind w:right="113"/>
        <w:rPr>
          <w:rFonts w:cs="Arial"/>
          <w:b/>
        </w:rPr>
      </w:pPr>
      <w:r w:rsidRPr="00066C5B">
        <w:rPr>
          <w:rFonts w:cs="Arial"/>
        </w:rPr>
        <w:t>We are concerned with migratory students’ lack of access to technology (e.g., internet, computers, iPads, printers, etc.).</w:t>
      </w:r>
    </w:p>
    <w:p w14:paraId="090F93B6" w14:textId="77777777" w:rsidR="00146DC4" w:rsidRDefault="00146DC4" w:rsidP="00AE52D2">
      <w:pPr>
        <w:spacing w:before="240"/>
        <w:ind w:right="113"/>
        <w:rPr>
          <w:rFonts w:cs="Arial"/>
        </w:rPr>
      </w:pPr>
      <w:r w:rsidRPr="00066C5B">
        <w:rPr>
          <w:rFonts w:cs="Arial"/>
        </w:rPr>
        <w:t>Theme: Student Participation</w:t>
      </w:r>
    </w:p>
    <w:p w14:paraId="35A2689C" w14:textId="77777777" w:rsidR="00146DC4" w:rsidRPr="00146DC4" w:rsidRDefault="00146DC4" w:rsidP="00146DC4">
      <w:pPr>
        <w:pStyle w:val="ListParagraph"/>
        <w:numPr>
          <w:ilvl w:val="0"/>
          <w:numId w:val="64"/>
        </w:numPr>
        <w:ind w:right="113"/>
        <w:rPr>
          <w:rFonts w:cs="Arial"/>
          <w:b/>
        </w:rPr>
      </w:pPr>
      <w:r w:rsidRPr="00066C5B">
        <w:rPr>
          <w:rFonts w:cs="Arial"/>
        </w:rPr>
        <w:t>We are concerned by lower than expected number of students attending services.</w:t>
      </w:r>
    </w:p>
    <w:p w14:paraId="32940B0E" w14:textId="77777777" w:rsidR="00146DC4" w:rsidRDefault="00146DC4" w:rsidP="00AE52D2">
      <w:pPr>
        <w:pStyle w:val="Heading4"/>
        <w:spacing w:before="360"/>
      </w:pPr>
      <w:r w:rsidRPr="00066C5B">
        <w:rPr>
          <w:b w:val="0"/>
        </w:rPr>
        <w:t>High School Graduation and Dropout Prevention</w:t>
      </w:r>
    </w:p>
    <w:p w14:paraId="7478DE84" w14:textId="77777777" w:rsidR="00146DC4" w:rsidRDefault="00146DC4" w:rsidP="00146DC4">
      <w:pPr>
        <w:ind w:right="113"/>
        <w:rPr>
          <w:rFonts w:cs="Arial"/>
        </w:rPr>
      </w:pPr>
      <w:r w:rsidRPr="00066C5B">
        <w:rPr>
          <w:rFonts w:cs="Arial"/>
        </w:rPr>
        <w:t>Theme: Data Reliability and Availability</w:t>
      </w:r>
    </w:p>
    <w:p w14:paraId="5BFD6443" w14:textId="77777777" w:rsidR="00146DC4" w:rsidRPr="00146DC4" w:rsidRDefault="00146DC4" w:rsidP="00146DC4">
      <w:pPr>
        <w:pStyle w:val="ListParagraph"/>
        <w:numPr>
          <w:ilvl w:val="0"/>
          <w:numId w:val="64"/>
        </w:numPr>
        <w:ind w:right="113"/>
        <w:rPr>
          <w:rFonts w:cs="Arial"/>
          <w:b/>
        </w:rPr>
      </w:pPr>
      <w:r w:rsidRPr="00066C5B">
        <w:rPr>
          <w:rFonts w:cs="Arial"/>
        </w:rPr>
        <w:t>We are concerned that there is not enough data to exactly pinpoint the things that contribute to migratory students dropping out of high school or graduating from high school.</w:t>
      </w:r>
    </w:p>
    <w:p w14:paraId="22FC575A" w14:textId="77777777" w:rsidR="00146DC4" w:rsidRPr="00146DC4" w:rsidRDefault="00146DC4" w:rsidP="00146DC4">
      <w:pPr>
        <w:pStyle w:val="ListParagraph"/>
        <w:numPr>
          <w:ilvl w:val="0"/>
          <w:numId w:val="64"/>
        </w:numPr>
        <w:ind w:right="113"/>
        <w:rPr>
          <w:rFonts w:cs="Arial"/>
          <w:b/>
        </w:rPr>
      </w:pPr>
      <w:r w:rsidRPr="00066C5B">
        <w:rPr>
          <w:rFonts w:cs="Arial"/>
        </w:rPr>
        <w:lastRenderedPageBreak/>
        <w:t>We are concerned that the dropout data can vary due to the different reporting methodology (as interpreted by each district/school).</w:t>
      </w:r>
    </w:p>
    <w:p w14:paraId="45AFD895" w14:textId="77777777" w:rsidR="00146DC4" w:rsidRPr="00146DC4" w:rsidRDefault="00146DC4" w:rsidP="00146DC4">
      <w:pPr>
        <w:pStyle w:val="ListParagraph"/>
        <w:numPr>
          <w:ilvl w:val="0"/>
          <w:numId w:val="64"/>
        </w:numPr>
        <w:ind w:right="113"/>
        <w:rPr>
          <w:rFonts w:cs="Arial"/>
          <w:b/>
        </w:rPr>
      </w:pPr>
      <w:r w:rsidRPr="00066C5B">
        <w:rPr>
          <w:rFonts w:cs="Arial"/>
        </w:rPr>
        <w:t>We are concerned that there is not a uniform and consistent system to measure program effectiveness and student growth for MEP credit recovery services.</w:t>
      </w:r>
    </w:p>
    <w:p w14:paraId="0614B183" w14:textId="77777777" w:rsidR="00146DC4" w:rsidRDefault="00146DC4" w:rsidP="00AE52D2">
      <w:pPr>
        <w:spacing w:before="240"/>
        <w:ind w:right="113"/>
        <w:rPr>
          <w:rFonts w:cs="Arial"/>
        </w:rPr>
      </w:pPr>
      <w:r w:rsidRPr="00066C5B">
        <w:rPr>
          <w:rFonts w:cs="Arial"/>
        </w:rPr>
        <w:t>Theme: Academic/Social Emotional Support</w:t>
      </w:r>
    </w:p>
    <w:p w14:paraId="62EA98D9" w14:textId="77777777" w:rsidR="00146DC4" w:rsidRPr="00146DC4" w:rsidRDefault="00146DC4" w:rsidP="00146DC4">
      <w:pPr>
        <w:pStyle w:val="ListParagraph"/>
        <w:numPr>
          <w:ilvl w:val="0"/>
          <w:numId w:val="65"/>
        </w:numPr>
        <w:ind w:right="113"/>
        <w:rPr>
          <w:rFonts w:cs="Arial"/>
          <w:b/>
        </w:rPr>
      </w:pPr>
      <w:r w:rsidRPr="00066C5B">
        <w:rPr>
          <w:rFonts w:cs="Arial"/>
        </w:rPr>
        <w:t>We are concerned that migratory students are not graduating at the same rate as their non-migratory peers.</w:t>
      </w:r>
    </w:p>
    <w:p w14:paraId="5CF6A7C1" w14:textId="77777777" w:rsidR="00146DC4" w:rsidRPr="00146DC4" w:rsidRDefault="00146DC4" w:rsidP="00146DC4">
      <w:pPr>
        <w:pStyle w:val="ListParagraph"/>
        <w:numPr>
          <w:ilvl w:val="0"/>
          <w:numId w:val="65"/>
        </w:numPr>
        <w:ind w:right="113"/>
        <w:rPr>
          <w:rFonts w:cs="Arial"/>
          <w:b/>
        </w:rPr>
      </w:pPr>
      <w:r w:rsidRPr="00066C5B">
        <w:rPr>
          <w:rFonts w:cs="Arial"/>
        </w:rPr>
        <w:t>We are concerned that the MEP is too focused on credit accrual/recovery services for high school migratory students.</w:t>
      </w:r>
    </w:p>
    <w:p w14:paraId="7D8E78AB" w14:textId="77777777" w:rsidR="00146DC4" w:rsidRPr="00146DC4" w:rsidRDefault="00146DC4" w:rsidP="00146DC4">
      <w:pPr>
        <w:pStyle w:val="ListParagraph"/>
        <w:numPr>
          <w:ilvl w:val="0"/>
          <w:numId w:val="65"/>
        </w:numPr>
        <w:ind w:right="113"/>
        <w:rPr>
          <w:rFonts w:cs="Arial"/>
          <w:b/>
        </w:rPr>
      </w:pPr>
      <w:r w:rsidRPr="00066C5B">
        <w:rPr>
          <w:rFonts w:cs="Arial"/>
        </w:rPr>
        <w:t>We are concerned that students (e.g., long term ELs, AB540) are not getting enough support to meet their unique academic needs.</w:t>
      </w:r>
    </w:p>
    <w:p w14:paraId="5DB824FE" w14:textId="77777777" w:rsidR="00146DC4" w:rsidRPr="00146DC4" w:rsidRDefault="00146DC4" w:rsidP="00146DC4">
      <w:pPr>
        <w:pStyle w:val="ListParagraph"/>
        <w:numPr>
          <w:ilvl w:val="0"/>
          <w:numId w:val="65"/>
        </w:numPr>
        <w:ind w:right="113"/>
        <w:rPr>
          <w:rFonts w:cs="Arial"/>
          <w:b/>
        </w:rPr>
      </w:pPr>
      <w:r w:rsidRPr="00066C5B">
        <w:rPr>
          <w:rFonts w:cs="Arial"/>
        </w:rPr>
        <w:t>We are concerned that many students do not have the necessary social emotional skills to persevere to be resilient to overcome challenges (i.e., drugs, gangs, goal setting, and self-discipline).</w:t>
      </w:r>
    </w:p>
    <w:p w14:paraId="7C6FFB43" w14:textId="77777777" w:rsidR="00146DC4" w:rsidRPr="00146DC4" w:rsidRDefault="00146DC4" w:rsidP="00146DC4">
      <w:pPr>
        <w:pStyle w:val="ListParagraph"/>
        <w:numPr>
          <w:ilvl w:val="0"/>
          <w:numId w:val="65"/>
        </w:numPr>
        <w:ind w:right="113"/>
        <w:rPr>
          <w:rFonts w:cs="Arial"/>
          <w:b/>
        </w:rPr>
      </w:pPr>
      <w:r w:rsidRPr="00066C5B">
        <w:rPr>
          <w:rFonts w:cs="Arial"/>
        </w:rPr>
        <w:t>We are concerned that students are unable to take AP classes if they move.</w:t>
      </w:r>
    </w:p>
    <w:p w14:paraId="6F07351E" w14:textId="77777777" w:rsidR="00146DC4" w:rsidRDefault="00146DC4" w:rsidP="00AE52D2">
      <w:pPr>
        <w:spacing w:before="240"/>
        <w:ind w:right="113"/>
        <w:rPr>
          <w:rFonts w:cs="Arial"/>
        </w:rPr>
      </w:pPr>
      <w:r w:rsidRPr="00066C5B">
        <w:rPr>
          <w:rFonts w:cs="Arial"/>
        </w:rPr>
        <w:t>Theme: Law/Policy</w:t>
      </w:r>
    </w:p>
    <w:p w14:paraId="028DC2CD" w14:textId="77777777" w:rsidR="00146DC4" w:rsidRPr="00146DC4" w:rsidRDefault="00146DC4" w:rsidP="00146DC4">
      <w:pPr>
        <w:pStyle w:val="ListParagraph"/>
        <w:numPr>
          <w:ilvl w:val="0"/>
          <w:numId w:val="66"/>
        </w:numPr>
        <w:ind w:right="113"/>
        <w:rPr>
          <w:rFonts w:cs="Arial"/>
          <w:b/>
        </w:rPr>
      </w:pPr>
      <w:r w:rsidRPr="00066C5B">
        <w:rPr>
          <w:rFonts w:cs="Arial"/>
        </w:rPr>
        <w:t>We are concerned that the focus (in law/policy) on how students are served at the secondary level is too narrow.</w:t>
      </w:r>
    </w:p>
    <w:p w14:paraId="1376F28A" w14:textId="77777777" w:rsidR="00146DC4" w:rsidRPr="00146DC4" w:rsidRDefault="00146DC4" w:rsidP="00146DC4">
      <w:pPr>
        <w:pStyle w:val="ListParagraph"/>
        <w:numPr>
          <w:ilvl w:val="0"/>
          <w:numId w:val="66"/>
        </w:numPr>
        <w:ind w:right="113"/>
        <w:rPr>
          <w:rFonts w:cs="Arial"/>
          <w:b/>
        </w:rPr>
      </w:pPr>
      <w:r w:rsidRPr="00066C5B">
        <w:rPr>
          <w:rFonts w:cs="Arial"/>
        </w:rPr>
        <w:t>We are concerned about compliance with summer school hours/days as outlined in Ed. Code. Statutes are counterproductive to serving students according to their actual needs (i.e., some students are only in the area for two weeks before they move at that time of the year).</w:t>
      </w:r>
    </w:p>
    <w:p w14:paraId="55435739" w14:textId="77777777" w:rsidR="00146DC4" w:rsidRPr="00C05A18" w:rsidRDefault="00146DC4" w:rsidP="00146DC4">
      <w:pPr>
        <w:pStyle w:val="ListParagraph"/>
        <w:numPr>
          <w:ilvl w:val="0"/>
          <w:numId w:val="66"/>
        </w:numPr>
        <w:ind w:right="113"/>
        <w:rPr>
          <w:rFonts w:cs="Arial"/>
          <w:b/>
        </w:rPr>
      </w:pPr>
      <w:r w:rsidRPr="00066C5B">
        <w:rPr>
          <w:rFonts w:cs="Arial"/>
        </w:rPr>
        <w:t>We are concerned that the number of graduation-eligible migrant students has decreased and will impact program funding.</w:t>
      </w:r>
    </w:p>
    <w:p w14:paraId="1376144E" w14:textId="77777777" w:rsidR="00C05A18" w:rsidRDefault="00C05A18" w:rsidP="00AE52D2">
      <w:pPr>
        <w:spacing w:before="240"/>
        <w:ind w:right="113"/>
        <w:rPr>
          <w:rFonts w:cs="Arial"/>
        </w:rPr>
      </w:pPr>
      <w:r w:rsidRPr="00066C5B">
        <w:rPr>
          <w:rFonts w:cs="Arial"/>
        </w:rPr>
        <w:t>Theme: Professional Development</w:t>
      </w:r>
    </w:p>
    <w:p w14:paraId="33F5ABB6" w14:textId="77777777" w:rsidR="00C05A18" w:rsidRPr="00C05A18" w:rsidRDefault="00C05A18" w:rsidP="00C05A18">
      <w:pPr>
        <w:pStyle w:val="ListParagraph"/>
        <w:numPr>
          <w:ilvl w:val="0"/>
          <w:numId w:val="67"/>
        </w:numPr>
        <w:ind w:right="113"/>
        <w:rPr>
          <w:rFonts w:cs="Arial"/>
          <w:b/>
        </w:rPr>
      </w:pPr>
      <w:r w:rsidRPr="00066C5B">
        <w:rPr>
          <w:rFonts w:cs="Arial"/>
        </w:rPr>
        <w:t>We are concerned that there is a lack of training to support migratory children that may have experienced trauma.</w:t>
      </w:r>
    </w:p>
    <w:p w14:paraId="72C92182" w14:textId="77777777" w:rsidR="00C05A18" w:rsidRDefault="00C05A18" w:rsidP="00AE52D2">
      <w:pPr>
        <w:spacing w:before="240"/>
        <w:ind w:right="113"/>
        <w:rPr>
          <w:rFonts w:cs="Arial"/>
        </w:rPr>
      </w:pPr>
      <w:r w:rsidRPr="00066C5B">
        <w:rPr>
          <w:rFonts w:cs="Arial"/>
        </w:rPr>
        <w:t>Theme: Parent Involvement</w:t>
      </w:r>
    </w:p>
    <w:p w14:paraId="29176181" w14:textId="77777777" w:rsidR="00C05A18" w:rsidRPr="00C05A18" w:rsidRDefault="00C05A18" w:rsidP="00C05A18">
      <w:pPr>
        <w:pStyle w:val="ListParagraph"/>
        <w:numPr>
          <w:ilvl w:val="0"/>
          <w:numId w:val="67"/>
        </w:numPr>
        <w:ind w:right="113"/>
        <w:rPr>
          <w:rFonts w:cs="Arial"/>
          <w:b/>
        </w:rPr>
      </w:pPr>
      <w:r w:rsidRPr="00066C5B">
        <w:rPr>
          <w:rFonts w:cs="Arial"/>
        </w:rPr>
        <w:t>We are concerned that parents do not understand the impact of the assertive role they can take in their children’s high school academic success.</w:t>
      </w:r>
    </w:p>
    <w:p w14:paraId="01044D49" w14:textId="77777777" w:rsidR="00C05A18" w:rsidRPr="00C05A18" w:rsidRDefault="00C05A18" w:rsidP="00C05A18">
      <w:pPr>
        <w:pStyle w:val="ListParagraph"/>
        <w:numPr>
          <w:ilvl w:val="0"/>
          <w:numId w:val="67"/>
        </w:numPr>
        <w:ind w:right="113"/>
        <w:rPr>
          <w:rFonts w:cs="Arial"/>
          <w:b/>
        </w:rPr>
      </w:pPr>
      <w:r w:rsidRPr="00066C5B">
        <w:rPr>
          <w:rFonts w:cs="Arial"/>
        </w:rPr>
        <w:t>We are concerned parents are not communicating to their children how to apply life skills (e.g., budgeting, saving).</w:t>
      </w:r>
    </w:p>
    <w:p w14:paraId="1D159E92" w14:textId="77777777" w:rsidR="00C05A18" w:rsidRDefault="00884D26" w:rsidP="00AE52D2">
      <w:pPr>
        <w:pStyle w:val="Heading4"/>
        <w:spacing w:before="360"/>
        <w:rPr>
          <w:b w:val="0"/>
        </w:rPr>
      </w:pPr>
      <w:r w:rsidRPr="00066C5B">
        <w:rPr>
          <w:b w:val="0"/>
        </w:rPr>
        <w:t>Student Readiness</w:t>
      </w:r>
    </w:p>
    <w:p w14:paraId="61711198" w14:textId="77777777" w:rsidR="00884D26" w:rsidRDefault="00884D26" w:rsidP="00C05A18">
      <w:pPr>
        <w:ind w:right="113"/>
        <w:rPr>
          <w:rFonts w:cs="Arial"/>
        </w:rPr>
      </w:pPr>
      <w:r w:rsidRPr="00066C5B">
        <w:rPr>
          <w:rFonts w:cs="Arial"/>
        </w:rPr>
        <w:t>Theme: Data Reliability and Availability</w:t>
      </w:r>
    </w:p>
    <w:p w14:paraId="49BCCF4B" w14:textId="77777777" w:rsidR="00884D26" w:rsidRPr="00884D26" w:rsidRDefault="00884D26" w:rsidP="00884D26">
      <w:pPr>
        <w:pStyle w:val="ListParagraph"/>
        <w:numPr>
          <w:ilvl w:val="0"/>
          <w:numId w:val="68"/>
        </w:numPr>
        <w:ind w:right="113"/>
        <w:rPr>
          <w:rFonts w:cs="Arial"/>
          <w:b/>
        </w:rPr>
      </w:pPr>
      <w:r w:rsidRPr="00066C5B">
        <w:rPr>
          <w:rFonts w:cs="Arial"/>
        </w:rPr>
        <w:t>We are concerned that we do not have access to standardized quantitative and qualitative data to measure student growth and program impact.</w:t>
      </w:r>
    </w:p>
    <w:p w14:paraId="6B6954F3" w14:textId="77777777" w:rsidR="00884D26" w:rsidRPr="00884D26" w:rsidRDefault="00884D26" w:rsidP="00884D26">
      <w:pPr>
        <w:pStyle w:val="ListParagraph"/>
        <w:numPr>
          <w:ilvl w:val="0"/>
          <w:numId w:val="68"/>
        </w:numPr>
        <w:ind w:right="113"/>
        <w:rPr>
          <w:rFonts w:cs="Arial"/>
          <w:b/>
        </w:rPr>
      </w:pPr>
      <w:r w:rsidRPr="00066C5B">
        <w:rPr>
          <w:rFonts w:cs="Arial"/>
        </w:rPr>
        <w:t>We are concerned that there is a lack of data identifying the percentage of students served going to kindergarten.</w:t>
      </w:r>
    </w:p>
    <w:p w14:paraId="42ECCCE9" w14:textId="77777777" w:rsidR="00884D26" w:rsidRPr="00884D26" w:rsidRDefault="00884D26" w:rsidP="00884D26">
      <w:pPr>
        <w:pStyle w:val="ListParagraph"/>
        <w:numPr>
          <w:ilvl w:val="0"/>
          <w:numId w:val="68"/>
        </w:numPr>
        <w:ind w:right="113"/>
        <w:rPr>
          <w:rFonts w:cs="Arial"/>
          <w:b/>
        </w:rPr>
      </w:pPr>
      <w:r w:rsidRPr="00066C5B">
        <w:rPr>
          <w:rFonts w:cs="Arial"/>
        </w:rPr>
        <w:t>We are concerned about the lack of available resources supporting migrant school readiness</w:t>
      </w:r>
      <w:r>
        <w:rPr>
          <w:rFonts w:cs="Arial"/>
        </w:rPr>
        <w:t>.</w:t>
      </w:r>
    </w:p>
    <w:p w14:paraId="117DF05F" w14:textId="77777777" w:rsidR="00884D26" w:rsidRDefault="00884D26" w:rsidP="00AE52D2">
      <w:pPr>
        <w:spacing w:before="240"/>
        <w:ind w:right="113"/>
        <w:rPr>
          <w:rFonts w:cs="Arial"/>
        </w:rPr>
      </w:pPr>
      <w:r w:rsidRPr="00066C5B">
        <w:rPr>
          <w:rFonts w:cs="Arial"/>
        </w:rPr>
        <w:lastRenderedPageBreak/>
        <w:t>Theme: Student/Parent Participation</w:t>
      </w:r>
    </w:p>
    <w:p w14:paraId="277B2B4E" w14:textId="77777777" w:rsidR="00884D26" w:rsidRPr="00884D26" w:rsidRDefault="00884D26" w:rsidP="00884D26">
      <w:pPr>
        <w:pStyle w:val="ListParagraph"/>
        <w:numPr>
          <w:ilvl w:val="0"/>
          <w:numId w:val="69"/>
        </w:numPr>
        <w:ind w:right="113"/>
        <w:rPr>
          <w:rFonts w:cs="Arial"/>
          <w:b/>
        </w:rPr>
      </w:pPr>
      <w:r w:rsidRPr="00066C5B">
        <w:rPr>
          <w:rFonts w:cs="Arial"/>
        </w:rPr>
        <w:t>We are concerned that the decline in the number of children and parents served over the last 4 years is larger than the decline in the overall migratory student population.</w:t>
      </w:r>
    </w:p>
    <w:p w14:paraId="3B390B0E" w14:textId="77777777" w:rsidR="00884D26" w:rsidRPr="00884D26" w:rsidRDefault="00884D26" w:rsidP="00884D26">
      <w:pPr>
        <w:pStyle w:val="ListParagraph"/>
        <w:numPr>
          <w:ilvl w:val="0"/>
          <w:numId w:val="69"/>
        </w:numPr>
        <w:ind w:right="113"/>
        <w:rPr>
          <w:rFonts w:cs="Arial"/>
          <w:b/>
        </w:rPr>
      </w:pPr>
      <w:r w:rsidRPr="00066C5B">
        <w:rPr>
          <w:rFonts w:cs="Arial"/>
        </w:rPr>
        <w:t>We are concerned that there is enough information about available early childhood services.</w:t>
      </w:r>
    </w:p>
    <w:p w14:paraId="1669E903" w14:textId="77777777" w:rsidR="00884D26" w:rsidRDefault="00884D26" w:rsidP="00AE52D2">
      <w:pPr>
        <w:spacing w:before="240"/>
        <w:ind w:right="113"/>
        <w:rPr>
          <w:rFonts w:cs="Arial"/>
        </w:rPr>
      </w:pPr>
      <w:r w:rsidRPr="00066C5B">
        <w:rPr>
          <w:rFonts w:cs="Arial"/>
        </w:rPr>
        <w:t>Theme: Qualified Staff and Professional Development</w:t>
      </w:r>
    </w:p>
    <w:p w14:paraId="781CD228" w14:textId="77777777" w:rsidR="00884D26" w:rsidRPr="00884D26" w:rsidRDefault="00884D26" w:rsidP="00884D26">
      <w:pPr>
        <w:pStyle w:val="ListParagraph"/>
        <w:numPr>
          <w:ilvl w:val="0"/>
          <w:numId w:val="70"/>
        </w:numPr>
        <w:ind w:right="113"/>
        <w:rPr>
          <w:rFonts w:cs="Arial"/>
          <w:b/>
        </w:rPr>
      </w:pPr>
      <w:r w:rsidRPr="00066C5B">
        <w:rPr>
          <w:rFonts w:cs="Arial"/>
        </w:rPr>
        <w:t>We are concerned there is no regular opportunity to network statewide and receive professional development on MESRP.</w:t>
      </w:r>
    </w:p>
    <w:p w14:paraId="04B73FF9" w14:textId="77777777" w:rsidR="00884D26" w:rsidRPr="00884D26" w:rsidRDefault="00884D26" w:rsidP="00884D26">
      <w:pPr>
        <w:pStyle w:val="ListParagraph"/>
        <w:numPr>
          <w:ilvl w:val="0"/>
          <w:numId w:val="70"/>
        </w:numPr>
        <w:ind w:right="113"/>
        <w:rPr>
          <w:rFonts w:cs="Arial"/>
          <w:b/>
        </w:rPr>
      </w:pPr>
      <w:r w:rsidRPr="00066C5B">
        <w:rPr>
          <w:rFonts w:cs="Arial"/>
        </w:rPr>
        <w:t>We are concerned about the lack of qualified teachers who can provide MESRP services; there is high burnout among this teacher population.</w:t>
      </w:r>
    </w:p>
    <w:p w14:paraId="051DD541" w14:textId="77777777" w:rsidR="00884D26" w:rsidRPr="00884D26" w:rsidRDefault="00884D26" w:rsidP="00884D26">
      <w:pPr>
        <w:pStyle w:val="ListParagraph"/>
        <w:numPr>
          <w:ilvl w:val="0"/>
          <w:numId w:val="70"/>
        </w:numPr>
        <w:ind w:right="113"/>
        <w:rPr>
          <w:rFonts w:cs="Arial"/>
          <w:b/>
        </w:rPr>
      </w:pPr>
      <w:r w:rsidRPr="00066C5B">
        <w:rPr>
          <w:rFonts w:cs="Arial"/>
        </w:rPr>
        <w:t>We are concerned about the lack of professional development for instructors who need training on supporting student learning at home.</w:t>
      </w:r>
    </w:p>
    <w:p w14:paraId="648ACF04" w14:textId="77777777" w:rsidR="00884D26" w:rsidRDefault="00884D26" w:rsidP="00AE52D2">
      <w:pPr>
        <w:spacing w:before="240"/>
        <w:ind w:right="113"/>
        <w:rPr>
          <w:rFonts w:cs="Arial"/>
        </w:rPr>
      </w:pPr>
      <w:r w:rsidRPr="00066C5B">
        <w:rPr>
          <w:rFonts w:cs="Arial"/>
        </w:rPr>
        <w:t>Theme: Quality Materials and Resources</w:t>
      </w:r>
    </w:p>
    <w:p w14:paraId="3C34B355" w14:textId="77777777" w:rsidR="00884D26" w:rsidRPr="00884D26" w:rsidRDefault="00884D26" w:rsidP="00884D26">
      <w:pPr>
        <w:pStyle w:val="ListParagraph"/>
        <w:numPr>
          <w:ilvl w:val="0"/>
          <w:numId w:val="71"/>
        </w:numPr>
        <w:ind w:right="113"/>
        <w:rPr>
          <w:rFonts w:cs="Arial"/>
          <w:b/>
        </w:rPr>
      </w:pPr>
      <w:r w:rsidRPr="00066C5B">
        <w:rPr>
          <w:rFonts w:cs="Arial"/>
        </w:rPr>
        <w:t>We are concerned that we will not be able to hire qualified staff due to limited funding and teacher salaries for these positions.</w:t>
      </w:r>
    </w:p>
    <w:p w14:paraId="4CD0866A" w14:textId="77777777" w:rsidR="00884D26" w:rsidRPr="00884D26" w:rsidRDefault="00884D26" w:rsidP="00884D26">
      <w:pPr>
        <w:pStyle w:val="ListParagraph"/>
        <w:numPr>
          <w:ilvl w:val="0"/>
          <w:numId w:val="71"/>
        </w:numPr>
        <w:ind w:right="113"/>
        <w:rPr>
          <w:rFonts w:cs="Arial"/>
          <w:b/>
        </w:rPr>
      </w:pPr>
      <w:r w:rsidRPr="00066C5B">
        <w:rPr>
          <w:rFonts w:cs="Arial"/>
        </w:rPr>
        <w:t>We are concerned there is insufficient technology and books for preschool teachers.</w:t>
      </w:r>
    </w:p>
    <w:p w14:paraId="76C175BC" w14:textId="77777777" w:rsidR="00884D26" w:rsidRPr="00884D26" w:rsidRDefault="00884D26" w:rsidP="00884D26">
      <w:pPr>
        <w:pStyle w:val="ListParagraph"/>
        <w:numPr>
          <w:ilvl w:val="0"/>
          <w:numId w:val="71"/>
        </w:numPr>
        <w:ind w:right="113"/>
        <w:rPr>
          <w:rFonts w:cs="Arial"/>
          <w:b/>
        </w:rPr>
      </w:pPr>
      <w:r w:rsidRPr="00066C5B">
        <w:rPr>
          <w:rFonts w:cs="Arial"/>
        </w:rPr>
        <w:t>We are concerned about the lack of high quality materials to support learning at home (e.g., dual language books to send home with parents).</w:t>
      </w:r>
    </w:p>
    <w:p w14:paraId="76CE9658" w14:textId="77777777" w:rsidR="00884D26" w:rsidRPr="00884D26" w:rsidRDefault="00884D26" w:rsidP="00884D26">
      <w:pPr>
        <w:pStyle w:val="ListParagraph"/>
        <w:numPr>
          <w:ilvl w:val="0"/>
          <w:numId w:val="71"/>
        </w:numPr>
        <w:ind w:right="113"/>
        <w:rPr>
          <w:rFonts w:cs="Arial"/>
          <w:b/>
        </w:rPr>
      </w:pPr>
      <w:r w:rsidRPr="00066C5B">
        <w:rPr>
          <w:rFonts w:cs="Arial"/>
        </w:rPr>
        <w:t>We are concerned by the lack of options for school readiness curricula.</w:t>
      </w:r>
    </w:p>
    <w:p w14:paraId="6E6AA148" w14:textId="77777777" w:rsidR="00884D26" w:rsidRPr="00374FC8" w:rsidRDefault="00884D26" w:rsidP="00884D26">
      <w:pPr>
        <w:pStyle w:val="ListParagraph"/>
        <w:numPr>
          <w:ilvl w:val="0"/>
          <w:numId w:val="71"/>
        </w:numPr>
        <w:ind w:right="113"/>
        <w:rPr>
          <w:rFonts w:cs="Arial"/>
          <w:b/>
        </w:rPr>
      </w:pPr>
      <w:r w:rsidRPr="00066C5B">
        <w:rPr>
          <w:rFonts w:cs="Arial"/>
        </w:rPr>
        <w:t>We are concerned that language development in pre-k does not adequately prepare them for kindergarten.</w:t>
      </w:r>
    </w:p>
    <w:p w14:paraId="0BBA35FB" w14:textId="77777777" w:rsidR="00374FC8" w:rsidRDefault="00374FC8" w:rsidP="00AE52D2">
      <w:pPr>
        <w:pStyle w:val="Heading4"/>
        <w:spacing w:before="360"/>
        <w:rPr>
          <w:b w:val="0"/>
        </w:rPr>
      </w:pPr>
      <w:r w:rsidRPr="00066C5B">
        <w:rPr>
          <w:b w:val="0"/>
        </w:rPr>
        <w:t>Out-of-School Youth</w:t>
      </w:r>
    </w:p>
    <w:p w14:paraId="01B5842D" w14:textId="77777777" w:rsidR="00374FC8" w:rsidRDefault="00374FC8" w:rsidP="00374FC8">
      <w:pPr>
        <w:ind w:right="113"/>
        <w:rPr>
          <w:rFonts w:cs="Arial"/>
        </w:rPr>
      </w:pPr>
      <w:r w:rsidRPr="00066C5B">
        <w:rPr>
          <w:rFonts w:cs="Arial"/>
        </w:rPr>
        <w:t>Theme: Data Reliability and Availability</w:t>
      </w:r>
    </w:p>
    <w:p w14:paraId="2B9C6959" w14:textId="77777777" w:rsidR="00374FC8" w:rsidRPr="00374FC8" w:rsidRDefault="00374FC8" w:rsidP="00374FC8">
      <w:pPr>
        <w:pStyle w:val="ListParagraph"/>
        <w:numPr>
          <w:ilvl w:val="0"/>
          <w:numId w:val="72"/>
        </w:numPr>
        <w:ind w:right="113"/>
        <w:rPr>
          <w:rFonts w:cs="Arial"/>
          <w:b/>
        </w:rPr>
      </w:pPr>
      <w:r w:rsidRPr="00066C5B">
        <w:rPr>
          <w:rFonts w:cs="Arial"/>
        </w:rPr>
        <w:t>We are concerned about the lack of a statewide standardization for OSY needs assessment, including parent/guardian, holistic health needs, (drug use, etc.).</w:t>
      </w:r>
    </w:p>
    <w:p w14:paraId="2A823B40" w14:textId="77777777" w:rsidR="00374FC8" w:rsidRPr="00374FC8" w:rsidRDefault="00374FC8" w:rsidP="00374FC8">
      <w:pPr>
        <w:pStyle w:val="ListParagraph"/>
        <w:numPr>
          <w:ilvl w:val="0"/>
          <w:numId w:val="72"/>
        </w:numPr>
        <w:ind w:right="113"/>
        <w:rPr>
          <w:rFonts w:cs="Arial"/>
          <w:b/>
        </w:rPr>
      </w:pPr>
      <w:r w:rsidRPr="00066C5B">
        <w:rPr>
          <w:rFonts w:cs="Arial"/>
        </w:rPr>
        <w:t>Based on the 58% here to work population, we are concerned of the lack of consistency in reporting life skills as a service.</w:t>
      </w:r>
    </w:p>
    <w:p w14:paraId="6127CE67" w14:textId="77777777" w:rsidR="00374FC8" w:rsidRDefault="00374FC8" w:rsidP="00AE52D2">
      <w:pPr>
        <w:spacing w:before="240"/>
        <w:ind w:right="113"/>
        <w:rPr>
          <w:rFonts w:cs="Arial"/>
        </w:rPr>
      </w:pPr>
      <w:r w:rsidRPr="00066C5B">
        <w:rPr>
          <w:rFonts w:cs="Arial"/>
        </w:rPr>
        <w:t>Theme: Curriculum</w:t>
      </w:r>
    </w:p>
    <w:p w14:paraId="4F26428C" w14:textId="77777777" w:rsidR="00374FC8" w:rsidRPr="00374FC8" w:rsidRDefault="00374FC8" w:rsidP="00374FC8">
      <w:pPr>
        <w:pStyle w:val="ListParagraph"/>
        <w:numPr>
          <w:ilvl w:val="0"/>
          <w:numId w:val="73"/>
        </w:numPr>
        <w:ind w:right="113"/>
        <w:rPr>
          <w:rFonts w:cs="Arial"/>
          <w:b/>
        </w:rPr>
      </w:pPr>
      <w:r w:rsidRPr="00066C5B">
        <w:rPr>
          <w:rFonts w:cs="Arial"/>
        </w:rPr>
        <w:t>We are concerned about the lack of a standardized statewide curriculum for OSY and options for program services.</w:t>
      </w:r>
    </w:p>
    <w:p w14:paraId="09D3DBBD" w14:textId="77777777" w:rsidR="00374FC8" w:rsidRDefault="00374FC8" w:rsidP="00AE52D2">
      <w:pPr>
        <w:spacing w:before="240"/>
        <w:ind w:right="113"/>
        <w:rPr>
          <w:rFonts w:cs="Arial"/>
        </w:rPr>
      </w:pPr>
      <w:r w:rsidRPr="00066C5B">
        <w:rPr>
          <w:rFonts w:cs="Arial"/>
        </w:rPr>
        <w:t>Theme: Educational Continuity</w:t>
      </w:r>
    </w:p>
    <w:p w14:paraId="1FA1A433" w14:textId="77777777" w:rsidR="00374FC8" w:rsidRPr="00374FC8" w:rsidRDefault="00374FC8" w:rsidP="00374FC8">
      <w:pPr>
        <w:pStyle w:val="ListParagraph"/>
        <w:numPr>
          <w:ilvl w:val="0"/>
          <w:numId w:val="73"/>
        </w:numPr>
        <w:ind w:right="113"/>
        <w:rPr>
          <w:rFonts w:cs="Arial"/>
          <w:b/>
        </w:rPr>
      </w:pPr>
      <w:r w:rsidRPr="00066C5B">
        <w:rPr>
          <w:rFonts w:cs="Arial"/>
        </w:rPr>
        <w:t>We are concerned about the lack of a web-based tracking system for OSY.</w:t>
      </w:r>
    </w:p>
    <w:p w14:paraId="1724F765" w14:textId="77777777" w:rsidR="00374FC8" w:rsidRDefault="00374FC8" w:rsidP="00AE52D2">
      <w:pPr>
        <w:spacing w:before="240"/>
        <w:ind w:right="113"/>
        <w:rPr>
          <w:rFonts w:cs="Arial"/>
        </w:rPr>
      </w:pPr>
      <w:r w:rsidRPr="00066C5B">
        <w:rPr>
          <w:rFonts w:cs="Arial"/>
        </w:rPr>
        <w:t>Theme: Statewide Guidance and Collaboration</w:t>
      </w:r>
    </w:p>
    <w:p w14:paraId="0033A062" w14:textId="77777777" w:rsidR="00374FC8" w:rsidRPr="00374FC8" w:rsidRDefault="00374FC8" w:rsidP="00374FC8">
      <w:pPr>
        <w:pStyle w:val="ListParagraph"/>
        <w:numPr>
          <w:ilvl w:val="0"/>
          <w:numId w:val="73"/>
        </w:numPr>
        <w:ind w:right="113"/>
        <w:rPr>
          <w:rFonts w:cs="Arial"/>
          <w:b/>
        </w:rPr>
      </w:pPr>
      <w:r w:rsidRPr="00066C5B">
        <w:rPr>
          <w:rFonts w:cs="Arial"/>
        </w:rPr>
        <w:t>We are concerned about the lack of statewide technical assistance and collaboration for OSY best practices, such as for the transforming OSY population (Guatemalan, Honduran, Hmong, and Oaxcacans).</w:t>
      </w:r>
    </w:p>
    <w:p w14:paraId="579C760A" w14:textId="77777777" w:rsidR="00374FC8" w:rsidRPr="00374FC8" w:rsidRDefault="00374FC8" w:rsidP="00374FC8">
      <w:pPr>
        <w:pStyle w:val="ListParagraph"/>
        <w:numPr>
          <w:ilvl w:val="0"/>
          <w:numId w:val="73"/>
        </w:numPr>
        <w:ind w:right="113"/>
        <w:rPr>
          <w:rFonts w:cs="Arial"/>
          <w:b/>
        </w:rPr>
      </w:pPr>
      <w:r w:rsidRPr="00066C5B">
        <w:rPr>
          <w:rFonts w:cs="Arial"/>
        </w:rPr>
        <w:lastRenderedPageBreak/>
        <w:t>Since 16% of OSYs are under the age of 18, we are concerned about the legal guidance for the recruitment and identification of school-aged OSY.</w:t>
      </w:r>
    </w:p>
    <w:p w14:paraId="28693E72" w14:textId="77777777" w:rsidR="00374FC8" w:rsidRDefault="00374FC8" w:rsidP="00AE52D2">
      <w:pPr>
        <w:spacing w:before="240"/>
        <w:ind w:right="113"/>
        <w:rPr>
          <w:rFonts w:cs="Arial"/>
        </w:rPr>
      </w:pPr>
      <w:r w:rsidRPr="00066C5B">
        <w:rPr>
          <w:rFonts w:cs="Arial"/>
        </w:rPr>
        <w:t>Theme: Transportation</w:t>
      </w:r>
    </w:p>
    <w:p w14:paraId="688D50FC" w14:textId="77777777" w:rsidR="00374FC8" w:rsidRPr="00374FC8" w:rsidRDefault="00374FC8" w:rsidP="00374FC8">
      <w:pPr>
        <w:pStyle w:val="ListParagraph"/>
        <w:numPr>
          <w:ilvl w:val="0"/>
          <w:numId w:val="74"/>
        </w:numPr>
        <w:ind w:right="113"/>
        <w:rPr>
          <w:rFonts w:cs="Arial"/>
          <w:b/>
        </w:rPr>
      </w:pPr>
      <w:r w:rsidRPr="00066C5B">
        <w:rPr>
          <w:rFonts w:cs="Arial"/>
        </w:rPr>
        <w:t>Since 26% of OSYs report no stable transportation, we are concerned about the lack transportation for OSY.</w:t>
      </w:r>
    </w:p>
    <w:p w14:paraId="1068CEE2" w14:textId="77777777" w:rsidR="00374FC8" w:rsidRPr="00374FC8" w:rsidRDefault="00374FC8" w:rsidP="00374FC8">
      <w:pPr>
        <w:pStyle w:val="ListParagraph"/>
        <w:numPr>
          <w:ilvl w:val="0"/>
          <w:numId w:val="74"/>
        </w:numPr>
        <w:ind w:right="113"/>
        <w:rPr>
          <w:rFonts w:cs="Arial"/>
          <w:b/>
        </w:rPr>
      </w:pPr>
      <w:r w:rsidRPr="00066C5B">
        <w:rPr>
          <w:rFonts w:cs="Arial"/>
        </w:rPr>
        <w:t>To better identify and address student needs, we need standardized reporting requirements and practices to ensure we have uniform data across all migratory students.</w:t>
      </w:r>
    </w:p>
    <w:p w14:paraId="1FD566D5" w14:textId="77777777" w:rsidR="00066C5B" w:rsidRDefault="00BD2E4E" w:rsidP="00AE52D2">
      <w:pPr>
        <w:spacing w:before="240"/>
        <w:rPr>
          <w:rFonts w:cs="Arial"/>
        </w:rPr>
      </w:pPr>
      <w:r w:rsidRPr="00066C5B">
        <w:rPr>
          <w:rFonts w:cs="Arial"/>
        </w:rPr>
        <w:t>Theme: Student Supports</w:t>
      </w:r>
    </w:p>
    <w:p w14:paraId="58D6ABBB" w14:textId="77777777" w:rsidR="00BD2E4E" w:rsidRPr="00BD2E4E" w:rsidRDefault="00BD2E4E" w:rsidP="00BD2E4E">
      <w:pPr>
        <w:pStyle w:val="ListParagraph"/>
        <w:numPr>
          <w:ilvl w:val="0"/>
          <w:numId w:val="75"/>
        </w:numPr>
        <w:rPr>
          <w:rFonts w:ascii="Calibri" w:hAnsi="Calibri"/>
        </w:rPr>
      </w:pPr>
      <w:r w:rsidRPr="00066C5B">
        <w:rPr>
          <w:rFonts w:cs="Arial"/>
        </w:rPr>
        <w:t>We are concerned that there is a growing need for mental health services (e.g., depression, behavior modification, family stress, students’ academic process).</w:t>
      </w:r>
    </w:p>
    <w:p w14:paraId="3E87012C" w14:textId="77777777" w:rsidR="00BD2E4E" w:rsidRPr="00BD2E4E" w:rsidRDefault="00BD2E4E" w:rsidP="00BD2E4E">
      <w:pPr>
        <w:pStyle w:val="ListParagraph"/>
        <w:numPr>
          <w:ilvl w:val="0"/>
          <w:numId w:val="75"/>
        </w:numPr>
        <w:rPr>
          <w:rFonts w:ascii="Calibri" w:hAnsi="Calibri"/>
        </w:rPr>
      </w:pPr>
      <w:r w:rsidRPr="00066C5B">
        <w:rPr>
          <w:rFonts w:cs="Arial"/>
        </w:rPr>
        <w:t>We are concerned about meeting the health needs of migratory OSY; they are underrepresented due to accessibility &amp; outreach.</w:t>
      </w:r>
    </w:p>
    <w:p w14:paraId="5C44BF76" w14:textId="77777777" w:rsidR="00BD2E4E" w:rsidRPr="00BD2E4E" w:rsidRDefault="00BD2E4E" w:rsidP="00BD2E4E">
      <w:pPr>
        <w:pStyle w:val="ListParagraph"/>
        <w:numPr>
          <w:ilvl w:val="0"/>
          <w:numId w:val="75"/>
        </w:numPr>
        <w:rPr>
          <w:rFonts w:ascii="Calibri" w:hAnsi="Calibri"/>
        </w:rPr>
      </w:pPr>
      <w:r w:rsidRPr="00066C5B">
        <w:rPr>
          <w:rFonts w:cs="Arial"/>
        </w:rPr>
        <w:t>We are concerned that parents of migratory children with unique needs or disabilities think their children cannot participate.</w:t>
      </w:r>
    </w:p>
    <w:p w14:paraId="547200D6" w14:textId="77777777" w:rsidR="00BD2E4E" w:rsidRPr="00BD2E4E" w:rsidRDefault="00BD2E4E" w:rsidP="00BD2E4E">
      <w:pPr>
        <w:pStyle w:val="ListParagraph"/>
        <w:numPr>
          <w:ilvl w:val="0"/>
          <w:numId w:val="75"/>
        </w:numPr>
        <w:rPr>
          <w:rFonts w:ascii="Calibri" w:hAnsi="Calibri"/>
        </w:rPr>
      </w:pPr>
      <w:r w:rsidRPr="00066C5B">
        <w:rPr>
          <w:rFonts w:cs="Arial"/>
        </w:rPr>
        <w:t>We are concerned with the decrease in dental screenings and treatments.</w:t>
      </w:r>
    </w:p>
    <w:p w14:paraId="3496EBF5" w14:textId="77777777" w:rsidR="00BD2E4E" w:rsidRPr="00BD2E4E" w:rsidRDefault="00BD2E4E" w:rsidP="00BD2E4E">
      <w:pPr>
        <w:pStyle w:val="ListParagraph"/>
        <w:numPr>
          <w:ilvl w:val="0"/>
          <w:numId w:val="75"/>
        </w:numPr>
        <w:rPr>
          <w:rFonts w:ascii="Calibri" w:hAnsi="Calibri"/>
        </w:rPr>
      </w:pPr>
      <w:r w:rsidRPr="00066C5B">
        <w:rPr>
          <w:rFonts w:cs="Arial"/>
        </w:rPr>
        <w:t>We are concerned with the decline in health education participation.</w:t>
      </w:r>
    </w:p>
    <w:p w14:paraId="1CE6E428" w14:textId="77777777" w:rsidR="00BD2E4E" w:rsidRDefault="00C454B5" w:rsidP="00AE52D2">
      <w:pPr>
        <w:pStyle w:val="Heading4"/>
        <w:spacing w:before="360"/>
        <w:rPr>
          <w:b w:val="0"/>
        </w:rPr>
      </w:pPr>
      <w:r w:rsidRPr="00066C5B">
        <w:rPr>
          <w:b w:val="0"/>
        </w:rPr>
        <w:t>Health</w:t>
      </w:r>
    </w:p>
    <w:p w14:paraId="60CB9750" w14:textId="77777777" w:rsidR="00C454B5" w:rsidRDefault="00C454B5" w:rsidP="00BD2E4E">
      <w:pPr>
        <w:rPr>
          <w:rFonts w:cs="Arial"/>
        </w:rPr>
      </w:pPr>
      <w:r w:rsidRPr="00066C5B">
        <w:rPr>
          <w:rFonts w:cs="Arial"/>
        </w:rPr>
        <w:t>Theme: Student Supports (continued)</w:t>
      </w:r>
    </w:p>
    <w:p w14:paraId="7D78CE85" w14:textId="77777777" w:rsidR="00C454B5" w:rsidRPr="00C454B5" w:rsidRDefault="00C454B5" w:rsidP="00C454B5">
      <w:pPr>
        <w:pStyle w:val="ListParagraph"/>
        <w:numPr>
          <w:ilvl w:val="0"/>
          <w:numId w:val="76"/>
        </w:numPr>
        <w:rPr>
          <w:rFonts w:ascii="Calibri" w:hAnsi="Calibri"/>
        </w:rPr>
      </w:pPr>
      <w:r w:rsidRPr="00066C5B">
        <w:rPr>
          <w:rFonts w:cs="Arial"/>
        </w:rPr>
        <w:t>We are concerned that migratory parents’ health needs are not being met and therefore affecting the child(ren) is some way (e.g., if parent is sick, the child may have to make their own dinner or go without food).</w:t>
      </w:r>
    </w:p>
    <w:p w14:paraId="1E97CB31" w14:textId="77777777" w:rsidR="00C454B5" w:rsidRPr="00C454B5" w:rsidRDefault="00C454B5" w:rsidP="00C454B5">
      <w:pPr>
        <w:pStyle w:val="ListParagraph"/>
        <w:numPr>
          <w:ilvl w:val="0"/>
          <w:numId w:val="76"/>
        </w:numPr>
        <w:rPr>
          <w:rFonts w:ascii="Calibri" w:hAnsi="Calibri"/>
        </w:rPr>
      </w:pPr>
      <w:r w:rsidRPr="00066C5B">
        <w:rPr>
          <w:rFonts w:cs="Arial"/>
        </w:rPr>
        <w:t>We are concerned that our migrant student’s health is not a priority until it is critical.</w:t>
      </w:r>
    </w:p>
    <w:p w14:paraId="405AC87B" w14:textId="77777777" w:rsidR="00C454B5" w:rsidRPr="00C454B5" w:rsidRDefault="00C454B5" w:rsidP="00C454B5">
      <w:pPr>
        <w:pStyle w:val="ListParagraph"/>
        <w:numPr>
          <w:ilvl w:val="0"/>
          <w:numId w:val="76"/>
        </w:numPr>
        <w:rPr>
          <w:rFonts w:ascii="Calibri" w:hAnsi="Calibri"/>
        </w:rPr>
      </w:pPr>
      <w:r w:rsidRPr="00066C5B">
        <w:rPr>
          <w:rFonts w:cs="Arial"/>
        </w:rPr>
        <w:t>We are concerned that our migrant families do not all have insurance.</w:t>
      </w:r>
    </w:p>
    <w:p w14:paraId="75C9DA91" w14:textId="77777777" w:rsidR="00C454B5" w:rsidRDefault="00C454B5" w:rsidP="00AE52D2">
      <w:pPr>
        <w:spacing w:before="240"/>
        <w:rPr>
          <w:rFonts w:cs="Arial"/>
        </w:rPr>
      </w:pPr>
      <w:r w:rsidRPr="00066C5B">
        <w:rPr>
          <w:rFonts w:cs="Arial"/>
        </w:rPr>
        <w:t>Theme: Statewide Guidance</w:t>
      </w:r>
    </w:p>
    <w:p w14:paraId="5BD2DC3E" w14:textId="77777777" w:rsidR="00C454B5" w:rsidRPr="00C454B5" w:rsidRDefault="00C454B5" w:rsidP="00C454B5">
      <w:pPr>
        <w:pStyle w:val="ListParagraph"/>
        <w:numPr>
          <w:ilvl w:val="0"/>
          <w:numId w:val="77"/>
        </w:numPr>
        <w:rPr>
          <w:rFonts w:ascii="Calibri" w:hAnsi="Calibri"/>
        </w:rPr>
      </w:pPr>
      <w:r w:rsidRPr="00066C5B">
        <w:rPr>
          <w:rFonts w:cs="Arial"/>
        </w:rPr>
        <w:t>Concern that definition of medical and dental emergencies needs clarification:  current emergency vs. imminent emergencies (those identified by medical and dental professionals that will become an emergency if not quickly addressed)</w:t>
      </w:r>
      <w:r>
        <w:rPr>
          <w:rFonts w:cs="Arial"/>
        </w:rPr>
        <w:t>.</w:t>
      </w:r>
    </w:p>
    <w:p w14:paraId="43582232" w14:textId="77777777" w:rsidR="00C454B5" w:rsidRPr="00C454B5" w:rsidRDefault="00C454B5" w:rsidP="00C454B5">
      <w:pPr>
        <w:pStyle w:val="ListParagraph"/>
        <w:numPr>
          <w:ilvl w:val="0"/>
          <w:numId w:val="77"/>
        </w:numPr>
        <w:rPr>
          <w:rFonts w:ascii="Calibri" w:hAnsi="Calibri"/>
        </w:rPr>
      </w:pPr>
      <w:r w:rsidRPr="00066C5B">
        <w:rPr>
          <w:rFonts w:cs="Arial"/>
        </w:rPr>
        <w:t>We are concerned about the MEPs ability to meet the needs of migratory students with disabilities who participate in the programs.</w:t>
      </w:r>
    </w:p>
    <w:p w14:paraId="2724B2AE" w14:textId="77777777" w:rsidR="00C454B5" w:rsidRDefault="00C454B5" w:rsidP="00AE52D2">
      <w:pPr>
        <w:pStyle w:val="Heading4"/>
        <w:spacing w:before="360"/>
        <w:rPr>
          <w:b w:val="0"/>
        </w:rPr>
      </w:pPr>
      <w:r w:rsidRPr="00066C5B">
        <w:rPr>
          <w:b w:val="0"/>
        </w:rPr>
        <w:t>Parent and Family Engagement</w:t>
      </w:r>
    </w:p>
    <w:p w14:paraId="45E780DF" w14:textId="77777777" w:rsidR="00C454B5" w:rsidRDefault="00C454B5" w:rsidP="00C454B5">
      <w:pPr>
        <w:rPr>
          <w:rFonts w:cs="Arial"/>
        </w:rPr>
      </w:pPr>
      <w:r w:rsidRPr="00066C5B">
        <w:rPr>
          <w:rFonts w:cs="Arial"/>
        </w:rPr>
        <w:t>Theme: Parent Motivation and Participation</w:t>
      </w:r>
    </w:p>
    <w:p w14:paraId="5D47C5AC" w14:textId="77777777" w:rsidR="00C454B5" w:rsidRPr="00C454B5" w:rsidRDefault="00C454B5" w:rsidP="00C454B5">
      <w:pPr>
        <w:pStyle w:val="ListParagraph"/>
        <w:numPr>
          <w:ilvl w:val="0"/>
          <w:numId w:val="78"/>
        </w:numPr>
        <w:rPr>
          <w:rFonts w:ascii="Calibri" w:hAnsi="Calibri"/>
        </w:rPr>
      </w:pPr>
      <w:r w:rsidRPr="00066C5B">
        <w:rPr>
          <w:rFonts w:cs="Arial"/>
        </w:rPr>
        <w:t>We are concerned that parents do not have the capacity to participate at the school and regional level.</w:t>
      </w:r>
    </w:p>
    <w:p w14:paraId="25774F72" w14:textId="77777777" w:rsidR="00C454B5" w:rsidRPr="00C454B5" w:rsidRDefault="00C454B5" w:rsidP="00C454B5">
      <w:pPr>
        <w:pStyle w:val="ListParagraph"/>
        <w:numPr>
          <w:ilvl w:val="0"/>
          <w:numId w:val="78"/>
        </w:numPr>
        <w:rPr>
          <w:rFonts w:ascii="Calibri" w:hAnsi="Calibri"/>
        </w:rPr>
      </w:pPr>
      <w:r w:rsidRPr="00066C5B">
        <w:rPr>
          <w:rFonts w:cs="Arial"/>
        </w:rPr>
        <w:t>We are concerned that parents are not motivated to participate and as a result, children are not receiving needed services.</w:t>
      </w:r>
    </w:p>
    <w:p w14:paraId="6D2F9AD5" w14:textId="77777777" w:rsidR="00C454B5" w:rsidRPr="00C454B5" w:rsidRDefault="00C454B5" w:rsidP="00C454B5">
      <w:pPr>
        <w:pStyle w:val="ListParagraph"/>
        <w:numPr>
          <w:ilvl w:val="0"/>
          <w:numId w:val="78"/>
        </w:numPr>
        <w:rPr>
          <w:rFonts w:ascii="Calibri" w:hAnsi="Calibri"/>
        </w:rPr>
      </w:pPr>
      <w:r w:rsidRPr="00066C5B">
        <w:rPr>
          <w:rFonts w:cs="Arial"/>
        </w:rPr>
        <w:t>We are concerned that the regions do not have specific training for parents on how to read and use data to help their students.</w:t>
      </w:r>
    </w:p>
    <w:p w14:paraId="5653D616" w14:textId="77777777" w:rsidR="00C454B5" w:rsidRPr="00C454B5" w:rsidRDefault="00C454B5" w:rsidP="00C454B5">
      <w:pPr>
        <w:pStyle w:val="ListParagraph"/>
        <w:numPr>
          <w:ilvl w:val="0"/>
          <w:numId w:val="78"/>
        </w:numPr>
        <w:rPr>
          <w:rFonts w:ascii="Calibri" w:hAnsi="Calibri"/>
        </w:rPr>
      </w:pPr>
      <w:r w:rsidRPr="00066C5B">
        <w:rPr>
          <w:rFonts w:cs="Arial"/>
        </w:rPr>
        <w:lastRenderedPageBreak/>
        <w:t>We are concerned that lack of parent participant impacts the number of students who receive services.</w:t>
      </w:r>
    </w:p>
    <w:p w14:paraId="6948FBCE" w14:textId="77777777" w:rsidR="00C454B5" w:rsidRPr="00C454B5" w:rsidRDefault="00C454B5" w:rsidP="00C454B5">
      <w:pPr>
        <w:pStyle w:val="ListParagraph"/>
        <w:numPr>
          <w:ilvl w:val="0"/>
          <w:numId w:val="78"/>
        </w:numPr>
        <w:rPr>
          <w:rFonts w:ascii="Calibri" w:hAnsi="Calibri"/>
        </w:rPr>
      </w:pPr>
      <w:r w:rsidRPr="00066C5B">
        <w:rPr>
          <w:rFonts w:cs="Arial"/>
        </w:rPr>
        <w:t>We are concerned that the apathy shown by some MEP staff deters migratory parents from participating in the program.</w:t>
      </w:r>
    </w:p>
    <w:p w14:paraId="2FF10AAB" w14:textId="77777777" w:rsidR="00C454B5" w:rsidRDefault="00C454B5" w:rsidP="00AE52D2">
      <w:pPr>
        <w:spacing w:before="240"/>
        <w:rPr>
          <w:rFonts w:cs="Arial"/>
        </w:rPr>
      </w:pPr>
      <w:r w:rsidRPr="00066C5B">
        <w:rPr>
          <w:rFonts w:cs="Arial"/>
        </w:rPr>
        <w:t>Theme: Local MEP Stakeholder Coordination and Communication</w:t>
      </w:r>
    </w:p>
    <w:p w14:paraId="4D330D20" w14:textId="77777777" w:rsidR="00C454B5" w:rsidRPr="00C454B5" w:rsidRDefault="00C454B5" w:rsidP="00C454B5">
      <w:pPr>
        <w:pStyle w:val="ListParagraph"/>
        <w:numPr>
          <w:ilvl w:val="0"/>
          <w:numId w:val="79"/>
        </w:numPr>
        <w:rPr>
          <w:rFonts w:ascii="Calibri" w:hAnsi="Calibri"/>
        </w:rPr>
      </w:pPr>
      <w:r w:rsidRPr="00066C5B">
        <w:rPr>
          <w:rFonts w:cs="Arial"/>
        </w:rPr>
        <w:t>We are concerned about the lack of quality communication between parents, districts, and regions.</w:t>
      </w:r>
    </w:p>
    <w:p w14:paraId="3A8B57A5" w14:textId="77777777" w:rsidR="00C454B5" w:rsidRPr="00C454B5" w:rsidRDefault="00C454B5" w:rsidP="00C454B5">
      <w:pPr>
        <w:pStyle w:val="ListParagraph"/>
        <w:numPr>
          <w:ilvl w:val="0"/>
          <w:numId w:val="79"/>
        </w:numPr>
        <w:rPr>
          <w:rFonts w:ascii="Calibri" w:hAnsi="Calibri"/>
        </w:rPr>
      </w:pPr>
      <w:r w:rsidRPr="00066C5B">
        <w:rPr>
          <w:rFonts w:cs="Arial"/>
        </w:rPr>
        <w:t>We are concerned that school and MEP events are not being coordinated; thus events are competing for attendance.</w:t>
      </w:r>
    </w:p>
    <w:p w14:paraId="0EAE38AD" w14:textId="77777777" w:rsidR="00C454B5" w:rsidRDefault="00C454B5" w:rsidP="00AE52D2">
      <w:pPr>
        <w:spacing w:before="240"/>
        <w:rPr>
          <w:rFonts w:cs="Arial"/>
        </w:rPr>
      </w:pPr>
      <w:r w:rsidRPr="00066C5B">
        <w:rPr>
          <w:rFonts w:cs="Arial"/>
        </w:rPr>
        <w:t>Theme: Data Availability</w:t>
      </w:r>
    </w:p>
    <w:p w14:paraId="4CC0EF42" w14:textId="77777777" w:rsidR="00C454B5" w:rsidRPr="00C454B5" w:rsidRDefault="00C454B5" w:rsidP="00C454B5">
      <w:pPr>
        <w:pStyle w:val="ListParagraph"/>
        <w:numPr>
          <w:ilvl w:val="0"/>
          <w:numId w:val="80"/>
        </w:numPr>
        <w:rPr>
          <w:rFonts w:ascii="Calibri" w:hAnsi="Calibri"/>
        </w:rPr>
      </w:pPr>
      <w:r w:rsidRPr="00066C5B">
        <w:rPr>
          <w:rFonts w:cs="Arial"/>
        </w:rPr>
        <w:t>We are concerned about the lack of qualitative or quantitative data being collected on parent engagement.</w:t>
      </w:r>
    </w:p>
    <w:p w14:paraId="20A7897A" w14:textId="77777777" w:rsidR="00C454B5" w:rsidRPr="00C454B5" w:rsidRDefault="00C454B5" w:rsidP="00C454B5">
      <w:pPr>
        <w:pStyle w:val="ListParagraph"/>
        <w:numPr>
          <w:ilvl w:val="0"/>
          <w:numId w:val="80"/>
        </w:numPr>
        <w:rPr>
          <w:rFonts w:ascii="Calibri" w:hAnsi="Calibri"/>
        </w:rPr>
      </w:pPr>
      <w:r w:rsidRPr="00066C5B">
        <w:rPr>
          <w:rFonts w:cs="Arial"/>
        </w:rPr>
        <w:t>We are concerned that the MEP does not have a standard parent needs assessment and tools to assess the impact of parent programs.</w:t>
      </w:r>
    </w:p>
    <w:p w14:paraId="5651C045" w14:textId="77777777" w:rsidR="00C454B5" w:rsidRDefault="00F921D0" w:rsidP="00AE52D2">
      <w:pPr>
        <w:pStyle w:val="Heading4"/>
        <w:spacing w:before="360"/>
        <w:rPr>
          <w:b w:val="0"/>
        </w:rPr>
      </w:pPr>
      <w:r w:rsidRPr="00066C5B">
        <w:rPr>
          <w:b w:val="0"/>
        </w:rPr>
        <w:t>Student Engagement</w:t>
      </w:r>
    </w:p>
    <w:p w14:paraId="194A04B0" w14:textId="77777777" w:rsidR="00F921D0" w:rsidRDefault="00F921D0" w:rsidP="00C454B5">
      <w:pPr>
        <w:rPr>
          <w:rFonts w:cs="Arial"/>
        </w:rPr>
      </w:pPr>
      <w:r w:rsidRPr="00066C5B">
        <w:rPr>
          <w:rFonts w:cs="Arial"/>
        </w:rPr>
        <w:t>Theme: College and Career Readiness</w:t>
      </w:r>
    </w:p>
    <w:p w14:paraId="47A2A3D0" w14:textId="77777777" w:rsidR="00F921D0" w:rsidRPr="00F921D0" w:rsidRDefault="00F921D0" w:rsidP="00F921D0">
      <w:pPr>
        <w:pStyle w:val="ListParagraph"/>
        <w:numPr>
          <w:ilvl w:val="0"/>
          <w:numId w:val="81"/>
        </w:numPr>
        <w:rPr>
          <w:rFonts w:ascii="Calibri" w:hAnsi="Calibri"/>
        </w:rPr>
      </w:pPr>
      <w:r w:rsidRPr="00066C5B">
        <w:rPr>
          <w:rFonts w:cs="Arial"/>
        </w:rPr>
        <w:t>We are concerned that migratory students are not sufficiently college and career ready with the appropriate social-emotional and academic skills.</w:t>
      </w:r>
    </w:p>
    <w:p w14:paraId="45732E2A" w14:textId="77777777" w:rsidR="00F921D0" w:rsidRPr="00F921D0" w:rsidRDefault="00F921D0" w:rsidP="00F921D0">
      <w:pPr>
        <w:pStyle w:val="ListParagraph"/>
        <w:numPr>
          <w:ilvl w:val="0"/>
          <w:numId w:val="81"/>
        </w:numPr>
        <w:rPr>
          <w:rFonts w:ascii="Calibri" w:hAnsi="Calibri"/>
        </w:rPr>
      </w:pPr>
      <w:r w:rsidRPr="00066C5B">
        <w:rPr>
          <w:rFonts w:cs="Arial"/>
        </w:rPr>
        <w:t>While graduation rate is high, MEP students do not have sufficient exposure to high-quality academic content, targeted/individualized instruction, multicultural competent teachers and administrators.</w:t>
      </w:r>
    </w:p>
    <w:p w14:paraId="6EBEE5A9" w14:textId="77777777" w:rsidR="00F921D0" w:rsidRDefault="00F921D0" w:rsidP="00AE52D2">
      <w:pPr>
        <w:spacing w:before="240"/>
        <w:rPr>
          <w:rFonts w:cs="Arial"/>
        </w:rPr>
      </w:pPr>
      <w:r w:rsidRPr="00066C5B">
        <w:rPr>
          <w:rFonts w:cs="Arial"/>
        </w:rPr>
        <w:t>Theme: Student Supports</w:t>
      </w:r>
    </w:p>
    <w:p w14:paraId="2C7D6D85" w14:textId="77777777" w:rsidR="00F921D0" w:rsidRPr="00F921D0" w:rsidRDefault="00F921D0" w:rsidP="00F921D0">
      <w:pPr>
        <w:pStyle w:val="ListParagraph"/>
        <w:numPr>
          <w:ilvl w:val="0"/>
          <w:numId w:val="82"/>
        </w:numPr>
        <w:rPr>
          <w:rFonts w:ascii="Calibri" w:hAnsi="Calibri"/>
        </w:rPr>
      </w:pPr>
      <w:r w:rsidRPr="00066C5B">
        <w:rPr>
          <w:rFonts w:cs="Arial"/>
        </w:rPr>
        <w:t>We are concerned that limited emphasis has been given to supporting students and parents in developing self-confidence and cultural pride, starting at the elementary years, to empower the migrant families.</w:t>
      </w:r>
    </w:p>
    <w:p w14:paraId="62DF5B29" w14:textId="77777777" w:rsidR="00F921D0" w:rsidRPr="00F921D0" w:rsidRDefault="00F921D0" w:rsidP="00F921D0">
      <w:pPr>
        <w:pStyle w:val="ListParagraph"/>
        <w:numPr>
          <w:ilvl w:val="0"/>
          <w:numId w:val="82"/>
        </w:numPr>
        <w:rPr>
          <w:rFonts w:ascii="Calibri" w:hAnsi="Calibri"/>
        </w:rPr>
      </w:pPr>
      <w:r w:rsidRPr="00066C5B">
        <w:rPr>
          <w:rFonts w:cs="Arial"/>
        </w:rPr>
        <w:t>Currently there is limited statewide consistency of best migrant support practices and evaluation tools across K-12.</w:t>
      </w:r>
    </w:p>
    <w:p w14:paraId="2DB9178D" w14:textId="77777777" w:rsidR="00F921D0" w:rsidRPr="00F921D0" w:rsidRDefault="00F921D0" w:rsidP="00F921D0">
      <w:pPr>
        <w:pStyle w:val="ListParagraph"/>
        <w:numPr>
          <w:ilvl w:val="0"/>
          <w:numId w:val="82"/>
        </w:numPr>
        <w:rPr>
          <w:rFonts w:ascii="Calibri" w:hAnsi="Calibri"/>
        </w:rPr>
      </w:pPr>
      <w:r w:rsidRPr="00066C5B">
        <w:rPr>
          <w:rFonts w:cs="Arial"/>
        </w:rPr>
        <w:t>We are concerned that parent’s cultural experiences hinder migrant student’s needs in our educational system.</w:t>
      </w:r>
    </w:p>
    <w:p w14:paraId="30C94607" w14:textId="77777777" w:rsidR="00F921D0" w:rsidRPr="00F921D0" w:rsidRDefault="00F921D0" w:rsidP="00F921D0">
      <w:pPr>
        <w:pStyle w:val="ListParagraph"/>
        <w:numPr>
          <w:ilvl w:val="0"/>
          <w:numId w:val="82"/>
        </w:numPr>
        <w:rPr>
          <w:rFonts w:ascii="Calibri" w:hAnsi="Calibri"/>
        </w:rPr>
      </w:pPr>
      <w:r w:rsidRPr="00066C5B">
        <w:rPr>
          <w:rFonts w:cs="Arial"/>
        </w:rPr>
        <w:t>We are concerned about the lack of opportunity for participation for migrant students in academically appropriate supplemental services.</w:t>
      </w:r>
    </w:p>
    <w:p w14:paraId="34905129" w14:textId="77777777" w:rsidR="00F921D0" w:rsidRDefault="00F921D0" w:rsidP="00AE52D2">
      <w:pPr>
        <w:spacing w:before="240"/>
        <w:rPr>
          <w:rFonts w:cs="Arial"/>
        </w:rPr>
      </w:pPr>
      <w:r w:rsidRPr="00066C5B">
        <w:rPr>
          <w:rFonts w:cs="Arial"/>
        </w:rPr>
        <w:t>Theme: Data Reliability and Accessibility</w:t>
      </w:r>
    </w:p>
    <w:p w14:paraId="1F866AD6" w14:textId="77777777" w:rsidR="004A3A15" w:rsidRPr="00AE52D2" w:rsidRDefault="00F921D0" w:rsidP="00AE52D2">
      <w:pPr>
        <w:pStyle w:val="ListParagraph"/>
        <w:numPr>
          <w:ilvl w:val="0"/>
          <w:numId w:val="83"/>
        </w:numPr>
      </w:pPr>
      <w:r w:rsidRPr="00066C5B">
        <w:rPr>
          <w:rFonts w:cs="Arial"/>
        </w:rPr>
        <w:t>We are concerned that we cannot evaluate the Healthy Kids Survey, as it is not a full representation of MEP students.</w:t>
      </w:r>
    </w:p>
    <w:sectPr w:rsidR="004A3A15" w:rsidRPr="00AE52D2" w:rsidSect="00001CCF">
      <w:headerReference w:type="default" r:id="rId32"/>
      <w:footerReference w:type="even" r:id="rId33"/>
      <w:footerReference w:type="default" r:id="rId34"/>
      <w:footerReference w:type="first" r:id="rId3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4615" w14:textId="77777777" w:rsidR="00A94947" w:rsidRDefault="00A94947" w:rsidP="00DA068D">
      <w:r>
        <w:separator/>
      </w:r>
    </w:p>
  </w:endnote>
  <w:endnote w:type="continuationSeparator" w:id="0">
    <w:p w14:paraId="472EDB9C" w14:textId="77777777" w:rsidR="00A94947" w:rsidRDefault="00A94947" w:rsidP="00DA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vert MT">
    <w:altName w:val="Calibri"/>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ceanSanMM">
    <w:altName w:val="OceanSanMM"/>
    <w:panose1 w:val="00000000000000000000"/>
    <w:charset w:val="00"/>
    <w:family w:val="swiss"/>
    <w:notTrueType/>
    <w:pitch w:val="default"/>
    <w:sig w:usb0="00000003" w:usb1="00000000" w:usb2="00000000" w:usb3="00000000" w:csb0="00000001" w:csb1="00000000"/>
  </w:font>
  <w:font w:name="Bookman">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9882" w14:textId="77777777" w:rsidR="008D74A1" w:rsidRDefault="008D74A1">
    <w:pPr>
      <w:pStyle w:val="Footer"/>
      <w:jc w:val="center"/>
    </w:pPr>
    <w:r>
      <w:fldChar w:fldCharType="begin"/>
    </w:r>
    <w:r>
      <w:instrText xml:space="preserve"> PAGE   \* MERGEFORMAT </w:instrText>
    </w:r>
    <w:r>
      <w:fldChar w:fldCharType="separate"/>
    </w:r>
    <w:r w:rsidR="00806A04">
      <w:rPr>
        <w:noProof/>
      </w:rPr>
      <w:t>ix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FF10" w14:textId="77777777" w:rsidR="008D74A1" w:rsidRDefault="008D74A1" w:rsidP="0033179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11873" w14:textId="77777777" w:rsidR="008D74A1" w:rsidRDefault="008D74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AA5D" w14:textId="77777777" w:rsidR="008D74A1" w:rsidRPr="00E62308" w:rsidRDefault="008D74A1" w:rsidP="0033179C">
    <w:pPr>
      <w:pStyle w:val="Footer"/>
      <w:framePr w:wrap="none" w:vAnchor="text" w:hAnchor="margin" w:xAlign="center" w:y="1"/>
      <w:rPr>
        <w:rStyle w:val="PageNumber"/>
        <w:rFonts w:cs="Arial"/>
      </w:rPr>
    </w:pPr>
    <w:r w:rsidRPr="00E62308">
      <w:rPr>
        <w:rStyle w:val="PageNumber"/>
        <w:rFonts w:cs="Arial"/>
      </w:rPr>
      <w:fldChar w:fldCharType="begin"/>
    </w:r>
    <w:r w:rsidRPr="00E62308">
      <w:rPr>
        <w:rStyle w:val="PageNumber"/>
        <w:rFonts w:cs="Arial"/>
      </w:rPr>
      <w:instrText xml:space="preserve">PAGE  </w:instrText>
    </w:r>
    <w:r w:rsidRPr="00E62308">
      <w:rPr>
        <w:rStyle w:val="PageNumber"/>
        <w:rFonts w:cs="Arial"/>
      </w:rPr>
      <w:fldChar w:fldCharType="separate"/>
    </w:r>
    <w:r w:rsidR="00806A04">
      <w:rPr>
        <w:rStyle w:val="PageNumber"/>
        <w:rFonts w:cs="Arial"/>
        <w:noProof/>
      </w:rPr>
      <w:t>11</w:t>
    </w:r>
    <w:r w:rsidRPr="00E62308">
      <w:rPr>
        <w:rStyle w:val="PageNumber"/>
        <w:rFonts w:cs="Arial"/>
      </w:rPr>
      <w:fldChar w:fldCharType="end"/>
    </w:r>
  </w:p>
  <w:p w14:paraId="7BA87C56" w14:textId="77777777" w:rsidR="008D74A1" w:rsidRDefault="008D74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EBF4" w14:textId="77777777" w:rsidR="008D74A1" w:rsidRDefault="008D74A1">
    <w:pPr>
      <w:pStyle w:val="Footer"/>
      <w:jc w:val="center"/>
    </w:pPr>
    <w:r>
      <w:fldChar w:fldCharType="begin"/>
    </w:r>
    <w:r>
      <w:instrText xml:space="preserve"> PAGE   \* MERGEFORMAT </w:instrText>
    </w:r>
    <w:r>
      <w:fldChar w:fldCharType="separate"/>
    </w:r>
    <w:r w:rsidR="00806A04">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BC2A5" w14:textId="77777777" w:rsidR="00A94947" w:rsidRDefault="00A94947" w:rsidP="00DA068D">
      <w:r>
        <w:separator/>
      </w:r>
    </w:p>
  </w:footnote>
  <w:footnote w:type="continuationSeparator" w:id="0">
    <w:p w14:paraId="1271F484" w14:textId="77777777" w:rsidR="00A94947" w:rsidRDefault="00A94947" w:rsidP="00DA068D">
      <w:r>
        <w:continuationSeparator/>
      </w:r>
    </w:p>
  </w:footnote>
  <w:footnote w:id="1">
    <w:p w14:paraId="7ACA079E" w14:textId="77777777" w:rsidR="008D74A1" w:rsidRPr="00E62308" w:rsidRDefault="008D74A1">
      <w:pPr>
        <w:pStyle w:val="FootnoteText"/>
        <w:rPr>
          <w:rFonts w:ascii="Arial" w:hAnsi="Arial" w:cs="Arial"/>
        </w:rPr>
      </w:pPr>
      <w:r w:rsidRPr="00E62308">
        <w:rPr>
          <w:rStyle w:val="FootnoteReference"/>
          <w:rFonts w:ascii="Arial" w:hAnsi="Arial" w:cs="Arial"/>
        </w:rPr>
        <w:footnoteRef/>
      </w:r>
      <w:r w:rsidRPr="00E62308">
        <w:rPr>
          <w:rFonts w:ascii="Arial" w:hAnsi="Arial" w:cs="Arial"/>
        </w:rPr>
        <w:t xml:space="preserve"> California Department of Food and Agriculture. 2015. 2015 Crop Year Report. Sacramento, California: California Department of Food and Agriculture. </w:t>
      </w:r>
      <w:hyperlink r:id="rId1" w:tooltip="2016 Crop Year Report" w:history="1">
        <w:r w:rsidRPr="008D74A1">
          <w:rPr>
            <w:rStyle w:val="Hyperlink"/>
            <w:rFonts w:ascii="Arial" w:hAnsi="Arial" w:cs="Arial"/>
          </w:rPr>
          <w:t>https://www.cdfa.ca.gov/statistics/</w:t>
        </w:r>
      </w:hyperlink>
    </w:p>
  </w:footnote>
  <w:footnote w:id="2">
    <w:p w14:paraId="33933A1A" w14:textId="77777777" w:rsidR="008D74A1" w:rsidRPr="00E62308" w:rsidRDefault="008D74A1" w:rsidP="008F576B">
      <w:pPr>
        <w:pStyle w:val="FootnoteText"/>
        <w:rPr>
          <w:rFonts w:ascii="Arial" w:hAnsi="Arial" w:cs="Arial"/>
        </w:rPr>
      </w:pPr>
      <w:r w:rsidRPr="00E62308">
        <w:rPr>
          <w:rStyle w:val="FootnoteReference"/>
          <w:rFonts w:ascii="Arial" w:hAnsi="Arial" w:cs="Arial"/>
        </w:rPr>
        <w:footnoteRef/>
      </w:r>
      <w:r w:rsidRPr="00E62308">
        <w:rPr>
          <w:rFonts w:ascii="Arial" w:hAnsi="Arial" w:cs="Arial"/>
        </w:rPr>
        <w:t xml:space="preserve"> The OME’s Goal Areas are reading achievement; math achievement high school graduation; school dropouts; and school readiness, if established by the state, and any other performance targets the state has established for migratory children.</w:t>
      </w:r>
    </w:p>
  </w:footnote>
  <w:footnote w:id="3">
    <w:p w14:paraId="3228BB1B" w14:textId="77777777" w:rsidR="008D74A1" w:rsidRPr="00E62308" w:rsidRDefault="008D74A1" w:rsidP="00883BEF">
      <w:pPr>
        <w:pStyle w:val="FootnoteText"/>
        <w:rPr>
          <w:rFonts w:ascii="Arial" w:hAnsi="Arial" w:cs="Arial"/>
        </w:rPr>
      </w:pPr>
      <w:r w:rsidRPr="00E62308">
        <w:rPr>
          <w:rStyle w:val="FootnoteReference"/>
          <w:rFonts w:ascii="Arial" w:hAnsi="Arial" w:cs="Arial"/>
        </w:rPr>
        <w:footnoteRef/>
      </w:r>
      <w:r w:rsidRPr="00E62308">
        <w:rPr>
          <w:rFonts w:ascii="Arial" w:hAnsi="Arial" w:cs="Arial"/>
        </w:rPr>
        <w:t xml:space="preserve"> The CDE Management and Data Team was responsible for planning, implementing and evaluating the various aspects of the CNA and SSDP development.</w:t>
      </w:r>
    </w:p>
  </w:footnote>
  <w:footnote w:id="4">
    <w:p w14:paraId="5F9ED578" w14:textId="77777777" w:rsidR="008D74A1" w:rsidRPr="00D37EFC" w:rsidRDefault="008D74A1" w:rsidP="00883BEF">
      <w:pPr>
        <w:pStyle w:val="FootnoteText"/>
        <w:rPr>
          <w:sz w:val="20"/>
          <w:szCs w:val="20"/>
        </w:rPr>
      </w:pPr>
      <w:r w:rsidRPr="00E62308">
        <w:rPr>
          <w:rStyle w:val="FootnoteReference"/>
          <w:rFonts w:ascii="Arial" w:hAnsi="Arial" w:cs="Arial"/>
        </w:rPr>
        <w:footnoteRef/>
      </w:r>
      <w:r w:rsidRPr="00E62308">
        <w:rPr>
          <w:rFonts w:ascii="Arial" w:hAnsi="Arial" w:cs="Arial"/>
        </w:rPr>
        <w:t xml:space="preserve"> The Migrant Student Profile compiled all available migratory children data for the nine focus areas into one report that the CNA/SSDP Stakeholder Committee and CDE Management and Data Team used to identify student needs and guide program development.</w:t>
      </w:r>
    </w:p>
  </w:footnote>
  <w:footnote w:id="5">
    <w:p w14:paraId="6B70548D" w14:textId="77777777" w:rsidR="008D74A1" w:rsidRPr="00E62308" w:rsidRDefault="008D74A1" w:rsidP="00883BEF">
      <w:pPr>
        <w:pStyle w:val="FootnoteText"/>
        <w:rPr>
          <w:rFonts w:ascii="Arial" w:hAnsi="Arial" w:cs="Arial"/>
        </w:rPr>
      </w:pPr>
      <w:r w:rsidRPr="00E62308">
        <w:rPr>
          <w:rStyle w:val="FootnoteReference"/>
          <w:rFonts w:ascii="Arial" w:hAnsi="Arial" w:cs="Arial"/>
        </w:rPr>
        <w:footnoteRef/>
      </w:r>
      <w:r w:rsidRPr="00E62308">
        <w:rPr>
          <w:rFonts w:ascii="Arial" w:hAnsi="Arial" w:cs="Arial"/>
        </w:rPr>
        <w:t xml:space="preserve"> The CNA/SSDP Stakeholder Committee included migratory parents. </w:t>
      </w:r>
    </w:p>
  </w:footnote>
  <w:footnote w:id="6">
    <w:p w14:paraId="4F689E02" w14:textId="77777777" w:rsidR="008D74A1" w:rsidRPr="00E62308" w:rsidRDefault="008D74A1">
      <w:pPr>
        <w:pStyle w:val="FootnoteText"/>
        <w:rPr>
          <w:rFonts w:ascii="Arial" w:hAnsi="Arial" w:cs="Arial"/>
        </w:rPr>
      </w:pPr>
      <w:r w:rsidRPr="00E62308">
        <w:rPr>
          <w:rStyle w:val="FootnoteReference"/>
          <w:rFonts w:ascii="Arial" w:hAnsi="Arial" w:cs="Arial"/>
        </w:rPr>
        <w:footnoteRef/>
      </w:r>
      <w:r w:rsidRPr="00E62308">
        <w:rPr>
          <w:rFonts w:ascii="Arial" w:hAnsi="Arial" w:cs="Arial"/>
        </w:rPr>
        <w:t xml:space="preserve"> A standard methodology for collecting data, including stakeholder input, was not used by the various independent contractors. Results for the different outputs collected (i.e., identified needs, strategies and outcomes) varied. Many identified needs were actually strategies and many measurable outcomes were not measurable.</w:t>
      </w:r>
    </w:p>
  </w:footnote>
  <w:footnote w:id="7">
    <w:p w14:paraId="7B828512" w14:textId="77777777" w:rsidR="008D74A1" w:rsidRPr="00E62308" w:rsidRDefault="008D74A1" w:rsidP="00605C16">
      <w:pPr>
        <w:pStyle w:val="FootnoteText"/>
        <w:rPr>
          <w:rFonts w:ascii="Arial" w:hAnsi="Arial" w:cs="Arial"/>
        </w:rPr>
      </w:pPr>
      <w:r w:rsidRPr="00E62308">
        <w:rPr>
          <w:rStyle w:val="FootnoteReference"/>
          <w:rFonts w:ascii="Arial" w:hAnsi="Arial" w:cs="Arial"/>
        </w:rPr>
        <w:footnoteRef/>
      </w:r>
      <w:r w:rsidRPr="00E62308">
        <w:rPr>
          <w:rFonts w:ascii="Arial" w:hAnsi="Arial" w:cs="Arial"/>
        </w:rPr>
        <w:t xml:space="preserve"> The Migrant Student Profile is a standalone document and can be found at </w:t>
      </w:r>
      <w:hyperlink r:id="rId2" w:tooltip="CDE Migrant Web page" w:history="1">
        <w:r w:rsidRPr="008D74A1">
          <w:rPr>
            <w:rStyle w:val="Hyperlink"/>
            <w:rFonts w:ascii="Arial" w:hAnsi="Arial" w:cs="Arial"/>
          </w:rPr>
          <w:t>https://www.cde.ca.gov/sp/me/mt/</w:t>
        </w:r>
      </w:hyperlink>
      <w:r w:rsidRPr="00E62308">
        <w:rPr>
          <w:rFonts w:ascii="Arial" w:hAnsi="Arial" w:cs="Arial"/>
        </w:rPr>
        <w:t xml:space="preserve"> </w:t>
      </w:r>
    </w:p>
  </w:footnote>
  <w:footnote w:id="8">
    <w:p w14:paraId="5937F547" w14:textId="77777777" w:rsidR="008D74A1" w:rsidRPr="00F24723" w:rsidRDefault="008D74A1" w:rsidP="00113D89">
      <w:pPr>
        <w:rPr>
          <w:rFonts w:cs="Arial"/>
        </w:rPr>
      </w:pPr>
      <w:r w:rsidRPr="00F24723">
        <w:rPr>
          <w:rStyle w:val="FootnoteReference"/>
          <w:rFonts w:cs="Arial"/>
        </w:rPr>
        <w:footnoteRef/>
      </w:r>
      <w:r w:rsidRPr="00F24723">
        <w:rPr>
          <w:rFonts w:cs="Arial"/>
        </w:rPr>
        <w:t xml:space="preserve"> The complete Migrant Student Profile contains both 2014–15 and 2015–16 CAASPP data.</w:t>
      </w:r>
    </w:p>
  </w:footnote>
  <w:footnote w:id="9">
    <w:p w14:paraId="52C99ACE" w14:textId="0C79B45F" w:rsidR="008D74A1" w:rsidRPr="00F24723" w:rsidRDefault="008D74A1" w:rsidP="00605C16">
      <w:pPr>
        <w:ind w:right="-810"/>
        <w:rPr>
          <w:rFonts w:eastAsia="Times New Roman" w:cs="Arial"/>
        </w:rPr>
      </w:pPr>
      <w:r w:rsidRPr="00F24723">
        <w:rPr>
          <w:rStyle w:val="FootnoteReference"/>
          <w:rFonts w:cs="Arial"/>
        </w:rPr>
        <w:footnoteRef/>
      </w:r>
      <w:r w:rsidRPr="00F24723">
        <w:rPr>
          <w:rFonts w:cs="Arial"/>
        </w:rPr>
        <w:t>CAASPP: Understanding Your Student Score Report, CDE</w:t>
      </w:r>
    </w:p>
  </w:footnote>
  <w:footnote w:id="10">
    <w:p w14:paraId="1B44ADE6" w14:textId="77777777" w:rsidR="008D74A1" w:rsidRPr="00F24723" w:rsidRDefault="008D74A1" w:rsidP="008C0973">
      <w:pPr>
        <w:pStyle w:val="FootnoteText"/>
        <w:rPr>
          <w:rFonts w:ascii="Arial" w:hAnsi="Arial" w:cs="Arial"/>
        </w:rPr>
      </w:pPr>
      <w:r w:rsidRPr="00F24723">
        <w:rPr>
          <w:rStyle w:val="FootnoteReference"/>
          <w:rFonts w:ascii="Arial" w:hAnsi="Arial" w:cs="Arial"/>
        </w:rPr>
        <w:footnoteRef/>
      </w:r>
      <w:r w:rsidRPr="00F24723">
        <w:rPr>
          <w:rFonts w:ascii="Arial" w:hAnsi="Arial" w:cs="Arial"/>
        </w:rPr>
        <w:t xml:space="preserve"> </w:t>
      </w:r>
      <w:r w:rsidRPr="00F24723">
        <w:rPr>
          <w:rFonts w:ascii="Arial" w:hAnsi="Arial" w:cs="Arial"/>
          <w:iCs/>
        </w:rPr>
        <w:t>Migratory Students</w:t>
      </w:r>
      <w:r w:rsidRPr="00F24723">
        <w:rPr>
          <w:rFonts w:ascii="Arial" w:hAnsi="Arial" w:cs="Arial"/>
        </w:rPr>
        <w:t xml:space="preserve"> includes all students identified as MEP-eligible during the testing year. </w:t>
      </w:r>
      <w:r w:rsidRPr="00F24723">
        <w:rPr>
          <w:rFonts w:ascii="Arial" w:hAnsi="Arial" w:cs="Arial"/>
          <w:iCs/>
        </w:rPr>
        <w:t>Migratory Priority For Service (PFS) Students</w:t>
      </w:r>
      <w:r w:rsidRPr="00F24723">
        <w:rPr>
          <w:rFonts w:ascii="Arial" w:hAnsi="Arial" w:cs="Arial"/>
        </w:rPr>
        <w:t xml:space="preserve"> includes MEP-eligible students who were also identified as PFS during the testing year. </w:t>
      </w:r>
      <w:r w:rsidRPr="00F24723">
        <w:rPr>
          <w:rFonts w:ascii="Arial" w:hAnsi="Arial" w:cs="Arial"/>
          <w:iCs/>
        </w:rPr>
        <w:t>All Students</w:t>
      </w:r>
      <w:r w:rsidRPr="00F24723">
        <w:rPr>
          <w:rFonts w:ascii="Arial" w:hAnsi="Arial" w:cs="Arial"/>
        </w:rPr>
        <w:t xml:space="preserve"> includes all students who were not identified as MEP-eligible nor Priority for Service during the testing year. </w:t>
      </w:r>
      <w:r w:rsidRPr="00F24723">
        <w:rPr>
          <w:rFonts w:ascii="Arial" w:hAnsi="Arial" w:cs="Arial"/>
          <w:iCs/>
        </w:rPr>
        <w:t>SED Students</w:t>
      </w:r>
      <w:r w:rsidRPr="00F24723">
        <w:rPr>
          <w:rFonts w:ascii="Arial" w:hAnsi="Arial" w:cs="Arial"/>
        </w:rPr>
        <w:t xml:space="preserve"> includes all socio-economically disadvantaged students who were not identified as also being MEP eligible nor PFS during the testing year.</w:t>
      </w:r>
    </w:p>
    <w:p w14:paraId="34D01AF6" w14:textId="77777777" w:rsidR="008D74A1" w:rsidRDefault="008D74A1" w:rsidP="008C0973">
      <w:pPr>
        <w:pStyle w:val="FootnoteText"/>
      </w:pPr>
    </w:p>
  </w:footnote>
  <w:footnote w:id="11">
    <w:p w14:paraId="2EA71101" w14:textId="77777777" w:rsidR="008D74A1" w:rsidRPr="00D77DF8" w:rsidRDefault="008D74A1" w:rsidP="008C0973">
      <w:pPr>
        <w:pStyle w:val="FootnoteText"/>
        <w:rPr>
          <w:rFonts w:ascii="Arial" w:hAnsi="Arial" w:cs="Arial"/>
        </w:rPr>
      </w:pPr>
      <w:r w:rsidRPr="00187FD5">
        <w:rPr>
          <w:rStyle w:val="FootnoteReference"/>
          <w:rFonts w:ascii="Arial" w:hAnsi="Arial" w:cs="Arial"/>
        </w:rPr>
        <w:footnoteRef/>
      </w:r>
      <w:r w:rsidRPr="00187FD5">
        <w:rPr>
          <w:rFonts w:ascii="Arial" w:hAnsi="Arial" w:cs="Arial"/>
        </w:rPr>
        <w:t xml:space="preserve"> </w:t>
      </w:r>
      <w:r w:rsidRPr="00187FD5">
        <w:rPr>
          <w:rFonts w:ascii="Arial" w:hAnsi="Arial" w:cs="Arial"/>
          <w:iCs/>
        </w:rPr>
        <w:t>Migratory Students</w:t>
      </w:r>
      <w:r w:rsidRPr="00187FD5">
        <w:rPr>
          <w:rFonts w:ascii="Arial" w:hAnsi="Arial" w:cs="Arial"/>
        </w:rPr>
        <w:t xml:space="preserve"> includes all students identified as MEP-eligible during the testing year. </w:t>
      </w:r>
      <w:r w:rsidRPr="00187FD5">
        <w:rPr>
          <w:rFonts w:ascii="Arial" w:hAnsi="Arial" w:cs="Arial"/>
          <w:iCs/>
        </w:rPr>
        <w:t>Migratory PFS Students</w:t>
      </w:r>
      <w:r w:rsidRPr="00187FD5">
        <w:rPr>
          <w:rFonts w:ascii="Arial" w:hAnsi="Arial" w:cs="Arial"/>
        </w:rPr>
        <w:t xml:space="preserve"> includes MEP-eligible students who were also identified as Priority for Service during the testing year. </w:t>
      </w:r>
      <w:r w:rsidRPr="00187FD5">
        <w:rPr>
          <w:rFonts w:ascii="Arial" w:hAnsi="Arial" w:cs="Arial"/>
          <w:iCs/>
        </w:rPr>
        <w:t>All Students</w:t>
      </w:r>
      <w:r w:rsidRPr="00187FD5">
        <w:rPr>
          <w:rFonts w:ascii="Arial" w:hAnsi="Arial" w:cs="Arial"/>
        </w:rPr>
        <w:t xml:space="preserve"> includes all students who were not identified as MEP-eligible nor Priority for Service during the testing year. </w:t>
      </w:r>
      <w:r w:rsidRPr="00187FD5">
        <w:rPr>
          <w:rFonts w:ascii="Arial" w:hAnsi="Arial" w:cs="Arial"/>
          <w:iCs/>
        </w:rPr>
        <w:t>SED Students</w:t>
      </w:r>
      <w:r w:rsidRPr="00187FD5">
        <w:rPr>
          <w:rFonts w:ascii="Arial" w:hAnsi="Arial" w:cs="Arial"/>
        </w:rPr>
        <w:t xml:space="preserve"> includes all socio-economically disadvantaged students who were not identified as also being MEP eligible nor Priority for S</w:t>
      </w:r>
      <w:r>
        <w:rPr>
          <w:rFonts w:ascii="Arial" w:hAnsi="Arial" w:cs="Arial"/>
        </w:rPr>
        <w:t>ervice during the testing year.</w:t>
      </w:r>
    </w:p>
  </w:footnote>
  <w:footnote w:id="12">
    <w:p w14:paraId="5A4431B2" w14:textId="77777777" w:rsidR="008D74A1" w:rsidRPr="006E5710" w:rsidRDefault="008D74A1" w:rsidP="008D74A1">
      <w:pPr>
        <w:pStyle w:val="Default"/>
        <w:ind w:left="-90"/>
        <w:rPr>
          <w:rFonts w:ascii="Arial" w:hAnsi="Arial" w:cs="Arial"/>
        </w:rPr>
      </w:pPr>
      <w:r w:rsidRPr="006E5710">
        <w:rPr>
          <w:rStyle w:val="FootnoteReference"/>
          <w:rFonts w:ascii="Arial" w:hAnsi="Arial" w:cs="Arial"/>
        </w:rPr>
        <w:footnoteRef/>
      </w:r>
      <w:r w:rsidRPr="006E5710">
        <w:rPr>
          <w:rFonts w:ascii="Arial" w:hAnsi="Arial" w:cs="Arial"/>
        </w:rPr>
        <w:t xml:space="preserve"> The four-year adjusted cohort forms the basis for calculating graduation rates and dropout rates. </w:t>
      </w:r>
      <w:hyperlink r:id="rId3" w:tooltip="Four-Year Adjusted Cohort Outcome Data Processing" w:history="1">
        <w:r w:rsidRPr="008D74A1">
          <w:rPr>
            <w:rStyle w:val="Hyperlink"/>
            <w:rFonts w:ascii="Arial" w:hAnsi="Arial" w:cs="Arial"/>
          </w:rPr>
          <w:t>https://data1.cde.ca.gov/dataquest/coh</w:t>
        </w:r>
        <w:r w:rsidRPr="008D74A1">
          <w:rPr>
            <w:rStyle w:val="Hyperlink"/>
            <w:rFonts w:ascii="Arial" w:hAnsi="Arial" w:cs="Arial"/>
          </w:rPr>
          <w:t>o</w:t>
        </w:r>
        <w:r w:rsidRPr="008D74A1">
          <w:rPr>
            <w:rStyle w:val="Hyperlink"/>
            <w:rFonts w:ascii="Arial" w:hAnsi="Arial" w:cs="Arial"/>
          </w:rPr>
          <w:t>rtrates/CohortOutcomeDefinitions2016_8_22.pdf</w:t>
        </w:r>
      </w:hyperlink>
    </w:p>
  </w:footnote>
  <w:footnote w:id="13">
    <w:p w14:paraId="05336DCF" w14:textId="77777777" w:rsidR="008D74A1" w:rsidRPr="00066C5B" w:rsidRDefault="008D74A1" w:rsidP="008D74A1">
      <w:pPr>
        <w:pStyle w:val="FootnoteText"/>
        <w:ind w:left="-90"/>
        <w:rPr>
          <w:rFonts w:ascii="Calibri" w:hAnsi="Calibri"/>
          <w:sz w:val="20"/>
          <w:szCs w:val="20"/>
        </w:rPr>
      </w:pPr>
      <w:r w:rsidRPr="006E5710">
        <w:rPr>
          <w:rStyle w:val="FootnoteReference"/>
          <w:rFonts w:ascii="Arial" w:hAnsi="Arial" w:cs="Arial"/>
        </w:rPr>
        <w:footnoteRef/>
      </w:r>
      <w:r w:rsidRPr="006E5710">
        <w:rPr>
          <w:rFonts w:ascii="Arial" w:hAnsi="Arial" w:cs="Arial"/>
        </w:rPr>
        <w:t xml:space="preserve"> </w:t>
      </w:r>
      <w:r w:rsidRPr="006E5710">
        <w:rPr>
          <w:rFonts w:ascii="Arial" w:hAnsi="Arial" w:cs="Arial"/>
          <w:color w:val="000000"/>
          <w:lang w:val="en"/>
        </w:rPr>
        <w:t>Students who earn a Special Education Certificate of Completion or a California High School Equivalency Certificate are not counted as receiving a regular high school diploma.</w:t>
      </w:r>
    </w:p>
  </w:footnote>
  <w:footnote w:id="14">
    <w:p w14:paraId="21084025" w14:textId="77777777" w:rsidR="008D74A1" w:rsidRPr="006E5710" w:rsidRDefault="008D74A1" w:rsidP="006E5710">
      <w:pPr>
        <w:pStyle w:val="DataSource"/>
        <w:spacing w:line="240" w:lineRule="auto"/>
        <w:ind w:right="-806"/>
        <w:contextualSpacing/>
        <w:rPr>
          <w:rFonts w:ascii="Arial" w:hAnsi="Arial" w:cs="Arial"/>
          <w:color w:val="auto"/>
          <w:sz w:val="24"/>
        </w:rPr>
      </w:pPr>
      <w:r w:rsidRPr="006E5710">
        <w:rPr>
          <w:rStyle w:val="FootnoteReference"/>
          <w:rFonts w:ascii="Arial" w:hAnsi="Arial" w:cs="Arial"/>
          <w:sz w:val="24"/>
        </w:rPr>
        <w:footnoteRef/>
      </w:r>
      <w:r w:rsidRPr="006E5710">
        <w:rPr>
          <w:rFonts w:ascii="Arial" w:hAnsi="Arial" w:cs="Arial"/>
          <w:sz w:val="24"/>
        </w:rPr>
        <w:t xml:space="preserve"> </w:t>
      </w:r>
      <w:r w:rsidRPr="006E5710">
        <w:rPr>
          <w:rFonts w:ascii="Arial" w:hAnsi="Arial" w:cs="Arial"/>
          <w:color w:val="auto"/>
          <w:sz w:val="24"/>
        </w:rPr>
        <w:t xml:space="preserve">In 2014–15, Migrant Students’ dropout rate was closer to 11.5 percent which accounts for the </w:t>
      </w:r>
      <w:r>
        <w:rPr>
          <w:rFonts w:ascii="Arial" w:hAnsi="Arial" w:cs="Arial"/>
          <w:color w:val="auto"/>
          <w:sz w:val="24"/>
        </w:rPr>
        <w:t xml:space="preserve">slight variation in Figure 15. </w:t>
      </w:r>
    </w:p>
  </w:footnote>
  <w:footnote w:id="15">
    <w:p w14:paraId="549189C8" w14:textId="77777777" w:rsidR="008D74A1" w:rsidRPr="006E5710" w:rsidRDefault="008D74A1">
      <w:pPr>
        <w:pStyle w:val="FootnoteText"/>
        <w:rPr>
          <w:rFonts w:ascii="Arial" w:hAnsi="Arial" w:cs="Arial"/>
        </w:rPr>
      </w:pPr>
      <w:r w:rsidRPr="006E5710">
        <w:rPr>
          <w:rStyle w:val="FootnoteReference"/>
          <w:rFonts w:ascii="Arial" w:hAnsi="Arial" w:cs="Arial"/>
        </w:rPr>
        <w:footnoteRef/>
      </w:r>
      <w:r w:rsidRPr="006E5710">
        <w:rPr>
          <w:rFonts w:ascii="Arial" w:hAnsi="Arial" w:cs="Arial"/>
        </w:rPr>
        <w:t xml:space="preserve"> The INA is a needs inventory used by the MEP subgrantees to learn about specific individual needs, while the MLAP is a learning action plan that details the services and referrals provided to the OSY.</w:t>
      </w:r>
    </w:p>
  </w:footnote>
  <w:footnote w:id="16">
    <w:p w14:paraId="6E5F9C4A" w14:textId="77777777" w:rsidR="008D74A1" w:rsidRPr="00FC3793" w:rsidRDefault="008D74A1" w:rsidP="00605C16">
      <w:pPr>
        <w:rPr>
          <w:rFonts w:cs="Arial"/>
        </w:rPr>
      </w:pPr>
      <w:r w:rsidRPr="00FC3793">
        <w:rPr>
          <w:rStyle w:val="FootnoteReference"/>
          <w:rFonts w:cs="Arial"/>
        </w:rPr>
        <w:footnoteRef/>
      </w:r>
      <w:r w:rsidRPr="00FC3793">
        <w:rPr>
          <w:rFonts w:cs="Arial"/>
        </w:rPr>
        <w:t xml:space="preserve"> The health service data file contained data between 37 percent (2010</w:t>
      </w:r>
      <w:r w:rsidRPr="00FC3793">
        <w:rPr>
          <w:rFonts w:eastAsia="Times New Roman" w:cs="Arial"/>
        </w:rPr>
        <w:t>–</w:t>
      </w:r>
      <w:r w:rsidRPr="00FC3793">
        <w:rPr>
          <w:rFonts w:cs="Arial"/>
        </w:rPr>
        <w:t>11 data) and 55 percent (2013</w:t>
      </w:r>
      <w:r w:rsidRPr="00FC3793">
        <w:rPr>
          <w:rFonts w:eastAsia="Times New Roman" w:cs="Arial"/>
        </w:rPr>
        <w:t>–</w:t>
      </w:r>
      <w:r w:rsidRPr="00FC3793">
        <w:rPr>
          <w:rFonts w:cs="Arial"/>
        </w:rPr>
        <w:t>14 data) of the state’s Migrant child population, depending on the program year.</w:t>
      </w:r>
    </w:p>
    <w:p w14:paraId="64FBAC88" w14:textId="77777777" w:rsidR="008D74A1" w:rsidRDefault="008D74A1" w:rsidP="00605C16">
      <w:pPr>
        <w:pStyle w:val="FootnoteText"/>
      </w:pPr>
    </w:p>
  </w:footnote>
  <w:footnote w:id="17">
    <w:p w14:paraId="2616BBBE" w14:textId="77777777" w:rsidR="008D74A1" w:rsidRPr="00023817" w:rsidRDefault="008D74A1" w:rsidP="00EE3D37">
      <w:pPr>
        <w:pStyle w:val="BodyText"/>
        <w:ind w:right="330" w:hanging="10"/>
        <w:rPr>
          <w:rFonts w:ascii="Arial" w:hAnsi="Arial" w:cs="Arial"/>
          <w:color w:val="231F20"/>
          <w:sz w:val="24"/>
          <w:szCs w:val="24"/>
        </w:rPr>
      </w:pPr>
      <w:r w:rsidRPr="00023817">
        <w:rPr>
          <w:rStyle w:val="FootnoteReference"/>
          <w:rFonts w:ascii="Arial" w:hAnsi="Arial" w:cs="Arial"/>
          <w:sz w:val="24"/>
          <w:szCs w:val="24"/>
        </w:rPr>
        <w:footnoteRef/>
      </w:r>
      <w:r w:rsidRPr="00023817">
        <w:rPr>
          <w:rFonts w:ascii="Arial" w:hAnsi="Arial" w:cs="Arial"/>
          <w:sz w:val="24"/>
          <w:szCs w:val="24"/>
        </w:rPr>
        <w:t xml:space="preserve"> </w:t>
      </w:r>
      <w:r w:rsidRPr="00023817">
        <w:rPr>
          <w:rFonts w:ascii="Arial" w:hAnsi="Arial" w:cs="Arial"/>
          <w:color w:val="231F20"/>
          <w:sz w:val="24"/>
          <w:szCs w:val="24"/>
        </w:rPr>
        <w:t xml:space="preserve">California Department of Education. 2015. </w:t>
      </w:r>
      <w:r w:rsidRPr="00023817">
        <w:rPr>
          <w:rFonts w:ascii="Arial" w:hAnsi="Arial" w:cs="Arial"/>
          <w:i/>
          <w:color w:val="231F20"/>
          <w:sz w:val="24"/>
          <w:szCs w:val="24"/>
        </w:rPr>
        <w:t>English Language Arts/English Language Development Framework for California Public Schools Kindergarten through Grade Twelve,</w:t>
      </w:r>
      <w:r w:rsidRPr="00023817">
        <w:rPr>
          <w:rFonts w:ascii="Arial" w:hAnsi="Arial" w:cs="Arial"/>
          <w:color w:val="231F20"/>
          <w:sz w:val="24"/>
          <w:szCs w:val="24"/>
        </w:rPr>
        <w:t xml:space="preserve"> Sacramento: California Department of Education, pg.</w:t>
      </w:r>
    </w:p>
  </w:footnote>
  <w:footnote w:id="18">
    <w:p w14:paraId="512D35CC" w14:textId="77777777" w:rsidR="008D74A1" w:rsidRPr="00023817" w:rsidRDefault="008D74A1" w:rsidP="00682F08">
      <w:pPr>
        <w:pStyle w:val="FootnoteText"/>
        <w:rPr>
          <w:rFonts w:ascii="Arial" w:hAnsi="Arial" w:cs="Arial"/>
        </w:rPr>
      </w:pPr>
      <w:r w:rsidRPr="00023817">
        <w:rPr>
          <w:rStyle w:val="FootnoteReference"/>
          <w:rFonts w:ascii="Arial" w:hAnsi="Arial" w:cs="Arial"/>
        </w:rPr>
        <w:footnoteRef/>
      </w:r>
      <w:r w:rsidRPr="00023817">
        <w:rPr>
          <w:rFonts w:ascii="Arial" w:hAnsi="Arial" w:cs="Arial"/>
        </w:rPr>
        <w:t>Due to the implementation of Common Core Standards and the transition to the CAASPP standardized test, the CNA/SSDP Stakeholder Committee chose not to spend a lot of time looking at the CST data.</w:t>
      </w:r>
    </w:p>
  </w:footnote>
  <w:footnote w:id="19">
    <w:p w14:paraId="4E75C1C7" w14:textId="77777777" w:rsidR="008D74A1" w:rsidRPr="00066C5B" w:rsidRDefault="008D74A1">
      <w:pPr>
        <w:pStyle w:val="FootnoteText"/>
        <w:rPr>
          <w:rFonts w:ascii="Calibri" w:hAnsi="Calibri"/>
          <w:sz w:val="16"/>
          <w:szCs w:val="16"/>
        </w:rPr>
      </w:pPr>
      <w:r w:rsidRPr="00023817">
        <w:rPr>
          <w:rStyle w:val="FootnoteReference"/>
          <w:rFonts w:ascii="Arial" w:hAnsi="Arial" w:cs="Arial"/>
        </w:rPr>
        <w:footnoteRef/>
      </w:r>
      <w:r w:rsidRPr="00023817">
        <w:rPr>
          <w:rFonts w:ascii="Arial" w:hAnsi="Arial" w:cs="Arial"/>
        </w:rPr>
        <w:t xml:space="preserve"> Student scores are reported on overall achievement and by claims that focus on specific knowledge and skills. Overall ELA and math achievement levels consist of: Level 1 – Standard Not Met, Level 2 – Standard Nearly Met, Level 3 – Standard Met and Level 4 – Standard Exceeded. The three scoring levels for the claim data include: Below Standard, Near Standard and Above Standard.</w:t>
      </w:r>
    </w:p>
  </w:footnote>
  <w:footnote w:id="20">
    <w:p w14:paraId="1697D400" w14:textId="77777777" w:rsidR="008D74A1" w:rsidRPr="0051339F" w:rsidRDefault="008D74A1" w:rsidP="00B81ADF">
      <w:pPr>
        <w:pStyle w:val="BodyText"/>
        <w:ind w:right="330" w:hanging="10"/>
        <w:jc w:val="left"/>
        <w:rPr>
          <w:rFonts w:ascii="Arial" w:hAnsi="Arial" w:cs="Arial"/>
          <w:color w:val="231F20"/>
          <w:sz w:val="24"/>
          <w:szCs w:val="24"/>
        </w:rPr>
      </w:pPr>
      <w:r w:rsidRPr="0051339F">
        <w:rPr>
          <w:rStyle w:val="FootnoteReference"/>
          <w:rFonts w:ascii="Arial" w:hAnsi="Arial" w:cs="Arial"/>
          <w:sz w:val="24"/>
          <w:szCs w:val="24"/>
        </w:rPr>
        <w:footnoteRef/>
      </w:r>
      <w:r w:rsidRPr="0051339F">
        <w:rPr>
          <w:rFonts w:ascii="Arial" w:hAnsi="Arial" w:cs="Arial"/>
          <w:sz w:val="24"/>
          <w:szCs w:val="24"/>
        </w:rPr>
        <w:t xml:space="preserve"> </w:t>
      </w:r>
      <w:r w:rsidRPr="0051339F">
        <w:rPr>
          <w:rFonts w:ascii="Arial" w:hAnsi="Arial" w:cs="Arial"/>
          <w:color w:val="231F20"/>
          <w:sz w:val="24"/>
          <w:szCs w:val="24"/>
        </w:rPr>
        <w:t xml:space="preserve">California Department of Education. 2013. </w:t>
      </w:r>
      <w:r w:rsidRPr="0051339F">
        <w:rPr>
          <w:rFonts w:ascii="Arial" w:hAnsi="Arial" w:cs="Arial"/>
          <w:i/>
          <w:color w:val="231F20"/>
          <w:sz w:val="24"/>
          <w:szCs w:val="24"/>
        </w:rPr>
        <w:t xml:space="preserve">Mathematics Framework for California </w:t>
      </w:r>
      <w:r w:rsidRPr="00B81ADF">
        <w:rPr>
          <w:rFonts w:ascii="Arial" w:hAnsi="Arial" w:cs="Arial"/>
          <w:i/>
          <w:sz w:val="24"/>
          <w:szCs w:val="24"/>
        </w:rPr>
        <w:t>Public Schools Kindergarten through Grade Twelve</w:t>
      </w:r>
      <w:r w:rsidRPr="00B81ADF">
        <w:rPr>
          <w:rFonts w:ascii="Arial" w:hAnsi="Arial" w:cs="Arial"/>
          <w:sz w:val="24"/>
          <w:szCs w:val="24"/>
        </w:rPr>
        <w:t xml:space="preserve">, Sacramento: California </w:t>
      </w:r>
      <w:r w:rsidRPr="0051339F">
        <w:rPr>
          <w:rFonts w:ascii="Arial" w:hAnsi="Arial" w:cs="Arial"/>
          <w:color w:val="231F20"/>
          <w:sz w:val="24"/>
          <w:szCs w:val="24"/>
        </w:rPr>
        <w:t>Department of Education.</w:t>
      </w:r>
    </w:p>
  </w:footnote>
  <w:footnote w:id="21">
    <w:p w14:paraId="59ACBC45" w14:textId="77777777" w:rsidR="008D74A1" w:rsidRPr="00066C5B" w:rsidRDefault="008D74A1" w:rsidP="00C47406">
      <w:pPr>
        <w:rPr>
          <w:rFonts w:cs="Arial"/>
          <w:color w:val="000000"/>
        </w:rPr>
      </w:pPr>
      <w:r w:rsidRPr="0051339F">
        <w:rPr>
          <w:rStyle w:val="FootnoteReference"/>
          <w:rFonts w:cs="Arial"/>
        </w:rPr>
        <w:footnoteRef/>
      </w:r>
      <w:r w:rsidRPr="0051339F">
        <w:rPr>
          <w:rFonts w:cs="Arial"/>
        </w:rPr>
        <w:t xml:space="preserve"> </w:t>
      </w:r>
      <w:r w:rsidRPr="00066C5B">
        <w:rPr>
          <w:rFonts w:cs="Arial"/>
          <w:color w:val="000000"/>
        </w:rPr>
        <w:t xml:space="preserve">Moschkovich, Judit. 2012. “Mathematics, the Common Core, and Language: Recommendations for Mathematics Instruction for ELs Aligned with the Common Core.” </w:t>
      </w:r>
      <w:r w:rsidRPr="00066C5B">
        <w:rPr>
          <w:rFonts w:cs="Arial"/>
          <w:i/>
          <w:color w:val="000000"/>
        </w:rPr>
        <w:t>Understanding Language: Commissioned Papers on Language and Literacy Issues in the Common Core State Standards and Next Generation Science Standards</w:t>
      </w:r>
      <w:r w:rsidRPr="00066C5B">
        <w:rPr>
          <w:rFonts w:cs="Arial"/>
          <w:color w:val="000000"/>
        </w:rPr>
        <w:t>, April 5, 2012.</w:t>
      </w:r>
    </w:p>
  </w:footnote>
  <w:footnote w:id="22">
    <w:p w14:paraId="52BF8CB7" w14:textId="77777777" w:rsidR="008D74A1" w:rsidRPr="00066C5B" w:rsidRDefault="008D74A1" w:rsidP="004D1753">
      <w:pPr>
        <w:pStyle w:val="FootnoteText"/>
        <w:rPr>
          <w:rFonts w:ascii="Calibri" w:hAnsi="Calibri"/>
          <w:sz w:val="20"/>
          <w:szCs w:val="20"/>
        </w:rPr>
      </w:pPr>
      <w:r w:rsidRPr="0051339F">
        <w:rPr>
          <w:rStyle w:val="FootnoteReference"/>
          <w:rFonts w:ascii="Arial" w:hAnsi="Arial" w:cs="Arial"/>
        </w:rPr>
        <w:footnoteRef/>
      </w:r>
      <w:r w:rsidRPr="0051339F">
        <w:rPr>
          <w:rFonts w:ascii="Arial" w:hAnsi="Arial" w:cs="Arial"/>
        </w:rPr>
        <w:t xml:space="preserve"> </w:t>
      </w:r>
      <w:r w:rsidRPr="00066C5B">
        <w:rPr>
          <w:rFonts w:ascii="Arial" w:hAnsi="Arial" w:cs="Arial"/>
          <w:color w:val="000000"/>
        </w:rPr>
        <w:t xml:space="preserve">Francis, David J., Mabel Rivera, Nonie Lesaux, Michael Kieffer, and Hector Rivera. 2006. </w:t>
      </w:r>
      <w:r w:rsidRPr="00066C5B">
        <w:rPr>
          <w:rFonts w:ascii="Arial" w:hAnsi="Arial" w:cs="Arial"/>
          <w:i/>
          <w:color w:val="000000"/>
        </w:rPr>
        <w:t>Practical Guidelines for the Education of English Language Learners: Research-Based Recommendations for Instruction and Academic Interventions.</w:t>
      </w:r>
      <w:r w:rsidRPr="00066C5B">
        <w:rPr>
          <w:rFonts w:ascii="Arial" w:hAnsi="Arial" w:cs="Arial"/>
          <w:color w:val="000000"/>
        </w:rPr>
        <w:t xml:space="preserve"> Portsmouth, NH: RMC Research Corporation, Center on Instruction.</w:t>
      </w:r>
      <w:r w:rsidRPr="00066C5B">
        <w:rPr>
          <w:rFonts w:ascii="Calibri" w:hAnsi="Calibri" w:cs="Arial"/>
          <w:color w:val="000000"/>
          <w:sz w:val="20"/>
          <w:szCs w:val="20"/>
        </w:rPr>
        <w:t xml:space="preserve"> </w:t>
      </w:r>
    </w:p>
  </w:footnote>
  <w:footnote w:id="23">
    <w:p w14:paraId="198626AB" w14:textId="77777777" w:rsidR="008D74A1" w:rsidRPr="00B81ADF" w:rsidRDefault="008D74A1" w:rsidP="0039066D">
      <w:pPr>
        <w:pStyle w:val="BodyText"/>
        <w:ind w:right="330" w:hanging="10"/>
        <w:rPr>
          <w:rFonts w:ascii="Arial" w:hAnsi="Arial" w:cs="Arial"/>
          <w:color w:val="231F20"/>
          <w:sz w:val="24"/>
          <w:szCs w:val="24"/>
        </w:rPr>
      </w:pPr>
      <w:r w:rsidRPr="00B81ADF">
        <w:rPr>
          <w:rStyle w:val="FootnoteReference"/>
          <w:rFonts w:ascii="Arial" w:hAnsi="Arial" w:cs="Arial"/>
          <w:sz w:val="24"/>
          <w:szCs w:val="24"/>
        </w:rPr>
        <w:footnoteRef/>
      </w:r>
      <w:r w:rsidRPr="00B81ADF">
        <w:rPr>
          <w:rFonts w:ascii="Arial" w:hAnsi="Arial" w:cs="Arial"/>
          <w:sz w:val="24"/>
          <w:szCs w:val="24"/>
        </w:rPr>
        <w:t xml:space="preserve"> </w:t>
      </w:r>
      <w:r w:rsidRPr="00B81ADF">
        <w:rPr>
          <w:rFonts w:ascii="Arial" w:hAnsi="Arial" w:cs="Arial"/>
          <w:color w:val="231F20"/>
          <w:sz w:val="24"/>
          <w:szCs w:val="24"/>
        </w:rPr>
        <w:t xml:space="preserve">California Department of Education. 2015. </w:t>
      </w:r>
      <w:r w:rsidRPr="00B81ADF">
        <w:rPr>
          <w:rFonts w:ascii="Arial" w:hAnsi="Arial" w:cs="Arial"/>
          <w:i/>
          <w:color w:val="231F20"/>
          <w:sz w:val="24"/>
          <w:szCs w:val="24"/>
        </w:rPr>
        <w:t>English Language Arts/English Language Development Framework for California Public Schools Kindergarten through Grade Twelve,</w:t>
      </w:r>
      <w:r w:rsidRPr="00B81ADF">
        <w:rPr>
          <w:rFonts w:ascii="Arial" w:hAnsi="Arial" w:cs="Arial"/>
          <w:color w:val="231F20"/>
          <w:sz w:val="24"/>
          <w:szCs w:val="24"/>
        </w:rPr>
        <w:t xml:space="preserve"> Sacramento: California Department of Education.</w:t>
      </w:r>
    </w:p>
    <w:p w14:paraId="4A862DF6" w14:textId="77777777" w:rsidR="008D74A1" w:rsidRDefault="008D74A1" w:rsidP="0039066D">
      <w:pPr>
        <w:pStyle w:val="FootnoteText"/>
      </w:pPr>
    </w:p>
  </w:footnote>
  <w:footnote w:id="24">
    <w:p w14:paraId="189E06EB" w14:textId="77777777" w:rsidR="008D74A1" w:rsidRPr="00B81ADF" w:rsidRDefault="008D74A1">
      <w:pPr>
        <w:pStyle w:val="FootnoteText"/>
        <w:rPr>
          <w:rFonts w:ascii="Arial" w:hAnsi="Arial" w:cs="Arial"/>
        </w:rPr>
      </w:pPr>
      <w:r w:rsidRPr="00B81ADF">
        <w:rPr>
          <w:rStyle w:val="FootnoteReference"/>
          <w:rFonts w:ascii="Arial" w:hAnsi="Arial" w:cs="Arial"/>
        </w:rPr>
        <w:footnoteRef/>
      </w:r>
      <w:r w:rsidRPr="00B81ADF">
        <w:rPr>
          <w:rFonts w:ascii="Arial" w:hAnsi="Arial" w:cs="Arial"/>
        </w:rPr>
        <w:t xml:space="preserve"> </w:t>
      </w:r>
      <w:r w:rsidRPr="00066C5B">
        <w:rPr>
          <w:rFonts w:ascii="Arial" w:hAnsi="Arial" w:cs="Arial"/>
          <w:color w:val="000000"/>
        </w:rPr>
        <w:t>Hernandez, Donald J. 2011. Double Jeopardy: How Third Grade Reading Skills and Poverty Influence High School Graduation. Foundation for Child Development. The Annie E. Casey Foundation.</w:t>
      </w:r>
    </w:p>
  </w:footnote>
  <w:footnote w:id="25">
    <w:p w14:paraId="017C22F7" w14:textId="77777777" w:rsidR="008D74A1" w:rsidRPr="00B81ADF" w:rsidRDefault="008D74A1" w:rsidP="00E845F9">
      <w:pPr>
        <w:pStyle w:val="FootnoteText"/>
        <w:rPr>
          <w:rFonts w:ascii="Arial" w:hAnsi="Arial" w:cs="Arial"/>
        </w:rPr>
      </w:pPr>
      <w:r w:rsidRPr="00B81ADF">
        <w:rPr>
          <w:rStyle w:val="FootnoteReference"/>
          <w:rFonts w:ascii="Arial" w:hAnsi="Arial" w:cs="Arial"/>
        </w:rPr>
        <w:footnoteRef/>
      </w:r>
      <w:r w:rsidRPr="00B81ADF">
        <w:rPr>
          <w:rFonts w:ascii="Arial" w:hAnsi="Arial" w:cs="Arial"/>
        </w:rPr>
        <w:t xml:space="preserve"> California Department of Education. 2008. California Preschool Learning Foundations, Volume 1. Sacramento, California: California Department of Education.</w:t>
      </w:r>
    </w:p>
  </w:footnote>
  <w:footnote w:id="26">
    <w:p w14:paraId="12561D0C" w14:textId="77777777" w:rsidR="008D74A1" w:rsidRPr="00066C5B" w:rsidRDefault="008D74A1" w:rsidP="00133E01">
      <w:pPr>
        <w:pStyle w:val="FootnoteText"/>
        <w:rPr>
          <w:rFonts w:ascii="Calibri" w:hAnsi="Calibri"/>
          <w:sz w:val="20"/>
          <w:szCs w:val="20"/>
        </w:rPr>
      </w:pPr>
      <w:r w:rsidRPr="00B81ADF">
        <w:rPr>
          <w:rStyle w:val="FootnoteReference"/>
          <w:rFonts w:ascii="Arial" w:hAnsi="Arial" w:cs="Arial"/>
        </w:rPr>
        <w:footnoteRef/>
      </w:r>
      <w:r w:rsidRPr="00B81ADF">
        <w:rPr>
          <w:rFonts w:ascii="Arial" w:hAnsi="Arial" w:cs="Arial"/>
        </w:rPr>
        <w:t xml:space="preserve"> Webster-Stratton, Carol and M. Jamila Reid. 2004. Strengthening Social and Emotional Competence in Young Children–The Foundation for Early School Readiness and Success: Incredible Years Classroom Social Skills and Problem-Solving Curriculum. </w:t>
      </w:r>
      <w:r w:rsidRPr="00B81ADF">
        <w:rPr>
          <w:rFonts w:ascii="Arial" w:hAnsi="Arial" w:cs="Arial"/>
          <w:i/>
        </w:rPr>
        <w:t xml:space="preserve">Infants and Young Children </w:t>
      </w:r>
      <w:r w:rsidRPr="00B81ADF">
        <w:rPr>
          <w:rFonts w:ascii="Arial" w:hAnsi="Arial" w:cs="Arial"/>
        </w:rPr>
        <w:t>17, no. 2:96-113.</w:t>
      </w:r>
    </w:p>
  </w:footnote>
  <w:footnote w:id="27">
    <w:p w14:paraId="0CA51B7F" w14:textId="77777777" w:rsidR="008D74A1" w:rsidRPr="00B81ADF" w:rsidRDefault="008D74A1" w:rsidP="009B350F">
      <w:pPr>
        <w:rPr>
          <w:rFonts w:cs="Arial"/>
        </w:rPr>
      </w:pPr>
      <w:r w:rsidRPr="00B81ADF">
        <w:rPr>
          <w:rStyle w:val="FootnoteReference"/>
          <w:rFonts w:cs="Arial"/>
        </w:rPr>
        <w:footnoteRef/>
      </w:r>
      <w:r w:rsidRPr="00B81ADF">
        <w:rPr>
          <w:rFonts w:cs="Arial"/>
        </w:rPr>
        <w:t xml:space="preserve"> Hill, Laura E. and Hayes, Joseph M. 2007. Out-of-School Immigrant Youth. Public Policy Institute of California. San Francisco, CA. </w:t>
      </w:r>
      <w:hyperlink r:id="rId4" w:tooltip="Public Policy Institute of California Out-of-School Immigrant Youth Report." w:history="1">
        <w:r>
          <w:rPr>
            <w:rStyle w:val="Hyperlink"/>
            <w:rFonts w:cs="Arial"/>
          </w:rPr>
          <w:t>http://www.ppic.</w:t>
        </w:r>
        <w:r>
          <w:rPr>
            <w:rStyle w:val="Hyperlink"/>
            <w:rFonts w:cs="Arial"/>
          </w:rPr>
          <w:t>o</w:t>
        </w:r>
        <w:r>
          <w:rPr>
            <w:rStyle w:val="Hyperlink"/>
            <w:rFonts w:cs="Arial"/>
          </w:rPr>
          <w:t>rg/content/pubs/report/R_407LHR.pdf</w:t>
        </w:r>
      </w:hyperlink>
      <w:r w:rsidRPr="00B81ADF">
        <w:rPr>
          <w:rFonts w:cs="Arial"/>
        </w:rPr>
        <w:t xml:space="preserve"> (accessed on November 14, 2016).</w:t>
      </w:r>
    </w:p>
  </w:footnote>
  <w:footnote w:id="28">
    <w:p w14:paraId="351C96B7" w14:textId="3409624D" w:rsidR="008D74A1" w:rsidRPr="00B81ADF" w:rsidRDefault="008D74A1" w:rsidP="009B350F">
      <w:pPr>
        <w:rPr>
          <w:rFonts w:cs="Arial"/>
        </w:rPr>
      </w:pPr>
      <w:r w:rsidRPr="00B81ADF">
        <w:rPr>
          <w:rStyle w:val="FootnoteReference"/>
          <w:rFonts w:cs="Arial"/>
        </w:rPr>
        <w:footnoteRef/>
      </w:r>
      <w:r w:rsidRPr="00B81ADF">
        <w:rPr>
          <w:rFonts w:cs="Arial"/>
        </w:rPr>
        <w:t xml:space="preserve"> Graduation and Outcomes for Success for OSY. OSY Literature Review Update. Strategies Opportunities Services for Out-of-School Youth. </w:t>
      </w:r>
    </w:p>
    <w:p w14:paraId="24CEB5D3" w14:textId="77777777" w:rsidR="008D74A1" w:rsidRDefault="008D74A1">
      <w:pPr>
        <w:pStyle w:val="FootnoteText"/>
      </w:pPr>
    </w:p>
  </w:footnote>
  <w:footnote w:id="29">
    <w:p w14:paraId="2922187D" w14:textId="77777777" w:rsidR="008D74A1" w:rsidRPr="00B81ADF" w:rsidRDefault="008D74A1">
      <w:pPr>
        <w:pStyle w:val="FootnoteText"/>
        <w:rPr>
          <w:rFonts w:ascii="Arial" w:hAnsi="Arial" w:cs="Arial"/>
        </w:rPr>
      </w:pPr>
      <w:r w:rsidRPr="00B81ADF">
        <w:rPr>
          <w:rStyle w:val="FootnoteReference"/>
          <w:rFonts w:ascii="Arial" w:hAnsi="Arial" w:cs="Arial"/>
        </w:rPr>
        <w:footnoteRef/>
      </w:r>
      <w:r w:rsidRPr="00B81ADF">
        <w:rPr>
          <w:rFonts w:ascii="Arial" w:hAnsi="Arial" w:cs="Arial"/>
        </w:rPr>
        <w:t xml:space="preserve"> Holt K, Barzel R. 2013. Oral Health and Learning: When Children’s Oral Health Suffers, So Does Their Ability to Learn (3</w:t>
      </w:r>
      <w:r w:rsidRPr="00B81ADF">
        <w:rPr>
          <w:rFonts w:ascii="Arial" w:hAnsi="Arial" w:cs="Arial"/>
          <w:vertAlign w:val="superscript"/>
        </w:rPr>
        <w:t>rd</w:t>
      </w:r>
      <w:r w:rsidRPr="00B81ADF">
        <w:rPr>
          <w:rFonts w:ascii="Arial" w:hAnsi="Arial" w:cs="Arial"/>
        </w:rPr>
        <w:t xml:space="preserve"> ed.). Washington, DC: National Maternal and Child Oral Health Resource Center.</w:t>
      </w:r>
    </w:p>
  </w:footnote>
  <w:footnote w:id="30">
    <w:p w14:paraId="1C12316A" w14:textId="77777777" w:rsidR="008D74A1" w:rsidRPr="00B81ADF" w:rsidRDefault="008D74A1">
      <w:pPr>
        <w:pStyle w:val="FootnoteText"/>
        <w:rPr>
          <w:rFonts w:ascii="Arial" w:hAnsi="Arial" w:cs="Arial"/>
        </w:rPr>
      </w:pPr>
      <w:r w:rsidRPr="00B81ADF">
        <w:rPr>
          <w:rStyle w:val="FootnoteReference"/>
          <w:rFonts w:ascii="Arial" w:hAnsi="Arial" w:cs="Arial"/>
        </w:rPr>
        <w:footnoteRef/>
      </w:r>
      <w:r w:rsidRPr="00B81ADF">
        <w:rPr>
          <w:rFonts w:ascii="Arial" w:hAnsi="Arial" w:cs="Arial"/>
        </w:rPr>
        <w:t xml:space="preserve"> Caspe, Margaret, M. Elena Lopez, and Cassandra Wolos. 2007. “Family Involvement in Elementary School Children’s’ Education.” </w:t>
      </w:r>
      <w:r w:rsidRPr="00B81ADF">
        <w:rPr>
          <w:rFonts w:ascii="Arial" w:hAnsi="Arial" w:cs="Arial"/>
          <w:i/>
        </w:rPr>
        <w:t>Family Involvement Makes a Difference.</w:t>
      </w:r>
      <w:r w:rsidRPr="00B81ADF">
        <w:rPr>
          <w:rFonts w:ascii="Arial" w:hAnsi="Arial" w:cs="Arial"/>
        </w:rPr>
        <w:t xml:space="preserve"> Cambridge: Harvard Family Research Project, Harvard Graduate School of Education.</w:t>
      </w:r>
    </w:p>
  </w:footnote>
  <w:footnote w:id="31">
    <w:p w14:paraId="00FE81F8" w14:textId="77777777" w:rsidR="008D74A1" w:rsidRPr="00093493" w:rsidRDefault="008D74A1">
      <w:pPr>
        <w:pStyle w:val="FootnoteText"/>
        <w:rPr>
          <w:sz w:val="16"/>
          <w:szCs w:val="16"/>
        </w:rPr>
      </w:pPr>
      <w:r w:rsidRPr="00B81ADF">
        <w:rPr>
          <w:rStyle w:val="FootnoteReference"/>
          <w:rFonts w:ascii="Arial" w:hAnsi="Arial" w:cs="Arial"/>
        </w:rPr>
        <w:footnoteRef/>
      </w:r>
      <w:r w:rsidRPr="00B81ADF">
        <w:rPr>
          <w:rFonts w:ascii="Arial" w:hAnsi="Arial" w:cs="Arial"/>
        </w:rPr>
        <w:t xml:space="preserve"> Kreider, Holly, Margaret Caspe, Susan Kennedy, and Heather Weiss. 2007. “Family Involvement in Middle and High School Students’ Education.”</w:t>
      </w:r>
      <w:r w:rsidRPr="00B81ADF">
        <w:rPr>
          <w:rFonts w:ascii="Arial" w:hAnsi="Arial" w:cs="Arial"/>
          <w:i/>
        </w:rPr>
        <w:t xml:space="preserve"> Family Involvement Makes a Difference</w:t>
      </w:r>
      <w:r w:rsidRPr="00B81ADF">
        <w:rPr>
          <w:rFonts w:ascii="Arial" w:hAnsi="Arial" w:cs="Arial"/>
        </w:rPr>
        <w:t>. Cambridge: Harvard Family Research Project, Harvard Graduate School of Education.</w:t>
      </w:r>
    </w:p>
  </w:footnote>
  <w:footnote w:id="32">
    <w:p w14:paraId="3ECCC9BE" w14:textId="77777777" w:rsidR="008D74A1" w:rsidRPr="00B81ADF" w:rsidRDefault="008D74A1">
      <w:pPr>
        <w:pStyle w:val="FootnoteText"/>
        <w:rPr>
          <w:rFonts w:ascii="Arial" w:hAnsi="Arial" w:cs="Arial"/>
        </w:rPr>
      </w:pPr>
      <w:r w:rsidRPr="00B81ADF">
        <w:rPr>
          <w:rStyle w:val="FootnoteReference"/>
          <w:rFonts w:ascii="Arial" w:hAnsi="Arial" w:cs="Arial"/>
        </w:rPr>
        <w:footnoteRef/>
      </w:r>
      <w:r w:rsidRPr="00B81ADF">
        <w:rPr>
          <w:rFonts w:ascii="Arial" w:hAnsi="Arial" w:cs="Arial"/>
        </w:rPr>
        <w:t xml:space="preserve"> Henderson, Anne T., and Karen Mapp. 2002. </w:t>
      </w:r>
      <w:r w:rsidRPr="00B81ADF">
        <w:rPr>
          <w:rFonts w:ascii="Arial" w:hAnsi="Arial" w:cs="Arial"/>
          <w:i/>
        </w:rPr>
        <w:t>A New Wave of Evidence: The Impact of School, Family, and Community Connections on Student Achievement</w:t>
      </w:r>
      <w:r w:rsidRPr="00B81ADF">
        <w:rPr>
          <w:rFonts w:ascii="Arial" w:hAnsi="Arial" w:cs="Arial"/>
        </w:rPr>
        <w:t>. Southwest Education Development Laboratory.</w:t>
      </w:r>
    </w:p>
  </w:footnote>
  <w:footnote w:id="33">
    <w:p w14:paraId="51645A86" w14:textId="77777777" w:rsidR="008D74A1" w:rsidRPr="00B81ADF" w:rsidRDefault="008D74A1" w:rsidP="009B350F">
      <w:pPr>
        <w:adjustRightInd w:val="0"/>
        <w:contextualSpacing/>
        <w:rPr>
          <w:rFonts w:cs="Arial"/>
        </w:rPr>
      </w:pPr>
      <w:r w:rsidRPr="00B81ADF">
        <w:rPr>
          <w:rStyle w:val="FootnoteReference"/>
          <w:rFonts w:cs="Arial"/>
        </w:rPr>
        <w:footnoteRef/>
      </w:r>
      <w:r w:rsidRPr="00B81ADF">
        <w:rPr>
          <w:rFonts w:cs="Arial"/>
        </w:rPr>
        <w:t xml:space="preserve"> Reschly, A., &amp; Christenson, S. L. 2006a. “Prediction of Dropout Among Students with Mild Disabilities: A Case for the Inclusion of Student Engagement Variables.” </w:t>
      </w:r>
      <w:r w:rsidRPr="00B81ADF">
        <w:rPr>
          <w:rFonts w:cs="Arial"/>
          <w:i/>
          <w:iCs/>
        </w:rPr>
        <w:t>Remedial and</w:t>
      </w:r>
      <w:r w:rsidRPr="00B81ADF">
        <w:rPr>
          <w:rFonts w:cs="Arial"/>
        </w:rPr>
        <w:t xml:space="preserve"> </w:t>
      </w:r>
      <w:r w:rsidRPr="00B81ADF">
        <w:rPr>
          <w:rFonts w:cs="Arial"/>
          <w:i/>
          <w:iCs/>
        </w:rPr>
        <w:t>Special Education</w:t>
      </w:r>
      <w:r w:rsidRPr="00B81ADF">
        <w:rPr>
          <w:rFonts w:cs="Arial"/>
        </w:rPr>
        <w:t xml:space="preserve"> </w:t>
      </w:r>
      <w:r w:rsidRPr="00B81ADF">
        <w:rPr>
          <w:rFonts w:cs="Arial"/>
          <w:i/>
          <w:iCs/>
        </w:rPr>
        <w:t>27</w:t>
      </w:r>
      <w:r w:rsidRPr="00B81ADF">
        <w:rPr>
          <w:rFonts w:cs="Arial"/>
        </w:rPr>
        <w:t>: 276–292.</w:t>
      </w:r>
    </w:p>
  </w:footnote>
  <w:footnote w:id="34">
    <w:p w14:paraId="11F1A1DF" w14:textId="77777777" w:rsidR="008D74A1" w:rsidRPr="00B81ADF" w:rsidRDefault="008D74A1" w:rsidP="009B350F">
      <w:pPr>
        <w:adjustRightInd w:val="0"/>
        <w:contextualSpacing/>
        <w:rPr>
          <w:rFonts w:cs="Arial"/>
        </w:rPr>
      </w:pPr>
      <w:r w:rsidRPr="00B81ADF">
        <w:rPr>
          <w:rStyle w:val="FootnoteReference"/>
          <w:rFonts w:cs="Arial"/>
        </w:rPr>
        <w:footnoteRef/>
      </w:r>
      <w:r w:rsidRPr="00B81ADF">
        <w:rPr>
          <w:rFonts w:cs="Arial"/>
        </w:rPr>
        <w:t xml:space="preserve"> Reschly, A., &amp; Christenson, S. L. 2006b. “Promoting School Completion.” In </w:t>
      </w:r>
      <w:r w:rsidRPr="00B81ADF">
        <w:rPr>
          <w:rFonts w:cs="Arial"/>
          <w:i/>
          <w:iCs/>
        </w:rPr>
        <w:t>Children’s needs III: Understanding and Addressing the Developmental</w:t>
      </w:r>
      <w:r w:rsidRPr="00B81ADF">
        <w:rPr>
          <w:rFonts w:cs="Arial"/>
        </w:rPr>
        <w:t xml:space="preserve"> </w:t>
      </w:r>
      <w:r w:rsidRPr="00B81ADF">
        <w:rPr>
          <w:rFonts w:cs="Arial"/>
          <w:i/>
          <w:iCs/>
        </w:rPr>
        <w:t xml:space="preserve">Needs of Children, </w:t>
      </w:r>
      <w:r w:rsidRPr="00B81ADF">
        <w:rPr>
          <w:rFonts w:cs="Arial"/>
          <w:iCs/>
        </w:rPr>
        <w:t>edited by</w:t>
      </w:r>
      <w:r w:rsidRPr="00B81ADF">
        <w:rPr>
          <w:rFonts w:cs="Arial"/>
          <w:i/>
          <w:iCs/>
        </w:rPr>
        <w:t xml:space="preserve"> </w:t>
      </w:r>
      <w:r w:rsidRPr="00B81ADF">
        <w:rPr>
          <w:rFonts w:cs="Arial"/>
        </w:rPr>
        <w:t>G. Bear, &amp; K. Minke. Bethesda, MD: National Association of School Psychologists.</w:t>
      </w:r>
    </w:p>
  </w:footnote>
  <w:footnote w:id="35">
    <w:p w14:paraId="7DDB9DA8" w14:textId="670CE9E1" w:rsidR="008D74A1" w:rsidRPr="00B81ADF" w:rsidRDefault="008D74A1" w:rsidP="009B350F">
      <w:pPr>
        <w:ind w:right="118"/>
        <w:contextualSpacing/>
        <w:rPr>
          <w:rFonts w:cs="Arial"/>
          <w:spacing w:val="-3"/>
        </w:rPr>
      </w:pPr>
      <w:r w:rsidRPr="00B81ADF">
        <w:rPr>
          <w:rStyle w:val="FootnoteReference"/>
          <w:rFonts w:cs="Arial"/>
        </w:rPr>
        <w:footnoteRef/>
      </w:r>
      <w:r w:rsidRPr="00B81ADF">
        <w:rPr>
          <w:rFonts w:cs="Arial"/>
        </w:rPr>
        <w:t xml:space="preserve"> </w:t>
      </w:r>
      <w:r w:rsidRPr="00B81ADF">
        <w:rPr>
          <w:rFonts w:cs="Arial"/>
          <w:spacing w:val="-3"/>
        </w:rPr>
        <w:t xml:space="preserve">Public Agenda. 1997. Getting by: What American Teenagers Really Think about Their Schools. New York: Public Agenda. </w:t>
      </w:r>
    </w:p>
  </w:footnote>
  <w:footnote w:id="36">
    <w:p w14:paraId="6D3C3854" w14:textId="77777777" w:rsidR="008D74A1" w:rsidRPr="00B81ADF" w:rsidRDefault="008D74A1" w:rsidP="009B350F">
      <w:pPr>
        <w:ind w:right="118"/>
        <w:contextualSpacing/>
        <w:rPr>
          <w:rFonts w:cs="Arial"/>
          <w:spacing w:val="-3"/>
        </w:rPr>
      </w:pPr>
      <w:r w:rsidRPr="00B81ADF">
        <w:rPr>
          <w:rStyle w:val="FootnoteReference"/>
          <w:rFonts w:cs="Arial"/>
        </w:rPr>
        <w:footnoteRef/>
      </w:r>
      <w:r w:rsidRPr="00B81ADF">
        <w:rPr>
          <w:rFonts w:cs="Arial"/>
        </w:rPr>
        <w:t xml:space="preserve"> </w:t>
      </w:r>
      <w:r w:rsidRPr="00B81ADF">
        <w:rPr>
          <w:rFonts w:cs="Arial"/>
          <w:spacing w:val="-3"/>
        </w:rPr>
        <w:t xml:space="preserve">Roeser, R. W., Eccles, J. S., &amp; Sameroff, A. J. 1998. Academic and Emotional Functioning in Early Adolescence: Longitudinal Relations, Patterns, and Prediction by Experience in Middle School. </w:t>
      </w:r>
      <w:r w:rsidRPr="00B81ADF">
        <w:rPr>
          <w:rFonts w:cs="Arial"/>
          <w:i/>
          <w:spacing w:val="-3"/>
        </w:rPr>
        <w:t>Development and Psychopathology</w:t>
      </w:r>
      <w:r w:rsidRPr="00B81ADF">
        <w:rPr>
          <w:rFonts w:cs="Arial"/>
          <w:spacing w:val="-3"/>
        </w:rPr>
        <w:t xml:space="preserve"> 10(2): 321–352.</w:t>
      </w:r>
    </w:p>
  </w:footnote>
  <w:footnote w:id="37">
    <w:p w14:paraId="3A49E9EC" w14:textId="77777777" w:rsidR="008D74A1" w:rsidRPr="00B81ADF" w:rsidRDefault="008D74A1" w:rsidP="009B350F">
      <w:pPr>
        <w:ind w:right="118"/>
        <w:contextualSpacing/>
        <w:rPr>
          <w:rFonts w:cs="Arial"/>
          <w:spacing w:val="-3"/>
        </w:rPr>
      </w:pPr>
      <w:r w:rsidRPr="00B81ADF">
        <w:rPr>
          <w:rStyle w:val="FootnoteReference"/>
          <w:rFonts w:cs="Arial"/>
        </w:rPr>
        <w:footnoteRef/>
      </w:r>
      <w:r w:rsidRPr="00B81ADF">
        <w:rPr>
          <w:rFonts w:cs="Arial"/>
        </w:rPr>
        <w:t xml:space="preserve"> </w:t>
      </w:r>
      <w:r w:rsidRPr="00B81ADF">
        <w:rPr>
          <w:rFonts w:cs="Arial"/>
          <w:spacing w:val="-3"/>
        </w:rPr>
        <w:t xml:space="preserve">Skinner, E. A., Wellborn, J. G., &amp; Connell, J. P. 1990. What it Takes to do well in School and Whether I’ve got it: The Role of Perceived Control in Children’s Engagement and School Achievement. </w:t>
      </w:r>
      <w:r w:rsidRPr="00B81ADF">
        <w:rPr>
          <w:rFonts w:cs="Arial"/>
          <w:i/>
          <w:spacing w:val="-3"/>
        </w:rPr>
        <w:t>Journal of Educational Psychology</w:t>
      </w:r>
      <w:r w:rsidRPr="00B81ADF">
        <w:rPr>
          <w:rFonts w:cs="Arial"/>
          <w:spacing w:val="-3"/>
        </w:rPr>
        <w:t xml:space="preserve"> 82: 22–32.</w:t>
      </w:r>
    </w:p>
  </w:footnote>
  <w:footnote w:id="38">
    <w:p w14:paraId="409FE2DE" w14:textId="77777777" w:rsidR="008D74A1" w:rsidRPr="00B81ADF" w:rsidRDefault="008D74A1" w:rsidP="009B350F">
      <w:pPr>
        <w:spacing w:before="4"/>
        <w:ind w:right="118"/>
        <w:contextualSpacing/>
        <w:rPr>
          <w:rFonts w:cs="Arial"/>
        </w:rPr>
      </w:pPr>
      <w:r w:rsidRPr="00B81ADF">
        <w:rPr>
          <w:rStyle w:val="FootnoteReference"/>
          <w:rFonts w:cs="Arial"/>
        </w:rPr>
        <w:footnoteRef/>
      </w:r>
      <w:r w:rsidRPr="00B81ADF">
        <w:rPr>
          <w:rFonts w:cs="Arial"/>
        </w:rPr>
        <w:t xml:space="preserve"> Pianta, R.C., Hamre, B. K., &amp; Allen, J. P. 2012. “Teacher-Student Relationships and Engagement: Conceptualizing, Measuring, and Improving the Capacity of Classroom Interactions.” In </w:t>
      </w:r>
      <w:r w:rsidRPr="00B81ADF">
        <w:rPr>
          <w:rFonts w:cs="Arial"/>
          <w:i/>
        </w:rPr>
        <w:t xml:space="preserve">Handbook of Research on Student Engagement, </w:t>
      </w:r>
      <w:r w:rsidRPr="00B81ADF">
        <w:rPr>
          <w:rFonts w:cs="Arial"/>
        </w:rPr>
        <w:t>edited by S.L. Christenson, A. L. Reschly, &amp; C. Wylie</w:t>
      </w:r>
      <w:r w:rsidRPr="00B81ADF">
        <w:rPr>
          <w:rFonts w:cs="Arial"/>
          <w:i/>
        </w:rPr>
        <w:t>.</w:t>
      </w:r>
      <w:r w:rsidRPr="00B81ADF">
        <w:rPr>
          <w:rFonts w:cs="Arial"/>
        </w:rPr>
        <w:t xml:space="preserve"> New York, NY: Springer Science + Business Media.</w:t>
      </w:r>
    </w:p>
  </w:footnote>
  <w:footnote w:id="39">
    <w:p w14:paraId="50CF3A36" w14:textId="77777777" w:rsidR="008D74A1" w:rsidRPr="00FB3DB8" w:rsidRDefault="008D74A1" w:rsidP="009B350F">
      <w:pPr>
        <w:tabs>
          <w:tab w:val="left" w:pos="450"/>
        </w:tabs>
        <w:spacing w:before="4"/>
        <w:ind w:right="118"/>
        <w:contextualSpacing/>
        <w:rPr>
          <w:rFonts w:cs="Arial"/>
          <w:sz w:val="16"/>
          <w:szCs w:val="16"/>
        </w:rPr>
      </w:pPr>
      <w:r w:rsidRPr="00B81ADF">
        <w:rPr>
          <w:rStyle w:val="FootnoteReference"/>
          <w:rFonts w:cs="Arial"/>
        </w:rPr>
        <w:footnoteRef/>
      </w:r>
      <w:r w:rsidRPr="00B81ADF">
        <w:rPr>
          <w:rFonts w:cs="Arial"/>
        </w:rPr>
        <w:t xml:space="preserve"> Juvonen, J., Espinoza, G., &amp; Knifsend C. 2012. “The Role of Peer Relationships in Student Academic and Extracurricular Engagement.” In </w:t>
      </w:r>
      <w:r w:rsidRPr="00B81ADF">
        <w:rPr>
          <w:rFonts w:cs="Arial"/>
          <w:i/>
        </w:rPr>
        <w:t xml:space="preserve">Handbook of Research on Student Engagement, </w:t>
      </w:r>
      <w:r w:rsidRPr="00B81ADF">
        <w:rPr>
          <w:rFonts w:cs="Arial"/>
        </w:rPr>
        <w:t>edited by S.L. Christenson, A. L. Reschly, &amp; C. Wylie</w:t>
      </w:r>
      <w:r w:rsidRPr="00B81ADF">
        <w:rPr>
          <w:rFonts w:cs="Arial"/>
          <w:i/>
        </w:rPr>
        <w:t>.</w:t>
      </w:r>
      <w:r w:rsidRPr="00B81ADF">
        <w:rPr>
          <w:rFonts w:cs="Arial"/>
        </w:rPr>
        <w:t xml:space="preserve"> New York, NY: Springer Science + Business Media.</w:t>
      </w:r>
    </w:p>
  </w:footnote>
  <w:footnote w:id="40">
    <w:p w14:paraId="38F9021C" w14:textId="77777777" w:rsidR="008D74A1" w:rsidRPr="00E62308" w:rsidRDefault="008D74A1" w:rsidP="009B350F">
      <w:pPr>
        <w:tabs>
          <w:tab w:val="left" w:pos="450"/>
        </w:tabs>
        <w:spacing w:before="4"/>
        <w:ind w:right="118"/>
        <w:contextualSpacing/>
        <w:rPr>
          <w:rFonts w:cs="Arial"/>
        </w:rPr>
      </w:pPr>
      <w:r w:rsidRPr="00E62308">
        <w:rPr>
          <w:rStyle w:val="FootnoteReference"/>
          <w:rFonts w:cs="Arial"/>
        </w:rPr>
        <w:footnoteRef/>
      </w:r>
      <w:r w:rsidRPr="00E62308">
        <w:rPr>
          <w:rFonts w:cs="Arial"/>
        </w:rPr>
        <w:t xml:space="preserve"> Brown, R., &amp; Evans, W. P. 2002. “Extracurricular Activity and Ethnicity: Creating Greater School Connection among Diverse Student Populations.” </w:t>
      </w:r>
      <w:r w:rsidRPr="00E62308">
        <w:rPr>
          <w:rFonts w:cs="Arial"/>
          <w:i/>
        </w:rPr>
        <w:t>Urban Education</w:t>
      </w:r>
      <w:r w:rsidRPr="00E62308">
        <w:rPr>
          <w:rFonts w:cs="Arial"/>
        </w:rPr>
        <w:t xml:space="preserve"> 37: 41–58.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5619" w14:textId="77777777" w:rsidR="008D74A1" w:rsidRPr="00043BAC" w:rsidRDefault="008D74A1" w:rsidP="009663DE">
    <w:pPr>
      <w:pStyle w:val="Header"/>
      <w:jc w:val="right"/>
      <w:rPr>
        <w:rFonts w:cs="Arial"/>
      </w:rPr>
    </w:pPr>
    <w:r w:rsidRPr="00043BAC">
      <w:rPr>
        <w:rFonts w:cs="Arial"/>
      </w:rPr>
      <w:t>Comprehensive Needs Assessment</w:t>
    </w:r>
  </w:p>
  <w:p w14:paraId="565BC8FC" w14:textId="77777777" w:rsidR="008D74A1" w:rsidRPr="00043BAC" w:rsidRDefault="008D74A1" w:rsidP="006E2205">
    <w:pPr>
      <w:pStyle w:val="Header"/>
      <w:jc w:val="right"/>
      <w:rPr>
        <w:rFonts w:cs="Arial"/>
      </w:rPr>
    </w:pPr>
    <w:r w:rsidRPr="00043BAC">
      <w:rPr>
        <w:rFonts w:cs="Arial"/>
      </w:rPr>
      <w:t>Cali</w:t>
    </w:r>
    <w:r>
      <w:rPr>
        <w:rFonts w:cs="Arial"/>
      </w:rPr>
      <w:t>fornia Migrant Education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3EBD" w14:textId="77777777" w:rsidR="008D74A1" w:rsidRPr="00B81ADF" w:rsidRDefault="008D74A1" w:rsidP="00C42C3B">
    <w:pPr>
      <w:pStyle w:val="Header"/>
      <w:jc w:val="right"/>
      <w:rPr>
        <w:rFonts w:cs="Arial"/>
      </w:rPr>
    </w:pPr>
    <w:r w:rsidRPr="00B81ADF">
      <w:rPr>
        <w:rFonts w:cs="Arial"/>
      </w:rPr>
      <w:t>Comprehensive Needs Assessment</w:t>
    </w:r>
  </w:p>
  <w:p w14:paraId="2852A0E5" w14:textId="77777777" w:rsidR="008D74A1" w:rsidRPr="00B81ADF" w:rsidRDefault="008D74A1" w:rsidP="006E2205">
    <w:pPr>
      <w:pStyle w:val="Header"/>
      <w:jc w:val="right"/>
      <w:rPr>
        <w:rFonts w:cs="Arial"/>
      </w:rPr>
    </w:pPr>
    <w:r w:rsidRPr="00B81ADF">
      <w:rPr>
        <w:rFonts w:cs="Arial"/>
      </w:rPr>
      <w:t>California Migrant Education</w:t>
    </w:r>
    <w:r>
      <w:rPr>
        <w:rFonts w:cs="Arial"/>
      </w:rPr>
      <w:t xml:space="preserve"> Office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7FA"/>
    <w:multiLevelType w:val="hybridMultilevel"/>
    <w:tmpl w:val="D60A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821AB"/>
    <w:multiLevelType w:val="hybridMultilevel"/>
    <w:tmpl w:val="C382D7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69E3"/>
    <w:multiLevelType w:val="hybridMultilevel"/>
    <w:tmpl w:val="243A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42F69"/>
    <w:multiLevelType w:val="hybridMultilevel"/>
    <w:tmpl w:val="6768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21F02"/>
    <w:multiLevelType w:val="hybridMultilevel"/>
    <w:tmpl w:val="B0BE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826D0"/>
    <w:multiLevelType w:val="hybridMultilevel"/>
    <w:tmpl w:val="5B74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54452"/>
    <w:multiLevelType w:val="hybridMultilevel"/>
    <w:tmpl w:val="A31CEA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E4283"/>
    <w:multiLevelType w:val="hybridMultilevel"/>
    <w:tmpl w:val="D92C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A6517"/>
    <w:multiLevelType w:val="hybridMultilevel"/>
    <w:tmpl w:val="03C0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DB0F6C"/>
    <w:multiLevelType w:val="multilevel"/>
    <w:tmpl w:val="9D36C1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0C47245"/>
    <w:multiLevelType w:val="hybridMultilevel"/>
    <w:tmpl w:val="AE50D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37C4F"/>
    <w:multiLevelType w:val="hybridMultilevel"/>
    <w:tmpl w:val="7F54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D4ED8"/>
    <w:multiLevelType w:val="hybridMultilevel"/>
    <w:tmpl w:val="8F52D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10E44"/>
    <w:multiLevelType w:val="hybridMultilevel"/>
    <w:tmpl w:val="EAA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F77A9"/>
    <w:multiLevelType w:val="hybridMultilevel"/>
    <w:tmpl w:val="A31C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AB0A39"/>
    <w:multiLevelType w:val="hybridMultilevel"/>
    <w:tmpl w:val="DDDE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225E4"/>
    <w:multiLevelType w:val="hybridMultilevel"/>
    <w:tmpl w:val="8CBC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94E92"/>
    <w:multiLevelType w:val="hybridMultilevel"/>
    <w:tmpl w:val="F21A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7F6A1A"/>
    <w:multiLevelType w:val="hybridMultilevel"/>
    <w:tmpl w:val="907A1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EA1C69"/>
    <w:multiLevelType w:val="hybridMultilevel"/>
    <w:tmpl w:val="C24E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831650"/>
    <w:multiLevelType w:val="hybridMultilevel"/>
    <w:tmpl w:val="62CC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AA4342"/>
    <w:multiLevelType w:val="hybridMultilevel"/>
    <w:tmpl w:val="07BE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2C0408"/>
    <w:multiLevelType w:val="hybridMultilevel"/>
    <w:tmpl w:val="C7328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0014CE"/>
    <w:multiLevelType w:val="hybridMultilevel"/>
    <w:tmpl w:val="E2B24F82"/>
    <w:lvl w:ilvl="0" w:tplc="04090019">
      <w:start w:val="1"/>
      <w:numFmt w:val="lowerLetter"/>
      <w:lvlText w:val="%1."/>
      <w:lvlJc w:val="left"/>
      <w:pPr>
        <w:ind w:left="1489" w:hanging="360"/>
      </w:pPr>
      <w:rPr>
        <w:b w:val="0"/>
      </w:rPr>
    </w:lvl>
    <w:lvl w:ilvl="1" w:tplc="0409000F">
      <w:start w:val="1"/>
      <w:numFmt w:val="decimal"/>
      <w:lvlText w:val="%2."/>
      <w:lvlJc w:val="left"/>
      <w:pPr>
        <w:ind w:left="769"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2136265"/>
    <w:multiLevelType w:val="hybridMultilevel"/>
    <w:tmpl w:val="2A3A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7A32DD"/>
    <w:multiLevelType w:val="hybridMultilevel"/>
    <w:tmpl w:val="FA86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B37AB"/>
    <w:multiLevelType w:val="hybridMultilevel"/>
    <w:tmpl w:val="C8666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3B6794"/>
    <w:multiLevelType w:val="hybridMultilevel"/>
    <w:tmpl w:val="E864DA9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29C36460"/>
    <w:multiLevelType w:val="hybridMultilevel"/>
    <w:tmpl w:val="10F0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0214E7"/>
    <w:multiLevelType w:val="hybridMultilevel"/>
    <w:tmpl w:val="2BA0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BA0AEC"/>
    <w:multiLevelType w:val="hybridMultilevel"/>
    <w:tmpl w:val="425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9E3778"/>
    <w:multiLevelType w:val="hybridMultilevel"/>
    <w:tmpl w:val="6688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890BAD"/>
    <w:multiLevelType w:val="hybridMultilevel"/>
    <w:tmpl w:val="587CE0F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F5E708D"/>
    <w:multiLevelType w:val="hybridMultilevel"/>
    <w:tmpl w:val="6080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D54A83"/>
    <w:multiLevelType w:val="hybridMultilevel"/>
    <w:tmpl w:val="C256E212"/>
    <w:lvl w:ilvl="0" w:tplc="2F565A94">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B3845E2" w:tentative="1">
      <w:start w:val="1"/>
      <w:numFmt w:val="decimal"/>
      <w:lvlText w:val="%3."/>
      <w:lvlJc w:val="left"/>
      <w:pPr>
        <w:tabs>
          <w:tab w:val="num" w:pos="2160"/>
        </w:tabs>
        <w:ind w:left="2160" w:hanging="360"/>
      </w:pPr>
    </w:lvl>
    <w:lvl w:ilvl="3" w:tplc="7AA2F836" w:tentative="1">
      <w:start w:val="1"/>
      <w:numFmt w:val="decimal"/>
      <w:lvlText w:val="%4."/>
      <w:lvlJc w:val="left"/>
      <w:pPr>
        <w:tabs>
          <w:tab w:val="num" w:pos="2880"/>
        </w:tabs>
        <w:ind w:left="2880" w:hanging="360"/>
      </w:pPr>
    </w:lvl>
    <w:lvl w:ilvl="4" w:tplc="F974A18A" w:tentative="1">
      <w:start w:val="1"/>
      <w:numFmt w:val="decimal"/>
      <w:lvlText w:val="%5."/>
      <w:lvlJc w:val="left"/>
      <w:pPr>
        <w:tabs>
          <w:tab w:val="num" w:pos="3600"/>
        </w:tabs>
        <w:ind w:left="3600" w:hanging="360"/>
      </w:pPr>
    </w:lvl>
    <w:lvl w:ilvl="5" w:tplc="D0E6B158" w:tentative="1">
      <w:start w:val="1"/>
      <w:numFmt w:val="decimal"/>
      <w:lvlText w:val="%6."/>
      <w:lvlJc w:val="left"/>
      <w:pPr>
        <w:tabs>
          <w:tab w:val="num" w:pos="4320"/>
        </w:tabs>
        <w:ind w:left="4320" w:hanging="360"/>
      </w:pPr>
    </w:lvl>
    <w:lvl w:ilvl="6" w:tplc="082CDF1C" w:tentative="1">
      <w:start w:val="1"/>
      <w:numFmt w:val="decimal"/>
      <w:lvlText w:val="%7."/>
      <w:lvlJc w:val="left"/>
      <w:pPr>
        <w:tabs>
          <w:tab w:val="num" w:pos="5040"/>
        </w:tabs>
        <w:ind w:left="5040" w:hanging="360"/>
      </w:pPr>
    </w:lvl>
    <w:lvl w:ilvl="7" w:tplc="B21427C2" w:tentative="1">
      <w:start w:val="1"/>
      <w:numFmt w:val="decimal"/>
      <w:lvlText w:val="%8."/>
      <w:lvlJc w:val="left"/>
      <w:pPr>
        <w:tabs>
          <w:tab w:val="num" w:pos="5760"/>
        </w:tabs>
        <w:ind w:left="5760" w:hanging="360"/>
      </w:pPr>
    </w:lvl>
    <w:lvl w:ilvl="8" w:tplc="9CEEF4E2" w:tentative="1">
      <w:start w:val="1"/>
      <w:numFmt w:val="decimal"/>
      <w:lvlText w:val="%9."/>
      <w:lvlJc w:val="left"/>
      <w:pPr>
        <w:tabs>
          <w:tab w:val="num" w:pos="6480"/>
        </w:tabs>
        <w:ind w:left="6480" w:hanging="360"/>
      </w:pPr>
    </w:lvl>
  </w:abstractNum>
  <w:abstractNum w:abstractNumId="35" w15:restartNumberingAfterBreak="0">
    <w:nsid w:val="30962A88"/>
    <w:multiLevelType w:val="multilevel"/>
    <w:tmpl w:val="668A3D9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37547EE"/>
    <w:multiLevelType w:val="hybridMultilevel"/>
    <w:tmpl w:val="4CC462B6"/>
    <w:lvl w:ilvl="0" w:tplc="2B6E6972">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2C0E79"/>
    <w:multiLevelType w:val="hybridMultilevel"/>
    <w:tmpl w:val="D802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2628C6"/>
    <w:multiLevelType w:val="hybridMultilevel"/>
    <w:tmpl w:val="84B2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19">
      <w:start w:val="1"/>
      <w:numFmt w:val="lowerLetter"/>
      <w:lvlText w:val="%8."/>
      <w:lvlJc w:val="left"/>
      <w:pPr>
        <w:ind w:left="180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411811"/>
    <w:multiLevelType w:val="hybridMultilevel"/>
    <w:tmpl w:val="EA4C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22747D"/>
    <w:multiLevelType w:val="hybridMultilevel"/>
    <w:tmpl w:val="4FF4C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DC5057"/>
    <w:multiLevelType w:val="hybridMultilevel"/>
    <w:tmpl w:val="E07205AC"/>
    <w:lvl w:ilvl="0" w:tplc="8B2215E6">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E10CC6"/>
    <w:multiLevelType w:val="hybridMultilevel"/>
    <w:tmpl w:val="A31CEA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732EB3"/>
    <w:multiLevelType w:val="multilevel"/>
    <w:tmpl w:val="9D36C1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0C342CB"/>
    <w:multiLevelType w:val="hybridMultilevel"/>
    <w:tmpl w:val="65EE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A55127"/>
    <w:multiLevelType w:val="hybridMultilevel"/>
    <w:tmpl w:val="857EDD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50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703C5E"/>
    <w:multiLevelType w:val="hybridMultilevel"/>
    <w:tmpl w:val="FE9E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9B193C"/>
    <w:multiLevelType w:val="hybridMultilevel"/>
    <w:tmpl w:val="B170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0802DD"/>
    <w:multiLevelType w:val="hybridMultilevel"/>
    <w:tmpl w:val="EC808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BF6F1E"/>
    <w:multiLevelType w:val="multilevel"/>
    <w:tmpl w:val="9D36C1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A16044F"/>
    <w:multiLevelType w:val="hybridMultilevel"/>
    <w:tmpl w:val="794A9A3C"/>
    <w:lvl w:ilvl="0" w:tplc="0409000F">
      <w:start w:val="1"/>
      <w:numFmt w:val="decimal"/>
      <w:lvlText w:val="%1."/>
      <w:lvlJc w:val="left"/>
      <w:pPr>
        <w:ind w:left="769" w:hanging="360"/>
      </w:p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51" w15:restartNumberingAfterBreak="0">
    <w:nsid w:val="4AD80904"/>
    <w:multiLevelType w:val="hybridMultilevel"/>
    <w:tmpl w:val="587CE0F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C470F75"/>
    <w:multiLevelType w:val="hybridMultilevel"/>
    <w:tmpl w:val="3374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7A15A2"/>
    <w:multiLevelType w:val="hybridMultilevel"/>
    <w:tmpl w:val="4378C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4E7B6F"/>
    <w:multiLevelType w:val="hybridMultilevel"/>
    <w:tmpl w:val="29CE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8A40C5"/>
    <w:multiLevelType w:val="hybridMultilevel"/>
    <w:tmpl w:val="ED0A2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3465AC7"/>
    <w:multiLevelType w:val="hybridMultilevel"/>
    <w:tmpl w:val="9A1C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AB597A"/>
    <w:multiLevelType w:val="hybridMultilevel"/>
    <w:tmpl w:val="A31C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727B9E"/>
    <w:multiLevelType w:val="hybridMultilevel"/>
    <w:tmpl w:val="4282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417E2B"/>
    <w:multiLevelType w:val="hybridMultilevel"/>
    <w:tmpl w:val="FC7E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6D61BC"/>
    <w:multiLevelType w:val="hybridMultilevel"/>
    <w:tmpl w:val="5A141760"/>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1" w15:restartNumberingAfterBreak="0">
    <w:nsid w:val="59E03BE8"/>
    <w:multiLevelType w:val="hybridMultilevel"/>
    <w:tmpl w:val="FBC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2C66E9"/>
    <w:multiLevelType w:val="hybridMultilevel"/>
    <w:tmpl w:val="4CB4F220"/>
    <w:lvl w:ilvl="0" w:tplc="B09A8B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0BA7876"/>
    <w:multiLevelType w:val="hybridMultilevel"/>
    <w:tmpl w:val="3766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EA0017"/>
    <w:multiLevelType w:val="multilevel"/>
    <w:tmpl w:val="566E2D7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6D07885"/>
    <w:multiLevelType w:val="hybridMultilevel"/>
    <w:tmpl w:val="81E23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0E520D"/>
    <w:multiLevelType w:val="hybridMultilevel"/>
    <w:tmpl w:val="C1B85140"/>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15:restartNumberingAfterBreak="0">
    <w:nsid w:val="6B4C0E35"/>
    <w:multiLevelType w:val="hybridMultilevel"/>
    <w:tmpl w:val="5C66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7624B4"/>
    <w:multiLevelType w:val="hybridMultilevel"/>
    <w:tmpl w:val="68C0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6716AF"/>
    <w:multiLevelType w:val="hybridMultilevel"/>
    <w:tmpl w:val="C95C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594DE4"/>
    <w:multiLevelType w:val="multilevel"/>
    <w:tmpl w:val="FF2E409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0D86F5B"/>
    <w:multiLevelType w:val="hybridMultilevel"/>
    <w:tmpl w:val="6FDC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0E373B7"/>
    <w:multiLevelType w:val="hybridMultilevel"/>
    <w:tmpl w:val="0AF502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71A47BE4"/>
    <w:multiLevelType w:val="multilevel"/>
    <w:tmpl w:val="DBBAFD6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b w:val="0"/>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720C1857"/>
    <w:multiLevelType w:val="hybridMultilevel"/>
    <w:tmpl w:val="3FB4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EA3A75"/>
    <w:multiLevelType w:val="multilevel"/>
    <w:tmpl w:val="FFC0F2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3BB1CF4"/>
    <w:multiLevelType w:val="hybridMultilevel"/>
    <w:tmpl w:val="D708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877D87"/>
    <w:multiLevelType w:val="hybridMultilevel"/>
    <w:tmpl w:val="A31C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38028F"/>
    <w:multiLevelType w:val="hybridMultilevel"/>
    <w:tmpl w:val="ADE0EAF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79" w15:restartNumberingAfterBreak="0">
    <w:nsid w:val="76DA5D41"/>
    <w:multiLevelType w:val="hybridMultilevel"/>
    <w:tmpl w:val="0B46CA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78C31443"/>
    <w:multiLevelType w:val="hybridMultilevel"/>
    <w:tmpl w:val="15AE02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9F57FA8"/>
    <w:multiLevelType w:val="multilevel"/>
    <w:tmpl w:val="9D36C1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E9D31B5"/>
    <w:multiLevelType w:val="hybridMultilevel"/>
    <w:tmpl w:val="55FC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2058403">
    <w:abstractNumId w:val="48"/>
  </w:num>
  <w:num w:numId="2" w16cid:durableId="655886438">
    <w:abstractNumId w:val="34"/>
  </w:num>
  <w:num w:numId="3" w16cid:durableId="1928691495">
    <w:abstractNumId w:val="7"/>
  </w:num>
  <w:num w:numId="4" w16cid:durableId="1881820455">
    <w:abstractNumId w:val="40"/>
  </w:num>
  <w:num w:numId="5" w16cid:durableId="496071804">
    <w:abstractNumId w:val="5"/>
  </w:num>
  <w:num w:numId="6" w16cid:durableId="1738553901">
    <w:abstractNumId w:val="15"/>
  </w:num>
  <w:num w:numId="7" w16cid:durableId="1219589542">
    <w:abstractNumId w:val="61"/>
  </w:num>
  <w:num w:numId="8" w16cid:durableId="806242157">
    <w:abstractNumId w:val="67"/>
  </w:num>
  <w:num w:numId="9" w16cid:durableId="778986952">
    <w:abstractNumId w:val="59"/>
  </w:num>
  <w:num w:numId="10" w16cid:durableId="868877072">
    <w:abstractNumId w:val="35"/>
  </w:num>
  <w:num w:numId="11" w16cid:durableId="2076318889">
    <w:abstractNumId w:val="32"/>
  </w:num>
  <w:num w:numId="12" w16cid:durableId="1174757773">
    <w:abstractNumId w:val="62"/>
  </w:num>
  <w:num w:numId="13" w16cid:durableId="170294662">
    <w:abstractNumId w:val="39"/>
  </w:num>
  <w:num w:numId="14" w16cid:durableId="413015533">
    <w:abstractNumId w:val="56"/>
  </w:num>
  <w:num w:numId="15" w16cid:durableId="1452360354">
    <w:abstractNumId w:val="21"/>
  </w:num>
  <w:num w:numId="16" w16cid:durableId="1881162119">
    <w:abstractNumId w:val="55"/>
  </w:num>
  <w:num w:numId="17" w16cid:durableId="508570566">
    <w:abstractNumId w:val="20"/>
  </w:num>
  <w:num w:numId="18" w16cid:durableId="1263882151">
    <w:abstractNumId w:val="43"/>
  </w:num>
  <w:num w:numId="19" w16cid:durableId="1484587762">
    <w:abstractNumId w:val="50"/>
  </w:num>
  <w:num w:numId="20" w16cid:durableId="1371568324">
    <w:abstractNumId w:val="23"/>
  </w:num>
  <w:num w:numId="21" w16cid:durableId="730272117">
    <w:abstractNumId w:val="73"/>
  </w:num>
  <w:num w:numId="22" w16cid:durableId="1259175644">
    <w:abstractNumId w:val="64"/>
  </w:num>
  <w:num w:numId="23" w16cid:durableId="1943143542">
    <w:abstractNumId w:val="70"/>
  </w:num>
  <w:num w:numId="24" w16cid:durableId="1824161144">
    <w:abstractNumId w:val="4"/>
  </w:num>
  <w:num w:numId="25" w16cid:durableId="1525896153">
    <w:abstractNumId w:val="29"/>
  </w:num>
  <w:num w:numId="26" w16cid:durableId="959845113">
    <w:abstractNumId w:val="16"/>
  </w:num>
  <w:num w:numId="27" w16cid:durableId="1235048175">
    <w:abstractNumId w:val="18"/>
  </w:num>
  <w:num w:numId="28" w16cid:durableId="374544937">
    <w:abstractNumId w:val="12"/>
  </w:num>
  <w:num w:numId="29" w16cid:durableId="143746221">
    <w:abstractNumId w:val="66"/>
  </w:num>
  <w:num w:numId="30" w16cid:durableId="459108030">
    <w:abstractNumId w:val="27"/>
  </w:num>
  <w:num w:numId="31" w16cid:durableId="1358891697">
    <w:abstractNumId w:val="79"/>
  </w:num>
  <w:num w:numId="32" w16cid:durableId="1824159231">
    <w:abstractNumId w:val="53"/>
  </w:num>
  <w:num w:numId="33" w16cid:durableId="1239821833">
    <w:abstractNumId w:val="10"/>
  </w:num>
  <w:num w:numId="34" w16cid:durableId="849219863">
    <w:abstractNumId w:val="45"/>
  </w:num>
  <w:num w:numId="35" w16cid:durableId="820773914">
    <w:abstractNumId w:val="31"/>
  </w:num>
  <w:num w:numId="36" w16cid:durableId="1637838019">
    <w:abstractNumId w:val="2"/>
  </w:num>
  <w:num w:numId="37" w16cid:durableId="973295631">
    <w:abstractNumId w:val="63"/>
  </w:num>
  <w:num w:numId="38" w16cid:durableId="1805346824">
    <w:abstractNumId w:val="1"/>
  </w:num>
  <w:num w:numId="39" w16cid:durableId="856846899">
    <w:abstractNumId w:val="52"/>
  </w:num>
  <w:num w:numId="40" w16cid:durableId="1616016637">
    <w:abstractNumId w:val="72"/>
  </w:num>
  <w:num w:numId="41" w16cid:durableId="414983638">
    <w:abstractNumId w:val="65"/>
  </w:num>
  <w:num w:numId="42" w16cid:durableId="622268398">
    <w:abstractNumId w:val="38"/>
  </w:num>
  <w:num w:numId="43" w16cid:durableId="2109495176">
    <w:abstractNumId w:val="60"/>
  </w:num>
  <w:num w:numId="44" w16cid:durableId="1148206007">
    <w:abstractNumId w:val="28"/>
  </w:num>
  <w:num w:numId="45" w16cid:durableId="1791584422">
    <w:abstractNumId w:val="51"/>
  </w:num>
  <w:num w:numId="46" w16cid:durableId="1284580791">
    <w:abstractNumId w:val="22"/>
  </w:num>
  <w:num w:numId="47" w16cid:durableId="1880165980">
    <w:abstractNumId w:val="14"/>
  </w:num>
  <w:num w:numId="48" w16cid:durableId="1541210115">
    <w:abstractNumId w:val="80"/>
  </w:num>
  <w:num w:numId="49" w16cid:durableId="1457262900">
    <w:abstractNumId w:val="41"/>
  </w:num>
  <w:num w:numId="50" w16cid:durableId="1545289321">
    <w:abstractNumId w:val="36"/>
  </w:num>
  <w:num w:numId="51" w16cid:durableId="1917547125">
    <w:abstractNumId w:val="75"/>
  </w:num>
  <w:num w:numId="52" w16cid:durableId="28847321">
    <w:abstractNumId w:val="77"/>
  </w:num>
  <w:num w:numId="53" w16cid:durableId="1484001795">
    <w:abstractNumId w:val="57"/>
  </w:num>
  <w:num w:numId="54" w16cid:durableId="1571118039">
    <w:abstractNumId w:val="6"/>
  </w:num>
  <w:num w:numId="55" w16cid:durableId="588585506">
    <w:abstractNumId w:val="42"/>
  </w:num>
  <w:num w:numId="56" w16cid:durableId="2088842750">
    <w:abstractNumId w:val="49"/>
  </w:num>
  <w:num w:numId="57" w16cid:durableId="1965188106">
    <w:abstractNumId w:val="81"/>
  </w:num>
  <w:num w:numId="58" w16cid:durableId="1443987218">
    <w:abstractNumId w:val="9"/>
  </w:num>
  <w:num w:numId="59" w16cid:durableId="680668534">
    <w:abstractNumId w:val="33"/>
  </w:num>
  <w:num w:numId="60" w16cid:durableId="1169447941">
    <w:abstractNumId w:val="25"/>
  </w:num>
  <w:num w:numId="61" w16cid:durableId="1485388692">
    <w:abstractNumId w:val="78"/>
  </w:num>
  <w:num w:numId="62" w16cid:durableId="1659268593">
    <w:abstractNumId w:val="46"/>
  </w:num>
  <w:num w:numId="63" w16cid:durableId="1766800572">
    <w:abstractNumId w:val="54"/>
  </w:num>
  <w:num w:numId="64" w16cid:durableId="554437591">
    <w:abstractNumId w:val="74"/>
  </w:num>
  <w:num w:numId="65" w16cid:durableId="846943141">
    <w:abstractNumId w:val="8"/>
  </w:num>
  <w:num w:numId="66" w16cid:durableId="188762067">
    <w:abstractNumId w:val="76"/>
  </w:num>
  <w:num w:numId="67" w16cid:durableId="11499484">
    <w:abstractNumId w:val="3"/>
  </w:num>
  <w:num w:numId="68" w16cid:durableId="1916012394">
    <w:abstractNumId w:val="0"/>
  </w:num>
  <w:num w:numId="69" w16cid:durableId="1168207112">
    <w:abstractNumId w:val="58"/>
  </w:num>
  <w:num w:numId="70" w16cid:durableId="176621503">
    <w:abstractNumId w:val="30"/>
  </w:num>
  <w:num w:numId="71" w16cid:durableId="386607406">
    <w:abstractNumId w:val="24"/>
  </w:num>
  <w:num w:numId="72" w16cid:durableId="1865285664">
    <w:abstractNumId w:val="82"/>
  </w:num>
  <w:num w:numId="73" w16cid:durableId="1250458014">
    <w:abstractNumId w:val="19"/>
  </w:num>
  <w:num w:numId="74" w16cid:durableId="542668758">
    <w:abstractNumId w:val="71"/>
  </w:num>
  <w:num w:numId="75" w16cid:durableId="1417632241">
    <w:abstractNumId w:val="69"/>
  </w:num>
  <w:num w:numId="76" w16cid:durableId="1266183350">
    <w:abstractNumId w:val="37"/>
  </w:num>
  <w:num w:numId="77" w16cid:durableId="132066892">
    <w:abstractNumId w:val="11"/>
  </w:num>
  <w:num w:numId="78" w16cid:durableId="496963143">
    <w:abstractNumId w:val="13"/>
  </w:num>
  <w:num w:numId="79" w16cid:durableId="1726297704">
    <w:abstractNumId w:val="47"/>
  </w:num>
  <w:num w:numId="80" w16cid:durableId="2104304434">
    <w:abstractNumId w:val="17"/>
  </w:num>
  <w:num w:numId="81" w16cid:durableId="1557624208">
    <w:abstractNumId w:val="26"/>
  </w:num>
  <w:num w:numId="82" w16cid:durableId="569079406">
    <w:abstractNumId w:val="68"/>
  </w:num>
  <w:num w:numId="83" w16cid:durableId="738672022">
    <w:abstractNumId w:val="4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68D"/>
    <w:rsid w:val="00001785"/>
    <w:rsid w:val="00001CCF"/>
    <w:rsid w:val="00002AD4"/>
    <w:rsid w:val="000079A1"/>
    <w:rsid w:val="000123D9"/>
    <w:rsid w:val="0001254F"/>
    <w:rsid w:val="00012936"/>
    <w:rsid w:val="00016BF7"/>
    <w:rsid w:val="000175B9"/>
    <w:rsid w:val="00021088"/>
    <w:rsid w:val="00023074"/>
    <w:rsid w:val="00023817"/>
    <w:rsid w:val="000238F8"/>
    <w:rsid w:val="00023904"/>
    <w:rsid w:val="00026E26"/>
    <w:rsid w:val="000375F6"/>
    <w:rsid w:val="00040009"/>
    <w:rsid w:val="000412AE"/>
    <w:rsid w:val="00043545"/>
    <w:rsid w:val="00043BAC"/>
    <w:rsid w:val="00043C4D"/>
    <w:rsid w:val="00047912"/>
    <w:rsid w:val="00047DDA"/>
    <w:rsid w:val="00050942"/>
    <w:rsid w:val="00054EDE"/>
    <w:rsid w:val="0006025D"/>
    <w:rsid w:val="000619C9"/>
    <w:rsid w:val="00066C5B"/>
    <w:rsid w:val="0006749E"/>
    <w:rsid w:val="00072ECC"/>
    <w:rsid w:val="0007334F"/>
    <w:rsid w:val="00075622"/>
    <w:rsid w:val="00082709"/>
    <w:rsid w:val="00085243"/>
    <w:rsid w:val="000878B7"/>
    <w:rsid w:val="00090238"/>
    <w:rsid w:val="00091AC1"/>
    <w:rsid w:val="00093402"/>
    <w:rsid w:val="00093493"/>
    <w:rsid w:val="000946EC"/>
    <w:rsid w:val="0009541E"/>
    <w:rsid w:val="000A54D3"/>
    <w:rsid w:val="000A6864"/>
    <w:rsid w:val="000A7BCC"/>
    <w:rsid w:val="000B04F7"/>
    <w:rsid w:val="000B3D5F"/>
    <w:rsid w:val="000B619E"/>
    <w:rsid w:val="000B6D4D"/>
    <w:rsid w:val="000D602E"/>
    <w:rsid w:val="000D79CB"/>
    <w:rsid w:val="000E066F"/>
    <w:rsid w:val="000E1603"/>
    <w:rsid w:val="000E1CF4"/>
    <w:rsid w:val="000E2563"/>
    <w:rsid w:val="000E60AA"/>
    <w:rsid w:val="000E6FFA"/>
    <w:rsid w:val="000E7A99"/>
    <w:rsid w:val="000F181B"/>
    <w:rsid w:val="000F280B"/>
    <w:rsid w:val="001108C2"/>
    <w:rsid w:val="00110C77"/>
    <w:rsid w:val="001120F8"/>
    <w:rsid w:val="00113D89"/>
    <w:rsid w:val="00123116"/>
    <w:rsid w:val="001265B5"/>
    <w:rsid w:val="0013331D"/>
    <w:rsid w:val="00133DC9"/>
    <w:rsid w:val="00133E01"/>
    <w:rsid w:val="00136561"/>
    <w:rsid w:val="00137FB8"/>
    <w:rsid w:val="00142B63"/>
    <w:rsid w:val="001451BE"/>
    <w:rsid w:val="00146DC4"/>
    <w:rsid w:val="001470CC"/>
    <w:rsid w:val="0015341F"/>
    <w:rsid w:val="00157FA4"/>
    <w:rsid w:val="00161CE6"/>
    <w:rsid w:val="00162E23"/>
    <w:rsid w:val="00166CC4"/>
    <w:rsid w:val="0017183D"/>
    <w:rsid w:val="00171D03"/>
    <w:rsid w:val="00175141"/>
    <w:rsid w:val="001760FC"/>
    <w:rsid w:val="001778AF"/>
    <w:rsid w:val="001800D1"/>
    <w:rsid w:val="00180545"/>
    <w:rsid w:val="00181BF6"/>
    <w:rsid w:val="0018720B"/>
    <w:rsid w:val="00187FD5"/>
    <w:rsid w:val="001938EE"/>
    <w:rsid w:val="00194B5D"/>
    <w:rsid w:val="001A11DC"/>
    <w:rsid w:val="001A1E62"/>
    <w:rsid w:val="001A454B"/>
    <w:rsid w:val="001A4E01"/>
    <w:rsid w:val="001A6B9B"/>
    <w:rsid w:val="001B15E7"/>
    <w:rsid w:val="001B1B8D"/>
    <w:rsid w:val="001B29EA"/>
    <w:rsid w:val="001B2A73"/>
    <w:rsid w:val="001B34DE"/>
    <w:rsid w:val="001B4407"/>
    <w:rsid w:val="001B6CFF"/>
    <w:rsid w:val="001C1449"/>
    <w:rsid w:val="001C1775"/>
    <w:rsid w:val="001C217F"/>
    <w:rsid w:val="001C3649"/>
    <w:rsid w:val="001C4FF9"/>
    <w:rsid w:val="001C52F5"/>
    <w:rsid w:val="001C6061"/>
    <w:rsid w:val="001C6433"/>
    <w:rsid w:val="001D0AFE"/>
    <w:rsid w:val="001D174D"/>
    <w:rsid w:val="001D1881"/>
    <w:rsid w:val="001D20AB"/>
    <w:rsid w:val="001D261A"/>
    <w:rsid w:val="001D2958"/>
    <w:rsid w:val="001D3102"/>
    <w:rsid w:val="001E2594"/>
    <w:rsid w:val="001E694E"/>
    <w:rsid w:val="001F000A"/>
    <w:rsid w:val="001F0D45"/>
    <w:rsid w:val="001F5CF6"/>
    <w:rsid w:val="001F6CFD"/>
    <w:rsid w:val="001F78F4"/>
    <w:rsid w:val="00201DA4"/>
    <w:rsid w:val="00202BCD"/>
    <w:rsid w:val="00205FB1"/>
    <w:rsid w:val="0021247C"/>
    <w:rsid w:val="00213D82"/>
    <w:rsid w:val="0021433B"/>
    <w:rsid w:val="00216F51"/>
    <w:rsid w:val="00217108"/>
    <w:rsid w:val="00217203"/>
    <w:rsid w:val="00217C5F"/>
    <w:rsid w:val="00217DAA"/>
    <w:rsid w:val="00221B8E"/>
    <w:rsid w:val="00223CB1"/>
    <w:rsid w:val="00223F35"/>
    <w:rsid w:val="00224AC0"/>
    <w:rsid w:val="002279B7"/>
    <w:rsid w:val="00230D82"/>
    <w:rsid w:val="00231E55"/>
    <w:rsid w:val="002344B2"/>
    <w:rsid w:val="0024327D"/>
    <w:rsid w:val="0024346B"/>
    <w:rsid w:val="0024365B"/>
    <w:rsid w:val="0024587A"/>
    <w:rsid w:val="002500E3"/>
    <w:rsid w:val="00250398"/>
    <w:rsid w:val="00264584"/>
    <w:rsid w:val="00267B24"/>
    <w:rsid w:val="00276AFC"/>
    <w:rsid w:val="00280A29"/>
    <w:rsid w:val="0028194C"/>
    <w:rsid w:val="00282616"/>
    <w:rsid w:val="002827E6"/>
    <w:rsid w:val="00284411"/>
    <w:rsid w:val="00286D5C"/>
    <w:rsid w:val="002914CA"/>
    <w:rsid w:val="00292B74"/>
    <w:rsid w:val="002935AB"/>
    <w:rsid w:val="002954EB"/>
    <w:rsid w:val="002955E8"/>
    <w:rsid w:val="002957AE"/>
    <w:rsid w:val="00296450"/>
    <w:rsid w:val="002A1C40"/>
    <w:rsid w:val="002A45EE"/>
    <w:rsid w:val="002A6CB3"/>
    <w:rsid w:val="002B26D3"/>
    <w:rsid w:val="002C25C2"/>
    <w:rsid w:val="002C443C"/>
    <w:rsid w:val="002C47E5"/>
    <w:rsid w:val="002C5ED7"/>
    <w:rsid w:val="002D02F8"/>
    <w:rsid w:val="002D22D5"/>
    <w:rsid w:val="002D29E0"/>
    <w:rsid w:val="002D40F2"/>
    <w:rsid w:val="002D6B19"/>
    <w:rsid w:val="002E3989"/>
    <w:rsid w:val="002E4543"/>
    <w:rsid w:val="002E46FF"/>
    <w:rsid w:val="002E5168"/>
    <w:rsid w:val="002E6AEB"/>
    <w:rsid w:val="002E78A0"/>
    <w:rsid w:val="002F18E7"/>
    <w:rsid w:val="002F319C"/>
    <w:rsid w:val="002F4302"/>
    <w:rsid w:val="0030098B"/>
    <w:rsid w:val="00304D03"/>
    <w:rsid w:val="00306996"/>
    <w:rsid w:val="00307D31"/>
    <w:rsid w:val="00312A7A"/>
    <w:rsid w:val="00312E43"/>
    <w:rsid w:val="0031379D"/>
    <w:rsid w:val="003249C2"/>
    <w:rsid w:val="00324A73"/>
    <w:rsid w:val="0033179C"/>
    <w:rsid w:val="00337112"/>
    <w:rsid w:val="00340551"/>
    <w:rsid w:val="003471D4"/>
    <w:rsid w:val="00347376"/>
    <w:rsid w:val="003506D4"/>
    <w:rsid w:val="00350ADB"/>
    <w:rsid w:val="00351076"/>
    <w:rsid w:val="00352C41"/>
    <w:rsid w:val="0035740C"/>
    <w:rsid w:val="00357EC7"/>
    <w:rsid w:val="00357ED4"/>
    <w:rsid w:val="0036691E"/>
    <w:rsid w:val="00366AF8"/>
    <w:rsid w:val="0037233E"/>
    <w:rsid w:val="0037340E"/>
    <w:rsid w:val="00374FC8"/>
    <w:rsid w:val="00375F10"/>
    <w:rsid w:val="00376EA3"/>
    <w:rsid w:val="00377DAF"/>
    <w:rsid w:val="00380C75"/>
    <w:rsid w:val="003849C3"/>
    <w:rsid w:val="00386210"/>
    <w:rsid w:val="0039066D"/>
    <w:rsid w:val="0039196C"/>
    <w:rsid w:val="00393393"/>
    <w:rsid w:val="00393E70"/>
    <w:rsid w:val="00394F2C"/>
    <w:rsid w:val="00395269"/>
    <w:rsid w:val="00396175"/>
    <w:rsid w:val="00397230"/>
    <w:rsid w:val="00397368"/>
    <w:rsid w:val="003A2ECC"/>
    <w:rsid w:val="003A609F"/>
    <w:rsid w:val="003A685B"/>
    <w:rsid w:val="003B0E16"/>
    <w:rsid w:val="003B163A"/>
    <w:rsid w:val="003B1F9C"/>
    <w:rsid w:val="003B7767"/>
    <w:rsid w:val="003C057F"/>
    <w:rsid w:val="003C4E9D"/>
    <w:rsid w:val="003C6F06"/>
    <w:rsid w:val="003C750A"/>
    <w:rsid w:val="003D0015"/>
    <w:rsid w:val="003D14FA"/>
    <w:rsid w:val="003D16CA"/>
    <w:rsid w:val="003D29FD"/>
    <w:rsid w:val="003D3A16"/>
    <w:rsid w:val="003D4B82"/>
    <w:rsid w:val="003D59D1"/>
    <w:rsid w:val="003D5F51"/>
    <w:rsid w:val="003E2AF2"/>
    <w:rsid w:val="003F3ADB"/>
    <w:rsid w:val="003F5281"/>
    <w:rsid w:val="004009F4"/>
    <w:rsid w:val="0040169E"/>
    <w:rsid w:val="00404788"/>
    <w:rsid w:val="00407DBB"/>
    <w:rsid w:val="00411D89"/>
    <w:rsid w:val="00414A5F"/>
    <w:rsid w:val="00417874"/>
    <w:rsid w:val="00422791"/>
    <w:rsid w:val="00423A42"/>
    <w:rsid w:val="0042692B"/>
    <w:rsid w:val="00430950"/>
    <w:rsid w:val="00430F93"/>
    <w:rsid w:val="00433C90"/>
    <w:rsid w:val="0043497B"/>
    <w:rsid w:val="004369B2"/>
    <w:rsid w:val="004444BA"/>
    <w:rsid w:val="00446009"/>
    <w:rsid w:val="0044758B"/>
    <w:rsid w:val="00447B9F"/>
    <w:rsid w:val="0045115C"/>
    <w:rsid w:val="004529BC"/>
    <w:rsid w:val="00454B32"/>
    <w:rsid w:val="00455605"/>
    <w:rsid w:val="00455C67"/>
    <w:rsid w:val="00455F78"/>
    <w:rsid w:val="00456414"/>
    <w:rsid w:val="00461F6D"/>
    <w:rsid w:val="004620C0"/>
    <w:rsid w:val="00463A3D"/>
    <w:rsid w:val="00463E15"/>
    <w:rsid w:val="00466CD9"/>
    <w:rsid w:val="004710AC"/>
    <w:rsid w:val="00471546"/>
    <w:rsid w:val="004730C2"/>
    <w:rsid w:val="00474CFA"/>
    <w:rsid w:val="00477657"/>
    <w:rsid w:val="00487D4B"/>
    <w:rsid w:val="004908A4"/>
    <w:rsid w:val="004912BE"/>
    <w:rsid w:val="00492DAC"/>
    <w:rsid w:val="00492E18"/>
    <w:rsid w:val="004944E2"/>
    <w:rsid w:val="004958AF"/>
    <w:rsid w:val="004A3A15"/>
    <w:rsid w:val="004A42EB"/>
    <w:rsid w:val="004A4FF6"/>
    <w:rsid w:val="004A575A"/>
    <w:rsid w:val="004A75A6"/>
    <w:rsid w:val="004B078F"/>
    <w:rsid w:val="004B75E8"/>
    <w:rsid w:val="004C2742"/>
    <w:rsid w:val="004C309C"/>
    <w:rsid w:val="004D0F9B"/>
    <w:rsid w:val="004D1753"/>
    <w:rsid w:val="004D2448"/>
    <w:rsid w:val="004D2EAE"/>
    <w:rsid w:val="004D33C9"/>
    <w:rsid w:val="004D6807"/>
    <w:rsid w:val="004D79E6"/>
    <w:rsid w:val="004E1D99"/>
    <w:rsid w:val="004E32F0"/>
    <w:rsid w:val="004E3788"/>
    <w:rsid w:val="004E4845"/>
    <w:rsid w:val="004F0EC0"/>
    <w:rsid w:val="004F3750"/>
    <w:rsid w:val="004F3AC8"/>
    <w:rsid w:val="004F4BFB"/>
    <w:rsid w:val="004F4F52"/>
    <w:rsid w:val="004F611C"/>
    <w:rsid w:val="004F75EB"/>
    <w:rsid w:val="00504DA8"/>
    <w:rsid w:val="0050539C"/>
    <w:rsid w:val="0051153D"/>
    <w:rsid w:val="00512BBA"/>
    <w:rsid w:val="005132D3"/>
    <w:rsid w:val="0051339F"/>
    <w:rsid w:val="00513448"/>
    <w:rsid w:val="005143DC"/>
    <w:rsid w:val="00514AB3"/>
    <w:rsid w:val="00514D00"/>
    <w:rsid w:val="00522A1A"/>
    <w:rsid w:val="00525EEA"/>
    <w:rsid w:val="00527BBA"/>
    <w:rsid w:val="005307E5"/>
    <w:rsid w:val="00533E84"/>
    <w:rsid w:val="00534171"/>
    <w:rsid w:val="00534A49"/>
    <w:rsid w:val="00534FD4"/>
    <w:rsid w:val="00543EA3"/>
    <w:rsid w:val="00544675"/>
    <w:rsid w:val="005452D4"/>
    <w:rsid w:val="00545F91"/>
    <w:rsid w:val="0054794E"/>
    <w:rsid w:val="005508BF"/>
    <w:rsid w:val="00552F01"/>
    <w:rsid w:val="00554C7D"/>
    <w:rsid w:val="005636B8"/>
    <w:rsid w:val="00564EDE"/>
    <w:rsid w:val="0057043C"/>
    <w:rsid w:val="00571FC2"/>
    <w:rsid w:val="00572894"/>
    <w:rsid w:val="005763B7"/>
    <w:rsid w:val="00576802"/>
    <w:rsid w:val="00577A7B"/>
    <w:rsid w:val="00581E0D"/>
    <w:rsid w:val="00587D56"/>
    <w:rsid w:val="005908EF"/>
    <w:rsid w:val="00591E3F"/>
    <w:rsid w:val="00592BA3"/>
    <w:rsid w:val="00593766"/>
    <w:rsid w:val="00594AE9"/>
    <w:rsid w:val="00597201"/>
    <w:rsid w:val="005A2C5A"/>
    <w:rsid w:val="005A54AB"/>
    <w:rsid w:val="005A5F49"/>
    <w:rsid w:val="005A7826"/>
    <w:rsid w:val="005A7FF6"/>
    <w:rsid w:val="005B19C4"/>
    <w:rsid w:val="005B19E9"/>
    <w:rsid w:val="005B3D46"/>
    <w:rsid w:val="005B4312"/>
    <w:rsid w:val="005B5A80"/>
    <w:rsid w:val="005B7BE8"/>
    <w:rsid w:val="005B7EB3"/>
    <w:rsid w:val="005C0666"/>
    <w:rsid w:val="005C378C"/>
    <w:rsid w:val="005C39D2"/>
    <w:rsid w:val="005C4799"/>
    <w:rsid w:val="005C537D"/>
    <w:rsid w:val="005C76C6"/>
    <w:rsid w:val="005D2D08"/>
    <w:rsid w:val="005D5C66"/>
    <w:rsid w:val="005D6DD8"/>
    <w:rsid w:val="005D7CF6"/>
    <w:rsid w:val="005E3E02"/>
    <w:rsid w:val="005E45D7"/>
    <w:rsid w:val="005E48A0"/>
    <w:rsid w:val="005F0DA4"/>
    <w:rsid w:val="005F19F7"/>
    <w:rsid w:val="005F1D37"/>
    <w:rsid w:val="005F5BFB"/>
    <w:rsid w:val="00600602"/>
    <w:rsid w:val="00600D9C"/>
    <w:rsid w:val="006025F2"/>
    <w:rsid w:val="006039EB"/>
    <w:rsid w:val="00603F5B"/>
    <w:rsid w:val="00605B36"/>
    <w:rsid w:val="00605C16"/>
    <w:rsid w:val="006065A6"/>
    <w:rsid w:val="006069BD"/>
    <w:rsid w:val="00606B54"/>
    <w:rsid w:val="00613240"/>
    <w:rsid w:val="00615C76"/>
    <w:rsid w:val="00622FD1"/>
    <w:rsid w:val="00623717"/>
    <w:rsid w:val="006248A3"/>
    <w:rsid w:val="00624A97"/>
    <w:rsid w:val="00630926"/>
    <w:rsid w:val="00632BAC"/>
    <w:rsid w:val="00634BF8"/>
    <w:rsid w:val="0064430D"/>
    <w:rsid w:val="006445DD"/>
    <w:rsid w:val="00644AD0"/>
    <w:rsid w:val="00645A92"/>
    <w:rsid w:val="00645CF0"/>
    <w:rsid w:val="006536DE"/>
    <w:rsid w:val="00663E4A"/>
    <w:rsid w:val="006708C0"/>
    <w:rsid w:val="00671E83"/>
    <w:rsid w:val="0067240C"/>
    <w:rsid w:val="00672530"/>
    <w:rsid w:val="00675C1F"/>
    <w:rsid w:val="006775A8"/>
    <w:rsid w:val="0067772C"/>
    <w:rsid w:val="00681722"/>
    <w:rsid w:val="006821A8"/>
    <w:rsid w:val="00682F08"/>
    <w:rsid w:val="00683644"/>
    <w:rsid w:val="00685161"/>
    <w:rsid w:val="00685D03"/>
    <w:rsid w:val="0069626D"/>
    <w:rsid w:val="00696E1F"/>
    <w:rsid w:val="006A0535"/>
    <w:rsid w:val="006A2CAD"/>
    <w:rsid w:val="006A3567"/>
    <w:rsid w:val="006A4764"/>
    <w:rsid w:val="006A4C26"/>
    <w:rsid w:val="006A7EC1"/>
    <w:rsid w:val="006B1194"/>
    <w:rsid w:val="006B15FB"/>
    <w:rsid w:val="006B2605"/>
    <w:rsid w:val="006B5FBC"/>
    <w:rsid w:val="006B5FFF"/>
    <w:rsid w:val="006B77AE"/>
    <w:rsid w:val="006C047E"/>
    <w:rsid w:val="006C45F7"/>
    <w:rsid w:val="006C4F67"/>
    <w:rsid w:val="006C5DBE"/>
    <w:rsid w:val="006D26AF"/>
    <w:rsid w:val="006D518E"/>
    <w:rsid w:val="006D7903"/>
    <w:rsid w:val="006E0AF6"/>
    <w:rsid w:val="006E0D91"/>
    <w:rsid w:val="006E1604"/>
    <w:rsid w:val="006E2205"/>
    <w:rsid w:val="006E5710"/>
    <w:rsid w:val="006E5A39"/>
    <w:rsid w:val="006F04F3"/>
    <w:rsid w:val="006F17E4"/>
    <w:rsid w:val="006F5A4D"/>
    <w:rsid w:val="00700BDB"/>
    <w:rsid w:val="0070208F"/>
    <w:rsid w:val="00706882"/>
    <w:rsid w:val="00713DDA"/>
    <w:rsid w:val="00713EBD"/>
    <w:rsid w:val="00714423"/>
    <w:rsid w:val="00714E71"/>
    <w:rsid w:val="007153EA"/>
    <w:rsid w:val="007165D6"/>
    <w:rsid w:val="00717D41"/>
    <w:rsid w:val="00717FD4"/>
    <w:rsid w:val="0072770C"/>
    <w:rsid w:val="0073264A"/>
    <w:rsid w:val="007327CA"/>
    <w:rsid w:val="00732D55"/>
    <w:rsid w:val="0073334C"/>
    <w:rsid w:val="007334B6"/>
    <w:rsid w:val="00735144"/>
    <w:rsid w:val="00750581"/>
    <w:rsid w:val="0075249A"/>
    <w:rsid w:val="00760196"/>
    <w:rsid w:val="007603F4"/>
    <w:rsid w:val="00760ECD"/>
    <w:rsid w:val="00767767"/>
    <w:rsid w:val="00767E12"/>
    <w:rsid w:val="00771561"/>
    <w:rsid w:val="0077285B"/>
    <w:rsid w:val="007768C9"/>
    <w:rsid w:val="0078190F"/>
    <w:rsid w:val="00782965"/>
    <w:rsid w:val="00783803"/>
    <w:rsid w:val="00783E1A"/>
    <w:rsid w:val="00787C03"/>
    <w:rsid w:val="00790520"/>
    <w:rsid w:val="007A0AD5"/>
    <w:rsid w:val="007A19EA"/>
    <w:rsid w:val="007A3265"/>
    <w:rsid w:val="007A6E7E"/>
    <w:rsid w:val="007A75DB"/>
    <w:rsid w:val="007B0B63"/>
    <w:rsid w:val="007B149B"/>
    <w:rsid w:val="007B1AD6"/>
    <w:rsid w:val="007B61BE"/>
    <w:rsid w:val="007B6C34"/>
    <w:rsid w:val="007B759E"/>
    <w:rsid w:val="007C22BD"/>
    <w:rsid w:val="007C28AC"/>
    <w:rsid w:val="007C2EDB"/>
    <w:rsid w:val="007C3479"/>
    <w:rsid w:val="007D40E1"/>
    <w:rsid w:val="007E0E6D"/>
    <w:rsid w:val="007E0E72"/>
    <w:rsid w:val="007E33B4"/>
    <w:rsid w:val="007E4EA1"/>
    <w:rsid w:val="007F5872"/>
    <w:rsid w:val="00803B55"/>
    <w:rsid w:val="00803D7D"/>
    <w:rsid w:val="00804A9D"/>
    <w:rsid w:val="00804B06"/>
    <w:rsid w:val="0080645E"/>
    <w:rsid w:val="00806A04"/>
    <w:rsid w:val="00811DD6"/>
    <w:rsid w:val="00811F6E"/>
    <w:rsid w:val="00812086"/>
    <w:rsid w:val="00813C6E"/>
    <w:rsid w:val="00813D36"/>
    <w:rsid w:val="00814264"/>
    <w:rsid w:val="00814A8D"/>
    <w:rsid w:val="00814D45"/>
    <w:rsid w:val="00815650"/>
    <w:rsid w:val="008157F2"/>
    <w:rsid w:val="0081798A"/>
    <w:rsid w:val="00817C14"/>
    <w:rsid w:val="00817F87"/>
    <w:rsid w:val="00820AC2"/>
    <w:rsid w:val="0082147F"/>
    <w:rsid w:val="00821C86"/>
    <w:rsid w:val="00823C21"/>
    <w:rsid w:val="0082463A"/>
    <w:rsid w:val="00827C3C"/>
    <w:rsid w:val="00831BC3"/>
    <w:rsid w:val="00831C30"/>
    <w:rsid w:val="00832B55"/>
    <w:rsid w:val="00835190"/>
    <w:rsid w:val="008351FC"/>
    <w:rsid w:val="00836AA9"/>
    <w:rsid w:val="00844916"/>
    <w:rsid w:val="00845447"/>
    <w:rsid w:val="0084700A"/>
    <w:rsid w:val="008472C5"/>
    <w:rsid w:val="00847345"/>
    <w:rsid w:val="008542B9"/>
    <w:rsid w:val="00854712"/>
    <w:rsid w:val="00854A58"/>
    <w:rsid w:val="0086071A"/>
    <w:rsid w:val="008712EA"/>
    <w:rsid w:val="00871417"/>
    <w:rsid w:val="00873BD9"/>
    <w:rsid w:val="008828FD"/>
    <w:rsid w:val="00883BEF"/>
    <w:rsid w:val="00884D26"/>
    <w:rsid w:val="00886775"/>
    <w:rsid w:val="00890720"/>
    <w:rsid w:val="00892381"/>
    <w:rsid w:val="00892FB0"/>
    <w:rsid w:val="00893997"/>
    <w:rsid w:val="00894353"/>
    <w:rsid w:val="00895E2A"/>
    <w:rsid w:val="008A4637"/>
    <w:rsid w:val="008A5B4E"/>
    <w:rsid w:val="008B021F"/>
    <w:rsid w:val="008B3900"/>
    <w:rsid w:val="008C0973"/>
    <w:rsid w:val="008C2490"/>
    <w:rsid w:val="008C4051"/>
    <w:rsid w:val="008C6C18"/>
    <w:rsid w:val="008D1C6C"/>
    <w:rsid w:val="008D6C99"/>
    <w:rsid w:val="008D74A1"/>
    <w:rsid w:val="008E278A"/>
    <w:rsid w:val="008E49FE"/>
    <w:rsid w:val="008E66B3"/>
    <w:rsid w:val="008F03AD"/>
    <w:rsid w:val="008F27DD"/>
    <w:rsid w:val="008F2E7A"/>
    <w:rsid w:val="008F40F2"/>
    <w:rsid w:val="008F576B"/>
    <w:rsid w:val="008F71FA"/>
    <w:rsid w:val="009026BA"/>
    <w:rsid w:val="009036E8"/>
    <w:rsid w:val="009059E6"/>
    <w:rsid w:val="00905ABD"/>
    <w:rsid w:val="0090737E"/>
    <w:rsid w:val="00907727"/>
    <w:rsid w:val="00911367"/>
    <w:rsid w:val="0091174A"/>
    <w:rsid w:val="00915A57"/>
    <w:rsid w:val="00917045"/>
    <w:rsid w:val="009214F9"/>
    <w:rsid w:val="00922269"/>
    <w:rsid w:val="0092446F"/>
    <w:rsid w:val="0092529D"/>
    <w:rsid w:val="00927C8C"/>
    <w:rsid w:val="009354BE"/>
    <w:rsid w:val="00936FF1"/>
    <w:rsid w:val="00940EE4"/>
    <w:rsid w:val="0094226E"/>
    <w:rsid w:val="00943965"/>
    <w:rsid w:val="00943B32"/>
    <w:rsid w:val="00947133"/>
    <w:rsid w:val="00947639"/>
    <w:rsid w:val="009477B6"/>
    <w:rsid w:val="00950530"/>
    <w:rsid w:val="00951ECA"/>
    <w:rsid w:val="009552EE"/>
    <w:rsid w:val="009565BC"/>
    <w:rsid w:val="00957197"/>
    <w:rsid w:val="009576BB"/>
    <w:rsid w:val="00960008"/>
    <w:rsid w:val="00960DE2"/>
    <w:rsid w:val="009639E4"/>
    <w:rsid w:val="009663DE"/>
    <w:rsid w:val="00974D52"/>
    <w:rsid w:val="0097606B"/>
    <w:rsid w:val="009764B0"/>
    <w:rsid w:val="00981BE2"/>
    <w:rsid w:val="00982EAD"/>
    <w:rsid w:val="009854AE"/>
    <w:rsid w:val="009855C8"/>
    <w:rsid w:val="009868FF"/>
    <w:rsid w:val="00987305"/>
    <w:rsid w:val="0099242C"/>
    <w:rsid w:val="009946F9"/>
    <w:rsid w:val="009974C2"/>
    <w:rsid w:val="009A2FBD"/>
    <w:rsid w:val="009B2E25"/>
    <w:rsid w:val="009B33CE"/>
    <w:rsid w:val="009B350F"/>
    <w:rsid w:val="009B3A99"/>
    <w:rsid w:val="009B5FB5"/>
    <w:rsid w:val="009B69B7"/>
    <w:rsid w:val="009C140D"/>
    <w:rsid w:val="009C26EA"/>
    <w:rsid w:val="009C2C8A"/>
    <w:rsid w:val="009C4FBF"/>
    <w:rsid w:val="009C5BD6"/>
    <w:rsid w:val="009C715E"/>
    <w:rsid w:val="009C760B"/>
    <w:rsid w:val="009D2150"/>
    <w:rsid w:val="009D24BE"/>
    <w:rsid w:val="009D39A3"/>
    <w:rsid w:val="009E05C6"/>
    <w:rsid w:val="009E3ACA"/>
    <w:rsid w:val="009E3F63"/>
    <w:rsid w:val="009E60F8"/>
    <w:rsid w:val="009F191D"/>
    <w:rsid w:val="009F2CA3"/>
    <w:rsid w:val="009F3A7C"/>
    <w:rsid w:val="009F4D0A"/>
    <w:rsid w:val="009F5D05"/>
    <w:rsid w:val="009F7613"/>
    <w:rsid w:val="00A0156D"/>
    <w:rsid w:val="00A0258A"/>
    <w:rsid w:val="00A0338D"/>
    <w:rsid w:val="00A04105"/>
    <w:rsid w:val="00A0447F"/>
    <w:rsid w:val="00A1190A"/>
    <w:rsid w:val="00A124BF"/>
    <w:rsid w:val="00A14DAA"/>
    <w:rsid w:val="00A2364D"/>
    <w:rsid w:val="00A24D64"/>
    <w:rsid w:val="00A30FF6"/>
    <w:rsid w:val="00A339DB"/>
    <w:rsid w:val="00A34EA0"/>
    <w:rsid w:val="00A37025"/>
    <w:rsid w:val="00A4103E"/>
    <w:rsid w:val="00A440BC"/>
    <w:rsid w:val="00A443F6"/>
    <w:rsid w:val="00A467D0"/>
    <w:rsid w:val="00A53DAE"/>
    <w:rsid w:val="00A54457"/>
    <w:rsid w:val="00A5468C"/>
    <w:rsid w:val="00A54FEE"/>
    <w:rsid w:val="00A61D7E"/>
    <w:rsid w:val="00A63063"/>
    <w:rsid w:val="00A669AB"/>
    <w:rsid w:val="00A71141"/>
    <w:rsid w:val="00A73042"/>
    <w:rsid w:val="00A77D8E"/>
    <w:rsid w:val="00A80E21"/>
    <w:rsid w:val="00A82F0C"/>
    <w:rsid w:val="00A84431"/>
    <w:rsid w:val="00A84F2F"/>
    <w:rsid w:val="00A850FD"/>
    <w:rsid w:val="00A854E3"/>
    <w:rsid w:val="00A85878"/>
    <w:rsid w:val="00A929C9"/>
    <w:rsid w:val="00A92D44"/>
    <w:rsid w:val="00A943F8"/>
    <w:rsid w:val="00A94947"/>
    <w:rsid w:val="00A94A40"/>
    <w:rsid w:val="00A97F10"/>
    <w:rsid w:val="00AA1CF9"/>
    <w:rsid w:val="00AA2397"/>
    <w:rsid w:val="00AA310A"/>
    <w:rsid w:val="00AA69D8"/>
    <w:rsid w:val="00AB184F"/>
    <w:rsid w:val="00AB281D"/>
    <w:rsid w:val="00AC1BFE"/>
    <w:rsid w:val="00AC37F4"/>
    <w:rsid w:val="00AC49BF"/>
    <w:rsid w:val="00AC4D74"/>
    <w:rsid w:val="00AD1469"/>
    <w:rsid w:val="00AD7D3A"/>
    <w:rsid w:val="00AE52D2"/>
    <w:rsid w:val="00AE5D34"/>
    <w:rsid w:val="00AE7258"/>
    <w:rsid w:val="00AE7A60"/>
    <w:rsid w:val="00AE7E08"/>
    <w:rsid w:val="00AF08C3"/>
    <w:rsid w:val="00AF0CA8"/>
    <w:rsid w:val="00AF4E08"/>
    <w:rsid w:val="00AF5691"/>
    <w:rsid w:val="00B00612"/>
    <w:rsid w:val="00B0359A"/>
    <w:rsid w:val="00B03746"/>
    <w:rsid w:val="00B1076D"/>
    <w:rsid w:val="00B10E20"/>
    <w:rsid w:val="00B11E37"/>
    <w:rsid w:val="00B13317"/>
    <w:rsid w:val="00B1369C"/>
    <w:rsid w:val="00B161DB"/>
    <w:rsid w:val="00B16444"/>
    <w:rsid w:val="00B175BB"/>
    <w:rsid w:val="00B23F88"/>
    <w:rsid w:val="00B2514D"/>
    <w:rsid w:val="00B27E1E"/>
    <w:rsid w:val="00B36850"/>
    <w:rsid w:val="00B36A93"/>
    <w:rsid w:val="00B3764D"/>
    <w:rsid w:val="00B408F5"/>
    <w:rsid w:val="00B4112A"/>
    <w:rsid w:val="00B43EF7"/>
    <w:rsid w:val="00B45990"/>
    <w:rsid w:val="00B46E1D"/>
    <w:rsid w:val="00B47F88"/>
    <w:rsid w:val="00B5391C"/>
    <w:rsid w:val="00B53E6A"/>
    <w:rsid w:val="00B55072"/>
    <w:rsid w:val="00B63592"/>
    <w:rsid w:val="00B63D7D"/>
    <w:rsid w:val="00B65536"/>
    <w:rsid w:val="00B663D5"/>
    <w:rsid w:val="00B70026"/>
    <w:rsid w:val="00B7355C"/>
    <w:rsid w:val="00B73F08"/>
    <w:rsid w:val="00B753DF"/>
    <w:rsid w:val="00B7585A"/>
    <w:rsid w:val="00B802DA"/>
    <w:rsid w:val="00B80577"/>
    <w:rsid w:val="00B80F88"/>
    <w:rsid w:val="00B81333"/>
    <w:rsid w:val="00B81ADF"/>
    <w:rsid w:val="00B81F30"/>
    <w:rsid w:val="00B83BF3"/>
    <w:rsid w:val="00B83E71"/>
    <w:rsid w:val="00B8612F"/>
    <w:rsid w:val="00B90F60"/>
    <w:rsid w:val="00B92E25"/>
    <w:rsid w:val="00B95910"/>
    <w:rsid w:val="00B95C82"/>
    <w:rsid w:val="00BA0231"/>
    <w:rsid w:val="00BA0BDD"/>
    <w:rsid w:val="00BA12C9"/>
    <w:rsid w:val="00BA216E"/>
    <w:rsid w:val="00BA618D"/>
    <w:rsid w:val="00BA6891"/>
    <w:rsid w:val="00BB0F86"/>
    <w:rsid w:val="00BC5EA2"/>
    <w:rsid w:val="00BC6F6E"/>
    <w:rsid w:val="00BD2E4E"/>
    <w:rsid w:val="00BD42C7"/>
    <w:rsid w:val="00BD680D"/>
    <w:rsid w:val="00BE0512"/>
    <w:rsid w:val="00BE5B79"/>
    <w:rsid w:val="00BF0AA4"/>
    <w:rsid w:val="00BF150F"/>
    <w:rsid w:val="00BF2603"/>
    <w:rsid w:val="00BF5A2E"/>
    <w:rsid w:val="00BF709B"/>
    <w:rsid w:val="00C00611"/>
    <w:rsid w:val="00C01054"/>
    <w:rsid w:val="00C03E96"/>
    <w:rsid w:val="00C044F8"/>
    <w:rsid w:val="00C05A18"/>
    <w:rsid w:val="00C078C4"/>
    <w:rsid w:val="00C07BBB"/>
    <w:rsid w:val="00C13426"/>
    <w:rsid w:val="00C14C4A"/>
    <w:rsid w:val="00C202D4"/>
    <w:rsid w:val="00C20A1C"/>
    <w:rsid w:val="00C24AA6"/>
    <w:rsid w:val="00C2532F"/>
    <w:rsid w:val="00C25F84"/>
    <w:rsid w:val="00C26930"/>
    <w:rsid w:val="00C31127"/>
    <w:rsid w:val="00C31EA7"/>
    <w:rsid w:val="00C334AC"/>
    <w:rsid w:val="00C336DE"/>
    <w:rsid w:val="00C34B84"/>
    <w:rsid w:val="00C40A86"/>
    <w:rsid w:val="00C42C3B"/>
    <w:rsid w:val="00C43889"/>
    <w:rsid w:val="00C44D80"/>
    <w:rsid w:val="00C454B5"/>
    <w:rsid w:val="00C46202"/>
    <w:rsid w:val="00C47406"/>
    <w:rsid w:val="00C501A2"/>
    <w:rsid w:val="00C52A41"/>
    <w:rsid w:val="00C552B1"/>
    <w:rsid w:val="00C5548E"/>
    <w:rsid w:val="00C572EC"/>
    <w:rsid w:val="00C61695"/>
    <w:rsid w:val="00C634E7"/>
    <w:rsid w:val="00C63913"/>
    <w:rsid w:val="00C63FF6"/>
    <w:rsid w:val="00C6568E"/>
    <w:rsid w:val="00C738BF"/>
    <w:rsid w:val="00C80A8F"/>
    <w:rsid w:val="00C84296"/>
    <w:rsid w:val="00C85926"/>
    <w:rsid w:val="00C87E57"/>
    <w:rsid w:val="00C91538"/>
    <w:rsid w:val="00C977BB"/>
    <w:rsid w:val="00C97C05"/>
    <w:rsid w:val="00CA048A"/>
    <w:rsid w:val="00CA2B15"/>
    <w:rsid w:val="00CA3E03"/>
    <w:rsid w:val="00CA5A26"/>
    <w:rsid w:val="00CA5BA0"/>
    <w:rsid w:val="00CA6C1F"/>
    <w:rsid w:val="00CB04A4"/>
    <w:rsid w:val="00CB3B17"/>
    <w:rsid w:val="00CB40E5"/>
    <w:rsid w:val="00CB5619"/>
    <w:rsid w:val="00CB5D47"/>
    <w:rsid w:val="00CC0495"/>
    <w:rsid w:val="00CC16CA"/>
    <w:rsid w:val="00CC1E73"/>
    <w:rsid w:val="00CC23E0"/>
    <w:rsid w:val="00CC5B1D"/>
    <w:rsid w:val="00CD108E"/>
    <w:rsid w:val="00CD43E9"/>
    <w:rsid w:val="00CD44DB"/>
    <w:rsid w:val="00CD65C5"/>
    <w:rsid w:val="00CE5D77"/>
    <w:rsid w:val="00CE5DC6"/>
    <w:rsid w:val="00CE612E"/>
    <w:rsid w:val="00CF2A4E"/>
    <w:rsid w:val="00CF55E9"/>
    <w:rsid w:val="00CF5CF2"/>
    <w:rsid w:val="00CF6B65"/>
    <w:rsid w:val="00CF7F1A"/>
    <w:rsid w:val="00D00D9A"/>
    <w:rsid w:val="00D02A39"/>
    <w:rsid w:val="00D051C2"/>
    <w:rsid w:val="00D05D68"/>
    <w:rsid w:val="00D11E23"/>
    <w:rsid w:val="00D12EC5"/>
    <w:rsid w:val="00D15727"/>
    <w:rsid w:val="00D1572A"/>
    <w:rsid w:val="00D20ECD"/>
    <w:rsid w:val="00D211C0"/>
    <w:rsid w:val="00D21F69"/>
    <w:rsid w:val="00D231AE"/>
    <w:rsid w:val="00D26234"/>
    <w:rsid w:val="00D27FD8"/>
    <w:rsid w:val="00D31DDF"/>
    <w:rsid w:val="00D3358E"/>
    <w:rsid w:val="00D378D4"/>
    <w:rsid w:val="00D419C2"/>
    <w:rsid w:val="00D41E59"/>
    <w:rsid w:val="00D45357"/>
    <w:rsid w:val="00D45978"/>
    <w:rsid w:val="00D46436"/>
    <w:rsid w:val="00D5185E"/>
    <w:rsid w:val="00D55DC6"/>
    <w:rsid w:val="00D6257E"/>
    <w:rsid w:val="00D64955"/>
    <w:rsid w:val="00D6567A"/>
    <w:rsid w:val="00D71752"/>
    <w:rsid w:val="00D727C7"/>
    <w:rsid w:val="00D72FB7"/>
    <w:rsid w:val="00D732DB"/>
    <w:rsid w:val="00D75256"/>
    <w:rsid w:val="00D755C9"/>
    <w:rsid w:val="00D75F1D"/>
    <w:rsid w:val="00D77DF8"/>
    <w:rsid w:val="00D815E9"/>
    <w:rsid w:val="00D823FE"/>
    <w:rsid w:val="00D8316B"/>
    <w:rsid w:val="00D84BFF"/>
    <w:rsid w:val="00D84DB9"/>
    <w:rsid w:val="00D86337"/>
    <w:rsid w:val="00D90229"/>
    <w:rsid w:val="00D93A82"/>
    <w:rsid w:val="00D95E64"/>
    <w:rsid w:val="00D97CF6"/>
    <w:rsid w:val="00DA01B7"/>
    <w:rsid w:val="00DA0536"/>
    <w:rsid w:val="00DA068D"/>
    <w:rsid w:val="00DA3267"/>
    <w:rsid w:val="00DA6A42"/>
    <w:rsid w:val="00DB1024"/>
    <w:rsid w:val="00DB56B7"/>
    <w:rsid w:val="00DB5F4D"/>
    <w:rsid w:val="00DC0E77"/>
    <w:rsid w:val="00DC1150"/>
    <w:rsid w:val="00DC45BB"/>
    <w:rsid w:val="00DC45EC"/>
    <w:rsid w:val="00DC4A5B"/>
    <w:rsid w:val="00DC541B"/>
    <w:rsid w:val="00DC5BCA"/>
    <w:rsid w:val="00DD14A9"/>
    <w:rsid w:val="00DD17C5"/>
    <w:rsid w:val="00DD43E7"/>
    <w:rsid w:val="00DD70E4"/>
    <w:rsid w:val="00DD797A"/>
    <w:rsid w:val="00DE27C8"/>
    <w:rsid w:val="00DE2CE9"/>
    <w:rsid w:val="00DE2FA0"/>
    <w:rsid w:val="00DE3774"/>
    <w:rsid w:val="00DE5865"/>
    <w:rsid w:val="00DE5DAE"/>
    <w:rsid w:val="00DE7292"/>
    <w:rsid w:val="00DF1283"/>
    <w:rsid w:val="00DF262A"/>
    <w:rsid w:val="00DF7A3A"/>
    <w:rsid w:val="00E025EB"/>
    <w:rsid w:val="00E04C78"/>
    <w:rsid w:val="00E052B2"/>
    <w:rsid w:val="00E12C70"/>
    <w:rsid w:val="00E158A6"/>
    <w:rsid w:val="00E20293"/>
    <w:rsid w:val="00E20891"/>
    <w:rsid w:val="00E23C4D"/>
    <w:rsid w:val="00E2508E"/>
    <w:rsid w:val="00E26773"/>
    <w:rsid w:val="00E30C1E"/>
    <w:rsid w:val="00E4471A"/>
    <w:rsid w:val="00E4537B"/>
    <w:rsid w:val="00E45B66"/>
    <w:rsid w:val="00E51AF0"/>
    <w:rsid w:val="00E52711"/>
    <w:rsid w:val="00E5337C"/>
    <w:rsid w:val="00E535FE"/>
    <w:rsid w:val="00E53755"/>
    <w:rsid w:val="00E541A5"/>
    <w:rsid w:val="00E55DE0"/>
    <w:rsid w:val="00E6010A"/>
    <w:rsid w:val="00E60636"/>
    <w:rsid w:val="00E61C86"/>
    <w:rsid w:val="00E61CE0"/>
    <w:rsid w:val="00E62308"/>
    <w:rsid w:val="00E62C29"/>
    <w:rsid w:val="00E66AE9"/>
    <w:rsid w:val="00E66B1B"/>
    <w:rsid w:val="00E67841"/>
    <w:rsid w:val="00E67D6C"/>
    <w:rsid w:val="00E74197"/>
    <w:rsid w:val="00E7551E"/>
    <w:rsid w:val="00E7762C"/>
    <w:rsid w:val="00E77BF3"/>
    <w:rsid w:val="00E8030F"/>
    <w:rsid w:val="00E821C0"/>
    <w:rsid w:val="00E845F9"/>
    <w:rsid w:val="00E87DA0"/>
    <w:rsid w:val="00E904F9"/>
    <w:rsid w:val="00E90E1B"/>
    <w:rsid w:val="00E91DF4"/>
    <w:rsid w:val="00E93147"/>
    <w:rsid w:val="00EA0B4A"/>
    <w:rsid w:val="00EA0F87"/>
    <w:rsid w:val="00EA28A3"/>
    <w:rsid w:val="00EA5FEC"/>
    <w:rsid w:val="00EB109B"/>
    <w:rsid w:val="00EB2B00"/>
    <w:rsid w:val="00EB34A8"/>
    <w:rsid w:val="00EB3647"/>
    <w:rsid w:val="00EB4956"/>
    <w:rsid w:val="00EC0EE2"/>
    <w:rsid w:val="00EC41D3"/>
    <w:rsid w:val="00EC626E"/>
    <w:rsid w:val="00EC75A9"/>
    <w:rsid w:val="00ED140C"/>
    <w:rsid w:val="00ED1CF7"/>
    <w:rsid w:val="00ED3FA0"/>
    <w:rsid w:val="00EE0561"/>
    <w:rsid w:val="00EE0C4D"/>
    <w:rsid w:val="00EE2254"/>
    <w:rsid w:val="00EE2C6D"/>
    <w:rsid w:val="00EE3D37"/>
    <w:rsid w:val="00EE5581"/>
    <w:rsid w:val="00EE6FF6"/>
    <w:rsid w:val="00EE70B9"/>
    <w:rsid w:val="00EE78DE"/>
    <w:rsid w:val="00EF2BF3"/>
    <w:rsid w:val="00EF3F24"/>
    <w:rsid w:val="00EF43D5"/>
    <w:rsid w:val="00EF6032"/>
    <w:rsid w:val="00F0173C"/>
    <w:rsid w:val="00F04C80"/>
    <w:rsid w:val="00F04F3B"/>
    <w:rsid w:val="00F06E40"/>
    <w:rsid w:val="00F1025E"/>
    <w:rsid w:val="00F11AA8"/>
    <w:rsid w:val="00F12E5F"/>
    <w:rsid w:val="00F15AFF"/>
    <w:rsid w:val="00F20276"/>
    <w:rsid w:val="00F24337"/>
    <w:rsid w:val="00F24723"/>
    <w:rsid w:val="00F250D8"/>
    <w:rsid w:val="00F251E3"/>
    <w:rsid w:val="00F274BC"/>
    <w:rsid w:val="00F30DC3"/>
    <w:rsid w:val="00F332EE"/>
    <w:rsid w:val="00F33B26"/>
    <w:rsid w:val="00F34248"/>
    <w:rsid w:val="00F41148"/>
    <w:rsid w:val="00F41FB8"/>
    <w:rsid w:val="00F42DD0"/>
    <w:rsid w:val="00F453FA"/>
    <w:rsid w:val="00F5030F"/>
    <w:rsid w:val="00F513C9"/>
    <w:rsid w:val="00F52329"/>
    <w:rsid w:val="00F5620A"/>
    <w:rsid w:val="00F56FF4"/>
    <w:rsid w:val="00F61DA5"/>
    <w:rsid w:val="00F61E6D"/>
    <w:rsid w:val="00F663E8"/>
    <w:rsid w:val="00F71B6D"/>
    <w:rsid w:val="00F73821"/>
    <w:rsid w:val="00F771C8"/>
    <w:rsid w:val="00F8344A"/>
    <w:rsid w:val="00F855B7"/>
    <w:rsid w:val="00F86B41"/>
    <w:rsid w:val="00F921D0"/>
    <w:rsid w:val="00F925D2"/>
    <w:rsid w:val="00F9298F"/>
    <w:rsid w:val="00F9572B"/>
    <w:rsid w:val="00F957E7"/>
    <w:rsid w:val="00F9610C"/>
    <w:rsid w:val="00F97074"/>
    <w:rsid w:val="00F97E0B"/>
    <w:rsid w:val="00FA0925"/>
    <w:rsid w:val="00FA1C4D"/>
    <w:rsid w:val="00FA3BBB"/>
    <w:rsid w:val="00FA4119"/>
    <w:rsid w:val="00FA42F0"/>
    <w:rsid w:val="00FA6D34"/>
    <w:rsid w:val="00FA6EC6"/>
    <w:rsid w:val="00FB38DA"/>
    <w:rsid w:val="00FB3D28"/>
    <w:rsid w:val="00FB3DB8"/>
    <w:rsid w:val="00FB598F"/>
    <w:rsid w:val="00FB59FE"/>
    <w:rsid w:val="00FC17B8"/>
    <w:rsid w:val="00FC2A79"/>
    <w:rsid w:val="00FC3793"/>
    <w:rsid w:val="00FC3B39"/>
    <w:rsid w:val="00FC3D74"/>
    <w:rsid w:val="00FC6B8C"/>
    <w:rsid w:val="00FC7A51"/>
    <w:rsid w:val="00FD0D70"/>
    <w:rsid w:val="00FD18EB"/>
    <w:rsid w:val="00FD2865"/>
    <w:rsid w:val="00FD4F68"/>
    <w:rsid w:val="00FD5C28"/>
    <w:rsid w:val="00FD6D19"/>
    <w:rsid w:val="00FD7D4F"/>
    <w:rsid w:val="00FE16A4"/>
    <w:rsid w:val="00FE4145"/>
    <w:rsid w:val="00FE5A22"/>
    <w:rsid w:val="00FE5CEE"/>
    <w:rsid w:val="00FE7726"/>
    <w:rsid w:val="00FF0A21"/>
    <w:rsid w:val="00FF2122"/>
    <w:rsid w:val="00FF2831"/>
    <w:rsid w:val="00FF454C"/>
    <w:rsid w:val="00FF5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95FB1"/>
  <w14:defaultImageDpi w14:val="32767"/>
  <w15:chartTrackingRefBased/>
  <w15:docId w15:val="{9CECC456-ED13-4271-954F-B1945DB7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205"/>
    <w:rPr>
      <w:rFonts w:ascii="Arial" w:hAnsi="Arial"/>
      <w:sz w:val="24"/>
      <w:szCs w:val="24"/>
    </w:rPr>
  </w:style>
  <w:style w:type="paragraph" w:styleId="Heading1">
    <w:name w:val="heading 1"/>
    <w:basedOn w:val="Normal"/>
    <w:next w:val="Normal"/>
    <w:link w:val="Heading1Char"/>
    <w:uiPriority w:val="9"/>
    <w:qFormat/>
    <w:rsid w:val="004D2448"/>
    <w:pPr>
      <w:keepNext/>
      <w:keepLines/>
      <w:spacing w:before="240"/>
      <w:jc w:val="center"/>
      <w:outlineLvl w:val="0"/>
    </w:pPr>
    <w:rPr>
      <w:rFonts w:eastAsia="Times New Roman"/>
      <w:caps/>
      <w:sz w:val="52"/>
      <w:szCs w:val="32"/>
    </w:rPr>
  </w:style>
  <w:style w:type="paragraph" w:styleId="Heading2">
    <w:name w:val="heading 2"/>
    <w:basedOn w:val="Normal"/>
    <w:next w:val="Normal"/>
    <w:link w:val="Heading2Char"/>
    <w:uiPriority w:val="9"/>
    <w:unhideWhenUsed/>
    <w:qFormat/>
    <w:rsid w:val="00AE52D2"/>
    <w:pPr>
      <w:keepNext/>
      <w:keepLines/>
      <w:spacing w:before="40"/>
      <w:jc w:val="center"/>
      <w:outlineLvl w:val="1"/>
    </w:pPr>
    <w:rPr>
      <w:rFonts w:eastAsia="Times New Roman"/>
      <w:sz w:val="36"/>
      <w:szCs w:val="26"/>
    </w:rPr>
  </w:style>
  <w:style w:type="paragraph" w:styleId="Heading3">
    <w:name w:val="heading 3"/>
    <w:basedOn w:val="Normal"/>
    <w:next w:val="Normal"/>
    <w:link w:val="Heading3Char"/>
    <w:uiPriority w:val="9"/>
    <w:unhideWhenUsed/>
    <w:qFormat/>
    <w:rsid w:val="00AE52D2"/>
    <w:pPr>
      <w:keepNext/>
      <w:keepLines/>
      <w:spacing w:before="40" w:after="120"/>
      <w:jc w:val="center"/>
      <w:outlineLvl w:val="2"/>
    </w:pPr>
    <w:rPr>
      <w:rFonts w:eastAsia="Times New Roman"/>
      <w:b/>
      <w:sz w:val="32"/>
    </w:rPr>
  </w:style>
  <w:style w:type="paragraph" w:styleId="Heading4">
    <w:name w:val="heading 4"/>
    <w:basedOn w:val="Normal"/>
    <w:next w:val="Normal"/>
    <w:link w:val="Heading4Char"/>
    <w:uiPriority w:val="9"/>
    <w:unhideWhenUsed/>
    <w:qFormat/>
    <w:rsid w:val="006E2205"/>
    <w:pPr>
      <w:keepNext/>
      <w:keepLines/>
      <w:spacing w:before="120" w:after="120"/>
      <w:outlineLvl w:val="3"/>
    </w:pPr>
    <w:rPr>
      <w:rFonts w:eastAsia="Times New Roman"/>
      <w:b/>
      <w:iCs/>
      <w:sz w:val="28"/>
    </w:rPr>
  </w:style>
  <w:style w:type="paragraph" w:styleId="Heading5">
    <w:name w:val="heading 5"/>
    <w:basedOn w:val="Normal"/>
    <w:next w:val="Normal"/>
    <w:link w:val="Heading5Char"/>
    <w:uiPriority w:val="9"/>
    <w:unhideWhenUsed/>
    <w:qFormat/>
    <w:rsid w:val="004D2448"/>
    <w:pPr>
      <w:keepNext/>
      <w:keepLines/>
      <w:spacing w:before="120"/>
      <w:outlineLvl w:val="4"/>
    </w:pPr>
    <w:rPr>
      <w:rFonts w:eastAsiaTheme="majorEastAsia" w:cstheme="majorBidi"/>
      <w:b/>
    </w:rPr>
  </w:style>
  <w:style w:type="paragraph" w:styleId="Heading6">
    <w:name w:val="heading 6"/>
    <w:basedOn w:val="Normal"/>
    <w:next w:val="Normal"/>
    <w:link w:val="Heading6Char"/>
    <w:uiPriority w:val="9"/>
    <w:unhideWhenUsed/>
    <w:qFormat/>
    <w:rsid w:val="0062371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068D"/>
    <w:rPr>
      <w:rFonts w:eastAsia="Times New Roman"/>
      <w:sz w:val="22"/>
      <w:szCs w:val="22"/>
      <w:lang w:eastAsia="zh-CN"/>
    </w:rPr>
  </w:style>
  <w:style w:type="character" w:customStyle="1" w:styleId="NoSpacingChar">
    <w:name w:val="No Spacing Char"/>
    <w:link w:val="NoSpacing"/>
    <w:uiPriority w:val="1"/>
    <w:rsid w:val="00DA068D"/>
    <w:rPr>
      <w:rFonts w:eastAsia="Times New Roman"/>
      <w:sz w:val="22"/>
      <w:szCs w:val="22"/>
      <w:lang w:eastAsia="zh-CN"/>
    </w:rPr>
  </w:style>
  <w:style w:type="character" w:customStyle="1" w:styleId="Heading1Char">
    <w:name w:val="Heading 1 Char"/>
    <w:link w:val="Heading1"/>
    <w:uiPriority w:val="9"/>
    <w:rsid w:val="004D2448"/>
    <w:rPr>
      <w:rFonts w:ascii="Arial" w:eastAsia="Times New Roman" w:hAnsi="Arial"/>
      <w:caps/>
      <w:sz w:val="52"/>
      <w:szCs w:val="32"/>
    </w:rPr>
  </w:style>
  <w:style w:type="paragraph" w:styleId="TOCHeading">
    <w:name w:val="TOC Heading"/>
    <w:basedOn w:val="Heading1"/>
    <w:next w:val="Normal"/>
    <w:uiPriority w:val="39"/>
    <w:unhideWhenUsed/>
    <w:qFormat/>
    <w:rsid w:val="00DA068D"/>
    <w:pPr>
      <w:spacing w:before="480" w:line="276" w:lineRule="auto"/>
      <w:outlineLvl w:val="9"/>
    </w:pPr>
    <w:rPr>
      <w:b/>
      <w:bCs/>
      <w:sz w:val="28"/>
      <w:szCs w:val="28"/>
    </w:rPr>
  </w:style>
  <w:style w:type="paragraph" w:styleId="TOC2">
    <w:name w:val="toc 2"/>
    <w:basedOn w:val="Normal"/>
    <w:next w:val="Normal"/>
    <w:autoRedefine/>
    <w:uiPriority w:val="39"/>
    <w:unhideWhenUsed/>
    <w:rsid w:val="002E5168"/>
    <w:pPr>
      <w:tabs>
        <w:tab w:val="right" w:leader="dot" w:pos="9350"/>
      </w:tabs>
      <w:spacing w:after="120"/>
    </w:pPr>
    <w:rPr>
      <w:b/>
      <w:bCs/>
      <w:sz w:val="22"/>
      <w:szCs w:val="22"/>
    </w:rPr>
  </w:style>
  <w:style w:type="paragraph" w:styleId="TOC1">
    <w:name w:val="toc 1"/>
    <w:basedOn w:val="Normal"/>
    <w:next w:val="Normal"/>
    <w:autoRedefine/>
    <w:uiPriority w:val="39"/>
    <w:unhideWhenUsed/>
    <w:rsid w:val="00DA068D"/>
    <w:pPr>
      <w:spacing w:before="120"/>
    </w:pPr>
    <w:rPr>
      <w:b/>
      <w:bCs/>
    </w:rPr>
  </w:style>
  <w:style w:type="paragraph" w:styleId="TOC3">
    <w:name w:val="toc 3"/>
    <w:basedOn w:val="Normal"/>
    <w:next w:val="Normal"/>
    <w:autoRedefine/>
    <w:uiPriority w:val="39"/>
    <w:unhideWhenUsed/>
    <w:rsid w:val="00DA068D"/>
    <w:pPr>
      <w:ind w:left="480"/>
    </w:pPr>
    <w:rPr>
      <w:sz w:val="22"/>
      <w:szCs w:val="22"/>
    </w:rPr>
  </w:style>
  <w:style w:type="paragraph" w:styleId="TOC4">
    <w:name w:val="toc 4"/>
    <w:basedOn w:val="Normal"/>
    <w:next w:val="Normal"/>
    <w:autoRedefine/>
    <w:uiPriority w:val="39"/>
    <w:semiHidden/>
    <w:unhideWhenUsed/>
    <w:rsid w:val="00DA068D"/>
    <w:pPr>
      <w:ind w:left="720"/>
    </w:pPr>
    <w:rPr>
      <w:sz w:val="20"/>
      <w:szCs w:val="20"/>
    </w:rPr>
  </w:style>
  <w:style w:type="paragraph" w:styleId="TOC5">
    <w:name w:val="toc 5"/>
    <w:basedOn w:val="Normal"/>
    <w:next w:val="Normal"/>
    <w:autoRedefine/>
    <w:uiPriority w:val="39"/>
    <w:semiHidden/>
    <w:unhideWhenUsed/>
    <w:rsid w:val="00DA068D"/>
    <w:pPr>
      <w:ind w:left="960"/>
    </w:pPr>
    <w:rPr>
      <w:sz w:val="20"/>
      <w:szCs w:val="20"/>
    </w:rPr>
  </w:style>
  <w:style w:type="paragraph" w:styleId="TOC6">
    <w:name w:val="toc 6"/>
    <w:basedOn w:val="Normal"/>
    <w:next w:val="Normal"/>
    <w:autoRedefine/>
    <w:uiPriority w:val="39"/>
    <w:semiHidden/>
    <w:unhideWhenUsed/>
    <w:rsid w:val="00DA068D"/>
    <w:pPr>
      <w:ind w:left="1200"/>
    </w:pPr>
    <w:rPr>
      <w:sz w:val="20"/>
      <w:szCs w:val="20"/>
    </w:rPr>
  </w:style>
  <w:style w:type="paragraph" w:styleId="TOC7">
    <w:name w:val="toc 7"/>
    <w:basedOn w:val="Normal"/>
    <w:next w:val="Normal"/>
    <w:autoRedefine/>
    <w:uiPriority w:val="39"/>
    <w:semiHidden/>
    <w:unhideWhenUsed/>
    <w:rsid w:val="00DA068D"/>
    <w:pPr>
      <w:ind w:left="1440"/>
    </w:pPr>
    <w:rPr>
      <w:sz w:val="20"/>
      <w:szCs w:val="20"/>
    </w:rPr>
  </w:style>
  <w:style w:type="paragraph" w:styleId="TOC8">
    <w:name w:val="toc 8"/>
    <w:basedOn w:val="Normal"/>
    <w:next w:val="Normal"/>
    <w:autoRedefine/>
    <w:uiPriority w:val="39"/>
    <w:semiHidden/>
    <w:unhideWhenUsed/>
    <w:rsid w:val="00DA068D"/>
    <w:pPr>
      <w:ind w:left="1680"/>
    </w:pPr>
    <w:rPr>
      <w:sz w:val="20"/>
      <w:szCs w:val="20"/>
    </w:rPr>
  </w:style>
  <w:style w:type="paragraph" w:styleId="TOC9">
    <w:name w:val="toc 9"/>
    <w:basedOn w:val="Normal"/>
    <w:next w:val="Normal"/>
    <w:autoRedefine/>
    <w:uiPriority w:val="39"/>
    <w:semiHidden/>
    <w:unhideWhenUsed/>
    <w:rsid w:val="00DA068D"/>
    <w:pPr>
      <w:ind w:left="1920"/>
    </w:pPr>
    <w:rPr>
      <w:sz w:val="20"/>
      <w:szCs w:val="20"/>
    </w:rPr>
  </w:style>
  <w:style w:type="character" w:styleId="IntenseEmphasis">
    <w:name w:val="Intense Emphasis"/>
    <w:uiPriority w:val="21"/>
    <w:qFormat/>
    <w:rsid w:val="00DA068D"/>
    <w:rPr>
      <w:i/>
      <w:iCs/>
      <w:color w:val="4472C4"/>
    </w:rPr>
  </w:style>
  <w:style w:type="character" w:customStyle="1" w:styleId="Heading2Char">
    <w:name w:val="Heading 2 Char"/>
    <w:link w:val="Heading2"/>
    <w:uiPriority w:val="9"/>
    <w:rsid w:val="00AE52D2"/>
    <w:rPr>
      <w:rFonts w:ascii="Arial" w:eastAsia="Times New Roman" w:hAnsi="Arial"/>
      <w:sz w:val="36"/>
      <w:szCs w:val="26"/>
    </w:rPr>
  </w:style>
  <w:style w:type="paragraph" w:styleId="Footer">
    <w:name w:val="footer"/>
    <w:basedOn w:val="Normal"/>
    <w:link w:val="FooterChar"/>
    <w:uiPriority w:val="99"/>
    <w:unhideWhenUsed/>
    <w:rsid w:val="00DA068D"/>
    <w:pPr>
      <w:tabs>
        <w:tab w:val="center" w:pos="4680"/>
        <w:tab w:val="right" w:pos="9360"/>
      </w:tabs>
    </w:pPr>
  </w:style>
  <w:style w:type="character" w:customStyle="1" w:styleId="FooterChar">
    <w:name w:val="Footer Char"/>
    <w:basedOn w:val="DefaultParagraphFont"/>
    <w:link w:val="Footer"/>
    <w:uiPriority w:val="99"/>
    <w:rsid w:val="00DA068D"/>
  </w:style>
  <w:style w:type="character" w:styleId="PageNumber">
    <w:name w:val="page number"/>
    <w:basedOn w:val="DefaultParagraphFont"/>
    <w:uiPriority w:val="99"/>
    <w:semiHidden/>
    <w:unhideWhenUsed/>
    <w:rsid w:val="00DA068D"/>
  </w:style>
  <w:style w:type="character" w:styleId="Hyperlink">
    <w:name w:val="Hyperlink"/>
    <w:uiPriority w:val="99"/>
    <w:unhideWhenUsed/>
    <w:rsid w:val="00DA068D"/>
    <w:rPr>
      <w:color w:val="0563C1"/>
      <w:u w:val="single"/>
    </w:rPr>
  </w:style>
  <w:style w:type="paragraph" w:styleId="EndnoteText">
    <w:name w:val="endnote text"/>
    <w:basedOn w:val="Normal"/>
    <w:link w:val="EndnoteTextChar"/>
    <w:uiPriority w:val="99"/>
    <w:unhideWhenUsed/>
    <w:rsid w:val="00892FB0"/>
  </w:style>
  <w:style w:type="character" w:customStyle="1" w:styleId="EndnoteTextChar">
    <w:name w:val="Endnote Text Char"/>
    <w:basedOn w:val="DefaultParagraphFont"/>
    <w:link w:val="EndnoteText"/>
    <w:uiPriority w:val="99"/>
    <w:rsid w:val="00892FB0"/>
  </w:style>
  <w:style w:type="character" w:styleId="EndnoteReference">
    <w:name w:val="endnote reference"/>
    <w:uiPriority w:val="99"/>
    <w:unhideWhenUsed/>
    <w:rsid w:val="00892FB0"/>
    <w:rPr>
      <w:vertAlign w:val="superscript"/>
    </w:rPr>
  </w:style>
  <w:style w:type="character" w:customStyle="1" w:styleId="Heading3Char">
    <w:name w:val="Heading 3 Char"/>
    <w:link w:val="Heading3"/>
    <w:uiPriority w:val="9"/>
    <w:rsid w:val="00AE52D2"/>
    <w:rPr>
      <w:rFonts w:ascii="Arial" w:eastAsia="Times New Roman" w:hAnsi="Arial"/>
      <w:b/>
      <w:sz w:val="32"/>
      <w:szCs w:val="24"/>
    </w:rPr>
  </w:style>
  <w:style w:type="paragraph" w:styleId="NormalWeb">
    <w:name w:val="Normal (Web)"/>
    <w:basedOn w:val="Normal"/>
    <w:uiPriority w:val="99"/>
    <w:unhideWhenUsed/>
    <w:rsid w:val="00090238"/>
    <w:pPr>
      <w:spacing w:before="100" w:beforeAutospacing="1" w:after="100" w:afterAutospacing="1"/>
    </w:pPr>
    <w:rPr>
      <w:rFonts w:ascii="Times New Roman" w:hAnsi="Times New Roman"/>
    </w:rPr>
  </w:style>
  <w:style w:type="paragraph" w:styleId="ListParagraph">
    <w:name w:val="List Paragraph"/>
    <w:basedOn w:val="Normal"/>
    <w:uiPriority w:val="34"/>
    <w:qFormat/>
    <w:rsid w:val="0090737E"/>
    <w:pPr>
      <w:ind w:left="720"/>
      <w:contextualSpacing/>
    </w:pPr>
  </w:style>
  <w:style w:type="paragraph" w:styleId="BodyText">
    <w:name w:val="Body Text"/>
    <w:basedOn w:val="Normal"/>
    <w:link w:val="BodyTextChar"/>
    <w:uiPriority w:val="1"/>
    <w:qFormat/>
    <w:rsid w:val="00817C14"/>
    <w:pPr>
      <w:widowControl w:val="0"/>
      <w:autoSpaceDE w:val="0"/>
      <w:autoSpaceDN w:val="0"/>
      <w:jc w:val="both"/>
    </w:pPr>
    <w:rPr>
      <w:rFonts w:ascii="Times New Roman" w:eastAsia="Times New Roman" w:hAnsi="Times New Roman"/>
      <w:sz w:val="20"/>
      <w:szCs w:val="20"/>
    </w:rPr>
  </w:style>
  <w:style w:type="character" w:customStyle="1" w:styleId="BodyTextChar">
    <w:name w:val="Body Text Char"/>
    <w:link w:val="BodyText"/>
    <w:uiPriority w:val="1"/>
    <w:rsid w:val="00817C14"/>
    <w:rPr>
      <w:rFonts w:ascii="Times New Roman" w:eastAsia="Times New Roman" w:hAnsi="Times New Roman" w:cs="Times New Roman"/>
      <w:sz w:val="20"/>
      <w:szCs w:val="20"/>
    </w:rPr>
  </w:style>
  <w:style w:type="paragraph" w:customStyle="1" w:styleId="maintext">
    <w:name w:val="maintext"/>
    <w:basedOn w:val="Normal"/>
    <w:rsid w:val="00D727C7"/>
    <w:pPr>
      <w:spacing w:before="100" w:beforeAutospacing="1" w:after="100" w:afterAutospacing="1"/>
    </w:pPr>
    <w:rPr>
      <w:rFonts w:ascii="Times New Roman" w:eastAsia="Times New Roman" w:hAnsi="Times New Roman"/>
    </w:rPr>
  </w:style>
  <w:style w:type="paragraph" w:customStyle="1" w:styleId="Default">
    <w:name w:val="Default"/>
    <w:rsid w:val="00D727C7"/>
    <w:pPr>
      <w:autoSpaceDE w:val="0"/>
      <w:autoSpaceDN w:val="0"/>
      <w:adjustRightInd w:val="0"/>
    </w:pPr>
    <w:rPr>
      <w:rFonts w:ascii="Calvert MT" w:hAnsi="Calvert MT" w:cs="Calvert MT"/>
      <w:color w:val="000000"/>
      <w:sz w:val="24"/>
      <w:szCs w:val="24"/>
    </w:rPr>
  </w:style>
  <w:style w:type="character" w:customStyle="1" w:styleId="Heading4Char">
    <w:name w:val="Heading 4 Char"/>
    <w:link w:val="Heading4"/>
    <w:uiPriority w:val="9"/>
    <w:rsid w:val="006E2205"/>
    <w:rPr>
      <w:rFonts w:ascii="Arial" w:eastAsia="Times New Roman" w:hAnsi="Arial"/>
      <w:b/>
      <w:iCs/>
      <w:sz w:val="28"/>
      <w:szCs w:val="24"/>
    </w:rPr>
  </w:style>
  <w:style w:type="paragraph" w:styleId="Header">
    <w:name w:val="header"/>
    <w:basedOn w:val="Normal"/>
    <w:link w:val="HeaderChar"/>
    <w:uiPriority w:val="99"/>
    <w:unhideWhenUsed/>
    <w:rsid w:val="00C42C3B"/>
    <w:pPr>
      <w:tabs>
        <w:tab w:val="center" w:pos="4680"/>
        <w:tab w:val="right" w:pos="9360"/>
      </w:tabs>
    </w:pPr>
  </w:style>
  <w:style w:type="character" w:customStyle="1" w:styleId="HeaderChar">
    <w:name w:val="Header Char"/>
    <w:basedOn w:val="DefaultParagraphFont"/>
    <w:link w:val="Header"/>
    <w:uiPriority w:val="99"/>
    <w:rsid w:val="00C42C3B"/>
  </w:style>
  <w:style w:type="paragraph" w:styleId="BalloonText">
    <w:name w:val="Balloon Text"/>
    <w:basedOn w:val="Normal"/>
    <w:link w:val="BalloonTextChar"/>
    <w:uiPriority w:val="99"/>
    <w:semiHidden/>
    <w:unhideWhenUsed/>
    <w:rsid w:val="00181BF6"/>
    <w:rPr>
      <w:rFonts w:ascii="Segoe UI" w:hAnsi="Segoe UI" w:cs="Segoe UI"/>
      <w:sz w:val="18"/>
      <w:szCs w:val="18"/>
    </w:rPr>
  </w:style>
  <w:style w:type="character" w:customStyle="1" w:styleId="BalloonTextChar">
    <w:name w:val="Balloon Text Char"/>
    <w:link w:val="BalloonText"/>
    <w:uiPriority w:val="99"/>
    <w:semiHidden/>
    <w:rsid w:val="00181BF6"/>
    <w:rPr>
      <w:rFonts w:ascii="Segoe UI" w:hAnsi="Segoe UI" w:cs="Segoe UI"/>
      <w:sz w:val="18"/>
      <w:szCs w:val="18"/>
    </w:rPr>
  </w:style>
  <w:style w:type="paragraph" w:customStyle="1" w:styleId="DataSource">
    <w:name w:val="Data Source"/>
    <w:basedOn w:val="Normal"/>
    <w:qFormat/>
    <w:rsid w:val="006B5FFF"/>
    <w:pPr>
      <w:widowControl w:val="0"/>
      <w:autoSpaceDE w:val="0"/>
      <w:autoSpaceDN w:val="0"/>
      <w:adjustRightInd w:val="0"/>
      <w:spacing w:line="260" w:lineRule="atLeast"/>
      <w:textAlignment w:val="center"/>
    </w:pPr>
    <w:rPr>
      <w:rFonts w:ascii="Century Gothic" w:eastAsia="Times New Roman" w:hAnsi="Century Gothic"/>
      <w:color w:val="44546A"/>
      <w:spacing w:val="-2"/>
      <w:sz w:val="20"/>
    </w:rPr>
  </w:style>
  <w:style w:type="paragraph" w:styleId="Caption">
    <w:name w:val="caption"/>
    <w:aliases w:val="Table Caption"/>
    <w:basedOn w:val="Normal"/>
    <w:next w:val="Normal"/>
    <w:uiPriority w:val="35"/>
    <w:unhideWhenUsed/>
    <w:qFormat/>
    <w:rsid w:val="006B5FFF"/>
    <w:pPr>
      <w:autoSpaceDE w:val="0"/>
      <w:autoSpaceDN w:val="0"/>
      <w:adjustRightInd w:val="0"/>
    </w:pPr>
    <w:rPr>
      <w:rFonts w:eastAsia="Times New Roman" w:cs="Arial"/>
      <w:b/>
      <w:sz w:val="22"/>
      <w:szCs w:val="22"/>
      <w:lang w:eastAsia="zh-CN"/>
    </w:rPr>
  </w:style>
  <w:style w:type="paragraph" w:customStyle="1" w:styleId="FigureCaption">
    <w:name w:val="Figure Caption"/>
    <w:basedOn w:val="Caption"/>
    <w:qFormat/>
    <w:rsid w:val="006B5FFF"/>
  </w:style>
  <w:style w:type="paragraph" w:styleId="Title">
    <w:name w:val="Title"/>
    <w:basedOn w:val="Normal"/>
    <w:next w:val="Normal"/>
    <w:link w:val="TitleChar"/>
    <w:uiPriority w:val="10"/>
    <w:qFormat/>
    <w:rsid w:val="006B5FFF"/>
    <w:pPr>
      <w:contextualSpacing/>
    </w:pPr>
    <w:rPr>
      <w:rFonts w:ascii="Calibri Light" w:eastAsia="Times New Roman" w:hAnsi="Calibri Light"/>
      <w:spacing w:val="-10"/>
      <w:kern w:val="28"/>
      <w:sz w:val="56"/>
      <w:szCs w:val="56"/>
      <w:lang w:eastAsia="zh-CN"/>
    </w:rPr>
  </w:style>
  <w:style w:type="character" w:customStyle="1" w:styleId="TitleChar">
    <w:name w:val="Title Char"/>
    <w:link w:val="Title"/>
    <w:uiPriority w:val="10"/>
    <w:rsid w:val="006B5FFF"/>
    <w:rPr>
      <w:rFonts w:ascii="Calibri Light" w:eastAsia="Times New Roman" w:hAnsi="Calibri Light" w:cs="Times New Roman"/>
      <w:spacing w:val="-10"/>
      <w:kern w:val="28"/>
      <w:sz w:val="56"/>
      <w:szCs w:val="56"/>
      <w:lang w:eastAsia="zh-CN"/>
    </w:rPr>
  </w:style>
  <w:style w:type="paragraph" w:styleId="FootnoteText">
    <w:name w:val="footnote text"/>
    <w:basedOn w:val="Normal"/>
    <w:link w:val="FootnoteTextChar"/>
    <w:uiPriority w:val="99"/>
    <w:unhideWhenUsed/>
    <w:rsid w:val="00001CCF"/>
    <w:rPr>
      <w:rFonts w:ascii="Calibri Light" w:eastAsia="Times New Roman" w:hAnsi="Calibri Light"/>
      <w:lang w:eastAsia="zh-CN"/>
    </w:rPr>
  </w:style>
  <w:style w:type="character" w:customStyle="1" w:styleId="FootnoteTextChar">
    <w:name w:val="Footnote Text Char"/>
    <w:link w:val="FootnoteText"/>
    <w:uiPriority w:val="99"/>
    <w:rsid w:val="00001CCF"/>
    <w:rPr>
      <w:rFonts w:ascii="Calibri Light" w:eastAsia="Times New Roman" w:hAnsi="Calibri Light" w:cs="Times New Roman"/>
      <w:lang w:eastAsia="zh-CN"/>
    </w:rPr>
  </w:style>
  <w:style w:type="character" w:styleId="FootnoteReference">
    <w:name w:val="footnote reference"/>
    <w:uiPriority w:val="99"/>
    <w:unhideWhenUsed/>
    <w:rsid w:val="00001CCF"/>
    <w:rPr>
      <w:vertAlign w:val="superscript"/>
    </w:rPr>
  </w:style>
  <w:style w:type="table" w:styleId="TableGrid">
    <w:name w:val="Table Grid"/>
    <w:basedOn w:val="TableNormal"/>
    <w:uiPriority w:val="39"/>
    <w:rsid w:val="00BD6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D680D"/>
    <w:rPr>
      <w:sz w:val="16"/>
      <w:szCs w:val="16"/>
    </w:rPr>
  </w:style>
  <w:style w:type="paragraph" w:styleId="CommentText">
    <w:name w:val="annotation text"/>
    <w:basedOn w:val="Normal"/>
    <w:link w:val="CommentTextChar"/>
    <w:uiPriority w:val="99"/>
    <w:semiHidden/>
    <w:unhideWhenUsed/>
    <w:rsid w:val="00BD680D"/>
    <w:rPr>
      <w:sz w:val="20"/>
      <w:szCs w:val="20"/>
    </w:rPr>
  </w:style>
  <w:style w:type="character" w:customStyle="1" w:styleId="CommentTextChar">
    <w:name w:val="Comment Text Char"/>
    <w:link w:val="CommentText"/>
    <w:uiPriority w:val="99"/>
    <w:semiHidden/>
    <w:rsid w:val="00BD680D"/>
    <w:rPr>
      <w:sz w:val="20"/>
      <w:szCs w:val="20"/>
    </w:rPr>
  </w:style>
  <w:style w:type="paragraph" w:styleId="CommentSubject">
    <w:name w:val="annotation subject"/>
    <w:basedOn w:val="CommentText"/>
    <w:next w:val="CommentText"/>
    <w:link w:val="CommentSubjectChar"/>
    <w:uiPriority w:val="99"/>
    <w:semiHidden/>
    <w:unhideWhenUsed/>
    <w:rsid w:val="008828FD"/>
    <w:rPr>
      <w:b/>
      <w:bCs/>
    </w:rPr>
  </w:style>
  <w:style w:type="character" w:customStyle="1" w:styleId="CommentSubjectChar">
    <w:name w:val="Comment Subject Char"/>
    <w:link w:val="CommentSubject"/>
    <w:uiPriority w:val="99"/>
    <w:semiHidden/>
    <w:rsid w:val="008828FD"/>
    <w:rPr>
      <w:b/>
      <w:bCs/>
      <w:sz w:val="20"/>
      <w:szCs w:val="20"/>
    </w:rPr>
  </w:style>
  <w:style w:type="paragraph" w:styleId="TableofFigures">
    <w:name w:val="table of figures"/>
    <w:basedOn w:val="Normal"/>
    <w:next w:val="Normal"/>
    <w:uiPriority w:val="99"/>
    <w:unhideWhenUsed/>
    <w:rsid w:val="001E2594"/>
  </w:style>
  <w:style w:type="character" w:styleId="FollowedHyperlink">
    <w:name w:val="FollowedHyperlink"/>
    <w:uiPriority w:val="99"/>
    <w:semiHidden/>
    <w:unhideWhenUsed/>
    <w:rsid w:val="000238F8"/>
    <w:rPr>
      <w:color w:val="954F72"/>
      <w:u w:val="single"/>
    </w:rPr>
  </w:style>
  <w:style w:type="paragraph" w:customStyle="1" w:styleId="CM19">
    <w:name w:val="CM19"/>
    <w:basedOn w:val="Default"/>
    <w:next w:val="Default"/>
    <w:uiPriority w:val="99"/>
    <w:rsid w:val="00C47406"/>
    <w:rPr>
      <w:rFonts w:ascii="OceanSanMM" w:hAnsi="OceanSanMM" w:cs="Times New Roman"/>
      <w:color w:val="auto"/>
    </w:rPr>
  </w:style>
  <w:style w:type="paragraph" w:customStyle="1" w:styleId="CM144">
    <w:name w:val="CM144"/>
    <w:basedOn w:val="Default"/>
    <w:next w:val="Default"/>
    <w:uiPriority w:val="99"/>
    <w:rsid w:val="00A04105"/>
    <w:rPr>
      <w:rFonts w:ascii="Bookman" w:hAnsi="Bookman" w:cs="Times New Roman"/>
      <w:color w:val="auto"/>
    </w:rPr>
  </w:style>
  <w:style w:type="paragraph" w:styleId="Revision">
    <w:name w:val="Revision"/>
    <w:hidden/>
    <w:uiPriority w:val="99"/>
    <w:semiHidden/>
    <w:rsid w:val="00E845F9"/>
    <w:rPr>
      <w:sz w:val="24"/>
      <w:szCs w:val="24"/>
    </w:rPr>
  </w:style>
  <w:style w:type="character" w:customStyle="1" w:styleId="u-smo-texttruncate">
    <w:name w:val="u-smo-texttruncate"/>
    <w:basedOn w:val="DefaultParagraphFont"/>
    <w:rsid w:val="003D3A16"/>
  </w:style>
  <w:style w:type="paragraph" w:styleId="BodyText2">
    <w:name w:val="Body Text 2"/>
    <w:basedOn w:val="Normal"/>
    <w:link w:val="BodyText2Char"/>
    <w:uiPriority w:val="99"/>
    <w:unhideWhenUsed/>
    <w:rsid w:val="00D823FE"/>
    <w:rPr>
      <w:sz w:val="22"/>
      <w:szCs w:val="22"/>
    </w:rPr>
  </w:style>
  <w:style w:type="character" w:customStyle="1" w:styleId="BodyText2Char">
    <w:name w:val="Body Text 2 Char"/>
    <w:link w:val="BodyText2"/>
    <w:uiPriority w:val="99"/>
    <w:rsid w:val="00D823FE"/>
    <w:rPr>
      <w:sz w:val="22"/>
      <w:szCs w:val="22"/>
    </w:rPr>
  </w:style>
  <w:style w:type="table" w:styleId="GridTable1Light">
    <w:name w:val="Grid Table 1 Light"/>
    <w:basedOn w:val="TableNormal"/>
    <w:uiPriority w:val="46"/>
    <w:rsid w:val="00CF5CF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4D2448"/>
    <w:rPr>
      <w:rFonts w:ascii="Arial" w:eastAsiaTheme="majorEastAsia" w:hAnsi="Arial" w:cstheme="majorBidi"/>
      <w:b/>
      <w:sz w:val="24"/>
      <w:szCs w:val="24"/>
    </w:rPr>
  </w:style>
  <w:style w:type="character" w:customStyle="1" w:styleId="Heading6Char">
    <w:name w:val="Heading 6 Char"/>
    <w:basedOn w:val="DefaultParagraphFont"/>
    <w:link w:val="Heading6"/>
    <w:uiPriority w:val="9"/>
    <w:rsid w:val="0062371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5088">
      <w:bodyDiv w:val="1"/>
      <w:marLeft w:val="0"/>
      <w:marRight w:val="0"/>
      <w:marTop w:val="0"/>
      <w:marBottom w:val="0"/>
      <w:divBdr>
        <w:top w:val="none" w:sz="0" w:space="0" w:color="auto"/>
        <w:left w:val="none" w:sz="0" w:space="0" w:color="auto"/>
        <w:bottom w:val="none" w:sz="0" w:space="0" w:color="auto"/>
        <w:right w:val="none" w:sz="0" w:space="0" w:color="auto"/>
      </w:divBdr>
      <w:divsChild>
        <w:div w:id="752244275">
          <w:marLeft w:val="0"/>
          <w:marRight w:val="0"/>
          <w:marTop w:val="0"/>
          <w:marBottom w:val="0"/>
          <w:divBdr>
            <w:top w:val="none" w:sz="0" w:space="0" w:color="auto"/>
            <w:left w:val="none" w:sz="0" w:space="0" w:color="auto"/>
            <w:bottom w:val="none" w:sz="0" w:space="0" w:color="auto"/>
            <w:right w:val="none" w:sz="0" w:space="0" w:color="auto"/>
          </w:divBdr>
          <w:divsChild>
            <w:div w:id="1479953491">
              <w:marLeft w:val="0"/>
              <w:marRight w:val="0"/>
              <w:marTop w:val="0"/>
              <w:marBottom w:val="0"/>
              <w:divBdr>
                <w:top w:val="none" w:sz="0" w:space="0" w:color="auto"/>
                <w:left w:val="none" w:sz="0" w:space="0" w:color="auto"/>
                <w:bottom w:val="none" w:sz="0" w:space="0" w:color="auto"/>
                <w:right w:val="none" w:sz="0" w:space="0" w:color="auto"/>
              </w:divBdr>
              <w:divsChild>
                <w:div w:id="2780902">
                  <w:marLeft w:val="0"/>
                  <w:marRight w:val="0"/>
                  <w:marTop w:val="0"/>
                  <w:marBottom w:val="0"/>
                  <w:divBdr>
                    <w:top w:val="none" w:sz="0" w:space="0" w:color="auto"/>
                    <w:left w:val="none" w:sz="0" w:space="0" w:color="auto"/>
                    <w:bottom w:val="none" w:sz="0" w:space="0" w:color="auto"/>
                    <w:right w:val="none" w:sz="0" w:space="0" w:color="auto"/>
                  </w:divBdr>
                  <w:divsChild>
                    <w:div w:id="662126399">
                      <w:marLeft w:val="0"/>
                      <w:marRight w:val="0"/>
                      <w:marTop w:val="0"/>
                      <w:marBottom w:val="0"/>
                      <w:divBdr>
                        <w:top w:val="none" w:sz="0" w:space="0" w:color="auto"/>
                        <w:left w:val="none" w:sz="0" w:space="0" w:color="auto"/>
                        <w:bottom w:val="none" w:sz="0" w:space="0" w:color="auto"/>
                        <w:right w:val="none" w:sz="0" w:space="0" w:color="auto"/>
                      </w:divBdr>
                    </w:div>
                  </w:divsChild>
                </w:div>
                <w:div w:id="20596045">
                  <w:marLeft w:val="0"/>
                  <w:marRight w:val="0"/>
                  <w:marTop w:val="0"/>
                  <w:marBottom w:val="0"/>
                  <w:divBdr>
                    <w:top w:val="none" w:sz="0" w:space="0" w:color="auto"/>
                    <w:left w:val="none" w:sz="0" w:space="0" w:color="auto"/>
                    <w:bottom w:val="none" w:sz="0" w:space="0" w:color="auto"/>
                    <w:right w:val="none" w:sz="0" w:space="0" w:color="auto"/>
                  </w:divBdr>
                  <w:divsChild>
                    <w:div w:id="1890876745">
                      <w:marLeft w:val="0"/>
                      <w:marRight w:val="0"/>
                      <w:marTop w:val="0"/>
                      <w:marBottom w:val="0"/>
                      <w:divBdr>
                        <w:top w:val="none" w:sz="0" w:space="0" w:color="auto"/>
                        <w:left w:val="none" w:sz="0" w:space="0" w:color="auto"/>
                        <w:bottom w:val="none" w:sz="0" w:space="0" w:color="auto"/>
                        <w:right w:val="none" w:sz="0" w:space="0" w:color="auto"/>
                      </w:divBdr>
                    </w:div>
                  </w:divsChild>
                </w:div>
                <w:div w:id="274945149">
                  <w:marLeft w:val="0"/>
                  <w:marRight w:val="0"/>
                  <w:marTop w:val="0"/>
                  <w:marBottom w:val="0"/>
                  <w:divBdr>
                    <w:top w:val="none" w:sz="0" w:space="0" w:color="auto"/>
                    <w:left w:val="none" w:sz="0" w:space="0" w:color="auto"/>
                    <w:bottom w:val="none" w:sz="0" w:space="0" w:color="auto"/>
                    <w:right w:val="none" w:sz="0" w:space="0" w:color="auto"/>
                  </w:divBdr>
                  <w:divsChild>
                    <w:div w:id="222914184">
                      <w:marLeft w:val="0"/>
                      <w:marRight w:val="0"/>
                      <w:marTop w:val="0"/>
                      <w:marBottom w:val="0"/>
                      <w:divBdr>
                        <w:top w:val="none" w:sz="0" w:space="0" w:color="auto"/>
                        <w:left w:val="none" w:sz="0" w:space="0" w:color="auto"/>
                        <w:bottom w:val="none" w:sz="0" w:space="0" w:color="auto"/>
                        <w:right w:val="none" w:sz="0" w:space="0" w:color="auto"/>
                      </w:divBdr>
                    </w:div>
                  </w:divsChild>
                </w:div>
                <w:div w:id="1156337035">
                  <w:marLeft w:val="0"/>
                  <w:marRight w:val="0"/>
                  <w:marTop w:val="0"/>
                  <w:marBottom w:val="0"/>
                  <w:divBdr>
                    <w:top w:val="none" w:sz="0" w:space="0" w:color="auto"/>
                    <w:left w:val="none" w:sz="0" w:space="0" w:color="auto"/>
                    <w:bottom w:val="none" w:sz="0" w:space="0" w:color="auto"/>
                    <w:right w:val="none" w:sz="0" w:space="0" w:color="auto"/>
                  </w:divBdr>
                  <w:divsChild>
                    <w:div w:id="873881118">
                      <w:marLeft w:val="0"/>
                      <w:marRight w:val="0"/>
                      <w:marTop w:val="0"/>
                      <w:marBottom w:val="0"/>
                      <w:divBdr>
                        <w:top w:val="none" w:sz="0" w:space="0" w:color="auto"/>
                        <w:left w:val="none" w:sz="0" w:space="0" w:color="auto"/>
                        <w:bottom w:val="none" w:sz="0" w:space="0" w:color="auto"/>
                        <w:right w:val="none" w:sz="0" w:space="0" w:color="auto"/>
                      </w:divBdr>
                    </w:div>
                  </w:divsChild>
                </w:div>
                <w:div w:id="1202597756">
                  <w:marLeft w:val="0"/>
                  <w:marRight w:val="0"/>
                  <w:marTop w:val="0"/>
                  <w:marBottom w:val="0"/>
                  <w:divBdr>
                    <w:top w:val="none" w:sz="0" w:space="0" w:color="auto"/>
                    <w:left w:val="none" w:sz="0" w:space="0" w:color="auto"/>
                    <w:bottom w:val="none" w:sz="0" w:space="0" w:color="auto"/>
                    <w:right w:val="none" w:sz="0" w:space="0" w:color="auto"/>
                  </w:divBdr>
                  <w:divsChild>
                    <w:div w:id="361251229">
                      <w:marLeft w:val="0"/>
                      <w:marRight w:val="0"/>
                      <w:marTop w:val="0"/>
                      <w:marBottom w:val="0"/>
                      <w:divBdr>
                        <w:top w:val="none" w:sz="0" w:space="0" w:color="auto"/>
                        <w:left w:val="none" w:sz="0" w:space="0" w:color="auto"/>
                        <w:bottom w:val="none" w:sz="0" w:space="0" w:color="auto"/>
                        <w:right w:val="none" w:sz="0" w:space="0" w:color="auto"/>
                      </w:divBdr>
                    </w:div>
                  </w:divsChild>
                </w:div>
                <w:div w:id="1582563969">
                  <w:marLeft w:val="0"/>
                  <w:marRight w:val="0"/>
                  <w:marTop w:val="0"/>
                  <w:marBottom w:val="0"/>
                  <w:divBdr>
                    <w:top w:val="none" w:sz="0" w:space="0" w:color="auto"/>
                    <w:left w:val="none" w:sz="0" w:space="0" w:color="auto"/>
                    <w:bottom w:val="none" w:sz="0" w:space="0" w:color="auto"/>
                    <w:right w:val="none" w:sz="0" w:space="0" w:color="auto"/>
                  </w:divBdr>
                  <w:divsChild>
                    <w:div w:id="18002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80880">
      <w:bodyDiv w:val="1"/>
      <w:marLeft w:val="0"/>
      <w:marRight w:val="0"/>
      <w:marTop w:val="0"/>
      <w:marBottom w:val="0"/>
      <w:divBdr>
        <w:top w:val="none" w:sz="0" w:space="0" w:color="auto"/>
        <w:left w:val="none" w:sz="0" w:space="0" w:color="auto"/>
        <w:bottom w:val="none" w:sz="0" w:space="0" w:color="auto"/>
        <w:right w:val="none" w:sz="0" w:space="0" w:color="auto"/>
      </w:divBdr>
      <w:divsChild>
        <w:div w:id="464154312">
          <w:marLeft w:val="0"/>
          <w:marRight w:val="0"/>
          <w:marTop w:val="0"/>
          <w:marBottom w:val="0"/>
          <w:divBdr>
            <w:top w:val="none" w:sz="0" w:space="0" w:color="auto"/>
            <w:left w:val="none" w:sz="0" w:space="0" w:color="auto"/>
            <w:bottom w:val="none" w:sz="0" w:space="0" w:color="auto"/>
            <w:right w:val="none" w:sz="0" w:space="0" w:color="auto"/>
          </w:divBdr>
          <w:divsChild>
            <w:div w:id="788007691">
              <w:marLeft w:val="0"/>
              <w:marRight w:val="0"/>
              <w:marTop w:val="0"/>
              <w:marBottom w:val="0"/>
              <w:divBdr>
                <w:top w:val="none" w:sz="0" w:space="0" w:color="auto"/>
                <w:left w:val="none" w:sz="0" w:space="0" w:color="auto"/>
                <w:bottom w:val="none" w:sz="0" w:space="0" w:color="auto"/>
                <w:right w:val="none" w:sz="0" w:space="0" w:color="auto"/>
              </w:divBdr>
              <w:divsChild>
                <w:div w:id="611861376">
                  <w:marLeft w:val="0"/>
                  <w:marRight w:val="0"/>
                  <w:marTop w:val="0"/>
                  <w:marBottom w:val="0"/>
                  <w:divBdr>
                    <w:top w:val="none" w:sz="0" w:space="0" w:color="auto"/>
                    <w:left w:val="none" w:sz="0" w:space="0" w:color="auto"/>
                    <w:bottom w:val="none" w:sz="0" w:space="0" w:color="auto"/>
                    <w:right w:val="none" w:sz="0" w:space="0" w:color="auto"/>
                  </w:divBdr>
                </w:div>
                <w:div w:id="846096716">
                  <w:marLeft w:val="0"/>
                  <w:marRight w:val="0"/>
                  <w:marTop w:val="0"/>
                  <w:marBottom w:val="0"/>
                  <w:divBdr>
                    <w:top w:val="none" w:sz="0" w:space="0" w:color="auto"/>
                    <w:left w:val="none" w:sz="0" w:space="0" w:color="auto"/>
                    <w:bottom w:val="none" w:sz="0" w:space="0" w:color="auto"/>
                    <w:right w:val="none" w:sz="0" w:space="0" w:color="auto"/>
                  </w:divBdr>
                </w:div>
              </w:divsChild>
            </w:div>
            <w:div w:id="1034421346">
              <w:marLeft w:val="0"/>
              <w:marRight w:val="0"/>
              <w:marTop w:val="0"/>
              <w:marBottom w:val="0"/>
              <w:divBdr>
                <w:top w:val="none" w:sz="0" w:space="0" w:color="auto"/>
                <w:left w:val="none" w:sz="0" w:space="0" w:color="auto"/>
                <w:bottom w:val="none" w:sz="0" w:space="0" w:color="auto"/>
                <w:right w:val="none" w:sz="0" w:space="0" w:color="auto"/>
              </w:divBdr>
              <w:divsChild>
                <w:div w:id="1961721336">
                  <w:marLeft w:val="0"/>
                  <w:marRight w:val="0"/>
                  <w:marTop w:val="0"/>
                  <w:marBottom w:val="0"/>
                  <w:divBdr>
                    <w:top w:val="none" w:sz="0" w:space="0" w:color="auto"/>
                    <w:left w:val="none" w:sz="0" w:space="0" w:color="auto"/>
                    <w:bottom w:val="none" w:sz="0" w:space="0" w:color="auto"/>
                    <w:right w:val="none" w:sz="0" w:space="0" w:color="auto"/>
                  </w:divBdr>
                </w:div>
              </w:divsChild>
            </w:div>
            <w:div w:id="1844929557">
              <w:marLeft w:val="0"/>
              <w:marRight w:val="0"/>
              <w:marTop w:val="0"/>
              <w:marBottom w:val="0"/>
              <w:divBdr>
                <w:top w:val="none" w:sz="0" w:space="0" w:color="auto"/>
                <w:left w:val="none" w:sz="0" w:space="0" w:color="auto"/>
                <w:bottom w:val="none" w:sz="0" w:space="0" w:color="auto"/>
                <w:right w:val="none" w:sz="0" w:space="0" w:color="auto"/>
              </w:divBdr>
              <w:divsChild>
                <w:div w:id="244800271">
                  <w:marLeft w:val="0"/>
                  <w:marRight w:val="0"/>
                  <w:marTop w:val="0"/>
                  <w:marBottom w:val="0"/>
                  <w:divBdr>
                    <w:top w:val="none" w:sz="0" w:space="0" w:color="auto"/>
                    <w:left w:val="none" w:sz="0" w:space="0" w:color="auto"/>
                    <w:bottom w:val="none" w:sz="0" w:space="0" w:color="auto"/>
                    <w:right w:val="none" w:sz="0" w:space="0" w:color="auto"/>
                  </w:divBdr>
                </w:div>
                <w:div w:id="6022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5076">
          <w:marLeft w:val="0"/>
          <w:marRight w:val="0"/>
          <w:marTop w:val="0"/>
          <w:marBottom w:val="0"/>
          <w:divBdr>
            <w:top w:val="none" w:sz="0" w:space="0" w:color="auto"/>
            <w:left w:val="none" w:sz="0" w:space="0" w:color="auto"/>
            <w:bottom w:val="none" w:sz="0" w:space="0" w:color="auto"/>
            <w:right w:val="none" w:sz="0" w:space="0" w:color="auto"/>
          </w:divBdr>
          <w:divsChild>
            <w:div w:id="488250531">
              <w:marLeft w:val="0"/>
              <w:marRight w:val="0"/>
              <w:marTop w:val="0"/>
              <w:marBottom w:val="0"/>
              <w:divBdr>
                <w:top w:val="none" w:sz="0" w:space="0" w:color="auto"/>
                <w:left w:val="none" w:sz="0" w:space="0" w:color="auto"/>
                <w:bottom w:val="none" w:sz="0" w:space="0" w:color="auto"/>
                <w:right w:val="none" w:sz="0" w:space="0" w:color="auto"/>
              </w:divBdr>
              <w:divsChild>
                <w:div w:id="1915041039">
                  <w:marLeft w:val="0"/>
                  <w:marRight w:val="0"/>
                  <w:marTop w:val="0"/>
                  <w:marBottom w:val="0"/>
                  <w:divBdr>
                    <w:top w:val="none" w:sz="0" w:space="0" w:color="auto"/>
                    <w:left w:val="none" w:sz="0" w:space="0" w:color="auto"/>
                    <w:bottom w:val="none" w:sz="0" w:space="0" w:color="auto"/>
                    <w:right w:val="none" w:sz="0" w:space="0" w:color="auto"/>
                  </w:divBdr>
                  <w:divsChild>
                    <w:div w:id="6401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7591">
              <w:marLeft w:val="0"/>
              <w:marRight w:val="0"/>
              <w:marTop w:val="0"/>
              <w:marBottom w:val="0"/>
              <w:divBdr>
                <w:top w:val="none" w:sz="0" w:space="0" w:color="auto"/>
                <w:left w:val="none" w:sz="0" w:space="0" w:color="auto"/>
                <w:bottom w:val="none" w:sz="0" w:space="0" w:color="auto"/>
                <w:right w:val="none" w:sz="0" w:space="0" w:color="auto"/>
              </w:divBdr>
              <w:divsChild>
                <w:div w:id="400057690">
                  <w:marLeft w:val="0"/>
                  <w:marRight w:val="0"/>
                  <w:marTop w:val="0"/>
                  <w:marBottom w:val="0"/>
                  <w:divBdr>
                    <w:top w:val="none" w:sz="0" w:space="0" w:color="auto"/>
                    <w:left w:val="none" w:sz="0" w:space="0" w:color="auto"/>
                    <w:bottom w:val="none" w:sz="0" w:space="0" w:color="auto"/>
                    <w:right w:val="none" w:sz="0" w:space="0" w:color="auto"/>
                  </w:divBdr>
                  <w:divsChild>
                    <w:div w:id="237791690">
                      <w:marLeft w:val="0"/>
                      <w:marRight w:val="0"/>
                      <w:marTop w:val="0"/>
                      <w:marBottom w:val="0"/>
                      <w:divBdr>
                        <w:top w:val="none" w:sz="0" w:space="0" w:color="auto"/>
                        <w:left w:val="none" w:sz="0" w:space="0" w:color="auto"/>
                        <w:bottom w:val="none" w:sz="0" w:space="0" w:color="auto"/>
                        <w:right w:val="none" w:sz="0" w:space="0" w:color="auto"/>
                      </w:divBdr>
                    </w:div>
                    <w:div w:id="413358063">
                      <w:marLeft w:val="0"/>
                      <w:marRight w:val="0"/>
                      <w:marTop w:val="0"/>
                      <w:marBottom w:val="0"/>
                      <w:divBdr>
                        <w:top w:val="none" w:sz="0" w:space="0" w:color="auto"/>
                        <w:left w:val="none" w:sz="0" w:space="0" w:color="auto"/>
                        <w:bottom w:val="none" w:sz="0" w:space="0" w:color="auto"/>
                        <w:right w:val="none" w:sz="0" w:space="0" w:color="auto"/>
                      </w:divBdr>
                    </w:div>
                  </w:divsChild>
                </w:div>
                <w:div w:id="560870134">
                  <w:marLeft w:val="0"/>
                  <w:marRight w:val="0"/>
                  <w:marTop w:val="0"/>
                  <w:marBottom w:val="0"/>
                  <w:divBdr>
                    <w:top w:val="none" w:sz="0" w:space="0" w:color="auto"/>
                    <w:left w:val="none" w:sz="0" w:space="0" w:color="auto"/>
                    <w:bottom w:val="none" w:sz="0" w:space="0" w:color="auto"/>
                    <w:right w:val="none" w:sz="0" w:space="0" w:color="auto"/>
                  </w:divBdr>
                  <w:divsChild>
                    <w:div w:id="18866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6814">
          <w:marLeft w:val="0"/>
          <w:marRight w:val="0"/>
          <w:marTop w:val="0"/>
          <w:marBottom w:val="0"/>
          <w:divBdr>
            <w:top w:val="none" w:sz="0" w:space="0" w:color="auto"/>
            <w:left w:val="none" w:sz="0" w:space="0" w:color="auto"/>
            <w:bottom w:val="none" w:sz="0" w:space="0" w:color="auto"/>
            <w:right w:val="none" w:sz="0" w:space="0" w:color="auto"/>
          </w:divBdr>
          <w:divsChild>
            <w:div w:id="237599673">
              <w:marLeft w:val="0"/>
              <w:marRight w:val="0"/>
              <w:marTop w:val="0"/>
              <w:marBottom w:val="0"/>
              <w:divBdr>
                <w:top w:val="none" w:sz="0" w:space="0" w:color="auto"/>
                <w:left w:val="none" w:sz="0" w:space="0" w:color="auto"/>
                <w:bottom w:val="none" w:sz="0" w:space="0" w:color="auto"/>
                <w:right w:val="none" w:sz="0" w:space="0" w:color="auto"/>
              </w:divBdr>
              <w:divsChild>
                <w:div w:id="188302673">
                  <w:marLeft w:val="0"/>
                  <w:marRight w:val="0"/>
                  <w:marTop w:val="0"/>
                  <w:marBottom w:val="0"/>
                  <w:divBdr>
                    <w:top w:val="none" w:sz="0" w:space="0" w:color="auto"/>
                    <w:left w:val="none" w:sz="0" w:space="0" w:color="auto"/>
                    <w:bottom w:val="none" w:sz="0" w:space="0" w:color="auto"/>
                    <w:right w:val="none" w:sz="0" w:space="0" w:color="auto"/>
                  </w:divBdr>
                </w:div>
                <w:div w:id="14698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27640">
      <w:bodyDiv w:val="1"/>
      <w:marLeft w:val="0"/>
      <w:marRight w:val="0"/>
      <w:marTop w:val="0"/>
      <w:marBottom w:val="0"/>
      <w:divBdr>
        <w:top w:val="none" w:sz="0" w:space="0" w:color="auto"/>
        <w:left w:val="none" w:sz="0" w:space="0" w:color="auto"/>
        <w:bottom w:val="none" w:sz="0" w:space="0" w:color="auto"/>
        <w:right w:val="none" w:sz="0" w:space="0" w:color="auto"/>
      </w:divBdr>
      <w:divsChild>
        <w:div w:id="2021083949">
          <w:marLeft w:val="0"/>
          <w:marRight w:val="0"/>
          <w:marTop w:val="0"/>
          <w:marBottom w:val="0"/>
          <w:divBdr>
            <w:top w:val="none" w:sz="0" w:space="0" w:color="auto"/>
            <w:left w:val="none" w:sz="0" w:space="0" w:color="auto"/>
            <w:bottom w:val="none" w:sz="0" w:space="0" w:color="auto"/>
            <w:right w:val="none" w:sz="0" w:space="0" w:color="auto"/>
          </w:divBdr>
          <w:divsChild>
            <w:div w:id="132916900">
              <w:marLeft w:val="0"/>
              <w:marRight w:val="0"/>
              <w:marTop w:val="0"/>
              <w:marBottom w:val="0"/>
              <w:divBdr>
                <w:top w:val="none" w:sz="0" w:space="0" w:color="auto"/>
                <w:left w:val="none" w:sz="0" w:space="0" w:color="auto"/>
                <w:bottom w:val="none" w:sz="0" w:space="0" w:color="auto"/>
                <w:right w:val="none" w:sz="0" w:space="0" w:color="auto"/>
              </w:divBdr>
              <w:divsChild>
                <w:div w:id="639850539">
                  <w:marLeft w:val="0"/>
                  <w:marRight w:val="0"/>
                  <w:marTop w:val="0"/>
                  <w:marBottom w:val="0"/>
                  <w:divBdr>
                    <w:top w:val="none" w:sz="0" w:space="0" w:color="auto"/>
                    <w:left w:val="none" w:sz="0" w:space="0" w:color="auto"/>
                    <w:bottom w:val="none" w:sz="0" w:space="0" w:color="auto"/>
                    <w:right w:val="none" w:sz="0" w:space="0" w:color="auto"/>
                  </w:divBdr>
                  <w:divsChild>
                    <w:div w:id="4081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5047">
      <w:bodyDiv w:val="1"/>
      <w:marLeft w:val="0"/>
      <w:marRight w:val="0"/>
      <w:marTop w:val="0"/>
      <w:marBottom w:val="0"/>
      <w:divBdr>
        <w:top w:val="none" w:sz="0" w:space="0" w:color="auto"/>
        <w:left w:val="none" w:sz="0" w:space="0" w:color="auto"/>
        <w:bottom w:val="none" w:sz="0" w:space="0" w:color="auto"/>
        <w:right w:val="none" w:sz="0" w:space="0" w:color="auto"/>
      </w:divBdr>
    </w:div>
    <w:div w:id="706566155">
      <w:bodyDiv w:val="1"/>
      <w:marLeft w:val="0"/>
      <w:marRight w:val="0"/>
      <w:marTop w:val="0"/>
      <w:marBottom w:val="0"/>
      <w:divBdr>
        <w:top w:val="none" w:sz="0" w:space="0" w:color="auto"/>
        <w:left w:val="none" w:sz="0" w:space="0" w:color="auto"/>
        <w:bottom w:val="none" w:sz="0" w:space="0" w:color="auto"/>
        <w:right w:val="none" w:sz="0" w:space="0" w:color="auto"/>
      </w:divBdr>
      <w:divsChild>
        <w:div w:id="1354916668">
          <w:marLeft w:val="0"/>
          <w:marRight w:val="0"/>
          <w:marTop w:val="0"/>
          <w:marBottom w:val="0"/>
          <w:divBdr>
            <w:top w:val="none" w:sz="0" w:space="0" w:color="auto"/>
            <w:left w:val="none" w:sz="0" w:space="0" w:color="auto"/>
            <w:bottom w:val="none" w:sz="0" w:space="0" w:color="auto"/>
            <w:right w:val="none" w:sz="0" w:space="0" w:color="auto"/>
          </w:divBdr>
          <w:divsChild>
            <w:div w:id="1258054862">
              <w:marLeft w:val="0"/>
              <w:marRight w:val="0"/>
              <w:marTop w:val="0"/>
              <w:marBottom w:val="0"/>
              <w:divBdr>
                <w:top w:val="none" w:sz="0" w:space="0" w:color="auto"/>
                <w:left w:val="none" w:sz="0" w:space="0" w:color="auto"/>
                <w:bottom w:val="none" w:sz="0" w:space="0" w:color="auto"/>
                <w:right w:val="none" w:sz="0" w:space="0" w:color="auto"/>
              </w:divBdr>
              <w:divsChild>
                <w:div w:id="1622374811">
                  <w:marLeft w:val="-225"/>
                  <w:marRight w:val="-225"/>
                  <w:marTop w:val="0"/>
                  <w:marBottom w:val="0"/>
                  <w:divBdr>
                    <w:top w:val="none" w:sz="0" w:space="0" w:color="auto"/>
                    <w:left w:val="none" w:sz="0" w:space="0" w:color="auto"/>
                    <w:bottom w:val="none" w:sz="0" w:space="0" w:color="auto"/>
                    <w:right w:val="none" w:sz="0" w:space="0" w:color="auto"/>
                  </w:divBdr>
                  <w:divsChild>
                    <w:div w:id="10002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940097">
      <w:bodyDiv w:val="1"/>
      <w:marLeft w:val="0"/>
      <w:marRight w:val="0"/>
      <w:marTop w:val="0"/>
      <w:marBottom w:val="0"/>
      <w:divBdr>
        <w:top w:val="none" w:sz="0" w:space="0" w:color="auto"/>
        <w:left w:val="none" w:sz="0" w:space="0" w:color="auto"/>
        <w:bottom w:val="none" w:sz="0" w:space="0" w:color="auto"/>
        <w:right w:val="none" w:sz="0" w:space="0" w:color="auto"/>
      </w:divBdr>
    </w:div>
    <w:div w:id="888031765">
      <w:bodyDiv w:val="1"/>
      <w:marLeft w:val="0"/>
      <w:marRight w:val="0"/>
      <w:marTop w:val="0"/>
      <w:marBottom w:val="0"/>
      <w:divBdr>
        <w:top w:val="none" w:sz="0" w:space="0" w:color="auto"/>
        <w:left w:val="none" w:sz="0" w:space="0" w:color="auto"/>
        <w:bottom w:val="none" w:sz="0" w:space="0" w:color="auto"/>
        <w:right w:val="none" w:sz="0" w:space="0" w:color="auto"/>
      </w:divBdr>
    </w:div>
    <w:div w:id="899294349">
      <w:bodyDiv w:val="1"/>
      <w:marLeft w:val="0"/>
      <w:marRight w:val="0"/>
      <w:marTop w:val="0"/>
      <w:marBottom w:val="0"/>
      <w:divBdr>
        <w:top w:val="none" w:sz="0" w:space="0" w:color="auto"/>
        <w:left w:val="none" w:sz="0" w:space="0" w:color="auto"/>
        <w:bottom w:val="none" w:sz="0" w:space="0" w:color="auto"/>
        <w:right w:val="none" w:sz="0" w:space="0" w:color="auto"/>
      </w:divBdr>
    </w:div>
    <w:div w:id="924606625">
      <w:bodyDiv w:val="1"/>
      <w:marLeft w:val="0"/>
      <w:marRight w:val="0"/>
      <w:marTop w:val="0"/>
      <w:marBottom w:val="0"/>
      <w:divBdr>
        <w:top w:val="none" w:sz="0" w:space="0" w:color="auto"/>
        <w:left w:val="none" w:sz="0" w:space="0" w:color="auto"/>
        <w:bottom w:val="none" w:sz="0" w:space="0" w:color="auto"/>
        <w:right w:val="none" w:sz="0" w:space="0" w:color="auto"/>
      </w:divBdr>
    </w:div>
    <w:div w:id="1009137727">
      <w:bodyDiv w:val="1"/>
      <w:marLeft w:val="0"/>
      <w:marRight w:val="0"/>
      <w:marTop w:val="0"/>
      <w:marBottom w:val="0"/>
      <w:divBdr>
        <w:top w:val="none" w:sz="0" w:space="0" w:color="auto"/>
        <w:left w:val="none" w:sz="0" w:space="0" w:color="auto"/>
        <w:bottom w:val="none" w:sz="0" w:space="0" w:color="auto"/>
        <w:right w:val="none" w:sz="0" w:space="0" w:color="auto"/>
      </w:divBdr>
      <w:divsChild>
        <w:div w:id="1159535633">
          <w:marLeft w:val="0"/>
          <w:marRight w:val="0"/>
          <w:marTop w:val="0"/>
          <w:marBottom w:val="0"/>
          <w:divBdr>
            <w:top w:val="none" w:sz="0" w:space="0" w:color="auto"/>
            <w:left w:val="none" w:sz="0" w:space="0" w:color="auto"/>
            <w:bottom w:val="none" w:sz="0" w:space="0" w:color="auto"/>
            <w:right w:val="none" w:sz="0" w:space="0" w:color="auto"/>
          </w:divBdr>
          <w:divsChild>
            <w:div w:id="343481471">
              <w:marLeft w:val="0"/>
              <w:marRight w:val="0"/>
              <w:marTop w:val="0"/>
              <w:marBottom w:val="0"/>
              <w:divBdr>
                <w:top w:val="none" w:sz="0" w:space="0" w:color="auto"/>
                <w:left w:val="none" w:sz="0" w:space="0" w:color="auto"/>
                <w:bottom w:val="none" w:sz="0" w:space="0" w:color="auto"/>
                <w:right w:val="none" w:sz="0" w:space="0" w:color="auto"/>
              </w:divBdr>
              <w:divsChild>
                <w:div w:id="17475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9691">
      <w:bodyDiv w:val="1"/>
      <w:marLeft w:val="0"/>
      <w:marRight w:val="0"/>
      <w:marTop w:val="0"/>
      <w:marBottom w:val="0"/>
      <w:divBdr>
        <w:top w:val="none" w:sz="0" w:space="0" w:color="auto"/>
        <w:left w:val="none" w:sz="0" w:space="0" w:color="auto"/>
        <w:bottom w:val="none" w:sz="0" w:space="0" w:color="auto"/>
        <w:right w:val="none" w:sz="0" w:space="0" w:color="auto"/>
      </w:divBdr>
      <w:divsChild>
        <w:div w:id="804126721">
          <w:marLeft w:val="360"/>
          <w:marRight w:val="0"/>
          <w:marTop w:val="86"/>
          <w:marBottom w:val="0"/>
          <w:divBdr>
            <w:top w:val="none" w:sz="0" w:space="0" w:color="auto"/>
            <w:left w:val="none" w:sz="0" w:space="0" w:color="auto"/>
            <w:bottom w:val="none" w:sz="0" w:space="0" w:color="auto"/>
            <w:right w:val="none" w:sz="0" w:space="0" w:color="auto"/>
          </w:divBdr>
        </w:div>
        <w:div w:id="901210639">
          <w:marLeft w:val="1080"/>
          <w:marRight w:val="0"/>
          <w:marTop w:val="86"/>
          <w:marBottom w:val="0"/>
          <w:divBdr>
            <w:top w:val="none" w:sz="0" w:space="0" w:color="auto"/>
            <w:left w:val="none" w:sz="0" w:space="0" w:color="auto"/>
            <w:bottom w:val="none" w:sz="0" w:space="0" w:color="auto"/>
            <w:right w:val="none" w:sz="0" w:space="0" w:color="auto"/>
          </w:divBdr>
        </w:div>
        <w:div w:id="1083332997">
          <w:marLeft w:val="360"/>
          <w:marRight w:val="0"/>
          <w:marTop w:val="86"/>
          <w:marBottom w:val="0"/>
          <w:divBdr>
            <w:top w:val="none" w:sz="0" w:space="0" w:color="auto"/>
            <w:left w:val="none" w:sz="0" w:space="0" w:color="auto"/>
            <w:bottom w:val="none" w:sz="0" w:space="0" w:color="auto"/>
            <w:right w:val="none" w:sz="0" w:space="0" w:color="auto"/>
          </w:divBdr>
        </w:div>
        <w:div w:id="1129739154">
          <w:marLeft w:val="360"/>
          <w:marRight w:val="0"/>
          <w:marTop w:val="86"/>
          <w:marBottom w:val="0"/>
          <w:divBdr>
            <w:top w:val="none" w:sz="0" w:space="0" w:color="auto"/>
            <w:left w:val="none" w:sz="0" w:space="0" w:color="auto"/>
            <w:bottom w:val="none" w:sz="0" w:space="0" w:color="auto"/>
            <w:right w:val="none" w:sz="0" w:space="0" w:color="auto"/>
          </w:divBdr>
        </w:div>
        <w:div w:id="1385987567">
          <w:marLeft w:val="360"/>
          <w:marRight w:val="0"/>
          <w:marTop w:val="86"/>
          <w:marBottom w:val="0"/>
          <w:divBdr>
            <w:top w:val="none" w:sz="0" w:space="0" w:color="auto"/>
            <w:left w:val="none" w:sz="0" w:space="0" w:color="auto"/>
            <w:bottom w:val="none" w:sz="0" w:space="0" w:color="auto"/>
            <w:right w:val="none" w:sz="0" w:space="0" w:color="auto"/>
          </w:divBdr>
        </w:div>
      </w:divsChild>
    </w:div>
    <w:div w:id="1250581561">
      <w:bodyDiv w:val="1"/>
      <w:marLeft w:val="0"/>
      <w:marRight w:val="0"/>
      <w:marTop w:val="0"/>
      <w:marBottom w:val="0"/>
      <w:divBdr>
        <w:top w:val="none" w:sz="0" w:space="0" w:color="auto"/>
        <w:left w:val="none" w:sz="0" w:space="0" w:color="auto"/>
        <w:bottom w:val="none" w:sz="0" w:space="0" w:color="auto"/>
        <w:right w:val="none" w:sz="0" w:space="0" w:color="auto"/>
      </w:divBdr>
    </w:div>
    <w:div w:id="1507207664">
      <w:bodyDiv w:val="1"/>
      <w:marLeft w:val="0"/>
      <w:marRight w:val="0"/>
      <w:marTop w:val="0"/>
      <w:marBottom w:val="0"/>
      <w:divBdr>
        <w:top w:val="none" w:sz="0" w:space="0" w:color="auto"/>
        <w:left w:val="none" w:sz="0" w:space="0" w:color="auto"/>
        <w:bottom w:val="none" w:sz="0" w:space="0" w:color="auto"/>
        <w:right w:val="none" w:sz="0" w:space="0" w:color="auto"/>
      </w:divBdr>
      <w:divsChild>
        <w:div w:id="597907034">
          <w:marLeft w:val="0"/>
          <w:marRight w:val="0"/>
          <w:marTop w:val="0"/>
          <w:marBottom w:val="0"/>
          <w:divBdr>
            <w:top w:val="none" w:sz="0" w:space="0" w:color="auto"/>
            <w:left w:val="none" w:sz="0" w:space="0" w:color="auto"/>
            <w:bottom w:val="none" w:sz="0" w:space="0" w:color="auto"/>
            <w:right w:val="none" w:sz="0" w:space="0" w:color="auto"/>
          </w:divBdr>
          <w:divsChild>
            <w:div w:id="776557401">
              <w:marLeft w:val="0"/>
              <w:marRight w:val="0"/>
              <w:marTop w:val="0"/>
              <w:marBottom w:val="0"/>
              <w:divBdr>
                <w:top w:val="none" w:sz="0" w:space="0" w:color="auto"/>
                <w:left w:val="none" w:sz="0" w:space="0" w:color="auto"/>
                <w:bottom w:val="none" w:sz="0" w:space="0" w:color="auto"/>
                <w:right w:val="none" w:sz="0" w:space="0" w:color="auto"/>
              </w:divBdr>
              <w:divsChild>
                <w:div w:id="325283775">
                  <w:marLeft w:val="0"/>
                  <w:marRight w:val="0"/>
                  <w:marTop w:val="0"/>
                  <w:marBottom w:val="0"/>
                  <w:divBdr>
                    <w:top w:val="none" w:sz="0" w:space="0" w:color="auto"/>
                    <w:left w:val="none" w:sz="0" w:space="0" w:color="auto"/>
                    <w:bottom w:val="none" w:sz="0" w:space="0" w:color="auto"/>
                    <w:right w:val="none" w:sz="0" w:space="0" w:color="auto"/>
                  </w:divBdr>
                  <w:divsChild>
                    <w:div w:id="15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93496">
      <w:bodyDiv w:val="1"/>
      <w:marLeft w:val="0"/>
      <w:marRight w:val="0"/>
      <w:marTop w:val="0"/>
      <w:marBottom w:val="0"/>
      <w:divBdr>
        <w:top w:val="none" w:sz="0" w:space="0" w:color="auto"/>
        <w:left w:val="none" w:sz="0" w:space="0" w:color="auto"/>
        <w:bottom w:val="none" w:sz="0" w:space="0" w:color="auto"/>
        <w:right w:val="none" w:sz="0" w:space="0" w:color="auto"/>
      </w:divBdr>
    </w:div>
    <w:div w:id="1646932393">
      <w:bodyDiv w:val="1"/>
      <w:marLeft w:val="0"/>
      <w:marRight w:val="0"/>
      <w:marTop w:val="0"/>
      <w:marBottom w:val="0"/>
      <w:divBdr>
        <w:top w:val="none" w:sz="0" w:space="0" w:color="auto"/>
        <w:left w:val="none" w:sz="0" w:space="0" w:color="auto"/>
        <w:bottom w:val="none" w:sz="0" w:space="0" w:color="auto"/>
        <w:right w:val="none" w:sz="0" w:space="0" w:color="auto"/>
      </w:divBdr>
      <w:divsChild>
        <w:div w:id="31656646">
          <w:marLeft w:val="0"/>
          <w:marRight w:val="0"/>
          <w:marTop w:val="0"/>
          <w:marBottom w:val="0"/>
          <w:divBdr>
            <w:top w:val="none" w:sz="0" w:space="0" w:color="auto"/>
            <w:left w:val="none" w:sz="0" w:space="0" w:color="auto"/>
            <w:bottom w:val="none" w:sz="0" w:space="0" w:color="auto"/>
            <w:right w:val="none" w:sz="0" w:space="0" w:color="auto"/>
          </w:divBdr>
          <w:divsChild>
            <w:div w:id="509293385">
              <w:marLeft w:val="0"/>
              <w:marRight w:val="0"/>
              <w:marTop w:val="0"/>
              <w:marBottom w:val="0"/>
              <w:divBdr>
                <w:top w:val="none" w:sz="0" w:space="0" w:color="auto"/>
                <w:left w:val="none" w:sz="0" w:space="0" w:color="auto"/>
                <w:bottom w:val="none" w:sz="0" w:space="0" w:color="auto"/>
                <w:right w:val="none" w:sz="0" w:space="0" w:color="auto"/>
              </w:divBdr>
              <w:divsChild>
                <w:div w:id="1651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54982">
      <w:bodyDiv w:val="1"/>
      <w:marLeft w:val="0"/>
      <w:marRight w:val="0"/>
      <w:marTop w:val="0"/>
      <w:marBottom w:val="0"/>
      <w:divBdr>
        <w:top w:val="none" w:sz="0" w:space="0" w:color="auto"/>
        <w:left w:val="none" w:sz="0" w:space="0" w:color="auto"/>
        <w:bottom w:val="none" w:sz="0" w:space="0" w:color="auto"/>
        <w:right w:val="none" w:sz="0" w:space="0" w:color="auto"/>
      </w:divBdr>
    </w:div>
    <w:div w:id="1809663443">
      <w:bodyDiv w:val="1"/>
      <w:marLeft w:val="0"/>
      <w:marRight w:val="0"/>
      <w:marTop w:val="0"/>
      <w:marBottom w:val="0"/>
      <w:divBdr>
        <w:top w:val="none" w:sz="0" w:space="0" w:color="auto"/>
        <w:left w:val="none" w:sz="0" w:space="0" w:color="auto"/>
        <w:bottom w:val="none" w:sz="0" w:space="0" w:color="auto"/>
        <w:right w:val="none" w:sz="0" w:space="0" w:color="auto"/>
      </w:divBdr>
      <w:divsChild>
        <w:div w:id="359404044">
          <w:marLeft w:val="0"/>
          <w:marRight w:val="0"/>
          <w:marTop w:val="0"/>
          <w:marBottom w:val="0"/>
          <w:divBdr>
            <w:top w:val="none" w:sz="0" w:space="0" w:color="auto"/>
            <w:left w:val="none" w:sz="0" w:space="0" w:color="auto"/>
            <w:bottom w:val="none" w:sz="0" w:space="0" w:color="auto"/>
            <w:right w:val="none" w:sz="0" w:space="0" w:color="auto"/>
          </w:divBdr>
          <w:divsChild>
            <w:div w:id="233975038">
              <w:marLeft w:val="0"/>
              <w:marRight w:val="0"/>
              <w:marTop w:val="0"/>
              <w:marBottom w:val="0"/>
              <w:divBdr>
                <w:top w:val="none" w:sz="0" w:space="0" w:color="auto"/>
                <w:left w:val="none" w:sz="0" w:space="0" w:color="auto"/>
                <w:bottom w:val="none" w:sz="0" w:space="0" w:color="auto"/>
                <w:right w:val="none" w:sz="0" w:space="0" w:color="auto"/>
              </w:divBdr>
              <w:divsChild>
                <w:div w:id="2087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850">
      <w:bodyDiv w:val="1"/>
      <w:marLeft w:val="0"/>
      <w:marRight w:val="0"/>
      <w:marTop w:val="0"/>
      <w:marBottom w:val="0"/>
      <w:divBdr>
        <w:top w:val="none" w:sz="0" w:space="0" w:color="auto"/>
        <w:left w:val="none" w:sz="0" w:space="0" w:color="auto"/>
        <w:bottom w:val="none" w:sz="0" w:space="0" w:color="auto"/>
        <w:right w:val="none" w:sz="0" w:space="0" w:color="auto"/>
      </w:divBdr>
    </w:div>
    <w:div w:id="19706242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dq.cde.ca.gov/dataqu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dq.cde.ca.gov/dataque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data1.cde.ca.gov/dataquest/cohortrates/CohortOutcomeDefinitions2016_8_22.pdf" TargetMode="External"/><Relationship Id="rId2" Type="http://schemas.openxmlformats.org/officeDocument/2006/relationships/hyperlink" Target="https://www.cde.ca.gov/sp/me/mt/" TargetMode="External"/><Relationship Id="rId1" Type="http://schemas.openxmlformats.org/officeDocument/2006/relationships/hyperlink" Target="https://www.cdfa.ca.gov/statistics/" TargetMode="External"/><Relationship Id="rId4" Type="http://schemas.openxmlformats.org/officeDocument/2006/relationships/hyperlink" Target="http://www.ppic.org/content/pubs/report/R_407LH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F1649D-50C2-40DA-96F3-FB99EE94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84</Pages>
  <Words>22530</Words>
  <Characters>128426</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Migrant CNA - Migrant (CA Dept of Educatio)</vt:lpstr>
    </vt:vector>
  </TitlesOfParts>
  <Company>CA Department of Education</Company>
  <LinksUpToDate>false</LinksUpToDate>
  <CharactersWithSpaces>150655</CharactersWithSpaces>
  <SharedDoc>false</SharedDoc>
  <HLinks>
    <vt:vector size="390" baseType="variant">
      <vt:variant>
        <vt:i4>2818165</vt:i4>
      </vt:variant>
      <vt:variant>
        <vt:i4>378</vt:i4>
      </vt:variant>
      <vt:variant>
        <vt:i4>0</vt:i4>
      </vt:variant>
      <vt:variant>
        <vt:i4>5</vt:i4>
      </vt:variant>
      <vt:variant>
        <vt:lpwstr>http://dq.cde.ca.gov/dataquest/</vt:lpwstr>
      </vt:variant>
      <vt:variant>
        <vt:lpwstr/>
      </vt:variant>
      <vt:variant>
        <vt:i4>2818165</vt:i4>
      </vt:variant>
      <vt:variant>
        <vt:i4>372</vt:i4>
      </vt:variant>
      <vt:variant>
        <vt:i4>0</vt:i4>
      </vt:variant>
      <vt:variant>
        <vt:i4>5</vt:i4>
      </vt:variant>
      <vt:variant>
        <vt:lpwstr>http://dq.cde.ca.gov/dataquest/</vt:lpwstr>
      </vt:variant>
      <vt:variant>
        <vt:lpwstr/>
      </vt:variant>
      <vt:variant>
        <vt:i4>1572913</vt:i4>
      </vt:variant>
      <vt:variant>
        <vt:i4>314</vt:i4>
      </vt:variant>
      <vt:variant>
        <vt:i4>0</vt:i4>
      </vt:variant>
      <vt:variant>
        <vt:i4>5</vt:i4>
      </vt:variant>
      <vt:variant>
        <vt:lpwstr/>
      </vt:variant>
      <vt:variant>
        <vt:lpwstr>_Toc496524175</vt:lpwstr>
      </vt:variant>
      <vt:variant>
        <vt:i4>1572913</vt:i4>
      </vt:variant>
      <vt:variant>
        <vt:i4>308</vt:i4>
      </vt:variant>
      <vt:variant>
        <vt:i4>0</vt:i4>
      </vt:variant>
      <vt:variant>
        <vt:i4>5</vt:i4>
      </vt:variant>
      <vt:variant>
        <vt:lpwstr/>
      </vt:variant>
      <vt:variant>
        <vt:lpwstr>_Toc496524174</vt:lpwstr>
      </vt:variant>
      <vt:variant>
        <vt:i4>1572913</vt:i4>
      </vt:variant>
      <vt:variant>
        <vt:i4>302</vt:i4>
      </vt:variant>
      <vt:variant>
        <vt:i4>0</vt:i4>
      </vt:variant>
      <vt:variant>
        <vt:i4>5</vt:i4>
      </vt:variant>
      <vt:variant>
        <vt:lpwstr/>
      </vt:variant>
      <vt:variant>
        <vt:lpwstr>_Toc496524173</vt:lpwstr>
      </vt:variant>
      <vt:variant>
        <vt:i4>1572913</vt:i4>
      </vt:variant>
      <vt:variant>
        <vt:i4>299</vt:i4>
      </vt:variant>
      <vt:variant>
        <vt:i4>0</vt:i4>
      </vt:variant>
      <vt:variant>
        <vt:i4>5</vt:i4>
      </vt:variant>
      <vt:variant>
        <vt:lpwstr/>
      </vt:variant>
      <vt:variant>
        <vt:lpwstr>_Toc496524172</vt:lpwstr>
      </vt:variant>
      <vt:variant>
        <vt:i4>1835056</vt:i4>
      </vt:variant>
      <vt:variant>
        <vt:i4>293</vt:i4>
      </vt:variant>
      <vt:variant>
        <vt:i4>0</vt:i4>
      </vt:variant>
      <vt:variant>
        <vt:i4>5</vt:i4>
      </vt:variant>
      <vt:variant>
        <vt:lpwstr/>
      </vt:variant>
      <vt:variant>
        <vt:lpwstr>_Toc496524031</vt:lpwstr>
      </vt:variant>
      <vt:variant>
        <vt:i4>1835056</vt:i4>
      </vt:variant>
      <vt:variant>
        <vt:i4>290</vt:i4>
      </vt:variant>
      <vt:variant>
        <vt:i4>0</vt:i4>
      </vt:variant>
      <vt:variant>
        <vt:i4>5</vt:i4>
      </vt:variant>
      <vt:variant>
        <vt:lpwstr/>
      </vt:variant>
      <vt:variant>
        <vt:lpwstr>_Toc496524030</vt:lpwstr>
      </vt:variant>
      <vt:variant>
        <vt:i4>1900592</vt:i4>
      </vt:variant>
      <vt:variant>
        <vt:i4>284</vt:i4>
      </vt:variant>
      <vt:variant>
        <vt:i4>0</vt:i4>
      </vt:variant>
      <vt:variant>
        <vt:i4>5</vt:i4>
      </vt:variant>
      <vt:variant>
        <vt:lpwstr/>
      </vt:variant>
      <vt:variant>
        <vt:lpwstr>_Toc496524029</vt:lpwstr>
      </vt:variant>
      <vt:variant>
        <vt:i4>1900592</vt:i4>
      </vt:variant>
      <vt:variant>
        <vt:i4>278</vt:i4>
      </vt:variant>
      <vt:variant>
        <vt:i4>0</vt:i4>
      </vt:variant>
      <vt:variant>
        <vt:i4>5</vt:i4>
      </vt:variant>
      <vt:variant>
        <vt:lpwstr/>
      </vt:variant>
      <vt:variant>
        <vt:lpwstr>_Toc496524028</vt:lpwstr>
      </vt:variant>
      <vt:variant>
        <vt:i4>1900592</vt:i4>
      </vt:variant>
      <vt:variant>
        <vt:i4>272</vt:i4>
      </vt:variant>
      <vt:variant>
        <vt:i4>0</vt:i4>
      </vt:variant>
      <vt:variant>
        <vt:i4>5</vt:i4>
      </vt:variant>
      <vt:variant>
        <vt:lpwstr/>
      </vt:variant>
      <vt:variant>
        <vt:lpwstr>_Toc496524027</vt:lpwstr>
      </vt:variant>
      <vt:variant>
        <vt:i4>1900592</vt:i4>
      </vt:variant>
      <vt:variant>
        <vt:i4>266</vt:i4>
      </vt:variant>
      <vt:variant>
        <vt:i4>0</vt:i4>
      </vt:variant>
      <vt:variant>
        <vt:i4>5</vt:i4>
      </vt:variant>
      <vt:variant>
        <vt:lpwstr/>
      </vt:variant>
      <vt:variant>
        <vt:lpwstr>_Toc496524026</vt:lpwstr>
      </vt:variant>
      <vt:variant>
        <vt:i4>1900592</vt:i4>
      </vt:variant>
      <vt:variant>
        <vt:i4>260</vt:i4>
      </vt:variant>
      <vt:variant>
        <vt:i4>0</vt:i4>
      </vt:variant>
      <vt:variant>
        <vt:i4>5</vt:i4>
      </vt:variant>
      <vt:variant>
        <vt:lpwstr/>
      </vt:variant>
      <vt:variant>
        <vt:lpwstr>_Toc496524025</vt:lpwstr>
      </vt:variant>
      <vt:variant>
        <vt:i4>1900592</vt:i4>
      </vt:variant>
      <vt:variant>
        <vt:i4>254</vt:i4>
      </vt:variant>
      <vt:variant>
        <vt:i4>0</vt:i4>
      </vt:variant>
      <vt:variant>
        <vt:i4>5</vt:i4>
      </vt:variant>
      <vt:variant>
        <vt:lpwstr/>
      </vt:variant>
      <vt:variant>
        <vt:lpwstr>_Toc496524024</vt:lpwstr>
      </vt:variant>
      <vt:variant>
        <vt:i4>1900592</vt:i4>
      </vt:variant>
      <vt:variant>
        <vt:i4>251</vt:i4>
      </vt:variant>
      <vt:variant>
        <vt:i4>0</vt:i4>
      </vt:variant>
      <vt:variant>
        <vt:i4>5</vt:i4>
      </vt:variant>
      <vt:variant>
        <vt:lpwstr/>
      </vt:variant>
      <vt:variant>
        <vt:lpwstr>_Toc496524023</vt:lpwstr>
      </vt:variant>
      <vt:variant>
        <vt:i4>1900592</vt:i4>
      </vt:variant>
      <vt:variant>
        <vt:i4>248</vt:i4>
      </vt:variant>
      <vt:variant>
        <vt:i4>0</vt:i4>
      </vt:variant>
      <vt:variant>
        <vt:i4>5</vt:i4>
      </vt:variant>
      <vt:variant>
        <vt:lpwstr/>
      </vt:variant>
      <vt:variant>
        <vt:lpwstr>_Toc496524022</vt:lpwstr>
      </vt:variant>
      <vt:variant>
        <vt:i4>1900592</vt:i4>
      </vt:variant>
      <vt:variant>
        <vt:i4>245</vt:i4>
      </vt:variant>
      <vt:variant>
        <vt:i4>0</vt:i4>
      </vt:variant>
      <vt:variant>
        <vt:i4>5</vt:i4>
      </vt:variant>
      <vt:variant>
        <vt:lpwstr/>
      </vt:variant>
      <vt:variant>
        <vt:lpwstr>_Toc496524021</vt:lpwstr>
      </vt:variant>
      <vt:variant>
        <vt:i4>1900592</vt:i4>
      </vt:variant>
      <vt:variant>
        <vt:i4>242</vt:i4>
      </vt:variant>
      <vt:variant>
        <vt:i4>0</vt:i4>
      </vt:variant>
      <vt:variant>
        <vt:i4>5</vt:i4>
      </vt:variant>
      <vt:variant>
        <vt:lpwstr/>
      </vt:variant>
      <vt:variant>
        <vt:lpwstr>_Toc496524020</vt:lpwstr>
      </vt:variant>
      <vt:variant>
        <vt:i4>1966128</vt:i4>
      </vt:variant>
      <vt:variant>
        <vt:i4>236</vt:i4>
      </vt:variant>
      <vt:variant>
        <vt:i4>0</vt:i4>
      </vt:variant>
      <vt:variant>
        <vt:i4>5</vt:i4>
      </vt:variant>
      <vt:variant>
        <vt:lpwstr/>
      </vt:variant>
      <vt:variant>
        <vt:lpwstr>_Toc496524019</vt:lpwstr>
      </vt:variant>
      <vt:variant>
        <vt:i4>1966128</vt:i4>
      </vt:variant>
      <vt:variant>
        <vt:i4>233</vt:i4>
      </vt:variant>
      <vt:variant>
        <vt:i4>0</vt:i4>
      </vt:variant>
      <vt:variant>
        <vt:i4>5</vt:i4>
      </vt:variant>
      <vt:variant>
        <vt:lpwstr/>
      </vt:variant>
      <vt:variant>
        <vt:lpwstr>_Toc496524018</vt:lpwstr>
      </vt:variant>
      <vt:variant>
        <vt:i4>1966128</vt:i4>
      </vt:variant>
      <vt:variant>
        <vt:i4>227</vt:i4>
      </vt:variant>
      <vt:variant>
        <vt:i4>0</vt:i4>
      </vt:variant>
      <vt:variant>
        <vt:i4>5</vt:i4>
      </vt:variant>
      <vt:variant>
        <vt:lpwstr/>
      </vt:variant>
      <vt:variant>
        <vt:lpwstr>_Toc496524017</vt:lpwstr>
      </vt:variant>
      <vt:variant>
        <vt:i4>1310773</vt:i4>
      </vt:variant>
      <vt:variant>
        <vt:i4>218</vt:i4>
      </vt:variant>
      <vt:variant>
        <vt:i4>0</vt:i4>
      </vt:variant>
      <vt:variant>
        <vt:i4>5</vt:i4>
      </vt:variant>
      <vt:variant>
        <vt:lpwstr/>
      </vt:variant>
      <vt:variant>
        <vt:lpwstr>_Toc522257747</vt:lpwstr>
      </vt:variant>
      <vt:variant>
        <vt:i4>1310773</vt:i4>
      </vt:variant>
      <vt:variant>
        <vt:i4>212</vt:i4>
      </vt:variant>
      <vt:variant>
        <vt:i4>0</vt:i4>
      </vt:variant>
      <vt:variant>
        <vt:i4>5</vt:i4>
      </vt:variant>
      <vt:variant>
        <vt:lpwstr/>
      </vt:variant>
      <vt:variant>
        <vt:lpwstr>_Toc522257746</vt:lpwstr>
      </vt:variant>
      <vt:variant>
        <vt:i4>1310773</vt:i4>
      </vt:variant>
      <vt:variant>
        <vt:i4>206</vt:i4>
      </vt:variant>
      <vt:variant>
        <vt:i4>0</vt:i4>
      </vt:variant>
      <vt:variant>
        <vt:i4>5</vt:i4>
      </vt:variant>
      <vt:variant>
        <vt:lpwstr/>
      </vt:variant>
      <vt:variant>
        <vt:lpwstr>_Toc522257745</vt:lpwstr>
      </vt:variant>
      <vt:variant>
        <vt:i4>1310773</vt:i4>
      </vt:variant>
      <vt:variant>
        <vt:i4>200</vt:i4>
      </vt:variant>
      <vt:variant>
        <vt:i4>0</vt:i4>
      </vt:variant>
      <vt:variant>
        <vt:i4>5</vt:i4>
      </vt:variant>
      <vt:variant>
        <vt:lpwstr/>
      </vt:variant>
      <vt:variant>
        <vt:lpwstr>_Toc522257744</vt:lpwstr>
      </vt:variant>
      <vt:variant>
        <vt:i4>1310773</vt:i4>
      </vt:variant>
      <vt:variant>
        <vt:i4>194</vt:i4>
      </vt:variant>
      <vt:variant>
        <vt:i4>0</vt:i4>
      </vt:variant>
      <vt:variant>
        <vt:i4>5</vt:i4>
      </vt:variant>
      <vt:variant>
        <vt:lpwstr/>
      </vt:variant>
      <vt:variant>
        <vt:lpwstr>_Toc522257743</vt:lpwstr>
      </vt:variant>
      <vt:variant>
        <vt:i4>1310773</vt:i4>
      </vt:variant>
      <vt:variant>
        <vt:i4>188</vt:i4>
      </vt:variant>
      <vt:variant>
        <vt:i4>0</vt:i4>
      </vt:variant>
      <vt:variant>
        <vt:i4>5</vt:i4>
      </vt:variant>
      <vt:variant>
        <vt:lpwstr/>
      </vt:variant>
      <vt:variant>
        <vt:lpwstr>_Toc522257742</vt:lpwstr>
      </vt:variant>
      <vt:variant>
        <vt:i4>1310773</vt:i4>
      </vt:variant>
      <vt:variant>
        <vt:i4>182</vt:i4>
      </vt:variant>
      <vt:variant>
        <vt:i4>0</vt:i4>
      </vt:variant>
      <vt:variant>
        <vt:i4>5</vt:i4>
      </vt:variant>
      <vt:variant>
        <vt:lpwstr/>
      </vt:variant>
      <vt:variant>
        <vt:lpwstr>_Toc522257741</vt:lpwstr>
      </vt:variant>
      <vt:variant>
        <vt:i4>1310773</vt:i4>
      </vt:variant>
      <vt:variant>
        <vt:i4>176</vt:i4>
      </vt:variant>
      <vt:variant>
        <vt:i4>0</vt:i4>
      </vt:variant>
      <vt:variant>
        <vt:i4>5</vt:i4>
      </vt:variant>
      <vt:variant>
        <vt:lpwstr/>
      </vt:variant>
      <vt:variant>
        <vt:lpwstr>_Toc522257740</vt:lpwstr>
      </vt:variant>
      <vt:variant>
        <vt:i4>1245237</vt:i4>
      </vt:variant>
      <vt:variant>
        <vt:i4>170</vt:i4>
      </vt:variant>
      <vt:variant>
        <vt:i4>0</vt:i4>
      </vt:variant>
      <vt:variant>
        <vt:i4>5</vt:i4>
      </vt:variant>
      <vt:variant>
        <vt:lpwstr/>
      </vt:variant>
      <vt:variant>
        <vt:lpwstr>_Toc522257739</vt:lpwstr>
      </vt:variant>
      <vt:variant>
        <vt:i4>1245237</vt:i4>
      </vt:variant>
      <vt:variant>
        <vt:i4>164</vt:i4>
      </vt:variant>
      <vt:variant>
        <vt:i4>0</vt:i4>
      </vt:variant>
      <vt:variant>
        <vt:i4>5</vt:i4>
      </vt:variant>
      <vt:variant>
        <vt:lpwstr/>
      </vt:variant>
      <vt:variant>
        <vt:lpwstr>_Toc522257738</vt:lpwstr>
      </vt:variant>
      <vt:variant>
        <vt:i4>1245237</vt:i4>
      </vt:variant>
      <vt:variant>
        <vt:i4>158</vt:i4>
      </vt:variant>
      <vt:variant>
        <vt:i4>0</vt:i4>
      </vt:variant>
      <vt:variant>
        <vt:i4>5</vt:i4>
      </vt:variant>
      <vt:variant>
        <vt:lpwstr/>
      </vt:variant>
      <vt:variant>
        <vt:lpwstr>_Toc522257737</vt:lpwstr>
      </vt:variant>
      <vt:variant>
        <vt:i4>1245237</vt:i4>
      </vt:variant>
      <vt:variant>
        <vt:i4>152</vt:i4>
      </vt:variant>
      <vt:variant>
        <vt:i4>0</vt:i4>
      </vt:variant>
      <vt:variant>
        <vt:i4>5</vt:i4>
      </vt:variant>
      <vt:variant>
        <vt:lpwstr/>
      </vt:variant>
      <vt:variant>
        <vt:lpwstr>_Toc522257736</vt:lpwstr>
      </vt:variant>
      <vt:variant>
        <vt:i4>1245237</vt:i4>
      </vt:variant>
      <vt:variant>
        <vt:i4>146</vt:i4>
      </vt:variant>
      <vt:variant>
        <vt:i4>0</vt:i4>
      </vt:variant>
      <vt:variant>
        <vt:i4>5</vt:i4>
      </vt:variant>
      <vt:variant>
        <vt:lpwstr/>
      </vt:variant>
      <vt:variant>
        <vt:lpwstr>_Toc522257735</vt:lpwstr>
      </vt:variant>
      <vt:variant>
        <vt:i4>1245237</vt:i4>
      </vt:variant>
      <vt:variant>
        <vt:i4>140</vt:i4>
      </vt:variant>
      <vt:variant>
        <vt:i4>0</vt:i4>
      </vt:variant>
      <vt:variant>
        <vt:i4>5</vt:i4>
      </vt:variant>
      <vt:variant>
        <vt:lpwstr/>
      </vt:variant>
      <vt:variant>
        <vt:lpwstr>_Toc522257734</vt:lpwstr>
      </vt:variant>
      <vt:variant>
        <vt:i4>1245237</vt:i4>
      </vt:variant>
      <vt:variant>
        <vt:i4>134</vt:i4>
      </vt:variant>
      <vt:variant>
        <vt:i4>0</vt:i4>
      </vt:variant>
      <vt:variant>
        <vt:i4>5</vt:i4>
      </vt:variant>
      <vt:variant>
        <vt:lpwstr/>
      </vt:variant>
      <vt:variant>
        <vt:lpwstr>_Toc522257733</vt:lpwstr>
      </vt:variant>
      <vt:variant>
        <vt:i4>1245237</vt:i4>
      </vt:variant>
      <vt:variant>
        <vt:i4>128</vt:i4>
      </vt:variant>
      <vt:variant>
        <vt:i4>0</vt:i4>
      </vt:variant>
      <vt:variant>
        <vt:i4>5</vt:i4>
      </vt:variant>
      <vt:variant>
        <vt:lpwstr/>
      </vt:variant>
      <vt:variant>
        <vt:lpwstr>_Toc522257732</vt:lpwstr>
      </vt:variant>
      <vt:variant>
        <vt:i4>1245237</vt:i4>
      </vt:variant>
      <vt:variant>
        <vt:i4>122</vt:i4>
      </vt:variant>
      <vt:variant>
        <vt:i4>0</vt:i4>
      </vt:variant>
      <vt:variant>
        <vt:i4>5</vt:i4>
      </vt:variant>
      <vt:variant>
        <vt:lpwstr/>
      </vt:variant>
      <vt:variant>
        <vt:lpwstr>_Toc522257731</vt:lpwstr>
      </vt:variant>
      <vt:variant>
        <vt:i4>1245237</vt:i4>
      </vt:variant>
      <vt:variant>
        <vt:i4>116</vt:i4>
      </vt:variant>
      <vt:variant>
        <vt:i4>0</vt:i4>
      </vt:variant>
      <vt:variant>
        <vt:i4>5</vt:i4>
      </vt:variant>
      <vt:variant>
        <vt:lpwstr/>
      </vt:variant>
      <vt:variant>
        <vt:lpwstr>_Toc522257730</vt:lpwstr>
      </vt:variant>
      <vt:variant>
        <vt:i4>1179701</vt:i4>
      </vt:variant>
      <vt:variant>
        <vt:i4>110</vt:i4>
      </vt:variant>
      <vt:variant>
        <vt:i4>0</vt:i4>
      </vt:variant>
      <vt:variant>
        <vt:i4>5</vt:i4>
      </vt:variant>
      <vt:variant>
        <vt:lpwstr/>
      </vt:variant>
      <vt:variant>
        <vt:lpwstr>_Toc522257729</vt:lpwstr>
      </vt:variant>
      <vt:variant>
        <vt:i4>1179701</vt:i4>
      </vt:variant>
      <vt:variant>
        <vt:i4>104</vt:i4>
      </vt:variant>
      <vt:variant>
        <vt:i4>0</vt:i4>
      </vt:variant>
      <vt:variant>
        <vt:i4>5</vt:i4>
      </vt:variant>
      <vt:variant>
        <vt:lpwstr/>
      </vt:variant>
      <vt:variant>
        <vt:lpwstr>_Toc522257728</vt:lpwstr>
      </vt:variant>
      <vt:variant>
        <vt:i4>1179701</vt:i4>
      </vt:variant>
      <vt:variant>
        <vt:i4>98</vt:i4>
      </vt:variant>
      <vt:variant>
        <vt:i4>0</vt:i4>
      </vt:variant>
      <vt:variant>
        <vt:i4>5</vt:i4>
      </vt:variant>
      <vt:variant>
        <vt:lpwstr/>
      </vt:variant>
      <vt:variant>
        <vt:lpwstr>_Toc522257727</vt:lpwstr>
      </vt:variant>
      <vt:variant>
        <vt:i4>1179701</vt:i4>
      </vt:variant>
      <vt:variant>
        <vt:i4>92</vt:i4>
      </vt:variant>
      <vt:variant>
        <vt:i4>0</vt:i4>
      </vt:variant>
      <vt:variant>
        <vt:i4>5</vt:i4>
      </vt:variant>
      <vt:variant>
        <vt:lpwstr/>
      </vt:variant>
      <vt:variant>
        <vt:lpwstr>_Toc522257726</vt:lpwstr>
      </vt:variant>
      <vt:variant>
        <vt:i4>1179701</vt:i4>
      </vt:variant>
      <vt:variant>
        <vt:i4>86</vt:i4>
      </vt:variant>
      <vt:variant>
        <vt:i4>0</vt:i4>
      </vt:variant>
      <vt:variant>
        <vt:i4>5</vt:i4>
      </vt:variant>
      <vt:variant>
        <vt:lpwstr/>
      </vt:variant>
      <vt:variant>
        <vt:lpwstr>_Toc522257725</vt:lpwstr>
      </vt:variant>
      <vt:variant>
        <vt:i4>1179701</vt:i4>
      </vt:variant>
      <vt:variant>
        <vt:i4>80</vt:i4>
      </vt:variant>
      <vt:variant>
        <vt:i4>0</vt:i4>
      </vt:variant>
      <vt:variant>
        <vt:i4>5</vt:i4>
      </vt:variant>
      <vt:variant>
        <vt:lpwstr/>
      </vt:variant>
      <vt:variant>
        <vt:lpwstr>_Toc522257724</vt:lpwstr>
      </vt:variant>
      <vt:variant>
        <vt:i4>1179701</vt:i4>
      </vt:variant>
      <vt:variant>
        <vt:i4>74</vt:i4>
      </vt:variant>
      <vt:variant>
        <vt:i4>0</vt:i4>
      </vt:variant>
      <vt:variant>
        <vt:i4>5</vt:i4>
      </vt:variant>
      <vt:variant>
        <vt:lpwstr/>
      </vt:variant>
      <vt:variant>
        <vt:lpwstr>_Toc522257723</vt:lpwstr>
      </vt:variant>
      <vt:variant>
        <vt:i4>1179701</vt:i4>
      </vt:variant>
      <vt:variant>
        <vt:i4>68</vt:i4>
      </vt:variant>
      <vt:variant>
        <vt:i4>0</vt:i4>
      </vt:variant>
      <vt:variant>
        <vt:i4>5</vt:i4>
      </vt:variant>
      <vt:variant>
        <vt:lpwstr/>
      </vt:variant>
      <vt:variant>
        <vt:lpwstr>_Toc522257722</vt:lpwstr>
      </vt:variant>
      <vt:variant>
        <vt:i4>1179701</vt:i4>
      </vt:variant>
      <vt:variant>
        <vt:i4>62</vt:i4>
      </vt:variant>
      <vt:variant>
        <vt:i4>0</vt:i4>
      </vt:variant>
      <vt:variant>
        <vt:i4>5</vt:i4>
      </vt:variant>
      <vt:variant>
        <vt:lpwstr/>
      </vt:variant>
      <vt:variant>
        <vt:lpwstr>_Toc522257721</vt:lpwstr>
      </vt:variant>
      <vt:variant>
        <vt:i4>1179701</vt:i4>
      </vt:variant>
      <vt:variant>
        <vt:i4>56</vt:i4>
      </vt:variant>
      <vt:variant>
        <vt:i4>0</vt:i4>
      </vt:variant>
      <vt:variant>
        <vt:i4>5</vt:i4>
      </vt:variant>
      <vt:variant>
        <vt:lpwstr/>
      </vt:variant>
      <vt:variant>
        <vt:lpwstr>_Toc522257720</vt:lpwstr>
      </vt:variant>
      <vt:variant>
        <vt:i4>1114165</vt:i4>
      </vt:variant>
      <vt:variant>
        <vt:i4>50</vt:i4>
      </vt:variant>
      <vt:variant>
        <vt:i4>0</vt:i4>
      </vt:variant>
      <vt:variant>
        <vt:i4>5</vt:i4>
      </vt:variant>
      <vt:variant>
        <vt:lpwstr/>
      </vt:variant>
      <vt:variant>
        <vt:lpwstr>_Toc522257719</vt:lpwstr>
      </vt:variant>
      <vt:variant>
        <vt:i4>1114165</vt:i4>
      </vt:variant>
      <vt:variant>
        <vt:i4>44</vt:i4>
      </vt:variant>
      <vt:variant>
        <vt:i4>0</vt:i4>
      </vt:variant>
      <vt:variant>
        <vt:i4>5</vt:i4>
      </vt:variant>
      <vt:variant>
        <vt:lpwstr/>
      </vt:variant>
      <vt:variant>
        <vt:lpwstr>_Toc522257718</vt:lpwstr>
      </vt:variant>
      <vt:variant>
        <vt:i4>1114165</vt:i4>
      </vt:variant>
      <vt:variant>
        <vt:i4>38</vt:i4>
      </vt:variant>
      <vt:variant>
        <vt:i4>0</vt:i4>
      </vt:variant>
      <vt:variant>
        <vt:i4>5</vt:i4>
      </vt:variant>
      <vt:variant>
        <vt:lpwstr/>
      </vt:variant>
      <vt:variant>
        <vt:lpwstr>_Toc522257717</vt:lpwstr>
      </vt:variant>
      <vt:variant>
        <vt:i4>1114165</vt:i4>
      </vt:variant>
      <vt:variant>
        <vt:i4>32</vt:i4>
      </vt:variant>
      <vt:variant>
        <vt:i4>0</vt:i4>
      </vt:variant>
      <vt:variant>
        <vt:i4>5</vt:i4>
      </vt:variant>
      <vt:variant>
        <vt:lpwstr/>
      </vt:variant>
      <vt:variant>
        <vt:lpwstr>_Toc522257716</vt:lpwstr>
      </vt:variant>
      <vt:variant>
        <vt:i4>1114165</vt:i4>
      </vt:variant>
      <vt:variant>
        <vt:i4>26</vt:i4>
      </vt:variant>
      <vt:variant>
        <vt:i4>0</vt:i4>
      </vt:variant>
      <vt:variant>
        <vt:i4>5</vt:i4>
      </vt:variant>
      <vt:variant>
        <vt:lpwstr/>
      </vt:variant>
      <vt:variant>
        <vt:lpwstr>_Toc522257715</vt:lpwstr>
      </vt:variant>
      <vt:variant>
        <vt:i4>1114165</vt:i4>
      </vt:variant>
      <vt:variant>
        <vt:i4>20</vt:i4>
      </vt:variant>
      <vt:variant>
        <vt:i4>0</vt:i4>
      </vt:variant>
      <vt:variant>
        <vt:i4>5</vt:i4>
      </vt:variant>
      <vt:variant>
        <vt:lpwstr/>
      </vt:variant>
      <vt:variant>
        <vt:lpwstr>_Toc522257714</vt:lpwstr>
      </vt:variant>
      <vt:variant>
        <vt:i4>1114165</vt:i4>
      </vt:variant>
      <vt:variant>
        <vt:i4>14</vt:i4>
      </vt:variant>
      <vt:variant>
        <vt:i4>0</vt:i4>
      </vt:variant>
      <vt:variant>
        <vt:i4>5</vt:i4>
      </vt:variant>
      <vt:variant>
        <vt:lpwstr/>
      </vt:variant>
      <vt:variant>
        <vt:lpwstr>_Toc522257713</vt:lpwstr>
      </vt:variant>
      <vt:variant>
        <vt:i4>1114165</vt:i4>
      </vt:variant>
      <vt:variant>
        <vt:i4>8</vt:i4>
      </vt:variant>
      <vt:variant>
        <vt:i4>0</vt:i4>
      </vt:variant>
      <vt:variant>
        <vt:i4>5</vt:i4>
      </vt:variant>
      <vt:variant>
        <vt:lpwstr/>
      </vt:variant>
      <vt:variant>
        <vt:lpwstr>_Toc522257712</vt:lpwstr>
      </vt:variant>
      <vt:variant>
        <vt:i4>1114165</vt:i4>
      </vt:variant>
      <vt:variant>
        <vt:i4>2</vt:i4>
      </vt:variant>
      <vt:variant>
        <vt:i4>0</vt:i4>
      </vt:variant>
      <vt:variant>
        <vt:i4>5</vt:i4>
      </vt:variant>
      <vt:variant>
        <vt:lpwstr/>
      </vt:variant>
      <vt:variant>
        <vt:lpwstr>_Toc522257711</vt:lpwstr>
      </vt:variant>
      <vt:variant>
        <vt:i4>4980817</vt:i4>
      </vt:variant>
      <vt:variant>
        <vt:i4>18</vt:i4>
      </vt:variant>
      <vt:variant>
        <vt:i4>0</vt:i4>
      </vt:variant>
      <vt:variant>
        <vt:i4>5</vt:i4>
      </vt:variant>
      <vt:variant>
        <vt:lpwstr>https://www.publicagenda.org/press-releases/public-school-teenagers-call-higher-standards-more-order-and-discipline-classroom</vt:lpwstr>
      </vt:variant>
      <vt:variant>
        <vt:lpwstr/>
      </vt:variant>
      <vt:variant>
        <vt:i4>7208978</vt:i4>
      </vt:variant>
      <vt:variant>
        <vt:i4>15</vt:i4>
      </vt:variant>
      <vt:variant>
        <vt:i4>0</vt:i4>
      </vt:variant>
      <vt:variant>
        <vt:i4>5</vt:i4>
      </vt:variant>
      <vt:variant>
        <vt:lpwstr>http://www.osymigrant.org/lr_doc110512.pdf</vt:lpwstr>
      </vt:variant>
      <vt:variant>
        <vt:lpwstr/>
      </vt:variant>
      <vt:variant>
        <vt:i4>2424903</vt:i4>
      </vt:variant>
      <vt:variant>
        <vt:i4>12</vt:i4>
      </vt:variant>
      <vt:variant>
        <vt:i4>0</vt:i4>
      </vt:variant>
      <vt:variant>
        <vt:i4>5</vt:i4>
      </vt:variant>
      <vt:variant>
        <vt:lpwstr>http://www.ppic.org/content/pubs/report/R_407LHR.pdf</vt:lpwstr>
      </vt:variant>
      <vt:variant>
        <vt:lpwstr/>
      </vt:variant>
      <vt:variant>
        <vt:i4>3801130</vt:i4>
      </vt:variant>
      <vt:variant>
        <vt:i4>9</vt:i4>
      </vt:variant>
      <vt:variant>
        <vt:i4>0</vt:i4>
      </vt:variant>
      <vt:variant>
        <vt:i4>5</vt:i4>
      </vt:variant>
      <vt:variant>
        <vt:lpwstr>http://data1.cde.ca.gov/dataquest/cohortrates/CohortOutcomeDefinitions2016_8_22.pdf</vt:lpwstr>
      </vt:variant>
      <vt:variant>
        <vt:lpwstr/>
      </vt:variant>
      <vt:variant>
        <vt:i4>6815784</vt:i4>
      </vt:variant>
      <vt:variant>
        <vt:i4>6</vt:i4>
      </vt:variant>
      <vt:variant>
        <vt:i4>0</vt:i4>
      </vt:variant>
      <vt:variant>
        <vt:i4>5</vt:i4>
      </vt:variant>
      <vt:variant>
        <vt:lpwstr>http://www.cde.ca.gov/ta/tg/ca/caasppssreports.asp</vt:lpwstr>
      </vt:variant>
      <vt:variant>
        <vt:lpwstr/>
      </vt:variant>
      <vt:variant>
        <vt:i4>6684734</vt:i4>
      </vt:variant>
      <vt:variant>
        <vt:i4>3</vt:i4>
      </vt:variant>
      <vt:variant>
        <vt:i4>0</vt:i4>
      </vt:variant>
      <vt:variant>
        <vt:i4>5</vt:i4>
      </vt:variant>
      <vt:variant>
        <vt:lpwstr>http://www.cde.ca.gov/sp/me/mt/</vt:lpwstr>
      </vt:variant>
      <vt:variant>
        <vt:lpwstr/>
      </vt:variant>
      <vt:variant>
        <vt:i4>2687095</vt:i4>
      </vt:variant>
      <vt:variant>
        <vt:i4>0</vt:i4>
      </vt:variant>
      <vt:variant>
        <vt:i4>0</vt:i4>
      </vt:variant>
      <vt:variant>
        <vt:i4>5</vt:i4>
      </vt:variant>
      <vt:variant>
        <vt:lpwstr>https://www.cdfa.ca.gov/statistics/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Migrant CNA - Migrant (CA Dept of Education)</dc:title>
  <dc:subject>Comprehensive Needs Assessment Report of Initial Findings for 2017.</dc:subject>
  <dc:creator>Melissa Mallory</dc:creator>
  <cp:keywords/>
  <dc:description/>
  <cp:lastModifiedBy>Jennifer Cordova</cp:lastModifiedBy>
  <cp:revision>15</cp:revision>
  <cp:lastPrinted>2018-02-07T00:35:00Z</cp:lastPrinted>
  <dcterms:created xsi:type="dcterms:W3CDTF">2018-08-28T16:38:00Z</dcterms:created>
  <dcterms:modified xsi:type="dcterms:W3CDTF">2022-11-10T01:52:00Z</dcterms:modified>
</cp:coreProperties>
</file>