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30502394"/>
    <w:bookmarkEnd w:id="0"/>
    <w:p w14:paraId="06BAB8B8" w14:textId="0A9D71A5" w:rsidR="0095767B" w:rsidRPr="00842C70" w:rsidRDefault="00AB6280" w:rsidP="00AB6280">
      <w:pPr>
        <w:jc w:val="right"/>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59264" behindDoc="0" locked="0" layoutInCell="1" allowOverlap="1" wp14:anchorId="551D78FE" wp14:editId="2F63838D">
                <wp:simplePos x="0" y="0"/>
                <wp:positionH relativeFrom="page">
                  <wp:posOffset>5270500</wp:posOffset>
                </wp:positionH>
                <wp:positionV relativeFrom="paragraph">
                  <wp:posOffset>-895350</wp:posOffset>
                </wp:positionV>
                <wp:extent cx="2482850" cy="2495550"/>
                <wp:effectExtent l="19050" t="0" r="12700" b="38100"/>
                <wp:wrapNone/>
                <wp:docPr id="1" name="Right Tri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482850" cy="2495550"/>
                        </a:xfrm>
                        <a:prstGeom prst="rtTriangle">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2F5921" id="_x0000_t6" coordsize="21600,21600" o:spt="6" path="m,l,21600r21600,xe">
                <v:stroke joinstyle="miter"/>
                <v:path gradientshapeok="t" o:connecttype="custom" o:connectlocs="0,0;0,10800;0,21600;10800,21600;21600,21600;10800,10800" textboxrect="1800,12600,12600,19800"/>
              </v:shapetype>
              <v:shape id="Right Triangle 1" o:spid="_x0000_s1026" type="#_x0000_t6" alt="&quot;&quot;" style="position:absolute;margin-left:415pt;margin-top:-70.5pt;width:195.5pt;height:196.5pt;rotation:18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" fillcolor="#ed7d31 [3205]" strokecolor="#1f4d78 [1604]" strokeweight="1pt">
                <w10:wrap anchorx="page"/>
              </v:shape>
            </w:pict>
          </mc:Fallback>
        </mc:AlternateContent>
      </w:r>
    </w:p>
    <w:p w14:paraId="7CA82D4F" w14:textId="62696A27" w:rsidR="009A4B4D" w:rsidRPr="00842C70" w:rsidRDefault="009A4B4D" w:rsidP="006F2CC2">
      <w:pPr>
        <w:rPr>
          <w:rFonts w:ascii="Arial" w:hAnsi="Arial" w:cs="Arial"/>
          <w:b/>
          <w:sz w:val="24"/>
          <w:szCs w:val="24"/>
        </w:rPr>
      </w:pPr>
      <w:r w:rsidRPr="00842C70">
        <w:rPr>
          <w:rFonts w:ascii="Arial" w:hAnsi="Arial" w:cs="Arial"/>
          <w:noProof/>
          <w:sz w:val="24"/>
          <w:szCs w:val="24"/>
        </w:rPr>
        <w:drawing>
          <wp:inline distT="0" distB="0" distL="0" distR="0" wp14:anchorId="3860B955" wp14:editId="4DE4F335">
            <wp:extent cx="1308735" cy="1308735"/>
            <wp:effectExtent l="0" t="0" r="5715" b="5715"/>
            <wp:docPr id="2944" name="Picture 2770" descr="California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8735" cy="1308735"/>
                    </a:xfrm>
                    <a:prstGeom prst="rect">
                      <a:avLst/>
                    </a:prstGeom>
                    <a:noFill/>
                  </pic:spPr>
                </pic:pic>
              </a:graphicData>
            </a:graphic>
          </wp:inline>
        </w:drawing>
      </w:r>
    </w:p>
    <w:p w14:paraId="011A3DFA" w14:textId="66C85132" w:rsidR="006F2CC2" w:rsidRPr="00842C70" w:rsidRDefault="006F2CC2" w:rsidP="006F2CC2">
      <w:pPr>
        <w:rPr>
          <w:rFonts w:ascii="Arial" w:hAnsi="Arial" w:cs="Arial"/>
          <w:b/>
          <w:sz w:val="24"/>
          <w:szCs w:val="24"/>
        </w:rPr>
      </w:pPr>
    </w:p>
    <w:p w14:paraId="2DDFDFE8" w14:textId="77777777" w:rsidR="006F2CC2" w:rsidRPr="00842C70" w:rsidRDefault="006F2CC2" w:rsidP="006F2CC2">
      <w:pPr>
        <w:rPr>
          <w:rFonts w:ascii="Arial" w:hAnsi="Arial" w:cs="Arial"/>
          <w:b/>
          <w:sz w:val="24"/>
          <w:szCs w:val="24"/>
        </w:rPr>
      </w:pPr>
    </w:p>
    <w:p w14:paraId="5ADF251C" w14:textId="3D42BF15" w:rsidR="00C17D81" w:rsidRDefault="00FA6B18" w:rsidP="00AB6280">
      <w:pPr>
        <w:pStyle w:val="Heading1"/>
        <w:spacing w:after="7560"/>
        <w:jc w:val="center"/>
        <w:rPr>
          <w:rFonts w:ascii="Arial" w:hAnsi="Arial" w:cs="Arial"/>
          <w:b/>
          <w:color w:val="auto"/>
          <w:sz w:val="56"/>
          <w:szCs w:val="56"/>
        </w:rPr>
      </w:pPr>
      <w:r w:rsidRPr="00105D43">
        <w:rPr>
          <w:rFonts w:ascii="Arial" w:hAnsi="Arial" w:cs="Arial"/>
          <w:b/>
          <w:color w:val="auto"/>
          <w:sz w:val="56"/>
          <w:szCs w:val="56"/>
        </w:rPr>
        <w:t xml:space="preserve">Parent Guide </w:t>
      </w:r>
      <w:r w:rsidR="00E774BC">
        <w:rPr>
          <w:rFonts w:ascii="Arial" w:hAnsi="Arial" w:cs="Arial"/>
          <w:b/>
          <w:color w:val="auto"/>
          <w:sz w:val="56"/>
          <w:szCs w:val="56"/>
        </w:rPr>
        <w:t>for</w:t>
      </w:r>
      <w:r w:rsidR="00E774BC" w:rsidRPr="00105D43">
        <w:rPr>
          <w:rFonts w:ascii="Arial" w:hAnsi="Arial" w:cs="Arial"/>
          <w:b/>
          <w:color w:val="auto"/>
          <w:sz w:val="56"/>
          <w:szCs w:val="56"/>
        </w:rPr>
        <w:t xml:space="preserve"> </w:t>
      </w:r>
      <w:r w:rsidRPr="00105D43">
        <w:rPr>
          <w:rFonts w:ascii="Arial" w:hAnsi="Arial" w:cs="Arial"/>
          <w:b/>
          <w:color w:val="auto"/>
          <w:sz w:val="56"/>
          <w:szCs w:val="56"/>
        </w:rPr>
        <w:t>the</w:t>
      </w:r>
      <w:r w:rsidR="008B641D" w:rsidRPr="00105D43">
        <w:rPr>
          <w:rFonts w:ascii="Arial" w:hAnsi="Arial" w:cs="Arial"/>
          <w:b/>
          <w:color w:val="auto"/>
          <w:sz w:val="56"/>
          <w:szCs w:val="56"/>
        </w:rPr>
        <w:t xml:space="preserve"> </w:t>
      </w:r>
      <w:r w:rsidR="00E40CB9" w:rsidRPr="00105D43">
        <w:rPr>
          <w:rFonts w:ascii="Arial" w:hAnsi="Arial" w:cs="Arial"/>
          <w:b/>
          <w:color w:val="auto"/>
          <w:sz w:val="56"/>
          <w:szCs w:val="56"/>
        </w:rPr>
        <w:t>20</w:t>
      </w:r>
      <w:r w:rsidR="005E6C9D" w:rsidRPr="00105D43">
        <w:rPr>
          <w:rFonts w:ascii="Arial" w:hAnsi="Arial" w:cs="Arial"/>
          <w:b/>
          <w:color w:val="auto"/>
          <w:sz w:val="56"/>
          <w:szCs w:val="56"/>
        </w:rPr>
        <w:t>22</w:t>
      </w:r>
      <w:r w:rsidR="00E40CB9" w:rsidRPr="00105D43">
        <w:rPr>
          <w:rFonts w:ascii="Arial" w:hAnsi="Arial" w:cs="Arial"/>
          <w:b/>
          <w:color w:val="auto"/>
          <w:sz w:val="56"/>
          <w:szCs w:val="56"/>
        </w:rPr>
        <w:t xml:space="preserve"> </w:t>
      </w:r>
      <w:r w:rsidR="008B641D" w:rsidRPr="00105D43">
        <w:rPr>
          <w:rFonts w:ascii="Arial" w:hAnsi="Arial" w:cs="Arial"/>
          <w:b/>
          <w:color w:val="auto"/>
          <w:sz w:val="56"/>
          <w:szCs w:val="56"/>
        </w:rPr>
        <w:t>California School</w:t>
      </w:r>
      <w:r w:rsidRPr="00105D43">
        <w:rPr>
          <w:rFonts w:ascii="Arial" w:hAnsi="Arial" w:cs="Arial"/>
          <w:b/>
          <w:color w:val="auto"/>
          <w:sz w:val="56"/>
          <w:szCs w:val="56"/>
        </w:rPr>
        <w:t xml:space="preserve"> Dashboard</w:t>
      </w:r>
    </w:p>
    <w:p w14:paraId="68B681AF" w14:textId="5F45A05F" w:rsidR="00AB6280" w:rsidRDefault="008D6EEA" w:rsidP="00AB6280">
      <w:pPr>
        <w:jc w:val="right"/>
        <w:rPr>
          <w:rFonts w:ascii="Arial" w:hAnsi="Arial" w:cs="Arial"/>
          <w:sz w:val="24"/>
          <w:szCs w:val="24"/>
        </w:rPr>
      </w:pPr>
      <w:r>
        <w:rPr>
          <w:rFonts w:ascii="Arial" w:hAnsi="Arial" w:cs="Arial"/>
          <w:sz w:val="24"/>
          <w:szCs w:val="24"/>
        </w:rPr>
        <w:t xml:space="preserve">Prepared by: </w:t>
      </w:r>
      <w:r w:rsidR="00AB6280">
        <w:rPr>
          <w:rFonts w:ascii="Arial" w:hAnsi="Arial" w:cs="Arial"/>
          <w:sz w:val="24"/>
          <w:szCs w:val="24"/>
        </w:rPr>
        <w:t>California Department of Education</w:t>
      </w:r>
    </w:p>
    <w:p w14:paraId="083CAA2C" w14:textId="2495B20A" w:rsidR="00AB6280" w:rsidRPr="00AB6280" w:rsidRDefault="00AB6280" w:rsidP="00AB6280">
      <w:pPr>
        <w:jc w:val="right"/>
        <w:rPr>
          <w:rFonts w:ascii="Arial" w:hAnsi="Arial" w:cs="Arial"/>
          <w:b/>
          <w:bCs/>
          <w:sz w:val="24"/>
          <w:szCs w:val="24"/>
        </w:rPr>
      </w:pPr>
      <w:r w:rsidRPr="00AB6280">
        <w:rPr>
          <w:rFonts w:ascii="Arial" w:hAnsi="Arial" w:cs="Arial"/>
          <w:b/>
          <w:bCs/>
          <w:sz w:val="24"/>
          <w:szCs w:val="24"/>
        </w:rPr>
        <w:t>December 2022</w:t>
      </w:r>
    </w:p>
    <w:p w14:paraId="7E03865A" w14:textId="5AE21B36" w:rsidR="00FB0490" w:rsidRDefault="00FB0490" w:rsidP="008D6EEA">
      <w:pPr>
        <w:pStyle w:val="Heading2"/>
        <w:spacing w:after="240"/>
      </w:pPr>
      <w:r w:rsidRPr="008D6EEA">
        <w:lastRenderedPageBreak/>
        <w:t>What Is the California School Dashboard?</w:t>
      </w:r>
    </w:p>
    <w:p w14:paraId="684626B3" w14:textId="4F5D1666" w:rsidR="002C6495" w:rsidRPr="00842C70" w:rsidRDefault="00FB0490" w:rsidP="002C6495">
      <w:pPr>
        <w:rPr>
          <w:rFonts w:ascii="Arial" w:hAnsi="Arial" w:cs="Arial"/>
          <w:color w:val="000000"/>
          <w:sz w:val="24"/>
          <w:szCs w:val="24"/>
          <w:lang w:val="en"/>
        </w:rPr>
      </w:pPr>
      <w:r w:rsidRPr="5C1AAB2B">
        <w:rPr>
          <w:rFonts w:ascii="Arial" w:hAnsi="Arial" w:cs="Arial"/>
          <w:sz w:val="24"/>
          <w:szCs w:val="24"/>
        </w:rPr>
        <w:t>The California School Dashboard</w:t>
      </w:r>
      <w:r w:rsidR="009A4B4D" w:rsidRPr="5C1AAB2B">
        <w:rPr>
          <w:rFonts w:ascii="Arial" w:hAnsi="Arial" w:cs="Arial"/>
          <w:sz w:val="24"/>
          <w:szCs w:val="24"/>
        </w:rPr>
        <w:t xml:space="preserve"> (or the Dashboard)</w:t>
      </w:r>
      <w:r w:rsidRPr="5C1AAB2B">
        <w:rPr>
          <w:rFonts w:ascii="Arial" w:hAnsi="Arial" w:cs="Arial"/>
          <w:sz w:val="24"/>
          <w:szCs w:val="24"/>
        </w:rPr>
        <w:t xml:space="preserve"> is </w:t>
      </w:r>
      <w:r w:rsidR="00EA7F6B" w:rsidRPr="5C1AAB2B">
        <w:rPr>
          <w:rFonts w:ascii="Arial" w:hAnsi="Arial" w:cs="Arial"/>
          <w:sz w:val="24"/>
          <w:szCs w:val="24"/>
        </w:rPr>
        <w:t xml:space="preserve">an </w:t>
      </w:r>
      <w:r w:rsidR="00EA7F6B" w:rsidRPr="5C1AAB2B">
        <w:rPr>
          <w:rFonts w:ascii="Arial" w:hAnsi="Arial" w:cs="Arial"/>
          <w:b/>
          <w:bCs/>
          <w:sz w:val="24"/>
          <w:szCs w:val="24"/>
        </w:rPr>
        <w:t xml:space="preserve">online tool </w:t>
      </w:r>
      <w:r w:rsidR="00EA7F6B" w:rsidRPr="5C1AAB2B">
        <w:rPr>
          <w:rFonts w:ascii="Arial" w:hAnsi="Arial" w:cs="Arial"/>
          <w:sz w:val="24"/>
          <w:szCs w:val="24"/>
        </w:rPr>
        <w:t xml:space="preserve">that shows parents and communities how </w:t>
      </w:r>
      <w:r w:rsidR="0024516A" w:rsidRPr="5C1AAB2B">
        <w:rPr>
          <w:rFonts w:ascii="Arial" w:hAnsi="Arial" w:cs="Arial"/>
          <w:sz w:val="24"/>
          <w:szCs w:val="24"/>
        </w:rPr>
        <w:t xml:space="preserve">well </w:t>
      </w:r>
      <w:r w:rsidR="00EA7F6B" w:rsidRPr="5C1AAB2B">
        <w:rPr>
          <w:rFonts w:ascii="Arial" w:hAnsi="Arial" w:cs="Arial"/>
          <w:sz w:val="24"/>
          <w:szCs w:val="24"/>
        </w:rPr>
        <w:t xml:space="preserve">schools and districts are </w:t>
      </w:r>
      <w:r w:rsidR="00DD0662" w:rsidRPr="5C1AAB2B">
        <w:rPr>
          <w:rFonts w:ascii="Arial" w:hAnsi="Arial" w:cs="Arial"/>
          <w:sz w:val="24"/>
          <w:szCs w:val="24"/>
        </w:rPr>
        <w:t xml:space="preserve">meeting the needs of all students. It reports performance on </w:t>
      </w:r>
      <w:r w:rsidR="0024516A" w:rsidRPr="5C1AAB2B">
        <w:rPr>
          <w:rFonts w:ascii="Arial" w:hAnsi="Arial" w:cs="Arial"/>
          <w:sz w:val="24"/>
          <w:szCs w:val="24"/>
        </w:rPr>
        <w:t xml:space="preserve">both state and local </w:t>
      </w:r>
      <w:r w:rsidR="00DD0662" w:rsidRPr="5C1AAB2B">
        <w:rPr>
          <w:rFonts w:ascii="Arial" w:hAnsi="Arial" w:cs="Arial"/>
          <w:sz w:val="24"/>
          <w:szCs w:val="24"/>
        </w:rPr>
        <w:t xml:space="preserve">measures. </w:t>
      </w:r>
      <w:r w:rsidR="0024516A" w:rsidRPr="5C1AAB2B">
        <w:rPr>
          <w:rFonts w:ascii="Arial" w:hAnsi="Arial" w:cs="Arial"/>
          <w:sz w:val="24"/>
          <w:szCs w:val="24"/>
        </w:rPr>
        <w:t>These multipl</w:t>
      </w:r>
      <w:r w:rsidR="002C6495" w:rsidRPr="5C1AAB2B">
        <w:rPr>
          <w:rFonts w:ascii="Arial" w:hAnsi="Arial" w:cs="Arial"/>
          <w:sz w:val="24"/>
          <w:szCs w:val="24"/>
        </w:rPr>
        <w:t xml:space="preserve">e measures reflect California’s accountability system, which is based on </w:t>
      </w:r>
      <w:r w:rsidR="000F2CF3" w:rsidRPr="5C1AAB2B">
        <w:rPr>
          <w:rFonts w:ascii="Arial" w:hAnsi="Arial" w:cs="Arial"/>
          <w:sz w:val="24"/>
          <w:szCs w:val="24"/>
        </w:rPr>
        <w:t xml:space="preserve">the ten priority areas of the </w:t>
      </w:r>
      <w:r w:rsidR="002C6495" w:rsidRPr="5C1AAB2B">
        <w:rPr>
          <w:rFonts w:ascii="Arial" w:hAnsi="Arial" w:cs="Arial"/>
          <w:sz w:val="24"/>
          <w:szCs w:val="24"/>
          <w:lang w:val="en"/>
        </w:rPr>
        <w:t>Local Control Funding Formula</w:t>
      </w:r>
      <w:r w:rsidR="00425FBF" w:rsidRPr="5C1AAB2B">
        <w:rPr>
          <w:rFonts w:ascii="Arial" w:hAnsi="Arial" w:cs="Arial"/>
          <w:color w:val="000000" w:themeColor="text1"/>
          <w:sz w:val="24"/>
          <w:szCs w:val="24"/>
          <w:lang w:val="en"/>
        </w:rPr>
        <w:t xml:space="preserve"> </w:t>
      </w:r>
      <w:r w:rsidR="00BA33D8" w:rsidRPr="5C1AAB2B">
        <w:rPr>
          <w:rFonts w:ascii="Arial" w:hAnsi="Arial" w:cs="Arial"/>
          <w:color w:val="000000" w:themeColor="text1"/>
          <w:sz w:val="24"/>
          <w:szCs w:val="24"/>
          <w:lang w:val="en"/>
        </w:rPr>
        <w:t>(LCFF)</w:t>
      </w:r>
      <w:r w:rsidR="00897D83" w:rsidRPr="5C1AAB2B">
        <w:rPr>
          <w:rFonts w:ascii="Arial" w:hAnsi="Arial" w:cs="Arial"/>
          <w:color w:val="000000" w:themeColor="text1"/>
          <w:sz w:val="24"/>
          <w:szCs w:val="24"/>
          <w:lang w:val="en"/>
        </w:rPr>
        <w:t xml:space="preserve">, which are discussed on the </w:t>
      </w:r>
      <w:r w:rsidR="0056708B" w:rsidRPr="5C1AAB2B">
        <w:rPr>
          <w:rFonts w:ascii="Arial" w:hAnsi="Arial" w:cs="Arial"/>
          <w:color w:val="000000" w:themeColor="text1"/>
          <w:sz w:val="24"/>
          <w:szCs w:val="24"/>
          <w:lang w:val="en"/>
        </w:rPr>
        <w:t>California Department of Education (</w:t>
      </w:r>
      <w:r w:rsidR="00897D83" w:rsidRPr="5C1AAB2B">
        <w:rPr>
          <w:rFonts w:ascii="Arial" w:hAnsi="Arial" w:cs="Arial"/>
          <w:color w:val="000000" w:themeColor="text1"/>
          <w:sz w:val="24"/>
          <w:szCs w:val="24"/>
          <w:lang w:val="en"/>
        </w:rPr>
        <w:t>CDE</w:t>
      </w:r>
      <w:r w:rsidR="0056708B" w:rsidRPr="5C1AAB2B">
        <w:rPr>
          <w:rFonts w:ascii="Arial" w:hAnsi="Arial" w:cs="Arial"/>
          <w:color w:val="000000" w:themeColor="text1"/>
          <w:sz w:val="24"/>
          <w:szCs w:val="24"/>
          <w:lang w:val="en"/>
        </w:rPr>
        <w:t xml:space="preserve">) </w:t>
      </w:r>
      <w:r w:rsidR="00F31C4B" w:rsidRPr="5C1AAB2B">
        <w:rPr>
          <w:rFonts w:ascii="Arial" w:hAnsi="Arial" w:cs="Arial"/>
          <w:color w:val="000000" w:themeColor="text1"/>
          <w:sz w:val="24"/>
          <w:szCs w:val="24"/>
          <w:lang w:val="en"/>
        </w:rPr>
        <w:t>w</w:t>
      </w:r>
      <w:r w:rsidR="00897D83" w:rsidRPr="5C1AAB2B">
        <w:rPr>
          <w:rFonts w:ascii="Arial" w:hAnsi="Arial" w:cs="Arial"/>
          <w:color w:val="000000" w:themeColor="text1"/>
          <w:sz w:val="24"/>
          <w:szCs w:val="24"/>
          <w:lang w:val="en"/>
        </w:rPr>
        <w:t>eb</w:t>
      </w:r>
      <w:r w:rsidR="00F31C4B" w:rsidRPr="5C1AAB2B">
        <w:rPr>
          <w:rFonts w:ascii="Arial" w:hAnsi="Arial" w:cs="Arial"/>
          <w:color w:val="000000" w:themeColor="text1"/>
          <w:sz w:val="24"/>
          <w:szCs w:val="24"/>
          <w:lang w:val="en"/>
        </w:rPr>
        <w:t xml:space="preserve"> </w:t>
      </w:r>
      <w:r w:rsidR="00897D83" w:rsidRPr="5C1AAB2B">
        <w:rPr>
          <w:rFonts w:ascii="Arial" w:hAnsi="Arial" w:cs="Arial"/>
          <w:color w:val="000000" w:themeColor="text1"/>
          <w:sz w:val="24"/>
          <w:szCs w:val="24"/>
          <w:lang w:val="en"/>
        </w:rPr>
        <w:t xml:space="preserve">page </w:t>
      </w:r>
      <w:r w:rsidR="00425FBF" w:rsidRPr="5C1AAB2B">
        <w:rPr>
          <w:rFonts w:ascii="Arial" w:hAnsi="Arial" w:cs="Arial"/>
          <w:color w:val="000000" w:themeColor="text1"/>
          <w:sz w:val="24"/>
          <w:szCs w:val="24"/>
          <w:lang w:val="en"/>
        </w:rPr>
        <w:t xml:space="preserve">at </w:t>
      </w:r>
      <w:hyperlink r:id="rId9" w:tooltip="Local Control Funding Formula Overview">
        <w:r w:rsidR="00425FBF" w:rsidRPr="5C1AAB2B">
          <w:rPr>
            <w:rStyle w:val="Hyperlink"/>
            <w:rFonts w:ascii="Arial" w:hAnsi="Arial" w:cs="Arial"/>
            <w:sz w:val="24"/>
            <w:szCs w:val="24"/>
            <w:lang w:val="en"/>
          </w:rPr>
          <w:t>http://www.cde.ca.gov/fg/aa/lc/lcffoverview.asp</w:t>
        </w:r>
      </w:hyperlink>
      <w:r w:rsidR="00425FBF" w:rsidRPr="5C1AAB2B">
        <w:rPr>
          <w:rFonts w:ascii="Arial" w:hAnsi="Arial" w:cs="Arial"/>
          <w:color w:val="000000" w:themeColor="text1"/>
          <w:sz w:val="24"/>
          <w:szCs w:val="24"/>
          <w:lang w:val="en"/>
        </w:rPr>
        <w:t>.</w:t>
      </w:r>
    </w:p>
    <w:p w14:paraId="6647928B" w14:textId="77777777" w:rsidR="00A129C8" w:rsidRPr="00842C70" w:rsidRDefault="00A129C8" w:rsidP="00822DD6"/>
    <w:p w14:paraId="62CDBF74" w14:textId="77777777" w:rsidR="00FB0490" w:rsidRPr="00842C70" w:rsidRDefault="00FB0490" w:rsidP="61D3F818">
      <w:pPr>
        <w:pStyle w:val="Heading3"/>
        <w:spacing w:after="120"/>
        <w:rPr>
          <w:rFonts w:cs="Arial"/>
          <w:b w:val="0"/>
          <w:bCs/>
          <w:lang w:val="en"/>
        </w:rPr>
      </w:pPr>
      <w:r w:rsidRPr="61D3F818">
        <w:rPr>
          <w:rFonts w:cs="Arial"/>
          <w:bCs/>
          <w:lang w:val="en"/>
        </w:rPr>
        <w:t xml:space="preserve">State </w:t>
      </w:r>
      <w:r w:rsidR="00A40786" w:rsidRPr="61D3F818">
        <w:rPr>
          <w:rFonts w:cs="Arial"/>
          <w:bCs/>
          <w:lang w:val="en"/>
        </w:rPr>
        <w:t>Measures</w:t>
      </w:r>
    </w:p>
    <w:p w14:paraId="0A36A0A2" w14:textId="3ECB6FAD" w:rsidR="00FB0490" w:rsidRPr="00842C70" w:rsidRDefault="007E76BA" w:rsidP="61D3F818">
      <w:pPr>
        <w:rPr>
          <w:rFonts w:ascii="Arial" w:hAnsi="Arial" w:cs="Arial"/>
          <w:sz w:val="24"/>
          <w:szCs w:val="24"/>
          <w:lang w:val="en"/>
        </w:rPr>
      </w:pPr>
      <w:r w:rsidRPr="719DECDA">
        <w:rPr>
          <w:rFonts w:ascii="Arial" w:hAnsi="Arial" w:cs="Arial"/>
          <w:sz w:val="24"/>
          <w:szCs w:val="24"/>
          <w:lang w:val="en"/>
        </w:rPr>
        <w:t xml:space="preserve">The state </w:t>
      </w:r>
      <w:r w:rsidR="00A40786" w:rsidRPr="719DECDA">
        <w:rPr>
          <w:rFonts w:ascii="Arial" w:hAnsi="Arial" w:cs="Arial"/>
          <w:sz w:val="24"/>
          <w:szCs w:val="24"/>
          <w:lang w:val="en"/>
        </w:rPr>
        <w:t>measures are based</w:t>
      </w:r>
      <w:r w:rsidR="006A55DC" w:rsidRPr="719DECDA">
        <w:rPr>
          <w:rFonts w:ascii="Arial" w:hAnsi="Arial" w:cs="Arial"/>
          <w:sz w:val="24"/>
          <w:szCs w:val="24"/>
          <w:lang w:val="en"/>
        </w:rPr>
        <w:t xml:space="preserve"> on information collected statewide</w:t>
      </w:r>
      <w:r w:rsidR="00A40786" w:rsidRPr="719DECDA">
        <w:rPr>
          <w:rFonts w:ascii="Arial" w:hAnsi="Arial" w:cs="Arial"/>
          <w:sz w:val="24"/>
          <w:szCs w:val="24"/>
          <w:lang w:val="en"/>
        </w:rPr>
        <w:t xml:space="preserve"> and </w:t>
      </w:r>
      <w:r w:rsidR="009A4B4D" w:rsidRPr="719DECDA">
        <w:rPr>
          <w:rFonts w:ascii="Arial" w:hAnsi="Arial" w:cs="Arial"/>
          <w:sz w:val="24"/>
          <w:szCs w:val="24"/>
          <w:lang w:val="en"/>
        </w:rPr>
        <w:t xml:space="preserve">allow parents </w:t>
      </w:r>
      <w:r w:rsidR="00FB0490" w:rsidRPr="719DECDA">
        <w:rPr>
          <w:rFonts w:ascii="Arial" w:hAnsi="Arial" w:cs="Arial"/>
          <w:sz w:val="24"/>
          <w:szCs w:val="24"/>
          <w:lang w:val="en"/>
        </w:rPr>
        <w:t>to compare schools and districts across California.</w:t>
      </w:r>
    </w:p>
    <w:p w14:paraId="56012994" w14:textId="05A4FCCB" w:rsidR="006F2CC2" w:rsidRPr="00842C70" w:rsidRDefault="006F2CC2" w:rsidP="00FB0490">
      <w:pPr>
        <w:rPr>
          <w:rFonts w:ascii="Arial" w:hAnsi="Arial" w:cs="Arial"/>
          <w:color w:val="000000"/>
          <w:sz w:val="24"/>
          <w:szCs w:val="24"/>
          <w:lang w:val="en"/>
        </w:rPr>
      </w:pPr>
    </w:p>
    <w:p w14:paraId="2582AC0C" w14:textId="7E05D4C7" w:rsidR="006F2CC2" w:rsidRPr="00842C70" w:rsidRDefault="006F2CC2" w:rsidP="00FB0490">
      <w:pPr>
        <w:rPr>
          <w:rFonts w:ascii="Arial" w:hAnsi="Arial" w:cs="Arial"/>
          <w:b/>
          <w:color w:val="000000"/>
          <w:sz w:val="24"/>
          <w:szCs w:val="24"/>
          <w:lang w:val="en"/>
        </w:rPr>
      </w:pPr>
      <w:r w:rsidRPr="00842C70">
        <w:rPr>
          <w:rFonts w:ascii="Arial" w:hAnsi="Arial" w:cs="Arial"/>
          <w:b/>
          <w:color w:val="000000"/>
          <w:sz w:val="24"/>
          <w:szCs w:val="24"/>
          <w:lang w:val="en"/>
        </w:rPr>
        <w:t>Six State Measures:</w:t>
      </w:r>
    </w:p>
    <w:p w14:paraId="6CBD1202" w14:textId="77777777" w:rsidR="00FB0490" w:rsidRPr="00842C70" w:rsidRDefault="00FB0490" w:rsidP="00FB0490">
      <w:pPr>
        <w:rPr>
          <w:rFonts w:ascii="Arial" w:hAnsi="Arial" w:cs="Arial"/>
          <w:color w:val="000000"/>
          <w:sz w:val="24"/>
          <w:szCs w:val="24"/>
          <w:lang w:val="en"/>
        </w:rPr>
      </w:pPr>
    </w:p>
    <w:p w14:paraId="153021AA" w14:textId="1B965276" w:rsidR="006F2CC2" w:rsidRPr="00842C70" w:rsidRDefault="006F2CC2" w:rsidP="006F2CC2">
      <w:pPr>
        <w:pStyle w:val="ListParagraph"/>
        <w:numPr>
          <w:ilvl w:val="0"/>
          <w:numId w:val="40"/>
        </w:numPr>
        <w:rPr>
          <w:rFonts w:ascii="Arial" w:hAnsi="Arial" w:cs="Arial"/>
          <w:color w:val="000000"/>
          <w:sz w:val="24"/>
          <w:szCs w:val="24"/>
          <w:lang w:val="en"/>
        </w:rPr>
      </w:pPr>
      <w:r w:rsidRPr="00842C70">
        <w:rPr>
          <w:rFonts w:ascii="Arial" w:hAnsi="Arial" w:cs="Arial"/>
          <w:color w:val="000000"/>
          <w:sz w:val="24"/>
          <w:szCs w:val="24"/>
          <w:lang w:val="en"/>
        </w:rPr>
        <w:t>Chronic Absenteeism (</w:t>
      </w:r>
      <w:r w:rsidR="00507387">
        <w:rPr>
          <w:rFonts w:ascii="Arial" w:hAnsi="Arial" w:cs="Arial"/>
          <w:color w:val="000000"/>
          <w:sz w:val="24"/>
          <w:szCs w:val="24"/>
          <w:lang w:val="en"/>
        </w:rPr>
        <w:t xml:space="preserve">kindergarten </w:t>
      </w:r>
      <w:r w:rsidR="00CE3CBE">
        <w:rPr>
          <w:rFonts w:ascii="Arial" w:hAnsi="Arial" w:cs="Arial"/>
          <w:color w:val="000000"/>
          <w:sz w:val="24"/>
          <w:szCs w:val="24"/>
          <w:lang w:val="en"/>
        </w:rPr>
        <w:t xml:space="preserve">through </w:t>
      </w:r>
      <w:r w:rsidR="00507387">
        <w:rPr>
          <w:rFonts w:ascii="Arial" w:hAnsi="Arial" w:cs="Arial"/>
          <w:color w:val="000000"/>
          <w:sz w:val="24"/>
          <w:szCs w:val="24"/>
          <w:lang w:val="en"/>
        </w:rPr>
        <w:t>grade eight</w:t>
      </w:r>
      <w:r w:rsidRPr="00842C70">
        <w:rPr>
          <w:rFonts w:ascii="Arial" w:hAnsi="Arial" w:cs="Arial"/>
          <w:color w:val="000000"/>
          <w:sz w:val="24"/>
          <w:szCs w:val="24"/>
          <w:lang w:val="en"/>
        </w:rPr>
        <w:t>)</w:t>
      </w:r>
    </w:p>
    <w:p w14:paraId="72883C23" w14:textId="55ED9DC1" w:rsidR="006F2CC2" w:rsidRPr="00842C70" w:rsidRDefault="006F2CC2" w:rsidP="006F2CC2">
      <w:pPr>
        <w:pStyle w:val="ListParagraph"/>
        <w:numPr>
          <w:ilvl w:val="0"/>
          <w:numId w:val="40"/>
        </w:numPr>
        <w:rPr>
          <w:rFonts w:ascii="Arial" w:hAnsi="Arial" w:cs="Arial"/>
          <w:color w:val="000000"/>
          <w:sz w:val="24"/>
          <w:szCs w:val="24"/>
          <w:lang w:val="en"/>
        </w:rPr>
      </w:pPr>
      <w:r w:rsidRPr="00842C70">
        <w:rPr>
          <w:rFonts w:ascii="Arial" w:hAnsi="Arial" w:cs="Arial"/>
          <w:color w:val="000000"/>
          <w:sz w:val="24"/>
          <w:szCs w:val="24"/>
          <w:lang w:val="en"/>
        </w:rPr>
        <w:t>Suspension Rate (</w:t>
      </w:r>
      <w:r w:rsidR="00A41AB4">
        <w:rPr>
          <w:rFonts w:ascii="Arial" w:hAnsi="Arial" w:cs="Arial"/>
          <w:color w:val="000000"/>
          <w:sz w:val="24"/>
          <w:szCs w:val="24"/>
          <w:lang w:val="en"/>
        </w:rPr>
        <w:t xml:space="preserve">kindergarten </w:t>
      </w:r>
      <w:r w:rsidR="00CE3CBE">
        <w:rPr>
          <w:rFonts w:ascii="Arial" w:hAnsi="Arial" w:cs="Arial"/>
          <w:color w:val="000000"/>
          <w:sz w:val="24"/>
          <w:szCs w:val="24"/>
          <w:lang w:val="en"/>
        </w:rPr>
        <w:t xml:space="preserve">through </w:t>
      </w:r>
      <w:r w:rsidR="007B7453">
        <w:rPr>
          <w:rFonts w:ascii="Arial" w:hAnsi="Arial" w:cs="Arial"/>
          <w:color w:val="000000"/>
          <w:sz w:val="24"/>
          <w:szCs w:val="24"/>
          <w:lang w:val="en"/>
        </w:rPr>
        <w:t>grade twelve</w:t>
      </w:r>
      <w:r w:rsidRPr="00842C70">
        <w:rPr>
          <w:rFonts w:ascii="Arial" w:hAnsi="Arial" w:cs="Arial"/>
          <w:color w:val="000000"/>
          <w:sz w:val="24"/>
          <w:szCs w:val="24"/>
          <w:lang w:val="en"/>
        </w:rPr>
        <w:t>)</w:t>
      </w:r>
    </w:p>
    <w:p w14:paraId="6F78128F" w14:textId="28E79C62" w:rsidR="006F2CC2" w:rsidRPr="00842C70" w:rsidRDefault="006F2CC2" w:rsidP="006F2CC2">
      <w:pPr>
        <w:pStyle w:val="ListParagraph"/>
        <w:numPr>
          <w:ilvl w:val="0"/>
          <w:numId w:val="40"/>
        </w:numPr>
        <w:rPr>
          <w:rFonts w:ascii="Arial" w:hAnsi="Arial" w:cs="Arial"/>
          <w:color w:val="000000"/>
          <w:sz w:val="24"/>
          <w:szCs w:val="24"/>
          <w:lang w:val="en"/>
        </w:rPr>
      </w:pPr>
      <w:r w:rsidRPr="00842C70">
        <w:rPr>
          <w:rFonts w:ascii="Arial" w:hAnsi="Arial" w:cs="Arial"/>
          <w:color w:val="000000"/>
          <w:sz w:val="24"/>
          <w:szCs w:val="24"/>
          <w:lang w:val="en"/>
        </w:rPr>
        <w:t xml:space="preserve">English Learner Progress (grades </w:t>
      </w:r>
      <w:r w:rsidR="007B7453">
        <w:rPr>
          <w:rFonts w:ascii="Arial" w:hAnsi="Arial" w:cs="Arial"/>
          <w:color w:val="000000"/>
          <w:sz w:val="24"/>
          <w:szCs w:val="24"/>
          <w:lang w:val="en"/>
        </w:rPr>
        <w:t>one through</w:t>
      </w:r>
      <w:r w:rsidR="00A41AB4">
        <w:rPr>
          <w:rFonts w:ascii="Arial" w:hAnsi="Arial" w:cs="Arial"/>
          <w:color w:val="000000"/>
          <w:sz w:val="24"/>
          <w:szCs w:val="24"/>
          <w:lang w:val="en"/>
        </w:rPr>
        <w:t xml:space="preserve"> twelve</w:t>
      </w:r>
      <w:r w:rsidRPr="00842C70">
        <w:rPr>
          <w:rFonts w:ascii="Arial" w:hAnsi="Arial" w:cs="Arial"/>
          <w:color w:val="000000"/>
          <w:sz w:val="24"/>
          <w:szCs w:val="24"/>
          <w:lang w:val="en"/>
        </w:rPr>
        <w:t xml:space="preserve">) </w:t>
      </w:r>
    </w:p>
    <w:p w14:paraId="6C6CDDED" w14:textId="4A5855F4" w:rsidR="006F2CC2" w:rsidRPr="00842C70" w:rsidRDefault="006F2CC2" w:rsidP="006F2CC2">
      <w:pPr>
        <w:pStyle w:val="ListParagraph"/>
        <w:numPr>
          <w:ilvl w:val="0"/>
          <w:numId w:val="40"/>
        </w:numPr>
        <w:rPr>
          <w:rFonts w:ascii="Arial" w:hAnsi="Arial" w:cs="Arial"/>
          <w:color w:val="000000"/>
          <w:sz w:val="24"/>
          <w:szCs w:val="24"/>
          <w:lang w:val="en"/>
        </w:rPr>
      </w:pPr>
      <w:r w:rsidRPr="00842C70">
        <w:rPr>
          <w:rFonts w:ascii="Arial" w:hAnsi="Arial" w:cs="Arial"/>
          <w:color w:val="000000"/>
          <w:sz w:val="24"/>
          <w:szCs w:val="24"/>
          <w:lang w:val="en"/>
        </w:rPr>
        <w:t>Graduation Rate (high school only)</w:t>
      </w:r>
    </w:p>
    <w:p w14:paraId="278AAF2E" w14:textId="73508DD9" w:rsidR="006F2CC2" w:rsidRPr="00842C70" w:rsidRDefault="006F2CC2" w:rsidP="006F2CC2">
      <w:pPr>
        <w:pStyle w:val="ListParagraph"/>
        <w:numPr>
          <w:ilvl w:val="0"/>
          <w:numId w:val="40"/>
        </w:numPr>
        <w:rPr>
          <w:rFonts w:ascii="Arial" w:hAnsi="Arial" w:cs="Arial"/>
          <w:color w:val="000000"/>
          <w:sz w:val="24"/>
          <w:szCs w:val="24"/>
          <w:lang w:val="en"/>
        </w:rPr>
      </w:pPr>
      <w:r w:rsidRPr="00842C70">
        <w:rPr>
          <w:rFonts w:ascii="Arial" w:hAnsi="Arial" w:cs="Arial"/>
          <w:color w:val="000000"/>
          <w:sz w:val="24"/>
          <w:szCs w:val="24"/>
          <w:lang w:val="en"/>
        </w:rPr>
        <w:t>College/Career (high school only)</w:t>
      </w:r>
    </w:p>
    <w:p w14:paraId="0E6F48B6" w14:textId="0DD621AF" w:rsidR="006F2CC2" w:rsidRPr="00842C70" w:rsidRDefault="006F2CC2" w:rsidP="006F2CC2">
      <w:pPr>
        <w:pStyle w:val="ListParagraph"/>
        <w:numPr>
          <w:ilvl w:val="0"/>
          <w:numId w:val="40"/>
        </w:numPr>
        <w:rPr>
          <w:rFonts w:ascii="Arial" w:hAnsi="Arial" w:cs="Arial"/>
          <w:color w:val="000000"/>
          <w:sz w:val="24"/>
          <w:szCs w:val="24"/>
          <w:lang w:val="en"/>
        </w:rPr>
      </w:pPr>
      <w:r w:rsidRPr="00842C70">
        <w:rPr>
          <w:rFonts w:ascii="Arial" w:hAnsi="Arial" w:cs="Arial"/>
          <w:color w:val="000000"/>
          <w:sz w:val="24"/>
          <w:szCs w:val="24"/>
          <w:lang w:val="en"/>
        </w:rPr>
        <w:t xml:space="preserve">Academic (grades </w:t>
      </w:r>
      <w:r w:rsidR="00A41AB4">
        <w:rPr>
          <w:rFonts w:ascii="Arial" w:hAnsi="Arial" w:cs="Arial"/>
          <w:color w:val="000000"/>
          <w:sz w:val="24"/>
          <w:szCs w:val="24"/>
          <w:lang w:val="en"/>
        </w:rPr>
        <w:t>three through eight</w:t>
      </w:r>
      <w:r w:rsidRPr="00842C70">
        <w:rPr>
          <w:rFonts w:ascii="Arial" w:hAnsi="Arial" w:cs="Arial"/>
          <w:color w:val="000000"/>
          <w:sz w:val="24"/>
          <w:szCs w:val="24"/>
          <w:lang w:val="en"/>
        </w:rPr>
        <w:t xml:space="preserve"> and grade </w:t>
      </w:r>
      <w:r w:rsidR="00A41AB4">
        <w:rPr>
          <w:rFonts w:ascii="Arial" w:hAnsi="Arial" w:cs="Arial"/>
          <w:color w:val="000000"/>
          <w:sz w:val="24"/>
          <w:szCs w:val="24"/>
          <w:lang w:val="en"/>
        </w:rPr>
        <w:t>eleven</w:t>
      </w:r>
      <w:r w:rsidRPr="00842C70">
        <w:rPr>
          <w:rFonts w:ascii="Arial" w:hAnsi="Arial" w:cs="Arial"/>
          <w:color w:val="000000"/>
          <w:sz w:val="24"/>
          <w:szCs w:val="24"/>
          <w:lang w:val="en"/>
        </w:rPr>
        <w:t>)</w:t>
      </w:r>
    </w:p>
    <w:p w14:paraId="135D9C02" w14:textId="77777777" w:rsidR="006F2CC2" w:rsidRPr="00842C70" w:rsidRDefault="006F2CC2" w:rsidP="006F2CC2">
      <w:pPr>
        <w:pStyle w:val="ListParagraph"/>
        <w:numPr>
          <w:ilvl w:val="1"/>
          <w:numId w:val="40"/>
        </w:numPr>
        <w:rPr>
          <w:rFonts w:ascii="Arial" w:hAnsi="Arial" w:cs="Arial"/>
          <w:color w:val="000000"/>
          <w:sz w:val="24"/>
          <w:szCs w:val="24"/>
          <w:lang w:val="en"/>
        </w:rPr>
      </w:pPr>
      <w:r w:rsidRPr="00842C70">
        <w:rPr>
          <w:rFonts w:ascii="Arial" w:hAnsi="Arial" w:cs="Arial"/>
          <w:color w:val="000000"/>
          <w:sz w:val="24"/>
          <w:szCs w:val="24"/>
          <w:lang w:val="en"/>
        </w:rPr>
        <w:t xml:space="preserve">English language arts/literacy </w:t>
      </w:r>
    </w:p>
    <w:p w14:paraId="65641953" w14:textId="4D62B23D" w:rsidR="00723BF2" w:rsidRPr="00842C70" w:rsidRDefault="006F2CC2" w:rsidP="006F2CC2">
      <w:pPr>
        <w:pStyle w:val="ListParagraph"/>
        <w:numPr>
          <w:ilvl w:val="1"/>
          <w:numId w:val="40"/>
        </w:numPr>
        <w:rPr>
          <w:rFonts w:ascii="Arial" w:hAnsi="Arial" w:cs="Arial"/>
          <w:color w:val="000000"/>
          <w:sz w:val="24"/>
          <w:szCs w:val="24"/>
          <w:lang w:val="en"/>
        </w:rPr>
      </w:pPr>
      <w:r w:rsidRPr="00842C70">
        <w:rPr>
          <w:rFonts w:ascii="Arial" w:hAnsi="Arial" w:cs="Arial"/>
          <w:color w:val="000000"/>
          <w:sz w:val="24"/>
          <w:szCs w:val="24"/>
          <w:lang w:val="en"/>
        </w:rPr>
        <w:t>Mathematics</w:t>
      </w:r>
    </w:p>
    <w:p w14:paraId="5E5CBEB3" w14:textId="77777777" w:rsidR="006F2CC2" w:rsidRPr="00842C70" w:rsidRDefault="006F2CC2" w:rsidP="006F2CC2">
      <w:pPr>
        <w:pStyle w:val="ListParagraph"/>
        <w:ind w:left="1440"/>
        <w:rPr>
          <w:rFonts w:ascii="Arial" w:hAnsi="Arial" w:cs="Arial"/>
          <w:color w:val="000000"/>
          <w:sz w:val="24"/>
          <w:szCs w:val="24"/>
          <w:lang w:val="en"/>
        </w:rPr>
      </w:pPr>
    </w:p>
    <w:p w14:paraId="4C2C6AC1" w14:textId="5E751078" w:rsidR="002C6495" w:rsidRPr="00842C70" w:rsidRDefault="23F411E6" w:rsidP="002C6495">
      <w:pPr>
        <w:rPr>
          <w:rFonts w:ascii="Arial" w:hAnsi="Arial" w:cs="Arial"/>
          <w:sz w:val="24"/>
          <w:szCs w:val="24"/>
        </w:rPr>
      </w:pPr>
      <w:r w:rsidRPr="40C83B48">
        <w:rPr>
          <w:rFonts w:ascii="Arial" w:hAnsi="Arial" w:cs="Arial"/>
          <w:color w:val="000000" w:themeColor="text1"/>
          <w:sz w:val="24"/>
          <w:szCs w:val="24"/>
          <w:lang w:val="en"/>
        </w:rPr>
        <w:t>You can learn more about each of these indicators in</w:t>
      </w:r>
      <w:r w:rsidR="5D707D8F" w:rsidRPr="40C83B48">
        <w:rPr>
          <w:rFonts w:ascii="Arial" w:hAnsi="Arial" w:cs="Arial"/>
          <w:color w:val="000000" w:themeColor="text1"/>
          <w:sz w:val="24"/>
          <w:szCs w:val="24"/>
          <w:lang w:val="en"/>
        </w:rPr>
        <w:t xml:space="preserve"> </w:t>
      </w:r>
      <w:hyperlink w:anchor="AppendixA" w:history="1">
        <w:r w:rsidR="7911DDCA" w:rsidRPr="0002543A">
          <w:rPr>
            <w:rStyle w:val="Hyperlink"/>
            <w:rFonts w:ascii="Arial" w:hAnsi="Arial" w:cs="Arial"/>
            <w:sz w:val="24"/>
            <w:szCs w:val="24"/>
          </w:rPr>
          <w:t>Appendix A</w:t>
        </w:r>
      </w:hyperlink>
      <w:r w:rsidR="7911DDCA" w:rsidRPr="40C83B48">
        <w:rPr>
          <w:rFonts w:ascii="Arial" w:hAnsi="Arial" w:cs="Arial"/>
          <w:sz w:val="24"/>
          <w:szCs w:val="24"/>
        </w:rPr>
        <w:t xml:space="preserve">: What More Should We Know about the State </w:t>
      </w:r>
      <w:r w:rsidR="041F3293" w:rsidRPr="40C83B48">
        <w:rPr>
          <w:rFonts w:ascii="Arial" w:hAnsi="Arial" w:cs="Arial"/>
          <w:sz w:val="24"/>
          <w:szCs w:val="24"/>
        </w:rPr>
        <w:t>Measures</w:t>
      </w:r>
      <w:r w:rsidR="7911DDCA" w:rsidRPr="40C83B48">
        <w:rPr>
          <w:rFonts w:ascii="Arial" w:hAnsi="Arial" w:cs="Arial"/>
          <w:sz w:val="24"/>
          <w:szCs w:val="24"/>
        </w:rPr>
        <w:t>?</w:t>
      </w:r>
    </w:p>
    <w:p w14:paraId="0E2F1D69" w14:textId="10023E7F" w:rsidR="40C83B48" w:rsidRDefault="40C83B48" w:rsidP="40C83B48">
      <w:pPr>
        <w:rPr>
          <w:rFonts w:ascii="Arial" w:hAnsi="Arial" w:cs="Arial"/>
          <w:sz w:val="24"/>
          <w:szCs w:val="24"/>
        </w:rPr>
      </w:pPr>
    </w:p>
    <w:p w14:paraId="574EB1D8" w14:textId="05C2D2BF" w:rsidR="719DECDA" w:rsidRDefault="5BDA4998" w:rsidP="4FD2AFEB">
      <w:pPr>
        <w:rPr>
          <w:rFonts w:ascii="Arial" w:eastAsia="Arial" w:hAnsi="Arial" w:cs="Arial"/>
          <w:sz w:val="24"/>
          <w:szCs w:val="24"/>
        </w:rPr>
      </w:pPr>
      <w:r w:rsidRPr="4FD2AFEB">
        <w:rPr>
          <w:rFonts w:ascii="Arial" w:hAnsi="Arial" w:cs="Arial"/>
          <w:sz w:val="24"/>
          <w:szCs w:val="24"/>
        </w:rPr>
        <w:t xml:space="preserve">Please note, </w:t>
      </w:r>
      <w:r w:rsidRPr="4FD2AFEB">
        <w:rPr>
          <w:rFonts w:ascii="Arial" w:eastAsia="Arial" w:hAnsi="Arial" w:cs="Arial"/>
          <w:sz w:val="24"/>
          <w:szCs w:val="24"/>
        </w:rPr>
        <w:t>the College/Career Indicator will not be reported on the 2022 Dashboard.</w:t>
      </w:r>
    </w:p>
    <w:p w14:paraId="5F085F1B" w14:textId="77777777" w:rsidR="00FB0490" w:rsidRPr="00842C70" w:rsidRDefault="00FB0490">
      <w:pPr>
        <w:rPr>
          <w:rFonts w:ascii="Arial" w:hAnsi="Arial" w:cs="Arial"/>
          <w:b/>
          <w:color w:val="000000"/>
          <w:sz w:val="24"/>
          <w:szCs w:val="24"/>
          <w:lang w:val="en"/>
        </w:rPr>
      </w:pPr>
    </w:p>
    <w:p w14:paraId="5F356559" w14:textId="77777777" w:rsidR="00FB0490" w:rsidRPr="00842C70" w:rsidRDefault="00FB0490" w:rsidP="00A129C8">
      <w:pPr>
        <w:pStyle w:val="Heading3"/>
        <w:spacing w:after="120"/>
        <w:rPr>
          <w:rFonts w:cs="Arial"/>
          <w:b w:val="0"/>
          <w:lang w:val="en"/>
        </w:rPr>
      </w:pPr>
      <w:r w:rsidRPr="00842C70">
        <w:rPr>
          <w:rFonts w:cs="Arial"/>
          <w:lang w:val="en"/>
        </w:rPr>
        <w:t xml:space="preserve">Local </w:t>
      </w:r>
      <w:r w:rsidR="00F93F51" w:rsidRPr="00842C70">
        <w:rPr>
          <w:rFonts w:cs="Arial"/>
          <w:lang w:val="en"/>
        </w:rPr>
        <w:t>Measures</w:t>
      </w:r>
    </w:p>
    <w:p w14:paraId="78D840A2" w14:textId="6312D96A" w:rsidR="00571FBB" w:rsidRPr="00842C70" w:rsidRDefault="008F683F">
      <w:pPr>
        <w:rPr>
          <w:rFonts w:ascii="Arial" w:hAnsi="Arial" w:cs="Arial"/>
          <w:b/>
          <w:color w:val="000000"/>
          <w:sz w:val="24"/>
          <w:szCs w:val="24"/>
          <w:lang w:val="en"/>
        </w:rPr>
      </w:pPr>
      <w:r>
        <w:rPr>
          <w:rFonts w:ascii="Arial" w:hAnsi="Arial" w:cs="Arial"/>
          <w:color w:val="000000"/>
          <w:sz w:val="24"/>
          <w:szCs w:val="24"/>
          <w:lang w:val="en"/>
        </w:rPr>
        <w:t>L</w:t>
      </w:r>
      <w:r w:rsidR="00571FBB" w:rsidRPr="00842C70">
        <w:rPr>
          <w:rFonts w:ascii="Arial" w:hAnsi="Arial" w:cs="Arial"/>
          <w:color w:val="000000"/>
          <w:sz w:val="24"/>
          <w:szCs w:val="24"/>
          <w:lang w:val="en"/>
        </w:rPr>
        <w:t>ocal measures are based on information collected by districts, county offices of education, and charter schools. These measures include:</w:t>
      </w:r>
    </w:p>
    <w:p w14:paraId="597408EB" w14:textId="427CAFD7" w:rsidR="00571FBB" w:rsidRPr="00842C70" w:rsidRDefault="00571FBB" w:rsidP="00571FBB">
      <w:pPr>
        <w:pStyle w:val="ListParagraph"/>
        <w:widowControl w:val="0"/>
        <w:numPr>
          <w:ilvl w:val="0"/>
          <w:numId w:val="40"/>
        </w:numPr>
        <w:tabs>
          <w:tab w:val="left" w:pos="360"/>
        </w:tabs>
        <w:autoSpaceDE w:val="0"/>
        <w:autoSpaceDN w:val="0"/>
        <w:spacing w:before="114"/>
        <w:rPr>
          <w:rFonts w:ascii="Arial" w:hAnsi="Arial" w:cs="Arial"/>
          <w:color w:val="000000"/>
          <w:sz w:val="24"/>
          <w:szCs w:val="24"/>
          <w:lang w:val="en"/>
        </w:rPr>
      </w:pPr>
      <w:r w:rsidRPr="00842C70">
        <w:rPr>
          <w:rFonts w:ascii="Arial" w:hAnsi="Arial" w:cs="Arial"/>
          <w:color w:val="000000"/>
          <w:sz w:val="24"/>
          <w:szCs w:val="24"/>
          <w:lang w:val="en"/>
        </w:rPr>
        <w:t>Basic Conditions</w:t>
      </w:r>
    </w:p>
    <w:p w14:paraId="53871336" w14:textId="1067047A" w:rsidR="00571FBB" w:rsidRPr="00842C70" w:rsidRDefault="00571FBB" w:rsidP="00571FBB">
      <w:pPr>
        <w:pStyle w:val="BodyText"/>
        <w:widowControl w:val="0"/>
        <w:numPr>
          <w:ilvl w:val="0"/>
          <w:numId w:val="45"/>
        </w:numPr>
        <w:tabs>
          <w:tab w:val="left" w:pos="620"/>
        </w:tabs>
        <w:autoSpaceDE w:val="0"/>
        <w:autoSpaceDN w:val="0"/>
        <w:spacing w:before="45" w:after="0" w:line="249" w:lineRule="auto"/>
        <w:ind w:right="385"/>
        <w:rPr>
          <w:rFonts w:eastAsiaTheme="minorHAnsi" w:cs="Arial"/>
          <w:color w:val="000000"/>
          <w:lang w:val="en"/>
        </w:rPr>
      </w:pPr>
      <w:r w:rsidRPr="00842C70">
        <w:rPr>
          <w:rFonts w:eastAsiaTheme="minorHAnsi" w:cs="Arial"/>
          <w:color w:val="000000"/>
          <w:lang w:val="en"/>
        </w:rPr>
        <w:t>Teacher assignments, safe and clean buildings, instructional materials for all students</w:t>
      </w:r>
    </w:p>
    <w:p w14:paraId="7FF8D169" w14:textId="71F521A2" w:rsidR="00571FBB" w:rsidRPr="00842C70" w:rsidRDefault="00571FBB" w:rsidP="00571FBB">
      <w:pPr>
        <w:pStyle w:val="ListParagraph"/>
        <w:widowControl w:val="0"/>
        <w:numPr>
          <w:ilvl w:val="0"/>
          <w:numId w:val="40"/>
        </w:numPr>
        <w:tabs>
          <w:tab w:val="left" w:pos="360"/>
        </w:tabs>
        <w:autoSpaceDE w:val="0"/>
        <w:autoSpaceDN w:val="0"/>
        <w:spacing w:before="34"/>
        <w:rPr>
          <w:rFonts w:ascii="Arial" w:hAnsi="Arial" w:cs="Arial"/>
          <w:color w:val="000000"/>
          <w:sz w:val="24"/>
          <w:szCs w:val="24"/>
          <w:lang w:val="en"/>
        </w:rPr>
      </w:pPr>
      <w:r w:rsidRPr="00842C70">
        <w:rPr>
          <w:rFonts w:ascii="Arial" w:hAnsi="Arial" w:cs="Arial"/>
          <w:color w:val="000000"/>
          <w:sz w:val="24"/>
          <w:szCs w:val="24"/>
          <w:lang w:val="en"/>
        </w:rPr>
        <w:t>Implementation of Academic Standards</w:t>
      </w:r>
    </w:p>
    <w:p w14:paraId="07869E56" w14:textId="0D27B040" w:rsidR="00571FBB" w:rsidRPr="00842C70" w:rsidRDefault="00571FBB" w:rsidP="00571FBB">
      <w:pPr>
        <w:pStyle w:val="ListParagraph"/>
        <w:widowControl w:val="0"/>
        <w:numPr>
          <w:ilvl w:val="0"/>
          <w:numId w:val="40"/>
        </w:numPr>
        <w:tabs>
          <w:tab w:val="left" w:pos="360"/>
        </w:tabs>
        <w:autoSpaceDE w:val="0"/>
        <w:autoSpaceDN w:val="0"/>
        <w:spacing w:before="44"/>
        <w:rPr>
          <w:rFonts w:ascii="Arial" w:hAnsi="Arial" w:cs="Arial"/>
          <w:color w:val="000000"/>
          <w:sz w:val="24"/>
          <w:szCs w:val="24"/>
          <w:lang w:val="en"/>
        </w:rPr>
      </w:pPr>
      <w:r w:rsidRPr="00842C70">
        <w:rPr>
          <w:rFonts w:ascii="Arial" w:hAnsi="Arial" w:cs="Arial"/>
          <w:color w:val="000000"/>
          <w:sz w:val="24"/>
          <w:szCs w:val="24"/>
          <w:lang w:val="en"/>
        </w:rPr>
        <w:t>School Climate Surveys</w:t>
      </w:r>
    </w:p>
    <w:p w14:paraId="52750004" w14:textId="520406CB" w:rsidR="00571FBB" w:rsidRPr="00842C70" w:rsidRDefault="00571FBB" w:rsidP="00571FBB">
      <w:pPr>
        <w:pStyle w:val="BodyText"/>
        <w:widowControl w:val="0"/>
        <w:numPr>
          <w:ilvl w:val="0"/>
          <w:numId w:val="45"/>
        </w:numPr>
        <w:tabs>
          <w:tab w:val="left" w:pos="620"/>
        </w:tabs>
        <w:autoSpaceDE w:val="0"/>
        <w:autoSpaceDN w:val="0"/>
        <w:spacing w:before="45" w:after="0"/>
        <w:rPr>
          <w:rFonts w:eastAsiaTheme="minorHAnsi" w:cs="Arial"/>
          <w:color w:val="000000"/>
          <w:lang w:val="en"/>
        </w:rPr>
      </w:pPr>
      <w:r w:rsidRPr="00842C70">
        <w:rPr>
          <w:rFonts w:eastAsiaTheme="minorHAnsi" w:cs="Arial"/>
          <w:color w:val="000000"/>
          <w:lang w:val="en"/>
        </w:rPr>
        <w:t>Student safety, connection to the school</w:t>
      </w:r>
    </w:p>
    <w:p w14:paraId="6D8E6AD3" w14:textId="7BA66D7E" w:rsidR="00571FBB" w:rsidRPr="00842C70" w:rsidRDefault="00571FBB" w:rsidP="00571FBB">
      <w:pPr>
        <w:pStyle w:val="ListParagraph"/>
        <w:widowControl w:val="0"/>
        <w:numPr>
          <w:ilvl w:val="0"/>
          <w:numId w:val="40"/>
        </w:numPr>
        <w:tabs>
          <w:tab w:val="left" w:pos="360"/>
        </w:tabs>
        <w:autoSpaceDE w:val="0"/>
        <w:autoSpaceDN w:val="0"/>
        <w:spacing w:before="44"/>
        <w:rPr>
          <w:rFonts w:ascii="Arial" w:hAnsi="Arial" w:cs="Arial"/>
          <w:color w:val="000000"/>
          <w:sz w:val="24"/>
          <w:szCs w:val="24"/>
          <w:lang w:val="en"/>
        </w:rPr>
      </w:pPr>
      <w:r w:rsidRPr="00842C70">
        <w:rPr>
          <w:rFonts w:ascii="Arial" w:hAnsi="Arial" w:cs="Arial"/>
          <w:color w:val="000000"/>
          <w:sz w:val="24"/>
          <w:szCs w:val="24"/>
          <w:lang w:val="en"/>
        </w:rPr>
        <w:t>Parent Involvement and Family Engagement</w:t>
      </w:r>
    </w:p>
    <w:p w14:paraId="0BA50489" w14:textId="3EBAC808" w:rsidR="00571FBB" w:rsidRPr="00842C70" w:rsidRDefault="00571FBB" w:rsidP="00571FBB">
      <w:pPr>
        <w:pStyle w:val="ListParagraph"/>
        <w:widowControl w:val="0"/>
        <w:numPr>
          <w:ilvl w:val="0"/>
          <w:numId w:val="40"/>
        </w:numPr>
        <w:tabs>
          <w:tab w:val="left" w:pos="360"/>
        </w:tabs>
        <w:autoSpaceDE w:val="0"/>
        <w:autoSpaceDN w:val="0"/>
        <w:spacing w:before="45"/>
        <w:rPr>
          <w:rFonts w:ascii="Arial" w:hAnsi="Arial" w:cs="Arial"/>
          <w:color w:val="000000"/>
          <w:sz w:val="24"/>
          <w:szCs w:val="24"/>
          <w:lang w:val="en"/>
        </w:rPr>
      </w:pPr>
      <w:r w:rsidRPr="00842C70">
        <w:rPr>
          <w:rFonts w:ascii="Arial" w:hAnsi="Arial" w:cs="Arial"/>
          <w:color w:val="000000"/>
          <w:sz w:val="24"/>
          <w:szCs w:val="24"/>
          <w:lang w:val="en"/>
        </w:rPr>
        <w:t>Access to Courses</w:t>
      </w:r>
    </w:p>
    <w:p w14:paraId="76922948" w14:textId="59147EEF" w:rsidR="00B512DB" w:rsidRDefault="00A129C8" w:rsidP="008D6EEA">
      <w:pPr>
        <w:pStyle w:val="Heading2"/>
        <w:rPr>
          <w:lang w:val="en"/>
        </w:rPr>
      </w:pPr>
      <w:r w:rsidRPr="00842C70">
        <w:rPr>
          <w:color w:val="000000"/>
          <w:lang w:val="en"/>
        </w:rPr>
        <w:br w:type="page"/>
      </w:r>
      <w:r w:rsidR="00B512DB" w:rsidRPr="00842C70">
        <w:lastRenderedPageBreak/>
        <w:t>How Is Performance Reported on the Dashboard?</w:t>
      </w:r>
    </w:p>
    <w:p w14:paraId="30E002A2" w14:textId="77777777" w:rsidR="00B569F3" w:rsidRPr="00842C70" w:rsidRDefault="00B569F3" w:rsidP="00E1103F">
      <w:pPr>
        <w:rPr>
          <w:rFonts w:ascii="Arial" w:hAnsi="Arial" w:cs="Arial"/>
          <w:b/>
          <w:sz w:val="24"/>
          <w:szCs w:val="24"/>
          <w:lang w:val="en"/>
        </w:rPr>
      </w:pPr>
    </w:p>
    <w:p w14:paraId="5C22C49C" w14:textId="1F1DF937" w:rsidR="00DA507E" w:rsidRDefault="0C54BA97" w:rsidP="00B569F3">
      <w:pPr>
        <w:rPr>
          <w:rFonts w:ascii="Arial" w:hAnsi="Arial" w:cs="Arial"/>
          <w:color w:val="000000" w:themeColor="text1"/>
          <w:sz w:val="24"/>
          <w:szCs w:val="24"/>
          <w:lang w:val="en"/>
        </w:rPr>
      </w:pPr>
      <w:r w:rsidRPr="61D3F818">
        <w:rPr>
          <w:rFonts w:ascii="Arial" w:hAnsi="Arial" w:cs="Arial"/>
          <w:color w:val="000000" w:themeColor="text1"/>
          <w:sz w:val="24"/>
          <w:szCs w:val="24"/>
          <w:lang w:val="en"/>
        </w:rPr>
        <w:t xml:space="preserve">For the 2022 Dashboard, the </w:t>
      </w:r>
      <w:r w:rsidR="2C183684" w:rsidRPr="61D3F818">
        <w:rPr>
          <w:rFonts w:ascii="Arial" w:hAnsi="Arial" w:cs="Arial"/>
          <w:color w:val="000000" w:themeColor="text1"/>
          <w:sz w:val="24"/>
          <w:szCs w:val="24"/>
          <w:lang w:val="en"/>
        </w:rPr>
        <w:t xml:space="preserve">California Department of Education </w:t>
      </w:r>
      <w:r w:rsidRPr="61D3F818">
        <w:rPr>
          <w:rFonts w:ascii="Arial" w:hAnsi="Arial" w:cs="Arial"/>
          <w:color w:val="000000" w:themeColor="text1"/>
          <w:sz w:val="24"/>
          <w:szCs w:val="24"/>
          <w:lang w:val="en"/>
        </w:rPr>
        <w:t xml:space="preserve">will </w:t>
      </w:r>
      <w:r w:rsidR="010FB454" w:rsidRPr="61D3F818">
        <w:rPr>
          <w:rFonts w:ascii="Arial" w:hAnsi="Arial" w:cs="Arial"/>
          <w:color w:val="000000" w:themeColor="text1"/>
          <w:sz w:val="24"/>
          <w:szCs w:val="24"/>
          <w:lang w:val="en"/>
        </w:rPr>
        <w:t>report</w:t>
      </w:r>
      <w:r w:rsidRPr="61D3F818">
        <w:rPr>
          <w:rFonts w:ascii="Arial" w:hAnsi="Arial" w:cs="Arial"/>
          <w:color w:val="000000" w:themeColor="text1"/>
          <w:sz w:val="24"/>
          <w:szCs w:val="24"/>
          <w:lang w:val="en"/>
        </w:rPr>
        <w:t xml:space="preserve"> </w:t>
      </w:r>
      <w:r w:rsidR="2C183684" w:rsidRPr="61D3F818">
        <w:rPr>
          <w:rFonts w:ascii="Arial" w:hAnsi="Arial" w:cs="Arial"/>
          <w:color w:val="000000" w:themeColor="text1"/>
          <w:sz w:val="24"/>
          <w:szCs w:val="24"/>
          <w:lang w:val="en"/>
        </w:rPr>
        <w:t xml:space="preserve">the most current year of data (also known as Status). </w:t>
      </w:r>
      <w:r w:rsidR="6CFDF2D8" w:rsidRPr="61D3F818">
        <w:rPr>
          <w:rFonts w:ascii="Arial" w:hAnsi="Arial" w:cs="Arial"/>
          <w:color w:val="000000" w:themeColor="text1"/>
          <w:sz w:val="24"/>
          <w:szCs w:val="24"/>
          <w:lang w:val="en"/>
        </w:rPr>
        <w:t xml:space="preserve">This </w:t>
      </w:r>
      <w:r w:rsidR="2C183684" w:rsidRPr="61D3F818">
        <w:rPr>
          <w:rFonts w:ascii="Arial" w:hAnsi="Arial" w:cs="Arial"/>
          <w:color w:val="000000" w:themeColor="text1"/>
          <w:sz w:val="24"/>
          <w:szCs w:val="24"/>
          <w:lang w:val="en"/>
        </w:rPr>
        <w:t xml:space="preserve">Dashboard will </w:t>
      </w:r>
      <w:r w:rsidR="6CFDF2D8" w:rsidRPr="61D3F818">
        <w:rPr>
          <w:rFonts w:ascii="Arial" w:hAnsi="Arial" w:cs="Arial"/>
          <w:color w:val="000000" w:themeColor="text1"/>
          <w:sz w:val="24"/>
          <w:szCs w:val="24"/>
          <w:lang w:val="en"/>
        </w:rPr>
        <w:t xml:space="preserve">display </w:t>
      </w:r>
      <w:r w:rsidR="2C183684" w:rsidRPr="61D3F818">
        <w:rPr>
          <w:rFonts w:ascii="Arial" w:hAnsi="Arial" w:cs="Arial"/>
          <w:color w:val="000000" w:themeColor="text1"/>
          <w:sz w:val="24"/>
          <w:szCs w:val="24"/>
          <w:lang w:val="en"/>
        </w:rPr>
        <w:t xml:space="preserve">performance levels using one of five Status levels (ranging from Very High, High, Medium, Low, and Very Low) for </w:t>
      </w:r>
      <w:r w:rsidR="088C5808" w:rsidRPr="61D3F818">
        <w:rPr>
          <w:rFonts w:ascii="Arial" w:hAnsi="Arial" w:cs="Arial"/>
          <w:color w:val="000000" w:themeColor="text1"/>
          <w:sz w:val="24"/>
          <w:szCs w:val="24"/>
          <w:lang w:val="en"/>
        </w:rPr>
        <w:t xml:space="preserve">the following </w:t>
      </w:r>
      <w:r w:rsidR="2C183684" w:rsidRPr="61D3F818">
        <w:rPr>
          <w:rFonts w:ascii="Arial" w:hAnsi="Arial" w:cs="Arial"/>
          <w:color w:val="000000" w:themeColor="text1"/>
          <w:sz w:val="24"/>
          <w:szCs w:val="24"/>
          <w:lang w:val="en"/>
        </w:rPr>
        <w:t>state measure</w:t>
      </w:r>
      <w:r w:rsidR="088C5808" w:rsidRPr="61D3F818">
        <w:rPr>
          <w:rFonts w:ascii="Arial" w:hAnsi="Arial" w:cs="Arial"/>
          <w:color w:val="000000" w:themeColor="text1"/>
          <w:sz w:val="24"/>
          <w:szCs w:val="24"/>
          <w:lang w:val="en"/>
        </w:rPr>
        <w:t>s:</w:t>
      </w:r>
    </w:p>
    <w:p w14:paraId="5FE35EFD" w14:textId="77777777" w:rsidR="00DA507E" w:rsidRDefault="00DA507E" w:rsidP="00B569F3">
      <w:pPr>
        <w:rPr>
          <w:rFonts w:ascii="Arial" w:hAnsi="Arial" w:cs="Arial"/>
          <w:color w:val="000000" w:themeColor="text1"/>
          <w:sz w:val="24"/>
          <w:szCs w:val="24"/>
          <w:lang w:val="en"/>
        </w:rPr>
      </w:pPr>
    </w:p>
    <w:p w14:paraId="2D995D51" w14:textId="4CE25747" w:rsidR="007F2489" w:rsidRPr="00842C70" w:rsidRDefault="04440D50" w:rsidP="007F2489">
      <w:pPr>
        <w:pStyle w:val="ListParagraph"/>
        <w:numPr>
          <w:ilvl w:val="0"/>
          <w:numId w:val="40"/>
        </w:numPr>
        <w:rPr>
          <w:rFonts w:ascii="Arial" w:hAnsi="Arial" w:cs="Arial"/>
          <w:color w:val="000000"/>
          <w:sz w:val="24"/>
          <w:szCs w:val="24"/>
          <w:lang w:val="en"/>
        </w:rPr>
      </w:pPr>
      <w:r w:rsidRPr="61D3F818">
        <w:rPr>
          <w:rFonts w:ascii="Arial" w:hAnsi="Arial" w:cs="Arial"/>
          <w:color w:val="000000" w:themeColor="text1"/>
          <w:sz w:val="24"/>
          <w:szCs w:val="24"/>
          <w:lang w:val="en"/>
        </w:rPr>
        <w:t xml:space="preserve">English Learner Progress </w:t>
      </w:r>
    </w:p>
    <w:p w14:paraId="5FBC1896" w14:textId="0234CEDF" w:rsidR="56DAD6D5" w:rsidRDefault="76EF78E4" w:rsidP="67B1266D">
      <w:pPr>
        <w:pStyle w:val="ListParagraph"/>
        <w:numPr>
          <w:ilvl w:val="0"/>
          <w:numId w:val="40"/>
        </w:numPr>
        <w:rPr>
          <w:rFonts w:ascii="Arial" w:hAnsi="Arial" w:cs="Arial"/>
          <w:color w:val="000000" w:themeColor="text1"/>
          <w:sz w:val="24"/>
          <w:szCs w:val="24"/>
          <w:lang w:val="en"/>
        </w:rPr>
      </w:pPr>
      <w:r w:rsidRPr="40C83B48">
        <w:rPr>
          <w:rFonts w:ascii="Arial" w:hAnsi="Arial" w:cs="Arial"/>
          <w:color w:val="000000" w:themeColor="text1"/>
          <w:sz w:val="24"/>
          <w:szCs w:val="24"/>
          <w:lang w:val="en"/>
        </w:rPr>
        <w:t>Graduation Rate</w:t>
      </w:r>
    </w:p>
    <w:p w14:paraId="318018B7" w14:textId="295FBFA3" w:rsidR="007F2489" w:rsidRPr="00842C70" w:rsidRDefault="301419F7" w:rsidP="007F2489">
      <w:pPr>
        <w:pStyle w:val="ListParagraph"/>
        <w:numPr>
          <w:ilvl w:val="0"/>
          <w:numId w:val="40"/>
        </w:numPr>
        <w:rPr>
          <w:rFonts w:ascii="Arial" w:hAnsi="Arial" w:cs="Arial"/>
          <w:color w:val="000000"/>
          <w:sz w:val="24"/>
          <w:szCs w:val="24"/>
          <w:lang w:val="en"/>
        </w:rPr>
      </w:pPr>
      <w:r w:rsidRPr="4FD2AFEB">
        <w:rPr>
          <w:rFonts w:ascii="Arial" w:hAnsi="Arial" w:cs="Arial"/>
          <w:color w:val="000000" w:themeColor="text1"/>
          <w:sz w:val="24"/>
          <w:szCs w:val="24"/>
          <w:lang w:val="en"/>
        </w:rPr>
        <w:t>Academic</w:t>
      </w:r>
    </w:p>
    <w:p w14:paraId="1A40F75B" w14:textId="77777777" w:rsidR="007F2489" w:rsidRPr="00842C70" w:rsidRDefault="04440D50" w:rsidP="007F2489">
      <w:pPr>
        <w:pStyle w:val="ListParagraph"/>
        <w:numPr>
          <w:ilvl w:val="1"/>
          <w:numId w:val="40"/>
        </w:numPr>
        <w:rPr>
          <w:rFonts w:ascii="Arial" w:hAnsi="Arial" w:cs="Arial"/>
          <w:color w:val="000000"/>
          <w:sz w:val="24"/>
          <w:szCs w:val="24"/>
          <w:lang w:val="en"/>
        </w:rPr>
      </w:pPr>
      <w:r w:rsidRPr="61D3F818">
        <w:rPr>
          <w:rFonts w:ascii="Arial" w:hAnsi="Arial" w:cs="Arial"/>
          <w:color w:val="000000" w:themeColor="text1"/>
          <w:sz w:val="24"/>
          <w:szCs w:val="24"/>
          <w:lang w:val="en"/>
        </w:rPr>
        <w:t xml:space="preserve">English language arts/literacy </w:t>
      </w:r>
    </w:p>
    <w:p w14:paraId="495E0D7D" w14:textId="77777777" w:rsidR="007F2489" w:rsidRPr="00842C70" w:rsidRDefault="04440D50" w:rsidP="007F2489">
      <w:pPr>
        <w:pStyle w:val="ListParagraph"/>
        <w:numPr>
          <w:ilvl w:val="1"/>
          <w:numId w:val="40"/>
        </w:numPr>
        <w:rPr>
          <w:rFonts w:ascii="Arial" w:hAnsi="Arial" w:cs="Arial"/>
          <w:color w:val="000000"/>
          <w:sz w:val="24"/>
          <w:szCs w:val="24"/>
          <w:lang w:val="en"/>
        </w:rPr>
      </w:pPr>
      <w:r w:rsidRPr="61D3F818">
        <w:rPr>
          <w:rFonts w:ascii="Arial" w:hAnsi="Arial" w:cs="Arial"/>
          <w:color w:val="000000" w:themeColor="text1"/>
          <w:sz w:val="24"/>
          <w:szCs w:val="24"/>
          <w:lang w:val="en"/>
        </w:rPr>
        <w:t>Mathematics</w:t>
      </w:r>
    </w:p>
    <w:p w14:paraId="5240BC25" w14:textId="4B4A59C4" w:rsidR="007F2489" w:rsidRDefault="007F2489" w:rsidP="00B569F3">
      <w:pPr>
        <w:rPr>
          <w:rFonts w:ascii="Arial" w:hAnsi="Arial" w:cs="Arial"/>
          <w:color w:val="000000" w:themeColor="text1"/>
          <w:sz w:val="24"/>
          <w:szCs w:val="24"/>
          <w:lang w:val="en"/>
        </w:rPr>
      </w:pPr>
    </w:p>
    <w:p w14:paraId="169614FA" w14:textId="60682CF9" w:rsidR="00430248" w:rsidRDefault="04440D50" w:rsidP="00B569F3">
      <w:pPr>
        <w:rPr>
          <w:rFonts w:ascii="Arial" w:hAnsi="Arial" w:cs="Arial"/>
          <w:color w:val="000000"/>
          <w:sz w:val="24"/>
          <w:szCs w:val="24"/>
          <w:lang w:val="en"/>
        </w:rPr>
      </w:pPr>
      <w:r w:rsidRPr="61D3F818">
        <w:rPr>
          <w:rFonts w:ascii="Arial" w:hAnsi="Arial" w:cs="Arial"/>
          <w:color w:val="000000" w:themeColor="text1"/>
          <w:sz w:val="24"/>
          <w:szCs w:val="24"/>
          <w:lang w:val="en"/>
        </w:rPr>
        <w:t>The above state measures are</w:t>
      </w:r>
      <w:r w:rsidR="2C183684" w:rsidRPr="61D3F818">
        <w:rPr>
          <w:rFonts w:ascii="Arial" w:hAnsi="Arial" w:cs="Arial"/>
          <w:color w:val="000000" w:themeColor="text1"/>
          <w:sz w:val="24"/>
          <w:szCs w:val="24"/>
          <w:lang w:val="en"/>
        </w:rPr>
        <w:t xml:space="preserve"> based on the 2021–22 school year data. </w:t>
      </w:r>
      <w:r w:rsidR="182EEC93" w:rsidRPr="61D3F818">
        <w:rPr>
          <w:rFonts w:ascii="Arial" w:hAnsi="Arial" w:cs="Arial"/>
          <w:color w:val="000000" w:themeColor="text1"/>
          <w:sz w:val="24"/>
          <w:szCs w:val="24"/>
          <w:lang w:val="en"/>
        </w:rPr>
        <w:t xml:space="preserve">Refer to </w:t>
      </w:r>
      <w:r w:rsidR="3522E6C5" w:rsidRPr="61D3F818">
        <w:rPr>
          <w:rFonts w:ascii="Arial" w:hAnsi="Arial" w:cs="Arial"/>
          <w:color w:val="000000" w:themeColor="text1"/>
          <w:sz w:val="24"/>
          <w:szCs w:val="24"/>
          <w:lang w:val="en"/>
        </w:rPr>
        <w:t>Figure 1</w:t>
      </w:r>
      <w:r w:rsidR="2C183684" w:rsidRPr="61D3F818">
        <w:rPr>
          <w:rFonts w:ascii="Arial" w:hAnsi="Arial" w:cs="Arial"/>
          <w:color w:val="000000" w:themeColor="text1"/>
          <w:sz w:val="24"/>
          <w:szCs w:val="24"/>
          <w:lang w:val="en"/>
        </w:rPr>
        <w:t xml:space="preserve"> below</w:t>
      </w:r>
      <w:r w:rsidR="009A7B21">
        <w:rPr>
          <w:rFonts w:ascii="Arial" w:hAnsi="Arial" w:cs="Arial"/>
          <w:color w:val="000000" w:themeColor="text1"/>
          <w:sz w:val="24"/>
          <w:szCs w:val="24"/>
          <w:lang w:val="en"/>
        </w:rPr>
        <w:t xml:space="preserve"> and refer to </w:t>
      </w:r>
      <w:bookmarkStart w:id="1" w:name="Figure1"/>
      <w:r w:rsidR="00316767">
        <w:rPr>
          <w:rFonts w:ascii="Arial" w:hAnsi="Arial" w:cs="Arial"/>
          <w:color w:val="000000" w:themeColor="text1"/>
          <w:sz w:val="24"/>
          <w:szCs w:val="24"/>
          <w:lang w:val="en"/>
        </w:rPr>
        <w:fldChar w:fldCharType="begin"/>
      </w:r>
      <w:r w:rsidR="00316767">
        <w:rPr>
          <w:rFonts w:ascii="Arial" w:hAnsi="Arial" w:cs="Arial"/>
          <w:color w:val="000000" w:themeColor="text1"/>
          <w:sz w:val="24"/>
          <w:szCs w:val="24"/>
          <w:lang w:val="en"/>
        </w:rPr>
        <w:instrText xml:space="preserve"> HYPERLINK  \l "AppendixB1" </w:instrText>
      </w:r>
      <w:r w:rsidR="00316767">
        <w:rPr>
          <w:rFonts w:ascii="Arial" w:hAnsi="Arial" w:cs="Arial"/>
          <w:color w:val="000000" w:themeColor="text1"/>
          <w:sz w:val="24"/>
          <w:szCs w:val="24"/>
          <w:lang w:val="en"/>
        </w:rPr>
      </w:r>
      <w:r w:rsidR="00316767">
        <w:rPr>
          <w:rFonts w:ascii="Arial" w:hAnsi="Arial" w:cs="Arial"/>
          <w:color w:val="000000" w:themeColor="text1"/>
          <w:sz w:val="24"/>
          <w:szCs w:val="24"/>
          <w:lang w:val="en"/>
        </w:rPr>
        <w:fldChar w:fldCharType="separate"/>
      </w:r>
      <w:r w:rsidR="009A7B21" w:rsidRPr="00316767">
        <w:rPr>
          <w:rStyle w:val="Hyperlink"/>
          <w:rFonts w:ascii="Arial" w:hAnsi="Arial" w:cs="Arial"/>
          <w:sz w:val="24"/>
          <w:szCs w:val="24"/>
          <w:lang w:val="en"/>
        </w:rPr>
        <w:t>Appendix B</w:t>
      </w:r>
      <w:bookmarkEnd w:id="1"/>
      <w:r w:rsidR="00316767">
        <w:rPr>
          <w:rFonts w:ascii="Arial" w:hAnsi="Arial" w:cs="Arial"/>
          <w:color w:val="000000" w:themeColor="text1"/>
          <w:sz w:val="24"/>
          <w:szCs w:val="24"/>
          <w:lang w:val="en"/>
        </w:rPr>
        <w:fldChar w:fldCharType="end"/>
      </w:r>
      <w:r w:rsidR="009A7B21">
        <w:rPr>
          <w:rFonts w:ascii="Arial" w:hAnsi="Arial" w:cs="Arial"/>
          <w:color w:val="000000" w:themeColor="text1"/>
          <w:sz w:val="24"/>
          <w:szCs w:val="24"/>
          <w:lang w:val="en"/>
        </w:rPr>
        <w:t xml:space="preserve"> for descriptive text</w:t>
      </w:r>
      <w:r w:rsidR="2C183684" w:rsidRPr="61D3F818">
        <w:rPr>
          <w:rFonts w:ascii="Arial" w:hAnsi="Arial" w:cs="Arial"/>
          <w:color w:val="000000" w:themeColor="text1"/>
          <w:sz w:val="24"/>
          <w:szCs w:val="24"/>
          <w:lang w:val="en"/>
        </w:rPr>
        <w:t>.</w:t>
      </w:r>
    </w:p>
    <w:p w14:paraId="29A62569" w14:textId="5CB357CC" w:rsidR="00B569F3" w:rsidRDefault="00B569F3" w:rsidP="00B569F3">
      <w:pPr>
        <w:rPr>
          <w:sz w:val="24"/>
          <w:szCs w:val="24"/>
        </w:rPr>
      </w:pPr>
    </w:p>
    <w:p w14:paraId="1A3188B7" w14:textId="23370312" w:rsidR="008C6601" w:rsidRPr="008C6601" w:rsidRDefault="008C6601" w:rsidP="00B569F3">
      <w:pPr>
        <w:rPr>
          <w:rFonts w:ascii="Arial" w:hAnsi="Arial" w:cs="Arial"/>
          <w:b/>
          <w:bCs/>
          <w:sz w:val="24"/>
          <w:szCs w:val="24"/>
        </w:rPr>
      </w:pPr>
      <w:r w:rsidRPr="5C1AAB2B">
        <w:rPr>
          <w:rFonts w:ascii="Arial" w:hAnsi="Arial" w:cs="Arial"/>
          <w:b/>
          <w:bCs/>
          <w:sz w:val="24"/>
          <w:szCs w:val="24"/>
        </w:rPr>
        <w:t xml:space="preserve">Figure 1: Five Status Levels </w:t>
      </w:r>
    </w:p>
    <w:p w14:paraId="4ABF3154" w14:textId="51EE6157" w:rsidR="5C1AAB2B" w:rsidRDefault="5C1AAB2B" w:rsidP="5C1AAB2B">
      <w:pPr>
        <w:rPr>
          <w:rFonts w:ascii="Arial" w:hAnsi="Arial" w:cs="Arial"/>
          <w:b/>
          <w:bCs/>
          <w:sz w:val="24"/>
          <w:szCs w:val="24"/>
        </w:rPr>
      </w:pPr>
    </w:p>
    <w:p w14:paraId="4456DF3F" w14:textId="42EB2C7C" w:rsidR="526D936B" w:rsidRDefault="526D936B" w:rsidP="5C1AAB2B">
      <w:pPr>
        <w:jc w:val="center"/>
      </w:pPr>
      <w:r>
        <w:rPr>
          <w:noProof/>
        </w:rPr>
        <w:drawing>
          <wp:inline distT="0" distB="0" distL="0" distR="0" wp14:anchorId="274C263C" wp14:editId="7912E4A8">
            <wp:extent cx="4572000" cy="809625"/>
            <wp:effectExtent l="0" t="0" r="0" b="0"/>
            <wp:docPr id="617767400" name="Picture 617767400" descr="Image of five status levels. Full descriptive text is available in Appendix 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767400" name="Picture 617767400" descr="Image of five status levels. Full descriptive text is available in Appendix B. "/>
                    <pic:cNvPicPr/>
                  </pic:nvPicPr>
                  <pic:blipFill>
                    <a:blip r:embed="rId10">
                      <a:extLst>
                        <a:ext uri="{28A0092B-C50C-407E-A947-70E740481C1C}">
                          <a14:useLocalDpi xmlns:a14="http://schemas.microsoft.com/office/drawing/2010/main" val="0"/>
                        </a:ext>
                      </a:extLst>
                    </a:blip>
                    <a:stretch>
                      <a:fillRect/>
                    </a:stretch>
                  </pic:blipFill>
                  <pic:spPr>
                    <a:xfrm>
                      <a:off x="0" y="0"/>
                      <a:ext cx="4572000" cy="809625"/>
                    </a:xfrm>
                    <a:prstGeom prst="rect">
                      <a:avLst/>
                    </a:prstGeom>
                  </pic:spPr>
                </pic:pic>
              </a:graphicData>
            </a:graphic>
          </wp:inline>
        </w:drawing>
      </w:r>
    </w:p>
    <w:p w14:paraId="26EB4469" w14:textId="0C03985C" w:rsidR="00B6495B" w:rsidRPr="00842C70" w:rsidRDefault="00B6495B" w:rsidP="006A55DC">
      <w:pPr>
        <w:jc w:val="center"/>
        <w:rPr>
          <w:rFonts w:ascii="Arial" w:eastAsia="Arial" w:hAnsi="Arial" w:cs="Arial"/>
          <w:sz w:val="24"/>
          <w:szCs w:val="24"/>
        </w:rPr>
      </w:pPr>
    </w:p>
    <w:p w14:paraId="1C49DA9F" w14:textId="39100AC3" w:rsidR="007F2489" w:rsidRDefault="13F5C97A" w:rsidP="003C27B2">
      <w:pPr>
        <w:rPr>
          <w:rFonts w:ascii="Arial" w:eastAsia="Arial" w:hAnsi="Arial" w:cs="Arial"/>
          <w:spacing w:val="1"/>
          <w:sz w:val="24"/>
          <w:szCs w:val="24"/>
        </w:rPr>
      </w:pPr>
      <w:r w:rsidRPr="00842C70">
        <w:rPr>
          <w:rFonts w:ascii="Arial" w:eastAsia="Arial" w:hAnsi="Arial" w:cs="Arial"/>
          <w:spacing w:val="1"/>
          <w:sz w:val="24"/>
          <w:szCs w:val="24"/>
        </w:rPr>
        <w:t>The Status level</w:t>
      </w:r>
      <w:r w:rsidR="03035C80" w:rsidRPr="00842C70">
        <w:rPr>
          <w:rFonts w:ascii="Arial" w:eastAsia="Arial" w:hAnsi="Arial" w:cs="Arial"/>
          <w:spacing w:val="1"/>
          <w:sz w:val="24"/>
          <w:szCs w:val="24"/>
        </w:rPr>
        <w:t xml:space="preserve"> labels</w:t>
      </w:r>
      <w:r w:rsidRPr="00842C70">
        <w:rPr>
          <w:rFonts w:ascii="Arial" w:eastAsia="Arial" w:hAnsi="Arial" w:cs="Arial"/>
          <w:spacing w:val="1"/>
          <w:sz w:val="24"/>
          <w:szCs w:val="24"/>
        </w:rPr>
        <w:t xml:space="preserve"> are reversed for both</w:t>
      </w:r>
      <w:r w:rsidR="7F9136B8" w:rsidRPr="00842C70">
        <w:rPr>
          <w:rFonts w:ascii="Arial" w:eastAsia="Arial" w:hAnsi="Arial" w:cs="Arial"/>
          <w:spacing w:val="1"/>
          <w:sz w:val="24"/>
          <w:szCs w:val="24"/>
        </w:rPr>
        <w:t>:</w:t>
      </w:r>
    </w:p>
    <w:p w14:paraId="24A83FA7" w14:textId="77777777" w:rsidR="007F2489" w:rsidRPr="000B277A" w:rsidRDefault="14F7501E" w:rsidP="61D3F818">
      <w:pPr>
        <w:pStyle w:val="ListParagraph"/>
        <w:numPr>
          <w:ilvl w:val="0"/>
          <w:numId w:val="52"/>
        </w:numPr>
        <w:rPr>
          <w:rFonts w:ascii="Arial" w:eastAsia="Arial" w:hAnsi="Arial" w:cs="Arial"/>
          <w:spacing w:val="1"/>
          <w:sz w:val="24"/>
          <w:szCs w:val="24"/>
        </w:rPr>
      </w:pPr>
      <w:r w:rsidRPr="000B277A">
        <w:rPr>
          <w:rFonts w:ascii="Arial" w:eastAsia="Arial" w:hAnsi="Arial" w:cs="Arial"/>
          <w:spacing w:val="1"/>
          <w:sz w:val="24"/>
          <w:szCs w:val="24"/>
        </w:rPr>
        <w:t>Chronic Absenteeism</w:t>
      </w:r>
      <w:r w:rsidR="04440D50" w:rsidRPr="000B277A">
        <w:rPr>
          <w:rFonts w:ascii="Arial" w:eastAsia="Arial" w:hAnsi="Arial" w:cs="Arial"/>
          <w:spacing w:val="1"/>
          <w:sz w:val="24"/>
          <w:szCs w:val="24"/>
        </w:rPr>
        <w:t>; and</w:t>
      </w:r>
    </w:p>
    <w:p w14:paraId="3130CC60" w14:textId="77777777" w:rsidR="007F2489" w:rsidRPr="000B277A" w:rsidRDefault="14F7501E" w:rsidP="61D3F818">
      <w:pPr>
        <w:pStyle w:val="ListParagraph"/>
        <w:numPr>
          <w:ilvl w:val="0"/>
          <w:numId w:val="52"/>
        </w:numPr>
        <w:rPr>
          <w:rFonts w:ascii="Arial" w:eastAsia="Arial" w:hAnsi="Arial" w:cs="Arial"/>
          <w:spacing w:val="1"/>
          <w:sz w:val="24"/>
          <w:szCs w:val="24"/>
        </w:rPr>
      </w:pPr>
      <w:r w:rsidRPr="000B277A">
        <w:rPr>
          <w:rFonts w:ascii="Arial" w:eastAsia="Arial" w:hAnsi="Arial" w:cs="Arial"/>
          <w:spacing w:val="1"/>
          <w:sz w:val="24"/>
          <w:szCs w:val="24"/>
        </w:rPr>
        <w:t xml:space="preserve">Suspension Rate </w:t>
      </w:r>
    </w:p>
    <w:p w14:paraId="3B58AEC1" w14:textId="77777777" w:rsidR="007F2489" w:rsidRDefault="007F2489" w:rsidP="003C27B2">
      <w:pPr>
        <w:rPr>
          <w:rFonts w:ascii="Arial" w:eastAsia="Arial" w:hAnsi="Arial" w:cs="Arial"/>
          <w:spacing w:val="1"/>
          <w:sz w:val="24"/>
          <w:szCs w:val="24"/>
        </w:rPr>
      </w:pPr>
    </w:p>
    <w:p w14:paraId="59388727" w14:textId="1622A3B1" w:rsidR="007B1834" w:rsidRDefault="64A82139" w:rsidP="719DECDA">
      <w:pPr>
        <w:rPr>
          <w:rFonts w:ascii="Arial" w:eastAsia="Arial" w:hAnsi="Arial" w:cs="Arial"/>
          <w:sz w:val="24"/>
          <w:szCs w:val="24"/>
        </w:rPr>
      </w:pPr>
      <w:r>
        <w:rPr>
          <w:rFonts w:ascii="Arial" w:eastAsia="Arial" w:hAnsi="Arial" w:cs="Arial"/>
          <w:spacing w:val="1"/>
          <w:sz w:val="24"/>
          <w:szCs w:val="24"/>
        </w:rPr>
        <w:t xml:space="preserve">Compared to the </w:t>
      </w:r>
      <w:r w:rsidRPr="00842C70">
        <w:rPr>
          <w:rFonts w:ascii="Arial" w:eastAsia="Arial" w:hAnsi="Arial" w:cs="Arial"/>
          <w:spacing w:val="1"/>
          <w:sz w:val="24"/>
          <w:szCs w:val="24"/>
        </w:rPr>
        <w:t xml:space="preserve">other state </w:t>
      </w:r>
      <w:r>
        <w:rPr>
          <w:rFonts w:ascii="Arial" w:eastAsia="Arial" w:hAnsi="Arial" w:cs="Arial"/>
          <w:spacing w:val="1"/>
          <w:sz w:val="24"/>
          <w:szCs w:val="24"/>
        </w:rPr>
        <w:t xml:space="preserve">measures, </w:t>
      </w:r>
      <w:r w:rsidR="19A09575" w:rsidRPr="61D3F818">
        <w:rPr>
          <w:rFonts w:ascii="Arial" w:eastAsia="Arial" w:hAnsi="Arial" w:cs="Arial"/>
          <w:sz w:val="24"/>
          <w:szCs w:val="24"/>
        </w:rPr>
        <w:t xml:space="preserve">the goal of </w:t>
      </w:r>
      <w:r w:rsidR="75213FAF">
        <w:rPr>
          <w:rFonts w:ascii="Arial" w:eastAsia="Arial" w:hAnsi="Arial" w:cs="Arial"/>
          <w:spacing w:val="1"/>
          <w:sz w:val="24"/>
          <w:szCs w:val="24"/>
        </w:rPr>
        <w:t xml:space="preserve">these </w:t>
      </w:r>
      <w:r w:rsidR="19A09575">
        <w:rPr>
          <w:rFonts w:ascii="Arial" w:eastAsia="Arial" w:hAnsi="Arial" w:cs="Arial"/>
          <w:spacing w:val="1"/>
          <w:sz w:val="24"/>
          <w:szCs w:val="24"/>
        </w:rPr>
        <w:t xml:space="preserve">measures </w:t>
      </w:r>
      <w:r w:rsidRPr="00842C70">
        <w:rPr>
          <w:rFonts w:ascii="Arial" w:eastAsia="Arial" w:hAnsi="Arial" w:cs="Arial"/>
          <w:spacing w:val="1"/>
          <w:sz w:val="24"/>
          <w:szCs w:val="24"/>
        </w:rPr>
        <w:t>is to have a low rate of student absence and suspension</w:t>
      </w:r>
      <w:r w:rsidR="4EB1A54F">
        <w:rPr>
          <w:rFonts w:ascii="Arial" w:eastAsia="Arial" w:hAnsi="Arial" w:cs="Arial"/>
          <w:spacing w:val="1"/>
          <w:sz w:val="24"/>
          <w:szCs w:val="24"/>
        </w:rPr>
        <w:t>.</w:t>
      </w:r>
      <w:r w:rsidR="657D534D">
        <w:rPr>
          <w:rFonts w:ascii="Arial" w:eastAsia="Arial" w:hAnsi="Arial" w:cs="Arial"/>
          <w:spacing w:val="1"/>
          <w:sz w:val="24"/>
          <w:szCs w:val="24"/>
        </w:rPr>
        <w:t xml:space="preserve"> Therefor</w:t>
      </w:r>
      <w:r w:rsidR="425AE4EE">
        <w:rPr>
          <w:rFonts w:ascii="Arial" w:eastAsia="Arial" w:hAnsi="Arial" w:cs="Arial"/>
          <w:spacing w:val="1"/>
          <w:sz w:val="24"/>
          <w:szCs w:val="24"/>
        </w:rPr>
        <w:t>e, in Figure 2 below</w:t>
      </w:r>
      <w:r w:rsidR="009A7B21">
        <w:rPr>
          <w:rFonts w:ascii="Arial" w:eastAsia="Arial" w:hAnsi="Arial" w:cs="Arial"/>
          <w:spacing w:val="1"/>
          <w:sz w:val="24"/>
          <w:szCs w:val="24"/>
        </w:rPr>
        <w:t xml:space="preserve"> (refer to </w:t>
      </w:r>
      <w:bookmarkStart w:id="2" w:name="Figure2"/>
      <w:r w:rsidR="00316767">
        <w:rPr>
          <w:rFonts w:ascii="Arial" w:eastAsia="Arial" w:hAnsi="Arial" w:cs="Arial"/>
          <w:spacing w:val="1"/>
          <w:sz w:val="24"/>
          <w:szCs w:val="24"/>
        </w:rPr>
        <w:fldChar w:fldCharType="begin"/>
      </w:r>
      <w:r w:rsidR="00316767">
        <w:rPr>
          <w:rFonts w:ascii="Arial" w:eastAsia="Arial" w:hAnsi="Arial" w:cs="Arial"/>
          <w:spacing w:val="1"/>
          <w:sz w:val="24"/>
          <w:szCs w:val="24"/>
        </w:rPr>
        <w:instrText xml:space="preserve"> HYPERLINK  \l "AppendixB2" </w:instrText>
      </w:r>
      <w:r w:rsidR="00316767">
        <w:rPr>
          <w:rFonts w:ascii="Arial" w:eastAsia="Arial" w:hAnsi="Arial" w:cs="Arial"/>
          <w:spacing w:val="1"/>
          <w:sz w:val="24"/>
          <w:szCs w:val="24"/>
        </w:rPr>
      </w:r>
      <w:r w:rsidR="00316767">
        <w:rPr>
          <w:rFonts w:ascii="Arial" w:eastAsia="Arial" w:hAnsi="Arial" w:cs="Arial"/>
          <w:spacing w:val="1"/>
          <w:sz w:val="24"/>
          <w:szCs w:val="24"/>
        </w:rPr>
        <w:fldChar w:fldCharType="separate"/>
      </w:r>
      <w:r w:rsidR="009A7B21" w:rsidRPr="00316767">
        <w:rPr>
          <w:rStyle w:val="Hyperlink"/>
          <w:rFonts w:ascii="Arial" w:eastAsia="Arial" w:hAnsi="Arial" w:cs="Arial"/>
          <w:spacing w:val="1"/>
          <w:sz w:val="24"/>
          <w:szCs w:val="24"/>
        </w:rPr>
        <w:t>Appendix B</w:t>
      </w:r>
      <w:bookmarkEnd w:id="2"/>
      <w:r w:rsidR="00316767">
        <w:rPr>
          <w:rFonts w:ascii="Arial" w:eastAsia="Arial" w:hAnsi="Arial" w:cs="Arial"/>
          <w:spacing w:val="1"/>
          <w:sz w:val="24"/>
          <w:szCs w:val="24"/>
        </w:rPr>
        <w:fldChar w:fldCharType="end"/>
      </w:r>
      <w:r w:rsidR="009A7B21">
        <w:rPr>
          <w:rFonts w:ascii="Arial" w:eastAsia="Arial" w:hAnsi="Arial" w:cs="Arial"/>
          <w:spacing w:val="1"/>
          <w:sz w:val="24"/>
          <w:szCs w:val="24"/>
        </w:rPr>
        <w:t xml:space="preserve"> for descriptive text)</w:t>
      </w:r>
      <w:r w:rsidR="425AE4EE">
        <w:rPr>
          <w:rFonts w:ascii="Arial" w:eastAsia="Arial" w:hAnsi="Arial" w:cs="Arial"/>
          <w:spacing w:val="1"/>
          <w:sz w:val="24"/>
          <w:szCs w:val="24"/>
        </w:rPr>
        <w:t>,</w:t>
      </w:r>
      <w:r w:rsidR="657D534D">
        <w:rPr>
          <w:rFonts w:ascii="Arial" w:eastAsia="Arial" w:hAnsi="Arial" w:cs="Arial"/>
          <w:spacing w:val="1"/>
          <w:sz w:val="24"/>
          <w:szCs w:val="24"/>
        </w:rPr>
        <w:t xml:space="preserve"> Very Low is represented by 5</w:t>
      </w:r>
      <w:r w:rsidR="0EB7101E">
        <w:rPr>
          <w:rFonts w:ascii="Arial" w:eastAsia="Arial" w:hAnsi="Arial" w:cs="Arial"/>
          <w:spacing w:val="1"/>
          <w:sz w:val="24"/>
          <w:szCs w:val="24"/>
        </w:rPr>
        <w:t xml:space="preserve"> colored bars and Very High is represented by one colored bar and five uncolored bars.</w:t>
      </w:r>
      <w:r w:rsidR="4EB1A54F">
        <w:rPr>
          <w:rFonts w:ascii="Arial" w:eastAsia="Arial" w:hAnsi="Arial" w:cs="Arial"/>
          <w:spacing w:val="1"/>
          <w:sz w:val="24"/>
          <w:szCs w:val="24"/>
        </w:rPr>
        <w:t xml:space="preserve"> For example, the goal </w:t>
      </w:r>
      <w:r w:rsidR="595418A6">
        <w:rPr>
          <w:rFonts w:ascii="Arial" w:eastAsia="Arial" w:hAnsi="Arial" w:cs="Arial"/>
          <w:spacing w:val="1"/>
          <w:sz w:val="24"/>
          <w:szCs w:val="24"/>
        </w:rPr>
        <w:t xml:space="preserve">for the </w:t>
      </w:r>
      <w:r w:rsidR="0C367E16">
        <w:rPr>
          <w:rFonts w:ascii="Arial" w:eastAsia="Arial" w:hAnsi="Arial" w:cs="Arial"/>
          <w:spacing w:val="1"/>
          <w:sz w:val="24"/>
          <w:szCs w:val="24"/>
        </w:rPr>
        <w:t>Suspension</w:t>
      </w:r>
      <w:r w:rsidR="48C663DF">
        <w:rPr>
          <w:rFonts w:ascii="Arial" w:eastAsia="Arial" w:hAnsi="Arial" w:cs="Arial"/>
          <w:spacing w:val="1"/>
          <w:sz w:val="24"/>
          <w:szCs w:val="24"/>
        </w:rPr>
        <w:t xml:space="preserve"> Rate</w:t>
      </w:r>
      <w:r w:rsidR="595418A6">
        <w:rPr>
          <w:rFonts w:ascii="Arial" w:eastAsia="Arial" w:hAnsi="Arial" w:cs="Arial"/>
          <w:spacing w:val="1"/>
          <w:sz w:val="24"/>
          <w:szCs w:val="24"/>
        </w:rPr>
        <w:t xml:space="preserve"> measure is to have a Very Low status</w:t>
      </w:r>
      <w:r w:rsidR="0C367E16" w:rsidRPr="61D3F818">
        <w:rPr>
          <w:rFonts w:ascii="Arial" w:eastAsia="Arial" w:hAnsi="Arial" w:cs="Arial"/>
          <w:sz w:val="24"/>
          <w:szCs w:val="24"/>
        </w:rPr>
        <w:t xml:space="preserve"> because it means the school or district had a low rate of students who were suspended.</w:t>
      </w:r>
      <w:r w:rsidR="0063074B">
        <w:rPr>
          <w:rFonts w:ascii="Arial" w:eastAsia="Arial" w:hAnsi="Arial" w:cs="Arial"/>
          <w:spacing w:val="1"/>
          <w:sz w:val="24"/>
          <w:szCs w:val="24"/>
        </w:rPr>
        <w:t xml:space="preserve"> </w:t>
      </w:r>
    </w:p>
    <w:p w14:paraId="5E5B38DE" w14:textId="788D0B5D" w:rsidR="007B1834" w:rsidRDefault="007B1834" w:rsidP="719DECDA">
      <w:pPr>
        <w:rPr>
          <w:rFonts w:ascii="Arial" w:eastAsia="Arial" w:hAnsi="Arial" w:cs="Arial"/>
          <w:sz w:val="24"/>
          <w:szCs w:val="24"/>
        </w:rPr>
      </w:pPr>
    </w:p>
    <w:p w14:paraId="0177CEFA" w14:textId="4C998841" w:rsidR="007B1834" w:rsidRDefault="63B79A14" w:rsidP="719DECDA">
      <w:pPr>
        <w:rPr>
          <w:rFonts w:ascii="Arial" w:eastAsia="Arial" w:hAnsi="Arial" w:cs="Arial"/>
          <w:b/>
          <w:bCs/>
          <w:sz w:val="24"/>
          <w:szCs w:val="24"/>
        </w:rPr>
      </w:pPr>
      <w:r w:rsidRPr="719DECDA">
        <w:rPr>
          <w:rFonts w:ascii="Arial" w:eastAsia="Arial" w:hAnsi="Arial" w:cs="Arial"/>
          <w:b/>
          <w:bCs/>
          <w:sz w:val="24"/>
          <w:szCs w:val="24"/>
        </w:rPr>
        <w:t xml:space="preserve">Figure 2: Reversed Status Levels </w:t>
      </w:r>
    </w:p>
    <w:p w14:paraId="7ECECF91" w14:textId="326D1C6F" w:rsidR="007B1834" w:rsidRDefault="007B1834" w:rsidP="719DECDA">
      <w:pPr>
        <w:rPr>
          <w:rFonts w:ascii="Arial" w:eastAsia="Arial" w:hAnsi="Arial" w:cs="Arial"/>
          <w:sz w:val="24"/>
          <w:szCs w:val="24"/>
        </w:rPr>
      </w:pPr>
    </w:p>
    <w:p w14:paraId="63034EAA" w14:textId="572AC3EF" w:rsidR="007B1834" w:rsidRDefault="63B79A14" w:rsidP="719DECDA">
      <w:pPr>
        <w:jc w:val="center"/>
      </w:pPr>
      <w:r>
        <w:rPr>
          <w:noProof/>
        </w:rPr>
        <w:drawing>
          <wp:inline distT="0" distB="0" distL="0" distR="0" wp14:anchorId="2CDA75DC" wp14:editId="4FD4F917">
            <wp:extent cx="4572000" cy="790575"/>
            <wp:effectExtent l="0" t="0" r="0" b="0"/>
            <wp:docPr id="553911699" name="Picture 553911699" descr="Image of reversed status levels. Full descriptive text available in Appendix 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911699" name="Picture 553911699" descr="Image of reversed status levels. Full descriptive text available in Appendix B.  "/>
                    <pic:cNvPicPr/>
                  </pic:nvPicPr>
                  <pic:blipFill>
                    <a:blip r:embed="rId11">
                      <a:extLst>
                        <a:ext uri="{28A0092B-C50C-407E-A947-70E740481C1C}">
                          <a14:useLocalDpi xmlns:a14="http://schemas.microsoft.com/office/drawing/2010/main" val="0"/>
                        </a:ext>
                      </a:extLst>
                    </a:blip>
                    <a:stretch>
                      <a:fillRect/>
                    </a:stretch>
                  </pic:blipFill>
                  <pic:spPr>
                    <a:xfrm>
                      <a:off x="0" y="0"/>
                      <a:ext cx="4572000" cy="790575"/>
                    </a:xfrm>
                    <a:prstGeom prst="rect">
                      <a:avLst/>
                    </a:prstGeom>
                  </pic:spPr>
                </pic:pic>
              </a:graphicData>
            </a:graphic>
          </wp:inline>
        </w:drawing>
      </w:r>
    </w:p>
    <w:p w14:paraId="45DB2400" w14:textId="62A4FAA5" w:rsidR="007B1834" w:rsidRDefault="007B1834" w:rsidP="61D3F818">
      <w:pPr>
        <w:rPr>
          <w:rFonts w:ascii="Arial" w:eastAsia="Arial" w:hAnsi="Arial" w:cs="Arial"/>
          <w:spacing w:val="1"/>
          <w:sz w:val="24"/>
          <w:szCs w:val="24"/>
        </w:rPr>
      </w:pPr>
    </w:p>
    <w:p w14:paraId="7A33C828" w14:textId="77777777" w:rsidR="007B1834" w:rsidRDefault="007B1834" w:rsidP="00F80DB5">
      <w:pPr>
        <w:rPr>
          <w:rFonts w:ascii="Arial" w:eastAsia="Arial" w:hAnsi="Arial" w:cs="Arial"/>
          <w:spacing w:val="1"/>
          <w:sz w:val="24"/>
          <w:szCs w:val="24"/>
        </w:rPr>
      </w:pPr>
    </w:p>
    <w:p w14:paraId="73777BB1" w14:textId="3746C77E" w:rsidR="00A9693A" w:rsidRDefault="78FFAF4F" w:rsidP="61D3F818">
      <w:pPr>
        <w:rPr>
          <w:rFonts w:ascii="Arial" w:eastAsia="Arial" w:hAnsi="Arial" w:cs="Arial"/>
          <w:sz w:val="24"/>
          <w:szCs w:val="24"/>
        </w:rPr>
      </w:pPr>
      <w:r>
        <w:rPr>
          <w:rFonts w:ascii="Arial" w:eastAsia="Arial" w:hAnsi="Arial" w:cs="Arial"/>
          <w:spacing w:val="1"/>
          <w:sz w:val="24"/>
          <w:szCs w:val="24"/>
        </w:rPr>
        <w:t>I</w:t>
      </w:r>
      <w:r w:rsidR="14F7501E" w:rsidRPr="00842C70">
        <w:rPr>
          <w:rFonts w:ascii="Arial" w:eastAsia="Arial" w:hAnsi="Arial" w:cs="Arial"/>
          <w:spacing w:val="1"/>
          <w:sz w:val="24"/>
          <w:szCs w:val="24"/>
        </w:rPr>
        <w:t>n prior years, the Dashboard reported performance levels through the use of colors: blue, green, yellow, orange, and red</w:t>
      </w:r>
      <w:r w:rsidR="2548F80A">
        <w:rPr>
          <w:rFonts w:ascii="Arial" w:eastAsia="Arial" w:hAnsi="Arial" w:cs="Arial"/>
          <w:spacing w:val="1"/>
          <w:sz w:val="24"/>
          <w:szCs w:val="24"/>
        </w:rPr>
        <w:t xml:space="preserve"> (as depicted in Figure </w:t>
      </w:r>
      <w:r w:rsidR="009A7B21">
        <w:rPr>
          <w:rFonts w:ascii="Arial" w:eastAsia="Arial" w:hAnsi="Arial" w:cs="Arial"/>
          <w:spacing w:val="1"/>
          <w:sz w:val="24"/>
          <w:szCs w:val="24"/>
        </w:rPr>
        <w:t>3</w:t>
      </w:r>
      <w:r w:rsidR="2548F80A">
        <w:rPr>
          <w:rFonts w:ascii="Arial" w:eastAsia="Arial" w:hAnsi="Arial" w:cs="Arial"/>
          <w:spacing w:val="1"/>
          <w:sz w:val="24"/>
          <w:szCs w:val="24"/>
        </w:rPr>
        <w:t xml:space="preserve"> </w:t>
      </w:r>
      <w:r w:rsidR="009A7B21">
        <w:rPr>
          <w:rFonts w:ascii="Arial" w:eastAsia="Arial" w:hAnsi="Arial" w:cs="Arial"/>
          <w:spacing w:val="1"/>
          <w:sz w:val="24"/>
          <w:szCs w:val="24"/>
        </w:rPr>
        <w:t>below</w:t>
      </w:r>
      <w:r w:rsidR="2548F80A">
        <w:rPr>
          <w:rFonts w:ascii="Arial" w:eastAsia="Arial" w:hAnsi="Arial" w:cs="Arial"/>
          <w:spacing w:val="1"/>
          <w:sz w:val="24"/>
          <w:szCs w:val="24"/>
        </w:rPr>
        <w:t>)</w:t>
      </w:r>
      <w:r w:rsidR="14F7501E" w:rsidRPr="00842C70">
        <w:rPr>
          <w:rFonts w:ascii="Arial" w:eastAsia="Arial" w:hAnsi="Arial" w:cs="Arial"/>
          <w:spacing w:val="1"/>
          <w:sz w:val="24"/>
          <w:szCs w:val="24"/>
        </w:rPr>
        <w:t xml:space="preserve">. These performance levels were determined using two years of data utilizing current year </w:t>
      </w:r>
      <w:r w:rsidR="14F7501E" w:rsidRPr="00842C70">
        <w:rPr>
          <w:rFonts w:ascii="Arial" w:eastAsia="Arial" w:hAnsi="Arial" w:cs="Arial"/>
          <w:spacing w:val="1"/>
          <w:sz w:val="24"/>
          <w:szCs w:val="24"/>
        </w:rPr>
        <w:lastRenderedPageBreak/>
        <w:t>performance and the difference from prior year to show growth or decline.</w:t>
      </w:r>
      <w:r w:rsidR="3EBD5ACA" w:rsidRPr="00842C70">
        <w:rPr>
          <w:sz w:val="24"/>
          <w:szCs w:val="24"/>
        </w:rPr>
        <w:t xml:space="preserve"> </w:t>
      </w:r>
      <w:r w:rsidR="3EBD5ACA" w:rsidRPr="00842C70">
        <w:rPr>
          <w:rFonts w:ascii="Arial" w:eastAsia="Arial" w:hAnsi="Arial" w:cs="Arial"/>
          <w:spacing w:val="1"/>
          <w:sz w:val="24"/>
          <w:szCs w:val="24"/>
        </w:rPr>
        <w:t xml:space="preserve">However, due to requirements under Assembly Bill 130 (AB 130), the California Department of Education can only display the most current year of data (also known as Status) on the 2022 Dashboard. </w:t>
      </w:r>
    </w:p>
    <w:p w14:paraId="13C3AD9A" w14:textId="4F53231F" w:rsidR="5C1AAB2B" w:rsidRDefault="5C1AAB2B" w:rsidP="5C1AAB2B">
      <w:pPr>
        <w:rPr>
          <w:rFonts w:ascii="Arial" w:eastAsia="Arial" w:hAnsi="Arial" w:cs="Arial"/>
          <w:sz w:val="24"/>
          <w:szCs w:val="24"/>
        </w:rPr>
      </w:pPr>
    </w:p>
    <w:p w14:paraId="645207B9" w14:textId="4BE2D105" w:rsidR="006367E0" w:rsidRPr="006367E0" w:rsidRDefault="006367E0" w:rsidP="003C27B2">
      <w:pPr>
        <w:rPr>
          <w:rFonts w:ascii="Arial" w:eastAsia="Arial" w:hAnsi="Arial" w:cs="Arial"/>
          <w:b/>
          <w:bCs/>
          <w:spacing w:val="1"/>
          <w:sz w:val="24"/>
          <w:szCs w:val="24"/>
        </w:rPr>
      </w:pPr>
      <w:r>
        <w:rPr>
          <w:rFonts w:ascii="Arial" w:eastAsia="Arial" w:hAnsi="Arial" w:cs="Arial"/>
          <w:b/>
          <w:bCs/>
          <w:spacing w:val="1"/>
          <w:sz w:val="24"/>
          <w:szCs w:val="24"/>
        </w:rPr>
        <w:t xml:space="preserve">Figure </w:t>
      </w:r>
      <w:r w:rsidR="5DD535D2">
        <w:rPr>
          <w:rFonts w:ascii="Arial" w:eastAsia="Arial" w:hAnsi="Arial" w:cs="Arial"/>
          <w:b/>
          <w:bCs/>
          <w:spacing w:val="1"/>
          <w:sz w:val="24"/>
          <w:szCs w:val="24"/>
        </w:rPr>
        <w:t>3</w:t>
      </w:r>
      <w:r>
        <w:rPr>
          <w:rFonts w:ascii="Arial" w:eastAsia="Arial" w:hAnsi="Arial" w:cs="Arial"/>
          <w:b/>
          <w:bCs/>
          <w:spacing w:val="1"/>
          <w:sz w:val="24"/>
          <w:szCs w:val="24"/>
        </w:rPr>
        <w:t xml:space="preserve">: </w:t>
      </w:r>
      <w:r w:rsidR="00EB282F">
        <w:rPr>
          <w:rFonts w:ascii="Arial" w:eastAsia="Arial" w:hAnsi="Arial" w:cs="Arial"/>
          <w:b/>
          <w:bCs/>
          <w:spacing w:val="1"/>
          <w:sz w:val="24"/>
          <w:szCs w:val="24"/>
        </w:rPr>
        <w:t xml:space="preserve">Prior Dashboard </w:t>
      </w:r>
    </w:p>
    <w:p w14:paraId="795BF5AA" w14:textId="57EC721E" w:rsidR="000C041F" w:rsidRPr="00842C70" w:rsidRDefault="000C041F" w:rsidP="003C27B2">
      <w:pPr>
        <w:rPr>
          <w:rFonts w:ascii="Arial" w:eastAsia="Arial" w:hAnsi="Arial" w:cs="Arial"/>
          <w:spacing w:val="1"/>
          <w:sz w:val="24"/>
          <w:szCs w:val="24"/>
        </w:rPr>
      </w:pPr>
    </w:p>
    <w:p w14:paraId="24E2DBEA" w14:textId="579ED099" w:rsidR="000C041F" w:rsidRPr="00842C70" w:rsidRDefault="000C041F" w:rsidP="000C041F">
      <w:pPr>
        <w:jc w:val="center"/>
        <w:rPr>
          <w:rFonts w:ascii="Arial" w:eastAsia="Arial" w:hAnsi="Arial" w:cs="Arial"/>
          <w:spacing w:val="1"/>
          <w:sz w:val="24"/>
          <w:szCs w:val="24"/>
        </w:rPr>
      </w:pPr>
      <w:r>
        <w:rPr>
          <w:noProof/>
        </w:rPr>
        <w:drawing>
          <wp:inline distT="0" distB="0" distL="0" distR="0" wp14:anchorId="6E12F787" wp14:editId="3843C19F">
            <wp:extent cx="1509824" cy="1086859"/>
            <wp:effectExtent l="0" t="0" r="0" b="0"/>
            <wp:docPr id="16" name="Picture 16" descr="Image with Dashboard gauge with an arrow pointing to Bl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12">
                      <a:extLst>
                        <a:ext uri="{28A0092B-C50C-407E-A947-70E740481C1C}">
                          <a14:useLocalDpi xmlns:a14="http://schemas.microsoft.com/office/drawing/2010/main" val="0"/>
                        </a:ext>
                      </a:extLst>
                    </a:blip>
                    <a:stretch>
                      <a:fillRect/>
                    </a:stretch>
                  </pic:blipFill>
                  <pic:spPr>
                    <a:xfrm>
                      <a:off x="0" y="0"/>
                      <a:ext cx="1509824" cy="1086859"/>
                    </a:xfrm>
                    <a:prstGeom prst="rect">
                      <a:avLst/>
                    </a:prstGeom>
                  </pic:spPr>
                </pic:pic>
              </a:graphicData>
            </a:graphic>
          </wp:inline>
        </w:drawing>
      </w:r>
    </w:p>
    <w:p w14:paraId="02B57014" w14:textId="1834068F" w:rsidR="000C041F" w:rsidRPr="00842C70" w:rsidRDefault="000C041F" w:rsidP="000C041F">
      <w:pPr>
        <w:jc w:val="center"/>
        <w:rPr>
          <w:rFonts w:ascii="Arial" w:eastAsia="Arial" w:hAnsi="Arial" w:cs="Arial"/>
          <w:spacing w:val="1"/>
          <w:sz w:val="24"/>
          <w:szCs w:val="24"/>
        </w:rPr>
      </w:pPr>
    </w:p>
    <w:p w14:paraId="1CC8FADF" w14:textId="69604EFC" w:rsidR="001E071D" w:rsidRPr="00B16498" w:rsidRDefault="001E071D" w:rsidP="00B16498">
      <w:pPr>
        <w:pStyle w:val="Heading2"/>
        <w:spacing w:after="240"/>
      </w:pPr>
      <w:r w:rsidRPr="00B16498">
        <w:t xml:space="preserve">How to </w:t>
      </w:r>
      <w:r w:rsidR="00581896" w:rsidRPr="00B16498">
        <w:t xml:space="preserve">View Performance of </w:t>
      </w:r>
      <w:r w:rsidRPr="00B16498">
        <w:t>a School</w:t>
      </w:r>
      <w:r w:rsidR="00DF484F" w:rsidRPr="00B16498">
        <w:t xml:space="preserve"> or </w:t>
      </w:r>
      <w:r w:rsidRPr="00B16498">
        <w:t xml:space="preserve">District on the </w:t>
      </w:r>
      <w:r w:rsidR="00AF0E58" w:rsidRPr="00B16498">
        <w:t>20</w:t>
      </w:r>
      <w:r w:rsidR="00A9693A" w:rsidRPr="00B16498">
        <w:t>22</w:t>
      </w:r>
      <w:r w:rsidR="00AF0E58" w:rsidRPr="00B16498">
        <w:t xml:space="preserve"> Dashboard</w:t>
      </w:r>
    </w:p>
    <w:p w14:paraId="654CEDA3" w14:textId="3F991879" w:rsidR="00581896" w:rsidRPr="00842C70" w:rsidRDefault="00285973" w:rsidP="5C1AAB2B">
      <w:pPr>
        <w:pStyle w:val="ListParagraph"/>
        <w:numPr>
          <w:ilvl w:val="0"/>
          <w:numId w:val="21"/>
        </w:numPr>
        <w:rPr>
          <w:rFonts w:ascii="Arial" w:eastAsia="Arial" w:hAnsi="Arial" w:cs="Arial"/>
          <w:sz w:val="24"/>
          <w:szCs w:val="24"/>
        </w:rPr>
      </w:pPr>
      <w:r w:rsidRPr="00842C70">
        <w:rPr>
          <w:rFonts w:ascii="Arial" w:eastAsia="Arial" w:hAnsi="Arial" w:cs="Arial"/>
          <w:sz w:val="24"/>
          <w:szCs w:val="24"/>
        </w:rPr>
        <w:t>The</w:t>
      </w:r>
      <w:r w:rsidRPr="00842C70">
        <w:rPr>
          <w:rFonts w:ascii="Arial" w:eastAsia="Arial" w:hAnsi="Arial" w:cs="Arial"/>
          <w:spacing w:val="1"/>
          <w:sz w:val="24"/>
          <w:szCs w:val="24"/>
        </w:rPr>
        <w:t xml:space="preserve"> </w:t>
      </w:r>
      <w:r w:rsidRPr="00842C70">
        <w:rPr>
          <w:rFonts w:ascii="Arial" w:eastAsia="Arial" w:hAnsi="Arial" w:cs="Arial"/>
          <w:sz w:val="24"/>
          <w:szCs w:val="24"/>
        </w:rPr>
        <w:t>Dashboard can</w:t>
      </w:r>
      <w:r w:rsidRPr="00842C70">
        <w:rPr>
          <w:rFonts w:ascii="Arial" w:eastAsia="Arial" w:hAnsi="Arial" w:cs="Arial"/>
          <w:spacing w:val="1"/>
          <w:sz w:val="24"/>
          <w:szCs w:val="24"/>
        </w:rPr>
        <w:t xml:space="preserve"> </w:t>
      </w:r>
      <w:r w:rsidRPr="00842C70">
        <w:rPr>
          <w:rFonts w:ascii="Arial" w:eastAsia="Arial" w:hAnsi="Arial" w:cs="Arial"/>
          <w:sz w:val="24"/>
          <w:szCs w:val="24"/>
        </w:rPr>
        <w:t>be</w:t>
      </w:r>
      <w:r w:rsidR="00E84271" w:rsidRPr="00842C70">
        <w:rPr>
          <w:rFonts w:ascii="Arial" w:eastAsia="Arial" w:hAnsi="Arial" w:cs="Arial"/>
          <w:sz w:val="24"/>
          <w:szCs w:val="24"/>
        </w:rPr>
        <w:t xml:space="preserve"> viewed </w:t>
      </w:r>
      <w:r w:rsidRPr="00842C70">
        <w:rPr>
          <w:rFonts w:ascii="Arial" w:eastAsia="Arial" w:hAnsi="Arial" w:cs="Arial"/>
          <w:sz w:val="24"/>
          <w:szCs w:val="24"/>
        </w:rPr>
        <w:t>on</w:t>
      </w:r>
      <w:r w:rsidRPr="00842C70">
        <w:rPr>
          <w:rFonts w:ascii="Arial" w:eastAsia="Arial" w:hAnsi="Arial" w:cs="Arial"/>
          <w:spacing w:val="1"/>
          <w:sz w:val="24"/>
          <w:szCs w:val="24"/>
        </w:rPr>
        <w:t xml:space="preserve"> </w:t>
      </w:r>
      <w:r w:rsidRPr="00842C70">
        <w:rPr>
          <w:rFonts w:ascii="Arial" w:eastAsia="Arial" w:hAnsi="Arial" w:cs="Arial"/>
          <w:sz w:val="24"/>
          <w:szCs w:val="24"/>
        </w:rPr>
        <w:t>the</w:t>
      </w:r>
      <w:r w:rsidRPr="00842C70">
        <w:rPr>
          <w:rFonts w:ascii="Arial" w:eastAsia="Arial" w:hAnsi="Arial" w:cs="Arial"/>
          <w:spacing w:val="1"/>
          <w:sz w:val="24"/>
          <w:szCs w:val="24"/>
        </w:rPr>
        <w:t xml:space="preserve"> </w:t>
      </w:r>
      <w:r w:rsidRPr="00842C70">
        <w:rPr>
          <w:rFonts w:ascii="Arial" w:eastAsia="Arial" w:hAnsi="Arial" w:cs="Arial"/>
          <w:sz w:val="24"/>
          <w:szCs w:val="24"/>
        </w:rPr>
        <w:t>CDE</w:t>
      </w:r>
      <w:r w:rsidRPr="00842C70">
        <w:rPr>
          <w:rFonts w:ascii="Arial" w:eastAsia="Arial" w:hAnsi="Arial" w:cs="Arial"/>
          <w:spacing w:val="2"/>
          <w:sz w:val="24"/>
          <w:szCs w:val="24"/>
        </w:rPr>
        <w:t xml:space="preserve"> </w:t>
      </w:r>
      <w:r w:rsidR="0006057D" w:rsidRPr="00842C70">
        <w:rPr>
          <w:rFonts w:ascii="Arial" w:eastAsia="Arial" w:hAnsi="Arial" w:cs="Arial"/>
          <w:spacing w:val="2"/>
          <w:sz w:val="24"/>
          <w:szCs w:val="24"/>
        </w:rPr>
        <w:t xml:space="preserve">California School Dashboard </w:t>
      </w:r>
      <w:r w:rsidR="000719F1" w:rsidRPr="5C1AAB2B">
        <w:rPr>
          <w:rFonts w:ascii="Arial" w:eastAsia="Arial" w:hAnsi="Arial" w:cs="Arial"/>
          <w:sz w:val="24"/>
          <w:szCs w:val="24"/>
        </w:rPr>
        <w:t>and System of Support</w:t>
      </w:r>
      <w:r w:rsidRPr="5C1AAB2B">
        <w:rPr>
          <w:rFonts w:ascii="Arial" w:eastAsia="Arial" w:hAnsi="Arial" w:cs="Arial"/>
          <w:sz w:val="24"/>
          <w:szCs w:val="24"/>
        </w:rPr>
        <w:t xml:space="preserve"> </w:t>
      </w:r>
      <w:r w:rsidR="00B97B03">
        <w:rPr>
          <w:rFonts w:ascii="Arial" w:eastAsia="Arial" w:hAnsi="Arial" w:cs="Arial"/>
          <w:sz w:val="24"/>
          <w:szCs w:val="24"/>
        </w:rPr>
        <w:t>w</w:t>
      </w:r>
      <w:r w:rsidR="00B97B03" w:rsidRPr="00842C70">
        <w:rPr>
          <w:rFonts w:ascii="Arial" w:eastAsia="Arial" w:hAnsi="Arial" w:cs="Arial"/>
          <w:sz w:val="24"/>
          <w:szCs w:val="24"/>
        </w:rPr>
        <w:t>eb</w:t>
      </w:r>
      <w:r w:rsidR="00B97B03" w:rsidRPr="00842C70">
        <w:rPr>
          <w:rFonts w:ascii="Arial" w:eastAsia="Arial" w:hAnsi="Arial" w:cs="Arial"/>
          <w:spacing w:val="-1"/>
          <w:sz w:val="24"/>
          <w:szCs w:val="24"/>
        </w:rPr>
        <w:t xml:space="preserve"> </w:t>
      </w:r>
      <w:r w:rsidRPr="00842C70">
        <w:rPr>
          <w:rFonts w:ascii="Arial" w:eastAsia="Arial" w:hAnsi="Arial" w:cs="Arial"/>
          <w:sz w:val="24"/>
          <w:szCs w:val="24"/>
        </w:rPr>
        <w:t>page</w:t>
      </w:r>
      <w:r w:rsidR="00746E19" w:rsidRPr="00842C70">
        <w:rPr>
          <w:rFonts w:ascii="Arial" w:eastAsia="Arial" w:hAnsi="Arial" w:cs="Arial"/>
          <w:sz w:val="24"/>
          <w:szCs w:val="24"/>
        </w:rPr>
        <w:t>,</w:t>
      </w:r>
      <w:r w:rsidRPr="00842C70">
        <w:rPr>
          <w:rFonts w:ascii="Arial" w:eastAsia="Arial" w:hAnsi="Arial" w:cs="Arial"/>
          <w:sz w:val="24"/>
          <w:szCs w:val="24"/>
        </w:rPr>
        <w:t xml:space="preserve"> at</w:t>
      </w:r>
      <w:r w:rsidR="5EEA923C" w:rsidRPr="00842C70">
        <w:rPr>
          <w:rFonts w:ascii="Arial" w:eastAsia="Arial" w:hAnsi="Arial" w:cs="Arial"/>
          <w:sz w:val="24"/>
          <w:szCs w:val="24"/>
        </w:rPr>
        <w:t xml:space="preserve"> </w:t>
      </w:r>
      <w:hyperlink r:id="rId13" w:tooltip="California School Dashboard and System of Support web page" w:history="1">
        <w:r w:rsidR="5EEA923C" w:rsidRPr="00B16498">
          <w:rPr>
            <w:rStyle w:val="Hyperlink"/>
            <w:rFonts w:ascii="Arial" w:eastAsia="Arial" w:hAnsi="Arial" w:cs="Arial"/>
            <w:sz w:val="24"/>
            <w:szCs w:val="24"/>
          </w:rPr>
          <w:t>https://www.cde.ca.gov/ta/ac/cm/</w:t>
        </w:r>
      </w:hyperlink>
    </w:p>
    <w:p w14:paraId="74093E65" w14:textId="77777777" w:rsidR="008125F0" w:rsidRPr="00842C70" w:rsidRDefault="008125F0" w:rsidP="00856EC2">
      <w:pPr>
        <w:pStyle w:val="ListParagraph"/>
        <w:rPr>
          <w:rStyle w:val="Hyperlink"/>
          <w:rFonts w:ascii="Arial" w:eastAsia="Arial" w:hAnsi="Arial" w:cs="Arial"/>
          <w:bCs/>
          <w:color w:val="auto"/>
          <w:sz w:val="24"/>
          <w:szCs w:val="24"/>
          <w:u w:val="none"/>
        </w:rPr>
      </w:pPr>
    </w:p>
    <w:p w14:paraId="19E39D69" w14:textId="1E980C11" w:rsidR="002B45C0" w:rsidRDefault="00E84271" w:rsidP="002B45C0">
      <w:pPr>
        <w:pStyle w:val="ListParagraph"/>
        <w:numPr>
          <w:ilvl w:val="0"/>
          <w:numId w:val="21"/>
        </w:numPr>
        <w:rPr>
          <w:rFonts w:ascii="Arial" w:hAnsi="Arial" w:cs="Arial"/>
          <w:sz w:val="24"/>
          <w:szCs w:val="24"/>
        </w:rPr>
      </w:pPr>
      <w:r w:rsidRPr="00842C70">
        <w:rPr>
          <w:rFonts w:ascii="Arial" w:hAnsi="Arial" w:cs="Arial"/>
          <w:sz w:val="24"/>
          <w:szCs w:val="24"/>
        </w:rPr>
        <w:t xml:space="preserve">To see the results for </w:t>
      </w:r>
      <w:r w:rsidR="00856EC2" w:rsidRPr="00842C70">
        <w:rPr>
          <w:rFonts w:ascii="Arial" w:hAnsi="Arial" w:cs="Arial"/>
          <w:sz w:val="24"/>
          <w:szCs w:val="24"/>
        </w:rPr>
        <w:t>a district or school</w:t>
      </w:r>
      <w:r w:rsidRPr="00842C70">
        <w:rPr>
          <w:rFonts w:ascii="Arial" w:hAnsi="Arial" w:cs="Arial"/>
          <w:sz w:val="24"/>
          <w:szCs w:val="24"/>
        </w:rPr>
        <w:t xml:space="preserve">, type </w:t>
      </w:r>
      <w:r w:rsidR="00856EC2" w:rsidRPr="00842C70">
        <w:rPr>
          <w:rFonts w:ascii="Arial" w:hAnsi="Arial" w:cs="Arial"/>
          <w:sz w:val="24"/>
          <w:szCs w:val="24"/>
        </w:rPr>
        <w:t>the name into the search bar</w:t>
      </w:r>
      <w:r w:rsidR="00022C39">
        <w:rPr>
          <w:rFonts w:ascii="Arial" w:hAnsi="Arial" w:cs="Arial"/>
          <w:sz w:val="24"/>
          <w:szCs w:val="24"/>
        </w:rPr>
        <w:t xml:space="preserve"> as illustrated in Figure </w:t>
      </w:r>
      <w:r w:rsidR="00B16498">
        <w:rPr>
          <w:rFonts w:ascii="Arial" w:hAnsi="Arial" w:cs="Arial"/>
          <w:sz w:val="24"/>
          <w:szCs w:val="24"/>
        </w:rPr>
        <w:t>4</w:t>
      </w:r>
      <w:r w:rsidR="00022C39">
        <w:rPr>
          <w:rFonts w:ascii="Arial" w:hAnsi="Arial" w:cs="Arial"/>
          <w:sz w:val="24"/>
          <w:szCs w:val="24"/>
        </w:rPr>
        <w:t xml:space="preserve"> below</w:t>
      </w:r>
      <w:r w:rsidR="00B16498">
        <w:rPr>
          <w:rFonts w:ascii="Arial" w:hAnsi="Arial" w:cs="Arial"/>
          <w:sz w:val="24"/>
          <w:szCs w:val="24"/>
        </w:rPr>
        <w:t xml:space="preserve"> and refer for </w:t>
      </w:r>
      <w:bookmarkStart w:id="3" w:name="Figure4"/>
      <w:r w:rsidR="00316767">
        <w:rPr>
          <w:rFonts w:ascii="Arial" w:hAnsi="Arial" w:cs="Arial"/>
          <w:sz w:val="24"/>
          <w:szCs w:val="24"/>
        </w:rPr>
        <w:fldChar w:fldCharType="begin"/>
      </w:r>
      <w:r w:rsidR="00316767">
        <w:rPr>
          <w:rFonts w:ascii="Arial" w:hAnsi="Arial" w:cs="Arial"/>
          <w:sz w:val="24"/>
          <w:szCs w:val="24"/>
        </w:rPr>
        <w:instrText xml:space="preserve"> HYPERLINK  \l "AppendixB4" </w:instrText>
      </w:r>
      <w:r w:rsidR="00316767">
        <w:rPr>
          <w:rFonts w:ascii="Arial" w:hAnsi="Arial" w:cs="Arial"/>
          <w:sz w:val="24"/>
          <w:szCs w:val="24"/>
        </w:rPr>
      </w:r>
      <w:r w:rsidR="00316767">
        <w:rPr>
          <w:rFonts w:ascii="Arial" w:hAnsi="Arial" w:cs="Arial"/>
          <w:sz w:val="24"/>
          <w:szCs w:val="24"/>
        </w:rPr>
        <w:fldChar w:fldCharType="separate"/>
      </w:r>
      <w:r w:rsidR="00B16498" w:rsidRPr="00316767">
        <w:rPr>
          <w:rStyle w:val="Hyperlink"/>
          <w:rFonts w:ascii="Arial" w:hAnsi="Arial" w:cs="Arial"/>
          <w:sz w:val="24"/>
          <w:szCs w:val="24"/>
        </w:rPr>
        <w:t>Appendix B</w:t>
      </w:r>
      <w:bookmarkEnd w:id="3"/>
      <w:r w:rsidR="00316767">
        <w:rPr>
          <w:rFonts w:ascii="Arial" w:hAnsi="Arial" w:cs="Arial"/>
          <w:sz w:val="24"/>
          <w:szCs w:val="24"/>
        </w:rPr>
        <w:fldChar w:fldCharType="end"/>
      </w:r>
      <w:r w:rsidR="00B16498">
        <w:rPr>
          <w:rFonts w:ascii="Arial" w:hAnsi="Arial" w:cs="Arial"/>
          <w:sz w:val="24"/>
          <w:szCs w:val="24"/>
        </w:rPr>
        <w:t xml:space="preserve"> for descriptive text</w:t>
      </w:r>
      <w:r w:rsidR="00856EC2" w:rsidRPr="00842C70">
        <w:rPr>
          <w:rFonts w:ascii="Arial" w:hAnsi="Arial" w:cs="Arial"/>
          <w:sz w:val="24"/>
          <w:szCs w:val="24"/>
        </w:rPr>
        <w:t xml:space="preserve">. </w:t>
      </w:r>
    </w:p>
    <w:p w14:paraId="3680C7C0" w14:textId="77777777" w:rsidR="00022C39" w:rsidRDefault="00022C39" w:rsidP="00022C39">
      <w:pPr>
        <w:rPr>
          <w:rFonts w:ascii="Arial" w:hAnsi="Arial" w:cs="Arial"/>
          <w:sz w:val="24"/>
          <w:szCs w:val="24"/>
        </w:rPr>
      </w:pPr>
    </w:p>
    <w:p w14:paraId="169D3AB6" w14:textId="23971E9F" w:rsidR="00022C39" w:rsidRPr="00022C39" w:rsidRDefault="00022C39" w:rsidP="00022C39">
      <w:pPr>
        <w:rPr>
          <w:rFonts w:ascii="Arial" w:hAnsi="Arial" w:cs="Arial"/>
          <w:b/>
          <w:bCs/>
          <w:sz w:val="24"/>
          <w:szCs w:val="24"/>
        </w:rPr>
      </w:pPr>
      <w:r w:rsidRPr="719DECDA">
        <w:rPr>
          <w:rFonts w:ascii="Arial" w:hAnsi="Arial" w:cs="Arial"/>
          <w:b/>
          <w:bCs/>
          <w:sz w:val="24"/>
          <w:szCs w:val="24"/>
        </w:rPr>
        <w:t xml:space="preserve">Figure </w:t>
      </w:r>
      <w:r w:rsidR="4970A311" w:rsidRPr="719DECDA">
        <w:rPr>
          <w:rFonts w:ascii="Arial" w:hAnsi="Arial" w:cs="Arial"/>
          <w:b/>
          <w:bCs/>
          <w:sz w:val="24"/>
          <w:szCs w:val="24"/>
        </w:rPr>
        <w:t>4</w:t>
      </w:r>
      <w:r w:rsidRPr="719DECDA">
        <w:rPr>
          <w:rFonts w:ascii="Arial" w:hAnsi="Arial" w:cs="Arial"/>
          <w:b/>
          <w:bCs/>
          <w:sz w:val="24"/>
          <w:szCs w:val="24"/>
        </w:rPr>
        <w:t xml:space="preserve">: Dashboard </w:t>
      </w:r>
      <w:r w:rsidR="00227903" w:rsidRPr="719DECDA">
        <w:rPr>
          <w:rFonts w:ascii="Arial" w:hAnsi="Arial" w:cs="Arial"/>
          <w:b/>
          <w:bCs/>
          <w:sz w:val="24"/>
          <w:szCs w:val="24"/>
        </w:rPr>
        <w:t>H</w:t>
      </w:r>
      <w:r w:rsidR="00CD27EF" w:rsidRPr="719DECDA">
        <w:rPr>
          <w:rFonts w:ascii="Arial" w:hAnsi="Arial" w:cs="Arial"/>
          <w:b/>
          <w:bCs/>
          <w:sz w:val="24"/>
          <w:szCs w:val="24"/>
        </w:rPr>
        <w:t>ome</w:t>
      </w:r>
      <w:r w:rsidRPr="719DECDA">
        <w:rPr>
          <w:rFonts w:ascii="Arial" w:hAnsi="Arial" w:cs="Arial"/>
          <w:b/>
          <w:bCs/>
          <w:sz w:val="24"/>
          <w:szCs w:val="24"/>
        </w:rPr>
        <w:t xml:space="preserve"> Page</w:t>
      </w:r>
    </w:p>
    <w:p w14:paraId="685CDA63" w14:textId="77777777" w:rsidR="002B45C0" w:rsidRPr="00842C70" w:rsidRDefault="002B45C0" w:rsidP="002B45C0">
      <w:pPr>
        <w:pStyle w:val="ListParagraph"/>
        <w:rPr>
          <w:rFonts w:ascii="Arial" w:hAnsi="Arial" w:cs="Arial"/>
          <w:sz w:val="24"/>
          <w:szCs w:val="24"/>
        </w:rPr>
      </w:pPr>
    </w:p>
    <w:p w14:paraId="3C2DB500" w14:textId="54EF0432" w:rsidR="008B46DA" w:rsidRDefault="008B46DA" w:rsidP="004763D0">
      <w:pPr>
        <w:pStyle w:val="tabletext"/>
      </w:pPr>
      <w:r>
        <w:rPr>
          <w:noProof/>
        </w:rPr>
        <w:drawing>
          <wp:inline distT="0" distB="0" distL="0" distR="0" wp14:anchorId="7080DB23" wp14:editId="666D01E8">
            <wp:extent cx="6015353" cy="2377865"/>
            <wp:effectExtent l="0" t="0" r="4445" b="3810"/>
            <wp:docPr id="3" name="Picture 3" descr="Image of Dashboard Homepage. Full descriptive text available in Appendix 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of Dashboard Homepage. Full descriptive text available in Appendix B. "/>
                    <pic:cNvPicPr/>
                  </pic:nvPicPr>
                  <pic:blipFill>
                    <a:blip r:embed="rId14">
                      <a:extLst>
                        <a:ext uri="{28A0092B-C50C-407E-A947-70E740481C1C}">
                          <a14:useLocalDpi xmlns:a14="http://schemas.microsoft.com/office/drawing/2010/main" val="0"/>
                        </a:ext>
                      </a:extLst>
                    </a:blip>
                    <a:stretch>
                      <a:fillRect/>
                    </a:stretch>
                  </pic:blipFill>
                  <pic:spPr>
                    <a:xfrm>
                      <a:off x="0" y="0"/>
                      <a:ext cx="6015353" cy="2377865"/>
                    </a:xfrm>
                    <a:prstGeom prst="rect">
                      <a:avLst/>
                    </a:prstGeom>
                  </pic:spPr>
                </pic:pic>
              </a:graphicData>
            </a:graphic>
          </wp:inline>
        </w:drawing>
      </w:r>
    </w:p>
    <w:p w14:paraId="5DB7DCA0" w14:textId="77777777" w:rsidR="008B46DA" w:rsidRPr="00842C70" w:rsidRDefault="008B46DA" w:rsidP="004763D0">
      <w:pPr>
        <w:pStyle w:val="tabletext"/>
        <w:rPr>
          <w:szCs w:val="24"/>
        </w:rPr>
      </w:pPr>
    </w:p>
    <w:p w14:paraId="7F964ECD" w14:textId="1CAA9A73" w:rsidR="008B76E9" w:rsidRPr="00842C70" w:rsidRDefault="2D000182" w:rsidP="009B3AD9">
      <w:pPr>
        <w:pStyle w:val="ListParagraph"/>
        <w:widowControl w:val="0"/>
        <w:numPr>
          <w:ilvl w:val="0"/>
          <w:numId w:val="21"/>
        </w:numPr>
        <w:tabs>
          <w:tab w:val="left" w:pos="1170"/>
        </w:tabs>
        <w:autoSpaceDE w:val="0"/>
        <w:autoSpaceDN w:val="0"/>
        <w:spacing w:before="91" w:line="242" w:lineRule="auto"/>
        <w:ind w:left="810" w:right="2006"/>
        <w:rPr>
          <w:rFonts w:ascii="Arial" w:eastAsia="Arial" w:hAnsi="Arial" w:cs="Arial"/>
          <w:sz w:val="24"/>
          <w:szCs w:val="24"/>
        </w:rPr>
      </w:pPr>
      <w:r w:rsidRPr="7A77934C">
        <w:rPr>
          <w:rFonts w:ascii="Arial" w:eastAsia="Arial" w:hAnsi="Arial" w:cs="Arial"/>
          <w:b/>
          <w:bCs/>
          <w:sz w:val="24"/>
          <w:szCs w:val="24"/>
        </w:rPr>
        <w:t>A</w:t>
      </w:r>
      <w:r w:rsidR="43F70483">
        <w:rPr>
          <w:rFonts w:ascii="Arial" w:eastAsia="Arial" w:hAnsi="Arial" w:cs="Arial"/>
          <w:b/>
          <w:bCs/>
          <w:sz w:val="24"/>
          <w:szCs w:val="24"/>
        </w:rPr>
        <w:t>.</w:t>
      </w:r>
      <w:r w:rsidRPr="00842C70">
        <w:rPr>
          <w:rFonts w:ascii="Arial" w:eastAsia="Arial" w:hAnsi="Arial" w:cs="Arial"/>
          <w:sz w:val="24"/>
          <w:szCs w:val="24"/>
        </w:rPr>
        <w:t xml:space="preserve"> Once you select a school, its overall performance on state measures will be</w:t>
      </w:r>
      <w:r w:rsidRPr="00842C70">
        <w:rPr>
          <w:rFonts w:ascii="Arial" w:eastAsia="Arial" w:hAnsi="Arial" w:cs="Arial"/>
          <w:spacing w:val="-1"/>
          <w:sz w:val="24"/>
          <w:szCs w:val="24"/>
        </w:rPr>
        <w:t xml:space="preserve"> </w:t>
      </w:r>
      <w:r w:rsidRPr="00842C70">
        <w:rPr>
          <w:rFonts w:ascii="Arial" w:eastAsia="Arial" w:hAnsi="Arial" w:cs="Arial"/>
          <w:sz w:val="24"/>
          <w:szCs w:val="24"/>
        </w:rPr>
        <w:t>displayed</w:t>
      </w:r>
      <w:r w:rsidR="00376F92">
        <w:rPr>
          <w:rFonts w:ascii="Arial" w:eastAsia="Arial" w:hAnsi="Arial" w:cs="Arial"/>
          <w:sz w:val="24"/>
          <w:szCs w:val="24"/>
        </w:rPr>
        <w:t xml:space="preserve">. </w:t>
      </w:r>
    </w:p>
    <w:p w14:paraId="3DC6E2F0" w14:textId="1836C25C" w:rsidR="00350E28" w:rsidRDefault="00350E28" w:rsidP="5C1AAB2B">
      <w:pPr>
        <w:pStyle w:val="ListParagraph"/>
        <w:widowControl w:val="0"/>
        <w:autoSpaceDE w:val="0"/>
        <w:autoSpaceDN w:val="0"/>
        <w:spacing w:before="11"/>
        <w:ind w:left="1668"/>
        <w:rPr>
          <w:rFonts w:ascii="Arial" w:eastAsia="Arial" w:hAnsi="Arial" w:cs="Arial"/>
          <w:b/>
          <w:bCs/>
          <w:sz w:val="24"/>
          <w:szCs w:val="24"/>
          <w:u w:val="single"/>
        </w:rPr>
      </w:pPr>
    </w:p>
    <w:p w14:paraId="5600DCC9" w14:textId="74D5E725" w:rsidR="002A1489" w:rsidRDefault="008B76E9" w:rsidP="00376F92">
      <w:pPr>
        <w:pStyle w:val="ListParagraph"/>
        <w:widowControl w:val="0"/>
        <w:autoSpaceDE w:val="0"/>
        <w:autoSpaceDN w:val="0"/>
        <w:spacing w:before="11"/>
        <w:ind w:left="810"/>
        <w:rPr>
          <w:rFonts w:ascii="Arial" w:eastAsia="Arial" w:hAnsi="Arial" w:cs="Arial"/>
          <w:sz w:val="24"/>
          <w:szCs w:val="24"/>
        </w:rPr>
      </w:pPr>
      <w:r w:rsidRPr="5C1AAB2B">
        <w:rPr>
          <w:rFonts w:ascii="Arial" w:eastAsia="Arial" w:hAnsi="Arial" w:cs="Arial"/>
          <w:b/>
          <w:bCs/>
          <w:sz w:val="24"/>
          <w:szCs w:val="24"/>
        </w:rPr>
        <w:t xml:space="preserve">B. </w:t>
      </w:r>
      <w:r w:rsidRPr="5C1AAB2B">
        <w:rPr>
          <w:rFonts w:ascii="Arial" w:eastAsia="Arial" w:hAnsi="Arial" w:cs="Arial"/>
          <w:sz w:val="24"/>
          <w:szCs w:val="24"/>
        </w:rPr>
        <w:t xml:space="preserve">Once you select a local educational agency (LEA), which can be a </w:t>
      </w:r>
      <w:r w:rsidR="0032083A" w:rsidRPr="5C1AAB2B">
        <w:rPr>
          <w:rFonts w:ascii="Arial" w:eastAsia="Arial" w:hAnsi="Arial" w:cs="Arial"/>
          <w:sz w:val="24"/>
          <w:szCs w:val="24"/>
        </w:rPr>
        <w:t xml:space="preserve">charter school, </w:t>
      </w:r>
      <w:r w:rsidRPr="5C1AAB2B">
        <w:rPr>
          <w:rFonts w:ascii="Arial" w:eastAsia="Arial" w:hAnsi="Arial" w:cs="Arial"/>
          <w:sz w:val="24"/>
          <w:szCs w:val="24"/>
        </w:rPr>
        <w:t>district</w:t>
      </w:r>
      <w:r w:rsidR="00C901CE" w:rsidRPr="5C1AAB2B">
        <w:rPr>
          <w:rFonts w:ascii="Arial" w:eastAsia="Arial" w:hAnsi="Arial" w:cs="Arial"/>
          <w:sz w:val="24"/>
          <w:szCs w:val="24"/>
        </w:rPr>
        <w:t xml:space="preserve">, </w:t>
      </w:r>
      <w:r w:rsidRPr="5C1AAB2B">
        <w:rPr>
          <w:rFonts w:ascii="Arial" w:eastAsia="Arial" w:hAnsi="Arial" w:cs="Arial"/>
          <w:sz w:val="24"/>
          <w:szCs w:val="24"/>
        </w:rPr>
        <w:t xml:space="preserve">or a county office of education, its overall performance on local </w:t>
      </w:r>
      <w:r w:rsidRPr="5C1AAB2B">
        <w:rPr>
          <w:rFonts w:ascii="Arial" w:eastAsia="Arial" w:hAnsi="Arial" w:cs="Arial"/>
          <w:sz w:val="24"/>
          <w:szCs w:val="24"/>
        </w:rPr>
        <w:lastRenderedPageBreak/>
        <w:t>measures will be displayed in addition to state measures</w:t>
      </w:r>
      <w:r w:rsidR="00EB165B" w:rsidRPr="5C1AAB2B">
        <w:rPr>
          <w:rFonts w:ascii="Arial" w:eastAsia="Arial" w:hAnsi="Arial" w:cs="Arial"/>
          <w:sz w:val="24"/>
          <w:szCs w:val="24"/>
        </w:rPr>
        <w:t>.</w:t>
      </w:r>
      <w:r w:rsidR="00E61CB0" w:rsidRPr="5C1AAB2B">
        <w:rPr>
          <w:rFonts w:ascii="Arial" w:eastAsia="Arial" w:hAnsi="Arial" w:cs="Arial"/>
          <w:sz w:val="24"/>
          <w:szCs w:val="24"/>
        </w:rPr>
        <w:t xml:space="preserve"> </w:t>
      </w:r>
      <w:r w:rsidR="000A2637" w:rsidRPr="5C1AAB2B">
        <w:rPr>
          <w:rFonts w:ascii="Arial" w:eastAsia="Arial" w:hAnsi="Arial" w:cs="Arial"/>
          <w:sz w:val="24"/>
          <w:szCs w:val="24"/>
        </w:rPr>
        <w:t>(</w:t>
      </w:r>
      <w:r w:rsidR="005805EE" w:rsidRPr="5C1AAB2B">
        <w:rPr>
          <w:rFonts w:ascii="Arial" w:eastAsia="Arial" w:hAnsi="Arial" w:cs="Arial"/>
          <w:sz w:val="24"/>
          <w:szCs w:val="24"/>
        </w:rPr>
        <w:t>Note that s</w:t>
      </w:r>
      <w:r w:rsidR="00701F7B" w:rsidRPr="5C1AAB2B">
        <w:rPr>
          <w:rFonts w:ascii="Arial" w:eastAsia="Arial" w:hAnsi="Arial" w:cs="Arial"/>
          <w:sz w:val="24"/>
          <w:szCs w:val="24"/>
        </w:rPr>
        <w:t>chool and s</w:t>
      </w:r>
      <w:r w:rsidR="00E61CB0" w:rsidRPr="5C1AAB2B">
        <w:rPr>
          <w:rFonts w:ascii="Arial" w:eastAsia="Arial" w:hAnsi="Arial" w:cs="Arial"/>
          <w:sz w:val="24"/>
          <w:szCs w:val="24"/>
        </w:rPr>
        <w:t xml:space="preserve">tudent group information </w:t>
      </w:r>
      <w:r w:rsidR="00701F7B" w:rsidRPr="5C1AAB2B">
        <w:rPr>
          <w:rFonts w:ascii="Arial" w:eastAsia="Arial" w:hAnsi="Arial" w:cs="Arial"/>
          <w:sz w:val="24"/>
          <w:szCs w:val="24"/>
        </w:rPr>
        <w:t>are</w:t>
      </w:r>
      <w:r w:rsidR="00E61CB0" w:rsidRPr="5C1AAB2B">
        <w:rPr>
          <w:rFonts w:ascii="Arial" w:eastAsia="Arial" w:hAnsi="Arial" w:cs="Arial"/>
          <w:sz w:val="24"/>
          <w:szCs w:val="24"/>
        </w:rPr>
        <w:t xml:space="preserve"> not </w:t>
      </w:r>
      <w:r w:rsidR="000A2637" w:rsidRPr="5C1AAB2B">
        <w:rPr>
          <w:rFonts w:ascii="Arial" w:eastAsia="Arial" w:hAnsi="Arial" w:cs="Arial"/>
          <w:sz w:val="24"/>
          <w:szCs w:val="24"/>
        </w:rPr>
        <w:t>available for local measures</w:t>
      </w:r>
      <w:r w:rsidR="00376F92">
        <w:rPr>
          <w:rFonts w:ascii="Arial" w:eastAsia="Arial" w:hAnsi="Arial" w:cs="Arial"/>
          <w:sz w:val="24"/>
          <w:szCs w:val="24"/>
        </w:rPr>
        <w:t>;</w:t>
      </w:r>
      <w:r w:rsidR="002A1489" w:rsidRPr="5C1AAB2B">
        <w:rPr>
          <w:rFonts w:ascii="Arial" w:eastAsia="Arial" w:hAnsi="Arial" w:cs="Arial"/>
          <w:sz w:val="24"/>
          <w:szCs w:val="24"/>
        </w:rPr>
        <w:t xml:space="preserve"> </w:t>
      </w:r>
      <w:r w:rsidR="00376F92">
        <w:rPr>
          <w:rFonts w:ascii="Arial" w:eastAsia="Arial" w:hAnsi="Arial" w:cs="Arial"/>
          <w:sz w:val="24"/>
          <w:szCs w:val="24"/>
        </w:rPr>
        <w:t>f</w:t>
      </w:r>
      <w:r w:rsidR="002A1489" w:rsidRPr="5C1AAB2B">
        <w:rPr>
          <w:rFonts w:ascii="Arial" w:eastAsia="Arial" w:hAnsi="Arial" w:cs="Arial"/>
          <w:sz w:val="24"/>
          <w:szCs w:val="24"/>
        </w:rPr>
        <w:t xml:space="preserve">igure </w:t>
      </w:r>
      <w:r w:rsidR="00B16498">
        <w:rPr>
          <w:rFonts w:ascii="Arial" w:eastAsia="Arial" w:hAnsi="Arial" w:cs="Arial"/>
          <w:sz w:val="24"/>
          <w:szCs w:val="24"/>
        </w:rPr>
        <w:t xml:space="preserve">5 (refer to </w:t>
      </w:r>
      <w:bookmarkStart w:id="4" w:name="Figure5"/>
      <w:r w:rsidR="00316767">
        <w:rPr>
          <w:rFonts w:ascii="Arial" w:eastAsia="Arial" w:hAnsi="Arial" w:cs="Arial"/>
          <w:sz w:val="24"/>
          <w:szCs w:val="24"/>
        </w:rPr>
        <w:fldChar w:fldCharType="begin"/>
      </w:r>
      <w:r w:rsidR="00316767">
        <w:rPr>
          <w:rFonts w:ascii="Arial" w:eastAsia="Arial" w:hAnsi="Arial" w:cs="Arial"/>
          <w:sz w:val="24"/>
          <w:szCs w:val="24"/>
        </w:rPr>
        <w:instrText xml:space="preserve"> HYPERLINK  \l "AppendixB5" </w:instrText>
      </w:r>
      <w:r w:rsidR="00316767">
        <w:rPr>
          <w:rFonts w:ascii="Arial" w:eastAsia="Arial" w:hAnsi="Arial" w:cs="Arial"/>
          <w:sz w:val="24"/>
          <w:szCs w:val="24"/>
        </w:rPr>
      </w:r>
      <w:r w:rsidR="00316767">
        <w:rPr>
          <w:rFonts w:ascii="Arial" w:eastAsia="Arial" w:hAnsi="Arial" w:cs="Arial"/>
          <w:sz w:val="24"/>
          <w:szCs w:val="24"/>
        </w:rPr>
        <w:fldChar w:fldCharType="separate"/>
      </w:r>
      <w:r w:rsidR="00B16498" w:rsidRPr="00316767">
        <w:rPr>
          <w:rStyle w:val="Hyperlink"/>
          <w:rFonts w:ascii="Arial" w:eastAsia="Arial" w:hAnsi="Arial" w:cs="Arial"/>
          <w:sz w:val="24"/>
          <w:szCs w:val="24"/>
        </w:rPr>
        <w:t>Appendix B</w:t>
      </w:r>
      <w:r w:rsidR="00316767">
        <w:rPr>
          <w:rFonts w:ascii="Arial" w:eastAsia="Arial" w:hAnsi="Arial" w:cs="Arial"/>
          <w:sz w:val="24"/>
          <w:szCs w:val="24"/>
        </w:rPr>
        <w:fldChar w:fldCharType="end"/>
      </w:r>
      <w:r w:rsidR="00B16498">
        <w:rPr>
          <w:rFonts w:ascii="Arial" w:eastAsia="Arial" w:hAnsi="Arial" w:cs="Arial"/>
          <w:sz w:val="24"/>
          <w:szCs w:val="24"/>
        </w:rPr>
        <w:t xml:space="preserve"> </w:t>
      </w:r>
      <w:bookmarkEnd w:id="4"/>
      <w:r w:rsidR="00B16498">
        <w:rPr>
          <w:rFonts w:ascii="Arial" w:eastAsia="Arial" w:hAnsi="Arial" w:cs="Arial"/>
          <w:sz w:val="24"/>
          <w:szCs w:val="24"/>
        </w:rPr>
        <w:t>for descriptive text)</w:t>
      </w:r>
      <w:r w:rsidR="002A1489" w:rsidRPr="5C1AAB2B">
        <w:rPr>
          <w:rFonts w:ascii="Arial" w:eastAsia="Arial" w:hAnsi="Arial" w:cs="Arial"/>
          <w:sz w:val="24"/>
          <w:szCs w:val="24"/>
        </w:rPr>
        <w:t xml:space="preserve"> provides an example of the local measures.</w:t>
      </w:r>
      <w:r w:rsidR="00376F92">
        <w:rPr>
          <w:rFonts w:ascii="Arial" w:eastAsia="Arial" w:hAnsi="Arial" w:cs="Arial"/>
          <w:sz w:val="24"/>
          <w:szCs w:val="24"/>
        </w:rPr>
        <w:t>).</w:t>
      </w:r>
      <w:r w:rsidR="002A1489" w:rsidRPr="5C1AAB2B">
        <w:rPr>
          <w:rFonts w:ascii="Arial" w:eastAsia="Arial" w:hAnsi="Arial" w:cs="Arial"/>
          <w:sz w:val="24"/>
          <w:szCs w:val="24"/>
        </w:rPr>
        <w:t xml:space="preserve"> </w:t>
      </w:r>
    </w:p>
    <w:p w14:paraId="575BCF20" w14:textId="77777777" w:rsidR="00376F92" w:rsidRDefault="00376F92" w:rsidP="00376F92">
      <w:pPr>
        <w:pStyle w:val="ListParagraph"/>
        <w:widowControl w:val="0"/>
        <w:autoSpaceDE w:val="0"/>
        <w:autoSpaceDN w:val="0"/>
        <w:spacing w:before="11"/>
        <w:ind w:left="810"/>
        <w:rPr>
          <w:rFonts w:ascii="Arial" w:eastAsia="Arial" w:hAnsi="Arial" w:cs="Arial"/>
          <w:sz w:val="24"/>
          <w:szCs w:val="24"/>
        </w:rPr>
      </w:pPr>
    </w:p>
    <w:p w14:paraId="596348FC" w14:textId="0699CF4B" w:rsidR="008B76E9" w:rsidRPr="00AF03E4" w:rsidRDefault="00AF03E4" w:rsidP="5C1AAB2B">
      <w:pPr>
        <w:widowControl w:val="0"/>
        <w:autoSpaceDE w:val="0"/>
        <w:autoSpaceDN w:val="0"/>
        <w:spacing w:before="11"/>
        <w:rPr>
          <w:rFonts w:ascii="Arial" w:eastAsia="Arial" w:hAnsi="Arial" w:cs="Arial"/>
          <w:b/>
          <w:bCs/>
          <w:sz w:val="24"/>
          <w:szCs w:val="24"/>
          <w:u w:val="single"/>
        </w:rPr>
      </w:pPr>
      <w:r w:rsidRPr="719DECDA">
        <w:rPr>
          <w:rFonts w:ascii="Arial" w:eastAsia="Arial" w:hAnsi="Arial" w:cs="Arial"/>
          <w:b/>
          <w:bCs/>
          <w:sz w:val="24"/>
          <w:szCs w:val="24"/>
        </w:rPr>
        <w:t xml:space="preserve">Figure </w:t>
      </w:r>
      <w:r w:rsidR="616631BB" w:rsidRPr="719DECDA">
        <w:rPr>
          <w:rFonts w:ascii="Arial" w:eastAsia="Arial" w:hAnsi="Arial" w:cs="Arial"/>
          <w:b/>
          <w:bCs/>
          <w:sz w:val="24"/>
          <w:szCs w:val="24"/>
        </w:rPr>
        <w:t>5</w:t>
      </w:r>
      <w:r w:rsidRPr="719DECDA">
        <w:rPr>
          <w:rFonts w:ascii="Arial" w:eastAsia="Arial" w:hAnsi="Arial" w:cs="Arial"/>
          <w:b/>
          <w:bCs/>
          <w:sz w:val="24"/>
          <w:szCs w:val="24"/>
        </w:rPr>
        <w:t>: Local Measures</w:t>
      </w:r>
    </w:p>
    <w:p w14:paraId="07C63B2C" w14:textId="77777777" w:rsidR="00B620DB" w:rsidRDefault="00B620DB" w:rsidP="00F73E7E">
      <w:pPr>
        <w:widowControl w:val="0"/>
        <w:autoSpaceDE w:val="0"/>
        <w:autoSpaceDN w:val="0"/>
        <w:spacing w:before="11"/>
        <w:rPr>
          <w:rFonts w:ascii="Arial" w:eastAsia="Arial" w:hAnsi="Arial" w:cs="Arial"/>
          <w:b/>
          <w:sz w:val="24"/>
          <w:szCs w:val="24"/>
          <w:u w:val="single"/>
        </w:rPr>
      </w:pPr>
    </w:p>
    <w:p w14:paraId="47CF2E88" w14:textId="22E24E95" w:rsidR="00B620DB" w:rsidRPr="00C441F7" w:rsidRDefault="2E859E45" w:rsidP="5C1AAB2B">
      <w:pPr>
        <w:widowControl w:val="0"/>
        <w:autoSpaceDE w:val="0"/>
        <w:autoSpaceDN w:val="0"/>
        <w:spacing w:before="11"/>
        <w:rPr>
          <w:rFonts w:ascii="Arial" w:eastAsia="Arial" w:hAnsi="Arial" w:cs="Arial"/>
          <w:b/>
          <w:bCs/>
          <w:sz w:val="24"/>
          <w:szCs w:val="24"/>
        </w:rPr>
      </w:pPr>
      <w:r>
        <w:rPr>
          <w:noProof/>
        </w:rPr>
        <w:drawing>
          <wp:inline distT="0" distB="0" distL="0" distR="0" wp14:anchorId="5EED6E3D" wp14:editId="6C7674A7">
            <wp:extent cx="5943600" cy="699135"/>
            <wp:effectExtent l="0" t="0" r="0" b="5715"/>
            <wp:docPr id="19" name="Picture 19" descr="Image of local measures. Full descriptive text available in Appendix 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mage of local measures. Full descriptive text available in Appendix B. "/>
                    <pic:cNvPicPr/>
                  </pic:nvPicPr>
                  <pic:blipFill>
                    <a:blip r:embed="rId15">
                      <a:extLst>
                        <a:ext uri="{28A0092B-C50C-407E-A947-70E740481C1C}">
                          <a14:useLocalDpi xmlns:a14="http://schemas.microsoft.com/office/drawing/2010/main" val="0"/>
                        </a:ext>
                      </a:extLst>
                    </a:blip>
                    <a:stretch>
                      <a:fillRect/>
                    </a:stretch>
                  </pic:blipFill>
                  <pic:spPr>
                    <a:xfrm>
                      <a:off x="0" y="0"/>
                      <a:ext cx="5943600" cy="699135"/>
                    </a:xfrm>
                    <a:prstGeom prst="rect">
                      <a:avLst/>
                    </a:prstGeom>
                  </pic:spPr>
                </pic:pic>
              </a:graphicData>
            </a:graphic>
          </wp:inline>
        </w:drawing>
      </w:r>
    </w:p>
    <w:p w14:paraId="73D5FF07" w14:textId="73A5AE52" w:rsidR="00280444" w:rsidRDefault="00280444" w:rsidP="008B76E9">
      <w:pPr>
        <w:widowControl w:val="0"/>
        <w:autoSpaceDE w:val="0"/>
        <w:autoSpaceDN w:val="0"/>
        <w:spacing w:before="11"/>
        <w:ind w:left="1668"/>
        <w:rPr>
          <w:rFonts w:ascii="Arial" w:eastAsia="Arial" w:hAnsi="Arial" w:cs="Arial"/>
          <w:b/>
          <w:sz w:val="24"/>
          <w:szCs w:val="24"/>
          <w:u w:val="single"/>
        </w:rPr>
      </w:pPr>
    </w:p>
    <w:p w14:paraId="64051082" w14:textId="52F76D89" w:rsidR="00280444" w:rsidRDefault="00280444" w:rsidP="00280444">
      <w:pPr>
        <w:pStyle w:val="BodyText"/>
        <w:spacing w:before="91" w:line="242" w:lineRule="auto"/>
        <w:ind w:left="617" w:right="752"/>
      </w:pPr>
      <w:r>
        <w:t xml:space="preserve">In </w:t>
      </w:r>
      <w:r w:rsidR="00826B09">
        <w:t xml:space="preserve">Figure </w:t>
      </w:r>
      <w:r w:rsidR="00B16498">
        <w:t>5</w:t>
      </w:r>
      <w:r w:rsidR="005A6DA3">
        <w:t xml:space="preserve"> above</w:t>
      </w:r>
      <w:r w:rsidR="00F35F18">
        <w:t xml:space="preserve">, </w:t>
      </w:r>
      <w:r w:rsidR="00157BE3">
        <w:t xml:space="preserve">charter schools, </w:t>
      </w:r>
      <w:r w:rsidR="00F35F18">
        <w:t>d</w:t>
      </w:r>
      <w:r>
        <w:t>istricts</w:t>
      </w:r>
      <w:r w:rsidR="00157BE3">
        <w:t>, and county offices of education</w:t>
      </w:r>
      <w:r>
        <w:rPr>
          <w:spacing w:val="-7"/>
        </w:rPr>
        <w:t xml:space="preserve"> </w:t>
      </w:r>
      <w:r>
        <w:t>receive</w:t>
      </w:r>
      <w:r>
        <w:rPr>
          <w:spacing w:val="-6"/>
        </w:rPr>
        <w:t xml:space="preserve"> </w:t>
      </w:r>
      <w:r>
        <w:t>one</w:t>
      </w:r>
      <w:r>
        <w:rPr>
          <w:spacing w:val="-7"/>
        </w:rPr>
        <w:t xml:space="preserve"> </w:t>
      </w:r>
      <w:r>
        <w:t>of</w:t>
      </w:r>
      <w:r>
        <w:rPr>
          <w:spacing w:val="-6"/>
        </w:rPr>
        <w:t xml:space="preserve"> </w:t>
      </w:r>
      <w:r w:rsidRPr="5C1AAB2B">
        <w:t>two</w:t>
      </w:r>
      <w:r w:rsidRPr="5C1AAB2B">
        <w:rPr>
          <w:b/>
          <w:bCs/>
          <w:spacing w:val="-6"/>
        </w:rPr>
        <w:t xml:space="preserve"> </w:t>
      </w:r>
      <w:r>
        <w:t>ratings</w:t>
      </w:r>
      <w:r>
        <w:rPr>
          <w:spacing w:val="-6"/>
        </w:rPr>
        <w:t xml:space="preserve"> </w:t>
      </w:r>
      <w:r>
        <w:t xml:space="preserve">for each of the local measures: </w:t>
      </w:r>
      <w:r>
        <w:rPr>
          <w:spacing w:val="-5"/>
        </w:rPr>
        <w:t xml:space="preserve">Met or </w:t>
      </w:r>
      <w:r>
        <w:t>Not</w:t>
      </w:r>
      <w:r>
        <w:rPr>
          <w:spacing w:val="-5"/>
        </w:rPr>
        <w:t xml:space="preserve"> Met</w:t>
      </w:r>
      <w:r w:rsidR="00EE254C">
        <w:rPr>
          <w:spacing w:val="-5"/>
        </w:rPr>
        <w:t xml:space="preserve">. </w:t>
      </w:r>
    </w:p>
    <w:p w14:paraId="30E4E4F5" w14:textId="77777777" w:rsidR="00C16F14" w:rsidRPr="00842C70" w:rsidRDefault="00C16F14" w:rsidP="00C16F14">
      <w:pPr>
        <w:pStyle w:val="tabletext"/>
        <w:ind w:left="720"/>
        <w:rPr>
          <w:szCs w:val="24"/>
        </w:rPr>
      </w:pPr>
    </w:p>
    <w:p w14:paraId="23821338" w14:textId="5900F697" w:rsidR="002C2454" w:rsidRPr="002C2454" w:rsidRDefault="00950BEB" w:rsidP="002C2454">
      <w:pPr>
        <w:pStyle w:val="tabletext"/>
        <w:numPr>
          <w:ilvl w:val="0"/>
          <w:numId w:val="21"/>
        </w:numPr>
        <w:rPr>
          <w:szCs w:val="24"/>
        </w:rPr>
      </w:pPr>
      <w:r>
        <w:rPr>
          <w:rFonts w:cs="Arial"/>
          <w:szCs w:val="24"/>
        </w:rPr>
        <w:t>V</w:t>
      </w:r>
      <w:r w:rsidR="002C2454" w:rsidRPr="002C2454">
        <w:rPr>
          <w:rFonts w:cs="Arial"/>
          <w:szCs w:val="24"/>
        </w:rPr>
        <w:t>iew the district’s or school’s performance</w:t>
      </w:r>
      <w:r>
        <w:rPr>
          <w:rFonts w:cs="Arial"/>
          <w:szCs w:val="24"/>
        </w:rPr>
        <w:t xml:space="preserve"> for</w:t>
      </w:r>
      <w:r w:rsidR="002C2454" w:rsidRPr="002C2454">
        <w:rPr>
          <w:rFonts w:cs="Arial"/>
          <w:szCs w:val="24"/>
        </w:rPr>
        <w:t xml:space="preserve"> information about the </w:t>
      </w:r>
      <w:r w:rsidR="002C2454" w:rsidRPr="002C2454">
        <w:rPr>
          <w:rFonts w:cs="Arial"/>
          <w:b/>
          <w:szCs w:val="24"/>
        </w:rPr>
        <w:t>student population</w:t>
      </w:r>
      <w:r w:rsidR="00524450" w:rsidRPr="00524450">
        <w:rPr>
          <w:rFonts w:cs="Arial"/>
          <w:bCs/>
          <w:szCs w:val="24"/>
        </w:rPr>
        <w:t xml:space="preserve"> as reflected in Figure </w:t>
      </w:r>
      <w:r>
        <w:rPr>
          <w:rFonts w:cs="Arial"/>
          <w:bCs/>
          <w:szCs w:val="24"/>
        </w:rPr>
        <w:t xml:space="preserve">6 below and refer to </w:t>
      </w:r>
      <w:bookmarkStart w:id="5" w:name="Figure6"/>
      <w:r w:rsidR="00316767">
        <w:rPr>
          <w:rFonts w:cs="Arial"/>
          <w:bCs/>
          <w:szCs w:val="24"/>
        </w:rPr>
        <w:fldChar w:fldCharType="begin"/>
      </w:r>
      <w:r w:rsidR="00316767">
        <w:rPr>
          <w:rFonts w:cs="Arial"/>
          <w:bCs/>
          <w:szCs w:val="24"/>
        </w:rPr>
        <w:instrText xml:space="preserve"> HYPERLINK  \l "AppendixB6" </w:instrText>
      </w:r>
      <w:r w:rsidR="00316767">
        <w:rPr>
          <w:rFonts w:cs="Arial"/>
          <w:bCs/>
          <w:szCs w:val="24"/>
        </w:rPr>
      </w:r>
      <w:r w:rsidR="00316767">
        <w:rPr>
          <w:rFonts w:cs="Arial"/>
          <w:bCs/>
          <w:szCs w:val="24"/>
        </w:rPr>
        <w:fldChar w:fldCharType="separate"/>
      </w:r>
      <w:r w:rsidRPr="00316767">
        <w:rPr>
          <w:rStyle w:val="Hyperlink"/>
          <w:rFonts w:cs="Arial"/>
          <w:bCs/>
          <w:szCs w:val="24"/>
        </w:rPr>
        <w:t>Appendix B</w:t>
      </w:r>
      <w:bookmarkEnd w:id="5"/>
      <w:r w:rsidR="00316767">
        <w:rPr>
          <w:rFonts w:cs="Arial"/>
          <w:bCs/>
          <w:szCs w:val="24"/>
        </w:rPr>
        <w:fldChar w:fldCharType="end"/>
      </w:r>
      <w:r>
        <w:rPr>
          <w:rFonts w:cs="Arial"/>
          <w:bCs/>
          <w:szCs w:val="24"/>
        </w:rPr>
        <w:t xml:space="preserve"> for descriptive text</w:t>
      </w:r>
      <w:r w:rsidR="002C2454" w:rsidRPr="00524450">
        <w:rPr>
          <w:rFonts w:cs="Arial"/>
          <w:bCs/>
          <w:szCs w:val="24"/>
        </w:rPr>
        <w:t>.</w:t>
      </w:r>
    </w:p>
    <w:p w14:paraId="661F0E38" w14:textId="227CA992" w:rsidR="002C2454" w:rsidRDefault="002C2454" w:rsidP="002C2454">
      <w:pPr>
        <w:pStyle w:val="tabletext"/>
        <w:rPr>
          <w:szCs w:val="24"/>
        </w:rPr>
      </w:pPr>
    </w:p>
    <w:p w14:paraId="6DD2E648" w14:textId="6EDF417F" w:rsidR="00524450" w:rsidRPr="00524450" w:rsidRDefault="00524450" w:rsidP="719DECDA">
      <w:pPr>
        <w:pStyle w:val="tabletext"/>
        <w:rPr>
          <w:b/>
          <w:bCs/>
        </w:rPr>
      </w:pPr>
      <w:r w:rsidRPr="719DECDA">
        <w:rPr>
          <w:b/>
          <w:bCs/>
        </w:rPr>
        <w:t xml:space="preserve">Figure </w:t>
      </w:r>
      <w:r w:rsidR="5CB98D93" w:rsidRPr="719DECDA">
        <w:rPr>
          <w:b/>
          <w:bCs/>
        </w:rPr>
        <w:t>6</w:t>
      </w:r>
      <w:r w:rsidRPr="719DECDA">
        <w:rPr>
          <w:b/>
          <w:bCs/>
        </w:rPr>
        <w:t>: Student Population Data</w:t>
      </w:r>
    </w:p>
    <w:p w14:paraId="5FC2118C" w14:textId="6603D875" w:rsidR="00B54CC1" w:rsidRPr="00842C70" w:rsidRDefault="62518560" w:rsidP="00B54CC1">
      <w:pPr>
        <w:pStyle w:val="tabletext"/>
      </w:pPr>
      <w:r>
        <w:rPr>
          <w:noProof/>
        </w:rPr>
        <w:drawing>
          <wp:inline distT="0" distB="0" distL="0" distR="0" wp14:anchorId="3C9400A2" wp14:editId="58BE4883">
            <wp:extent cx="5943600" cy="1400175"/>
            <wp:effectExtent l="0" t="0" r="0" b="9525"/>
            <wp:docPr id="8" name="Picture 8" descr="Image of student population data. Full descriptive text available in Appendix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age of student population data. Full descriptive text available in Appendix B."/>
                    <pic:cNvPicPr/>
                  </pic:nvPicPr>
                  <pic:blipFill>
                    <a:blip r:embed="rId16">
                      <a:extLst>
                        <a:ext uri="{28A0092B-C50C-407E-A947-70E740481C1C}">
                          <a14:useLocalDpi xmlns:a14="http://schemas.microsoft.com/office/drawing/2010/main" val="0"/>
                        </a:ext>
                      </a:extLst>
                    </a:blip>
                    <a:stretch>
                      <a:fillRect/>
                    </a:stretch>
                  </pic:blipFill>
                  <pic:spPr>
                    <a:xfrm>
                      <a:off x="0" y="0"/>
                      <a:ext cx="5943600" cy="1400175"/>
                    </a:xfrm>
                    <a:prstGeom prst="rect">
                      <a:avLst/>
                    </a:prstGeom>
                  </pic:spPr>
                </pic:pic>
              </a:graphicData>
            </a:graphic>
          </wp:inline>
        </w:drawing>
      </w:r>
    </w:p>
    <w:p w14:paraId="64CD73CE" w14:textId="77777777" w:rsidR="0075663D" w:rsidRPr="00842C70" w:rsidRDefault="0075663D" w:rsidP="00610996">
      <w:pPr>
        <w:pStyle w:val="tabletext"/>
        <w:rPr>
          <w:szCs w:val="24"/>
        </w:rPr>
      </w:pPr>
    </w:p>
    <w:p w14:paraId="7F827DFC" w14:textId="33CEAF42" w:rsidR="00CF6FF0" w:rsidRPr="00F73E7E" w:rsidRDefault="00CF6FF0" w:rsidP="00F73E7E">
      <w:pPr>
        <w:pStyle w:val="ListParagraph"/>
        <w:numPr>
          <w:ilvl w:val="0"/>
          <w:numId w:val="21"/>
        </w:numPr>
        <w:rPr>
          <w:rFonts w:ascii="Arial" w:hAnsi="Arial" w:cs="Arial"/>
          <w:color w:val="000000"/>
          <w:sz w:val="24"/>
          <w:szCs w:val="24"/>
          <w:lang w:val="en"/>
        </w:rPr>
      </w:pPr>
      <w:r w:rsidRPr="00F73E7E">
        <w:rPr>
          <w:rFonts w:ascii="Arial" w:hAnsi="Arial" w:cs="Arial"/>
          <w:color w:val="000000"/>
          <w:sz w:val="24"/>
          <w:szCs w:val="24"/>
          <w:lang w:val="en"/>
        </w:rPr>
        <w:t xml:space="preserve">If you continue to scroll down the page, you’ll find </w:t>
      </w:r>
      <w:r w:rsidRPr="00F73E7E">
        <w:rPr>
          <w:rFonts w:ascii="Arial" w:hAnsi="Arial" w:cs="Arial"/>
          <w:b/>
          <w:color w:val="000000"/>
          <w:sz w:val="24"/>
          <w:szCs w:val="24"/>
          <w:lang w:val="en"/>
        </w:rPr>
        <w:t>additional data on each measure</w:t>
      </w:r>
      <w:r w:rsidRPr="00F73E7E">
        <w:rPr>
          <w:rFonts w:ascii="Arial" w:hAnsi="Arial" w:cs="Arial"/>
          <w:color w:val="000000"/>
          <w:sz w:val="24"/>
          <w:szCs w:val="24"/>
          <w:lang w:val="en"/>
        </w:rPr>
        <w:t>, such as school or district results for the current year</w:t>
      </w:r>
      <w:r w:rsidR="003F733D" w:rsidRPr="00F73E7E">
        <w:rPr>
          <w:rFonts w:ascii="Arial" w:hAnsi="Arial" w:cs="Arial"/>
          <w:color w:val="000000"/>
          <w:sz w:val="24"/>
          <w:szCs w:val="24"/>
          <w:lang w:val="en"/>
        </w:rPr>
        <w:t>.</w:t>
      </w:r>
      <w:r w:rsidRPr="00F73E7E">
        <w:rPr>
          <w:rFonts w:ascii="Arial" w:hAnsi="Arial" w:cs="Arial"/>
          <w:color w:val="000000"/>
          <w:sz w:val="24"/>
          <w:szCs w:val="24"/>
          <w:lang w:val="en"/>
        </w:rPr>
        <w:t xml:space="preserve"> The state and local measures are organized into three areas: </w:t>
      </w:r>
    </w:p>
    <w:p w14:paraId="4C282854" w14:textId="77777777" w:rsidR="00CF6FF0" w:rsidRPr="00CF6FF0" w:rsidRDefault="00CF6FF0" w:rsidP="00CF6FF0">
      <w:pPr>
        <w:ind w:left="720"/>
        <w:contextualSpacing/>
        <w:rPr>
          <w:rFonts w:ascii="Arial" w:hAnsi="Arial" w:cs="Arial"/>
          <w:color w:val="000000"/>
          <w:sz w:val="24"/>
          <w:szCs w:val="24"/>
          <w:lang w:val="en"/>
        </w:rPr>
      </w:pPr>
    </w:p>
    <w:p w14:paraId="3B9FFB0D" w14:textId="6D6F77C1" w:rsidR="00CF6FF0" w:rsidRPr="00CF6FF0" w:rsidRDefault="00CF6FF0" w:rsidP="00CF6FF0">
      <w:pPr>
        <w:numPr>
          <w:ilvl w:val="0"/>
          <w:numId w:val="31"/>
        </w:numPr>
        <w:contextualSpacing/>
        <w:rPr>
          <w:rFonts w:ascii="Arial" w:hAnsi="Arial" w:cs="Arial"/>
          <w:color w:val="000000"/>
          <w:sz w:val="24"/>
          <w:szCs w:val="24"/>
          <w:lang w:val="en"/>
        </w:rPr>
      </w:pPr>
      <w:r w:rsidRPr="00CF6FF0">
        <w:rPr>
          <w:rFonts w:ascii="Arial" w:hAnsi="Arial" w:cs="Arial"/>
          <w:b/>
          <w:color w:val="000000"/>
          <w:sz w:val="24"/>
          <w:szCs w:val="24"/>
          <w:lang w:val="en"/>
        </w:rPr>
        <w:t>Academic Performance</w:t>
      </w:r>
      <w:r w:rsidR="00F974C1" w:rsidRPr="006309EE">
        <w:rPr>
          <w:rFonts w:ascii="Arial" w:hAnsi="Arial" w:cs="Arial"/>
          <w:b/>
          <w:color w:val="000000"/>
          <w:sz w:val="24"/>
          <w:szCs w:val="24"/>
          <w:lang w:val="en"/>
        </w:rPr>
        <w:t>:</w:t>
      </w:r>
      <w:r w:rsidR="00F974C1" w:rsidRPr="00F974C1">
        <w:rPr>
          <w:rFonts w:ascii="Arial" w:hAnsi="Arial" w:cs="Arial"/>
          <w:color w:val="000000"/>
          <w:sz w:val="24"/>
          <w:szCs w:val="24"/>
          <w:lang w:val="en"/>
        </w:rPr>
        <w:t xml:space="preserve"> </w:t>
      </w:r>
      <w:r w:rsidR="00F974C1">
        <w:rPr>
          <w:rFonts w:ascii="Arial" w:hAnsi="Arial" w:cs="Arial"/>
          <w:color w:val="000000"/>
          <w:sz w:val="24"/>
          <w:szCs w:val="24"/>
          <w:lang w:val="en"/>
        </w:rPr>
        <w:t>English Language Arts</w:t>
      </w:r>
      <w:r w:rsidR="00F17C9B">
        <w:rPr>
          <w:rFonts w:ascii="Arial" w:hAnsi="Arial" w:cs="Arial"/>
          <w:color w:val="000000"/>
          <w:sz w:val="24"/>
          <w:szCs w:val="24"/>
          <w:lang w:val="en"/>
        </w:rPr>
        <w:t xml:space="preserve"> (ELA)</w:t>
      </w:r>
      <w:r w:rsidR="00F974C1">
        <w:rPr>
          <w:rFonts w:ascii="Arial" w:hAnsi="Arial" w:cs="Arial"/>
          <w:color w:val="000000"/>
          <w:sz w:val="24"/>
          <w:szCs w:val="24"/>
          <w:lang w:val="en"/>
        </w:rPr>
        <w:t>, Mathematics, English Learner Progress, and College/Career.</w:t>
      </w:r>
    </w:p>
    <w:p w14:paraId="3C4FABDB" w14:textId="186DFFD4" w:rsidR="006309EE" w:rsidRPr="006309EE" w:rsidRDefault="00CF6FF0" w:rsidP="00BF66D3">
      <w:pPr>
        <w:numPr>
          <w:ilvl w:val="0"/>
          <w:numId w:val="31"/>
        </w:numPr>
        <w:contextualSpacing/>
        <w:rPr>
          <w:rFonts w:ascii="Arial" w:hAnsi="Arial" w:cs="Arial"/>
          <w:color w:val="000000"/>
          <w:sz w:val="24"/>
          <w:szCs w:val="24"/>
          <w:lang w:val="en"/>
        </w:rPr>
      </w:pPr>
      <w:r w:rsidRPr="00CF6FF0">
        <w:rPr>
          <w:rFonts w:ascii="Arial" w:hAnsi="Arial" w:cs="Arial"/>
          <w:b/>
          <w:color w:val="000000"/>
          <w:sz w:val="24"/>
          <w:szCs w:val="24"/>
          <w:lang w:val="en"/>
        </w:rPr>
        <w:t>Academic Engagement</w:t>
      </w:r>
      <w:r w:rsidR="00F974C1" w:rsidRPr="006309EE">
        <w:rPr>
          <w:rFonts w:ascii="Arial" w:hAnsi="Arial" w:cs="Arial"/>
          <w:b/>
          <w:color w:val="000000"/>
          <w:sz w:val="24"/>
          <w:szCs w:val="24"/>
          <w:lang w:val="en"/>
        </w:rPr>
        <w:t>:</w:t>
      </w:r>
      <w:r w:rsidR="00F974C1" w:rsidRPr="006309EE">
        <w:rPr>
          <w:rFonts w:ascii="Arial" w:hAnsi="Arial" w:cs="Arial"/>
          <w:color w:val="000000"/>
          <w:sz w:val="24"/>
          <w:szCs w:val="24"/>
          <w:lang w:val="en"/>
        </w:rPr>
        <w:t xml:space="preserve"> </w:t>
      </w:r>
      <w:r w:rsidR="00663869">
        <w:rPr>
          <w:rFonts w:ascii="Arial" w:hAnsi="Arial" w:cs="Arial"/>
          <w:color w:val="000000"/>
          <w:sz w:val="24"/>
          <w:szCs w:val="24"/>
          <w:lang w:val="en"/>
        </w:rPr>
        <w:t xml:space="preserve">Chronic Absenteeism and </w:t>
      </w:r>
      <w:r w:rsidR="006309EE" w:rsidRPr="006309EE">
        <w:rPr>
          <w:rFonts w:ascii="Arial" w:hAnsi="Arial" w:cs="Arial"/>
          <w:color w:val="000000"/>
          <w:sz w:val="24"/>
          <w:szCs w:val="24"/>
          <w:lang w:val="en"/>
        </w:rPr>
        <w:t>High School Graduation Rate</w:t>
      </w:r>
      <w:r w:rsidR="0098272F">
        <w:rPr>
          <w:rFonts w:ascii="Arial" w:hAnsi="Arial" w:cs="Arial"/>
          <w:color w:val="000000"/>
          <w:sz w:val="24"/>
          <w:szCs w:val="24"/>
          <w:lang w:val="en"/>
        </w:rPr>
        <w:t>.</w:t>
      </w:r>
    </w:p>
    <w:p w14:paraId="51D7CB3A" w14:textId="77777777" w:rsidR="0098272F" w:rsidRPr="006309EE" w:rsidRDefault="00CF6FF0" w:rsidP="0098272F">
      <w:pPr>
        <w:numPr>
          <w:ilvl w:val="0"/>
          <w:numId w:val="31"/>
        </w:numPr>
        <w:contextualSpacing/>
        <w:rPr>
          <w:rFonts w:ascii="Arial" w:hAnsi="Arial" w:cs="Arial"/>
          <w:color w:val="000000"/>
          <w:sz w:val="24"/>
          <w:szCs w:val="24"/>
          <w:lang w:val="en"/>
        </w:rPr>
      </w:pPr>
      <w:r w:rsidRPr="00CF6FF0">
        <w:rPr>
          <w:rFonts w:ascii="Arial" w:hAnsi="Arial" w:cs="Arial"/>
          <w:b/>
          <w:color w:val="000000"/>
          <w:sz w:val="24"/>
          <w:szCs w:val="24"/>
          <w:lang w:val="en"/>
        </w:rPr>
        <w:t>Conditions &amp; Climate</w:t>
      </w:r>
      <w:r w:rsidR="006309EE">
        <w:rPr>
          <w:rFonts w:ascii="Arial" w:hAnsi="Arial" w:cs="Arial"/>
          <w:b/>
          <w:color w:val="000000"/>
          <w:sz w:val="24"/>
          <w:szCs w:val="24"/>
          <w:lang w:val="en"/>
        </w:rPr>
        <w:t xml:space="preserve">: </w:t>
      </w:r>
      <w:r w:rsidR="0098272F" w:rsidRPr="006309EE">
        <w:rPr>
          <w:rFonts w:ascii="Arial" w:hAnsi="Arial" w:cs="Arial"/>
          <w:color w:val="000000"/>
          <w:sz w:val="24"/>
          <w:szCs w:val="24"/>
          <w:lang w:val="en"/>
        </w:rPr>
        <w:t>Suspension Rate</w:t>
      </w:r>
      <w:r w:rsidR="0098272F">
        <w:rPr>
          <w:rFonts w:ascii="Arial" w:hAnsi="Arial" w:cs="Arial"/>
          <w:color w:val="000000"/>
          <w:sz w:val="24"/>
          <w:szCs w:val="24"/>
          <w:lang w:val="en"/>
        </w:rPr>
        <w:t>.</w:t>
      </w:r>
    </w:p>
    <w:p w14:paraId="55959F63" w14:textId="71A13E16" w:rsidR="00CF6FF0" w:rsidRPr="00CF6FF0" w:rsidRDefault="00CF6FF0" w:rsidP="007864EF">
      <w:pPr>
        <w:ind w:left="1440"/>
        <w:contextualSpacing/>
        <w:rPr>
          <w:rFonts w:ascii="Arial" w:hAnsi="Arial" w:cs="Arial"/>
          <w:b/>
          <w:color w:val="000000"/>
          <w:sz w:val="24"/>
          <w:szCs w:val="24"/>
          <w:lang w:val="en"/>
        </w:rPr>
      </w:pPr>
    </w:p>
    <w:p w14:paraId="63DB0425" w14:textId="7CD4CB90" w:rsidR="00D86CDB" w:rsidRDefault="4F04AF72" w:rsidP="61D3F818">
      <w:pPr>
        <w:pStyle w:val="ListParagraph"/>
        <w:rPr>
          <w:rFonts w:ascii="Arial" w:hAnsi="Arial" w:cs="Arial"/>
          <w:color w:val="000000"/>
          <w:sz w:val="24"/>
          <w:szCs w:val="24"/>
          <w:lang w:val="en"/>
        </w:rPr>
      </w:pPr>
      <w:r w:rsidRPr="61D3F818">
        <w:rPr>
          <w:rFonts w:ascii="Arial" w:hAnsi="Arial" w:cs="Arial"/>
          <w:color w:val="000000" w:themeColor="text1"/>
          <w:sz w:val="24"/>
          <w:szCs w:val="24"/>
          <w:lang w:val="en"/>
        </w:rPr>
        <w:t xml:space="preserve">Let’s look at the state measures that appear under </w:t>
      </w:r>
      <w:r w:rsidRPr="61D3F818">
        <w:rPr>
          <w:rFonts w:ascii="Arial" w:hAnsi="Arial" w:cs="Arial"/>
          <w:b/>
          <w:bCs/>
          <w:color w:val="000000" w:themeColor="text1"/>
          <w:sz w:val="24"/>
          <w:szCs w:val="24"/>
          <w:lang w:val="en"/>
        </w:rPr>
        <w:t>Academic Performance</w:t>
      </w:r>
      <w:r w:rsidRPr="61D3F818">
        <w:rPr>
          <w:rFonts w:ascii="Arial" w:hAnsi="Arial" w:cs="Arial"/>
          <w:color w:val="000000" w:themeColor="text1"/>
          <w:sz w:val="24"/>
          <w:szCs w:val="24"/>
          <w:lang w:val="en"/>
        </w:rPr>
        <w:t xml:space="preserve"> for our sample district</w:t>
      </w:r>
      <w:r w:rsidR="264FFD70" w:rsidRPr="61D3F818">
        <w:rPr>
          <w:rFonts w:ascii="Arial" w:hAnsi="Arial" w:cs="Arial"/>
          <w:color w:val="000000" w:themeColor="text1"/>
          <w:sz w:val="24"/>
          <w:szCs w:val="24"/>
          <w:lang w:val="en"/>
        </w:rPr>
        <w:t xml:space="preserve"> as depicted in Figure </w:t>
      </w:r>
      <w:r w:rsidR="00950BEB">
        <w:rPr>
          <w:rFonts w:ascii="Arial" w:hAnsi="Arial" w:cs="Arial"/>
          <w:color w:val="000000" w:themeColor="text1"/>
          <w:sz w:val="24"/>
          <w:szCs w:val="24"/>
          <w:lang w:val="en"/>
        </w:rPr>
        <w:t xml:space="preserve">7 below and refer to </w:t>
      </w:r>
      <w:bookmarkStart w:id="6" w:name="Figure7"/>
      <w:r w:rsidR="00316767">
        <w:rPr>
          <w:rFonts w:ascii="Arial" w:hAnsi="Arial" w:cs="Arial"/>
          <w:color w:val="000000" w:themeColor="text1"/>
          <w:sz w:val="24"/>
          <w:szCs w:val="24"/>
          <w:lang w:val="en"/>
        </w:rPr>
        <w:fldChar w:fldCharType="begin"/>
      </w:r>
      <w:r w:rsidR="00316767">
        <w:rPr>
          <w:rFonts w:ascii="Arial" w:hAnsi="Arial" w:cs="Arial"/>
          <w:color w:val="000000" w:themeColor="text1"/>
          <w:sz w:val="24"/>
          <w:szCs w:val="24"/>
          <w:lang w:val="en"/>
        </w:rPr>
        <w:instrText xml:space="preserve"> HYPERLINK  \l "AppendixB7" </w:instrText>
      </w:r>
      <w:r w:rsidR="00316767">
        <w:rPr>
          <w:rFonts w:ascii="Arial" w:hAnsi="Arial" w:cs="Arial"/>
          <w:color w:val="000000" w:themeColor="text1"/>
          <w:sz w:val="24"/>
          <w:szCs w:val="24"/>
          <w:lang w:val="en"/>
        </w:rPr>
      </w:r>
      <w:r w:rsidR="00316767">
        <w:rPr>
          <w:rFonts w:ascii="Arial" w:hAnsi="Arial" w:cs="Arial"/>
          <w:color w:val="000000" w:themeColor="text1"/>
          <w:sz w:val="24"/>
          <w:szCs w:val="24"/>
          <w:lang w:val="en"/>
        </w:rPr>
        <w:fldChar w:fldCharType="separate"/>
      </w:r>
      <w:r w:rsidR="00950BEB" w:rsidRPr="00316767">
        <w:rPr>
          <w:rStyle w:val="Hyperlink"/>
          <w:rFonts w:ascii="Arial" w:hAnsi="Arial" w:cs="Arial"/>
          <w:sz w:val="24"/>
          <w:szCs w:val="24"/>
          <w:lang w:val="en"/>
        </w:rPr>
        <w:t>Appendix B</w:t>
      </w:r>
      <w:bookmarkEnd w:id="6"/>
      <w:r w:rsidR="00316767">
        <w:rPr>
          <w:rFonts w:ascii="Arial" w:hAnsi="Arial" w:cs="Arial"/>
          <w:color w:val="000000" w:themeColor="text1"/>
          <w:sz w:val="24"/>
          <w:szCs w:val="24"/>
          <w:lang w:val="en"/>
        </w:rPr>
        <w:fldChar w:fldCharType="end"/>
      </w:r>
      <w:r w:rsidR="00950BEB">
        <w:rPr>
          <w:rFonts w:ascii="Arial" w:hAnsi="Arial" w:cs="Arial"/>
          <w:color w:val="000000" w:themeColor="text1"/>
          <w:sz w:val="24"/>
          <w:szCs w:val="24"/>
          <w:lang w:val="en"/>
        </w:rPr>
        <w:t xml:space="preserve"> for descriptive text</w:t>
      </w:r>
      <w:r w:rsidRPr="61D3F818">
        <w:rPr>
          <w:rFonts w:ascii="Arial" w:hAnsi="Arial" w:cs="Arial"/>
          <w:color w:val="000000" w:themeColor="text1"/>
          <w:sz w:val="24"/>
          <w:szCs w:val="24"/>
          <w:lang w:val="en"/>
        </w:rPr>
        <w:t>.</w:t>
      </w:r>
    </w:p>
    <w:p w14:paraId="40320095" w14:textId="77777777" w:rsidR="00D86CDB" w:rsidRDefault="00D86CDB">
      <w:pPr>
        <w:rPr>
          <w:rFonts w:ascii="Arial" w:hAnsi="Arial" w:cs="Arial"/>
          <w:color w:val="000000"/>
          <w:sz w:val="24"/>
          <w:szCs w:val="24"/>
          <w:lang w:val="en"/>
        </w:rPr>
      </w:pPr>
      <w:r>
        <w:rPr>
          <w:rFonts w:ascii="Arial" w:hAnsi="Arial" w:cs="Arial"/>
          <w:color w:val="000000"/>
          <w:sz w:val="24"/>
          <w:szCs w:val="24"/>
          <w:lang w:val="en"/>
        </w:rPr>
        <w:br w:type="page"/>
      </w:r>
    </w:p>
    <w:p w14:paraId="5809AEDC" w14:textId="163A5008" w:rsidR="00946231" w:rsidRPr="00842C70" w:rsidRDefault="00D86CDB" w:rsidP="00950BEB">
      <w:pPr>
        <w:contextualSpacing/>
        <w:rPr>
          <w:rFonts w:ascii="Arial" w:hAnsi="Arial" w:cs="Arial"/>
          <w:sz w:val="24"/>
          <w:szCs w:val="24"/>
        </w:rPr>
      </w:pPr>
      <w:r w:rsidRPr="719DECDA">
        <w:rPr>
          <w:rFonts w:ascii="Arial" w:hAnsi="Arial" w:cs="Arial"/>
          <w:b/>
          <w:bCs/>
          <w:sz w:val="24"/>
          <w:szCs w:val="24"/>
          <w:lang w:val="en"/>
        </w:rPr>
        <w:lastRenderedPageBreak/>
        <w:t xml:space="preserve">Figure </w:t>
      </w:r>
      <w:r w:rsidR="6A05FBF8" w:rsidRPr="719DECDA">
        <w:rPr>
          <w:rFonts w:ascii="Arial" w:hAnsi="Arial" w:cs="Arial"/>
          <w:b/>
          <w:bCs/>
          <w:sz w:val="24"/>
          <w:szCs w:val="24"/>
          <w:lang w:val="en"/>
        </w:rPr>
        <w:t>7</w:t>
      </w:r>
      <w:r w:rsidRPr="719DECDA">
        <w:rPr>
          <w:rFonts w:ascii="Arial" w:hAnsi="Arial" w:cs="Arial"/>
          <w:b/>
          <w:bCs/>
          <w:sz w:val="24"/>
          <w:szCs w:val="24"/>
          <w:lang w:val="en"/>
        </w:rPr>
        <w:t xml:space="preserve">: </w:t>
      </w:r>
      <w:r w:rsidR="00A102F7" w:rsidRPr="719DECDA">
        <w:rPr>
          <w:rFonts w:ascii="Arial" w:hAnsi="Arial" w:cs="Arial"/>
          <w:b/>
          <w:bCs/>
          <w:sz w:val="24"/>
          <w:szCs w:val="24"/>
          <w:lang w:val="en"/>
        </w:rPr>
        <w:t>State Measures Under Academic Performance</w:t>
      </w:r>
      <w:r w:rsidR="00C16F14" w:rsidRPr="00842C70">
        <w:rPr>
          <w:rFonts w:ascii="Arial" w:hAnsi="Arial" w:cs="Arial"/>
          <w:sz w:val="24"/>
          <w:szCs w:val="24"/>
        </w:rPr>
        <w:t xml:space="preserve">           </w:t>
      </w:r>
    </w:p>
    <w:p w14:paraId="375AA404" w14:textId="09C1A10C" w:rsidR="0056636F" w:rsidRDefault="178D9197" w:rsidP="4FD2AFEB">
      <w:pPr>
        <w:jc w:val="center"/>
      </w:pPr>
      <w:r w:rsidRPr="4FD2AFEB">
        <w:rPr>
          <w:rFonts w:ascii="Arial" w:hAnsi="Arial" w:cs="Arial"/>
          <w:sz w:val="24"/>
          <w:szCs w:val="24"/>
        </w:rPr>
        <w:t xml:space="preserve">   </w:t>
      </w:r>
      <w:r w:rsidR="11AEACA5">
        <w:rPr>
          <w:noProof/>
        </w:rPr>
        <w:drawing>
          <wp:inline distT="0" distB="0" distL="0" distR="0" wp14:anchorId="4BF2BD7E" wp14:editId="33CA6C44">
            <wp:extent cx="6115050" cy="3439716"/>
            <wp:effectExtent l="0" t="0" r="0" b="8890"/>
            <wp:docPr id="1146221790" name="Picture 1146221790" descr="Image of State measures under Academic performance. Full descriptive text available in Appendix B.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221790" name="Picture 1146221790" descr="Image of State measures under Academic performance. Full descriptive text available in Appendix B.  &#1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133700" cy="3450207"/>
                    </a:xfrm>
                    <a:prstGeom prst="rect">
                      <a:avLst/>
                    </a:prstGeom>
                  </pic:spPr>
                </pic:pic>
              </a:graphicData>
            </a:graphic>
          </wp:inline>
        </w:drawing>
      </w:r>
    </w:p>
    <w:p w14:paraId="6E737BA8" w14:textId="18FBAC98" w:rsidR="00F974C1" w:rsidRPr="00004B2A" w:rsidRDefault="00F974C1" w:rsidP="00F974C1">
      <w:pPr>
        <w:ind w:left="720"/>
        <w:contextualSpacing/>
        <w:rPr>
          <w:rFonts w:ascii="Arial" w:hAnsi="Arial" w:cs="Arial"/>
          <w:sz w:val="24"/>
          <w:szCs w:val="24"/>
          <w:lang w:val="en"/>
        </w:rPr>
      </w:pPr>
      <w:r w:rsidRPr="5C1AAB2B">
        <w:rPr>
          <w:rFonts w:ascii="Arial" w:hAnsi="Arial" w:cs="Arial"/>
          <w:sz w:val="24"/>
          <w:szCs w:val="24"/>
          <w:lang w:val="en"/>
        </w:rPr>
        <w:t xml:space="preserve">In </w:t>
      </w:r>
      <w:r w:rsidR="00A102F7" w:rsidRPr="5C1AAB2B">
        <w:rPr>
          <w:rFonts w:ascii="Arial" w:hAnsi="Arial" w:cs="Arial"/>
          <w:sz w:val="24"/>
          <w:szCs w:val="24"/>
          <w:lang w:val="en"/>
        </w:rPr>
        <w:t xml:space="preserve">Figure </w:t>
      </w:r>
      <w:r w:rsidR="00950BEB">
        <w:rPr>
          <w:rFonts w:ascii="Arial" w:hAnsi="Arial" w:cs="Arial"/>
          <w:sz w:val="24"/>
          <w:szCs w:val="24"/>
          <w:lang w:val="en"/>
        </w:rPr>
        <w:t>7</w:t>
      </w:r>
      <w:r w:rsidRPr="5C1AAB2B">
        <w:rPr>
          <w:rFonts w:ascii="Arial" w:hAnsi="Arial" w:cs="Arial"/>
          <w:sz w:val="24"/>
          <w:szCs w:val="24"/>
          <w:lang w:val="en"/>
        </w:rPr>
        <w:t xml:space="preserve">, the district performed 10.4 points above standard </w:t>
      </w:r>
      <w:r w:rsidR="00F91656" w:rsidRPr="5C1AAB2B">
        <w:rPr>
          <w:rFonts w:ascii="Arial" w:hAnsi="Arial" w:cs="Arial"/>
          <w:sz w:val="24"/>
          <w:szCs w:val="24"/>
          <w:lang w:val="en"/>
        </w:rPr>
        <w:t xml:space="preserve">in </w:t>
      </w:r>
      <w:r w:rsidR="00544A93" w:rsidRPr="5C1AAB2B">
        <w:rPr>
          <w:rFonts w:ascii="Arial" w:hAnsi="Arial" w:cs="Arial"/>
          <w:sz w:val="24"/>
          <w:szCs w:val="24"/>
          <w:lang w:val="en"/>
        </w:rPr>
        <w:t>English Language Arts</w:t>
      </w:r>
      <w:r w:rsidR="00A25628" w:rsidRPr="5C1AAB2B">
        <w:rPr>
          <w:rFonts w:ascii="Arial" w:hAnsi="Arial" w:cs="Arial"/>
          <w:sz w:val="24"/>
          <w:szCs w:val="24"/>
          <w:lang w:val="en"/>
        </w:rPr>
        <w:t xml:space="preserve">, </w:t>
      </w:r>
      <w:r w:rsidR="006E74AE" w:rsidRPr="5C1AAB2B">
        <w:rPr>
          <w:rFonts w:ascii="Arial" w:hAnsi="Arial" w:cs="Arial"/>
          <w:sz w:val="24"/>
          <w:szCs w:val="24"/>
          <w:lang w:val="en"/>
        </w:rPr>
        <w:t>which is</w:t>
      </w:r>
      <w:r w:rsidR="00CC4034" w:rsidRPr="5C1AAB2B">
        <w:rPr>
          <w:rFonts w:ascii="Arial" w:hAnsi="Arial" w:cs="Arial"/>
          <w:sz w:val="24"/>
          <w:szCs w:val="24"/>
          <w:lang w:val="en"/>
        </w:rPr>
        <w:t xml:space="preserve"> a Status level of High</w:t>
      </w:r>
      <w:r w:rsidRPr="5C1AAB2B">
        <w:rPr>
          <w:rFonts w:ascii="Arial" w:hAnsi="Arial" w:cs="Arial"/>
          <w:sz w:val="24"/>
          <w:szCs w:val="24"/>
          <w:lang w:val="en"/>
        </w:rPr>
        <w:t>.</w:t>
      </w:r>
      <w:r w:rsidR="00004B2A" w:rsidRPr="5C1AAB2B">
        <w:rPr>
          <w:rFonts w:ascii="Arial" w:hAnsi="Arial" w:cs="Arial"/>
          <w:sz w:val="24"/>
          <w:szCs w:val="24"/>
          <w:lang w:val="en"/>
        </w:rPr>
        <w:t xml:space="preserve"> </w:t>
      </w:r>
      <w:r w:rsidR="00BE1794" w:rsidRPr="5C1AAB2B">
        <w:rPr>
          <w:rFonts w:ascii="Arial" w:hAnsi="Arial" w:cs="Arial"/>
          <w:sz w:val="24"/>
          <w:szCs w:val="24"/>
          <w:lang w:val="en"/>
        </w:rPr>
        <w:t xml:space="preserve">In Mathematics, the </w:t>
      </w:r>
      <w:r w:rsidR="006E74AE" w:rsidRPr="5C1AAB2B">
        <w:rPr>
          <w:rFonts w:ascii="Arial" w:hAnsi="Arial" w:cs="Arial"/>
          <w:sz w:val="24"/>
          <w:szCs w:val="24"/>
          <w:lang w:val="en"/>
        </w:rPr>
        <w:t>district’s Status level</w:t>
      </w:r>
      <w:r w:rsidR="00BE1794" w:rsidRPr="5C1AAB2B">
        <w:rPr>
          <w:rFonts w:ascii="Arial" w:hAnsi="Arial" w:cs="Arial"/>
          <w:sz w:val="24"/>
          <w:szCs w:val="24"/>
          <w:lang w:val="en"/>
        </w:rPr>
        <w:t xml:space="preserve"> is Medium </w:t>
      </w:r>
      <w:r w:rsidR="002C4093" w:rsidRPr="5C1AAB2B">
        <w:rPr>
          <w:rFonts w:ascii="Arial" w:hAnsi="Arial" w:cs="Arial"/>
          <w:sz w:val="24"/>
          <w:szCs w:val="24"/>
          <w:lang w:val="en"/>
        </w:rPr>
        <w:t xml:space="preserve">at </w:t>
      </w:r>
      <w:r w:rsidR="00DA68F3" w:rsidRPr="5C1AAB2B">
        <w:rPr>
          <w:rFonts w:ascii="Arial" w:hAnsi="Arial" w:cs="Arial"/>
          <w:sz w:val="24"/>
          <w:szCs w:val="24"/>
          <w:lang w:val="en"/>
        </w:rPr>
        <w:t xml:space="preserve">17.1 points below standard. </w:t>
      </w:r>
      <w:r w:rsidR="002C4093" w:rsidRPr="5C1AAB2B">
        <w:rPr>
          <w:rFonts w:ascii="Arial" w:hAnsi="Arial" w:cs="Arial"/>
          <w:sz w:val="24"/>
          <w:szCs w:val="24"/>
          <w:lang w:val="en"/>
        </w:rPr>
        <w:t>For</w:t>
      </w:r>
      <w:r w:rsidR="00DA68F3" w:rsidRPr="5C1AAB2B">
        <w:rPr>
          <w:rFonts w:ascii="Arial" w:hAnsi="Arial" w:cs="Arial"/>
          <w:sz w:val="24"/>
          <w:szCs w:val="24"/>
          <w:lang w:val="en"/>
        </w:rPr>
        <w:t xml:space="preserve"> </w:t>
      </w:r>
      <w:r w:rsidR="00574A3D" w:rsidRPr="5C1AAB2B">
        <w:rPr>
          <w:rFonts w:ascii="Arial" w:hAnsi="Arial" w:cs="Arial"/>
          <w:sz w:val="24"/>
          <w:szCs w:val="24"/>
          <w:lang w:val="en"/>
        </w:rPr>
        <w:t xml:space="preserve">the </w:t>
      </w:r>
      <w:r w:rsidR="00DA68F3" w:rsidRPr="5C1AAB2B">
        <w:rPr>
          <w:rFonts w:ascii="Arial" w:hAnsi="Arial" w:cs="Arial"/>
          <w:sz w:val="24"/>
          <w:szCs w:val="24"/>
          <w:lang w:val="en"/>
        </w:rPr>
        <w:t xml:space="preserve">English Learner Progress </w:t>
      </w:r>
      <w:r w:rsidR="00574A3D" w:rsidRPr="5C1AAB2B">
        <w:rPr>
          <w:rFonts w:ascii="Arial" w:hAnsi="Arial" w:cs="Arial"/>
          <w:sz w:val="24"/>
          <w:szCs w:val="24"/>
          <w:lang w:val="en"/>
        </w:rPr>
        <w:t>I</w:t>
      </w:r>
      <w:r w:rsidR="00DA68F3" w:rsidRPr="5C1AAB2B">
        <w:rPr>
          <w:rFonts w:ascii="Arial" w:hAnsi="Arial" w:cs="Arial"/>
          <w:sz w:val="24"/>
          <w:szCs w:val="24"/>
          <w:lang w:val="en"/>
        </w:rPr>
        <w:t>ndicator (ELPI), the p</w:t>
      </w:r>
      <w:r w:rsidR="00004B2A" w:rsidRPr="5C1AAB2B">
        <w:rPr>
          <w:rFonts w:ascii="Arial" w:hAnsi="Arial" w:cs="Arial"/>
          <w:sz w:val="24"/>
          <w:szCs w:val="24"/>
          <w:lang w:val="en"/>
        </w:rPr>
        <w:t xml:space="preserve">ercent of </w:t>
      </w:r>
      <w:r w:rsidR="0050324E" w:rsidRPr="5C1AAB2B">
        <w:rPr>
          <w:rFonts w:ascii="Arial" w:hAnsi="Arial" w:cs="Arial"/>
          <w:sz w:val="24"/>
          <w:szCs w:val="24"/>
          <w:lang w:val="en"/>
        </w:rPr>
        <w:t xml:space="preserve">English learner </w:t>
      </w:r>
      <w:r w:rsidR="00004B2A" w:rsidRPr="5C1AAB2B">
        <w:rPr>
          <w:rFonts w:ascii="Arial" w:hAnsi="Arial" w:cs="Arial"/>
          <w:sz w:val="24"/>
          <w:szCs w:val="24"/>
          <w:lang w:val="en"/>
        </w:rPr>
        <w:t xml:space="preserve">students </w:t>
      </w:r>
      <w:r w:rsidR="007B463E" w:rsidRPr="5C1AAB2B">
        <w:rPr>
          <w:rFonts w:ascii="Arial" w:hAnsi="Arial" w:cs="Arial"/>
          <w:sz w:val="24"/>
          <w:szCs w:val="24"/>
          <w:lang w:val="en"/>
        </w:rPr>
        <w:t xml:space="preserve">in the district </w:t>
      </w:r>
      <w:r w:rsidR="00004B2A" w:rsidRPr="5C1AAB2B">
        <w:rPr>
          <w:rFonts w:ascii="Arial" w:hAnsi="Arial" w:cs="Arial"/>
          <w:sz w:val="24"/>
          <w:szCs w:val="24"/>
          <w:lang w:val="en"/>
        </w:rPr>
        <w:t xml:space="preserve">who </w:t>
      </w:r>
      <w:r w:rsidR="007B463E" w:rsidRPr="5C1AAB2B">
        <w:rPr>
          <w:rFonts w:ascii="Arial" w:hAnsi="Arial" w:cs="Arial"/>
          <w:sz w:val="24"/>
          <w:szCs w:val="24"/>
          <w:lang w:val="en"/>
        </w:rPr>
        <w:t xml:space="preserve">made </w:t>
      </w:r>
      <w:r w:rsidR="00004B2A" w:rsidRPr="5C1AAB2B">
        <w:rPr>
          <w:rFonts w:ascii="Arial" w:hAnsi="Arial" w:cs="Arial"/>
          <w:sz w:val="24"/>
          <w:szCs w:val="24"/>
          <w:lang w:val="en"/>
        </w:rPr>
        <w:t>progress toward English language proficiency</w:t>
      </w:r>
      <w:r w:rsidR="007B463E" w:rsidRPr="5C1AAB2B">
        <w:rPr>
          <w:rFonts w:ascii="Arial" w:hAnsi="Arial" w:cs="Arial"/>
          <w:sz w:val="24"/>
          <w:szCs w:val="24"/>
          <w:lang w:val="en"/>
        </w:rPr>
        <w:t xml:space="preserve"> was </w:t>
      </w:r>
      <w:r w:rsidR="00004B2A" w:rsidRPr="5C1AAB2B">
        <w:rPr>
          <w:rFonts w:ascii="Arial" w:hAnsi="Arial" w:cs="Arial"/>
          <w:sz w:val="24"/>
          <w:szCs w:val="24"/>
          <w:lang w:val="en"/>
        </w:rPr>
        <w:t>48.7 percent</w:t>
      </w:r>
      <w:r w:rsidR="0050324E" w:rsidRPr="5C1AAB2B">
        <w:rPr>
          <w:rFonts w:ascii="Arial" w:hAnsi="Arial" w:cs="Arial"/>
          <w:sz w:val="24"/>
          <w:szCs w:val="24"/>
          <w:lang w:val="en"/>
        </w:rPr>
        <w:t>, which is a Status level of Medium</w:t>
      </w:r>
      <w:r w:rsidR="00004B2A" w:rsidRPr="5C1AAB2B">
        <w:rPr>
          <w:rFonts w:ascii="Arial" w:hAnsi="Arial" w:cs="Arial"/>
          <w:sz w:val="24"/>
          <w:szCs w:val="24"/>
          <w:lang w:val="en"/>
        </w:rPr>
        <w:t>.</w:t>
      </w:r>
      <w:r w:rsidR="00DA68F3" w:rsidRPr="5C1AAB2B">
        <w:rPr>
          <w:rFonts w:ascii="Arial" w:hAnsi="Arial" w:cs="Arial"/>
          <w:sz w:val="24"/>
          <w:szCs w:val="24"/>
          <w:lang w:val="en"/>
        </w:rPr>
        <w:t xml:space="preserve"> Lastly, </w:t>
      </w:r>
      <w:r w:rsidR="00574A3D" w:rsidRPr="5C1AAB2B">
        <w:rPr>
          <w:rFonts w:ascii="Arial" w:hAnsi="Arial" w:cs="Arial"/>
          <w:sz w:val="24"/>
          <w:szCs w:val="24"/>
          <w:lang w:val="en"/>
        </w:rPr>
        <w:t xml:space="preserve">the </w:t>
      </w:r>
      <w:r w:rsidR="00DA68F3" w:rsidRPr="5C1AAB2B">
        <w:rPr>
          <w:rFonts w:ascii="Arial" w:hAnsi="Arial" w:cs="Arial"/>
          <w:sz w:val="24"/>
          <w:szCs w:val="24"/>
          <w:lang w:val="en"/>
        </w:rPr>
        <w:t xml:space="preserve">College/Career </w:t>
      </w:r>
      <w:r w:rsidR="00574A3D" w:rsidRPr="5C1AAB2B">
        <w:rPr>
          <w:rFonts w:ascii="Arial" w:hAnsi="Arial" w:cs="Arial"/>
          <w:sz w:val="24"/>
          <w:szCs w:val="24"/>
          <w:lang w:val="en"/>
        </w:rPr>
        <w:t xml:space="preserve">Indicator </w:t>
      </w:r>
      <w:r w:rsidR="00DA68F3" w:rsidRPr="5C1AAB2B">
        <w:rPr>
          <w:rFonts w:ascii="Arial" w:hAnsi="Arial" w:cs="Arial"/>
          <w:sz w:val="24"/>
          <w:szCs w:val="24"/>
          <w:lang w:val="en"/>
        </w:rPr>
        <w:t xml:space="preserve">(CCI) is not reported in the 2022 Dashboard. It will resume </w:t>
      </w:r>
      <w:r w:rsidR="00086322" w:rsidRPr="5C1AAB2B">
        <w:rPr>
          <w:rFonts w:ascii="Arial" w:hAnsi="Arial" w:cs="Arial"/>
          <w:sz w:val="24"/>
          <w:szCs w:val="24"/>
          <w:lang w:val="en"/>
        </w:rPr>
        <w:t>with</w:t>
      </w:r>
      <w:r w:rsidR="00DA68F3" w:rsidRPr="5C1AAB2B">
        <w:rPr>
          <w:rFonts w:ascii="Arial" w:hAnsi="Arial" w:cs="Arial"/>
          <w:sz w:val="24"/>
          <w:szCs w:val="24"/>
          <w:lang w:val="en"/>
        </w:rPr>
        <w:t xml:space="preserve"> the 2023 Dashboard. </w:t>
      </w:r>
    </w:p>
    <w:p w14:paraId="1A07F830" w14:textId="77777777" w:rsidR="007B5D68" w:rsidRPr="007B5D68" w:rsidRDefault="007B5D68" w:rsidP="007B5D68">
      <w:pPr>
        <w:rPr>
          <w:rFonts w:ascii="Arial" w:hAnsi="Arial" w:cs="Arial"/>
          <w:sz w:val="24"/>
          <w:szCs w:val="24"/>
          <w:lang w:val="en"/>
        </w:rPr>
      </w:pPr>
    </w:p>
    <w:p w14:paraId="099C9BD3" w14:textId="77777777" w:rsidR="007B5D68" w:rsidRPr="007B5D68" w:rsidRDefault="007B5D68" w:rsidP="007B5D68">
      <w:pPr>
        <w:ind w:left="720"/>
        <w:contextualSpacing/>
        <w:rPr>
          <w:rFonts w:ascii="Arial" w:hAnsi="Arial" w:cs="Arial"/>
          <w:sz w:val="24"/>
          <w:szCs w:val="24"/>
          <w:lang w:val="en"/>
        </w:rPr>
      </w:pPr>
      <w:r w:rsidRPr="007B5D68">
        <w:rPr>
          <w:rFonts w:ascii="Arial" w:hAnsi="Arial" w:cs="Arial"/>
          <w:sz w:val="24"/>
          <w:szCs w:val="24"/>
          <w:lang w:val="en"/>
        </w:rPr>
        <w:t>Notice that you can toggle back and forth between “All Students” and “State,” allowing you to compare student results for your school or district with statewide results.</w:t>
      </w:r>
    </w:p>
    <w:p w14:paraId="3874DFF2" w14:textId="77777777" w:rsidR="007B5D68" w:rsidRPr="00F974C1" w:rsidRDefault="007B5D68" w:rsidP="00F974C1">
      <w:pPr>
        <w:ind w:left="720"/>
        <w:contextualSpacing/>
        <w:rPr>
          <w:rFonts w:ascii="Arial" w:hAnsi="Arial" w:cs="Arial"/>
          <w:color w:val="000000"/>
          <w:sz w:val="24"/>
          <w:szCs w:val="24"/>
          <w:lang w:val="en"/>
        </w:rPr>
      </w:pPr>
    </w:p>
    <w:p w14:paraId="7EEC88F5" w14:textId="62391FA1" w:rsidR="00D9330F" w:rsidRPr="00D9330F" w:rsidRDefault="00E3057F" w:rsidP="00BF66D3">
      <w:pPr>
        <w:pStyle w:val="BodyText"/>
        <w:numPr>
          <w:ilvl w:val="0"/>
          <w:numId w:val="21"/>
        </w:numPr>
        <w:spacing w:before="91" w:line="249" w:lineRule="auto"/>
        <w:ind w:right="638"/>
        <w:contextualSpacing/>
        <w:rPr>
          <w:rFonts w:cs="Arial"/>
          <w:color w:val="000000"/>
          <w:lang w:val="en"/>
        </w:rPr>
      </w:pPr>
      <w:r w:rsidRPr="00442374">
        <w:rPr>
          <w:rFonts w:eastAsia="Times"/>
        </w:rPr>
        <w:t xml:space="preserve">At the bottom of each state measure is an </w:t>
      </w:r>
      <w:r w:rsidRPr="00442374">
        <w:rPr>
          <w:rFonts w:eastAsia="Times"/>
          <w:b/>
        </w:rPr>
        <w:t>Equity Report</w:t>
      </w:r>
      <w:r w:rsidR="00950BEB">
        <w:rPr>
          <w:rFonts w:eastAsia="Times"/>
          <w:b/>
        </w:rPr>
        <w:t xml:space="preserve"> </w:t>
      </w:r>
      <w:r w:rsidR="00950BEB" w:rsidRPr="00950BEB">
        <w:rPr>
          <w:rFonts w:eastAsia="Times"/>
          <w:bCs/>
        </w:rPr>
        <w:t>as demonstrated in Figure 8 below</w:t>
      </w:r>
      <w:r w:rsidR="00950BEB">
        <w:rPr>
          <w:rFonts w:eastAsia="Times"/>
          <w:bCs/>
        </w:rPr>
        <w:t xml:space="preserve"> (refer to </w:t>
      </w:r>
      <w:bookmarkStart w:id="7" w:name="Figure8"/>
      <w:r w:rsidR="00316767">
        <w:rPr>
          <w:rFonts w:eastAsia="Times"/>
          <w:bCs/>
        </w:rPr>
        <w:fldChar w:fldCharType="begin"/>
      </w:r>
      <w:r w:rsidR="00316767">
        <w:rPr>
          <w:rFonts w:eastAsia="Times"/>
          <w:bCs/>
        </w:rPr>
        <w:instrText xml:space="preserve"> HYPERLINK  \l "AppendixB8" </w:instrText>
      </w:r>
      <w:r w:rsidR="00316767">
        <w:rPr>
          <w:rFonts w:eastAsia="Times"/>
          <w:bCs/>
        </w:rPr>
      </w:r>
      <w:r w:rsidR="00316767">
        <w:rPr>
          <w:rFonts w:eastAsia="Times"/>
          <w:bCs/>
        </w:rPr>
        <w:fldChar w:fldCharType="separate"/>
      </w:r>
      <w:r w:rsidR="00950BEB" w:rsidRPr="00316767">
        <w:rPr>
          <w:rStyle w:val="Hyperlink"/>
          <w:rFonts w:eastAsia="Times"/>
          <w:bCs/>
        </w:rPr>
        <w:t>Appendix B</w:t>
      </w:r>
      <w:bookmarkEnd w:id="7"/>
      <w:r w:rsidR="00316767">
        <w:rPr>
          <w:rFonts w:eastAsia="Times"/>
          <w:bCs/>
        </w:rPr>
        <w:fldChar w:fldCharType="end"/>
      </w:r>
      <w:r w:rsidR="00950BEB">
        <w:rPr>
          <w:rFonts w:eastAsia="Times"/>
          <w:bCs/>
        </w:rPr>
        <w:t xml:space="preserve"> for descriptive text)</w:t>
      </w:r>
      <w:r w:rsidRPr="00950BEB">
        <w:rPr>
          <w:rFonts w:eastAsia="Times"/>
          <w:bCs/>
        </w:rPr>
        <w:t>.</w:t>
      </w:r>
      <w:r w:rsidRPr="00442374">
        <w:rPr>
          <w:rFonts w:eastAsia="Times"/>
        </w:rPr>
        <w:t xml:space="preserve"> The equity report shows the number of student groups placed in each performance </w:t>
      </w:r>
      <w:r w:rsidR="00375EB3">
        <w:rPr>
          <w:rFonts w:eastAsia="Times"/>
        </w:rPr>
        <w:t xml:space="preserve">(or Status) </w:t>
      </w:r>
      <w:r w:rsidRPr="00442374">
        <w:rPr>
          <w:rFonts w:eastAsia="Times"/>
        </w:rPr>
        <w:t xml:space="preserve">level for a particular state measure. </w:t>
      </w:r>
    </w:p>
    <w:p w14:paraId="16F38587" w14:textId="77777777" w:rsidR="00D9330F" w:rsidRDefault="00D9330F" w:rsidP="00D9330F">
      <w:pPr>
        <w:pStyle w:val="BodyText"/>
        <w:spacing w:before="91" w:line="249" w:lineRule="auto"/>
        <w:ind w:left="720" w:right="638"/>
        <w:contextualSpacing/>
        <w:rPr>
          <w:rFonts w:cs="Arial"/>
          <w:color w:val="000000"/>
          <w:lang w:val="en"/>
        </w:rPr>
      </w:pPr>
    </w:p>
    <w:p w14:paraId="5B986AF2" w14:textId="77777777" w:rsidR="0034316F" w:rsidRDefault="0034316F">
      <w:pPr>
        <w:rPr>
          <w:rFonts w:ascii="Arial" w:eastAsia="Times New Roman" w:hAnsi="Arial" w:cs="Times New Roman"/>
          <w:b/>
          <w:sz w:val="24"/>
          <w:szCs w:val="24"/>
        </w:rPr>
      </w:pPr>
      <w:r>
        <w:rPr>
          <w:b/>
        </w:rPr>
        <w:br w:type="page"/>
      </w:r>
    </w:p>
    <w:p w14:paraId="78677F0D" w14:textId="2BFAED0D" w:rsidR="00004B2A" w:rsidRPr="0034316F" w:rsidRDefault="0034316F" w:rsidP="5C1AAB2B">
      <w:pPr>
        <w:pStyle w:val="BodyText"/>
        <w:spacing w:before="91" w:line="249" w:lineRule="auto"/>
        <w:ind w:right="638"/>
        <w:contextualSpacing/>
        <w:rPr>
          <w:rFonts w:cs="Arial"/>
          <w:b/>
          <w:bCs/>
          <w:color w:val="000000"/>
          <w:lang w:val="en"/>
        </w:rPr>
      </w:pPr>
      <w:r w:rsidRPr="719DECDA">
        <w:rPr>
          <w:rFonts w:cs="Arial"/>
          <w:b/>
          <w:bCs/>
          <w:color w:val="000000" w:themeColor="text1"/>
          <w:lang w:val="en"/>
        </w:rPr>
        <w:lastRenderedPageBreak/>
        <w:t xml:space="preserve">Figure </w:t>
      </w:r>
      <w:r w:rsidR="6F6D9F70" w:rsidRPr="719DECDA">
        <w:rPr>
          <w:rFonts w:cs="Arial"/>
          <w:b/>
          <w:bCs/>
          <w:color w:val="000000" w:themeColor="text1"/>
          <w:lang w:val="en"/>
        </w:rPr>
        <w:t>8</w:t>
      </w:r>
      <w:r w:rsidRPr="719DECDA">
        <w:rPr>
          <w:rFonts w:cs="Arial"/>
          <w:b/>
          <w:bCs/>
          <w:color w:val="000000" w:themeColor="text1"/>
          <w:lang w:val="en"/>
        </w:rPr>
        <w:t xml:space="preserve">: Sample Equity Report </w:t>
      </w:r>
    </w:p>
    <w:p w14:paraId="3E470C75" w14:textId="77777777" w:rsidR="00442374" w:rsidRPr="00442374" w:rsidRDefault="00442374" w:rsidP="00442374">
      <w:pPr>
        <w:pStyle w:val="BodyText"/>
        <w:spacing w:before="91" w:line="249" w:lineRule="auto"/>
        <w:ind w:left="720" w:right="638"/>
        <w:contextualSpacing/>
        <w:rPr>
          <w:rFonts w:cs="Arial"/>
          <w:color w:val="000000"/>
          <w:lang w:val="en"/>
        </w:rPr>
      </w:pPr>
    </w:p>
    <w:p w14:paraId="6E1A0ACE" w14:textId="4050B7C2" w:rsidR="00004B2A" w:rsidRPr="00004B2A" w:rsidRDefault="00004B2A" w:rsidP="00CA0864">
      <w:pPr>
        <w:ind w:left="720"/>
        <w:jc w:val="center"/>
        <w:rPr>
          <w:rFonts w:ascii="Arial" w:hAnsi="Arial" w:cs="Arial"/>
          <w:color w:val="000000"/>
          <w:sz w:val="24"/>
          <w:szCs w:val="24"/>
          <w:lang w:val="en"/>
        </w:rPr>
      </w:pPr>
    </w:p>
    <w:p w14:paraId="781D83BC" w14:textId="3E2D7272" w:rsidR="00004B2A" w:rsidRPr="00004B2A" w:rsidRDefault="01C16F9D" w:rsidP="00004B2A">
      <w:pPr>
        <w:ind w:left="720"/>
        <w:jc w:val="center"/>
        <w:rPr>
          <w:rFonts w:ascii="Arial" w:hAnsi="Arial" w:cs="Arial"/>
          <w:color w:val="000000"/>
          <w:sz w:val="24"/>
          <w:szCs w:val="24"/>
          <w:lang w:val="en"/>
        </w:rPr>
      </w:pPr>
      <w:r>
        <w:rPr>
          <w:noProof/>
        </w:rPr>
        <w:drawing>
          <wp:inline distT="0" distB="0" distL="0" distR="0" wp14:anchorId="708C4EE9" wp14:editId="0F6F4CBD">
            <wp:extent cx="3429000" cy="847299"/>
            <wp:effectExtent l="0" t="0" r="0" b="0"/>
            <wp:docPr id="2" name="Picture 2" descr="Image of Sample Equity Report. Full descriptive text available in Appendix 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of Sample Equity Report. Full descriptive text available in Appendix B.  "/>
                    <pic:cNvPicPr/>
                  </pic:nvPicPr>
                  <pic:blipFill>
                    <a:blip r:embed="rId18">
                      <a:extLst>
                        <a:ext uri="{28A0092B-C50C-407E-A947-70E740481C1C}">
                          <a14:useLocalDpi xmlns:a14="http://schemas.microsoft.com/office/drawing/2010/main" val="0"/>
                        </a:ext>
                      </a:extLst>
                    </a:blip>
                    <a:stretch>
                      <a:fillRect/>
                    </a:stretch>
                  </pic:blipFill>
                  <pic:spPr>
                    <a:xfrm>
                      <a:off x="0" y="0"/>
                      <a:ext cx="3429000" cy="847299"/>
                    </a:xfrm>
                    <a:prstGeom prst="rect">
                      <a:avLst/>
                    </a:prstGeom>
                  </pic:spPr>
                </pic:pic>
              </a:graphicData>
            </a:graphic>
          </wp:inline>
        </w:drawing>
      </w:r>
    </w:p>
    <w:p w14:paraId="1F53A9BA" w14:textId="6B42D471" w:rsidR="00004B2A" w:rsidRPr="00004B2A" w:rsidRDefault="00004B2A" w:rsidP="00004B2A">
      <w:pPr>
        <w:ind w:left="720"/>
        <w:rPr>
          <w:rFonts w:ascii="Arial" w:hAnsi="Arial" w:cs="Arial"/>
          <w:color w:val="000000"/>
          <w:sz w:val="24"/>
          <w:szCs w:val="24"/>
          <w:lang w:val="en"/>
        </w:rPr>
      </w:pPr>
      <w:r w:rsidRPr="00004B2A">
        <w:rPr>
          <w:rFonts w:ascii="Arial" w:hAnsi="Arial" w:cs="Arial"/>
          <w:color w:val="000000"/>
          <w:sz w:val="24"/>
          <w:szCs w:val="24"/>
          <w:lang w:val="en"/>
        </w:rPr>
        <w:t xml:space="preserve"> </w:t>
      </w:r>
    </w:p>
    <w:p w14:paraId="5AD68AB8" w14:textId="41FB2E94" w:rsidR="00E3057F" w:rsidRDefault="00E3057F" w:rsidP="00E3057F">
      <w:pPr>
        <w:pStyle w:val="BodyText"/>
        <w:spacing w:before="93" w:line="249" w:lineRule="auto"/>
        <w:ind w:right="642"/>
        <w:rPr>
          <w:rFonts w:eastAsia="Times"/>
          <w:color w:val="FF0000"/>
        </w:rPr>
      </w:pPr>
      <w:r w:rsidRPr="00C6102E">
        <w:rPr>
          <w:rFonts w:eastAsia="Times"/>
        </w:rPr>
        <w:t>Th</w:t>
      </w:r>
      <w:r w:rsidR="00C6102E">
        <w:rPr>
          <w:rFonts w:eastAsia="Times"/>
        </w:rPr>
        <w:t>e</w:t>
      </w:r>
      <w:r w:rsidRPr="00C6102E">
        <w:rPr>
          <w:rFonts w:eastAsia="Times"/>
        </w:rPr>
        <w:t xml:space="preserve"> sample equity report</w:t>
      </w:r>
      <w:r w:rsidR="00C6102E" w:rsidRPr="00C6102E">
        <w:rPr>
          <w:rFonts w:eastAsia="Times"/>
        </w:rPr>
        <w:t xml:space="preserve"> above</w:t>
      </w:r>
      <w:r w:rsidRPr="00C6102E">
        <w:rPr>
          <w:rFonts w:eastAsia="Times"/>
        </w:rPr>
        <w:t xml:space="preserve"> shows that </w:t>
      </w:r>
      <w:r w:rsidR="004A282A">
        <w:rPr>
          <w:rFonts w:eastAsia="Times"/>
        </w:rPr>
        <w:t>zero</w:t>
      </w:r>
      <w:r w:rsidRPr="00C6102E">
        <w:rPr>
          <w:rFonts w:eastAsia="Times"/>
        </w:rPr>
        <w:t xml:space="preserve"> student groups received a Status of Very Low (the lowest performance level), </w:t>
      </w:r>
      <w:r w:rsidR="004A282A">
        <w:rPr>
          <w:rFonts w:eastAsia="Times"/>
        </w:rPr>
        <w:t>eight</w:t>
      </w:r>
      <w:r w:rsidRPr="00C6102E">
        <w:rPr>
          <w:rFonts w:eastAsia="Times"/>
        </w:rPr>
        <w:t xml:space="preserve"> student groups received a Status of Low, </w:t>
      </w:r>
      <w:r w:rsidR="004A282A">
        <w:rPr>
          <w:rFonts w:eastAsia="Times"/>
        </w:rPr>
        <w:t>two</w:t>
      </w:r>
      <w:r w:rsidRPr="00C6102E">
        <w:rPr>
          <w:rFonts w:eastAsia="Times"/>
        </w:rPr>
        <w:t xml:space="preserve"> of the student groups received a Status of Medium, three student groups received a Status of High, and </w:t>
      </w:r>
      <w:r w:rsidR="00C85EB1">
        <w:rPr>
          <w:rFonts w:eastAsia="Times"/>
        </w:rPr>
        <w:t>zero</w:t>
      </w:r>
      <w:r w:rsidRPr="00C6102E">
        <w:rPr>
          <w:rFonts w:eastAsia="Times"/>
        </w:rPr>
        <w:t xml:space="preserve"> student group received a Status of Very High (the highest performance level).</w:t>
      </w:r>
      <w:r w:rsidR="00C6102E">
        <w:rPr>
          <w:rFonts w:eastAsia="Times"/>
        </w:rPr>
        <w:t xml:space="preserve"> </w:t>
      </w:r>
    </w:p>
    <w:p w14:paraId="6CEF27BA" w14:textId="60C7E7E2" w:rsidR="000D29AF" w:rsidRDefault="000D29AF" w:rsidP="00E3057F">
      <w:pPr>
        <w:pStyle w:val="BodyText"/>
        <w:spacing w:before="93" w:line="249" w:lineRule="auto"/>
        <w:ind w:right="642"/>
        <w:rPr>
          <w:rFonts w:eastAsia="Times"/>
        </w:rPr>
      </w:pPr>
    </w:p>
    <w:p w14:paraId="2DBA739A" w14:textId="5DBCFC5D" w:rsidR="000D29AF" w:rsidRPr="00842C70" w:rsidRDefault="000D29AF" w:rsidP="000D29AF">
      <w:pPr>
        <w:pStyle w:val="ListParagraph"/>
        <w:numPr>
          <w:ilvl w:val="0"/>
          <w:numId w:val="21"/>
        </w:numPr>
        <w:rPr>
          <w:rFonts w:ascii="Arial" w:hAnsi="Arial" w:cs="Arial"/>
          <w:color w:val="000000"/>
          <w:sz w:val="24"/>
          <w:szCs w:val="24"/>
          <w:lang w:val="en"/>
        </w:rPr>
      </w:pPr>
      <w:r w:rsidRPr="5C1AAB2B">
        <w:rPr>
          <w:rFonts w:ascii="Arial" w:hAnsi="Arial" w:cs="Arial"/>
          <w:color w:val="000000" w:themeColor="text1"/>
          <w:sz w:val="24"/>
          <w:szCs w:val="24"/>
          <w:lang w:val="en"/>
        </w:rPr>
        <w:t>If you click the “</w:t>
      </w:r>
      <w:r w:rsidRPr="5C1AAB2B">
        <w:rPr>
          <w:rFonts w:ascii="Arial" w:hAnsi="Arial" w:cs="Arial"/>
          <w:b/>
          <w:bCs/>
          <w:color w:val="000000" w:themeColor="text1"/>
          <w:sz w:val="24"/>
          <w:szCs w:val="24"/>
          <w:lang w:val="en"/>
        </w:rPr>
        <w:t>View More Details</w:t>
      </w:r>
      <w:r w:rsidRPr="5C1AAB2B">
        <w:rPr>
          <w:rFonts w:ascii="Arial" w:hAnsi="Arial" w:cs="Arial"/>
          <w:color w:val="000000" w:themeColor="text1"/>
          <w:sz w:val="24"/>
          <w:szCs w:val="24"/>
          <w:lang w:val="en"/>
        </w:rPr>
        <w:t>” link below the Equity Report, you will be brought to a page that gives detailed information on how</w:t>
      </w:r>
      <w:r w:rsidR="54DCED78" w:rsidRPr="5C1AAB2B">
        <w:rPr>
          <w:rFonts w:ascii="Arial" w:hAnsi="Arial" w:cs="Arial"/>
          <w:color w:val="000000" w:themeColor="text1"/>
          <w:sz w:val="24"/>
          <w:szCs w:val="24"/>
          <w:lang w:val="en"/>
        </w:rPr>
        <w:t xml:space="preserve"> individual</w:t>
      </w:r>
      <w:r w:rsidRPr="5C1AAB2B">
        <w:rPr>
          <w:rFonts w:ascii="Arial" w:hAnsi="Arial" w:cs="Arial"/>
          <w:color w:val="000000" w:themeColor="text1"/>
          <w:sz w:val="24"/>
          <w:szCs w:val="24"/>
          <w:lang w:val="en"/>
        </w:rPr>
        <w:t xml:space="preserve"> </w:t>
      </w:r>
      <w:r w:rsidRPr="5C1AAB2B">
        <w:rPr>
          <w:rFonts w:ascii="Arial" w:hAnsi="Arial" w:cs="Arial"/>
          <w:b/>
          <w:bCs/>
          <w:color w:val="000000" w:themeColor="text1"/>
          <w:sz w:val="24"/>
          <w:szCs w:val="24"/>
          <w:lang w:val="en"/>
        </w:rPr>
        <w:t>student groups</w:t>
      </w:r>
      <w:r w:rsidRPr="5C1AAB2B">
        <w:rPr>
          <w:rFonts w:ascii="Arial" w:hAnsi="Arial" w:cs="Arial"/>
          <w:color w:val="000000" w:themeColor="text1"/>
          <w:sz w:val="24"/>
          <w:szCs w:val="24"/>
          <w:lang w:val="en"/>
        </w:rPr>
        <w:t xml:space="preserve"> performed on </w:t>
      </w:r>
      <w:r w:rsidR="198A2DBC" w:rsidRPr="5C1AAB2B">
        <w:rPr>
          <w:rFonts w:ascii="Arial" w:hAnsi="Arial" w:cs="Arial"/>
          <w:color w:val="000000" w:themeColor="text1"/>
          <w:sz w:val="24"/>
          <w:szCs w:val="24"/>
          <w:lang w:val="en"/>
        </w:rPr>
        <w:t xml:space="preserve">the selected </w:t>
      </w:r>
      <w:r w:rsidRPr="5C1AAB2B">
        <w:rPr>
          <w:rFonts w:ascii="Arial" w:hAnsi="Arial" w:cs="Arial"/>
          <w:color w:val="000000" w:themeColor="text1"/>
          <w:sz w:val="24"/>
          <w:szCs w:val="24"/>
          <w:lang w:val="en"/>
        </w:rPr>
        <w:t>measure. For every measure, student group data are presented in two ways:</w:t>
      </w:r>
    </w:p>
    <w:p w14:paraId="64F1A679" w14:textId="77777777" w:rsidR="000D29AF" w:rsidRPr="00842C70" w:rsidRDefault="000D29AF" w:rsidP="000D29AF">
      <w:pPr>
        <w:rPr>
          <w:rFonts w:ascii="Arial" w:hAnsi="Arial" w:cs="Arial"/>
          <w:color w:val="000000"/>
          <w:sz w:val="24"/>
          <w:szCs w:val="24"/>
          <w:lang w:val="en"/>
        </w:rPr>
      </w:pPr>
    </w:p>
    <w:p w14:paraId="258C4D65" w14:textId="67D0B68A" w:rsidR="000D29AF" w:rsidRPr="00842C70" w:rsidRDefault="000D29AF" w:rsidP="000D29AF">
      <w:pPr>
        <w:pStyle w:val="ListParagraph"/>
        <w:numPr>
          <w:ilvl w:val="0"/>
          <w:numId w:val="32"/>
        </w:numPr>
        <w:rPr>
          <w:rFonts w:ascii="Arial" w:hAnsi="Arial" w:cs="Arial"/>
          <w:color w:val="000000"/>
          <w:sz w:val="24"/>
          <w:szCs w:val="24"/>
          <w:lang w:val="en"/>
        </w:rPr>
      </w:pPr>
      <w:r w:rsidRPr="00842C70">
        <w:rPr>
          <w:rFonts w:ascii="Arial" w:hAnsi="Arial" w:cs="Arial"/>
          <w:b/>
          <w:color w:val="000000"/>
          <w:sz w:val="24"/>
          <w:szCs w:val="24"/>
          <w:lang w:val="en"/>
        </w:rPr>
        <w:t>Student Group Details</w:t>
      </w:r>
      <w:r w:rsidRPr="00842C70">
        <w:rPr>
          <w:rFonts w:ascii="Arial" w:hAnsi="Arial" w:cs="Arial"/>
          <w:color w:val="000000"/>
          <w:sz w:val="24"/>
          <w:szCs w:val="24"/>
          <w:lang w:val="en"/>
        </w:rPr>
        <w:t>: View the performance for all student groups at once</w:t>
      </w:r>
      <w:r w:rsidR="001D7153">
        <w:rPr>
          <w:rFonts w:ascii="Arial" w:hAnsi="Arial" w:cs="Arial"/>
          <w:color w:val="000000"/>
          <w:sz w:val="24"/>
          <w:szCs w:val="24"/>
          <w:lang w:val="en"/>
        </w:rPr>
        <w:t>.</w:t>
      </w:r>
    </w:p>
    <w:p w14:paraId="1281E294" w14:textId="77777777" w:rsidR="000D29AF" w:rsidRPr="00842C70" w:rsidRDefault="000D29AF" w:rsidP="000D29AF">
      <w:pPr>
        <w:pStyle w:val="ListParagraph"/>
        <w:ind w:left="1440"/>
        <w:rPr>
          <w:rFonts w:ascii="Arial" w:hAnsi="Arial" w:cs="Arial"/>
          <w:color w:val="000000"/>
          <w:sz w:val="24"/>
          <w:szCs w:val="24"/>
          <w:lang w:val="en"/>
        </w:rPr>
      </w:pPr>
    </w:p>
    <w:p w14:paraId="2F8364CF" w14:textId="77777777" w:rsidR="00950BEB" w:rsidRDefault="000D29AF" w:rsidP="000D29AF">
      <w:pPr>
        <w:pStyle w:val="ListParagraph"/>
        <w:numPr>
          <w:ilvl w:val="0"/>
          <w:numId w:val="32"/>
        </w:numPr>
        <w:rPr>
          <w:rFonts w:ascii="Arial" w:hAnsi="Arial" w:cs="Arial"/>
          <w:sz w:val="24"/>
          <w:szCs w:val="24"/>
          <w:lang w:val="en"/>
        </w:rPr>
      </w:pPr>
      <w:r w:rsidRPr="007F617B">
        <w:rPr>
          <w:rFonts w:ascii="Arial" w:hAnsi="Arial" w:cs="Arial"/>
          <w:b/>
          <w:sz w:val="24"/>
          <w:szCs w:val="24"/>
          <w:lang w:val="en"/>
        </w:rPr>
        <w:t>Explore Groups by Performance Level:</w:t>
      </w:r>
      <w:r w:rsidRPr="007F617B">
        <w:rPr>
          <w:rFonts w:ascii="Arial" w:hAnsi="Arial" w:cs="Arial"/>
          <w:sz w:val="24"/>
          <w:szCs w:val="24"/>
          <w:lang w:val="en"/>
        </w:rPr>
        <w:t xml:space="preserve"> Select a </w:t>
      </w:r>
      <w:r w:rsidR="005118A9" w:rsidRPr="007F617B">
        <w:rPr>
          <w:rFonts w:ascii="Arial" w:hAnsi="Arial" w:cs="Arial"/>
          <w:sz w:val="24"/>
          <w:szCs w:val="24"/>
          <w:lang w:val="en"/>
        </w:rPr>
        <w:t xml:space="preserve">student group </w:t>
      </w:r>
      <w:r w:rsidRPr="007F617B">
        <w:rPr>
          <w:rFonts w:ascii="Arial" w:hAnsi="Arial" w:cs="Arial"/>
          <w:sz w:val="24"/>
          <w:szCs w:val="24"/>
          <w:lang w:val="en"/>
        </w:rPr>
        <w:t xml:space="preserve">and see which </w:t>
      </w:r>
      <w:r w:rsidR="004D197E">
        <w:rPr>
          <w:rFonts w:ascii="Arial" w:hAnsi="Arial" w:cs="Arial"/>
          <w:sz w:val="24"/>
          <w:szCs w:val="24"/>
          <w:lang w:val="en"/>
        </w:rPr>
        <w:t>S</w:t>
      </w:r>
      <w:r w:rsidR="004D197E" w:rsidRPr="007F617B">
        <w:rPr>
          <w:rFonts w:ascii="Arial" w:hAnsi="Arial" w:cs="Arial"/>
          <w:sz w:val="24"/>
          <w:szCs w:val="24"/>
          <w:lang w:val="en"/>
        </w:rPr>
        <w:t xml:space="preserve">tatus </w:t>
      </w:r>
      <w:r w:rsidR="007F617B" w:rsidRPr="007F617B">
        <w:rPr>
          <w:rFonts w:ascii="Arial" w:hAnsi="Arial" w:cs="Arial"/>
          <w:sz w:val="24"/>
          <w:szCs w:val="24"/>
          <w:lang w:val="en"/>
        </w:rPr>
        <w:t xml:space="preserve">level </w:t>
      </w:r>
      <w:r w:rsidR="007F617B">
        <w:rPr>
          <w:rFonts w:ascii="Arial" w:hAnsi="Arial" w:cs="Arial"/>
          <w:sz w:val="24"/>
          <w:szCs w:val="24"/>
          <w:lang w:val="en"/>
        </w:rPr>
        <w:t>each group received.</w:t>
      </w:r>
    </w:p>
    <w:p w14:paraId="66276E8C" w14:textId="77777777" w:rsidR="00950BEB" w:rsidRDefault="00950BEB">
      <w:pPr>
        <w:rPr>
          <w:rFonts w:ascii="Arial" w:hAnsi="Arial" w:cs="Arial"/>
          <w:sz w:val="24"/>
          <w:szCs w:val="24"/>
          <w:lang w:val="en"/>
        </w:rPr>
      </w:pPr>
      <w:r>
        <w:rPr>
          <w:rFonts w:ascii="Arial" w:hAnsi="Arial" w:cs="Arial"/>
          <w:sz w:val="24"/>
          <w:szCs w:val="24"/>
          <w:lang w:val="en"/>
        </w:rPr>
        <w:br w:type="page"/>
      </w:r>
    </w:p>
    <w:p w14:paraId="0D562B75" w14:textId="23B19244" w:rsidR="00A53ACC" w:rsidRDefault="0097303F" w:rsidP="0002543A">
      <w:pPr>
        <w:rPr>
          <w:rFonts w:ascii="Arial" w:hAnsi="Arial" w:cs="Arial"/>
          <w:color w:val="000000"/>
          <w:sz w:val="24"/>
          <w:szCs w:val="24"/>
          <w:lang w:val="en"/>
        </w:rPr>
      </w:pPr>
      <w:r>
        <w:rPr>
          <w:rFonts w:ascii="Arial" w:hAnsi="Arial" w:cs="Arial"/>
          <w:color w:val="000000"/>
          <w:sz w:val="24"/>
          <w:szCs w:val="24"/>
          <w:lang w:val="en"/>
        </w:rPr>
        <w:lastRenderedPageBreak/>
        <w:t xml:space="preserve">Figure 9 </w:t>
      </w:r>
      <w:r w:rsidR="0002543A">
        <w:rPr>
          <w:rFonts w:ascii="Arial" w:hAnsi="Arial" w:cs="Arial"/>
          <w:color w:val="000000"/>
          <w:sz w:val="24"/>
          <w:szCs w:val="24"/>
          <w:lang w:val="en"/>
        </w:rPr>
        <w:t xml:space="preserve">below (refer to </w:t>
      </w:r>
      <w:bookmarkStart w:id="8" w:name="Figure9"/>
      <w:r w:rsidR="00316767">
        <w:rPr>
          <w:rFonts w:ascii="Arial" w:hAnsi="Arial" w:cs="Arial"/>
          <w:color w:val="000000"/>
          <w:sz w:val="24"/>
          <w:szCs w:val="24"/>
          <w:lang w:val="en"/>
        </w:rPr>
        <w:fldChar w:fldCharType="begin"/>
      </w:r>
      <w:r w:rsidR="00316767">
        <w:rPr>
          <w:rFonts w:ascii="Arial" w:hAnsi="Arial" w:cs="Arial"/>
          <w:color w:val="000000"/>
          <w:sz w:val="24"/>
          <w:szCs w:val="24"/>
          <w:lang w:val="en"/>
        </w:rPr>
        <w:instrText xml:space="preserve"> HYPERLINK  \l "AppendixB9" </w:instrText>
      </w:r>
      <w:r w:rsidR="00316767">
        <w:rPr>
          <w:rFonts w:ascii="Arial" w:hAnsi="Arial" w:cs="Arial"/>
          <w:color w:val="000000"/>
          <w:sz w:val="24"/>
          <w:szCs w:val="24"/>
          <w:lang w:val="en"/>
        </w:rPr>
      </w:r>
      <w:r w:rsidR="00316767">
        <w:rPr>
          <w:rFonts w:ascii="Arial" w:hAnsi="Arial" w:cs="Arial"/>
          <w:color w:val="000000"/>
          <w:sz w:val="24"/>
          <w:szCs w:val="24"/>
          <w:lang w:val="en"/>
        </w:rPr>
        <w:fldChar w:fldCharType="separate"/>
      </w:r>
      <w:r w:rsidR="0002543A" w:rsidRPr="00316767">
        <w:rPr>
          <w:rStyle w:val="Hyperlink"/>
          <w:rFonts w:ascii="Arial" w:hAnsi="Arial" w:cs="Arial"/>
          <w:sz w:val="24"/>
          <w:szCs w:val="24"/>
          <w:lang w:val="en"/>
        </w:rPr>
        <w:t>Appendix B</w:t>
      </w:r>
      <w:bookmarkEnd w:id="8"/>
      <w:r w:rsidR="00316767">
        <w:rPr>
          <w:rFonts w:ascii="Arial" w:hAnsi="Arial" w:cs="Arial"/>
          <w:color w:val="000000"/>
          <w:sz w:val="24"/>
          <w:szCs w:val="24"/>
          <w:lang w:val="en"/>
        </w:rPr>
        <w:fldChar w:fldCharType="end"/>
      </w:r>
      <w:r w:rsidR="0002543A">
        <w:rPr>
          <w:rFonts w:ascii="Arial" w:hAnsi="Arial" w:cs="Arial"/>
          <w:color w:val="000000"/>
          <w:sz w:val="24"/>
          <w:szCs w:val="24"/>
          <w:lang w:val="en"/>
        </w:rPr>
        <w:t xml:space="preserve"> for descriptive text) </w:t>
      </w:r>
      <w:r w:rsidR="00D40645">
        <w:rPr>
          <w:rFonts w:ascii="Arial" w:hAnsi="Arial" w:cs="Arial"/>
          <w:color w:val="000000"/>
          <w:sz w:val="24"/>
          <w:szCs w:val="24"/>
          <w:lang w:val="en"/>
        </w:rPr>
        <w:t>reflects</w:t>
      </w:r>
      <w:r w:rsidR="00057928" w:rsidRPr="00D37669">
        <w:rPr>
          <w:rFonts w:ascii="Arial" w:hAnsi="Arial" w:cs="Arial"/>
          <w:color w:val="000000"/>
          <w:sz w:val="24"/>
          <w:szCs w:val="24"/>
          <w:lang w:val="en"/>
        </w:rPr>
        <w:t xml:space="preserve"> the </w:t>
      </w:r>
      <w:r w:rsidR="00057928" w:rsidRPr="00D37669">
        <w:rPr>
          <w:rFonts w:ascii="Arial" w:hAnsi="Arial" w:cs="Arial"/>
          <w:b/>
          <w:color w:val="000000"/>
          <w:sz w:val="24"/>
          <w:szCs w:val="24"/>
          <w:lang w:val="en"/>
        </w:rPr>
        <w:t>Student Group Details</w:t>
      </w:r>
      <w:r w:rsidR="00057928" w:rsidRPr="00D37669">
        <w:rPr>
          <w:rFonts w:ascii="Arial" w:hAnsi="Arial" w:cs="Arial"/>
          <w:color w:val="000000"/>
          <w:sz w:val="24"/>
          <w:szCs w:val="24"/>
          <w:lang w:val="en"/>
        </w:rPr>
        <w:t xml:space="preserve"> for </w:t>
      </w:r>
      <w:r w:rsidR="00544A93" w:rsidRPr="00544A93">
        <w:rPr>
          <w:rFonts w:ascii="Arial" w:hAnsi="Arial" w:cs="Arial"/>
          <w:color w:val="000000"/>
          <w:sz w:val="24"/>
          <w:szCs w:val="24"/>
          <w:lang w:val="en"/>
        </w:rPr>
        <w:t>English Language Arts</w:t>
      </w:r>
      <w:r w:rsidR="00057928" w:rsidRPr="00D37669">
        <w:rPr>
          <w:rFonts w:ascii="Arial" w:hAnsi="Arial" w:cs="Arial"/>
          <w:color w:val="000000"/>
          <w:sz w:val="24"/>
          <w:szCs w:val="24"/>
          <w:lang w:val="en"/>
        </w:rPr>
        <w:t>:</w:t>
      </w:r>
    </w:p>
    <w:p w14:paraId="1F3FCB52" w14:textId="77777777" w:rsidR="0002543A" w:rsidRDefault="0002543A" w:rsidP="0002543A">
      <w:pPr>
        <w:rPr>
          <w:rFonts w:ascii="Arial" w:hAnsi="Arial" w:cs="Arial"/>
          <w:color w:val="000000"/>
          <w:sz w:val="24"/>
          <w:szCs w:val="24"/>
          <w:lang w:val="en"/>
        </w:rPr>
      </w:pPr>
    </w:p>
    <w:p w14:paraId="2189738B" w14:textId="2A2FDE3F" w:rsidR="00057928" w:rsidRPr="00B11E71" w:rsidRDefault="00A53ACC" w:rsidP="00057928">
      <w:pPr>
        <w:rPr>
          <w:rFonts w:ascii="Arial" w:hAnsi="Arial" w:cs="Arial"/>
          <w:b/>
          <w:bCs/>
          <w:color w:val="000000"/>
          <w:sz w:val="24"/>
          <w:szCs w:val="24"/>
          <w:lang w:val="en"/>
        </w:rPr>
      </w:pPr>
      <w:r w:rsidRPr="719DECDA">
        <w:rPr>
          <w:rFonts w:ascii="Arial" w:hAnsi="Arial" w:cs="Arial"/>
          <w:b/>
          <w:bCs/>
          <w:color w:val="000000" w:themeColor="text1"/>
          <w:sz w:val="24"/>
          <w:szCs w:val="24"/>
          <w:lang w:val="en"/>
        </w:rPr>
        <w:t xml:space="preserve">Figure </w:t>
      </w:r>
      <w:r w:rsidR="701BCB03" w:rsidRPr="719DECDA">
        <w:rPr>
          <w:rFonts w:ascii="Arial" w:hAnsi="Arial" w:cs="Arial"/>
          <w:b/>
          <w:bCs/>
          <w:color w:val="000000" w:themeColor="text1"/>
          <w:sz w:val="24"/>
          <w:szCs w:val="24"/>
          <w:lang w:val="en"/>
        </w:rPr>
        <w:t>9</w:t>
      </w:r>
      <w:r w:rsidRPr="719DECDA">
        <w:rPr>
          <w:rFonts w:ascii="Arial" w:hAnsi="Arial" w:cs="Arial"/>
          <w:b/>
          <w:bCs/>
          <w:color w:val="000000" w:themeColor="text1"/>
          <w:sz w:val="24"/>
          <w:szCs w:val="24"/>
          <w:lang w:val="en"/>
        </w:rPr>
        <w:t xml:space="preserve">: </w:t>
      </w:r>
      <w:r w:rsidR="00B11E71" w:rsidRPr="719DECDA">
        <w:rPr>
          <w:rFonts w:ascii="Arial" w:hAnsi="Arial" w:cs="Arial"/>
          <w:b/>
          <w:bCs/>
          <w:color w:val="000000" w:themeColor="text1"/>
          <w:sz w:val="24"/>
          <w:szCs w:val="24"/>
          <w:lang w:val="en"/>
        </w:rPr>
        <w:t xml:space="preserve">Student Group Details </w:t>
      </w:r>
    </w:p>
    <w:p w14:paraId="62D11E6E" w14:textId="77777777" w:rsidR="00E66555" w:rsidRPr="00842C70" w:rsidRDefault="00E66555" w:rsidP="009B40E3">
      <w:pPr>
        <w:rPr>
          <w:rFonts w:ascii="Arial" w:hAnsi="Arial" w:cs="Arial"/>
          <w:color w:val="000000"/>
          <w:sz w:val="24"/>
          <w:szCs w:val="24"/>
          <w:lang w:val="en"/>
        </w:rPr>
      </w:pPr>
    </w:p>
    <w:p w14:paraId="41CE3D0F" w14:textId="13AE812C" w:rsidR="00004B2A" w:rsidRDefault="3228D55F" w:rsidP="5C1AAB2B">
      <w:pPr>
        <w:jc w:val="center"/>
      </w:pPr>
      <w:r>
        <w:rPr>
          <w:noProof/>
        </w:rPr>
        <w:drawing>
          <wp:inline distT="0" distB="0" distL="0" distR="0" wp14:anchorId="307BF13F" wp14:editId="7EE875DF">
            <wp:extent cx="3895725" cy="4572000"/>
            <wp:effectExtent l="0" t="0" r="0" b="0"/>
            <wp:docPr id="1759310696" name="Picture 1759310696" descr="Image of student group details. Full descriptive text available in Appendix 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310696" name="Picture 1759310696" descr="Image of student group details. Full descriptive text available in Appendix B.  "/>
                    <pic:cNvPicPr/>
                  </pic:nvPicPr>
                  <pic:blipFill>
                    <a:blip r:embed="rId19">
                      <a:extLst>
                        <a:ext uri="{28A0092B-C50C-407E-A947-70E740481C1C}">
                          <a14:useLocalDpi xmlns:a14="http://schemas.microsoft.com/office/drawing/2010/main" val="0"/>
                        </a:ext>
                      </a:extLst>
                    </a:blip>
                    <a:stretch>
                      <a:fillRect/>
                    </a:stretch>
                  </pic:blipFill>
                  <pic:spPr>
                    <a:xfrm>
                      <a:off x="0" y="0"/>
                      <a:ext cx="3895725" cy="4572000"/>
                    </a:xfrm>
                    <a:prstGeom prst="rect">
                      <a:avLst/>
                    </a:prstGeom>
                  </pic:spPr>
                </pic:pic>
              </a:graphicData>
            </a:graphic>
          </wp:inline>
        </w:drawing>
      </w:r>
    </w:p>
    <w:p w14:paraId="1B108749" w14:textId="6422C206" w:rsidR="00004B2A" w:rsidRDefault="00004B2A" w:rsidP="00C16F14">
      <w:pPr>
        <w:rPr>
          <w:rFonts w:ascii="Arial" w:hAnsi="Arial" w:cs="Arial"/>
          <w:sz w:val="24"/>
          <w:szCs w:val="24"/>
        </w:rPr>
      </w:pPr>
    </w:p>
    <w:p w14:paraId="247A5D76" w14:textId="05604652" w:rsidR="00004B2A" w:rsidRDefault="00004B2A" w:rsidP="00C16F14">
      <w:pPr>
        <w:rPr>
          <w:rFonts w:ascii="Arial" w:hAnsi="Arial" w:cs="Arial"/>
          <w:sz w:val="24"/>
          <w:szCs w:val="24"/>
        </w:rPr>
      </w:pPr>
    </w:p>
    <w:p w14:paraId="4B87BC50" w14:textId="7E30C8B0" w:rsidR="00D9493C" w:rsidRPr="00842C70" w:rsidRDefault="00E66555">
      <w:pPr>
        <w:rPr>
          <w:rFonts w:ascii="Arial" w:eastAsia="Arial" w:hAnsi="Arial" w:cs="Arial"/>
          <w:sz w:val="24"/>
          <w:szCs w:val="24"/>
        </w:rPr>
      </w:pPr>
      <w:r w:rsidRPr="00842C70">
        <w:rPr>
          <w:rFonts w:ascii="Arial" w:eastAsia="Arial" w:hAnsi="Arial" w:cs="Arial"/>
          <w:sz w:val="24"/>
          <w:szCs w:val="24"/>
        </w:rPr>
        <w:t>In the example above</w:t>
      </w:r>
      <w:r w:rsidR="00D37669" w:rsidRPr="00842C70">
        <w:rPr>
          <w:rFonts w:ascii="Arial" w:eastAsia="Arial" w:hAnsi="Arial" w:cs="Arial"/>
          <w:sz w:val="24"/>
          <w:szCs w:val="24"/>
        </w:rPr>
        <w:t>, we see that the district has a total of 1</w:t>
      </w:r>
      <w:r w:rsidR="009B40E3">
        <w:rPr>
          <w:rFonts w:ascii="Arial" w:eastAsia="Arial" w:hAnsi="Arial" w:cs="Arial"/>
          <w:sz w:val="24"/>
          <w:szCs w:val="24"/>
        </w:rPr>
        <w:t>1</w:t>
      </w:r>
      <w:r w:rsidR="00D37669" w:rsidRPr="00842C70">
        <w:rPr>
          <w:rFonts w:ascii="Arial" w:eastAsia="Arial" w:hAnsi="Arial" w:cs="Arial"/>
          <w:sz w:val="24"/>
          <w:szCs w:val="24"/>
        </w:rPr>
        <w:t xml:space="preserve"> student groups that received </w:t>
      </w:r>
      <w:r>
        <w:rPr>
          <w:rFonts w:ascii="Arial" w:eastAsia="Arial" w:hAnsi="Arial" w:cs="Arial"/>
          <w:sz w:val="24"/>
          <w:szCs w:val="24"/>
        </w:rPr>
        <w:t xml:space="preserve">performance levels </w:t>
      </w:r>
      <w:r w:rsidR="0029108D">
        <w:rPr>
          <w:rFonts w:ascii="Arial" w:eastAsia="Arial" w:hAnsi="Arial" w:cs="Arial"/>
          <w:sz w:val="24"/>
          <w:szCs w:val="24"/>
        </w:rPr>
        <w:t>(or Status levels)</w:t>
      </w:r>
      <w:r w:rsidR="00D9493C" w:rsidRPr="00842C70">
        <w:rPr>
          <w:rFonts w:ascii="Arial" w:eastAsia="Arial" w:hAnsi="Arial" w:cs="Arial"/>
          <w:sz w:val="24"/>
          <w:szCs w:val="24"/>
        </w:rPr>
        <w:t xml:space="preserve">. </w:t>
      </w:r>
      <w:r>
        <w:rPr>
          <w:rFonts w:ascii="Arial" w:eastAsia="Arial" w:hAnsi="Arial" w:cs="Arial"/>
          <w:sz w:val="24"/>
          <w:szCs w:val="24"/>
        </w:rPr>
        <w:t>T</w:t>
      </w:r>
      <w:r w:rsidR="00D9493C" w:rsidRPr="00842C70">
        <w:rPr>
          <w:rFonts w:ascii="Arial" w:eastAsia="Arial" w:hAnsi="Arial" w:cs="Arial"/>
          <w:sz w:val="24"/>
          <w:szCs w:val="24"/>
        </w:rPr>
        <w:t xml:space="preserve">he following student groups received </w:t>
      </w:r>
      <w:r w:rsidR="0029108D">
        <w:rPr>
          <w:rFonts w:ascii="Arial" w:eastAsia="Arial" w:hAnsi="Arial" w:cs="Arial"/>
          <w:sz w:val="24"/>
          <w:szCs w:val="24"/>
        </w:rPr>
        <w:t xml:space="preserve">a </w:t>
      </w:r>
      <w:proofErr w:type="gramStart"/>
      <w:r w:rsidR="00AF6A9E">
        <w:rPr>
          <w:rFonts w:ascii="Arial" w:eastAsia="Arial" w:hAnsi="Arial" w:cs="Arial"/>
          <w:sz w:val="24"/>
          <w:szCs w:val="24"/>
        </w:rPr>
        <w:t>High</w:t>
      </w:r>
      <w:proofErr w:type="gramEnd"/>
      <w:r w:rsidR="00D9493C" w:rsidRPr="00842C70">
        <w:rPr>
          <w:rFonts w:ascii="Arial" w:eastAsia="Arial" w:hAnsi="Arial" w:cs="Arial"/>
          <w:sz w:val="24"/>
          <w:szCs w:val="24"/>
        </w:rPr>
        <w:t xml:space="preserve"> performance level for </w:t>
      </w:r>
      <w:r w:rsidR="00544A93" w:rsidRPr="00544A93">
        <w:rPr>
          <w:rFonts w:ascii="Arial" w:eastAsia="Arial" w:hAnsi="Arial" w:cs="Arial"/>
          <w:sz w:val="24"/>
          <w:szCs w:val="24"/>
        </w:rPr>
        <w:t>English Language Arts</w:t>
      </w:r>
      <w:r w:rsidR="00D9493C" w:rsidRPr="00842C70">
        <w:rPr>
          <w:rFonts w:ascii="Arial" w:eastAsia="Arial" w:hAnsi="Arial" w:cs="Arial"/>
          <w:sz w:val="24"/>
          <w:szCs w:val="24"/>
        </w:rPr>
        <w:t>:</w:t>
      </w:r>
      <w:r w:rsidR="00D37669" w:rsidRPr="00842C70">
        <w:rPr>
          <w:rFonts w:ascii="Arial" w:eastAsia="Arial" w:hAnsi="Arial" w:cs="Arial"/>
          <w:sz w:val="24"/>
          <w:szCs w:val="24"/>
        </w:rPr>
        <w:t xml:space="preserve"> </w:t>
      </w:r>
    </w:p>
    <w:p w14:paraId="6BFB76B5" w14:textId="77777777" w:rsidR="00D9493C" w:rsidRPr="00842C70" w:rsidRDefault="00D9493C">
      <w:pPr>
        <w:rPr>
          <w:rFonts w:ascii="Arial" w:eastAsia="Arial" w:hAnsi="Arial" w:cs="Arial"/>
          <w:sz w:val="24"/>
          <w:szCs w:val="24"/>
        </w:rPr>
      </w:pPr>
    </w:p>
    <w:p w14:paraId="04C8CB55" w14:textId="22A07AE8" w:rsidR="00D9493C" w:rsidRPr="00842C70" w:rsidRDefault="00AF6A9E" w:rsidP="00D9493C">
      <w:pPr>
        <w:pStyle w:val="ListParagraph"/>
        <w:numPr>
          <w:ilvl w:val="0"/>
          <w:numId w:val="33"/>
        </w:numPr>
        <w:rPr>
          <w:rFonts w:ascii="Arial" w:eastAsia="Arial" w:hAnsi="Arial" w:cs="Arial"/>
          <w:sz w:val="24"/>
          <w:szCs w:val="24"/>
        </w:rPr>
      </w:pPr>
      <w:r>
        <w:rPr>
          <w:rFonts w:ascii="Arial" w:eastAsia="Arial" w:hAnsi="Arial" w:cs="Arial"/>
          <w:sz w:val="24"/>
          <w:szCs w:val="24"/>
        </w:rPr>
        <w:t>Asian</w:t>
      </w:r>
    </w:p>
    <w:p w14:paraId="338A1547" w14:textId="1E61297C" w:rsidR="00D9493C" w:rsidRPr="00842C70" w:rsidRDefault="00AF6A9E" w:rsidP="00D9493C">
      <w:pPr>
        <w:pStyle w:val="ListParagraph"/>
        <w:numPr>
          <w:ilvl w:val="0"/>
          <w:numId w:val="33"/>
        </w:numPr>
        <w:rPr>
          <w:rFonts w:ascii="Arial" w:eastAsia="Arial" w:hAnsi="Arial" w:cs="Arial"/>
          <w:sz w:val="24"/>
          <w:szCs w:val="24"/>
        </w:rPr>
      </w:pPr>
      <w:r>
        <w:rPr>
          <w:rFonts w:ascii="Arial" w:eastAsia="Arial" w:hAnsi="Arial" w:cs="Arial"/>
          <w:sz w:val="24"/>
          <w:szCs w:val="24"/>
        </w:rPr>
        <w:t>White</w:t>
      </w:r>
    </w:p>
    <w:p w14:paraId="039FB919" w14:textId="7421464D" w:rsidR="00D9493C" w:rsidRPr="00842C70" w:rsidRDefault="00AF6A9E" w:rsidP="00D9493C">
      <w:pPr>
        <w:pStyle w:val="ListParagraph"/>
        <w:numPr>
          <w:ilvl w:val="0"/>
          <w:numId w:val="33"/>
        </w:numPr>
        <w:rPr>
          <w:rFonts w:ascii="Arial" w:eastAsia="Arial" w:hAnsi="Arial" w:cs="Arial"/>
          <w:sz w:val="24"/>
          <w:szCs w:val="24"/>
        </w:rPr>
      </w:pPr>
      <w:r>
        <w:rPr>
          <w:rFonts w:ascii="Arial" w:eastAsia="Arial" w:hAnsi="Arial" w:cs="Arial"/>
          <w:sz w:val="24"/>
          <w:szCs w:val="24"/>
        </w:rPr>
        <w:t xml:space="preserve">Two or more races </w:t>
      </w:r>
    </w:p>
    <w:p w14:paraId="4C375F75" w14:textId="77777777" w:rsidR="00D9493C" w:rsidRPr="00842C70" w:rsidRDefault="00D9493C" w:rsidP="00D9493C">
      <w:pPr>
        <w:pStyle w:val="ListParagraph"/>
        <w:rPr>
          <w:rFonts w:ascii="Arial" w:eastAsia="Arial" w:hAnsi="Arial" w:cs="Arial"/>
          <w:sz w:val="24"/>
          <w:szCs w:val="24"/>
        </w:rPr>
      </w:pPr>
    </w:p>
    <w:p w14:paraId="2B77C57F" w14:textId="2B57FC78" w:rsidR="00C946A3" w:rsidRDefault="00D9493C" w:rsidP="00D9493C">
      <w:pPr>
        <w:rPr>
          <w:rFonts w:ascii="Arial" w:eastAsia="Arial" w:hAnsi="Arial" w:cs="Arial"/>
          <w:sz w:val="24"/>
          <w:szCs w:val="24"/>
        </w:rPr>
      </w:pPr>
      <w:r w:rsidRPr="5C1AAB2B">
        <w:rPr>
          <w:rFonts w:ascii="Arial" w:eastAsia="Arial" w:hAnsi="Arial" w:cs="Arial"/>
          <w:sz w:val="24"/>
          <w:szCs w:val="24"/>
        </w:rPr>
        <w:t xml:space="preserve">If we want to dig even deeper, </w:t>
      </w:r>
      <w:r w:rsidR="00682BCF" w:rsidRPr="5C1AAB2B">
        <w:rPr>
          <w:rFonts w:ascii="Arial" w:eastAsia="Arial" w:hAnsi="Arial" w:cs="Arial"/>
          <w:sz w:val="24"/>
          <w:szCs w:val="24"/>
        </w:rPr>
        <w:t xml:space="preserve">you </w:t>
      </w:r>
      <w:r w:rsidRPr="5C1AAB2B">
        <w:rPr>
          <w:rFonts w:ascii="Arial" w:eastAsia="Arial" w:hAnsi="Arial" w:cs="Arial"/>
          <w:sz w:val="24"/>
          <w:szCs w:val="24"/>
        </w:rPr>
        <w:t xml:space="preserve">can scroll down to </w:t>
      </w:r>
      <w:r w:rsidRPr="5C1AAB2B">
        <w:rPr>
          <w:rFonts w:ascii="Arial" w:eastAsia="Arial" w:hAnsi="Arial" w:cs="Arial"/>
          <w:b/>
          <w:bCs/>
          <w:sz w:val="24"/>
          <w:szCs w:val="24"/>
        </w:rPr>
        <w:t>Explore Groups by Performance Level</w:t>
      </w:r>
      <w:r w:rsidR="009F6C53" w:rsidRPr="5C1AAB2B">
        <w:rPr>
          <w:rFonts w:ascii="Arial" w:eastAsia="Arial" w:hAnsi="Arial" w:cs="Arial"/>
          <w:sz w:val="24"/>
          <w:szCs w:val="24"/>
        </w:rPr>
        <w:t xml:space="preserve">, </w:t>
      </w:r>
      <w:r w:rsidRPr="5C1AAB2B">
        <w:rPr>
          <w:rFonts w:ascii="Arial" w:eastAsia="Arial" w:hAnsi="Arial" w:cs="Arial"/>
          <w:sz w:val="24"/>
          <w:szCs w:val="24"/>
        </w:rPr>
        <w:t xml:space="preserve">which allows us </w:t>
      </w:r>
      <w:r w:rsidR="00B11E71" w:rsidRPr="5C1AAB2B">
        <w:rPr>
          <w:rFonts w:ascii="Arial" w:eastAsia="Arial" w:hAnsi="Arial" w:cs="Arial"/>
          <w:sz w:val="24"/>
          <w:szCs w:val="24"/>
        </w:rPr>
        <w:t xml:space="preserve">to </w:t>
      </w:r>
      <w:r w:rsidRPr="5C1AAB2B">
        <w:rPr>
          <w:rFonts w:ascii="Arial" w:eastAsia="Arial" w:hAnsi="Arial" w:cs="Arial"/>
          <w:sz w:val="24"/>
          <w:szCs w:val="24"/>
        </w:rPr>
        <w:t xml:space="preserve">view </w:t>
      </w:r>
      <w:r w:rsidR="009F6C53" w:rsidRPr="5C1AAB2B">
        <w:rPr>
          <w:rFonts w:ascii="Arial" w:eastAsia="Arial" w:hAnsi="Arial" w:cs="Arial"/>
          <w:sz w:val="24"/>
          <w:szCs w:val="24"/>
        </w:rPr>
        <w:t xml:space="preserve">more </w:t>
      </w:r>
      <w:r w:rsidRPr="5C1AAB2B">
        <w:rPr>
          <w:rFonts w:ascii="Arial" w:eastAsia="Arial" w:hAnsi="Arial" w:cs="Arial"/>
          <w:sz w:val="24"/>
          <w:szCs w:val="24"/>
        </w:rPr>
        <w:t xml:space="preserve">detailed information on </w:t>
      </w:r>
      <w:r w:rsidR="009F6C53" w:rsidRPr="5C1AAB2B">
        <w:rPr>
          <w:rFonts w:ascii="Arial" w:eastAsia="Arial" w:hAnsi="Arial" w:cs="Arial"/>
          <w:sz w:val="24"/>
          <w:szCs w:val="24"/>
        </w:rPr>
        <w:t>the performance of each student group</w:t>
      </w:r>
      <w:r w:rsidR="00682BCF" w:rsidRPr="5C1AAB2B">
        <w:rPr>
          <w:rFonts w:ascii="Arial" w:eastAsia="Arial" w:hAnsi="Arial" w:cs="Arial"/>
          <w:sz w:val="24"/>
          <w:szCs w:val="24"/>
        </w:rPr>
        <w:t xml:space="preserve"> as illustrated in Figure </w:t>
      </w:r>
      <w:r w:rsidR="0002543A">
        <w:rPr>
          <w:rFonts w:ascii="Arial" w:eastAsia="Arial" w:hAnsi="Arial" w:cs="Arial"/>
          <w:sz w:val="24"/>
          <w:szCs w:val="24"/>
        </w:rPr>
        <w:t xml:space="preserve">10 below (refer to </w:t>
      </w:r>
      <w:bookmarkStart w:id="9" w:name="Figure10"/>
      <w:r w:rsidR="00316767">
        <w:rPr>
          <w:rFonts w:ascii="Arial" w:eastAsia="Arial" w:hAnsi="Arial" w:cs="Arial"/>
          <w:sz w:val="24"/>
          <w:szCs w:val="24"/>
        </w:rPr>
        <w:fldChar w:fldCharType="begin"/>
      </w:r>
      <w:r w:rsidR="00316767">
        <w:rPr>
          <w:rFonts w:ascii="Arial" w:eastAsia="Arial" w:hAnsi="Arial" w:cs="Arial"/>
          <w:sz w:val="24"/>
          <w:szCs w:val="24"/>
        </w:rPr>
        <w:instrText xml:space="preserve"> HYPERLINK  \l "AppendixB10" </w:instrText>
      </w:r>
      <w:r w:rsidR="00316767">
        <w:rPr>
          <w:rFonts w:ascii="Arial" w:eastAsia="Arial" w:hAnsi="Arial" w:cs="Arial"/>
          <w:sz w:val="24"/>
          <w:szCs w:val="24"/>
        </w:rPr>
      </w:r>
      <w:r w:rsidR="00316767">
        <w:rPr>
          <w:rFonts w:ascii="Arial" w:eastAsia="Arial" w:hAnsi="Arial" w:cs="Arial"/>
          <w:sz w:val="24"/>
          <w:szCs w:val="24"/>
        </w:rPr>
        <w:fldChar w:fldCharType="separate"/>
      </w:r>
      <w:r w:rsidR="0002543A" w:rsidRPr="00316767">
        <w:rPr>
          <w:rStyle w:val="Hyperlink"/>
          <w:rFonts w:ascii="Arial" w:eastAsia="Arial" w:hAnsi="Arial" w:cs="Arial"/>
          <w:sz w:val="24"/>
          <w:szCs w:val="24"/>
        </w:rPr>
        <w:t>Appendix B</w:t>
      </w:r>
      <w:bookmarkEnd w:id="9"/>
      <w:r w:rsidR="00316767">
        <w:rPr>
          <w:rFonts w:ascii="Arial" w:eastAsia="Arial" w:hAnsi="Arial" w:cs="Arial"/>
          <w:sz w:val="24"/>
          <w:szCs w:val="24"/>
        </w:rPr>
        <w:fldChar w:fldCharType="end"/>
      </w:r>
      <w:r w:rsidR="0002543A">
        <w:rPr>
          <w:rFonts w:ascii="Arial" w:eastAsia="Arial" w:hAnsi="Arial" w:cs="Arial"/>
          <w:sz w:val="24"/>
          <w:szCs w:val="24"/>
        </w:rPr>
        <w:t xml:space="preserve"> for descriptive text)</w:t>
      </w:r>
      <w:r w:rsidR="4DA88C00" w:rsidRPr="5C1AAB2B">
        <w:rPr>
          <w:rFonts w:ascii="Arial" w:eastAsia="Arial" w:hAnsi="Arial" w:cs="Arial"/>
          <w:sz w:val="24"/>
          <w:szCs w:val="24"/>
        </w:rPr>
        <w:t>.</w:t>
      </w:r>
      <w:r w:rsidR="00682BCF" w:rsidRPr="5C1AAB2B">
        <w:rPr>
          <w:rFonts w:ascii="Arial" w:eastAsia="Arial" w:hAnsi="Arial" w:cs="Arial"/>
          <w:sz w:val="24"/>
          <w:szCs w:val="24"/>
        </w:rPr>
        <w:t xml:space="preserve"> </w:t>
      </w:r>
    </w:p>
    <w:p w14:paraId="54C5BFCE" w14:textId="77777777" w:rsidR="00C946A3" w:rsidRDefault="00C946A3">
      <w:pPr>
        <w:rPr>
          <w:rFonts w:ascii="Arial" w:eastAsia="Arial" w:hAnsi="Arial" w:cs="Arial"/>
          <w:sz w:val="24"/>
          <w:szCs w:val="24"/>
        </w:rPr>
      </w:pPr>
      <w:r>
        <w:rPr>
          <w:rFonts w:ascii="Arial" w:eastAsia="Arial" w:hAnsi="Arial" w:cs="Arial"/>
          <w:sz w:val="24"/>
          <w:szCs w:val="24"/>
        </w:rPr>
        <w:br w:type="page"/>
      </w:r>
    </w:p>
    <w:p w14:paraId="20E3F4D7" w14:textId="12B2C5FB" w:rsidR="00E66555" w:rsidRPr="00674269" w:rsidRDefault="00682BCF" w:rsidP="00E66555">
      <w:pPr>
        <w:rPr>
          <w:rFonts w:ascii="Arial" w:eastAsia="Arial" w:hAnsi="Arial" w:cs="Arial"/>
          <w:b/>
          <w:bCs/>
          <w:sz w:val="24"/>
          <w:szCs w:val="24"/>
        </w:rPr>
      </w:pPr>
      <w:r w:rsidRPr="719DECDA">
        <w:rPr>
          <w:rFonts w:ascii="Arial" w:eastAsia="Arial" w:hAnsi="Arial" w:cs="Arial"/>
          <w:b/>
          <w:bCs/>
          <w:sz w:val="24"/>
          <w:szCs w:val="24"/>
        </w:rPr>
        <w:lastRenderedPageBreak/>
        <w:t xml:space="preserve">Figure </w:t>
      </w:r>
      <w:r w:rsidR="19D5533E" w:rsidRPr="719DECDA">
        <w:rPr>
          <w:rFonts w:ascii="Arial" w:eastAsia="Arial" w:hAnsi="Arial" w:cs="Arial"/>
          <w:b/>
          <w:bCs/>
          <w:sz w:val="24"/>
          <w:szCs w:val="24"/>
        </w:rPr>
        <w:t>10</w:t>
      </w:r>
      <w:r w:rsidRPr="719DECDA">
        <w:rPr>
          <w:rFonts w:ascii="Arial" w:eastAsia="Arial" w:hAnsi="Arial" w:cs="Arial"/>
          <w:b/>
          <w:bCs/>
          <w:sz w:val="24"/>
          <w:szCs w:val="24"/>
        </w:rPr>
        <w:t xml:space="preserve">: </w:t>
      </w:r>
      <w:r w:rsidR="00674269" w:rsidRPr="719DECDA">
        <w:rPr>
          <w:rFonts w:ascii="Arial" w:eastAsia="Arial" w:hAnsi="Arial" w:cs="Arial"/>
          <w:b/>
          <w:bCs/>
          <w:sz w:val="24"/>
          <w:szCs w:val="24"/>
        </w:rPr>
        <w:t xml:space="preserve">Performance </w:t>
      </w:r>
      <w:r w:rsidR="00F47FD2" w:rsidRPr="719DECDA">
        <w:rPr>
          <w:rFonts w:ascii="Arial" w:eastAsia="Arial" w:hAnsi="Arial" w:cs="Arial"/>
          <w:b/>
          <w:bCs/>
          <w:sz w:val="24"/>
          <w:szCs w:val="24"/>
        </w:rPr>
        <w:t xml:space="preserve">(or Status) </w:t>
      </w:r>
      <w:r w:rsidR="00674269" w:rsidRPr="719DECDA">
        <w:rPr>
          <w:rFonts w:ascii="Arial" w:eastAsia="Arial" w:hAnsi="Arial" w:cs="Arial"/>
          <w:b/>
          <w:bCs/>
          <w:sz w:val="24"/>
          <w:szCs w:val="24"/>
        </w:rPr>
        <w:t xml:space="preserve">Level for Each Student Group </w:t>
      </w:r>
      <w:r w:rsidRPr="719DECDA">
        <w:rPr>
          <w:rFonts w:ascii="Arial" w:eastAsia="Arial" w:hAnsi="Arial" w:cs="Arial"/>
          <w:b/>
          <w:bCs/>
          <w:sz w:val="24"/>
          <w:szCs w:val="24"/>
        </w:rPr>
        <w:t xml:space="preserve"> </w:t>
      </w:r>
    </w:p>
    <w:p w14:paraId="34819E35" w14:textId="1936ED80" w:rsidR="007E4677" w:rsidRDefault="007E4677" w:rsidP="00610996">
      <w:pPr>
        <w:jc w:val="center"/>
        <w:rPr>
          <w:rFonts w:ascii="Arial" w:eastAsia="Arial" w:hAnsi="Arial" w:cs="Arial"/>
          <w:sz w:val="24"/>
          <w:szCs w:val="24"/>
        </w:rPr>
      </w:pPr>
    </w:p>
    <w:p w14:paraId="1AFF3360" w14:textId="77777777" w:rsidR="00DA2806" w:rsidRDefault="00DA2806" w:rsidP="00610996">
      <w:pPr>
        <w:jc w:val="center"/>
        <w:rPr>
          <w:rFonts w:ascii="Arial" w:eastAsia="Arial" w:hAnsi="Arial" w:cs="Arial"/>
          <w:sz w:val="24"/>
          <w:szCs w:val="24"/>
        </w:rPr>
      </w:pPr>
    </w:p>
    <w:p w14:paraId="6DEB7854" w14:textId="3E841B56" w:rsidR="00DA2806" w:rsidRPr="00842C70" w:rsidRDefault="2C8050F7" w:rsidP="00610996">
      <w:pPr>
        <w:jc w:val="center"/>
        <w:rPr>
          <w:rFonts w:ascii="Arial" w:eastAsia="Arial" w:hAnsi="Arial" w:cs="Arial"/>
          <w:sz w:val="24"/>
          <w:szCs w:val="24"/>
        </w:rPr>
      </w:pPr>
      <w:r>
        <w:rPr>
          <w:noProof/>
        </w:rPr>
        <w:drawing>
          <wp:inline distT="0" distB="0" distL="0" distR="0" wp14:anchorId="6D198735" wp14:editId="4BC3A848">
            <wp:extent cx="3549650" cy="2408527"/>
            <wp:effectExtent l="0" t="0" r="0" b="0"/>
            <wp:docPr id="20" name="Picture 20" descr="Image of status levels for student groups. Full descriptive text available in Appendix B.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mage of status levels for student groups. Full descriptive text available in Appendix B.  "/>
                    <pic:cNvPicPr/>
                  </pic:nvPicPr>
                  <pic:blipFill>
                    <a:blip r:embed="rId20">
                      <a:extLst>
                        <a:ext uri="{28A0092B-C50C-407E-A947-70E740481C1C}">
                          <a14:useLocalDpi xmlns:a14="http://schemas.microsoft.com/office/drawing/2010/main" val="0"/>
                        </a:ext>
                      </a:extLst>
                    </a:blip>
                    <a:stretch>
                      <a:fillRect/>
                    </a:stretch>
                  </pic:blipFill>
                  <pic:spPr>
                    <a:xfrm>
                      <a:off x="0" y="0"/>
                      <a:ext cx="3549650" cy="2408527"/>
                    </a:xfrm>
                    <a:prstGeom prst="rect">
                      <a:avLst/>
                    </a:prstGeom>
                  </pic:spPr>
                </pic:pic>
              </a:graphicData>
            </a:graphic>
          </wp:inline>
        </w:drawing>
      </w:r>
    </w:p>
    <w:p w14:paraId="6F395F58" w14:textId="77777777" w:rsidR="007E4677" w:rsidRPr="00842C70" w:rsidRDefault="007E4677">
      <w:pPr>
        <w:rPr>
          <w:rFonts w:ascii="Arial" w:eastAsia="Arial" w:hAnsi="Arial" w:cs="Arial"/>
          <w:sz w:val="24"/>
          <w:szCs w:val="24"/>
        </w:rPr>
      </w:pPr>
    </w:p>
    <w:p w14:paraId="11F776C6" w14:textId="77777777" w:rsidR="008C7CEC" w:rsidRDefault="008C7CEC">
      <w:pPr>
        <w:rPr>
          <w:rFonts w:ascii="Arial" w:eastAsia="Arial" w:hAnsi="Arial" w:cs="Arial"/>
          <w:sz w:val="24"/>
          <w:szCs w:val="24"/>
        </w:rPr>
      </w:pPr>
    </w:p>
    <w:p w14:paraId="073116F0" w14:textId="470DFDF1" w:rsidR="00E66555" w:rsidRPr="00842C70" w:rsidRDefault="00E66555" w:rsidP="00E66555">
      <w:pPr>
        <w:rPr>
          <w:rFonts w:ascii="Arial" w:eastAsia="Arial" w:hAnsi="Arial" w:cs="Arial"/>
          <w:sz w:val="24"/>
          <w:szCs w:val="24"/>
        </w:rPr>
      </w:pPr>
      <w:r w:rsidRPr="00842C70">
        <w:rPr>
          <w:rFonts w:ascii="Arial" w:eastAsia="Arial" w:hAnsi="Arial" w:cs="Arial"/>
          <w:sz w:val="24"/>
          <w:szCs w:val="24"/>
        </w:rPr>
        <w:t xml:space="preserve">In </w:t>
      </w:r>
      <w:r w:rsidR="00F47FD2">
        <w:rPr>
          <w:rFonts w:ascii="Arial" w:eastAsia="Arial" w:hAnsi="Arial" w:cs="Arial"/>
          <w:sz w:val="24"/>
          <w:szCs w:val="24"/>
        </w:rPr>
        <w:t xml:space="preserve">Figure </w:t>
      </w:r>
      <w:r w:rsidR="0002543A">
        <w:rPr>
          <w:rFonts w:ascii="Arial" w:eastAsia="Arial" w:hAnsi="Arial" w:cs="Arial"/>
          <w:sz w:val="24"/>
          <w:szCs w:val="24"/>
        </w:rPr>
        <w:t>10</w:t>
      </w:r>
      <w:r>
        <w:rPr>
          <w:rFonts w:ascii="Arial" w:eastAsia="Arial" w:hAnsi="Arial" w:cs="Arial"/>
          <w:sz w:val="24"/>
          <w:szCs w:val="24"/>
        </w:rPr>
        <w:t xml:space="preserve"> above</w:t>
      </w:r>
      <w:r w:rsidRPr="00842C70">
        <w:rPr>
          <w:rFonts w:ascii="Arial" w:eastAsia="Arial" w:hAnsi="Arial" w:cs="Arial"/>
          <w:sz w:val="24"/>
          <w:szCs w:val="24"/>
        </w:rPr>
        <w:t xml:space="preserve">, the </w:t>
      </w:r>
      <w:r>
        <w:rPr>
          <w:rFonts w:ascii="Arial" w:eastAsia="Arial" w:hAnsi="Arial" w:cs="Arial"/>
          <w:sz w:val="24"/>
          <w:szCs w:val="24"/>
        </w:rPr>
        <w:t xml:space="preserve">performance </w:t>
      </w:r>
      <w:r w:rsidR="00F47FD2">
        <w:rPr>
          <w:rFonts w:ascii="Arial" w:eastAsia="Arial" w:hAnsi="Arial" w:cs="Arial"/>
          <w:sz w:val="24"/>
          <w:szCs w:val="24"/>
        </w:rPr>
        <w:t xml:space="preserve">(or Status) </w:t>
      </w:r>
      <w:r>
        <w:rPr>
          <w:rFonts w:ascii="Arial" w:eastAsia="Arial" w:hAnsi="Arial" w:cs="Arial"/>
          <w:sz w:val="24"/>
          <w:szCs w:val="24"/>
        </w:rPr>
        <w:t>level “Very Low”</w:t>
      </w:r>
      <w:r w:rsidRPr="00842C70">
        <w:rPr>
          <w:rFonts w:ascii="Arial" w:eastAsia="Arial" w:hAnsi="Arial" w:cs="Arial"/>
          <w:sz w:val="24"/>
          <w:szCs w:val="24"/>
        </w:rPr>
        <w:t xml:space="preserve"> has been selected. For each of the student groups that received </w:t>
      </w:r>
      <w:r>
        <w:rPr>
          <w:rFonts w:ascii="Arial" w:eastAsia="Arial" w:hAnsi="Arial" w:cs="Arial"/>
          <w:sz w:val="24"/>
          <w:szCs w:val="24"/>
        </w:rPr>
        <w:t>a “Very Low” performance level</w:t>
      </w:r>
      <w:r w:rsidRPr="00842C70">
        <w:rPr>
          <w:rFonts w:ascii="Arial" w:eastAsia="Arial" w:hAnsi="Arial" w:cs="Arial"/>
          <w:sz w:val="24"/>
          <w:szCs w:val="24"/>
        </w:rPr>
        <w:t xml:space="preserve"> for English Language Arts, we can see:</w:t>
      </w:r>
    </w:p>
    <w:p w14:paraId="0149A8BE" w14:textId="77777777" w:rsidR="00E66555" w:rsidRPr="00842C70" w:rsidRDefault="00E66555" w:rsidP="00E66555">
      <w:pPr>
        <w:rPr>
          <w:rFonts w:ascii="Arial" w:eastAsia="Arial" w:hAnsi="Arial" w:cs="Arial"/>
          <w:sz w:val="24"/>
          <w:szCs w:val="24"/>
        </w:rPr>
      </w:pPr>
    </w:p>
    <w:p w14:paraId="01DB334E" w14:textId="302332C8" w:rsidR="00E66555" w:rsidRPr="00842C70" w:rsidRDefault="00E66555" w:rsidP="00E66555">
      <w:pPr>
        <w:pStyle w:val="ListParagraph"/>
        <w:numPr>
          <w:ilvl w:val="0"/>
          <w:numId w:val="34"/>
        </w:numPr>
        <w:rPr>
          <w:rFonts w:ascii="Arial" w:eastAsia="Arial" w:hAnsi="Arial" w:cs="Arial"/>
          <w:sz w:val="24"/>
          <w:szCs w:val="24"/>
        </w:rPr>
      </w:pPr>
      <w:r w:rsidRPr="00842C70">
        <w:rPr>
          <w:rFonts w:ascii="Arial" w:eastAsia="Arial" w:hAnsi="Arial" w:cs="Arial"/>
          <w:sz w:val="24"/>
          <w:szCs w:val="24"/>
        </w:rPr>
        <w:t>The number of students in the group</w:t>
      </w:r>
      <w:r>
        <w:rPr>
          <w:rFonts w:ascii="Arial" w:eastAsia="Arial" w:hAnsi="Arial" w:cs="Arial"/>
          <w:sz w:val="24"/>
          <w:szCs w:val="24"/>
        </w:rPr>
        <w:t>.</w:t>
      </w:r>
    </w:p>
    <w:p w14:paraId="514BE63E" w14:textId="77777777" w:rsidR="00E66555" w:rsidRPr="00842C70" w:rsidRDefault="00E66555" w:rsidP="00E66555">
      <w:pPr>
        <w:pStyle w:val="ListParagraph"/>
        <w:rPr>
          <w:rFonts w:ascii="Arial" w:eastAsia="Arial" w:hAnsi="Arial" w:cs="Arial"/>
          <w:sz w:val="24"/>
          <w:szCs w:val="24"/>
        </w:rPr>
      </w:pPr>
    </w:p>
    <w:p w14:paraId="67CCB29F" w14:textId="515FE471" w:rsidR="00E66555" w:rsidRDefault="00E66555" w:rsidP="00E66555">
      <w:pPr>
        <w:pStyle w:val="ListParagraph"/>
        <w:numPr>
          <w:ilvl w:val="0"/>
          <w:numId w:val="34"/>
        </w:numPr>
        <w:rPr>
          <w:rFonts w:ascii="Arial" w:eastAsia="Arial" w:hAnsi="Arial" w:cs="Arial"/>
          <w:sz w:val="24"/>
          <w:szCs w:val="24"/>
        </w:rPr>
      </w:pPr>
      <w:r w:rsidRPr="00842C70">
        <w:rPr>
          <w:rFonts w:ascii="Arial" w:eastAsia="Arial" w:hAnsi="Arial" w:cs="Arial"/>
          <w:sz w:val="24"/>
          <w:szCs w:val="24"/>
        </w:rPr>
        <w:t>The average distance between the group’s performance and the standard</w:t>
      </w:r>
      <w:r>
        <w:rPr>
          <w:rFonts w:ascii="Arial" w:eastAsia="Arial" w:hAnsi="Arial" w:cs="Arial"/>
          <w:sz w:val="24"/>
          <w:szCs w:val="24"/>
        </w:rPr>
        <w:t>.</w:t>
      </w:r>
    </w:p>
    <w:p w14:paraId="2F11C8B0" w14:textId="77777777" w:rsidR="00E66555" w:rsidRPr="00E66555" w:rsidRDefault="00E66555" w:rsidP="00E66555">
      <w:pPr>
        <w:pStyle w:val="ListParagraph"/>
        <w:rPr>
          <w:rFonts w:ascii="Arial" w:eastAsia="Arial" w:hAnsi="Arial" w:cs="Arial"/>
          <w:sz w:val="24"/>
          <w:szCs w:val="24"/>
        </w:rPr>
      </w:pPr>
    </w:p>
    <w:p w14:paraId="65E75C37" w14:textId="77777777" w:rsidR="008C7CEC" w:rsidRDefault="008C7CEC">
      <w:pPr>
        <w:rPr>
          <w:rFonts w:ascii="Arial" w:eastAsia="Arial" w:hAnsi="Arial" w:cs="Arial"/>
          <w:sz w:val="24"/>
          <w:szCs w:val="24"/>
        </w:rPr>
      </w:pPr>
    </w:p>
    <w:p w14:paraId="1A8C9CE2" w14:textId="68453014" w:rsidR="00856EC2" w:rsidRPr="00842C70" w:rsidRDefault="0081126B">
      <w:pPr>
        <w:rPr>
          <w:rFonts w:ascii="Arial" w:eastAsia="Arial" w:hAnsi="Arial" w:cs="Arial"/>
          <w:sz w:val="24"/>
          <w:szCs w:val="24"/>
        </w:rPr>
      </w:pPr>
      <w:r w:rsidRPr="00842C70">
        <w:rPr>
          <w:rFonts w:ascii="Arial" w:eastAsia="Arial" w:hAnsi="Arial" w:cs="Arial"/>
          <w:sz w:val="24"/>
          <w:szCs w:val="24"/>
        </w:rPr>
        <w:t>These are some of the data you can find on the 20</w:t>
      </w:r>
      <w:r w:rsidR="00FE41F3">
        <w:rPr>
          <w:rFonts w:ascii="Arial" w:eastAsia="Arial" w:hAnsi="Arial" w:cs="Arial"/>
          <w:sz w:val="24"/>
          <w:szCs w:val="24"/>
        </w:rPr>
        <w:t>22</w:t>
      </w:r>
      <w:r w:rsidRPr="00842C70">
        <w:rPr>
          <w:rFonts w:ascii="Arial" w:eastAsia="Arial" w:hAnsi="Arial" w:cs="Arial"/>
          <w:sz w:val="24"/>
          <w:szCs w:val="24"/>
        </w:rPr>
        <w:t xml:space="preserve"> Dashboard. </w:t>
      </w:r>
      <w:r w:rsidR="00856EC2" w:rsidRPr="00842C70">
        <w:rPr>
          <w:rFonts w:ascii="Arial" w:eastAsia="Arial" w:hAnsi="Arial" w:cs="Arial"/>
          <w:sz w:val="24"/>
          <w:szCs w:val="24"/>
        </w:rPr>
        <w:br w:type="page"/>
      </w:r>
    </w:p>
    <w:p w14:paraId="1F6B3E7B" w14:textId="11F33068" w:rsidR="008710DE" w:rsidRPr="00842C70" w:rsidRDefault="008710DE" w:rsidP="0002543A">
      <w:pPr>
        <w:pStyle w:val="Heading2"/>
        <w:jc w:val="center"/>
      </w:pPr>
      <w:bookmarkStart w:id="10" w:name="AppendixA"/>
      <w:r w:rsidRPr="00842C70">
        <w:lastRenderedPageBreak/>
        <w:t>Appendix A</w:t>
      </w:r>
      <w:bookmarkEnd w:id="10"/>
      <w:r w:rsidRPr="00842C70">
        <w:t xml:space="preserve">: </w:t>
      </w:r>
      <w:r w:rsidR="0002543A">
        <w:br/>
      </w:r>
      <w:r w:rsidRPr="00842C70">
        <w:t>What More Should We Know About the State Measures</w:t>
      </w:r>
    </w:p>
    <w:p w14:paraId="7048A6E2" w14:textId="77777777" w:rsidR="008710DE" w:rsidRPr="00842C70" w:rsidRDefault="008710DE" w:rsidP="008710DE">
      <w:pPr>
        <w:rPr>
          <w:rFonts w:ascii="Arial" w:hAnsi="Arial" w:cs="Arial"/>
          <w:sz w:val="24"/>
          <w:szCs w:val="24"/>
        </w:rPr>
      </w:pPr>
    </w:p>
    <w:p w14:paraId="2E3720C4" w14:textId="1D848BF4" w:rsidR="008710DE" w:rsidRPr="00842C70" w:rsidRDefault="008710DE" w:rsidP="008710DE">
      <w:pPr>
        <w:rPr>
          <w:rFonts w:ascii="Arial" w:hAnsi="Arial" w:cs="Arial"/>
          <w:sz w:val="24"/>
          <w:szCs w:val="24"/>
        </w:rPr>
      </w:pPr>
      <w:r w:rsidRPr="00842C70">
        <w:rPr>
          <w:rFonts w:ascii="Arial" w:hAnsi="Arial" w:cs="Arial"/>
          <w:sz w:val="24"/>
          <w:szCs w:val="24"/>
        </w:rPr>
        <w:t xml:space="preserve">Now let’s look at each of the </w:t>
      </w:r>
      <w:r w:rsidR="00581896" w:rsidRPr="00842C70">
        <w:rPr>
          <w:rFonts w:ascii="Arial" w:hAnsi="Arial" w:cs="Arial"/>
          <w:sz w:val="24"/>
          <w:szCs w:val="24"/>
        </w:rPr>
        <w:t>state measures</w:t>
      </w:r>
      <w:r w:rsidRPr="00842C70">
        <w:rPr>
          <w:rFonts w:ascii="Arial" w:hAnsi="Arial" w:cs="Arial"/>
          <w:sz w:val="24"/>
          <w:szCs w:val="24"/>
        </w:rPr>
        <w:t xml:space="preserve"> in more detail. </w:t>
      </w:r>
    </w:p>
    <w:p w14:paraId="768633C9" w14:textId="77777777" w:rsidR="008710DE" w:rsidRPr="00842C70" w:rsidRDefault="008710DE" w:rsidP="008710DE">
      <w:pPr>
        <w:rPr>
          <w:rFonts w:ascii="Arial" w:hAnsi="Arial" w:cs="Arial"/>
          <w:sz w:val="24"/>
          <w:szCs w:val="24"/>
        </w:rPr>
      </w:pPr>
    </w:p>
    <w:p w14:paraId="0F19D925" w14:textId="76B52C70" w:rsidR="008710DE" w:rsidRPr="0002543A" w:rsidRDefault="008710DE" w:rsidP="0002543A">
      <w:pPr>
        <w:pStyle w:val="Heading3"/>
      </w:pPr>
      <w:r w:rsidRPr="0002543A">
        <w:t>Chronic Absenteeism</w:t>
      </w:r>
    </w:p>
    <w:p w14:paraId="1F76AD8D" w14:textId="77777777" w:rsidR="006F2CC2" w:rsidRPr="00842C70" w:rsidRDefault="006F2CC2" w:rsidP="006F2CC2">
      <w:pPr>
        <w:pStyle w:val="ListParagraph"/>
        <w:ind w:left="360"/>
        <w:rPr>
          <w:rFonts w:ascii="Arial" w:hAnsi="Arial" w:cs="Arial"/>
          <w:b/>
          <w:sz w:val="24"/>
          <w:szCs w:val="24"/>
        </w:rPr>
      </w:pPr>
    </w:p>
    <w:p w14:paraId="63297495" w14:textId="2E432600" w:rsidR="0006057D" w:rsidRPr="00842C70" w:rsidRDefault="005E6C9D" w:rsidP="0006057D">
      <w:pPr>
        <w:rPr>
          <w:rFonts w:ascii="Arial" w:hAnsi="Arial" w:cs="Arial"/>
          <w:color w:val="000000"/>
          <w:sz w:val="24"/>
          <w:szCs w:val="24"/>
        </w:rPr>
      </w:pPr>
      <w:r w:rsidRPr="61D3F818">
        <w:rPr>
          <w:rFonts w:ascii="Arial" w:hAnsi="Arial" w:cs="Arial"/>
          <w:color w:val="000000" w:themeColor="text1"/>
          <w:sz w:val="24"/>
          <w:szCs w:val="24"/>
        </w:rPr>
        <w:t xml:space="preserve">The Chronic Absenteeism measure shows how many students were absent for 10 percent or more of the instructional days they were enrolled to attend. For example, if a student was enrolled to attend 180 instructional days and is absent 18 or more of those days, the student would be considered chronically absent. Students who are chronically absent miss out on important classroom instruction. </w:t>
      </w:r>
      <w:r w:rsidR="00411937" w:rsidRPr="61D3F818">
        <w:rPr>
          <w:rFonts w:ascii="Arial" w:hAnsi="Arial" w:cs="Arial"/>
          <w:color w:val="000000" w:themeColor="text1"/>
          <w:sz w:val="24"/>
          <w:szCs w:val="24"/>
        </w:rPr>
        <w:t>This</w:t>
      </w:r>
      <w:r w:rsidRPr="61D3F818">
        <w:rPr>
          <w:rFonts w:ascii="Arial" w:hAnsi="Arial" w:cs="Arial"/>
          <w:color w:val="000000" w:themeColor="text1"/>
          <w:sz w:val="24"/>
          <w:szCs w:val="24"/>
        </w:rPr>
        <w:t xml:space="preserve"> information in the Dashboard allows parents and educators to see if chronic absenteeism is a problem at a school or across a district.</w:t>
      </w:r>
    </w:p>
    <w:p w14:paraId="39A72A0F" w14:textId="77777777" w:rsidR="005E6C9D" w:rsidRPr="00842C70" w:rsidRDefault="005E6C9D" w:rsidP="0006057D">
      <w:pPr>
        <w:rPr>
          <w:rFonts w:ascii="Arial" w:hAnsi="Arial" w:cs="Arial"/>
          <w:b/>
          <w:bCs/>
          <w:color w:val="000000"/>
          <w:sz w:val="24"/>
          <w:szCs w:val="24"/>
        </w:rPr>
      </w:pPr>
    </w:p>
    <w:p w14:paraId="457D460A" w14:textId="77777777" w:rsidR="00746E19" w:rsidRPr="0002543A" w:rsidRDefault="00746E19" w:rsidP="0002543A">
      <w:pPr>
        <w:pStyle w:val="Heading3"/>
      </w:pPr>
      <w:r w:rsidRPr="0002543A">
        <w:t xml:space="preserve">Suspension Rate </w:t>
      </w:r>
    </w:p>
    <w:p w14:paraId="71F4D9E7" w14:textId="77777777" w:rsidR="00746E19" w:rsidRPr="00842C70" w:rsidRDefault="00746E19" w:rsidP="00746E19">
      <w:pPr>
        <w:rPr>
          <w:rFonts w:ascii="Arial" w:hAnsi="Arial" w:cs="Arial"/>
          <w:sz w:val="24"/>
          <w:szCs w:val="24"/>
        </w:rPr>
      </w:pPr>
    </w:p>
    <w:p w14:paraId="59585ED0" w14:textId="5EEB7F71" w:rsidR="00746E19" w:rsidRPr="00842C70" w:rsidRDefault="005A0C59" w:rsidP="005A0C59">
      <w:pPr>
        <w:rPr>
          <w:rFonts w:ascii="Arial" w:hAnsi="Arial" w:cs="Arial"/>
          <w:sz w:val="24"/>
          <w:szCs w:val="24"/>
        </w:rPr>
      </w:pPr>
      <w:r w:rsidRPr="61D3F818">
        <w:rPr>
          <w:rFonts w:ascii="Arial" w:hAnsi="Arial" w:cs="Arial"/>
          <w:sz w:val="24"/>
          <w:szCs w:val="24"/>
        </w:rPr>
        <w:t xml:space="preserve">The Suspension Rate measure shows the </w:t>
      </w:r>
      <w:bookmarkStart w:id="11" w:name="_Int_5xe5sqmc"/>
      <w:r w:rsidRPr="61D3F818">
        <w:rPr>
          <w:rFonts w:ascii="Arial" w:hAnsi="Arial" w:cs="Arial"/>
          <w:sz w:val="24"/>
          <w:szCs w:val="24"/>
        </w:rPr>
        <w:t>percent</w:t>
      </w:r>
      <w:bookmarkEnd w:id="11"/>
      <w:r w:rsidRPr="61D3F818">
        <w:rPr>
          <w:rFonts w:ascii="Arial" w:hAnsi="Arial" w:cs="Arial"/>
          <w:sz w:val="24"/>
          <w:szCs w:val="24"/>
        </w:rPr>
        <w:t xml:space="preserve"> of students who were suspended for at least one</w:t>
      </w:r>
      <w:r w:rsidR="13892AAA" w:rsidRPr="61D3F818">
        <w:rPr>
          <w:rFonts w:ascii="Arial" w:hAnsi="Arial" w:cs="Arial"/>
          <w:sz w:val="24"/>
          <w:szCs w:val="24"/>
        </w:rPr>
        <w:t xml:space="preserve"> cumulative</w:t>
      </w:r>
      <w:r w:rsidRPr="61D3F818">
        <w:rPr>
          <w:rFonts w:ascii="Arial" w:hAnsi="Arial" w:cs="Arial"/>
          <w:sz w:val="24"/>
          <w:szCs w:val="24"/>
        </w:rPr>
        <w:t xml:space="preserve"> full day during the school year. Students who are suspended from school miss out on important classroom instruction. </w:t>
      </w:r>
      <w:r w:rsidR="002C4D4C" w:rsidRPr="61D3F818">
        <w:rPr>
          <w:rFonts w:ascii="Arial" w:hAnsi="Arial" w:cs="Arial"/>
          <w:sz w:val="24"/>
          <w:szCs w:val="24"/>
        </w:rPr>
        <w:t>This</w:t>
      </w:r>
      <w:r w:rsidRPr="61D3F818">
        <w:rPr>
          <w:rFonts w:ascii="Arial" w:hAnsi="Arial" w:cs="Arial"/>
          <w:sz w:val="24"/>
          <w:szCs w:val="24"/>
        </w:rPr>
        <w:t xml:space="preserve"> information in the Dashboard allows parents and educators to see if there is a suspension problem at a school or across a district and whether certain student groups are suspended more than others. (Note: A student is counted only once for this measure even if they have multiple</w:t>
      </w:r>
      <w:r w:rsidR="5F63E45C" w:rsidRPr="61D3F818">
        <w:rPr>
          <w:rFonts w:ascii="Arial" w:hAnsi="Arial" w:cs="Arial"/>
          <w:sz w:val="24"/>
          <w:szCs w:val="24"/>
        </w:rPr>
        <w:t xml:space="preserve"> </w:t>
      </w:r>
      <w:r w:rsidRPr="61D3F818">
        <w:rPr>
          <w:rFonts w:ascii="Arial" w:hAnsi="Arial" w:cs="Arial"/>
          <w:sz w:val="24"/>
          <w:szCs w:val="24"/>
        </w:rPr>
        <w:t>suspensions throughout the year.)</w:t>
      </w:r>
    </w:p>
    <w:p w14:paraId="0293D9EE" w14:textId="77777777" w:rsidR="008710DE" w:rsidRPr="00842C70" w:rsidRDefault="008710DE" w:rsidP="008710DE">
      <w:pPr>
        <w:rPr>
          <w:rFonts w:ascii="Arial" w:hAnsi="Arial" w:cs="Arial"/>
          <w:sz w:val="24"/>
          <w:szCs w:val="24"/>
        </w:rPr>
      </w:pPr>
    </w:p>
    <w:p w14:paraId="7D1C2539" w14:textId="77777777" w:rsidR="008710DE" w:rsidRPr="0002543A" w:rsidRDefault="008710DE" w:rsidP="0002543A">
      <w:pPr>
        <w:pStyle w:val="Heading3"/>
      </w:pPr>
      <w:r w:rsidRPr="0002543A">
        <w:t xml:space="preserve">English Learner Progress </w:t>
      </w:r>
    </w:p>
    <w:p w14:paraId="4E7157C8" w14:textId="77777777" w:rsidR="00746E19" w:rsidRPr="00842C70" w:rsidRDefault="00746E19" w:rsidP="00746E19">
      <w:pPr>
        <w:rPr>
          <w:rFonts w:ascii="Arial" w:hAnsi="Arial" w:cs="Arial"/>
          <w:sz w:val="24"/>
          <w:szCs w:val="24"/>
        </w:rPr>
      </w:pPr>
    </w:p>
    <w:p w14:paraId="333ADD7B" w14:textId="13C0075A" w:rsidR="008710DE" w:rsidRPr="00842C70" w:rsidRDefault="005A0C59" w:rsidP="005A0C59">
      <w:pPr>
        <w:rPr>
          <w:rFonts w:ascii="Arial" w:hAnsi="Arial" w:cs="Arial"/>
          <w:sz w:val="24"/>
          <w:szCs w:val="24"/>
        </w:rPr>
      </w:pPr>
      <w:r w:rsidRPr="61D3F818">
        <w:rPr>
          <w:rFonts w:ascii="Arial" w:hAnsi="Arial" w:cs="Arial"/>
          <w:sz w:val="24"/>
          <w:szCs w:val="24"/>
        </w:rPr>
        <w:t xml:space="preserve">Proficiency in the English language is a first step for students to do well in other subject areas such as reading, writing, math, and science. The English Learner Progress measure looks at the progress that English learner students are making toward achieving English </w:t>
      </w:r>
      <w:r w:rsidR="004920A6" w:rsidRPr="61D3F818">
        <w:rPr>
          <w:rFonts w:ascii="Arial" w:hAnsi="Arial" w:cs="Arial"/>
          <w:sz w:val="24"/>
          <w:szCs w:val="24"/>
        </w:rPr>
        <w:t xml:space="preserve">language </w:t>
      </w:r>
      <w:r w:rsidRPr="61D3F818">
        <w:rPr>
          <w:rFonts w:ascii="Arial" w:hAnsi="Arial" w:cs="Arial"/>
          <w:sz w:val="24"/>
          <w:szCs w:val="24"/>
        </w:rPr>
        <w:t>proficiency. Each spring, English learner students take the English Language Proficiency Assessments for California, or ELPAC, which measures how well they know and understand English. Results from the ELPAC are used to calculate the English Learner Progress measure.</w:t>
      </w:r>
    </w:p>
    <w:p w14:paraId="135A59DF" w14:textId="77777777" w:rsidR="005A0C59" w:rsidRPr="00842C70" w:rsidRDefault="005A0C59" w:rsidP="005A0C59">
      <w:pPr>
        <w:rPr>
          <w:rFonts w:ascii="Arial" w:hAnsi="Arial" w:cs="Arial"/>
          <w:sz w:val="24"/>
          <w:szCs w:val="24"/>
        </w:rPr>
      </w:pPr>
    </w:p>
    <w:p w14:paraId="744F7C8A" w14:textId="77777777" w:rsidR="008710DE" w:rsidRPr="0002543A" w:rsidRDefault="008710DE" w:rsidP="0002543A">
      <w:pPr>
        <w:pStyle w:val="Heading3"/>
      </w:pPr>
      <w:r w:rsidRPr="0002543A">
        <w:t>Graduation Rate</w:t>
      </w:r>
    </w:p>
    <w:p w14:paraId="2869B791" w14:textId="77777777" w:rsidR="008710DE" w:rsidRPr="00842C70" w:rsidRDefault="008710DE" w:rsidP="008710DE">
      <w:pPr>
        <w:rPr>
          <w:rFonts w:ascii="Arial" w:hAnsi="Arial" w:cs="Arial"/>
          <w:sz w:val="24"/>
          <w:szCs w:val="24"/>
        </w:rPr>
      </w:pPr>
    </w:p>
    <w:p w14:paraId="636BCA2F" w14:textId="2547E7D2" w:rsidR="008710DE" w:rsidRPr="00842C70" w:rsidRDefault="005A0C59" w:rsidP="008710DE">
      <w:pPr>
        <w:rPr>
          <w:rFonts w:ascii="Arial" w:hAnsi="Arial" w:cs="Arial"/>
          <w:sz w:val="24"/>
          <w:szCs w:val="24"/>
        </w:rPr>
      </w:pPr>
      <w:r w:rsidRPr="00842C70">
        <w:rPr>
          <w:rFonts w:ascii="Arial" w:hAnsi="Arial" w:cs="Arial"/>
          <w:sz w:val="24"/>
          <w:szCs w:val="24"/>
        </w:rPr>
        <w:t>Regardless of whether students go on to college, a high school diploma is the minimum requirement for most entry-level jobs in today’s economy. It represents mastery of foundational skills in mathematics, reading, writing, and the completion of a course of study. The Graduation Rate measure shows the number of students who received a diploma at the end of grade twelve.</w:t>
      </w:r>
      <w:r w:rsidR="0009787B" w:rsidRPr="00842C70">
        <w:rPr>
          <w:rFonts w:ascii="Arial" w:hAnsi="Arial" w:cs="Arial"/>
          <w:sz w:val="24"/>
          <w:szCs w:val="24"/>
        </w:rPr>
        <w:t xml:space="preserve"> </w:t>
      </w:r>
    </w:p>
    <w:p w14:paraId="55B7A9DE" w14:textId="77777777" w:rsidR="0009787B" w:rsidRPr="00842C70" w:rsidRDefault="0009787B" w:rsidP="008710DE">
      <w:pPr>
        <w:rPr>
          <w:rFonts w:ascii="Arial" w:hAnsi="Arial" w:cs="Arial"/>
          <w:sz w:val="24"/>
          <w:szCs w:val="24"/>
        </w:rPr>
      </w:pPr>
    </w:p>
    <w:p w14:paraId="02CFEB79" w14:textId="77777777" w:rsidR="00746E19" w:rsidRPr="0002543A" w:rsidRDefault="00746E19" w:rsidP="0002543A">
      <w:pPr>
        <w:pStyle w:val="Heading3"/>
      </w:pPr>
      <w:r w:rsidRPr="0002543A">
        <w:lastRenderedPageBreak/>
        <w:t>College/Career Readiness</w:t>
      </w:r>
    </w:p>
    <w:p w14:paraId="7D893B9F" w14:textId="77777777" w:rsidR="00746E19" w:rsidRPr="00842C70" w:rsidRDefault="00746E19" w:rsidP="00746E19">
      <w:pPr>
        <w:rPr>
          <w:rFonts w:ascii="Arial" w:hAnsi="Arial" w:cs="Arial"/>
          <w:sz w:val="24"/>
          <w:szCs w:val="24"/>
        </w:rPr>
      </w:pPr>
    </w:p>
    <w:p w14:paraId="4C71FA1D" w14:textId="77777777" w:rsidR="005E6C9D" w:rsidRDefault="005E6C9D" w:rsidP="005E6C9D">
      <w:pPr>
        <w:rPr>
          <w:rFonts w:ascii="Arial" w:hAnsi="Arial" w:cs="Arial"/>
          <w:color w:val="000000" w:themeColor="text1"/>
          <w:sz w:val="24"/>
          <w:szCs w:val="24"/>
        </w:rPr>
      </w:pPr>
      <w:r w:rsidRPr="61D3F818">
        <w:rPr>
          <w:rFonts w:ascii="Arial" w:hAnsi="Arial" w:cs="Arial"/>
          <w:color w:val="000000" w:themeColor="text1"/>
          <w:sz w:val="24"/>
          <w:szCs w:val="24"/>
        </w:rPr>
        <w:t xml:space="preserve">The College/Career Readiness measure shows how many students graduate from high school better prepared for college or a career. It uses many different measures of college and career preparedness, looking at </w:t>
      </w:r>
      <w:bookmarkStart w:id="12" w:name="_Int_0QUUnxHb"/>
      <w:r w:rsidRPr="61D3F818">
        <w:rPr>
          <w:rFonts w:ascii="Arial" w:hAnsi="Arial" w:cs="Arial"/>
          <w:color w:val="000000" w:themeColor="text1"/>
          <w:sz w:val="24"/>
          <w:szCs w:val="24"/>
        </w:rPr>
        <w:t>courses</w:t>
      </w:r>
      <w:bookmarkEnd w:id="12"/>
      <w:r w:rsidRPr="61D3F818">
        <w:rPr>
          <w:rFonts w:ascii="Arial" w:hAnsi="Arial" w:cs="Arial"/>
          <w:color w:val="000000" w:themeColor="text1"/>
          <w:sz w:val="24"/>
          <w:szCs w:val="24"/>
        </w:rPr>
        <w:t xml:space="preserve"> students completed in high </w:t>
      </w:r>
      <w:bookmarkStart w:id="13" w:name="_Int_c7qrIWxt"/>
      <w:proofErr w:type="gramStart"/>
      <w:r w:rsidRPr="61D3F818">
        <w:rPr>
          <w:rFonts w:ascii="Arial" w:hAnsi="Arial" w:cs="Arial"/>
          <w:color w:val="000000" w:themeColor="text1"/>
          <w:sz w:val="24"/>
          <w:szCs w:val="24"/>
        </w:rPr>
        <w:t>school</w:t>
      </w:r>
      <w:bookmarkEnd w:id="13"/>
      <w:proofErr w:type="gramEnd"/>
      <w:r w:rsidRPr="61D3F818">
        <w:rPr>
          <w:rFonts w:ascii="Arial" w:hAnsi="Arial" w:cs="Arial"/>
          <w:color w:val="000000" w:themeColor="text1"/>
          <w:sz w:val="24"/>
          <w:szCs w:val="24"/>
        </w:rPr>
        <w:t xml:space="preserve"> or the exams passed. For additional information about how schools help students become prepared for college or a career, please view the following informational flyers:</w:t>
      </w:r>
    </w:p>
    <w:p w14:paraId="200EBC3C" w14:textId="77777777" w:rsidR="00AE7040" w:rsidRPr="00842C70" w:rsidRDefault="00AE7040" w:rsidP="005E6C9D">
      <w:pPr>
        <w:rPr>
          <w:rFonts w:ascii="Arial" w:hAnsi="Arial" w:cs="Arial"/>
          <w:color w:val="000000"/>
          <w:sz w:val="24"/>
          <w:szCs w:val="24"/>
        </w:rPr>
      </w:pPr>
    </w:p>
    <w:p w14:paraId="56F54318" w14:textId="4F9EBCDE" w:rsidR="005A0C59" w:rsidRPr="00F46E0D" w:rsidRDefault="00000000" w:rsidP="00F46E0D">
      <w:pPr>
        <w:pStyle w:val="ListParagraph"/>
        <w:numPr>
          <w:ilvl w:val="0"/>
          <w:numId w:val="49"/>
        </w:numPr>
        <w:rPr>
          <w:rFonts w:ascii="Arial" w:hAnsi="Arial" w:cs="Arial"/>
          <w:color w:val="000000"/>
          <w:sz w:val="24"/>
          <w:szCs w:val="24"/>
        </w:rPr>
      </w:pPr>
      <w:hyperlink r:id="rId21" w:tooltip="CCI College Flyer " w:history="1">
        <w:r w:rsidR="005E6C9D" w:rsidRPr="00F46E0D">
          <w:rPr>
            <w:rStyle w:val="Hyperlink"/>
            <w:rFonts w:ascii="Arial" w:hAnsi="Arial" w:cs="Arial"/>
            <w:sz w:val="24"/>
            <w:szCs w:val="24"/>
          </w:rPr>
          <w:t>https://www.cde.ca.gov/ta/ac/cm/documents/ccicollege.pdf</w:t>
        </w:r>
      </w:hyperlink>
      <w:r w:rsidR="005E6C9D" w:rsidRPr="00F46E0D">
        <w:rPr>
          <w:rFonts w:ascii="Arial" w:hAnsi="Arial" w:cs="Arial"/>
          <w:color w:val="000000"/>
          <w:sz w:val="24"/>
          <w:szCs w:val="24"/>
        </w:rPr>
        <w:t xml:space="preserve"> and </w:t>
      </w:r>
    </w:p>
    <w:p w14:paraId="4008BA7D" w14:textId="7B4728DC" w:rsidR="00AE7040" w:rsidRDefault="00000000" w:rsidP="00F46E0D">
      <w:pPr>
        <w:pStyle w:val="ListParagraph"/>
        <w:numPr>
          <w:ilvl w:val="0"/>
          <w:numId w:val="49"/>
        </w:numPr>
        <w:rPr>
          <w:rFonts w:ascii="Arial" w:hAnsi="Arial" w:cs="Arial"/>
          <w:color w:val="000000"/>
          <w:sz w:val="24"/>
          <w:szCs w:val="24"/>
        </w:rPr>
      </w:pPr>
      <w:hyperlink r:id="rId22" w:tooltip="CCI Career Flyer ">
        <w:r w:rsidR="005A0C59" w:rsidRPr="61D3F818">
          <w:rPr>
            <w:rStyle w:val="Hyperlink"/>
            <w:rFonts w:ascii="Arial" w:hAnsi="Arial" w:cs="Arial"/>
            <w:sz w:val="24"/>
            <w:szCs w:val="24"/>
          </w:rPr>
          <w:t>https://www.cde.ca.gov/ta/ac/cm/documents/ccicareer.pdf</w:t>
        </w:r>
      </w:hyperlink>
    </w:p>
    <w:p w14:paraId="2CBF009A" w14:textId="2AC5C7FD" w:rsidR="005E6C9D" w:rsidRPr="00F46E0D" w:rsidRDefault="005E6C9D" w:rsidP="00973A28">
      <w:pPr>
        <w:pStyle w:val="ListParagraph"/>
        <w:rPr>
          <w:rFonts w:ascii="Arial" w:hAnsi="Arial" w:cs="Arial"/>
          <w:color w:val="000000"/>
          <w:sz w:val="24"/>
          <w:szCs w:val="24"/>
        </w:rPr>
      </w:pPr>
    </w:p>
    <w:p w14:paraId="1C5B6FAF" w14:textId="1B9BA79E" w:rsidR="008710DE" w:rsidRPr="00842C70" w:rsidRDefault="00680C65" w:rsidP="005E6C9D">
      <w:pPr>
        <w:rPr>
          <w:rFonts w:ascii="Arial" w:hAnsi="Arial" w:cs="Arial"/>
          <w:color w:val="000000"/>
          <w:sz w:val="24"/>
          <w:szCs w:val="24"/>
        </w:rPr>
      </w:pPr>
      <w:r>
        <w:rPr>
          <w:rFonts w:ascii="Arial" w:hAnsi="Arial" w:cs="Arial"/>
          <w:color w:val="000000"/>
          <w:sz w:val="24"/>
          <w:szCs w:val="24"/>
        </w:rPr>
        <w:t>As noted earlier, t</w:t>
      </w:r>
      <w:r w:rsidR="005E6C9D" w:rsidRPr="00842C70">
        <w:rPr>
          <w:rFonts w:ascii="Arial" w:hAnsi="Arial" w:cs="Arial"/>
          <w:color w:val="000000"/>
          <w:sz w:val="24"/>
          <w:szCs w:val="24"/>
        </w:rPr>
        <w:t xml:space="preserve">he College/Career measure is not reported on the 2022 Dashboard. Reporting of this measure will resume in 2023.   </w:t>
      </w:r>
    </w:p>
    <w:p w14:paraId="34E30671" w14:textId="77777777" w:rsidR="005E6C9D" w:rsidRPr="00842C70" w:rsidRDefault="005E6C9D" w:rsidP="005E6C9D">
      <w:pPr>
        <w:rPr>
          <w:rFonts w:ascii="Arial" w:hAnsi="Arial" w:cs="Arial"/>
          <w:color w:val="000000"/>
          <w:sz w:val="24"/>
          <w:szCs w:val="24"/>
        </w:rPr>
      </w:pPr>
    </w:p>
    <w:p w14:paraId="7AD840A5" w14:textId="50A3F85C" w:rsidR="008710DE" w:rsidRPr="0002543A" w:rsidRDefault="008710DE" w:rsidP="0002543A">
      <w:pPr>
        <w:pStyle w:val="Heading3"/>
      </w:pPr>
      <w:r w:rsidRPr="0002543A">
        <w:t>Academic: English Language Arts and Mathematics</w:t>
      </w:r>
    </w:p>
    <w:p w14:paraId="5535035C" w14:textId="77777777" w:rsidR="008710DE" w:rsidRPr="00842C70" w:rsidRDefault="008710DE" w:rsidP="008710DE">
      <w:pPr>
        <w:rPr>
          <w:rFonts w:ascii="Arial" w:hAnsi="Arial" w:cs="Arial"/>
          <w:sz w:val="24"/>
          <w:szCs w:val="24"/>
        </w:rPr>
      </w:pPr>
    </w:p>
    <w:p w14:paraId="4549B991" w14:textId="2FA11CE5" w:rsidR="00994579" w:rsidRPr="00842C70" w:rsidRDefault="005E6C9D">
      <w:pPr>
        <w:rPr>
          <w:rFonts w:ascii="Arial" w:hAnsi="Arial" w:cs="Arial"/>
          <w:b/>
          <w:sz w:val="24"/>
          <w:szCs w:val="24"/>
        </w:rPr>
      </w:pPr>
      <w:r w:rsidRPr="00842C70">
        <w:rPr>
          <w:rFonts w:ascii="Arial" w:hAnsi="Arial" w:cs="Arial"/>
          <w:color w:val="000000"/>
          <w:sz w:val="24"/>
          <w:szCs w:val="24"/>
        </w:rPr>
        <w:t xml:space="preserve">Academic Performance contains two measures: </w:t>
      </w:r>
      <w:r w:rsidR="00544A93" w:rsidRPr="00544A93">
        <w:rPr>
          <w:rFonts w:ascii="Arial" w:hAnsi="Arial" w:cs="Arial"/>
          <w:color w:val="000000"/>
          <w:sz w:val="24"/>
          <w:szCs w:val="24"/>
        </w:rPr>
        <w:t>English Language Arts</w:t>
      </w:r>
      <w:r w:rsidRPr="00842C70">
        <w:rPr>
          <w:rFonts w:ascii="Arial" w:hAnsi="Arial" w:cs="Arial"/>
          <w:color w:val="000000"/>
          <w:sz w:val="24"/>
          <w:szCs w:val="24"/>
        </w:rPr>
        <w:t xml:space="preserve"> and mathematics. These measures show how well students are meeting grade-level standards. They are based on student performance on the Smarter Balanced Summative Assessments and the California Alternate Assessments, which are taken each spring by students in grades 3–8 and grade 11.</w:t>
      </w:r>
      <w:r w:rsidR="00994579" w:rsidRPr="00842C70">
        <w:rPr>
          <w:rFonts w:ascii="Arial" w:hAnsi="Arial" w:cs="Arial"/>
          <w:b/>
          <w:sz w:val="24"/>
          <w:szCs w:val="24"/>
        </w:rPr>
        <w:br w:type="page"/>
      </w:r>
    </w:p>
    <w:p w14:paraId="061F352D" w14:textId="3994C6D2" w:rsidR="00994579" w:rsidRPr="0002543A" w:rsidRDefault="00994579" w:rsidP="0002543A">
      <w:pPr>
        <w:pStyle w:val="Heading2"/>
        <w:jc w:val="center"/>
      </w:pPr>
      <w:bookmarkStart w:id="14" w:name="AppendixB"/>
      <w:r w:rsidRPr="0002543A">
        <w:lastRenderedPageBreak/>
        <w:t>Appendix B</w:t>
      </w:r>
      <w:bookmarkEnd w:id="14"/>
      <w:r w:rsidRPr="0002543A">
        <w:t xml:space="preserve">: </w:t>
      </w:r>
      <w:r w:rsidR="0002543A">
        <w:br/>
      </w:r>
      <w:r w:rsidRPr="0002543A">
        <w:t>Descriptive Text for the Images in this Document</w:t>
      </w:r>
    </w:p>
    <w:p w14:paraId="7647B5AB" w14:textId="77777777" w:rsidR="00994579" w:rsidRPr="00842C70" w:rsidRDefault="00994579" w:rsidP="00994579">
      <w:pPr>
        <w:rPr>
          <w:rFonts w:ascii="Arial" w:hAnsi="Arial" w:cs="Arial"/>
          <w:sz w:val="24"/>
          <w:szCs w:val="24"/>
        </w:rPr>
      </w:pPr>
    </w:p>
    <w:bookmarkStart w:id="15" w:name="AppendixB1"/>
    <w:bookmarkStart w:id="16" w:name="_Hlk118371999"/>
    <w:p w14:paraId="38115569" w14:textId="6D3CC356" w:rsidR="00994579" w:rsidRDefault="009A7B21">
      <w:pPr>
        <w:pStyle w:val="NormalWeb"/>
        <w:spacing w:before="240" w:beforeAutospacing="0" w:after="240" w:afterAutospacing="0"/>
        <w:rPr>
          <w:rFonts w:ascii="Arial" w:eastAsia="Arial" w:hAnsi="Arial" w:cs="Arial"/>
          <w:b/>
          <w:bCs/>
        </w:rPr>
      </w:pPr>
      <w:r>
        <w:rPr>
          <w:rFonts w:ascii="Arial" w:hAnsi="Arial" w:cs="Arial"/>
          <w:b/>
          <w:bCs/>
        </w:rPr>
        <w:fldChar w:fldCharType="begin"/>
      </w:r>
      <w:r>
        <w:rPr>
          <w:rFonts w:ascii="Arial" w:hAnsi="Arial" w:cs="Arial"/>
          <w:b/>
          <w:bCs/>
        </w:rPr>
        <w:instrText xml:space="preserve"> HYPERLINK  \l "Figure1" </w:instrText>
      </w:r>
      <w:r>
        <w:rPr>
          <w:rFonts w:ascii="Arial" w:hAnsi="Arial" w:cs="Arial"/>
          <w:b/>
          <w:bCs/>
        </w:rPr>
      </w:r>
      <w:r>
        <w:rPr>
          <w:rFonts w:ascii="Arial" w:hAnsi="Arial" w:cs="Arial"/>
          <w:b/>
          <w:bCs/>
        </w:rPr>
        <w:fldChar w:fldCharType="separate"/>
      </w:r>
      <w:r w:rsidR="00082007" w:rsidRPr="009A7B21">
        <w:rPr>
          <w:rStyle w:val="Hyperlink"/>
          <w:rFonts w:ascii="Arial" w:hAnsi="Arial" w:cs="Arial"/>
          <w:b/>
          <w:bCs/>
        </w:rPr>
        <w:t xml:space="preserve">Figure </w:t>
      </w:r>
      <w:r w:rsidR="00994579" w:rsidRPr="009A7B21">
        <w:rPr>
          <w:rStyle w:val="Hyperlink"/>
          <w:rFonts w:ascii="Arial" w:hAnsi="Arial" w:cs="Arial"/>
          <w:b/>
          <w:bCs/>
        </w:rPr>
        <w:t>1</w:t>
      </w:r>
      <w:r>
        <w:rPr>
          <w:rFonts w:ascii="Arial" w:hAnsi="Arial" w:cs="Arial"/>
          <w:b/>
          <w:bCs/>
        </w:rPr>
        <w:fldChar w:fldCharType="end"/>
      </w:r>
      <w:bookmarkEnd w:id="15"/>
      <w:r w:rsidR="00994579" w:rsidRPr="5C1AAB2B">
        <w:rPr>
          <w:rFonts w:ascii="Arial" w:hAnsi="Arial" w:cs="Arial"/>
          <w:b/>
          <w:bCs/>
        </w:rPr>
        <w:t>:</w:t>
      </w:r>
    </w:p>
    <w:bookmarkEnd w:id="16"/>
    <w:p w14:paraId="5BED39B5" w14:textId="61AD984E" w:rsidR="005F4E3D" w:rsidRDefault="00994579" w:rsidP="719DECDA">
      <w:pPr>
        <w:pStyle w:val="NormalWeb"/>
        <w:spacing w:before="240" w:beforeAutospacing="0" w:after="240" w:afterAutospacing="0"/>
        <w:rPr>
          <w:rFonts w:ascii="Arial" w:hAnsi="Arial" w:cs="Arial"/>
        </w:rPr>
      </w:pPr>
      <w:r w:rsidRPr="719DECDA">
        <w:rPr>
          <w:rFonts w:ascii="Arial" w:hAnsi="Arial" w:cs="Arial"/>
        </w:rPr>
        <w:t>A picture of</w:t>
      </w:r>
      <w:r w:rsidR="006B61FB" w:rsidRPr="719DECDA">
        <w:rPr>
          <w:rFonts w:ascii="Arial" w:hAnsi="Arial" w:cs="Arial"/>
        </w:rPr>
        <w:t xml:space="preserve"> </w:t>
      </w:r>
      <w:r w:rsidR="00566904" w:rsidRPr="719DECDA">
        <w:rPr>
          <w:rFonts w:ascii="Arial" w:hAnsi="Arial" w:cs="Arial"/>
        </w:rPr>
        <w:t>five</w:t>
      </w:r>
      <w:r w:rsidR="006B61FB" w:rsidRPr="719DECDA">
        <w:rPr>
          <w:rFonts w:ascii="Arial" w:hAnsi="Arial" w:cs="Arial"/>
        </w:rPr>
        <w:t xml:space="preserve"> “</w:t>
      </w:r>
      <w:r w:rsidR="00566904" w:rsidRPr="719DECDA">
        <w:rPr>
          <w:rFonts w:ascii="Arial" w:hAnsi="Arial" w:cs="Arial"/>
        </w:rPr>
        <w:t>c</w:t>
      </w:r>
      <w:r w:rsidR="006B61FB" w:rsidRPr="719DECDA">
        <w:rPr>
          <w:rFonts w:ascii="Arial" w:hAnsi="Arial" w:cs="Arial"/>
        </w:rPr>
        <w:t>ell phone bars</w:t>
      </w:r>
      <w:r w:rsidR="00566904" w:rsidRPr="719DECDA">
        <w:rPr>
          <w:rFonts w:ascii="Arial" w:hAnsi="Arial" w:cs="Arial"/>
        </w:rPr>
        <w:t>” that are</w:t>
      </w:r>
      <w:r w:rsidR="006B61FB" w:rsidRPr="719DECDA">
        <w:rPr>
          <w:rFonts w:ascii="Arial" w:hAnsi="Arial" w:cs="Arial"/>
        </w:rPr>
        <w:t xml:space="preserve"> </w:t>
      </w:r>
      <w:r w:rsidRPr="719DECDA">
        <w:rPr>
          <w:rFonts w:ascii="Arial" w:hAnsi="Arial" w:cs="Arial"/>
        </w:rPr>
        <w:t xml:space="preserve">used </w:t>
      </w:r>
      <w:r w:rsidR="00566904" w:rsidRPr="719DECDA">
        <w:rPr>
          <w:rFonts w:ascii="Arial" w:hAnsi="Arial" w:cs="Arial"/>
        </w:rPr>
        <w:t xml:space="preserve">to represent Status </w:t>
      </w:r>
      <w:r w:rsidRPr="719DECDA">
        <w:rPr>
          <w:rFonts w:ascii="Arial" w:hAnsi="Arial" w:cs="Arial"/>
        </w:rPr>
        <w:t>on the</w:t>
      </w:r>
      <w:r w:rsidR="006B61FB" w:rsidRPr="719DECDA">
        <w:rPr>
          <w:rFonts w:ascii="Arial" w:hAnsi="Arial" w:cs="Arial"/>
        </w:rPr>
        <w:t xml:space="preserve"> </w:t>
      </w:r>
      <w:r w:rsidRPr="719DECDA">
        <w:rPr>
          <w:rFonts w:ascii="Arial" w:hAnsi="Arial" w:cs="Arial"/>
        </w:rPr>
        <w:t xml:space="preserve">California School Dashboard. </w:t>
      </w:r>
      <w:r w:rsidR="00BD532E" w:rsidRPr="719DECDA">
        <w:rPr>
          <w:rFonts w:ascii="Arial" w:hAnsi="Arial" w:cs="Arial"/>
        </w:rPr>
        <w:t>Each</w:t>
      </w:r>
      <w:r w:rsidR="00927CA7" w:rsidRPr="719DECDA">
        <w:rPr>
          <w:rFonts w:ascii="Arial" w:hAnsi="Arial" w:cs="Arial"/>
        </w:rPr>
        <w:t xml:space="preserve"> image included 5 columns, some are greyed out and some </w:t>
      </w:r>
      <w:r w:rsidR="00D412AD" w:rsidRPr="719DECDA">
        <w:rPr>
          <w:rFonts w:ascii="Arial" w:hAnsi="Arial" w:cs="Arial"/>
        </w:rPr>
        <w:t xml:space="preserve">in purple color. </w:t>
      </w:r>
      <w:r w:rsidR="00BD532E" w:rsidRPr="719DECDA">
        <w:rPr>
          <w:rFonts w:ascii="Arial" w:hAnsi="Arial" w:cs="Arial"/>
        </w:rPr>
        <w:t>The 2022 Dashboard report</w:t>
      </w:r>
      <w:r w:rsidR="00076E97" w:rsidRPr="719DECDA">
        <w:rPr>
          <w:rFonts w:ascii="Arial" w:hAnsi="Arial" w:cs="Arial"/>
        </w:rPr>
        <w:t>s</w:t>
      </w:r>
      <w:r w:rsidR="00BD532E" w:rsidRPr="719DECDA">
        <w:rPr>
          <w:rFonts w:ascii="Arial" w:hAnsi="Arial" w:cs="Arial"/>
        </w:rPr>
        <w:t xml:space="preserve"> performance levels using one of five Status levels</w:t>
      </w:r>
      <w:r w:rsidR="00D412AD" w:rsidRPr="719DECDA">
        <w:rPr>
          <w:rFonts w:ascii="Arial" w:hAnsi="Arial" w:cs="Arial"/>
        </w:rPr>
        <w:t>,</w:t>
      </w:r>
      <w:r w:rsidR="00BD532E" w:rsidRPr="719DECDA">
        <w:rPr>
          <w:rFonts w:ascii="Arial" w:hAnsi="Arial" w:cs="Arial"/>
        </w:rPr>
        <w:t xml:space="preserve"> ranging from Very High, High, Medium, Low, and Very Low</w:t>
      </w:r>
      <w:r w:rsidR="00D412AD" w:rsidRPr="719DECDA">
        <w:rPr>
          <w:rFonts w:ascii="Arial" w:hAnsi="Arial" w:cs="Arial"/>
        </w:rPr>
        <w:t>,</w:t>
      </w:r>
      <w:r w:rsidR="00BD532E" w:rsidRPr="719DECDA">
        <w:rPr>
          <w:rFonts w:ascii="Arial" w:hAnsi="Arial" w:cs="Arial"/>
        </w:rPr>
        <w:t xml:space="preserve"> for all state measures based on the 2021–22 school year data. </w:t>
      </w:r>
      <w:r w:rsidRPr="719DECDA">
        <w:rPr>
          <w:rFonts w:ascii="Arial" w:hAnsi="Arial" w:cs="Arial"/>
        </w:rPr>
        <w:t xml:space="preserve">Each segment represents a different performance level. The </w:t>
      </w:r>
      <w:r w:rsidR="00FE1F61" w:rsidRPr="719DECDA">
        <w:rPr>
          <w:rFonts w:ascii="Arial" w:hAnsi="Arial" w:cs="Arial"/>
        </w:rPr>
        <w:t xml:space="preserve">images </w:t>
      </w:r>
      <w:r w:rsidRPr="719DECDA">
        <w:rPr>
          <w:rFonts w:ascii="Arial" w:hAnsi="Arial" w:cs="Arial"/>
        </w:rPr>
        <w:t xml:space="preserve">read from left to right: </w:t>
      </w:r>
    </w:p>
    <w:p w14:paraId="7238590A" w14:textId="014E9182" w:rsidR="5F686AE2" w:rsidRDefault="5F686AE2" w:rsidP="719DECDA">
      <w:pPr>
        <w:pStyle w:val="ListParagraph"/>
        <w:numPr>
          <w:ilvl w:val="0"/>
          <w:numId w:val="33"/>
        </w:numPr>
        <w:rPr>
          <w:rFonts w:ascii="Arial" w:eastAsia="Arial" w:hAnsi="Arial" w:cs="Arial"/>
          <w:sz w:val="24"/>
          <w:szCs w:val="24"/>
        </w:rPr>
      </w:pPr>
      <w:r w:rsidRPr="719DECDA">
        <w:rPr>
          <w:rFonts w:ascii="Arial" w:eastAsia="Arial" w:hAnsi="Arial" w:cs="Arial"/>
          <w:b/>
          <w:bCs/>
          <w:sz w:val="24"/>
          <w:szCs w:val="24"/>
        </w:rPr>
        <w:t>Very Low:</w:t>
      </w:r>
      <w:r w:rsidRPr="719DECDA">
        <w:rPr>
          <w:rFonts w:ascii="Arial" w:eastAsia="Arial" w:hAnsi="Arial" w:cs="Arial"/>
          <w:sz w:val="24"/>
          <w:szCs w:val="24"/>
        </w:rPr>
        <w:t xml:space="preserve"> represents the lowest performance level, including 1 purple-colored bar, and 4 bars are greyed out.</w:t>
      </w:r>
    </w:p>
    <w:p w14:paraId="1CFA5FE4" w14:textId="70542C5C" w:rsidR="5F686AE2" w:rsidRDefault="5F686AE2" w:rsidP="719DECDA">
      <w:pPr>
        <w:pStyle w:val="ListParagraph"/>
        <w:numPr>
          <w:ilvl w:val="0"/>
          <w:numId w:val="33"/>
        </w:numPr>
        <w:rPr>
          <w:rFonts w:ascii="Arial" w:eastAsia="Arial" w:hAnsi="Arial" w:cs="Arial"/>
          <w:sz w:val="24"/>
          <w:szCs w:val="24"/>
        </w:rPr>
      </w:pPr>
      <w:r w:rsidRPr="719DECDA">
        <w:rPr>
          <w:rFonts w:ascii="Arial" w:eastAsia="Arial" w:hAnsi="Arial" w:cs="Arial"/>
          <w:b/>
          <w:bCs/>
          <w:sz w:val="24"/>
          <w:szCs w:val="24"/>
        </w:rPr>
        <w:t>Low:</w:t>
      </w:r>
      <w:r w:rsidRPr="719DECDA">
        <w:rPr>
          <w:rFonts w:ascii="Arial" w:eastAsia="Arial" w:hAnsi="Arial" w:cs="Arial"/>
          <w:sz w:val="24"/>
          <w:szCs w:val="24"/>
        </w:rPr>
        <w:t xml:space="preserve"> 2 purple-colored bars, and 3 bars are grayed out.</w:t>
      </w:r>
    </w:p>
    <w:p w14:paraId="6715EFDB" w14:textId="375BF4AA" w:rsidR="5F686AE2" w:rsidRDefault="5F686AE2" w:rsidP="719DECDA">
      <w:pPr>
        <w:pStyle w:val="ListParagraph"/>
        <w:numPr>
          <w:ilvl w:val="0"/>
          <w:numId w:val="33"/>
        </w:numPr>
        <w:rPr>
          <w:rFonts w:ascii="Arial" w:eastAsia="Arial" w:hAnsi="Arial" w:cs="Arial"/>
          <w:sz w:val="24"/>
          <w:szCs w:val="24"/>
        </w:rPr>
      </w:pPr>
      <w:r w:rsidRPr="719DECDA">
        <w:rPr>
          <w:rFonts w:ascii="Arial" w:eastAsia="Arial" w:hAnsi="Arial" w:cs="Arial"/>
          <w:b/>
          <w:bCs/>
          <w:sz w:val="24"/>
          <w:szCs w:val="24"/>
        </w:rPr>
        <w:t>Medium:</w:t>
      </w:r>
      <w:r w:rsidRPr="719DECDA">
        <w:rPr>
          <w:rFonts w:ascii="Arial" w:eastAsia="Arial" w:hAnsi="Arial" w:cs="Arial"/>
          <w:sz w:val="24"/>
          <w:szCs w:val="24"/>
        </w:rPr>
        <w:t xml:space="preserve"> 3 purple-colored bars, and 2 bars are grayed out.</w:t>
      </w:r>
    </w:p>
    <w:p w14:paraId="63471277" w14:textId="5901027E" w:rsidR="5F686AE2" w:rsidRDefault="5F686AE2" w:rsidP="719DECDA">
      <w:pPr>
        <w:pStyle w:val="ListParagraph"/>
        <w:numPr>
          <w:ilvl w:val="0"/>
          <w:numId w:val="33"/>
        </w:numPr>
        <w:rPr>
          <w:rFonts w:ascii="Arial" w:eastAsia="Arial" w:hAnsi="Arial" w:cs="Arial"/>
          <w:sz w:val="24"/>
          <w:szCs w:val="24"/>
        </w:rPr>
      </w:pPr>
      <w:r w:rsidRPr="719DECDA">
        <w:rPr>
          <w:rFonts w:ascii="Arial" w:eastAsia="Arial" w:hAnsi="Arial" w:cs="Arial"/>
          <w:b/>
          <w:bCs/>
          <w:sz w:val="24"/>
          <w:szCs w:val="24"/>
        </w:rPr>
        <w:t>High:</w:t>
      </w:r>
      <w:r w:rsidRPr="719DECDA">
        <w:rPr>
          <w:rFonts w:ascii="Arial" w:eastAsia="Arial" w:hAnsi="Arial" w:cs="Arial"/>
          <w:sz w:val="24"/>
          <w:szCs w:val="24"/>
        </w:rPr>
        <w:t xml:space="preserve"> 4 purple-colored bars, and 1 bar is grayed out.</w:t>
      </w:r>
    </w:p>
    <w:p w14:paraId="4FCD4FF8" w14:textId="785C1E33" w:rsidR="5F686AE2" w:rsidRDefault="5F686AE2" w:rsidP="719DECDA">
      <w:pPr>
        <w:pStyle w:val="ListParagraph"/>
        <w:numPr>
          <w:ilvl w:val="0"/>
          <w:numId w:val="33"/>
        </w:numPr>
        <w:rPr>
          <w:rFonts w:ascii="Arial" w:eastAsia="Arial" w:hAnsi="Arial" w:cs="Arial"/>
          <w:sz w:val="24"/>
          <w:szCs w:val="24"/>
        </w:rPr>
      </w:pPr>
      <w:r w:rsidRPr="719DECDA">
        <w:rPr>
          <w:rFonts w:ascii="Arial" w:eastAsia="Arial" w:hAnsi="Arial" w:cs="Arial"/>
          <w:b/>
          <w:bCs/>
          <w:sz w:val="24"/>
          <w:szCs w:val="24"/>
        </w:rPr>
        <w:t>Very High:</w:t>
      </w:r>
      <w:r w:rsidRPr="719DECDA">
        <w:rPr>
          <w:rFonts w:ascii="Arial" w:eastAsia="Arial" w:hAnsi="Arial" w:cs="Arial"/>
          <w:sz w:val="24"/>
          <w:szCs w:val="24"/>
        </w:rPr>
        <w:t xml:space="preserve"> represents the highest performance level, including 5 purple-colored bars.</w:t>
      </w:r>
    </w:p>
    <w:p w14:paraId="2113E240" w14:textId="34C8A513" w:rsidR="719DECDA" w:rsidRDefault="719DECDA" w:rsidP="719DECDA">
      <w:pPr>
        <w:rPr>
          <w:rFonts w:ascii="Arial" w:eastAsia="Arial" w:hAnsi="Arial" w:cs="Arial"/>
          <w:b/>
          <w:bCs/>
          <w:color w:val="FF0000"/>
          <w:sz w:val="24"/>
          <w:szCs w:val="24"/>
        </w:rPr>
      </w:pPr>
    </w:p>
    <w:bookmarkStart w:id="17" w:name="AppendixB2"/>
    <w:p w14:paraId="79064248" w14:textId="16A0E086" w:rsidR="22755E2E" w:rsidRDefault="00000000" w:rsidP="719DECDA">
      <w:pPr>
        <w:rPr>
          <w:rFonts w:ascii="Arial" w:eastAsia="Arial" w:hAnsi="Arial" w:cs="Arial"/>
          <w:b/>
          <w:bCs/>
          <w:sz w:val="24"/>
          <w:szCs w:val="24"/>
        </w:rPr>
      </w:pPr>
      <w:r>
        <w:fldChar w:fldCharType="begin"/>
      </w:r>
      <w:r>
        <w:instrText>HYPERLINK \l "Figure2"</w:instrText>
      </w:r>
      <w:r>
        <w:fldChar w:fldCharType="separate"/>
      </w:r>
      <w:r w:rsidR="22755E2E" w:rsidRPr="00B16498">
        <w:rPr>
          <w:rStyle w:val="Hyperlink"/>
          <w:rFonts w:ascii="Arial" w:eastAsia="Arial" w:hAnsi="Arial" w:cs="Arial"/>
          <w:b/>
          <w:bCs/>
          <w:sz w:val="24"/>
          <w:szCs w:val="24"/>
        </w:rPr>
        <w:t>Figure 2</w:t>
      </w:r>
      <w:r>
        <w:rPr>
          <w:rStyle w:val="Hyperlink"/>
          <w:rFonts w:ascii="Arial" w:eastAsia="Arial" w:hAnsi="Arial" w:cs="Arial"/>
          <w:b/>
          <w:bCs/>
          <w:sz w:val="24"/>
          <w:szCs w:val="24"/>
        </w:rPr>
        <w:fldChar w:fldCharType="end"/>
      </w:r>
      <w:bookmarkEnd w:id="17"/>
      <w:r w:rsidR="22755E2E" w:rsidRPr="719DECDA">
        <w:rPr>
          <w:rFonts w:ascii="Arial" w:eastAsia="Arial" w:hAnsi="Arial" w:cs="Arial"/>
          <w:b/>
          <w:bCs/>
          <w:sz w:val="24"/>
          <w:szCs w:val="24"/>
        </w:rPr>
        <w:t xml:space="preserve">: </w:t>
      </w:r>
    </w:p>
    <w:p w14:paraId="25F7F3D0" w14:textId="67ECB755" w:rsidR="719DECDA" w:rsidRDefault="719DECDA" w:rsidP="719DECDA">
      <w:pPr>
        <w:rPr>
          <w:rFonts w:ascii="Arial" w:eastAsia="Arial" w:hAnsi="Arial" w:cs="Arial"/>
          <w:b/>
          <w:bCs/>
          <w:color w:val="FF0000"/>
          <w:sz w:val="24"/>
          <w:szCs w:val="24"/>
        </w:rPr>
      </w:pPr>
    </w:p>
    <w:p w14:paraId="5C7D311B" w14:textId="4A023F0E" w:rsidR="0B64C7C6" w:rsidRDefault="0B64C7C6" w:rsidP="719DECDA">
      <w:pPr>
        <w:rPr>
          <w:rFonts w:ascii="Arial" w:eastAsia="Arial" w:hAnsi="Arial" w:cs="Arial"/>
          <w:sz w:val="24"/>
          <w:szCs w:val="24"/>
        </w:rPr>
      </w:pPr>
      <w:r w:rsidRPr="719DECDA">
        <w:rPr>
          <w:rFonts w:ascii="Arial" w:eastAsia="Arial" w:hAnsi="Arial" w:cs="Arial"/>
          <w:sz w:val="24"/>
          <w:szCs w:val="24"/>
        </w:rPr>
        <w:t>An image of a reversed Status levels for two State indicators: Chronic Absenteeism and Suspension Rate</w:t>
      </w:r>
      <w:r w:rsidR="1CA45C40" w:rsidRPr="719DECDA">
        <w:rPr>
          <w:rFonts w:ascii="Arial" w:eastAsia="Arial" w:hAnsi="Arial" w:cs="Arial"/>
          <w:sz w:val="24"/>
          <w:szCs w:val="24"/>
        </w:rPr>
        <w:t>.</w:t>
      </w:r>
      <w:r w:rsidR="61AFD7D5" w:rsidRPr="719DECDA">
        <w:rPr>
          <w:rFonts w:ascii="Arial" w:eastAsia="Arial" w:hAnsi="Arial" w:cs="Arial"/>
          <w:sz w:val="24"/>
          <w:szCs w:val="24"/>
        </w:rPr>
        <w:t xml:space="preserve"> The Dashboard includes images with </w:t>
      </w:r>
      <w:r w:rsidR="230AF2A4" w:rsidRPr="719DECDA">
        <w:rPr>
          <w:rFonts w:ascii="Arial" w:eastAsia="Arial" w:hAnsi="Arial" w:cs="Arial"/>
          <w:sz w:val="24"/>
          <w:szCs w:val="24"/>
        </w:rPr>
        <w:t xml:space="preserve">five “cell phone bars” that are used to represent Status on the California School Dashboard. Each image included 5 columns, some are greyed out and some in purple color. The 2022 Dashboard reports performance levels using one of five Status levels, ranging from Very High, High, Medium, Low, and Very Low, for all state measures based on the 2021–22 school year data. Each segment represents a different performance level. The images read from left to right: </w:t>
      </w:r>
    </w:p>
    <w:p w14:paraId="1AB953D0" w14:textId="2146BB77" w:rsidR="719DECDA" w:rsidRDefault="719DECDA" w:rsidP="719DECDA">
      <w:pPr>
        <w:rPr>
          <w:rFonts w:ascii="Arial" w:eastAsia="Arial" w:hAnsi="Arial" w:cs="Arial"/>
          <w:sz w:val="24"/>
          <w:szCs w:val="24"/>
        </w:rPr>
      </w:pPr>
    </w:p>
    <w:p w14:paraId="17F9CBE1" w14:textId="6EF2007E" w:rsidR="719DECDA" w:rsidRDefault="719DECDA" w:rsidP="719DECDA">
      <w:pPr>
        <w:rPr>
          <w:rFonts w:ascii="Arial" w:eastAsia="Arial" w:hAnsi="Arial" w:cs="Arial"/>
          <w:color w:val="000000" w:themeColor="text1"/>
          <w:sz w:val="24"/>
          <w:szCs w:val="24"/>
        </w:rPr>
      </w:pPr>
    </w:p>
    <w:p w14:paraId="5C67D919" w14:textId="5B6EC112" w:rsidR="7F22FD7D" w:rsidRDefault="7F22FD7D" w:rsidP="719DECDA">
      <w:pPr>
        <w:pStyle w:val="ListParagraph"/>
        <w:numPr>
          <w:ilvl w:val="0"/>
          <w:numId w:val="33"/>
        </w:numPr>
        <w:rPr>
          <w:rFonts w:ascii="Arial" w:eastAsia="Arial" w:hAnsi="Arial" w:cs="Arial"/>
          <w:sz w:val="24"/>
          <w:szCs w:val="24"/>
        </w:rPr>
      </w:pPr>
      <w:r w:rsidRPr="719DECDA">
        <w:rPr>
          <w:rFonts w:ascii="Arial" w:eastAsia="Arial" w:hAnsi="Arial" w:cs="Arial"/>
          <w:b/>
          <w:bCs/>
          <w:sz w:val="24"/>
          <w:szCs w:val="24"/>
        </w:rPr>
        <w:t>Very High:</w:t>
      </w:r>
      <w:r w:rsidRPr="719DECDA">
        <w:rPr>
          <w:rFonts w:ascii="Arial" w:eastAsia="Arial" w:hAnsi="Arial" w:cs="Arial"/>
          <w:sz w:val="24"/>
          <w:szCs w:val="24"/>
        </w:rPr>
        <w:t xml:space="preserve"> represents the lowest performance level, including 1 purple-colored bar, and 4 bars are greyed out.</w:t>
      </w:r>
    </w:p>
    <w:p w14:paraId="32AD320E" w14:textId="568907F1" w:rsidR="7F22FD7D" w:rsidRDefault="7F22FD7D" w:rsidP="719DECDA">
      <w:pPr>
        <w:pStyle w:val="ListParagraph"/>
        <w:numPr>
          <w:ilvl w:val="0"/>
          <w:numId w:val="33"/>
        </w:numPr>
        <w:rPr>
          <w:rFonts w:ascii="Arial" w:eastAsia="Arial" w:hAnsi="Arial" w:cs="Arial"/>
          <w:sz w:val="24"/>
          <w:szCs w:val="24"/>
        </w:rPr>
      </w:pPr>
      <w:r w:rsidRPr="719DECDA">
        <w:rPr>
          <w:rFonts w:ascii="Arial" w:eastAsia="Arial" w:hAnsi="Arial" w:cs="Arial"/>
          <w:b/>
          <w:bCs/>
          <w:sz w:val="24"/>
          <w:szCs w:val="24"/>
        </w:rPr>
        <w:t>High:</w:t>
      </w:r>
      <w:r w:rsidRPr="719DECDA">
        <w:rPr>
          <w:rFonts w:ascii="Arial" w:eastAsia="Arial" w:hAnsi="Arial" w:cs="Arial"/>
          <w:sz w:val="24"/>
          <w:szCs w:val="24"/>
        </w:rPr>
        <w:t xml:space="preserve"> 2 purple-colored bars, and 3 bars are grayed out.</w:t>
      </w:r>
    </w:p>
    <w:p w14:paraId="7FE9591D" w14:textId="4213E2F1" w:rsidR="7F22FD7D" w:rsidRDefault="7F22FD7D" w:rsidP="719DECDA">
      <w:pPr>
        <w:pStyle w:val="ListParagraph"/>
        <w:numPr>
          <w:ilvl w:val="0"/>
          <w:numId w:val="33"/>
        </w:numPr>
        <w:rPr>
          <w:rFonts w:ascii="Arial" w:eastAsia="Arial" w:hAnsi="Arial" w:cs="Arial"/>
          <w:sz w:val="24"/>
          <w:szCs w:val="24"/>
        </w:rPr>
      </w:pPr>
      <w:r w:rsidRPr="719DECDA">
        <w:rPr>
          <w:rFonts w:ascii="Arial" w:eastAsia="Arial" w:hAnsi="Arial" w:cs="Arial"/>
          <w:b/>
          <w:bCs/>
          <w:sz w:val="24"/>
          <w:szCs w:val="24"/>
        </w:rPr>
        <w:t>Medium:</w:t>
      </w:r>
      <w:r w:rsidRPr="719DECDA">
        <w:rPr>
          <w:rFonts w:ascii="Arial" w:eastAsia="Arial" w:hAnsi="Arial" w:cs="Arial"/>
          <w:sz w:val="24"/>
          <w:szCs w:val="24"/>
        </w:rPr>
        <w:t xml:space="preserve"> 3 purple-colored bars, and 2 bars are grayed out.</w:t>
      </w:r>
    </w:p>
    <w:p w14:paraId="04F69E1E" w14:textId="53DB518A" w:rsidR="7F22FD7D" w:rsidRDefault="7F22FD7D" w:rsidP="719DECDA">
      <w:pPr>
        <w:pStyle w:val="ListParagraph"/>
        <w:numPr>
          <w:ilvl w:val="0"/>
          <w:numId w:val="33"/>
        </w:numPr>
        <w:rPr>
          <w:rFonts w:ascii="Arial" w:eastAsia="Arial" w:hAnsi="Arial" w:cs="Arial"/>
          <w:sz w:val="24"/>
          <w:szCs w:val="24"/>
        </w:rPr>
      </w:pPr>
      <w:r w:rsidRPr="719DECDA">
        <w:rPr>
          <w:rFonts w:ascii="Arial" w:eastAsia="Arial" w:hAnsi="Arial" w:cs="Arial"/>
          <w:b/>
          <w:bCs/>
          <w:sz w:val="24"/>
          <w:szCs w:val="24"/>
        </w:rPr>
        <w:t>Low:</w:t>
      </w:r>
      <w:r w:rsidRPr="719DECDA">
        <w:rPr>
          <w:rFonts w:ascii="Arial" w:eastAsia="Arial" w:hAnsi="Arial" w:cs="Arial"/>
          <w:sz w:val="24"/>
          <w:szCs w:val="24"/>
        </w:rPr>
        <w:t xml:space="preserve"> 4 purple-colored bars, and 1 bar is grayed out.</w:t>
      </w:r>
    </w:p>
    <w:p w14:paraId="61CCBE68" w14:textId="21E13E65" w:rsidR="00EB63C5" w:rsidRDefault="7F22FD7D" w:rsidP="719DECDA">
      <w:pPr>
        <w:pStyle w:val="ListParagraph"/>
        <w:numPr>
          <w:ilvl w:val="0"/>
          <w:numId w:val="33"/>
        </w:numPr>
        <w:rPr>
          <w:rFonts w:ascii="Arial" w:eastAsia="Arial" w:hAnsi="Arial" w:cs="Arial"/>
          <w:sz w:val="24"/>
          <w:szCs w:val="24"/>
        </w:rPr>
      </w:pPr>
      <w:r w:rsidRPr="719DECDA">
        <w:rPr>
          <w:rFonts w:ascii="Arial" w:eastAsia="Arial" w:hAnsi="Arial" w:cs="Arial"/>
          <w:b/>
          <w:bCs/>
          <w:sz w:val="24"/>
          <w:szCs w:val="24"/>
        </w:rPr>
        <w:t>Very Low:</w:t>
      </w:r>
      <w:r w:rsidRPr="719DECDA">
        <w:rPr>
          <w:rFonts w:ascii="Arial" w:eastAsia="Arial" w:hAnsi="Arial" w:cs="Arial"/>
          <w:sz w:val="24"/>
          <w:szCs w:val="24"/>
        </w:rPr>
        <w:t xml:space="preserve"> represents the highest performance level, including 5 purple-colored bars.</w:t>
      </w:r>
    </w:p>
    <w:p w14:paraId="592360A9" w14:textId="77777777" w:rsidR="00EB63C5" w:rsidRDefault="00EB63C5">
      <w:pPr>
        <w:rPr>
          <w:rFonts w:ascii="Arial" w:eastAsia="Arial" w:hAnsi="Arial" w:cs="Arial"/>
          <w:sz w:val="24"/>
          <w:szCs w:val="24"/>
        </w:rPr>
      </w:pPr>
      <w:r>
        <w:rPr>
          <w:rFonts w:ascii="Arial" w:eastAsia="Arial" w:hAnsi="Arial" w:cs="Arial"/>
          <w:sz w:val="24"/>
          <w:szCs w:val="24"/>
        </w:rPr>
        <w:br w:type="page"/>
      </w:r>
    </w:p>
    <w:bookmarkStart w:id="18" w:name="AppendixB4"/>
    <w:p w14:paraId="5AD6ED8C" w14:textId="481B5D05" w:rsidR="00981187" w:rsidRPr="00842C70" w:rsidRDefault="00000000" w:rsidP="719DECDA">
      <w:pPr>
        <w:pStyle w:val="NormalWeb"/>
        <w:spacing w:before="240" w:beforeAutospacing="0" w:after="240" w:afterAutospacing="0"/>
        <w:rPr>
          <w:rFonts w:ascii="Arial" w:eastAsia="Arial" w:hAnsi="Arial" w:cs="Arial"/>
          <w:b/>
          <w:bCs/>
        </w:rPr>
      </w:pPr>
      <w:r>
        <w:lastRenderedPageBreak/>
        <w:fldChar w:fldCharType="begin"/>
      </w:r>
      <w:r>
        <w:instrText>HYPERLINK \l "Figure4"</w:instrText>
      </w:r>
      <w:r>
        <w:fldChar w:fldCharType="separate"/>
      </w:r>
      <w:r w:rsidR="004A6BA0" w:rsidRPr="00B16498">
        <w:rPr>
          <w:rStyle w:val="Hyperlink"/>
          <w:rFonts w:ascii="Arial" w:hAnsi="Arial" w:cs="Arial"/>
          <w:b/>
          <w:bCs/>
        </w:rPr>
        <w:t xml:space="preserve">Figure </w:t>
      </w:r>
      <w:r w:rsidR="1F0D1C1A" w:rsidRPr="00B16498">
        <w:rPr>
          <w:rStyle w:val="Hyperlink"/>
          <w:rFonts w:ascii="Arial" w:hAnsi="Arial" w:cs="Arial"/>
          <w:b/>
          <w:bCs/>
        </w:rPr>
        <w:t>4</w:t>
      </w:r>
      <w:r>
        <w:rPr>
          <w:rStyle w:val="Hyperlink"/>
          <w:rFonts w:ascii="Arial" w:hAnsi="Arial" w:cs="Arial"/>
          <w:b/>
          <w:bCs/>
        </w:rPr>
        <w:fldChar w:fldCharType="end"/>
      </w:r>
      <w:bookmarkEnd w:id="18"/>
      <w:r w:rsidR="004A6BA0" w:rsidRPr="719DECDA">
        <w:rPr>
          <w:rFonts w:ascii="Arial" w:hAnsi="Arial" w:cs="Arial"/>
          <w:b/>
          <w:bCs/>
        </w:rPr>
        <w:t>:</w:t>
      </w:r>
    </w:p>
    <w:p w14:paraId="0752C408" w14:textId="3EEB04E8" w:rsidR="00981187" w:rsidRPr="00842C70" w:rsidRDefault="00981187" w:rsidP="5C1AAB2B">
      <w:pPr>
        <w:pStyle w:val="NormalWeb"/>
        <w:spacing w:before="240" w:beforeAutospacing="0" w:after="240" w:afterAutospacing="0"/>
        <w:rPr>
          <w:rFonts w:ascii="Arial" w:hAnsi="Arial" w:cs="Arial"/>
        </w:rPr>
      </w:pPr>
      <w:r w:rsidRPr="5C1AAB2B">
        <w:rPr>
          <w:rFonts w:ascii="Arial" w:hAnsi="Arial" w:cs="Arial"/>
        </w:rPr>
        <w:t>A screenshot of the new 2022 Dashboard Homepage. The top of the page has an image of a performance gauge with the arrow pointing to green. Tabs from left to right as follows:</w:t>
      </w:r>
    </w:p>
    <w:p w14:paraId="0D3726C0" w14:textId="77777777" w:rsidR="00981187" w:rsidRPr="00842C70" w:rsidRDefault="00981187" w:rsidP="00981187">
      <w:pPr>
        <w:pStyle w:val="ListParagraph"/>
        <w:numPr>
          <w:ilvl w:val="0"/>
          <w:numId w:val="35"/>
        </w:numPr>
        <w:spacing w:line="216" w:lineRule="auto"/>
        <w:rPr>
          <w:rFonts w:ascii="Arial" w:eastAsia="Times New Roman" w:hAnsi="Arial" w:cs="Arial"/>
          <w:sz w:val="24"/>
          <w:szCs w:val="24"/>
        </w:rPr>
      </w:pPr>
      <w:r w:rsidRPr="00842C70">
        <w:rPr>
          <w:rFonts w:ascii="Arial" w:eastAsia="Times New Roman" w:hAnsi="Arial" w:cs="Arial"/>
          <w:sz w:val="24"/>
          <w:szCs w:val="24"/>
        </w:rPr>
        <w:t>Home</w:t>
      </w:r>
    </w:p>
    <w:p w14:paraId="17D64970" w14:textId="77777777" w:rsidR="00981187" w:rsidRPr="00842C70" w:rsidRDefault="00981187" w:rsidP="00981187">
      <w:pPr>
        <w:pStyle w:val="ListParagraph"/>
        <w:numPr>
          <w:ilvl w:val="0"/>
          <w:numId w:val="35"/>
        </w:numPr>
        <w:spacing w:line="216" w:lineRule="auto"/>
        <w:rPr>
          <w:rFonts w:ascii="Arial" w:eastAsia="Times New Roman" w:hAnsi="Arial" w:cs="Arial"/>
          <w:sz w:val="24"/>
          <w:szCs w:val="24"/>
        </w:rPr>
      </w:pPr>
      <w:r w:rsidRPr="00842C70">
        <w:rPr>
          <w:rFonts w:ascii="Arial" w:eastAsia="Times New Roman" w:hAnsi="Arial" w:cs="Arial"/>
          <w:sz w:val="24"/>
          <w:szCs w:val="24"/>
        </w:rPr>
        <w:t>About</w:t>
      </w:r>
    </w:p>
    <w:p w14:paraId="12CC19EE" w14:textId="77777777" w:rsidR="00981187" w:rsidRPr="00842C70" w:rsidRDefault="00981187" w:rsidP="00981187">
      <w:pPr>
        <w:pStyle w:val="ListParagraph"/>
        <w:numPr>
          <w:ilvl w:val="0"/>
          <w:numId w:val="35"/>
        </w:numPr>
        <w:spacing w:line="216" w:lineRule="auto"/>
        <w:rPr>
          <w:rFonts w:ascii="Arial" w:eastAsia="Times New Roman" w:hAnsi="Arial" w:cs="Arial"/>
          <w:sz w:val="24"/>
          <w:szCs w:val="24"/>
        </w:rPr>
      </w:pPr>
      <w:r w:rsidRPr="00842C70">
        <w:rPr>
          <w:rFonts w:ascii="Arial" w:eastAsia="Times New Roman" w:hAnsi="Arial" w:cs="Arial"/>
          <w:sz w:val="24"/>
          <w:szCs w:val="24"/>
        </w:rPr>
        <w:t>State Summary</w:t>
      </w:r>
    </w:p>
    <w:p w14:paraId="3B0B7F30" w14:textId="77777777" w:rsidR="00981187" w:rsidRPr="00842C70" w:rsidRDefault="00981187" w:rsidP="00981187">
      <w:pPr>
        <w:pStyle w:val="ListParagraph"/>
        <w:numPr>
          <w:ilvl w:val="0"/>
          <w:numId w:val="35"/>
        </w:numPr>
        <w:spacing w:line="216" w:lineRule="auto"/>
        <w:rPr>
          <w:rFonts w:ascii="Arial" w:eastAsia="Times New Roman" w:hAnsi="Arial" w:cs="Arial"/>
          <w:sz w:val="24"/>
          <w:szCs w:val="24"/>
        </w:rPr>
      </w:pPr>
      <w:r w:rsidRPr="00842C70">
        <w:rPr>
          <w:rFonts w:ascii="Arial" w:eastAsia="Times New Roman" w:hAnsi="Arial" w:cs="Arial"/>
          <w:sz w:val="24"/>
          <w:szCs w:val="24"/>
        </w:rPr>
        <w:t>Search</w:t>
      </w:r>
    </w:p>
    <w:p w14:paraId="431B2DB7" w14:textId="77777777" w:rsidR="00981187" w:rsidRPr="00842C70" w:rsidRDefault="00981187" w:rsidP="00981187">
      <w:pPr>
        <w:pStyle w:val="ListParagraph"/>
        <w:numPr>
          <w:ilvl w:val="0"/>
          <w:numId w:val="35"/>
        </w:numPr>
        <w:spacing w:line="216" w:lineRule="auto"/>
        <w:rPr>
          <w:rFonts w:ascii="Arial" w:eastAsia="Times New Roman" w:hAnsi="Arial" w:cs="Arial"/>
          <w:sz w:val="24"/>
          <w:szCs w:val="24"/>
        </w:rPr>
      </w:pPr>
      <w:r w:rsidRPr="00842C70">
        <w:rPr>
          <w:rFonts w:ascii="Arial" w:eastAsia="Times New Roman" w:hAnsi="Arial" w:cs="Arial"/>
          <w:sz w:val="24"/>
          <w:szCs w:val="24"/>
        </w:rPr>
        <w:t>More Information</w:t>
      </w:r>
    </w:p>
    <w:p w14:paraId="04B59C67" w14:textId="62684BAD" w:rsidR="00981187" w:rsidRDefault="00A438C2" w:rsidP="00981187">
      <w:pPr>
        <w:pStyle w:val="ListParagraph"/>
        <w:numPr>
          <w:ilvl w:val="0"/>
          <w:numId w:val="35"/>
        </w:numPr>
        <w:spacing w:line="216" w:lineRule="auto"/>
        <w:rPr>
          <w:rFonts w:ascii="Arial" w:eastAsia="Times New Roman" w:hAnsi="Arial" w:cs="Arial"/>
          <w:sz w:val="24"/>
          <w:szCs w:val="24"/>
        </w:rPr>
      </w:pPr>
      <w:r w:rsidRPr="5C1AAB2B">
        <w:rPr>
          <w:rFonts w:ascii="Arial" w:eastAsia="Times New Roman" w:hAnsi="Arial" w:cs="Arial"/>
          <w:sz w:val="24"/>
          <w:szCs w:val="24"/>
        </w:rPr>
        <w:t>Select Lang</w:t>
      </w:r>
      <w:r w:rsidR="002F75EA" w:rsidRPr="5C1AAB2B">
        <w:rPr>
          <w:rFonts w:ascii="Arial" w:eastAsia="Times New Roman" w:hAnsi="Arial" w:cs="Arial"/>
          <w:sz w:val="24"/>
          <w:szCs w:val="24"/>
        </w:rPr>
        <w:t xml:space="preserve">uage </w:t>
      </w:r>
    </w:p>
    <w:p w14:paraId="3D524007" w14:textId="0D4D8F53" w:rsidR="5C1AAB2B" w:rsidRDefault="5C1AAB2B" w:rsidP="5C1AAB2B">
      <w:pPr>
        <w:spacing w:line="216" w:lineRule="auto"/>
        <w:rPr>
          <w:rFonts w:ascii="Arial" w:eastAsia="Times New Roman" w:hAnsi="Arial" w:cs="Arial"/>
          <w:sz w:val="24"/>
          <w:szCs w:val="24"/>
        </w:rPr>
      </w:pPr>
    </w:p>
    <w:p w14:paraId="466DA86C" w14:textId="7163F569" w:rsidR="008D625C" w:rsidRPr="008D625C" w:rsidRDefault="008D625C" w:rsidP="008D625C">
      <w:pPr>
        <w:spacing w:line="216" w:lineRule="auto"/>
        <w:rPr>
          <w:rFonts w:ascii="Arial" w:eastAsia="Times New Roman" w:hAnsi="Arial" w:cs="Arial"/>
          <w:sz w:val="24"/>
          <w:szCs w:val="24"/>
        </w:rPr>
      </w:pPr>
      <w:r w:rsidRPr="5C1AAB2B">
        <w:rPr>
          <w:rFonts w:ascii="Arial" w:eastAsia="Times New Roman" w:hAnsi="Arial" w:cs="Arial"/>
          <w:sz w:val="24"/>
          <w:szCs w:val="24"/>
        </w:rPr>
        <w:t>Below the abovementioned menu</w:t>
      </w:r>
      <w:r w:rsidR="00826BAE" w:rsidRPr="5C1AAB2B">
        <w:rPr>
          <w:rFonts w:ascii="Arial" w:eastAsia="Times New Roman" w:hAnsi="Arial" w:cs="Arial"/>
          <w:sz w:val="24"/>
          <w:szCs w:val="24"/>
        </w:rPr>
        <w:t xml:space="preserve">, </w:t>
      </w:r>
      <w:r w:rsidRPr="5C1AAB2B">
        <w:rPr>
          <w:rFonts w:ascii="Arial" w:eastAsia="Times New Roman" w:hAnsi="Arial" w:cs="Arial"/>
          <w:sz w:val="24"/>
          <w:szCs w:val="24"/>
        </w:rPr>
        <w:t xml:space="preserve">there are </w:t>
      </w:r>
      <w:r w:rsidR="00392319" w:rsidRPr="5C1AAB2B">
        <w:rPr>
          <w:rFonts w:ascii="Arial" w:eastAsia="Times New Roman" w:hAnsi="Arial" w:cs="Arial"/>
          <w:sz w:val="24"/>
          <w:szCs w:val="24"/>
        </w:rPr>
        <w:t xml:space="preserve">six </w:t>
      </w:r>
      <w:r w:rsidRPr="5C1AAB2B">
        <w:rPr>
          <w:rFonts w:ascii="Arial" w:eastAsia="Times New Roman" w:hAnsi="Arial" w:cs="Arial"/>
          <w:sz w:val="24"/>
          <w:szCs w:val="24"/>
        </w:rPr>
        <w:t>pictures</w:t>
      </w:r>
      <w:r w:rsidR="00826BAE" w:rsidRPr="5C1AAB2B">
        <w:rPr>
          <w:rFonts w:ascii="Arial" w:eastAsia="Times New Roman" w:hAnsi="Arial" w:cs="Arial"/>
          <w:sz w:val="24"/>
          <w:szCs w:val="24"/>
        </w:rPr>
        <w:t xml:space="preserve">: first, </w:t>
      </w:r>
      <w:r w:rsidR="007640CF" w:rsidRPr="5C1AAB2B">
        <w:rPr>
          <w:rFonts w:ascii="Arial" w:eastAsia="Times New Roman" w:hAnsi="Arial" w:cs="Arial"/>
          <w:sz w:val="24"/>
          <w:szCs w:val="24"/>
        </w:rPr>
        <w:t xml:space="preserve">a woman </w:t>
      </w:r>
      <w:r w:rsidR="0043280C" w:rsidRPr="5C1AAB2B">
        <w:rPr>
          <w:rFonts w:ascii="Arial" w:eastAsia="Times New Roman" w:hAnsi="Arial" w:cs="Arial"/>
          <w:sz w:val="24"/>
          <w:szCs w:val="24"/>
        </w:rPr>
        <w:t>sits</w:t>
      </w:r>
      <w:r w:rsidR="007640CF" w:rsidRPr="5C1AAB2B">
        <w:rPr>
          <w:rFonts w:ascii="Arial" w:eastAsia="Times New Roman" w:hAnsi="Arial" w:cs="Arial"/>
          <w:sz w:val="24"/>
          <w:szCs w:val="24"/>
        </w:rPr>
        <w:t xml:space="preserve"> next to a child</w:t>
      </w:r>
      <w:r w:rsidR="0043280C" w:rsidRPr="5C1AAB2B">
        <w:rPr>
          <w:rFonts w:ascii="Arial" w:eastAsia="Times New Roman" w:hAnsi="Arial" w:cs="Arial"/>
          <w:sz w:val="24"/>
          <w:szCs w:val="24"/>
        </w:rPr>
        <w:t>. They both smile and look at</w:t>
      </w:r>
      <w:r w:rsidR="007640CF" w:rsidRPr="5C1AAB2B">
        <w:rPr>
          <w:rFonts w:ascii="Arial" w:eastAsia="Times New Roman" w:hAnsi="Arial" w:cs="Arial"/>
          <w:sz w:val="24"/>
          <w:szCs w:val="24"/>
        </w:rPr>
        <w:t xml:space="preserve"> </w:t>
      </w:r>
      <w:r w:rsidR="0043280C" w:rsidRPr="5C1AAB2B">
        <w:rPr>
          <w:rFonts w:ascii="Arial" w:eastAsia="Times New Roman" w:hAnsi="Arial" w:cs="Arial"/>
          <w:sz w:val="24"/>
          <w:szCs w:val="24"/>
        </w:rPr>
        <w:t xml:space="preserve">pieces of </w:t>
      </w:r>
      <w:r w:rsidR="007640CF" w:rsidRPr="5C1AAB2B">
        <w:rPr>
          <w:rFonts w:ascii="Arial" w:eastAsia="Times New Roman" w:hAnsi="Arial" w:cs="Arial"/>
          <w:sz w:val="24"/>
          <w:szCs w:val="24"/>
        </w:rPr>
        <w:t>Lego</w:t>
      </w:r>
      <w:r w:rsidR="0016158B" w:rsidRPr="5C1AAB2B">
        <w:rPr>
          <w:rFonts w:ascii="Arial" w:eastAsia="Times New Roman" w:hAnsi="Arial" w:cs="Arial"/>
          <w:sz w:val="24"/>
          <w:szCs w:val="24"/>
        </w:rPr>
        <w:t xml:space="preserve">s </w:t>
      </w:r>
      <w:r w:rsidR="004019FC" w:rsidRPr="5C1AAB2B">
        <w:rPr>
          <w:rFonts w:ascii="Arial" w:eastAsia="Times New Roman" w:hAnsi="Arial" w:cs="Arial"/>
          <w:sz w:val="24"/>
          <w:szCs w:val="24"/>
        </w:rPr>
        <w:t>that</w:t>
      </w:r>
      <w:r w:rsidR="0016158B" w:rsidRPr="5C1AAB2B">
        <w:rPr>
          <w:rFonts w:ascii="Arial" w:eastAsia="Times New Roman" w:hAnsi="Arial" w:cs="Arial"/>
          <w:sz w:val="24"/>
          <w:szCs w:val="24"/>
        </w:rPr>
        <w:t xml:space="preserve"> are on a desk</w:t>
      </w:r>
      <w:r w:rsidR="0043280C" w:rsidRPr="5C1AAB2B">
        <w:rPr>
          <w:rFonts w:ascii="Arial" w:eastAsia="Times New Roman" w:hAnsi="Arial" w:cs="Arial"/>
          <w:sz w:val="24"/>
          <w:szCs w:val="24"/>
        </w:rPr>
        <w:t>.</w:t>
      </w:r>
      <w:r w:rsidR="0016158B" w:rsidRPr="5C1AAB2B">
        <w:rPr>
          <w:rFonts w:ascii="Arial" w:eastAsia="Times New Roman" w:hAnsi="Arial" w:cs="Arial"/>
          <w:sz w:val="24"/>
          <w:szCs w:val="24"/>
        </w:rPr>
        <w:t xml:space="preserve"> Second, </w:t>
      </w:r>
      <w:r w:rsidR="00392319" w:rsidRPr="5C1AAB2B">
        <w:rPr>
          <w:rFonts w:ascii="Arial" w:eastAsia="Times New Roman" w:hAnsi="Arial" w:cs="Arial"/>
          <w:sz w:val="24"/>
          <w:szCs w:val="24"/>
        </w:rPr>
        <w:t xml:space="preserve">six </w:t>
      </w:r>
      <w:r w:rsidR="00905BAA" w:rsidRPr="5C1AAB2B">
        <w:rPr>
          <w:rFonts w:ascii="Arial" w:eastAsia="Times New Roman" w:hAnsi="Arial" w:cs="Arial"/>
          <w:sz w:val="24"/>
          <w:szCs w:val="24"/>
        </w:rPr>
        <w:t>individuals</w:t>
      </w:r>
      <w:r w:rsidR="00D24233" w:rsidRPr="5C1AAB2B">
        <w:rPr>
          <w:rFonts w:ascii="Arial" w:eastAsia="Times New Roman" w:hAnsi="Arial" w:cs="Arial"/>
          <w:sz w:val="24"/>
          <w:szCs w:val="24"/>
        </w:rPr>
        <w:t xml:space="preserve"> smile and look </w:t>
      </w:r>
      <w:r w:rsidR="00C440DB" w:rsidRPr="5C1AAB2B">
        <w:rPr>
          <w:rFonts w:ascii="Arial" w:eastAsia="Times New Roman" w:hAnsi="Arial" w:cs="Arial"/>
          <w:sz w:val="24"/>
          <w:szCs w:val="24"/>
        </w:rPr>
        <w:t>toward</w:t>
      </w:r>
      <w:r w:rsidR="00D24233" w:rsidRPr="5C1AAB2B">
        <w:rPr>
          <w:rFonts w:ascii="Arial" w:eastAsia="Times New Roman" w:hAnsi="Arial" w:cs="Arial"/>
          <w:sz w:val="24"/>
          <w:szCs w:val="24"/>
        </w:rPr>
        <w:t xml:space="preserve"> a camera. They all</w:t>
      </w:r>
      <w:r w:rsidR="00905BAA" w:rsidRPr="5C1AAB2B">
        <w:rPr>
          <w:rFonts w:ascii="Arial" w:eastAsia="Times New Roman" w:hAnsi="Arial" w:cs="Arial"/>
          <w:sz w:val="24"/>
          <w:szCs w:val="24"/>
        </w:rPr>
        <w:t xml:space="preserve"> wear graduation gowns and hats</w:t>
      </w:r>
      <w:r w:rsidR="00D24233" w:rsidRPr="5C1AAB2B">
        <w:rPr>
          <w:rFonts w:ascii="Arial" w:eastAsia="Times New Roman" w:hAnsi="Arial" w:cs="Arial"/>
          <w:sz w:val="24"/>
          <w:szCs w:val="24"/>
        </w:rPr>
        <w:t xml:space="preserve"> and hold rolled certificates in their hands.</w:t>
      </w:r>
      <w:r w:rsidR="70967A6F" w:rsidRPr="5C1AAB2B">
        <w:rPr>
          <w:rFonts w:ascii="Arial" w:eastAsia="Times New Roman" w:hAnsi="Arial" w:cs="Arial"/>
          <w:sz w:val="24"/>
          <w:szCs w:val="24"/>
        </w:rPr>
        <w:t xml:space="preserve"> Third, two girls with clear gla</w:t>
      </w:r>
      <w:r w:rsidR="2AB49DE4" w:rsidRPr="5C1AAB2B">
        <w:rPr>
          <w:rFonts w:ascii="Arial" w:eastAsia="Times New Roman" w:hAnsi="Arial" w:cs="Arial"/>
          <w:sz w:val="24"/>
          <w:szCs w:val="24"/>
        </w:rPr>
        <w:t xml:space="preserve">sses </w:t>
      </w:r>
      <w:r w:rsidR="70967A6F" w:rsidRPr="5C1AAB2B">
        <w:rPr>
          <w:rFonts w:ascii="Arial" w:eastAsia="Times New Roman" w:hAnsi="Arial" w:cs="Arial"/>
          <w:sz w:val="24"/>
          <w:szCs w:val="24"/>
        </w:rPr>
        <w:t xml:space="preserve">smile while </w:t>
      </w:r>
      <w:r w:rsidR="3E2D0830" w:rsidRPr="5C1AAB2B">
        <w:rPr>
          <w:rFonts w:ascii="Arial" w:eastAsia="Times New Roman" w:hAnsi="Arial" w:cs="Arial"/>
          <w:sz w:val="24"/>
          <w:szCs w:val="24"/>
        </w:rPr>
        <w:t>doing a science experiment. Forth, a teacher sits between two girls and teaching them. Fifth, a man and a w</w:t>
      </w:r>
      <w:r w:rsidR="61288182" w:rsidRPr="5C1AAB2B">
        <w:rPr>
          <w:rFonts w:ascii="Arial" w:eastAsia="Times New Roman" w:hAnsi="Arial" w:cs="Arial"/>
          <w:sz w:val="24"/>
          <w:szCs w:val="24"/>
        </w:rPr>
        <w:t xml:space="preserve">oman stand next to a car. </w:t>
      </w:r>
      <w:r w:rsidR="6555E40D" w:rsidRPr="5C1AAB2B">
        <w:rPr>
          <w:rFonts w:ascii="Arial" w:eastAsia="Times New Roman" w:hAnsi="Arial" w:cs="Arial"/>
          <w:sz w:val="24"/>
          <w:szCs w:val="24"/>
        </w:rPr>
        <w:t xml:space="preserve">Fifth, eight elementary </w:t>
      </w:r>
      <w:proofErr w:type="gramStart"/>
      <w:r w:rsidR="6555E40D" w:rsidRPr="5C1AAB2B">
        <w:rPr>
          <w:rFonts w:ascii="Arial" w:eastAsia="Times New Roman" w:hAnsi="Arial" w:cs="Arial"/>
          <w:sz w:val="24"/>
          <w:szCs w:val="24"/>
        </w:rPr>
        <w:t>student</w:t>
      </w:r>
      <w:proofErr w:type="gramEnd"/>
      <w:r w:rsidR="6555E40D" w:rsidRPr="5C1AAB2B">
        <w:rPr>
          <w:rFonts w:ascii="Arial" w:eastAsia="Times New Roman" w:hAnsi="Arial" w:cs="Arial"/>
          <w:sz w:val="24"/>
          <w:szCs w:val="24"/>
        </w:rPr>
        <w:t xml:space="preserve"> sit together and smile in a group picture. </w:t>
      </w:r>
      <w:r w:rsidR="3E2D0830" w:rsidRPr="5C1AAB2B">
        <w:rPr>
          <w:rFonts w:ascii="Arial" w:eastAsia="Times New Roman" w:hAnsi="Arial" w:cs="Arial"/>
          <w:sz w:val="24"/>
          <w:szCs w:val="24"/>
        </w:rPr>
        <w:t xml:space="preserve"> </w:t>
      </w:r>
      <w:r w:rsidR="3E2D0830" w:rsidRPr="5C1AAB2B">
        <w:rPr>
          <w:rFonts w:ascii="Arial" w:eastAsia="Times New Roman" w:hAnsi="Arial" w:cs="Arial"/>
          <w:color w:val="FF0000"/>
          <w:sz w:val="24"/>
          <w:szCs w:val="24"/>
        </w:rPr>
        <w:t xml:space="preserve"> </w:t>
      </w:r>
      <w:r w:rsidR="007640CF" w:rsidRPr="5C1AAB2B">
        <w:rPr>
          <w:rFonts w:ascii="Arial" w:eastAsia="Times New Roman" w:hAnsi="Arial" w:cs="Arial"/>
          <w:sz w:val="24"/>
          <w:szCs w:val="24"/>
        </w:rPr>
        <w:t xml:space="preserve"> </w:t>
      </w:r>
    </w:p>
    <w:p w14:paraId="0B31322E" w14:textId="2213D316" w:rsidR="5C1AAB2B" w:rsidRDefault="5C1AAB2B" w:rsidP="5C1AAB2B">
      <w:pPr>
        <w:spacing w:line="216" w:lineRule="auto"/>
        <w:rPr>
          <w:rFonts w:ascii="Arial" w:eastAsia="Times New Roman" w:hAnsi="Arial" w:cs="Arial"/>
          <w:sz w:val="24"/>
          <w:szCs w:val="24"/>
        </w:rPr>
      </w:pPr>
    </w:p>
    <w:p w14:paraId="463DC381" w14:textId="3DE7E811" w:rsidR="00981187" w:rsidRPr="00842C70" w:rsidRDefault="5DA8052F" w:rsidP="00981187">
      <w:pPr>
        <w:jc w:val="both"/>
        <w:rPr>
          <w:rFonts w:ascii="Arial" w:eastAsia="Times New Roman" w:hAnsi="Arial" w:cs="Arial"/>
          <w:sz w:val="24"/>
          <w:szCs w:val="24"/>
        </w:rPr>
      </w:pPr>
      <w:r w:rsidRPr="5C1AAB2B">
        <w:rPr>
          <w:rFonts w:ascii="Arial" w:eastAsia="Times New Roman" w:hAnsi="Arial" w:cs="Arial"/>
          <w:sz w:val="24"/>
          <w:szCs w:val="24"/>
        </w:rPr>
        <w:t>Below the pictures there is a title in white: “</w:t>
      </w:r>
      <w:r w:rsidR="00981187" w:rsidRPr="5C1AAB2B">
        <w:rPr>
          <w:rFonts w:ascii="Arial" w:eastAsia="Times New Roman" w:hAnsi="Arial" w:cs="Arial"/>
          <w:sz w:val="24"/>
          <w:szCs w:val="24"/>
        </w:rPr>
        <w:t>Explore information about your local school and district</w:t>
      </w:r>
      <w:r w:rsidR="5335EFE4" w:rsidRPr="5C1AAB2B">
        <w:rPr>
          <w:rFonts w:ascii="Arial" w:eastAsia="Times New Roman" w:hAnsi="Arial" w:cs="Arial"/>
          <w:sz w:val="24"/>
          <w:szCs w:val="24"/>
        </w:rPr>
        <w:t>”</w:t>
      </w:r>
      <w:r w:rsidR="00981187" w:rsidRPr="5C1AAB2B">
        <w:rPr>
          <w:rFonts w:ascii="Arial" w:eastAsia="Times New Roman" w:hAnsi="Arial" w:cs="Arial"/>
          <w:sz w:val="24"/>
          <w:szCs w:val="24"/>
        </w:rPr>
        <w:t xml:space="preserve"> with </w:t>
      </w:r>
      <w:r w:rsidR="005C39B4" w:rsidRPr="5C1AAB2B">
        <w:rPr>
          <w:rFonts w:ascii="Arial" w:eastAsia="Times New Roman" w:hAnsi="Arial" w:cs="Arial"/>
          <w:sz w:val="24"/>
          <w:szCs w:val="24"/>
        </w:rPr>
        <w:t>search tabs</w:t>
      </w:r>
      <w:r w:rsidR="00440482" w:rsidRPr="5C1AAB2B">
        <w:rPr>
          <w:rFonts w:ascii="Arial" w:eastAsia="Times New Roman" w:hAnsi="Arial" w:cs="Arial"/>
          <w:sz w:val="24"/>
          <w:szCs w:val="24"/>
        </w:rPr>
        <w:t>:</w:t>
      </w:r>
      <w:r w:rsidR="005C39B4" w:rsidRPr="5C1AAB2B">
        <w:rPr>
          <w:rFonts w:ascii="Arial" w:eastAsia="Times New Roman" w:hAnsi="Arial" w:cs="Arial"/>
          <w:sz w:val="24"/>
          <w:szCs w:val="24"/>
        </w:rPr>
        <w:t xml:space="preserve"> </w:t>
      </w:r>
      <w:r w:rsidR="00440482" w:rsidRPr="5C1AAB2B">
        <w:rPr>
          <w:rFonts w:ascii="Arial" w:eastAsia="Times New Roman" w:hAnsi="Arial" w:cs="Arial"/>
          <w:sz w:val="24"/>
          <w:szCs w:val="24"/>
        </w:rPr>
        <w:t xml:space="preserve">Find (School or District), Near (City or County), </w:t>
      </w:r>
      <w:r w:rsidR="005C39B4" w:rsidRPr="5C1AAB2B">
        <w:rPr>
          <w:rFonts w:ascii="Arial" w:eastAsia="Times New Roman" w:hAnsi="Arial" w:cs="Arial"/>
          <w:sz w:val="24"/>
          <w:szCs w:val="24"/>
        </w:rPr>
        <w:t xml:space="preserve">and </w:t>
      </w:r>
      <w:r w:rsidR="00440482" w:rsidRPr="5C1AAB2B">
        <w:rPr>
          <w:rFonts w:ascii="Arial" w:eastAsia="Times New Roman" w:hAnsi="Arial" w:cs="Arial"/>
          <w:sz w:val="24"/>
          <w:szCs w:val="24"/>
        </w:rPr>
        <w:t>a dropdown menu for</w:t>
      </w:r>
      <w:r w:rsidR="005C39B4" w:rsidRPr="5C1AAB2B">
        <w:rPr>
          <w:rFonts w:ascii="Arial" w:eastAsia="Times New Roman" w:hAnsi="Arial" w:cs="Arial"/>
          <w:sz w:val="24"/>
          <w:szCs w:val="24"/>
        </w:rPr>
        <w:t xml:space="preserve"> the year (2022). </w:t>
      </w:r>
      <w:r w:rsidR="00440482" w:rsidRPr="5C1AAB2B">
        <w:rPr>
          <w:rFonts w:ascii="Arial" w:eastAsia="Times New Roman" w:hAnsi="Arial" w:cs="Arial"/>
          <w:sz w:val="24"/>
          <w:szCs w:val="24"/>
        </w:rPr>
        <w:t xml:space="preserve"> </w:t>
      </w:r>
    </w:p>
    <w:bookmarkStart w:id="19" w:name="AppendixB5"/>
    <w:p w14:paraId="38B7C2C1" w14:textId="22E9974B" w:rsidR="004A6BA0" w:rsidRDefault="00000000" w:rsidP="719DECDA">
      <w:pPr>
        <w:pStyle w:val="NormalWeb"/>
        <w:spacing w:before="240" w:beforeAutospacing="0" w:after="240" w:afterAutospacing="0"/>
        <w:rPr>
          <w:rFonts w:ascii="Arial" w:eastAsia="Arial" w:hAnsi="Arial" w:cs="Arial"/>
          <w:b/>
          <w:bCs/>
        </w:rPr>
      </w:pPr>
      <w:r>
        <w:fldChar w:fldCharType="begin"/>
      </w:r>
      <w:r>
        <w:instrText>HYPERLINK \l "Figure5"</w:instrText>
      </w:r>
      <w:r>
        <w:fldChar w:fldCharType="separate"/>
      </w:r>
      <w:r w:rsidR="004A6BA0" w:rsidRPr="0002543A">
        <w:rPr>
          <w:rStyle w:val="Hyperlink"/>
          <w:rFonts w:ascii="Arial" w:hAnsi="Arial" w:cs="Arial"/>
          <w:b/>
          <w:bCs/>
        </w:rPr>
        <w:t xml:space="preserve">Figure </w:t>
      </w:r>
      <w:r w:rsidR="4FFC5FA4" w:rsidRPr="0002543A">
        <w:rPr>
          <w:rStyle w:val="Hyperlink"/>
          <w:rFonts w:ascii="Arial" w:hAnsi="Arial" w:cs="Arial"/>
          <w:b/>
          <w:bCs/>
        </w:rPr>
        <w:t>5</w:t>
      </w:r>
      <w:r>
        <w:rPr>
          <w:rStyle w:val="Hyperlink"/>
          <w:rFonts w:ascii="Arial" w:hAnsi="Arial" w:cs="Arial"/>
          <w:b/>
          <w:bCs/>
        </w:rPr>
        <w:fldChar w:fldCharType="end"/>
      </w:r>
      <w:bookmarkEnd w:id="19"/>
      <w:r w:rsidR="004A6BA0" w:rsidRPr="719DECDA">
        <w:rPr>
          <w:rFonts w:ascii="Arial" w:hAnsi="Arial" w:cs="Arial"/>
          <w:b/>
          <w:bCs/>
        </w:rPr>
        <w:t>:</w:t>
      </w:r>
    </w:p>
    <w:p w14:paraId="721C564C" w14:textId="1F8C8392" w:rsidR="001546F7" w:rsidRDefault="005F66E0" w:rsidP="004A6BA0">
      <w:pPr>
        <w:pStyle w:val="NormalWeb"/>
        <w:spacing w:before="240" w:beforeAutospacing="0" w:after="240" w:afterAutospacing="0"/>
        <w:rPr>
          <w:rFonts w:ascii="Arial" w:hAnsi="Arial" w:cs="Arial"/>
          <w:bCs/>
        </w:rPr>
      </w:pPr>
      <w:r w:rsidRPr="005F66E0">
        <w:rPr>
          <w:rFonts w:ascii="Arial" w:hAnsi="Arial" w:cs="Arial"/>
          <w:bCs/>
        </w:rPr>
        <w:t>Four white</w:t>
      </w:r>
      <w:r w:rsidR="00E614EE">
        <w:rPr>
          <w:rFonts w:ascii="Arial" w:hAnsi="Arial" w:cs="Arial"/>
          <w:bCs/>
        </w:rPr>
        <w:t xml:space="preserve">, rectangle </w:t>
      </w:r>
      <w:r w:rsidRPr="005F66E0">
        <w:rPr>
          <w:rFonts w:ascii="Arial" w:hAnsi="Arial" w:cs="Arial"/>
          <w:bCs/>
        </w:rPr>
        <w:t>boxes</w:t>
      </w:r>
      <w:r>
        <w:rPr>
          <w:rFonts w:ascii="Arial" w:hAnsi="Arial" w:cs="Arial"/>
          <w:bCs/>
        </w:rPr>
        <w:t xml:space="preserve"> with definitions on each</w:t>
      </w:r>
      <w:r w:rsidR="00A32CEB">
        <w:rPr>
          <w:rFonts w:ascii="Arial" w:hAnsi="Arial" w:cs="Arial"/>
          <w:bCs/>
        </w:rPr>
        <w:t>, and</w:t>
      </w:r>
      <w:r w:rsidR="00992BBF">
        <w:rPr>
          <w:rFonts w:ascii="Arial" w:hAnsi="Arial" w:cs="Arial"/>
          <w:bCs/>
        </w:rPr>
        <w:t xml:space="preserve"> blue buttons </w:t>
      </w:r>
      <w:r w:rsidR="00992BBF" w:rsidRPr="00E614EE">
        <w:rPr>
          <w:rFonts w:ascii="Arial" w:hAnsi="Arial" w:cs="Arial"/>
          <w:bCs/>
        </w:rPr>
        <w:t>stating</w:t>
      </w:r>
      <w:r w:rsidR="00992BBF">
        <w:rPr>
          <w:rFonts w:ascii="Arial" w:hAnsi="Arial" w:cs="Arial"/>
          <w:bCs/>
        </w:rPr>
        <w:t xml:space="preserve"> “Standard Met”</w:t>
      </w:r>
      <w:r w:rsidR="00E614EE">
        <w:rPr>
          <w:rFonts w:ascii="Arial" w:hAnsi="Arial" w:cs="Arial"/>
          <w:bCs/>
        </w:rPr>
        <w:t>. The order</w:t>
      </w:r>
      <w:r w:rsidR="0089178F">
        <w:rPr>
          <w:rFonts w:ascii="Arial" w:hAnsi="Arial" w:cs="Arial"/>
          <w:bCs/>
        </w:rPr>
        <w:t xml:space="preserve"> of the definitions</w:t>
      </w:r>
      <w:r w:rsidR="00DE4323">
        <w:rPr>
          <w:rFonts w:ascii="Arial" w:hAnsi="Arial" w:cs="Arial"/>
          <w:bCs/>
        </w:rPr>
        <w:t xml:space="preserve"> from left to right</w:t>
      </w:r>
      <w:r w:rsidR="0089178F">
        <w:rPr>
          <w:rFonts w:ascii="Arial" w:hAnsi="Arial" w:cs="Arial"/>
          <w:bCs/>
        </w:rPr>
        <w:t xml:space="preserve"> are</w:t>
      </w:r>
      <w:r w:rsidR="00E614EE">
        <w:rPr>
          <w:rFonts w:ascii="Arial" w:hAnsi="Arial" w:cs="Arial"/>
          <w:bCs/>
        </w:rPr>
        <w:t xml:space="preserve"> as follows</w:t>
      </w:r>
      <w:r>
        <w:rPr>
          <w:rFonts w:ascii="Arial" w:hAnsi="Arial" w:cs="Arial"/>
          <w:bCs/>
        </w:rPr>
        <w:t xml:space="preserve">: </w:t>
      </w:r>
    </w:p>
    <w:p w14:paraId="1AD94B02" w14:textId="4AB99923" w:rsidR="001546F7" w:rsidRPr="00A44BCA" w:rsidRDefault="001546F7" w:rsidP="00A44BCA">
      <w:pPr>
        <w:numPr>
          <w:ilvl w:val="0"/>
          <w:numId w:val="37"/>
        </w:numPr>
        <w:autoSpaceDE w:val="0"/>
        <w:autoSpaceDN w:val="0"/>
        <w:adjustRightInd w:val="0"/>
        <w:spacing w:after="14"/>
        <w:rPr>
          <w:rFonts w:ascii="Arial" w:eastAsia="Times New Roman" w:hAnsi="Arial" w:cs="Arial"/>
          <w:sz w:val="24"/>
          <w:szCs w:val="24"/>
        </w:rPr>
      </w:pPr>
      <w:r w:rsidRPr="5C1AAB2B">
        <w:rPr>
          <w:rFonts w:ascii="Arial" w:eastAsia="Times New Roman" w:hAnsi="Arial" w:cs="Arial"/>
          <w:sz w:val="24"/>
          <w:szCs w:val="24"/>
        </w:rPr>
        <w:t xml:space="preserve">Implementation of Academic </w:t>
      </w:r>
      <w:r w:rsidR="719A2346" w:rsidRPr="5C1AAB2B">
        <w:rPr>
          <w:rFonts w:ascii="Arial" w:eastAsia="Times New Roman" w:hAnsi="Arial" w:cs="Arial"/>
          <w:sz w:val="24"/>
          <w:szCs w:val="24"/>
        </w:rPr>
        <w:t>S</w:t>
      </w:r>
      <w:r w:rsidRPr="5C1AAB2B">
        <w:rPr>
          <w:rFonts w:ascii="Arial" w:eastAsia="Times New Roman" w:hAnsi="Arial" w:cs="Arial"/>
          <w:sz w:val="24"/>
          <w:szCs w:val="24"/>
        </w:rPr>
        <w:t xml:space="preserve">tandards </w:t>
      </w:r>
    </w:p>
    <w:p w14:paraId="2B0193EA" w14:textId="7000F8AC" w:rsidR="001546F7" w:rsidRPr="00A44BCA" w:rsidRDefault="001546F7" w:rsidP="00A44BCA">
      <w:pPr>
        <w:numPr>
          <w:ilvl w:val="0"/>
          <w:numId w:val="37"/>
        </w:numPr>
        <w:autoSpaceDE w:val="0"/>
        <w:autoSpaceDN w:val="0"/>
        <w:adjustRightInd w:val="0"/>
        <w:spacing w:after="14"/>
        <w:rPr>
          <w:rFonts w:ascii="Arial" w:eastAsia="Times New Roman" w:hAnsi="Arial" w:cs="Arial"/>
          <w:sz w:val="24"/>
          <w:szCs w:val="24"/>
        </w:rPr>
      </w:pPr>
      <w:r w:rsidRPr="00A44BCA">
        <w:rPr>
          <w:rFonts w:ascii="Arial" w:eastAsia="Times New Roman" w:hAnsi="Arial" w:cs="Arial"/>
          <w:sz w:val="24"/>
          <w:szCs w:val="24"/>
        </w:rPr>
        <w:t xml:space="preserve">Parent and Family </w:t>
      </w:r>
      <w:r w:rsidR="00A32CEB" w:rsidRPr="00A44BCA">
        <w:rPr>
          <w:rFonts w:ascii="Arial" w:eastAsia="Times New Roman" w:hAnsi="Arial" w:cs="Arial"/>
          <w:sz w:val="24"/>
          <w:szCs w:val="24"/>
        </w:rPr>
        <w:t>Engagement</w:t>
      </w:r>
      <w:r w:rsidRPr="00A44BCA">
        <w:rPr>
          <w:rFonts w:ascii="Arial" w:eastAsia="Times New Roman" w:hAnsi="Arial" w:cs="Arial"/>
          <w:sz w:val="24"/>
          <w:szCs w:val="24"/>
        </w:rPr>
        <w:t xml:space="preserve"> </w:t>
      </w:r>
    </w:p>
    <w:p w14:paraId="28D272C5" w14:textId="77777777" w:rsidR="00A32CEB" w:rsidRPr="00A44BCA" w:rsidRDefault="001546F7" w:rsidP="00A44BCA">
      <w:pPr>
        <w:numPr>
          <w:ilvl w:val="0"/>
          <w:numId w:val="37"/>
        </w:numPr>
        <w:autoSpaceDE w:val="0"/>
        <w:autoSpaceDN w:val="0"/>
        <w:adjustRightInd w:val="0"/>
        <w:spacing w:after="14"/>
        <w:rPr>
          <w:rFonts w:ascii="Arial" w:eastAsia="Times New Roman" w:hAnsi="Arial" w:cs="Arial"/>
          <w:sz w:val="24"/>
          <w:szCs w:val="24"/>
        </w:rPr>
      </w:pPr>
      <w:r w:rsidRPr="00A44BCA">
        <w:rPr>
          <w:rFonts w:ascii="Arial" w:eastAsia="Times New Roman" w:hAnsi="Arial" w:cs="Arial"/>
          <w:sz w:val="24"/>
          <w:szCs w:val="24"/>
        </w:rPr>
        <w:t xml:space="preserve">Local Climate Survey </w:t>
      </w:r>
    </w:p>
    <w:p w14:paraId="499146DE" w14:textId="6EDAB72A" w:rsidR="005C39B4" w:rsidRPr="00A44BCA" w:rsidRDefault="00A32CEB" w:rsidP="00A44BCA">
      <w:pPr>
        <w:numPr>
          <w:ilvl w:val="0"/>
          <w:numId w:val="37"/>
        </w:numPr>
        <w:autoSpaceDE w:val="0"/>
        <w:autoSpaceDN w:val="0"/>
        <w:adjustRightInd w:val="0"/>
        <w:spacing w:after="14"/>
        <w:rPr>
          <w:rFonts w:ascii="Arial" w:eastAsia="Times New Roman" w:hAnsi="Arial" w:cs="Arial"/>
          <w:sz w:val="24"/>
          <w:szCs w:val="24"/>
        </w:rPr>
      </w:pPr>
      <w:r w:rsidRPr="00A44BCA">
        <w:rPr>
          <w:rFonts w:ascii="Arial" w:eastAsia="Times New Roman" w:hAnsi="Arial" w:cs="Arial"/>
          <w:sz w:val="24"/>
          <w:szCs w:val="24"/>
        </w:rPr>
        <w:t xml:space="preserve">Access to a Broad Course of Study </w:t>
      </w:r>
      <w:r w:rsidR="005F66E0" w:rsidRPr="00A44BCA">
        <w:rPr>
          <w:rFonts w:ascii="Arial" w:eastAsia="Times New Roman" w:hAnsi="Arial" w:cs="Arial"/>
          <w:sz w:val="24"/>
          <w:szCs w:val="24"/>
        </w:rPr>
        <w:t xml:space="preserve"> </w:t>
      </w:r>
    </w:p>
    <w:p w14:paraId="25897A6E" w14:textId="63E5F658" w:rsidR="007D1720" w:rsidRPr="00842C70" w:rsidRDefault="007D1720" w:rsidP="004A6BA0">
      <w:pPr>
        <w:pStyle w:val="NormalWeb"/>
        <w:spacing w:before="240" w:beforeAutospacing="0" w:after="240" w:afterAutospacing="0"/>
        <w:rPr>
          <w:rFonts w:ascii="Arial" w:hAnsi="Arial" w:cs="Arial"/>
        </w:rPr>
      </w:pPr>
    </w:p>
    <w:bookmarkStart w:id="20" w:name="AppendixB6"/>
    <w:p w14:paraId="1D25E4ED" w14:textId="0D5F7038" w:rsidR="004A6BA0" w:rsidRDefault="00000000" w:rsidP="719DECDA">
      <w:pPr>
        <w:pStyle w:val="NormalWeb"/>
        <w:spacing w:before="240" w:beforeAutospacing="0" w:after="240" w:afterAutospacing="0"/>
        <w:rPr>
          <w:rFonts w:ascii="Arial" w:hAnsi="Arial" w:cs="Arial"/>
          <w:b/>
          <w:bCs/>
        </w:rPr>
      </w:pPr>
      <w:r>
        <w:fldChar w:fldCharType="begin"/>
      </w:r>
      <w:r>
        <w:instrText>HYPERLINK \l "Figure6"</w:instrText>
      </w:r>
      <w:r>
        <w:fldChar w:fldCharType="separate"/>
      </w:r>
      <w:r w:rsidR="004A6BA0" w:rsidRPr="0002543A">
        <w:rPr>
          <w:rStyle w:val="Hyperlink"/>
          <w:rFonts w:ascii="Arial" w:hAnsi="Arial" w:cs="Arial"/>
          <w:b/>
          <w:bCs/>
        </w:rPr>
        <w:t xml:space="preserve">Figure </w:t>
      </w:r>
      <w:r w:rsidR="6CF5884B" w:rsidRPr="0002543A">
        <w:rPr>
          <w:rStyle w:val="Hyperlink"/>
          <w:rFonts w:ascii="Arial" w:hAnsi="Arial" w:cs="Arial"/>
          <w:b/>
          <w:bCs/>
        </w:rPr>
        <w:t>6</w:t>
      </w:r>
      <w:r>
        <w:rPr>
          <w:rStyle w:val="Hyperlink"/>
          <w:rFonts w:ascii="Arial" w:hAnsi="Arial" w:cs="Arial"/>
          <w:b/>
          <w:bCs/>
        </w:rPr>
        <w:fldChar w:fldCharType="end"/>
      </w:r>
      <w:bookmarkEnd w:id="20"/>
      <w:r w:rsidR="004A6BA0" w:rsidRPr="719DECDA">
        <w:rPr>
          <w:rFonts w:ascii="Arial" w:hAnsi="Arial" w:cs="Arial"/>
          <w:b/>
          <w:bCs/>
        </w:rPr>
        <w:t>:</w:t>
      </w:r>
    </w:p>
    <w:p w14:paraId="248BC88D" w14:textId="23C454A1" w:rsidR="00136CB7" w:rsidRPr="00842C70" w:rsidRDefault="00136CB7" w:rsidP="00136CB7">
      <w:pPr>
        <w:pStyle w:val="Default"/>
        <w:rPr>
          <w:rFonts w:ascii="Arial" w:eastAsia="Times New Roman" w:hAnsi="Arial" w:cs="Arial"/>
          <w:color w:val="auto"/>
        </w:rPr>
      </w:pPr>
      <w:r w:rsidRPr="00842C70">
        <w:rPr>
          <w:rFonts w:ascii="Arial" w:eastAsia="Times New Roman" w:hAnsi="Arial" w:cs="Arial"/>
          <w:color w:val="auto"/>
        </w:rPr>
        <w:t xml:space="preserve">A screenshot of what the Student Enrollment Population section looks like on the Dashboard. It gives </w:t>
      </w:r>
      <w:r w:rsidR="002079DB">
        <w:rPr>
          <w:rFonts w:ascii="Arial" w:eastAsia="Times New Roman" w:hAnsi="Arial" w:cs="Arial"/>
          <w:color w:val="auto"/>
        </w:rPr>
        <w:t xml:space="preserve">the </w:t>
      </w:r>
      <w:r w:rsidRPr="00842C70">
        <w:rPr>
          <w:rFonts w:ascii="Arial" w:eastAsia="Times New Roman" w:hAnsi="Arial" w:cs="Arial"/>
          <w:color w:val="auto"/>
        </w:rPr>
        <w:t>total enrollment count followed by</w:t>
      </w:r>
      <w:r w:rsidR="009772AD">
        <w:rPr>
          <w:rFonts w:ascii="Arial" w:eastAsia="Times New Roman" w:hAnsi="Arial" w:cs="Arial"/>
          <w:color w:val="auto"/>
        </w:rPr>
        <w:t xml:space="preserve"> the</w:t>
      </w:r>
      <w:r w:rsidRPr="00842C70">
        <w:rPr>
          <w:rFonts w:ascii="Arial" w:eastAsia="Times New Roman" w:hAnsi="Arial" w:cs="Arial"/>
          <w:color w:val="auto"/>
        </w:rPr>
        <w:t xml:space="preserve"> </w:t>
      </w:r>
      <w:r w:rsidR="009772AD" w:rsidRPr="00842C70">
        <w:rPr>
          <w:rFonts w:ascii="Arial" w:eastAsia="Times New Roman" w:hAnsi="Arial" w:cs="Arial"/>
        </w:rPr>
        <w:t>Socioeconomically Disadvantaged</w:t>
      </w:r>
      <w:r w:rsidR="009772AD">
        <w:rPr>
          <w:rFonts w:ascii="Arial" w:eastAsia="Times New Roman" w:hAnsi="Arial" w:cs="Arial"/>
        </w:rPr>
        <w:t xml:space="preserve">, </w:t>
      </w:r>
      <w:r w:rsidR="009772AD" w:rsidRPr="00842C70">
        <w:rPr>
          <w:rFonts w:ascii="Arial" w:eastAsia="Times New Roman" w:hAnsi="Arial" w:cs="Arial"/>
        </w:rPr>
        <w:t>English Learners</w:t>
      </w:r>
      <w:r w:rsidRPr="00842C70">
        <w:rPr>
          <w:rFonts w:ascii="Arial" w:eastAsia="Times New Roman" w:hAnsi="Arial" w:cs="Arial"/>
          <w:color w:val="auto"/>
        </w:rPr>
        <w:t>, and Foster Youth enrollment percentages. In this example, the tabs read from left to right in the following order:</w:t>
      </w:r>
    </w:p>
    <w:p w14:paraId="21999D25" w14:textId="77777777" w:rsidR="00136CB7" w:rsidRPr="00842C70" w:rsidRDefault="00136CB7" w:rsidP="00136CB7">
      <w:pPr>
        <w:numPr>
          <w:ilvl w:val="0"/>
          <w:numId w:val="37"/>
        </w:numPr>
        <w:autoSpaceDE w:val="0"/>
        <w:autoSpaceDN w:val="0"/>
        <w:adjustRightInd w:val="0"/>
        <w:spacing w:after="14"/>
        <w:rPr>
          <w:rFonts w:ascii="Arial" w:eastAsia="Times New Roman" w:hAnsi="Arial" w:cs="Arial"/>
          <w:sz w:val="24"/>
          <w:szCs w:val="24"/>
        </w:rPr>
      </w:pPr>
      <w:r w:rsidRPr="00842C70">
        <w:rPr>
          <w:rFonts w:ascii="Arial" w:eastAsia="Times New Roman" w:hAnsi="Arial" w:cs="Arial"/>
          <w:sz w:val="24"/>
          <w:szCs w:val="24"/>
        </w:rPr>
        <w:t xml:space="preserve">Enrollment 52,468 </w:t>
      </w:r>
    </w:p>
    <w:p w14:paraId="1D2E58B4" w14:textId="77777777" w:rsidR="00136CB7" w:rsidRPr="00842C70" w:rsidRDefault="00136CB7" w:rsidP="00136CB7">
      <w:pPr>
        <w:numPr>
          <w:ilvl w:val="0"/>
          <w:numId w:val="37"/>
        </w:numPr>
        <w:autoSpaceDE w:val="0"/>
        <w:autoSpaceDN w:val="0"/>
        <w:adjustRightInd w:val="0"/>
        <w:spacing w:after="14"/>
        <w:rPr>
          <w:rFonts w:ascii="Arial" w:eastAsia="Times New Roman" w:hAnsi="Arial" w:cs="Arial"/>
          <w:sz w:val="24"/>
          <w:szCs w:val="24"/>
        </w:rPr>
      </w:pPr>
      <w:r w:rsidRPr="00842C70">
        <w:rPr>
          <w:rFonts w:ascii="Arial" w:eastAsia="Times New Roman" w:hAnsi="Arial" w:cs="Arial"/>
          <w:sz w:val="24"/>
          <w:szCs w:val="24"/>
        </w:rPr>
        <w:t xml:space="preserve">Socioeconomically Disadvantaged 54.4% </w:t>
      </w:r>
    </w:p>
    <w:p w14:paraId="160DB714" w14:textId="77777777" w:rsidR="00136CB7" w:rsidRPr="00842C70" w:rsidRDefault="00136CB7" w:rsidP="00136CB7">
      <w:pPr>
        <w:numPr>
          <w:ilvl w:val="0"/>
          <w:numId w:val="37"/>
        </w:numPr>
        <w:autoSpaceDE w:val="0"/>
        <w:autoSpaceDN w:val="0"/>
        <w:adjustRightInd w:val="0"/>
        <w:spacing w:after="14"/>
        <w:rPr>
          <w:rFonts w:ascii="Arial" w:eastAsia="Times New Roman" w:hAnsi="Arial" w:cs="Arial"/>
          <w:sz w:val="24"/>
          <w:szCs w:val="24"/>
        </w:rPr>
      </w:pPr>
      <w:r w:rsidRPr="00842C70">
        <w:rPr>
          <w:rFonts w:ascii="Arial" w:eastAsia="Times New Roman" w:hAnsi="Arial" w:cs="Arial"/>
          <w:sz w:val="24"/>
          <w:szCs w:val="24"/>
        </w:rPr>
        <w:t xml:space="preserve">English Learners 28.6% </w:t>
      </w:r>
    </w:p>
    <w:p w14:paraId="27352AE5" w14:textId="77777777" w:rsidR="00136CB7" w:rsidRPr="00842C70" w:rsidRDefault="00136CB7" w:rsidP="00136CB7">
      <w:pPr>
        <w:numPr>
          <w:ilvl w:val="0"/>
          <w:numId w:val="37"/>
        </w:numPr>
        <w:autoSpaceDE w:val="0"/>
        <w:autoSpaceDN w:val="0"/>
        <w:adjustRightInd w:val="0"/>
        <w:spacing w:after="14"/>
        <w:rPr>
          <w:rFonts w:ascii="Arial" w:eastAsia="Times New Roman" w:hAnsi="Arial" w:cs="Arial"/>
          <w:sz w:val="24"/>
          <w:szCs w:val="24"/>
        </w:rPr>
      </w:pPr>
      <w:r w:rsidRPr="00842C70">
        <w:rPr>
          <w:rFonts w:ascii="Arial" w:eastAsia="Times New Roman" w:hAnsi="Arial" w:cs="Arial"/>
          <w:sz w:val="24"/>
          <w:szCs w:val="24"/>
        </w:rPr>
        <w:t>Foster Youth 0.5%</w:t>
      </w:r>
    </w:p>
    <w:p w14:paraId="61B7EAFC" w14:textId="7A1893D2" w:rsidR="00136CB7" w:rsidRPr="003451BA" w:rsidRDefault="003451BA" w:rsidP="5C1AAB2B">
      <w:pPr>
        <w:pStyle w:val="NormalWeb"/>
        <w:spacing w:before="240" w:beforeAutospacing="0" w:after="240" w:afterAutospacing="0"/>
        <w:rPr>
          <w:rFonts w:ascii="Arial" w:hAnsi="Arial" w:cs="Arial"/>
        </w:rPr>
      </w:pPr>
      <w:r w:rsidRPr="5C1AAB2B">
        <w:rPr>
          <w:rFonts w:ascii="Arial" w:hAnsi="Arial" w:cs="Arial"/>
        </w:rPr>
        <w:lastRenderedPageBreak/>
        <w:t xml:space="preserve">The image also includes </w:t>
      </w:r>
      <w:r w:rsidR="00C835B1" w:rsidRPr="5C1AAB2B">
        <w:rPr>
          <w:rFonts w:ascii="Arial" w:hAnsi="Arial" w:cs="Arial"/>
        </w:rPr>
        <w:t xml:space="preserve">the text </w:t>
      </w:r>
      <w:r w:rsidRPr="5C1AAB2B">
        <w:rPr>
          <w:rFonts w:ascii="Arial" w:hAnsi="Arial" w:cs="Arial"/>
        </w:rPr>
        <w:t xml:space="preserve">“Learn More” at the top </w:t>
      </w:r>
      <w:r w:rsidR="00DB23ED" w:rsidRPr="5C1AAB2B">
        <w:rPr>
          <w:rFonts w:ascii="Arial" w:hAnsi="Arial" w:cs="Arial"/>
        </w:rPr>
        <w:t xml:space="preserve">of each tab </w:t>
      </w:r>
      <w:r w:rsidRPr="5C1AAB2B">
        <w:rPr>
          <w:rFonts w:ascii="Arial" w:hAnsi="Arial" w:cs="Arial"/>
        </w:rPr>
        <w:t xml:space="preserve">which </w:t>
      </w:r>
      <w:r w:rsidR="00DB23ED" w:rsidRPr="5C1AAB2B">
        <w:rPr>
          <w:rFonts w:ascii="Arial" w:hAnsi="Arial" w:cs="Arial"/>
        </w:rPr>
        <w:t xml:space="preserve">can be selected to reveal </w:t>
      </w:r>
      <w:r w:rsidR="00C835B1" w:rsidRPr="5C1AAB2B">
        <w:rPr>
          <w:rFonts w:ascii="Arial" w:hAnsi="Arial" w:cs="Arial"/>
        </w:rPr>
        <w:t xml:space="preserve">a detailed definition of </w:t>
      </w:r>
      <w:r w:rsidR="00DF295D" w:rsidRPr="5C1AAB2B">
        <w:rPr>
          <w:rFonts w:ascii="Arial" w:hAnsi="Arial" w:cs="Arial"/>
        </w:rPr>
        <w:t>enrollment, Socioeconomically Disadvantaged, English Learners, and Foster Youth</w:t>
      </w:r>
      <w:r w:rsidR="00C835B1" w:rsidRPr="5C1AAB2B">
        <w:rPr>
          <w:rFonts w:ascii="Arial" w:hAnsi="Arial" w:cs="Arial"/>
        </w:rPr>
        <w:t xml:space="preserve">. </w:t>
      </w:r>
    </w:p>
    <w:bookmarkStart w:id="21" w:name="AppendixB7"/>
    <w:p w14:paraId="1FBBEBD9" w14:textId="4A675903" w:rsidR="004A6BA0" w:rsidRDefault="00000000" w:rsidP="719DECDA">
      <w:pPr>
        <w:pStyle w:val="NormalWeb"/>
        <w:spacing w:before="240" w:beforeAutospacing="0" w:after="240" w:afterAutospacing="0"/>
        <w:rPr>
          <w:rFonts w:ascii="Arial" w:hAnsi="Arial" w:cs="Arial"/>
          <w:b/>
          <w:bCs/>
        </w:rPr>
      </w:pPr>
      <w:r>
        <w:fldChar w:fldCharType="begin"/>
      </w:r>
      <w:r>
        <w:instrText>HYPERLINK \l "Figure7"</w:instrText>
      </w:r>
      <w:r>
        <w:fldChar w:fldCharType="separate"/>
      </w:r>
      <w:r w:rsidR="004A6BA0" w:rsidRPr="0002543A">
        <w:rPr>
          <w:rStyle w:val="Hyperlink"/>
          <w:rFonts w:ascii="Arial" w:hAnsi="Arial" w:cs="Arial"/>
          <w:b/>
          <w:bCs/>
        </w:rPr>
        <w:t xml:space="preserve">Figure </w:t>
      </w:r>
      <w:r w:rsidR="20990F32" w:rsidRPr="0002543A">
        <w:rPr>
          <w:rStyle w:val="Hyperlink"/>
          <w:rFonts w:ascii="Arial" w:hAnsi="Arial" w:cs="Arial"/>
          <w:b/>
          <w:bCs/>
        </w:rPr>
        <w:t>7</w:t>
      </w:r>
      <w:r>
        <w:rPr>
          <w:rStyle w:val="Hyperlink"/>
          <w:rFonts w:ascii="Arial" w:hAnsi="Arial" w:cs="Arial"/>
          <w:b/>
          <w:bCs/>
        </w:rPr>
        <w:fldChar w:fldCharType="end"/>
      </w:r>
      <w:bookmarkEnd w:id="21"/>
      <w:r w:rsidR="004A6BA0" w:rsidRPr="719DECDA">
        <w:rPr>
          <w:rFonts w:ascii="Arial" w:hAnsi="Arial" w:cs="Arial"/>
          <w:b/>
          <w:bCs/>
        </w:rPr>
        <w:t>:</w:t>
      </w:r>
    </w:p>
    <w:p w14:paraId="7CD4A6C3" w14:textId="262F24FC" w:rsidR="009A5B6C" w:rsidRPr="001E10B9" w:rsidRDefault="009A5B6C" w:rsidP="5C1AAB2B">
      <w:pPr>
        <w:rPr>
          <w:rFonts w:ascii="Arial" w:eastAsia="Times New Roman" w:hAnsi="Arial" w:cs="Arial"/>
          <w:sz w:val="24"/>
          <w:szCs w:val="24"/>
        </w:rPr>
      </w:pPr>
      <w:r w:rsidRPr="5C1AAB2B">
        <w:rPr>
          <w:rFonts w:ascii="Arial" w:eastAsia="Times New Roman" w:hAnsi="Arial" w:cs="Arial"/>
          <w:sz w:val="24"/>
          <w:szCs w:val="24"/>
        </w:rPr>
        <w:t xml:space="preserve">A screenshot of </w:t>
      </w:r>
      <w:r w:rsidR="002F4E76" w:rsidRPr="5C1AAB2B">
        <w:rPr>
          <w:rFonts w:ascii="Arial" w:eastAsia="Times New Roman" w:hAnsi="Arial" w:cs="Arial"/>
          <w:sz w:val="24"/>
          <w:szCs w:val="24"/>
        </w:rPr>
        <w:t xml:space="preserve">the </w:t>
      </w:r>
      <w:r w:rsidRPr="5C1AAB2B">
        <w:rPr>
          <w:rFonts w:ascii="Arial" w:eastAsia="Times New Roman" w:hAnsi="Arial" w:cs="Arial"/>
          <w:sz w:val="24"/>
          <w:szCs w:val="24"/>
        </w:rPr>
        <w:t>20</w:t>
      </w:r>
      <w:r w:rsidR="001E2C4E" w:rsidRPr="5C1AAB2B">
        <w:rPr>
          <w:rFonts w:ascii="Arial" w:eastAsia="Times New Roman" w:hAnsi="Arial" w:cs="Arial"/>
          <w:sz w:val="24"/>
          <w:szCs w:val="24"/>
        </w:rPr>
        <w:t>22</w:t>
      </w:r>
      <w:r w:rsidRPr="5C1AAB2B">
        <w:rPr>
          <w:rFonts w:ascii="Arial" w:eastAsia="Times New Roman" w:hAnsi="Arial" w:cs="Arial"/>
          <w:sz w:val="24"/>
          <w:szCs w:val="24"/>
        </w:rPr>
        <w:t xml:space="preserve"> Dashboard under the “Academic Performance” section. </w:t>
      </w:r>
      <w:r w:rsidR="0060266A" w:rsidRPr="5C1AAB2B">
        <w:rPr>
          <w:rFonts w:ascii="Arial" w:eastAsia="Times New Roman" w:hAnsi="Arial" w:cs="Arial"/>
          <w:sz w:val="24"/>
          <w:szCs w:val="24"/>
        </w:rPr>
        <w:t>This section</w:t>
      </w:r>
      <w:r w:rsidRPr="5C1AAB2B">
        <w:rPr>
          <w:rFonts w:ascii="Arial" w:eastAsia="Times New Roman" w:hAnsi="Arial" w:cs="Arial"/>
          <w:sz w:val="24"/>
          <w:szCs w:val="24"/>
        </w:rPr>
        <w:t xml:space="preserve"> details how this school performed in English Language Arts, Math</w:t>
      </w:r>
      <w:r w:rsidR="002431FA" w:rsidRPr="5C1AAB2B">
        <w:rPr>
          <w:rFonts w:ascii="Arial" w:eastAsia="Times New Roman" w:hAnsi="Arial" w:cs="Arial"/>
          <w:sz w:val="24"/>
          <w:szCs w:val="24"/>
        </w:rPr>
        <w:t>ematics</w:t>
      </w:r>
      <w:r w:rsidRPr="5C1AAB2B">
        <w:rPr>
          <w:rFonts w:ascii="Arial" w:eastAsia="Times New Roman" w:hAnsi="Arial" w:cs="Arial"/>
          <w:sz w:val="24"/>
          <w:szCs w:val="24"/>
        </w:rPr>
        <w:t xml:space="preserve">, </w:t>
      </w:r>
      <w:r w:rsidR="002431FA" w:rsidRPr="5C1AAB2B">
        <w:rPr>
          <w:rFonts w:ascii="Arial" w:eastAsia="Times New Roman" w:hAnsi="Arial" w:cs="Arial"/>
          <w:sz w:val="24"/>
          <w:szCs w:val="24"/>
        </w:rPr>
        <w:t>English Learner Progress</w:t>
      </w:r>
      <w:r w:rsidRPr="5C1AAB2B">
        <w:rPr>
          <w:rFonts w:ascii="Arial" w:eastAsia="Times New Roman" w:hAnsi="Arial" w:cs="Arial"/>
          <w:sz w:val="24"/>
          <w:szCs w:val="24"/>
        </w:rPr>
        <w:t xml:space="preserve">, and College/Career. The </w:t>
      </w:r>
      <w:proofErr w:type="gramStart"/>
      <w:r w:rsidRPr="5C1AAB2B">
        <w:rPr>
          <w:rFonts w:ascii="Arial" w:eastAsia="Times New Roman" w:hAnsi="Arial" w:cs="Arial"/>
          <w:sz w:val="24"/>
          <w:szCs w:val="24"/>
        </w:rPr>
        <w:t>details</w:t>
      </w:r>
      <w:proofErr w:type="gramEnd"/>
      <w:r w:rsidRPr="5C1AAB2B">
        <w:rPr>
          <w:rFonts w:ascii="Arial" w:eastAsia="Times New Roman" w:hAnsi="Arial" w:cs="Arial"/>
          <w:sz w:val="24"/>
          <w:szCs w:val="24"/>
        </w:rPr>
        <w:t xml:space="preserve"> </w:t>
      </w:r>
      <w:r w:rsidR="00DC674A" w:rsidRPr="5C1AAB2B">
        <w:rPr>
          <w:rFonts w:ascii="Arial" w:eastAsia="Times New Roman" w:hAnsi="Arial" w:cs="Arial"/>
          <w:sz w:val="24"/>
          <w:szCs w:val="24"/>
        </w:rPr>
        <w:t xml:space="preserve">of each indicator is included in a card, which reflects </w:t>
      </w:r>
      <w:r w:rsidRPr="5C1AAB2B">
        <w:rPr>
          <w:rFonts w:ascii="Arial" w:eastAsia="Times New Roman" w:hAnsi="Arial" w:cs="Arial"/>
          <w:sz w:val="24"/>
          <w:szCs w:val="24"/>
        </w:rPr>
        <w:t xml:space="preserve">the current </w:t>
      </w:r>
      <w:r w:rsidR="001E2C4E" w:rsidRPr="5C1AAB2B">
        <w:rPr>
          <w:rFonts w:ascii="Arial" w:eastAsia="Times New Roman" w:hAnsi="Arial" w:cs="Arial"/>
          <w:sz w:val="24"/>
          <w:szCs w:val="24"/>
        </w:rPr>
        <w:t>year</w:t>
      </w:r>
      <w:r w:rsidRPr="5C1AAB2B">
        <w:rPr>
          <w:rFonts w:ascii="Arial" w:eastAsia="Times New Roman" w:hAnsi="Arial" w:cs="Arial"/>
          <w:sz w:val="24"/>
          <w:szCs w:val="24"/>
        </w:rPr>
        <w:t xml:space="preserve"> performance</w:t>
      </w:r>
      <w:r w:rsidR="001E2C4E" w:rsidRPr="5C1AAB2B">
        <w:rPr>
          <w:rFonts w:ascii="Arial" w:eastAsia="Times New Roman" w:hAnsi="Arial" w:cs="Arial"/>
          <w:sz w:val="24"/>
          <w:szCs w:val="24"/>
        </w:rPr>
        <w:t xml:space="preserve"> </w:t>
      </w:r>
      <w:r w:rsidRPr="5C1AAB2B">
        <w:rPr>
          <w:rFonts w:ascii="Arial" w:eastAsia="Times New Roman" w:hAnsi="Arial" w:cs="Arial"/>
          <w:sz w:val="24"/>
          <w:szCs w:val="24"/>
        </w:rPr>
        <w:t xml:space="preserve">and the number of student groups that received each performance </w:t>
      </w:r>
      <w:r w:rsidR="001E2C4E" w:rsidRPr="5C1AAB2B">
        <w:rPr>
          <w:rFonts w:ascii="Arial" w:eastAsia="Times New Roman" w:hAnsi="Arial" w:cs="Arial"/>
          <w:sz w:val="24"/>
          <w:szCs w:val="24"/>
        </w:rPr>
        <w:t>level</w:t>
      </w:r>
      <w:r w:rsidRPr="5C1AAB2B">
        <w:rPr>
          <w:rFonts w:ascii="Arial" w:eastAsia="Times New Roman" w:hAnsi="Arial" w:cs="Arial"/>
          <w:sz w:val="24"/>
          <w:szCs w:val="24"/>
        </w:rPr>
        <w:t>. You can explore deeper by selecting “View More Details”</w:t>
      </w:r>
      <w:r w:rsidR="00BE3937" w:rsidRPr="5C1AAB2B">
        <w:rPr>
          <w:rFonts w:ascii="Arial" w:eastAsia="Times New Roman" w:hAnsi="Arial" w:cs="Arial"/>
          <w:sz w:val="24"/>
          <w:szCs w:val="24"/>
        </w:rPr>
        <w:t xml:space="preserve"> that is located at the bottom of each card.</w:t>
      </w:r>
      <w:r w:rsidRPr="5C1AAB2B">
        <w:rPr>
          <w:rFonts w:ascii="Arial" w:eastAsia="Times New Roman" w:hAnsi="Arial" w:cs="Arial"/>
          <w:sz w:val="24"/>
          <w:szCs w:val="24"/>
        </w:rPr>
        <w:t xml:space="preserve"> </w:t>
      </w:r>
      <w:r w:rsidR="00C96E76" w:rsidRPr="5C1AAB2B">
        <w:rPr>
          <w:rFonts w:ascii="Arial" w:eastAsia="Times New Roman" w:hAnsi="Arial" w:cs="Arial"/>
          <w:sz w:val="24"/>
          <w:szCs w:val="24"/>
        </w:rPr>
        <w:t xml:space="preserve">You can also learn more about each indicator by selecting the hyperlinked text “Learn More” found at the top of each indicator card. </w:t>
      </w:r>
      <w:r w:rsidR="5FAFD170" w:rsidRPr="5C1AAB2B">
        <w:rPr>
          <w:rFonts w:ascii="Arial" w:eastAsia="Times New Roman" w:hAnsi="Arial" w:cs="Arial"/>
          <w:sz w:val="24"/>
          <w:szCs w:val="24"/>
        </w:rPr>
        <w:t xml:space="preserve">Finally, you can toggle back and forth between “All Students” and “State,” allowing you to compare student results for your school or district with statewide results. </w:t>
      </w:r>
      <w:r w:rsidRPr="5C1AAB2B">
        <w:rPr>
          <w:rFonts w:ascii="Arial" w:eastAsia="Times New Roman" w:hAnsi="Arial" w:cs="Arial"/>
          <w:sz w:val="24"/>
          <w:szCs w:val="24"/>
        </w:rPr>
        <w:t xml:space="preserve">For our example school, </w:t>
      </w:r>
      <w:r w:rsidR="00626478" w:rsidRPr="5C1AAB2B">
        <w:rPr>
          <w:rFonts w:ascii="Arial" w:eastAsia="Times New Roman" w:hAnsi="Arial" w:cs="Arial"/>
          <w:sz w:val="24"/>
          <w:szCs w:val="24"/>
        </w:rPr>
        <w:t xml:space="preserve">here is what each indicator card </w:t>
      </w:r>
      <w:r w:rsidR="00C96E76" w:rsidRPr="5C1AAB2B">
        <w:rPr>
          <w:rFonts w:ascii="Arial" w:eastAsia="Times New Roman" w:hAnsi="Arial" w:cs="Arial"/>
          <w:sz w:val="24"/>
          <w:szCs w:val="24"/>
        </w:rPr>
        <w:t>identifies:</w:t>
      </w:r>
    </w:p>
    <w:p w14:paraId="050E7CDB" w14:textId="77777777" w:rsidR="009A5B6C" w:rsidRPr="009A5B6C" w:rsidRDefault="009A5B6C" w:rsidP="009A5B6C">
      <w:pPr>
        <w:jc w:val="both"/>
        <w:rPr>
          <w:rFonts w:ascii="Arial" w:eastAsia="Times New Roman" w:hAnsi="Arial" w:cs="Arial"/>
          <w:color w:val="FF0000"/>
          <w:sz w:val="24"/>
          <w:szCs w:val="24"/>
        </w:rPr>
      </w:pPr>
    </w:p>
    <w:p w14:paraId="17D89455" w14:textId="43FAF2B7" w:rsidR="009A5B6C" w:rsidRPr="0009271B" w:rsidRDefault="009A5B6C" w:rsidP="009A5B6C">
      <w:pPr>
        <w:jc w:val="both"/>
        <w:rPr>
          <w:rFonts w:ascii="Arial" w:eastAsia="Times New Roman" w:hAnsi="Arial" w:cs="Arial"/>
          <w:sz w:val="24"/>
          <w:szCs w:val="24"/>
        </w:rPr>
      </w:pPr>
      <w:r w:rsidRPr="5C1AAB2B">
        <w:rPr>
          <w:rFonts w:ascii="Arial" w:eastAsia="Times New Roman" w:hAnsi="Arial" w:cs="Arial"/>
          <w:b/>
          <w:bCs/>
          <w:sz w:val="24"/>
          <w:szCs w:val="24"/>
        </w:rPr>
        <w:t>English Language Arts</w:t>
      </w:r>
      <w:r w:rsidRPr="5C1AAB2B">
        <w:rPr>
          <w:rFonts w:ascii="Arial" w:eastAsia="Times New Roman" w:hAnsi="Arial" w:cs="Arial"/>
          <w:sz w:val="24"/>
          <w:szCs w:val="24"/>
        </w:rPr>
        <w:t xml:space="preserve"> – The school received </w:t>
      </w:r>
      <w:r w:rsidR="004F684D" w:rsidRPr="5C1AAB2B">
        <w:rPr>
          <w:rFonts w:ascii="Arial" w:eastAsia="Times New Roman" w:hAnsi="Arial" w:cs="Arial"/>
          <w:sz w:val="24"/>
          <w:szCs w:val="24"/>
        </w:rPr>
        <w:t>High</w:t>
      </w:r>
      <w:r w:rsidRPr="5C1AAB2B">
        <w:rPr>
          <w:rFonts w:ascii="Arial" w:eastAsia="Times New Roman" w:hAnsi="Arial" w:cs="Arial"/>
          <w:sz w:val="24"/>
          <w:szCs w:val="24"/>
        </w:rPr>
        <w:t xml:space="preserve"> performance</w:t>
      </w:r>
      <w:r w:rsidR="0009271B" w:rsidRPr="5C1AAB2B">
        <w:rPr>
          <w:rFonts w:ascii="Arial" w:eastAsia="Times New Roman" w:hAnsi="Arial" w:cs="Arial"/>
          <w:sz w:val="24"/>
          <w:szCs w:val="24"/>
        </w:rPr>
        <w:t xml:space="preserve"> </w:t>
      </w:r>
      <w:r w:rsidR="004F684D" w:rsidRPr="5C1AAB2B">
        <w:rPr>
          <w:rFonts w:ascii="Arial" w:eastAsia="Times New Roman" w:hAnsi="Arial" w:cs="Arial"/>
          <w:sz w:val="24"/>
          <w:szCs w:val="24"/>
        </w:rPr>
        <w:t>level</w:t>
      </w:r>
      <w:r w:rsidR="001E10B9" w:rsidRPr="5C1AAB2B">
        <w:rPr>
          <w:rFonts w:ascii="Arial" w:eastAsia="Times New Roman" w:hAnsi="Arial" w:cs="Arial"/>
          <w:sz w:val="24"/>
          <w:szCs w:val="24"/>
        </w:rPr>
        <w:t xml:space="preserve"> and scored</w:t>
      </w:r>
      <w:r w:rsidRPr="5C1AAB2B">
        <w:rPr>
          <w:rFonts w:ascii="Arial" w:eastAsia="Times New Roman" w:hAnsi="Arial" w:cs="Arial"/>
          <w:sz w:val="24"/>
          <w:szCs w:val="24"/>
        </w:rPr>
        <w:t xml:space="preserve"> </w:t>
      </w:r>
      <w:r w:rsidR="001E10B9" w:rsidRPr="5C1AAB2B">
        <w:rPr>
          <w:rFonts w:ascii="Arial" w:eastAsia="Times New Roman" w:hAnsi="Arial" w:cs="Arial"/>
          <w:sz w:val="24"/>
          <w:szCs w:val="24"/>
        </w:rPr>
        <w:t>10</w:t>
      </w:r>
      <w:r w:rsidRPr="5C1AAB2B">
        <w:rPr>
          <w:rFonts w:ascii="Arial" w:eastAsia="Times New Roman" w:hAnsi="Arial" w:cs="Arial"/>
          <w:sz w:val="24"/>
          <w:szCs w:val="24"/>
        </w:rPr>
        <w:t>.</w:t>
      </w:r>
      <w:r w:rsidR="001E10B9" w:rsidRPr="5C1AAB2B">
        <w:rPr>
          <w:rFonts w:ascii="Arial" w:eastAsia="Times New Roman" w:hAnsi="Arial" w:cs="Arial"/>
          <w:sz w:val="24"/>
          <w:szCs w:val="24"/>
        </w:rPr>
        <w:t>4</w:t>
      </w:r>
      <w:r w:rsidRPr="5C1AAB2B">
        <w:rPr>
          <w:rFonts w:ascii="Arial" w:eastAsia="Times New Roman" w:hAnsi="Arial" w:cs="Arial"/>
          <w:sz w:val="24"/>
          <w:szCs w:val="24"/>
        </w:rPr>
        <w:t xml:space="preserve"> points above Standard for the current year</w:t>
      </w:r>
      <w:r w:rsidR="001E10B9" w:rsidRPr="5C1AAB2B">
        <w:rPr>
          <w:rFonts w:ascii="Arial" w:eastAsia="Times New Roman" w:hAnsi="Arial" w:cs="Arial"/>
          <w:sz w:val="24"/>
          <w:szCs w:val="24"/>
        </w:rPr>
        <w:t xml:space="preserve">. </w:t>
      </w:r>
      <w:r w:rsidR="0056462F" w:rsidRPr="5C1AAB2B">
        <w:rPr>
          <w:rFonts w:ascii="Arial" w:eastAsia="Times New Roman" w:hAnsi="Arial" w:cs="Arial"/>
          <w:sz w:val="24"/>
          <w:szCs w:val="24"/>
        </w:rPr>
        <w:t>Within the Equity Report that shows the number of students in each leve</w:t>
      </w:r>
      <w:r w:rsidR="0075549A" w:rsidRPr="5C1AAB2B">
        <w:rPr>
          <w:rFonts w:ascii="Arial" w:eastAsia="Times New Roman" w:hAnsi="Arial" w:cs="Arial"/>
          <w:sz w:val="24"/>
          <w:szCs w:val="24"/>
        </w:rPr>
        <w:t>l</w:t>
      </w:r>
      <w:r w:rsidR="0056462F" w:rsidRPr="5C1AAB2B">
        <w:rPr>
          <w:rFonts w:ascii="Arial" w:eastAsia="Times New Roman" w:hAnsi="Arial" w:cs="Arial"/>
          <w:sz w:val="24"/>
          <w:szCs w:val="24"/>
        </w:rPr>
        <w:t>, t</w:t>
      </w:r>
      <w:r w:rsidRPr="5C1AAB2B">
        <w:rPr>
          <w:rFonts w:ascii="Arial" w:eastAsia="Times New Roman" w:hAnsi="Arial" w:cs="Arial"/>
          <w:sz w:val="24"/>
          <w:szCs w:val="24"/>
        </w:rPr>
        <w:t xml:space="preserve">here are </w:t>
      </w:r>
      <w:r w:rsidR="0056462F" w:rsidRPr="5C1AAB2B">
        <w:rPr>
          <w:rFonts w:ascii="Arial" w:eastAsia="Times New Roman" w:hAnsi="Arial" w:cs="Arial"/>
          <w:sz w:val="24"/>
          <w:szCs w:val="24"/>
        </w:rPr>
        <w:t xml:space="preserve">two </w:t>
      </w:r>
      <w:r w:rsidRPr="5C1AAB2B">
        <w:rPr>
          <w:rFonts w:ascii="Arial" w:eastAsia="Times New Roman" w:hAnsi="Arial" w:cs="Arial"/>
          <w:sz w:val="24"/>
          <w:szCs w:val="24"/>
        </w:rPr>
        <w:t xml:space="preserve">student groups that received a </w:t>
      </w:r>
      <w:r w:rsidR="001E10B9" w:rsidRPr="5C1AAB2B">
        <w:rPr>
          <w:rFonts w:ascii="Arial" w:eastAsia="Times New Roman" w:hAnsi="Arial" w:cs="Arial"/>
          <w:sz w:val="24"/>
          <w:szCs w:val="24"/>
        </w:rPr>
        <w:t>Very Low</w:t>
      </w:r>
      <w:r w:rsidRPr="5C1AAB2B">
        <w:rPr>
          <w:rFonts w:ascii="Arial" w:eastAsia="Times New Roman" w:hAnsi="Arial" w:cs="Arial"/>
          <w:sz w:val="24"/>
          <w:szCs w:val="24"/>
        </w:rPr>
        <w:t xml:space="preserve"> performance </w:t>
      </w:r>
      <w:r w:rsidR="001E10B9" w:rsidRPr="5C1AAB2B">
        <w:rPr>
          <w:rFonts w:ascii="Arial" w:eastAsia="Times New Roman" w:hAnsi="Arial" w:cs="Arial"/>
          <w:sz w:val="24"/>
          <w:szCs w:val="24"/>
        </w:rPr>
        <w:t>level</w:t>
      </w:r>
      <w:r w:rsidRPr="5C1AAB2B">
        <w:rPr>
          <w:rFonts w:ascii="Arial" w:eastAsia="Times New Roman" w:hAnsi="Arial" w:cs="Arial"/>
          <w:sz w:val="24"/>
          <w:szCs w:val="24"/>
        </w:rPr>
        <w:t xml:space="preserve">, </w:t>
      </w:r>
      <w:r w:rsidR="0056462F" w:rsidRPr="5C1AAB2B">
        <w:rPr>
          <w:rFonts w:ascii="Arial" w:eastAsia="Times New Roman" w:hAnsi="Arial" w:cs="Arial"/>
          <w:sz w:val="24"/>
          <w:szCs w:val="24"/>
        </w:rPr>
        <w:t xml:space="preserve">five </w:t>
      </w:r>
      <w:r w:rsidRPr="5C1AAB2B">
        <w:rPr>
          <w:rFonts w:ascii="Arial" w:eastAsia="Times New Roman" w:hAnsi="Arial" w:cs="Arial"/>
          <w:sz w:val="24"/>
          <w:szCs w:val="24"/>
        </w:rPr>
        <w:t>student groups that received a</w:t>
      </w:r>
      <w:r w:rsidR="001E10B9" w:rsidRPr="5C1AAB2B">
        <w:rPr>
          <w:rFonts w:ascii="Arial" w:eastAsia="Times New Roman" w:hAnsi="Arial" w:cs="Arial"/>
          <w:sz w:val="24"/>
          <w:szCs w:val="24"/>
        </w:rPr>
        <w:t xml:space="preserve"> Low</w:t>
      </w:r>
      <w:r w:rsidRPr="5C1AAB2B">
        <w:rPr>
          <w:rFonts w:ascii="Arial" w:eastAsia="Times New Roman" w:hAnsi="Arial" w:cs="Arial"/>
          <w:sz w:val="24"/>
          <w:szCs w:val="24"/>
        </w:rPr>
        <w:t xml:space="preserve"> performance</w:t>
      </w:r>
      <w:r w:rsidR="0009271B" w:rsidRPr="5C1AAB2B">
        <w:rPr>
          <w:rFonts w:ascii="Arial" w:eastAsia="Times New Roman" w:hAnsi="Arial" w:cs="Arial"/>
          <w:sz w:val="24"/>
          <w:szCs w:val="24"/>
        </w:rPr>
        <w:t xml:space="preserve"> </w:t>
      </w:r>
      <w:r w:rsidR="001E10B9" w:rsidRPr="5C1AAB2B">
        <w:rPr>
          <w:rFonts w:ascii="Arial" w:eastAsia="Times New Roman" w:hAnsi="Arial" w:cs="Arial"/>
          <w:sz w:val="24"/>
          <w:szCs w:val="24"/>
        </w:rPr>
        <w:t>level</w:t>
      </w:r>
      <w:r w:rsidRPr="5C1AAB2B">
        <w:rPr>
          <w:rFonts w:ascii="Arial" w:eastAsia="Times New Roman" w:hAnsi="Arial" w:cs="Arial"/>
          <w:sz w:val="24"/>
          <w:szCs w:val="24"/>
        </w:rPr>
        <w:t xml:space="preserve">, </w:t>
      </w:r>
      <w:r w:rsidR="0056462F" w:rsidRPr="5C1AAB2B">
        <w:rPr>
          <w:rFonts w:ascii="Arial" w:eastAsia="Times New Roman" w:hAnsi="Arial" w:cs="Arial"/>
          <w:sz w:val="24"/>
          <w:szCs w:val="24"/>
        </w:rPr>
        <w:t xml:space="preserve">zero </w:t>
      </w:r>
      <w:r w:rsidRPr="5C1AAB2B">
        <w:rPr>
          <w:rFonts w:ascii="Arial" w:eastAsia="Times New Roman" w:hAnsi="Arial" w:cs="Arial"/>
          <w:sz w:val="24"/>
          <w:szCs w:val="24"/>
        </w:rPr>
        <w:t xml:space="preserve">student groups that received </w:t>
      </w:r>
      <w:proofErr w:type="gramStart"/>
      <w:r w:rsidR="001E10B9" w:rsidRPr="5C1AAB2B">
        <w:rPr>
          <w:rFonts w:ascii="Arial" w:eastAsia="Times New Roman" w:hAnsi="Arial" w:cs="Arial"/>
          <w:sz w:val="24"/>
          <w:szCs w:val="24"/>
        </w:rPr>
        <w:t>Medium</w:t>
      </w:r>
      <w:proofErr w:type="gramEnd"/>
      <w:r w:rsidRPr="5C1AAB2B">
        <w:rPr>
          <w:rFonts w:ascii="Arial" w:eastAsia="Times New Roman" w:hAnsi="Arial" w:cs="Arial"/>
          <w:sz w:val="24"/>
          <w:szCs w:val="24"/>
        </w:rPr>
        <w:t xml:space="preserve"> performance </w:t>
      </w:r>
      <w:r w:rsidR="001E10B9" w:rsidRPr="5C1AAB2B">
        <w:rPr>
          <w:rFonts w:ascii="Arial" w:eastAsia="Times New Roman" w:hAnsi="Arial" w:cs="Arial"/>
          <w:sz w:val="24"/>
          <w:szCs w:val="24"/>
        </w:rPr>
        <w:t>level</w:t>
      </w:r>
      <w:r w:rsidRPr="5C1AAB2B">
        <w:rPr>
          <w:rFonts w:ascii="Arial" w:eastAsia="Times New Roman" w:hAnsi="Arial" w:cs="Arial"/>
          <w:sz w:val="24"/>
          <w:szCs w:val="24"/>
        </w:rPr>
        <w:t xml:space="preserve">, </w:t>
      </w:r>
      <w:r w:rsidR="00693E87" w:rsidRPr="5C1AAB2B">
        <w:rPr>
          <w:rFonts w:ascii="Arial" w:eastAsia="Times New Roman" w:hAnsi="Arial" w:cs="Arial"/>
          <w:sz w:val="24"/>
          <w:szCs w:val="24"/>
        </w:rPr>
        <w:t xml:space="preserve">three </w:t>
      </w:r>
      <w:r w:rsidRPr="5C1AAB2B">
        <w:rPr>
          <w:rFonts w:ascii="Arial" w:eastAsia="Times New Roman" w:hAnsi="Arial" w:cs="Arial"/>
          <w:sz w:val="24"/>
          <w:szCs w:val="24"/>
        </w:rPr>
        <w:t xml:space="preserve">student groups that received </w:t>
      </w:r>
      <w:r w:rsidR="001E10B9" w:rsidRPr="5C1AAB2B">
        <w:rPr>
          <w:rFonts w:ascii="Arial" w:eastAsia="Times New Roman" w:hAnsi="Arial" w:cs="Arial"/>
          <w:sz w:val="24"/>
          <w:szCs w:val="24"/>
        </w:rPr>
        <w:t>High</w:t>
      </w:r>
      <w:r w:rsidRPr="5C1AAB2B">
        <w:rPr>
          <w:rFonts w:ascii="Arial" w:eastAsia="Times New Roman" w:hAnsi="Arial" w:cs="Arial"/>
          <w:sz w:val="24"/>
          <w:szCs w:val="24"/>
        </w:rPr>
        <w:t xml:space="preserve"> performance </w:t>
      </w:r>
      <w:r w:rsidR="001E10B9" w:rsidRPr="5C1AAB2B">
        <w:rPr>
          <w:rFonts w:ascii="Arial" w:eastAsia="Times New Roman" w:hAnsi="Arial" w:cs="Arial"/>
          <w:sz w:val="24"/>
          <w:szCs w:val="24"/>
        </w:rPr>
        <w:t>level</w:t>
      </w:r>
      <w:r w:rsidRPr="5C1AAB2B">
        <w:rPr>
          <w:rFonts w:ascii="Arial" w:eastAsia="Times New Roman" w:hAnsi="Arial" w:cs="Arial"/>
          <w:sz w:val="24"/>
          <w:szCs w:val="24"/>
        </w:rPr>
        <w:t xml:space="preserve">, and </w:t>
      </w:r>
      <w:r w:rsidR="00693E87" w:rsidRPr="5C1AAB2B">
        <w:rPr>
          <w:rFonts w:ascii="Arial" w:eastAsia="Times New Roman" w:hAnsi="Arial" w:cs="Arial"/>
          <w:sz w:val="24"/>
          <w:szCs w:val="24"/>
        </w:rPr>
        <w:t xml:space="preserve">one </w:t>
      </w:r>
      <w:r w:rsidRPr="5C1AAB2B">
        <w:rPr>
          <w:rFonts w:ascii="Arial" w:eastAsia="Times New Roman" w:hAnsi="Arial" w:cs="Arial"/>
          <w:sz w:val="24"/>
          <w:szCs w:val="24"/>
        </w:rPr>
        <w:t xml:space="preserve">student </w:t>
      </w:r>
      <w:r w:rsidR="0001006D" w:rsidRPr="5C1AAB2B">
        <w:rPr>
          <w:rFonts w:ascii="Arial" w:eastAsia="Times New Roman" w:hAnsi="Arial" w:cs="Arial"/>
          <w:sz w:val="24"/>
          <w:szCs w:val="24"/>
        </w:rPr>
        <w:t>group</w:t>
      </w:r>
      <w:r w:rsidRPr="5C1AAB2B">
        <w:rPr>
          <w:rFonts w:ascii="Arial" w:eastAsia="Times New Roman" w:hAnsi="Arial" w:cs="Arial"/>
          <w:sz w:val="24"/>
          <w:szCs w:val="24"/>
        </w:rPr>
        <w:t xml:space="preserve"> that received a </w:t>
      </w:r>
      <w:r w:rsidR="001E10B9" w:rsidRPr="5C1AAB2B">
        <w:rPr>
          <w:rFonts w:ascii="Arial" w:eastAsia="Times New Roman" w:hAnsi="Arial" w:cs="Arial"/>
          <w:sz w:val="24"/>
          <w:szCs w:val="24"/>
        </w:rPr>
        <w:t>Very High</w:t>
      </w:r>
      <w:r w:rsidRPr="5C1AAB2B">
        <w:rPr>
          <w:rFonts w:ascii="Arial" w:eastAsia="Times New Roman" w:hAnsi="Arial" w:cs="Arial"/>
          <w:sz w:val="24"/>
          <w:szCs w:val="24"/>
        </w:rPr>
        <w:t xml:space="preserve"> performance </w:t>
      </w:r>
      <w:r w:rsidR="001E10B9" w:rsidRPr="5C1AAB2B">
        <w:rPr>
          <w:rFonts w:ascii="Arial" w:eastAsia="Times New Roman" w:hAnsi="Arial" w:cs="Arial"/>
          <w:sz w:val="24"/>
          <w:szCs w:val="24"/>
        </w:rPr>
        <w:t>level</w:t>
      </w:r>
      <w:r w:rsidRPr="5C1AAB2B">
        <w:rPr>
          <w:rFonts w:ascii="Arial" w:eastAsia="Times New Roman" w:hAnsi="Arial" w:cs="Arial"/>
          <w:sz w:val="24"/>
          <w:szCs w:val="24"/>
        </w:rPr>
        <w:t>.</w:t>
      </w:r>
    </w:p>
    <w:p w14:paraId="6ABF5240" w14:textId="77777777" w:rsidR="009A5B6C" w:rsidRPr="009A5B6C" w:rsidRDefault="009A5B6C" w:rsidP="009A5B6C">
      <w:pPr>
        <w:jc w:val="both"/>
        <w:rPr>
          <w:rFonts w:ascii="Arial" w:eastAsia="Times New Roman" w:hAnsi="Arial" w:cs="Arial"/>
          <w:color w:val="FF0000"/>
          <w:sz w:val="24"/>
          <w:szCs w:val="24"/>
        </w:rPr>
      </w:pPr>
    </w:p>
    <w:p w14:paraId="73A3FB4A" w14:textId="5CFAF312" w:rsidR="001E3E12" w:rsidRPr="0009271B" w:rsidRDefault="2BE4EC24" w:rsidP="001E3E12">
      <w:pPr>
        <w:jc w:val="both"/>
        <w:rPr>
          <w:rFonts w:ascii="Arial" w:eastAsia="Times New Roman" w:hAnsi="Arial" w:cs="Arial"/>
          <w:sz w:val="24"/>
          <w:szCs w:val="24"/>
        </w:rPr>
      </w:pPr>
      <w:r w:rsidRPr="61D3F818">
        <w:rPr>
          <w:rFonts w:ascii="Arial" w:eastAsia="Times New Roman" w:hAnsi="Arial" w:cs="Arial"/>
          <w:b/>
          <w:bCs/>
          <w:sz w:val="24"/>
          <w:szCs w:val="24"/>
        </w:rPr>
        <w:t>Mathematics</w:t>
      </w:r>
      <w:r w:rsidRPr="61D3F818">
        <w:rPr>
          <w:rFonts w:ascii="Arial" w:eastAsia="Times New Roman" w:hAnsi="Arial" w:cs="Arial"/>
          <w:sz w:val="24"/>
          <w:szCs w:val="24"/>
        </w:rPr>
        <w:t xml:space="preserve"> – </w:t>
      </w:r>
      <w:r w:rsidR="228EC23E" w:rsidRPr="61D3F818">
        <w:rPr>
          <w:rFonts w:ascii="Arial" w:eastAsia="Times New Roman" w:hAnsi="Arial" w:cs="Arial"/>
          <w:sz w:val="24"/>
          <w:szCs w:val="24"/>
        </w:rPr>
        <w:t>The school received Medium performance level and scored 17.1 points below Standard for the current year.</w:t>
      </w:r>
      <w:r w:rsidR="57137575" w:rsidRPr="61D3F818">
        <w:rPr>
          <w:rFonts w:ascii="Arial" w:eastAsia="Times New Roman" w:hAnsi="Arial" w:cs="Arial"/>
          <w:sz w:val="24"/>
          <w:szCs w:val="24"/>
        </w:rPr>
        <w:t xml:space="preserve"> Within the Equity Report that shows </w:t>
      </w:r>
      <w:r w:rsidR="4BBF5112" w:rsidRPr="61D3F818">
        <w:rPr>
          <w:rFonts w:ascii="Arial" w:eastAsia="Times New Roman" w:hAnsi="Arial" w:cs="Arial"/>
          <w:sz w:val="24"/>
          <w:szCs w:val="24"/>
        </w:rPr>
        <w:t>the</w:t>
      </w:r>
      <w:r w:rsidR="228EC23E" w:rsidRPr="61D3F818">
        <w:rPr>
          <w:rFonts w:ascii="Arial" w:eastAsia="Times New Roman" w:hAnsi="Arial" w:cs="Arial"/>
          <w:sz w:val="24"/>
          <w:szCs w:val="24"/>
        </w:rPr>
        <w:t xml:space="preserve"> </w:t>
      </w:r>
      <w:r w:rsidR="4BBF5112" w:rsidRPr="61D3F818">
        <w:rPr>
          <w:rFonts w:ascii="Arial" w:eastAsia="Times New Roman" w:hAnsi="Arial" w:cs="Arial"/>
          <w:sz w:val="24"/>
          <w:szCs w:val="24"/>
        </w:rPr>
        <w:t xml:space="preserve">number of students in each level, </w:t>
      </w:r>
      <w:r w:rsidR="4F37DF3E" w:rsidRPr="61D3F818">
        <w:rPr>
          <w:rFonts w:ascii="Arial" w:eastAsia="Times New Roman" w:hAnsi="Arial" w:cs="Arial"/>
          <w:sz w:val="24"/>
          <w:szCs w:val="24"/>
        </w:rPr>
        <w:t>t</w:t>
      </w:r>
      <w:r w:rsidR="228EC23E" w:rsidRPr="61D3F818">
        <w:rPr>
          <w:rFonts w:ascii="Arial" w:eastAsia="Times New Roman" w:hAnsi="Arial" w:cs="Arial"/>
          <w:sz w:val="24"/>
          <w:szCs w:val="24"/>
        </w:rPr>
        <w:t xml:space="preserve">here are </w:t>
      </w:r>
      <w:r w:rsidR="6EC3CE49" w:rsidRPr="61D3F818">
        <w:rPr>
          <w:rFonts w:ascii="Arial" w:eastAsia="Times New Roman" w:hAnsi="Arial" w:cs="Arial"/>
          <w:sz w:val="24"/>
          <w:szCs w:val="24"/>
        </w:rPr>
        <w:t>zero</w:t>
      </w:r>
      <w:r w:rsidR="228EC23E" w:rsidRPr="61D3F818">
        <w:rPr>
          <w:rFonts w:ascii="Arial" w:eastAsia="Times New Roman" w:hAnsi="Arial" w:cs="Arial"/>
          <w:sz w:val="24"/>
          <w:szCs w:val="24"/>
        </w:rPr>
        <w:t xml:space="preserve"> student groups that received a Very Low performance level, </w:t>
      </w:r>
      <w:r w:rsidR="6628017F" w:rsidRPr="61D3F818">
        <w:rPr>
          <w:rFonts w:ascii="Arial" w:eastAsia="Times New Roman" w:hAnsi="Arial" w:cs="Arial"/>
          <w:sz w:val="24"/>
          <w:szCs w:val="24"/>
        </w:rPr>
        <w:t>eight</w:t>
      </w:r>
      <w:r w:rsidR="228EC23E" w:rsidRPr="61D3F818">
        <w:rPr>
          <w:rFonts w:ascii="Arial" w:eastAsia="Times New Roman" w:hAnsi="Arial" w:cs="Arial"/>
          <w:sz w:val="24"/>
          <w:szCs w:val="24"/>
        </w:rPr>
        <w:t xml:space="preserve"> student groups that received a Low performance level, </w:t>
      </w:r>
      <w:r w:rsidR="14C4C611" w:rsidRPr="61D3F818">
        <w:rPr>
          <w:rFonts w:ascii="Arial" w:eastAsia="Times New Roman" w:hAnsi="Arial" w:cs="Arial"/>
          <w:sz w:val="24"/>
          <w:szCs w:val="24"/>
        </w:rPr>
        <w:t>two</w:t>
      </w:r>
      <w:r w:rsidR="228EC23E" w:rsidRPr="61D3F818">
        <w:rPr>
          <w:rFonts w:ascii="Arial" w:eastAsia="Times New Roman" w:hAnsi="Arial" w:cs="Arial"/>
          <w:sz w:val="24"/>
          <w:szCs w:val="24"/>
        </w:rPr>
        <w:t xml:space="preserve"> student groups that received </w:t>
      </w:r>
      <w:proofErr w:type="gramStart"/>
      <w:r w:rsidR="228EC23E" w:rsidRPr="61D3F818">
        <w:rPr>
          <w:rFonts w:ascii="Arial" w:eastAsia="Times New Roman" w:hAnsi="Arial" w:cs="Arial"/>
          <w:sz w:val="24"/>
          <w:szCs w:val="24"/>
        </w:rPr>
        <w:t>Medium</w:t>
      </w:r>
      <w:proofErr w:type="gramEnd"/>
      <w:r w:rsidR="228EC23E" w:rsidRPr="61D3F818">
        <w:rPr>
          <w:rFonts w:ascii="Arial" w:eastAsia="Times New Roman" w:hAnsi="Arial" w:cs="Arial"/>
          <w:sz w:val="24"/>
          <w:szCs w:val="24"/>
        </w:rPr>
        <w:t xml:space="preserve"> performance level, </w:t>
      </w:r>
      <w:r w:rsidR="071EEB3E" w:rsidRPr="61D3F818">
        <w:rPr>
          <w:rFonts w:ascii="Arial" w:eastAsia="Times New Roman" w:hAnsi="Arial" w:cs="Arial"/>
          <w:sz w:val="24"/>
          <w:szCs w:val="24"/>
        </w:rPr>
        <w:t>three</w:t>
      </w:r>
      <w:r w:rsidR="228EC23E" w:rsidRPr="61D3F818">
        <w:rPr>
          <w:rFonts w:ascii="Arial" w:eastAsia="Times New Roman" w:hAnsi="Arial" w:cs="Arial"/>
          <w:sz w:val="24"/>
          <w:szCs w:val="24"/>
        </w:rPr>
        <w:t xml:space="preserve"> student groups that received High performance level, and </w:t>
      </w:r>
      <w:r w:rsidR="4349EAE2" w:rsidRPr="61D3F818">
        <w:rPr>
          <w:rFonts w:ascii="Arial" w:eastAsia="Times New Roman" w:hAnsi="Arial" w:cs="Arial"/>
          <w:sz w:val="24"/>
          <w:szCs w:val="24"/>
        </w:rPr>
        <w:t>zero</w:t>
      </w:r>
      <w:r w:rsidR="228EC23E" w:rsidRPr="61D3F818">
        <w:rPr>
          <w:rFonts w:ascii="Arial" w:eastAsia="Times New Roman" w:hAnsi="Arial" w:cs="Arial"/>
          <w:sz w:val="24"/>
          <w:szCs w:val="24"/>
        </w:rPr>
        <w:t xml:space="preserve"> student </w:t>
      </w:r>
      <w:r w:rsidR="7EA95653" w:rsidRPr="61D3F818">
        <w:rPr>
          <w:rFonts w:ascii="Arial" w:eastAsia="Times New Roman" w:hAnsi="Arial" w:cs="Arial"/>
          <w:sz w:val="24"/>
          <w:szCs w:val="24"/>
        </w:rPr>
        <w:t>groups</w:t>
      </w:r>
      <w:r w:rsidR="228EC23E" w:rsidRPr="61D3F818">
        <w:rPr>
          <w:rFonts w:ascii="Arial" w:eastAsia="Times New Roman" w:hAnsi="Arial" w:cs="Arial"/>
          <w:sz w:val="24"/>
          <w:szCs w:val="24"/>
        </w:rPr>
        <w:t xml:space="preserve"> that received a Very High performance level.</w:t>
      </w:r>
    </w:p>
    <w:p w14:paraId="74EC4C9A" w14:textId="77777777" w:rsidR="001E3E12" w:rsidRPr="009A5B6C" w:rsidRDefault="001E3E12" w:rsidP="001E3E12">
      <w:pPr>
        <w:jc w:val="both"/>
        <w:rPr>
          <w:rFonts w:ascii="Arial" w:eastAsia="Times New Roman" w:hAnsi="Arial" w:cs="Arial"/>
          <w:color w:val="FF0000"/>
          <w:sz w:val="24"/>
          <w:szCs w:val="24"/>
        </w:rPr>
      </w:pPr>
    </w:p>
    <w:p w14:paraId="063FE1B4" w14:textId="2843A090" w:rsidR="009A5B6C" w:rsidRPr="00001B03" w:rsidRDefault="009A5B6C" w:rsidP="001E3E12">
      <w:pPr>
        <w:jc w:val="both"/>
        <w:rPr>
          <w:rFonts w:ascii="Arial" w:eastAsia="Times New Roman" w:hAnsi="Arial" w:cs="Arial"/>
          <w:sz w:val="24"/>
          <w:szCs w:val="24"/>
        </w:rPr>
      </w:pPr>
    </w:p>
    <w:p w14:paraId="4A0E5638" w14:textId="64DB13DC" w:rsidR="009A5B6C" w:rsidRPr="00001B03" w:rsidRDefault="2BE4EC24" w:rsidP="00523198">
      <w:pPr>
        <w:jc w:val="both"/>
        <w:rPr>
          <w:rFonts w:ascii="Arial" w:eastAsia="Times New Roman" w:hAnsi="Arial" w:cs="Arial"/>
          <w:sz w:val="24"/>
          <w:szCs w:val="24"/>
        </w:rPr>
      </w:pPr>
      <w:r w:rsidRPr="61D3F818">
        <w:rPr>
          <w:rFonts w:ascii="Arial" w:eastAsia="Times New Roman" w:hAnsi="Arial" w:cs="Arial"/>
          <w:b/>
          <w:bCs/>
          <w:sz w:val="24"/>
          <w:szCs w:val="24"/>
        </w:rPr>
        <w:t>English Learner Progress</w:t>
      </w:r>
      <w:r w:rsidRPr="61D3F818">
        <w:rPr>
          <w:rFonts w:ascii="Arial" w:eastAsia="Times New Roman" w:hAnsi="Arial" w:cs="Arial"/>
          <w:sz w:val="24"/>
          <w:szCs w:val="24"/>
        </w:rPr>
        <w:t xml:space="preserve"> – </w:t>
      </w:r>
      <w:r w:rsidR="0B6F906A" w:rsidRPr="61D3F818">
        <w:rPr>
          <w:rFonts w:ascii="Arial" w:eastAsia="Times New Roman" w:hAnsi="Arial" w:cs="Arial"/>
          <w:sz w:val="24"/>
          <w:szCs w:val="24"/>
        </w:rPr>
        <w:t>48.7</w:t>
      </w:r>
      <w:r w:rsidRPr="61D3F818">
        <w:rPr>
          <w:rFonts w:ascii="Arial" w:eastAsia="Times New Roman" w:hAnsi="Arial" w:cs="Arial"/>
          <w:sz w:val="24"/>
          <w:szCs w:val="24"/>
        </w:rPr>
        <w:t>% of the school’s English learners made progress toward English</w:t>
      </w:r>
      <w:r w:rsidR="43A1A8B9" w:rsidRPr="61D3F818">
        <w:rPr>
          <w:rFonts w:ascii="Arial" w:eastAsia="Times New Roman" w:hAnsi="Arial" w:cs="Arial"/>
          <w:sz w:val="24"/>
          <w:szCs w:val="24"/>
        </w:rPr>
        <w:t xml:space="preserve"> language</w:t>
      </w:r>
      <w:r w:rsidRPr="61D3F818">
        <w:rPr>
          <w:rFonts w:ascii="Arial" w:eastAsia="Times New Roman" w:hAnsi="Arial" w:cs="Arial"/>
          <w:sz w:val="24"/>
          <w:szCs w:val="24"/>
        </w:rPr>
        <w:t xml:space="preserve"> proficiency. Based on the progress level</w:t>
      </w:r>
      <w:r w:rsidR="38053B9E" w:rsidRPr="61D3F818">
        <w:rPr>
          <w:rFonts w:ascii="Arial" w:eastAsia="Times New Roman" w:hAnsi="Arial" w:cs="Arial"/>
          <w:sz w:val="24"/>
          <w:szCs w:val="24"/>
        </w:rPr>
        <w:t xml:space="preserve">, </w:t>
      </w:r>
      <w:r w:rsidRPr="61D3F818">
        <w:rPr>
          <w:rFonts w:ascii="Arial" w:eastAsia="Times New Roman" w:hAnsi="Arial" w:cs="Arial"/>
          <w:sz w:val="24"/>
          <w:szCs w:val="24"/>
        </w:rPr>
        <w:t xml:space="preserve">the school </w:t>
      </w:r>
      <w:r w:rsidR="38053B9E" w:rsidRPr="61D3F818">
        <w:rPr>
          <w:rFonts w:ascii="Arial" w:eastAsia="Times New Roman" w:hAnsi="Arial" w:cs="Arial"/>
          <w:sz w:val="24"/>
          <w:szCs w:val="24"/>
        </w:rPr>
        <w:t xml:space="preserve">received a </w:t>
      </w:r>
      <w:r w:rsidR="6875ADA9" w:rsidRPr="61D3F818">
        <w:rPr>
          <w:rFonts w:ascii="Arial" w:eastAsia="Times New Roman" w:hAnsi="Arial" w:cs="Arial"/>
          <w:sz w:val="24"/>
          <w:szCs w:val="24"/>
        </w:rPr>
        <w:t>Medium</w:t>
      </w:r>
      <w:r w:rsidR="38053B9E" w:rsidRPr="61D3F818">
        <w:rPr>
          <w:rFonts w:ascii="Arial" w:eastAsia="Times New Roman" w:hAnsi="Arial" w:cs="Arial"/>
          <w:sz w:val="24"/>
          <w:szCs w:val="24"/>
        </w:rPr>
        <w:t xml:space="preserve"> performance level.</w:t>
      </w:r>
    </w:p>
    <w:p w14:paraId="463F168A" w14:textId="77777777" w:rsidR="00523198" w:rsidRPr="009A5B6C" w:rsidRDefault="00523198" w:rsidP="00523198">
      <w:pPr>
        <w:jc w:val="both"/>
        <w:rPr>
          <w:rFonts w:ascii="Arial" w:eastAsia="Times New Roman" w:hAnsi="Arial" w:cs="Arial"/>
          <w:color w:val="FF0000"/>
          <w:sz w:val="24"/>
          <w:szCs w:val="24"/>
        </w:rPr>
      </w:pPr>
    </w:p>
    <w:p w14:paraId="0425A6A0" w14:textId="0D6CBF56" w:rsidR="009A5B6C" w:rsidRDefault="009A5B6C" w:rsidP="5C1AAB2B">
      <w:pPr>
        <w:jc w:val="both"/>
        <w:rPr>
          <w:rFonts w:ascii="Arial" w:hAnsi="Arial" w:cs="Arial"/>
          <w:b/>
          <w:bCs/>
        </w:rPr>
      </w:pPr>
      <w:r w:rsidRPr="5C1AAB2B">
        <w:rPr>
          <w:rFonts w:ascii="Arial" w:eastAsia="Times New Roman" w:hAnsi="Arial" w:cs="Arial"/>
          <w:b/>
          <w:bCs/>
          <w:sz w:val="24"/>
          <w:szCs w:val="24"/>
        </w:rPr>
        <w:t>College/Career</w:t>
      </w:r>
      <w:r w:rsidRPr="5C1AAB2B">
        <w:rPr>
          <w:rFonts w:ascii="Arial" w:eastAsia="Times New Roman" w:hAnsi="Arial" w:cs="Arial"/>
          <w:color w:val="FF0000"/>
          <w:sz w:val="24"/>
          <w:szCs w:val="24"/>
        </w:rPr>
        <w:t xml:space="preserve"> </w:t>
      </w:r>
      <w:r w:rsidRPr="5C1AAB2B">
        <w:rPr>
          <w:rFonts w:ascii="Arial" w:eastAsia="Times New Roman" w:hAnsi="Arial" w:cs="Arial"/>
          <w:sz w:val="24"/>
          <w:szCs w:val="24"/>
        </w:rPr>
        <w:t>–</w:t>
      </w:r>
      <w:r w:rsidR="00A01762" w:rsidRPr="5C1AAB2B">
        <w:rPr>
          <w:rFonts w:ascii="Arial" w:eastAsia="Times New Roman" w:hAnsi="Arial" w:cs="Arial"/>
          <w:sz w:val="24"/>
          <w:szCs w:val="24"/>
        </w:rPr>
        <w:t xml:space="preserve"> the Status graphic is greyed out and </w:t>
      </w:r>
      <w:r w:rsidR="00DB5AFE" w:rsidRPr="5C1AAB2B">
        <w:rPr>
          <w:rFonts w:ascii="Arial" w:eastAsia="Times New Roman" w:hAnsi="Arial" w:cs="Arial"/>
          <w:sz w:val="24"/>
          <w:szCs w:val="24"/>
        </w:rPr>
        <w:t xml:space="preserve">no </w:t>
      </w:r>
      <w:r w:rsidR="00A01762" w:rsidRPr="5C1AAB2B">
        <w:rPr>
          <w:rFonts w:ascii="Arial" w:eastAsia="Times New Roman" w:hAnsi="Arial" w:cs="Arial"/>
          <w:sz w:val="24"/>
          <w:szCs w:val="24"/>
        </w:rPr>
        <w:t>performance</w:t>
      </w:r>
      <w:r w:rsidR="00DB5AFE" w:rsidRPr="5C1AAB2B">
        <w:rPr>
          <w:rFonts w:ascii="Arial" w:eastAsia="Times New Roman" w:hAnsi="Arial" w:cs="Arial"/>
          <w:sz w:val="24"/>
          <w:szCs w:val="24"/>
        </w:rPr>
        <w:t xml:space="preserve"> level is reported</w:t>
      </w:r>
      <w:r w:rsidR="00A01762" w:rsidRPr="5C1AAB2B">
        <w:rPr>
          <w:rFonts w:ascii="Arial" w:eastAsia="Times New Roman" w:hAnsi="Arial" w:cs="Arial"/>
          <w:sz w:val="24"/>
          <w:szCs w:val="24"/>
        </w:rPr>
        <w:t xml:space="preserve"> for the CCI</w:t>
      </w:r>
      <w:r w:rsidR="00CD1770" w:rsidRPr="5C1AAB2B">
        <w:rPr>
          <w:rFonts w:ascii="Arial" w:eastAsia="Times New Roman" w:hAnsi="Arial" w:cs="Arial"/>
          <w:sz w:val="24"/>
          <w:szCs w:val="24"/>
        </w:rPr>
        <w:t xml:space="preserve">. </w:t>
      </w:r>
      <w:r w:rsidR="00A01762" w:rsidRPr="5C1AAB2B">
        <w:rPr>
          <w:rFonts w:ascii="Arial" w:eastAsia="Times New Roman" w:hAnsi="Arial" w:cs="Arial"/>
          <w:sz w:val="24"/>
          <w:szCs w:val="24"/>
        </w:rPr>
        <w:t>CCI</w:t>
      </w:r>
      <w:r w:rsidR="00CD1770" w:rsidRPr="5C1AAB2B">
        <w:rPr>
          <w:rFonts w:ascii="Arial" w:eastAsia="Times New Roman" w:hAnsi="Arial" w:cs="Arial"/>
          <w:sz w:val="24"/>
          <w:szCs w:val="24"/>
        </w:rPr>
        <w:t xml:space="preserve"> is not reported</w:t>
      </w:r>
      <w:r w:rsidR="00A01762" w:rsidRPr="5C1AAB2B">
        <w:rPr>
          <w:rFonts w:ascii="Arial" w:eastAsia="Times New Roman" w:hAnsi="Arial" w:cs="Arial"/>
          <w:sz w:val="24"/>
          <w:szCs w:val="24"/>
        </w:rPr>
        <w:t xml:space="preserve"> on the 2022 Dashboard</w:t>
      </w:r>
      <w:r w:rsidR="1BFF69D2" w:rsidRPr="5C1AAB2B">
        <w:rPr>
          <w:rFonts w:ascii="Arial" w:eastAsia="Times New Roman" w:hAnsi="Arial" w:cs="Arial"/>
          <w:sz w:val="24"/>
          <w:szCs w:val="24"/>
        </w:rPr>
        <w:t xml:space="preserve"> and it</w:t>
      </w:r>
      <w:r w:rsidR="00CD1770" w:rsidRPr="5C1AAB2B">
        <w:rPr>
          <w:rFonts w:ascii="Arial" w:eastAsia="Times New Roman" w:hAnsi="Arial" w:cs="Arial"/>
          <w:sz w:val="24"/>
          <w:szCs w:val="24"/>
        </w:rPr>
        <w:t xml:space="preserve"> will resume with Status only in 2023 Dashboard. </w:t>
      </w:r>
    </w:p>
    <w:p w14:paraId="46A2A245" w14:textId="2DFB8DB6" w:rsidR="5C1AAB2B" w:rsidRDefault="5C1AAB2B" w:rsidP="5C1AAB2B">
      <w:pPr>
        <w:jc w:val="both"/>
        <w:rPr>
          <w:rFonts w:ascii="Arial" w:eastAsia="Times New Roman" w:hAnsi="Arial" w:cs="Arial"/>
          <w:sz w:val="24"/>
          <w:szCs w:val="24"/>
        </w:rPr>
      </w:pPr>
    </w:p>
    <w:bookmarkStart w:id="22" w:name="AppendixB8"/>
    <w:p w14:paraId="60BE220E" w14:textId="66D22A9B" w:rsidR="004A6BA0" w:rsidRDefault="00000000" w:rsidP="719DECDA">
      <w:pPr>
        <w:pStyle w:val="NormalWeb"/>
        <w:spacing w:before="240" w:beforeAutospacing="0" w:after="240" w:afterAutospacing="0"/>
        <w:rPr>
          <w:rFonts w:ascii="Arial" w:hAnsi="Arial" w:cs="Arial"/>
          <w:b/>
          <w:bCs/>
        </w:rPr>
      </w:pPr>
      <w:r>
        <w:fldChar w:fldCharType="begin"/>
      </w:r>
      <w:r>
        <w:instrText>HYPERLINK \l "Figure8"</w:instrText>
      </w:r>
      <w:r>
        <w:fldChar w:fldCharType="separate"/>
      </w:r>
      <w:r w:rsidR="004A6BA0" w:rsidRPr="0002543A">
        <w:rPr>
          <w:rStyle w:val="Hyperlink"/>
          <w:rFonts w:ascii="Arial" w:hAnsi="Arial" w:cs="Arial"/>
          <w:b/>
          <w:bCs/>
        </w:rPr>
        <w:t xml:space="preserve">Figure </w:t>
      </w:r>
      <w:r w:rsidR="28E1072A" w:rsidRPr="0002543A">
        <w:rPr>
          <w:rStyle w:val="Hyperlink"/>
          <w:rFonts w:ascii="Arial" w:hAnsi="Arial" w:cs="Arial"/>
          <w:b/>
          <w:bCs/>
        </w:rPr>
        <w:t>8</w:t>
      </w:r>
      <w:r>
        <w:rPr>
          <w:rStyle w:val="Hyperlink"/>
          <w:rFonts w:ascii="Arial" w:hAnsi="Arial" w:cs="Arial"/>
          <w:b/>
          <w:bCs/>
        </w:rPr>
        <w:fldChar w:fldCharType="end"/>
      </w:r>
      <w:bookmarkEnd w:id="22"/>
      <w:r w:rsidR="004A6BA0" w:rsidRPr="719DECDA">
        <w:rPr>
          <w:rFonts w:ascii="Arial" w:hAnsi="Arial" w:cs="Arial"/>
          <w:b/>
          <w:bCs/>
        </w:rPr>
        <w:t>:</w:t>
      </w:r>
    </w:p>
    <w:p w14:paraId="7C360844" w14:textId="76E1F661" w:rsidR="009A5B6C" w:rsidRPr="00A05A88" w:rsidRDefault="009A5B6C" w:rsidP="009A5B6C">
      <w:pPr>
        <w:jc w:val="both"/>
        <w:rPr>
          <w:rFonts w:ascii="Arial" w:eastAsia="Times New Roman" w:hAnsi="Arial" w:cs="Arial"/>
          <w:sz w:val="24"/>
          <w:szCs w:val="24"/>
        </w:rPr>
      </w:pPr>
      <w:r w:rsidRPr="5C1AAB2B">
        <w:rPr>
          <w:rFonts w:ascii="Arial" w:eastAsia="Times New Roman" w:hAnsi="Arial" w:cs="Arial"/>
          <w:sz w:val="24"/>
          <w:szCs w:val="24"/>
        </w:rPr>
        <w:t>Screenshot of the Equity Report that depicts the number of Student Groups in each of the p</w:t>
      </w:r>
      <w:r w:rsidR="00746F62" w:rsidRPr="5C1AAB2B">
        <w:rPr>
          <w:rFonts w:ascii="Arial" w:eastAsia="Times New Roman" w:hAnsi="Arial" w:cs="Arial"/>
          <w:sz w:val="24"/>
          <w:szCs w:val="24"/>
        </w:rPr>
        <w:t>erformance levels</w:t>
      </w:r>
      <w:r w:rsidRPr="5C1AAB2B">
        <w:rPr>
          <w:rFonts w:ascii="Arial" w:eastAsia="Times New Roman" w:hAnsi="Arial" w:cs="Arial"/>
          <w:sz w:val="24"/>
          <w:szCs w:val="24"/>
        </w:rPr>
        <w:t>. In this example,</w:t>
      </w:r>
      <w:r w:rsidR="00A05A88" w:rsidRPr="5C1AAB2B">
        <w:rPr>
          <w:rFonts w:ascii="Arial" w:eastAsia="Times New Roman" w:hAnsi="Arial" w:cs="Arial"/>
          <w:sz w:val="24"/>
          <w:szCs w:val="24"/>
        </w:rPr>
        <w:t xml:space="preserve"> from left to right,</w:t>
      </w:r>
      <w:r w:rsidRPr="5C1AAB2B">
        <w:rPr>
          <w:rFonts w:ascii="Arial" w:eastAsia="Times New Roman" w:hAnsi="Arial" w:cs="Arial"/>
          <w:sz w:val="24"/>
          <w:szCs w:val="24"/>
        </w:rPr>
        <w:t xml:space="preserve"> there are </w:t>
      </w:r>
      <w:r w:rsidR="00E047D1" w:rsidRPr="5C1AAB2B">
        <w:rPr>
          <w:rFonts w:ascii="Arial" w:eastAsia="Times New Roman" w:hAnsi="Arial" w:cs="Arial"/>
          <w:sz w:val="24"/>
          <w:szCs w:val="24"/>
        </w:rPr>
        <w:t xml:space="preserve">zero </w:t>
      </w:r>
      <w:r w:rsidRPr="5C1AAB2B">
        <w:rPr>
          <w:rFonts w:ascii="Arial" w:eastAsia="Times New Roman" w:hAnsi="Arial" w:cs="Arial"/>
          <w:sz w:val="24"/>
          <w:szCs w:val="24"/>
        </w:rPr>
        <w:t xml:space="preserve">student groups in </w:t>
      </w:r>
      <w:r w:rsidRPr="5C1AAB2B">
        <w:rPr>
          <w:rFonts w:ascii="Arial" w:eastAsia="Times New Roman" w:hAnsi="Arial" w:cs="Arial"/>
          <w:sz w:val="24"/>
          <w:szCs w:val="24"/>
        </w:rPr>
        <w:lastRenderedPageBreak/>
        <w:t xml:space="preserve">the </w:t>
      </w:r>
      <w:r w:rsidR="00A05A88" w:rsidRPr="5C1AAB2B">
        <w:rPr>
          <w:rFonts w:ascii="Arial" w:eastAsia="Times New Roman" w:hAnsi="Arial" w:cs="Arial"/>
          <w:sz w:val="24"/>
          <w:szCs w:val="24"/>
        </w:rPr>
        <w:t>Very Low</w:t>
      </w:r>
      <w:r w:rsidRPr="5C1AAB2B">
        <w:rPr>
          <w:rFonts w:ascii="Arial" w:eastAsia="Times New Roman" w:hAnsi="Arial" w:cs="Arial"/>
          <w:sz w:val="24"/>
          <w:szCs w:val="24"/>
        </w:rPr>
        <w:t xml:space="preserve"> performance level, </w:t>
      </w:r>
      <w:r w:rsidR="4D32B76B" w:rsidRPr="5C1AAB2B">
        <w:rPr>
          <w:rFonts w:ascii="Arial" w:eastAsia="Times New Roman" w:hAnsi="Arial" w:cs="Arial"/>
          <w:sz w:val="24"/>
          <w:szCs w:val="24"/>
        </w:rPr>
        <w:t>eight</w:t>
      </w:r>
      <w:r w:rsidRPr="5C1AAB2B">
        <w:rPr>
          <w:rFonts w:ascii="Arial" w:eastAsia="Times New Roman" w:hAnsi="Arial" w:cs="Arial"/>
          <w:sz w:val="24"/>
          <w:szCs w:val="24"/>
        </w:rPr>
        <w:t xml:space="preserve"> student groups in the </w:t>
      </w:r>
      <w:r w:rsidR="00A05A88" w:rsidRPr="5C1AAB2B">
        <w:rPr>
          <w:rFonts w:ascii="Arial" w:eastAsia="Times New Roman" w:hAnsi="Arial" w:cs="Arial"/>
          <w:sz w:val="24"/>
          <w:szCs w:val="24"/>
        </w:rPr>
        <w:t>Low</w:t>
      </w:r>
      <w:r w:rsidRPr="5C1AAB2B">
        <w:rPr>
          <w:rFonts w:ascii="Arial" w:eastAsia="Times New Roman" w:hAnsi="Arial" w:cs="Arial"/>
          <w:sz w:val="24"/>
          <w:szCs w:val="24"/>
        </w:rPr>
        <w:t xml:space="preserve"> performance level, </w:t>
      </w:r>
      <w:r w:rsidR="00E047D1" w:rsidRPr="5C1AAB2B">
        <w:rPr>
          <w:rFonts w:ascii="Arial" w:eastAsia="Times New Roman" w:hAnsi="Arial" w:cs="Arial"/>
          <w:sz w:val="24"/>
          <w:szCs w:val="24"/>
        </w:rPr>
        <w:t xml:space="preserve">two </w:t>
      </w:r>
      <w:r w:rsidRPr="5C1AAB2B">
        <w:rPr>
          <w:rFonts w:ascii="Arial" w:eastAsia="Times New Roman" w:hAnsi="Arial" w:cs="Arial"/>
          <w:sz w:val="24"/>
          <w:szCs w:val="24"/>
        </w:rPr>
        <w:t xml:space="preserve">student groups in the </w:t>
      </w:r>
      <w:proofErr w:type="gramStart"/>
      <w:r w:rsidR="00A05A88" w:rsidRPr="5C1AAB2B">
        <w:rPr>
          <w:rFonts w:ascii="Arial" w:eastAsia="Times New Roman" w:hAnsi="Arial" w:cs="Arial"/>
          <w:sz w:val="24"/>
          <w:szCs w:val="24"/>
        </w:rPr>
        <w:t>Medium</w:t>
      </w:r>
      <w:proofErr w:type="gramEnd"/>
      <w:r w:rsidRPr="5C1AAB2B">
        <w:rPr>
          <w:rFonts w:ascii="Arial" w:eastAsia="Times New Roman" w:hAnsi="Arial" w:cs="Arial"/>
          <w:sz w:val="24"/>
          <w:szCs w:val="24"/>
        </w:rPr>
        <w:t xml:space="preserve"> performance level, </w:t>
      </w:r>
      <w:r w:rsidR="00E047D1" w:rsidRPr="5C1AAB2B">
        <w:rPr>
          <w:rFonts w:ascii="Arial" w:eastAsia="Times New Roman" w:hAnsi="Arial" w:cs="Arial"/>
          <w:sz w:val="24"/>
          <w:szCs w:val="24"/>
        </w:rPr>
        <w:t xml:space="preserve">three </w:t>
      </w:r>
      <w:r w:rsidRPr="5C1AAB2B">
        <w:rPr>
          <w:rFonts w:ascii="Arial" w:eastAsia="Times New Roman" w:hAnsi="Arial" w:cs="Arial"/>
          <w:sz w:val="24"/>
          <w:szCs w:val="24"/>
        </w:rPr>
        <w:t>student groups in the</w:t>
      </w:r>
      <w:r w:rsidR="741CD944" w:rsidRPr="5C1AAB2B">
        <w:rPr>
          <w:rFonts w:ascii="Arial" w:eastAsia="Times New Roman" w:hAnsi="Arial" w:cs="Arial"/>
          <w:sz w:val="24"/>
          <w:szCs w:val="24"/>
        </w:rPr>
        <w:t xml:space="preserve"> </w:t>
      </w:r>
      <w:r w:rsidR="00A05A88" w:rsidRPr="5C1AAB2B">
        <w:rPr>
          <w:rFonts w:ascii="Arial" w:eastAsia="Times New Roman" w:hAnsi="Arial" w:cs="Arial"/>
          <w:sz w:val="24"/>
          <w:szCs w:val="24"/>
        </w:rPr>
        <w:t>High</w:t>
      </w:r>
      <w:r w:rsidRPr="5C1AAB2B">
        <w:rPr>
          <w:rFonts w:ascii="Arial" w:eastAsia="Times New Roman" w:hAnsi="Arial" w:cs="Arial"/>
          <w:sz w:val="24"/>
          <w:szCs w:val="24"/>
        </w:rPr>
        <w:t xml:space="preserve"> performance level, and </w:t>
      </w:r>
      <w:r w:rsidR="00E047D1" w:rsidRPr="5C1AAB2B">
        <w:rPr>
          <w:rFonts w:ascii="Arial" w:eastAsia="Times New Roman" w:hAnsi="Arial" w:cs="Arial"/>
          <w:sz w:val="24"/>
          <w:szCs w:val="24"/>
        </w:rPr>
        <w:t xml:space="preserve">zero </w:t>
      </w:r>
      <w:r w:rsidRPr="5C1AAB2B">
        <w:rPr>
          <w:rFonts w:ascii="Arial" w:eastAsia="Times New Roman" w:hAnsi="Arial" w:cs="Arial"/>
          <w:sz w:val="24"/>
          <w:szCs w:val="24"/>
        </w:rPr>
        <w:t xml:space="preserve">student groups in the </w:t>
      </w:r>
      <w:r w:rsidR="00A05A88" w:rsidRPr="5C1AAB2B">
        <w:rPr>
          <w:rFonts w:ascii="Arial" w:eastAsia="Times New Roman" w:hAnsi="Arial" w:cs="Arial"/>
          <w:sz w:val="24"/>
          <w:szCs w:val="24"/>
        </w:rPr>
        <w:t>Very High</w:t>
      </w:r>
      <w:r w:rsidRPr="5C1AAB2B">
        <w:rPr>
          <w:rFonts w:ascii="Arial" w:eastAsia="Times New Roman" w:hAnsi="Arial" w:cs="Arial"/>
          <w:sz w:val="24"/>
          <w:szCs w:val="24"/>
        </w:rPr>
        <w:t xml:space="preserve"> performance level.</w:t>
      </w:r>
    </w:p>
    <w:p w14:paraId="163EAFDA" w14:textId="1E2D9B26" w:rsidR="5C1AAB2B" w:rsidRDefault="5C1AAB2B" w:rsidP="5C1AAB2B">
      <w:pPr>
        <w:jc w:val="both"/>
        <w:rPr>
          <w:rFonts w:ascii="Arial" w:eastAsia="Times New Roman" w:hAnsi="Arial" w:cs="Arial"/>
          <w:sz w:val="24"/>
          <w:szCs w:val="24"/>
        </w:rPr>
      </w:pPr>
    </w:p>
    <w:bookmarkStart w:id="23" w:name="AppendixB9"/>
    <w:p w14:paraId="5D3CEB9E" w14:textId="1C72FB48" w:rsidR="004A6BA0" w:rsidRDefault="00000000" w:rsidP="719DECDA">
      <w:pPr>
        <w:pStyle w:val="NormalWeb"/>
        <w:spacing w:before="240" w:beforeAutospacing="0" w:after="240" w:afterAutospacing="0"/>
        <w:rPr>
          <w:rFonts w:ascii="Arial" w:hAnsi="Arial" w:cs="Arial"/>
          <w:b/>
          <w:bCs/>
        </w:rPr>
      </w:pPr>
      <w:r>
        <w:fldChar w:fldCharType="begin"/>
      </w:r>
      <w:r>
        <w:instrText>HYPERLINK \l "Figure9"</w:instrText>
      </w:r>
      <w:r>
        <w:fldChar w:fldCharType="separate"/>
      </w:r>
      <w:r w:rsidR="004A6BA0" w:rsidRPr="0002543A">
        <w:rPr>
          <w:rStyle w:val="Hyperlink"/>
          <w:rFonts w:ascii="Arial" w:hAnsi="Arial" w:cs="Arial"/>
          <w:b/>
          <w:bCs/>
        </w:rPr>
        <w:t xml:space="preserve">Figure </w:t>
      </w:r>
      <w:r w:rsidR="0539381D" w:rsidRPr="0002543A">
        <w:rPr>
          <w:rStyle w:val="Hyperlink"/>
          <w:rFonts w:ascii="Arial" w:hAnsi="Arial" w:cs="Arial"/>
          <w:b/>
          <w:bCs/>
        </w:rPr>
        <w:t>9</w:t>
      </w:r>
      <w:r>
        <w:rPr>
          <w:rStyle w:val="Hyperlink"/>
          <w:rFonts w:ascii="Arial" w:hAnsi="Arial" w:cs="Arial"/>
          <w:b/>
          <w:bCs/>
        </w:rPr>
        <w:fldChar w:fldCharType="end"/>
      </w:r>
      <w:bookmarkEnd w:id="23"/>
      <w:r w:rsidR="004A6BA0" w:rsidRPr="719DECDA">
        <w:rPr>
          <w:rFonts w:ascii="Arial" w:hAnsi="Arial" w:cs="Arial"/>
          <w:b/>
          <w:bCs/>
        </w:rPr>
        <w:t>:</w:t>
      </w:r>
    </w:p>
    <w:p w14:paraId="73DA290E" w14:textId="06783751" w:rsidR="009F18CC" w:rsidRDefault="00825F15" w:rsidP="009F18CC">
      <w:pPr>
        <w:jc w:val="both"/>
        <w:rPr>
          <w:rFonts w:ascii="Arial" w:eastAsia="Times New Roman" w:hAnsi="Arial" w:cs="Arial"/>
          <w:sz w:val="24"/>
          <w:szCs w:val="24"/>
        </w:rPr>
      </w:pPr>
      <w:r w:rsidRPr="00E33DE3">
        <w:rPr>
          <w:rFonts w:ascii="Arial" w:eastAsia="Times New Roman" w:hAnsi="Arial" w:cs="Arial"/>
          <w:sz w:val="24"/>
          <w:szCs w:val="24"/>
        </w:rPr>
        <w:t xml:space="preserve">A screenshot of the Student Group Details section, which indicates how each of the </w:t>
      </w:r>
      <w:r w:rsidR="00BA2B87">
        <w:rPr>
          <w:rFonts w:ascii="Arial" w:eastAsia="Times New Roman" w:hAnsi="Arial" w:cs="Arial"/>
          <w:sz w:val="24"/>
          <w:szCs w:val="24"/>
        </w:rPr>
        <w:t>student</w:t>
      </w:r>
      <w:r w:rsidRPr="00E33DE3">
        <w:rPr>
          <w:rFonts w:ascii="Arial" w:eastAsia="Times New Roman" w:hAnsi="Arial" w:cs="Arial"/>
          <w:sz w:val="24"/>
          <w:szCs w:val="24"/>
        </w:rPr>
        <w:t xml:space="preserve"> groups placed in terms of their performance </w:t>
      </w:r>
      <w:r w:rsidR="00E33DE3" w:rsidRPr="00E33DE3">
        <w:rPr>
          <w:rFonts w:ascii="Arial" w:eastAsia="Times New Roman" w:hAnsi="Arial" w:cs="Arial"/>
          <w:sz w:val="24"/>
          <w:szCs w:val="24"/>
        </w:rPr>
        <w:t>levels</w:t>
      </w:r>
      <w:r w:rsidRPr="00E33DE3">
        <w:rPr>
          <w:rFonts w:ascii="Arial" w:eastAsia="Times New Roman" w:hAnsi="Arial" w:cs="Arial"/>
          <w:sz w:val="24"/>
          <w:szCs w:val="24"/>
        </w:rPr>
        <w:t xml:space="preserve">. In this example, </w:t>
      </w:r>
      <w:r w:rsidR="00BA2B87">
        <w:rPr>
          <w:rFonts w:ascii="Arial" w:eastAsia="Times New Roman" w:hAnsi="Arial" w:cs="Arial"/>
          <w:sz w:val="24"/>
          <w:szCs w:val="24"/>
        </w:rPr>
        <w:t xml:space="preserve">there are </w:t>
      </w:r>
      <w:r w:rsidR="00F03EB0">
        <w:rPr>
          <w:rFonts w:ascii="Arial" w:eastAsia="Times New Roman" w:hAnsi="Arial" w:cs="Arial"/>
          <w:sz w:val="24"/>
          <w:szCs w:val="24"/>
        </w:rPr>
        <w:t xml:space="preserve">a </w:t>
      </w:r>
      <w:r w:rsidR="00BA2B87">
        <w:rPr>
          <w:rFonts w:ascii="Arial" w:eastAsia="Times New Roman" w:hAnsi="Arial" w:cs="Arial"/>
          <w:sz w:val="24"/>
          <w:szCs w:val="24"/>
        </w:rPr>
        <w:t xml:space="preserve">total </w:t>
      </w:r>
      <w:r w:rsidR="008B41A3">
        <w:rPr>
          <w:rFonts w:ascii="Arial" w:eastAsia="Times New Roman" w:hAnsi="Arial" w:cs="Arial"/>
          <w:sz w:val="24"/>
          <w:szCs w:val="24"/>
        </w:rPr>
        <w:t xml:space="preserve">of 11 Student Groups and </w:t>
      </w:r>
      <w:r w:rsidRPr="00E33DE3">
        <w:rPr>
          <w:rFonts w:ascii="Arial" w:eastAsia="Times New Roman" w:hAnsi="Arial" w:cs="Arial"/>
          <w:sz w:val="24"/>
          <w:szCs w:val="24"/>
        </w:rPr>
        <w:t xml:space="preserve">the following student groups are listed under each of the performance </w:t>
      </w:r>
      <w:r w:rsidR="00E33DE3" w:rsidRPr="00E33DE3">
        <w:rPr>
          <w:rFonts w:ascii="Arial" w:eastAsia="Times New Roman" w:hAnsi="Arial" w:cs="Arial"/>
          <w:sz w:val="24"/>
          <w:szCs w:val="24"/>
        </w:rPr>
        <w:t>levels</w:t>
      </w:r>
      <w:r w:rsidRPr="00E33DE3">
        <w:rPr>
          <w:rFonts w:ascii="Arial" w:eastAsia="Times New Roman" w:hAnsi="Arial" w:cs="Arial"/>
          <w:sz w:val="24"/>
          <w:szCs w:val="24"/>
        </w:rPr>
        <w:t>:</w:t>
      </w:r>
    </w:p>
    <w:p w14:paraId="0146690A" w14:textId="77777777" w:rsidR="00EE3AB8" w:rsidRDefault="00EE3AB8" w:rsidP="009F18CC">
      <w:pPr>
        <w:jc w:val="both"/>
        <w:rPr>
          <w:rFonts w:ascii="Arial" w:eastAsia="Times New Roman" w:hAnsi="Arial" w:cs="Arial"/>
          <w:sz w:val="24"/>
          <w:szCs w:val="24"/>
        </w:rPr>
      </w:pPr>
    </w:p>
    <w:p w14:paraId="798137BC" w14:textId="41CB86D5" w:rsidR="00EE3AB8" w:rsidRPr="00147946" w:rsidRDefault="009F18CC" w:rsidP="00EE3AB8">
      <w:pPr>
        <w:pStyle w:val="ListParagraph"/>
        <w:numPr>
          <w:ilvl w:val="0"/>
          <w:numId w:val="33"/>
        </w:numPr>
        <w:rPr>
          <w:rFonts w:ascii="Arial" w:eastAsia="Arial" w:hAnsi="Arial" w:cs="Arial"/>
          <w:sz w:val="24"/>
          <w:szCs w:val="24"/>
        </w:rPr>
      </w:pPr>
      <w:r w:rsidRPr="719DECDA">
        <w:rPr>
          <w:rFonts w:ascii="Arial" w:eastAsia="Times New Roman" w:hAnsi="Arial" w:cs="Arial"/>
          <w:b/>
          <w:bCs/>
          <w:sz w:val="24"/>
          <w:szCs w:val="24"/>
        </w:rPr>
        <w:t>Ve</w:t>
      </w:r>
      <w:r w:rsidR="00BA2B87" w:rsidRPr="719DECDA">
        <w:rPr>
          <w:rFonts w:ascii="Arial" w:eastAsia="Times New Roman" w:hAnsi="Arial" w:cs="Arial"/>
          <w:b/>
          <w:bCs/>
          <w:sz w:val="24"/>
          <w:szCs w:val="24"/>
        </w:rPr>
        <w:t>ry Low</w:t>
      </w:r>
      <w:r w:rsidR="008B41A3" w:rsidRPr="719DECDA">
        <w:rPr>
          <w:rFonts w:ascii="Arial" w:eastAsia="Times New Roman" w:hAnsi="Arial" w:cs="Arial"/>
          <w:b/>
          <w:bCs/>
          <w:sz w:val="24"/>
          <w:szCs w:val="24"/>
        </w:rPr>
        <w:t>:</w:t>
      </w:r>
      <w:r w:rsidR="008B41A3" w:rsidRPr="719DECDA">
        <w:rPr>
          <w:rFonts w:ascii="Arial" w:eastAsia="Times New Roman" w:hAnsi="Arial" w:cs="Arial"/>
          <w:sz w:val="24"/>
          <w:szCs w:val="24"/>
        </w:rPr>
        <w:t xml:space="preserve"> </w:t>
      </w:r>
      <w:r w:rsidR="002C2DBA" w:rsidRPr="719DECDA">
        <w:rPr>
          <w:rFonts w:ascii="Arial" w:eastAsia="Times New Roman" w:hAnsi="Arial" w:cs="Arial"/>
          <w:sz w:val="24"/>
          <w:szCs w:val="24"/>
        </w:rPr>
        <w:t>an</w:t>
      </w:r>
      <w:r w:rsidR="00D378E8" w:rsidRPr="719DECDA">
        <w:rPr>
          <w:rFonts w:ascii="Arial" w:eastAsia="Times New Roman" w:hAnsi="Arial" w:cs="Arial"/>
          <w:sz w:val="24"/>
          <w:szCs w:val="24"/>
        </w:rPr>
        <w:t xml:space="preserve"> image with</w:t>
      </w:r>
      <w:r w:rsidR="00F16C60" w:rsidRPr="719DECDA">
        <w:rPr>
          <w:rFonts w:ascii="Arial" w:eastAsia="Times New Roman" w:hAnsi="Arial" w:cs="Arial"/>
          <w:sz w:val="24"/>
          <w:szCs w:val="24"/>
        </w:rPr>
        <w:t xml:space="preserve"> </w:t>
      </w:r>
      <w:r w:rsidR="002727E8" w:rsidRPr="719DECDA">
        <w:rPr>
          <w:rFonts w:ascii="Arial" w:eastAsia="Arial" w:hAnsi="Arial" w:cs="Arial"/>
          <w:sz w:val="24"/>
          <w:szCs w:val="24"/>
        </w:rPr>
        <w:t xml:space="preserve">one </w:t>
      </w:r>
      <w:r w:rsidR="00EE3AB8" w:rsidRPr="719DECDA">
        <w:rPr>
          <w:rFonts w:ascii="Arial" w:eastAsia="Arial" w:hAnsi="Arial" w:cs="Arial"/>
          <w:sz w:val="24"/>
          <w:szCs w:val="24"/>
        </w:rPr>
        <w:t xml:space="preserve">purple-colored bar, and </w:t>
      </w:r>
      <w:r w:rsidR="002727E8" w:rsidRPr="719DECDA">
        <w:rPr>
          <w:rFonts w:ascii="Arial" w:eastAsia="Arial" w:hAnsi="Arial" w:cs="Arial"/>
          <w:sz w:val="24"/>
          <w:szCs w:val="24"/>
        </w:rPr>
        <w:t xml:space="preserve">four </w:t>
      </w:r>
      <w:r w:rsidR="00EE3AB8" w:rsidRPr="719DECDA">
        <w:rPr>
          <w:rFonts w:ascii="Arial" w:eastAsia="Arial" w:hAnsi="Arial" w:cs="Arial"/>
          <w:sz w:val="24"/>
          <w:szCs w:val="24"/>
        </w:rPr>
        <w:t xml:space="preserve">bars are greyed out. </w:t>
      </w:r>
    </w:p>
    <w:p w14:paraId="3AB05D13" w14:textId="6D4427CC" w:rsidR="00D75910" w:rsidRPr="00EE3AB8" w:rsidRDefault="008B41A3" w:rsidP="00703854">
      <w:pPr>
        <w:pStyle w:val="ListParagraph"/>
        <w:numPr>
          <w:ilvl w:val="0"/>
          <w:numId w:val="45"/>
        </w:numPr>
        <w:jc w:val="both"/>
        <w:rPr>
          <w:rFonts w:ascii="Arial" w:eastAsia="Times New Roman" w:hAnsi="Arial" w:cs="Arial"/>
          <w:sz w:val="24"/>
          <w:szCs w:val="24"/>
        </w:rPr>
      </w:pPr>
      <w:r w:rsidRPr="00EE3AB8">
        <w:rPr>
          <w:rFonts w:ascii="Arial" w:eastAsia="Times New Roman" w:hAnsi="Arial" w:cs="Arial"/>
          <w:sz w:val="24"/>
          <w:szCs w:val="24"/>
        </w:rPr>
        <w:t>Foster Youth</w:t>
      </w:r>
    </w:p>
    <w:p w14:paraId="7835778E" w14:textId="4370742D" w:rsidR="00825F15" w:rsidRDefault="009F18CC" w:rsidP="00D75910">
      <w:pPr>
        <w:pStyle w:val="ListParagraph"/>
        <w:numPr>
          <w:ilvl w:val="0"/>
          <w:numId w:val="45"/>
        </w:numPr>
        <w:jc w:val="both"/>
        <w:rPr>
          <w:rFonts w:ascii="Arial" w:eastAsia="Times New Roman" w:hAnsi="Arial" w:cs="Arial"/>
          <w:sz w:val="24"/>
          <w:szCs w:val="24"/>
        </w:rPr>
      </w:pPr>
      <w:r w:rsidRPr="00D75910">
        <w:rPr>
          <w:rFonts w:ascii="Arial" w:eastAsia="Times New Roman" w:hAnsi="Arial" w:cs="Arial"/>
          <w:sz w:val="24"/>
          <w:szCs w:val="24"/>
        </w:rPr>
        <w:t xml:space="preserve">Students with </w:t>
      </w:r>
      <w:r w:rsidR="008E1815">
        <w:rPr>
          <w:rFonts w:ascii="Arial" w:eastAsia="Times New Roman" w:hAnsi="Arial" w:cs="Arial"/>
          <w:sz w:val="24"/>
          <w:szCs w:val="24"/>
        </w:rPr>
        <w:t>D</w:t>
      </w:r>
      <w:r w:rsidR="00D75910" w:rsidRPr="00D75910">
        <w:rPr>
          <w:rFonts w:ascii="Arial" w:eastAsia="Times New Roman" w:hAnsi="Arial" w:cs="Arial"/>
          <w:sz w:val="24"/>
          <w:szCs w:val="24"/>
        </w:rPr>
        <w:t xml:space="preserve">isabilities. </w:t>
      </w:r>
    </w:p>
    <w:p w14:paraId="3093EEFB" w14:textId="54E15927" w:rsidR="00EE3AB8" w:rsidRPr="00147946" w:rsidRDefault="00D75910" w:rsidP="00EE3AB8">
      <w:pPr>
        <w:pStyle w:val="ListParagraph"/>
        <w:numPr>
          <w:ilvl w:val="0"/>
          <w:numId w:val="33"/>
        </w:numPr>
        <w:rPr>
          <w:rFonts w:ascii="Arial" w:eastAsia="Arial" w:hAnsi="Arial" w:cs="Arial"/>
          <w:sz w:val="24"/>
          <w:szCs w:val="24"/>
        </w:rPr>
      </w:pPr>
      <w:r w:rsidRPr="719DECDA">
        <w:rPr>
          <w:rFonts w:ascii="Arial" w:eastAsia="Times New Roman" w:hAnsi="Arial" w:cs="Arial"/>
          <w:b/>
          <w:bCs/>
          <w:sz w:val="24"/>
          <w:szCs w:val="24"/>
        </w:rPr>
        <w:t>Low</w:t>
      </w:r>
      <w:r w:rsidR="00BD6C62" w:rsidRPr="719DECDA">
        <w:rPr>
          <w:rFonts w:ascii="Arial" w:eastAsia="Times New Roman" w:hAnsi="Arial" w:cs="Arial"/>
          <w:b/>
          <w:bCs/>
          <w:sz w:val="24"/>
          <w:szCs w:val="24"/>
        </w:rPr>
        <w:t>:</w:t>
      </w:r>
      <w:r w:rsidR="00D378E8" w:rsidRPr="719DECDA">
        <w:rPr>
          <w:rFonts w:ascii="Arial" w:eastAsia="Times New Roman" w:hAnsi="Arial" w:cs="Arial"/>
          <w:sz w:val="24"/>
          <w:szCs w:val="24"/>
        </w:rPr>
        <w:t xml:space="preserve"> </w:t>
      </w:r>
      <w:r w:rsidR="000B5FEF" w:rsidRPr="719DECDA">
        <w:rPr>
          <w:rFonts w:ascii="Arial" w:eastAsia="Times New Roman" w:hAnsi="Arial" w:cs="Arial"/>
          <w:sz w:val="24"/>
          <w:szCs w:val="24"/>
        </w:rPr>
        <w:t>an</w:t>
      </w:r>
      <w:r w:rsidR="00D378E8" w:rsidRPr="719DECDA">
        <w:rPr>
          <w:rFonts w:ascii="Arial" w:eastAsia="Times New Roman" w:hAnsi="Arial" w:cs="Arial"/>
          <w:sz w:val="24"/>
          <w:szCs w:val="24"/>
        </w:rPr>
        <w:t xml:space="preserve"> image with </w:t>
      </w:r>
      <w:r w:rsidR="156C1A75" w:rsidRPr="719DECDA">
        <w:rPr>
          <w:rFonts w:ascii="Arial" w:eastAsia="Times New Roman" w:hAnsi="Arial" w:cs="Arial"/>
          <w:sz w:val="24"/>
          <w:szCs w:val="24"/>
        </w:rPr>
        <w:t>two</w:t>
      </w:r>
      <w:r w:rsidR="00EE3AB8" w:rsidRPr="719DECDA">
        <w:rPr>
          <w:rFonts w:ascii="Arial" w:eastAsia="Arial" w:hAnsi="Arial" w:cs="Arial"/>
          <w:sz w:val="24"/>
          <w:szCs w:val="24"/>
        </w:rPr>
        <w:t xml:space="preserve"> purple-colored bars, and </w:t>
      </w:r>
      <w:r w:rsidR="7447D41C" w:rsidRPr="719DECDA">
        <w:rPr>
          <w:rFonts w:ascii="Arial" w:eastAsia="Arial" w:hAnsi="Arial" w:cs="Arial"/>
          <w:sz w:val="24"/>
          <w:szCs w:val="24"/>
        </w:rPr>
        <w:t>three</w:t>
      </w:r>
      <w:r w:rsidR="00EE3AB8" w:rsidRPr="719DECDA">
        <w:rPr>
          <w:rFonts w:ascii="Arial" w:eastAsia="Arial" w:hAnsi="Arial" w:cs="Arial"/>
          <w:sz w:val="24"/>
          <w:szCs w:val="24"/>
        </w:rPr>
        <w:t xml:space="preserve"> bars are grayed out.</w:t>
      </w:r>
    </w:p>
    <w:p w14:paraId="2A811553" w14:textId="125B5FEB" w:rsidR="118C71E3" w:rsidRDefault="118C71E3" w:rsidP="5C1AAB2B">
      <w:pPr>
        <w:pStyle w:val="ListParagraph"/>
        <w:numPr>
          <w:ilvl w:val="0"/>
          <w:numId w:val="45"/>
        </w:numPr>
        <w:jc w:val="both"/>
        <w:rPr>
          <w:rFonts w:ascii="Arial" w:eastAsia="Times New Roman" w:hAnsi="Arial" w:cs="Arial"/>
          <w:sz w:val="24"/>
          <w:szCs w:val="24"/>
        </w:rPr>
      </w:pPr>
      <w:r w:rsidRPr="5C1AAB2B">
        <w:rPr>
          <w:rFonts w:ascii="Arial" w:eastAsia="Times New Roman" w:hAnsi="Arial" w:cs="Arial"/>
          <w:sz w:val="24"/>
          <w:szCs w:val="24"/>
        </w:rPr>
        <w:t>African American</w:t>
      </w:r>
    </w:p>
    <w:p w14:paraId="7200C9D7" w14:textId="384C2367" w:rsidR="118C71E3" w:rsidRDefault="118C71E3" w:rsidP="5C1AAB2B">
      <w:pPr>
        <w:pStyle w:val="ListParagraph"/>
        <w:numPr>
          <w:ilvl w:val="0"/>
          <w:numId w:val="45"/>
        </w:numPr>
        <w:jc w:val="both"/>
        <w:rPr>
          <w:rFonts w:ascii="Arial" w:eastAsia="Times New Roman" w:hAnsi="Arial" w:cs="Arial"/>
          <w:sz w:val="24"/>
          <w:szCs w:val="24"/>
        </w:rPr>
      </w:pPr>
      <w:r w:rsidRPr="5C1AAB2B">
        <w:rPr>
          <w:rFonts w:ascii="Arial" w:eastAsia="Times New Roman" w:hAnsi="Arial" w:cs="Arial"/>
          <w:sz w:val="24"/>
          <w:szCs w:val="24"/>
        </w:rPr>
        <w:t>American Indian or Alaska Native</w:t>
      </w:r>
    </w:p>
    <w:p w14:paraId="309C5734" w14:textId="3643E6BB" w:rsidR="00594FB4" w:rsidRPr="00EE3AB8" w:rsidRDefault="00594FB4" w:rsidP="00703854">
      <w:pPr>
        <w:pStyle w:val="ListParagraph"/>
        <w:numPr>
          <w:ilvl w:val="0"/>
          <w:numId w:val="45"/>
        </w:numPr>
        <w:jc w:val="both"/>
        <w:rPr>
          <w:rFonts w:ascii="Arial" w:eastAsia="Times New Roman" w:hAnsi="Arial" w:cs="Arial"/>
          <w:sz w:val="24"/>
          <w:szCs w:val="24"/>
        </w:rPr>
      </w:pPr>
      <w:r w:rsidRPr="5C1AAB2B">
        <w:rPr>
          <w:rFonts w:ascii="Arial" w:eastAsia="Times New Roman" w:hAnsi="Arial" w:cs="Arial"/>
          <w:sz w:val="24"/>
          <w:szCs w:val="24"/>
        </w:rPr>
        <w:t xml:space="preserve">English learners </w:t>
      </w:r>
    </w:p>
    <w:p w14:paraId="4CD9B042" w14:textId="71512633" w:rsidR="0561A338" w:rsidRDefault="0561A338" w:rsidP="5C1AAB2B">
      <w:pPr>
        <w:pStyle w:val="ListParagraph"/>
        <w:numPr>
          <w:ilvl w:val="0"/>
          <w:numId w:val="45"/>
        </w:numPr>
        <w:jc w:val="both"/>
        <w:rPr>
          <w:rFonts w:ascii="Arial" w:eastAsia="Times New Roman" w:hAnsi="Arial" w:cs="Arial"/>
          <w:sz w:val="24"/>
          <w:szCs w:val="24"/>
        </w:rPr>
      </w:pPr>
      <w:r w:rsidRPr="5C1AAB2B">
        <w:rPr>
          <w:rFonts w:ascii="Arial" w:eastAsia="Times New Roman" w:hAnsi="Arial" w:cs="Arial"/>
          <w:sz w:val="24"/>
          <w:szCs w:val="24"/>
        </w:rPr>
        <w:t>Hispanic</w:t>
      </w:r>
    </w:p>
    <w:p w14:paraId="54CD0779" w14:textId="26836647" w:rsidR="00594FB4" w:rsidRDefault="00594FB4" w:rsidP="00594FB4">
      <w:pPr>
        <w:pStyle w:val="ListParagraph"/>
        <w:numPr>
          <w:ilvl w:val="0"/>
          <w:numId w:val="45"/>
        </w:numPr>
        <w:jc w:val="both"/>
        <w:rPr>
          <w:rFonts w:ascii="Arial" w:eastAsia="Times New Roman" w:hAnsi="Arial" w:cs="Arial"/>
          <w:sz w:val="24"/>
          <w:szCs w:val="24"/>
        </w:rPr>
      </w:pPr>
      <w:r w:rsidRPr="5C1AAB2B">
        <w:rPr>
          <w:rFonts w:ascii="Arial" w:eastAsia="Times New Roman" w:hAnsi="Arial" w:cs="Arial"/>
          <w:sz w:val="24"/>
          <w:szCs w:val="24"/>
        </w:rPr>
        <w:t xml:space="preserve">Socioeconomically </w:t>
      </w:r>
      <w:r w:rsidR="008E1815" w:rsidRPr="5C1AAB2B">
        <w:rPr>
          <w:rFonts w:ascii="Arial" w:eastAsia="Times New Roman" w:hAnsi="Arial" w:cs="Arial"/>
          <w:sz w:val="24"/>
          <w:szCs w:val="24"/>
        </w:rPr>
        <w:t>D</w:t>
      </w:r>
      <w:r w:rsidRPr="5C1AAB2B">
        <w:rPr>
          <w:rFonts w:ascii="Arial" w:eastAsia="Times New Roman" w:hAnsi="Arial" w:cs="Arial"/>
          <w:sz w:val="24"/>
          <w:szCs w:val="24"/>
        </w:rPr>
        <w:t xml:space="preserve">isadvantaged </w:t>
      </w:r>
    </w:p>
    <w:p w14:paraId="2640DE71" w14:textId="1C2B0904" w:rsidR="00EE3AB8" w:rsidRPr="00147946" w:rsidRDefault="00BD6C62" w:rsidP="5C1AAB2B">
      <w:pPr>
        <w:pStyle w:val="ListParagraph"/>
        <w:numPr>
          <w:ilvl w:val="0"/>
          <w:numId w:val="45"/>
        </w:numPr>
        <w:jc w:val="both"/>
        <w:rPr>
          <w:rFonts w:ascii="Arial" w:eastAsia="Arial" w:hAnsi="Arial" w:cs="Arial"/>
          <w:sz w:val="24"/>
          <w:szCs w:val="24"/>
        </w:rPr>
      </w:pPr>
      <w:r w:rsidRPr="5C1AAB2B">
        <w:rPr>
          <w:rFonts w:ascii="Arial" w:eastAsia="Times New Roman" w:hAnsi="Arial" w:cs="Arial"/>
          <w:b/>
          <w:bCs/>
          <w:sz w:val="24"/>
          <w:szCs w:val="24"/>
        </w:rPr>
        <w:t>Medium:</w:t>
      </w:r>
      <w:r w:rsidR="00D378E8" w:rsidRPr="5C1AAB2B">
        <w:rPr>
          <w:rFonts w:ascii="Arial" w:eastAsia="Times New Roman" w:hAnsi="Arial" w:cs="Arial"/>
          <w:sz w:val="24"/>
          <w:szCs w:val="24"/>
        </w:rPr>
        <w:t xml:space="preserve"> </w:t>
      </w:r>
      <w:r w:rsidR="003366C6" w:rsidRPr="5C1AAB2B">
        <w:rPr>
          <w:rFonts w:ascii="Arial" w:eastAsia="Times New Roman" w:hAnsi="Arial" w:cs="Arial"/>
          <w:sz w:val="24"/>
          <w:szCs w:val="24"/>
        </w:rPr>
        <w:t xml:space="preserve">an image with </w:t>
      </w:r>
      <w:r w:rsidR="43414343" w:rsidRPr="5C1AAB2B">
        <w:rPr>
          <w:rFonts w:ascii="Arial" w:eastAsia="Times New Roman" w:hAnsi="Arial" w:cs="Arial"/>
          <w:sz w:val="24"/>
          <w:szCs w:val="24"/>
        </w:rPr>
        <w:t>three</w:t>
      </w:r>
      <w:r w:rsidR="00EE3AB8" w:rsidRPr="5C1AAB2B">
        <w:rPr>
          <w:rFonts w:ascii="Arial" w:eastAsia="Arial" w:hAnsi="Arial" w:cs="Arial"/>
          <w:sz w:val="24"/>
          <w:szCs w:val="24"/>
        </w:rPr>
        <w:t xml:space="preserve"> purple-colored bars, and </w:t>
      </w:r>
      <w:r w:rsidR="47C0A996" w:rsidRPr="5C1AAB2B">
        <w:rPr>
          <w:rFonts w:ascii="Arial" w:eastAsia="Arial" w:hAnsi="Arial" w:cs="Arial"/>
          <w:sz w:val="24"/>
          <w:szCs w:val="24"/>
        </w:rPr>
        <w:t>two</w:t>
      </w:r>
      <w:r w:rsidR="00EE3AB8" w:rsidRPr="5C1AAB2B">
        <w:rPr>
          <w:rFonts w:ascii="Arial" w:eastAsia="Arial" w:hAnsi="Arial" w:cs="Arial"/>
          <w:sz w:val="24"/>
          <w:szCs w:val="24"/>
        </w:rPr>
        <w:t xml:space="preserve"> bars are grayed out.</w:t>
      </w:r>
    </w:p>
    <w:p w14:paraId="649A3065" w14:textId="21A25AD0" w:rsidR="00BD6C62" w:rsidRPr="00EE3AB8" w:rsidRDefault="008E1815" w:rsidP="00703854">
      <w:pPr>
        <w:pStyle w:val="ListParagraph"/>
        <w:numPr>
          <w:ilvl w:val="0"/>
          <w:numId w:val="45"/>
        </w:numPr>
        <w:jc w:val="both"/>
        <w:rPr>
          <w:rFonts w:ascii="Arial" w:eastAsia="Times New Roman" w:hAnsi="Arial" w:cs="Arial"/>
          <w:sz w:val="24"/>
          <w:szCs w:val="24"/>
        </w:rPr>
      </w:pPr>
      <w:r w:rsidRPr="5C1AAB2B">
        <w:rPr>
          <w:rFonts w:ascii="Arial" w:eastAsia="Times New Roman" w:hAnsi="Arial" w:cs="Arial"/>
          <w:sz w:val="24"/>
          <w:szCs w:val="24"/>
        </w:rPr>
        <w:t>No Students</w:t>
      </w:r>
    </w:p>
    <w:p w14:paraId="7237799A" w14:textId="49357C9A" w:rsidR="00EE3AB8" w:rsidRPr="00147946" w:rsidRDefault="008E1815" w:rsidP="00EE3AB8">
      <w:pPr>
        <w:pStyle w:val="ListParagraph"/>
        <w:numPr>
          <w:ilvl w:val="0"/>
          <w:numId w:val="33"/>
        </w:numPr>
        <w:rPr>
          <w:rFonts w:ascii="Arial" w:eastAsia="Arial" w:hAnsi="Arial" w:cs="Arial"/>
          <w:sz w:val="24"/>
          <w:szCs w:val="24"/>
        </w:rPr>
      </w:pPr>
      <w:r w:rsidRPr="719DECDA">
        <w:rPr>
          <w:rFonts w:ascii="Arial" w:eastAsia="Times New Roman" w:hAnsi="Arial" w:cs="Arial"/>
          <w:b/>
          <w:bCs/>
          <w:sz w:val="24"/>
          <w:szCs w:val="24"/>
        </w:rPr>
        <w:t>High:</w:t>
      </w:r>
      <w:r w:rsidR="00D378E8" w:rsidRPr="719DECDA">
        <w:rPr>
          <w:rFonts w:ascii="Arial" w:eastAsia="Times New Roman" w:hAnsi="Arial" w:cs="Arial"/>
          <w:sz w:val="24"/>
          <w:szCs w:val="24"/>
        </w:rPr>
        <w:t xml:space="preserve"> </w:t>
      </w:r>
      <w:r w:rsidR="003366C6" w:rsidRPr="719DECDA">
        <w:rPr>
          <w:rFonts w:ascii="Arial" w:eastAsia="Times New Roman" w:hAnsi="Arial" w:cs="Arial"/>
          <w:sz w:val="24"/>
          <w:szCs w:val="24"/>
        </w:rPr>
        <w:t>an</w:t>
      </w:r>
      <w:r w:rsidR="00D378E8" w:rsidRPr="719DECDA">
        <w:rPr>
          <w:rFonts w:ascii="Arial" w:eastAsia="Times New Roman" w:hAnsi="Arial" w:cs="Arial"/>
          <w:sz w:val="24"/>
          <w:szCs w:val="24"/>
        </w:rPr>
        <w:t xml:space="preserve"> image with </w:t>
      </w:r>
      <w:r w:rsidR="62EED111" w:rsidRPr="719DECDA">
        <w:rPr>
          <w:rFonts w:ascii="Arial" w:eastAsia="Times New Roman" w:hAnsi="Arial" w:cs="Arial"/>
          <w:sz w:val="24"/>
          <w:szCs w:val="24"/>
        </w:rPr>
        <w:t>four</w:t>
      </w:r>
      <w:r w:rsidR="00EE3AB8" w:rsidRPr="719DECDA">
        <w:rPr>
          <w:rFonts w:ascii="Arial" w:eastAsia="Arial" w:hAnsi="Arial" w:cs="Arial"/>
          <w:sz w:val="24"/>
          <w:szCs w:val="24"/>
        </w:rPr>
        <w:t xml:space="preserve"> purple-colored bars, and </w:t>
      </w:r>
      <w:r w:rsidR="49DD1937" w:rsidRPr="719DECDA">
        <w:rPr>
          <w:rFonts w:ascii="Arial" w:eastAsia="Arial" w:hAnsi="Arial" w:cs="Arial"/>
          <w:sz w:val="24"/>
          <w:szCs w:val="24"/>
        </w:rPr>
        <w:t>one</w:t>
      </w:r>
      <w:r w:rsidR="00EE3AB8" w:rsidRPr="719DECDA">
        <w:rPr>
          <w:rFonts w:ascii="Arial" w:eastAsia="Arial" w:hAnsi="Arial" w:cs="Arial"/>
          <w:sz w:val="24"/>
          <w:szCs w:val="24"/>
        </w:rPr>
        <w:t xml:space="preserve"> bar is grayed out. </w:t>
      </w:r>
    </w:p>
    <w:p w14:paraId="1E456502" w14:textId="3BEBF557" w:rsidR="008E1815" w:rsidRPr="00EE3AB8" w:rsidRDefault="008E1815" w:rsidP="00703854">
      <w:pPr>
        <w:pStyle w:val="ListParagraph"/>
        <w:numPr>
          <w:ilvl w:val="0"/>
          <w:numId w:val="45"/>
        </w:numPr>
        <w:jc w:val="both"/>
        <w:rPr>
          <w:rFonts w:ascii="Arial" w:eastAsia="Times New Roman" w:hAnsi="Arial" w:cs="Arial"/>
          <w:sz w:val="24"/>
          <w:szCs w:val="24"/>
        </w:rPr>
      </w:pPr>
      <w:r w:rsidRPr="5C1AAB2B">
        <w:rPr>
          <w:rFonts w:ascii="Arial" w:eastAsia="Times New Roman" w:hAnsi="Arial" w:cs="Arial"/>
          <w:sz w:val="24"/>
          <w:szCs w:val="24"/>
        </w:rPr>
        <w:t>Asian</w:t>
      </w:r>
    </w:p>
    <w:p w14:paraId="4BC30A94" w14:textId="798E22D3" w:rsidR="41ECB5B0" w:rsidRDefault="41ECB5B0" w:rsidP="5C1AAB2B">
      <w:pPr>
        <w:pStyle w:val="ListParagraph"/>
        <w:numPr>
          <w:ilvl w:val="0"/>
          <w:numId w:val="45"/>
        </w:numPr>
        <w:jc w:val="both"/>
        <w:rPr>
          <w:rFonts w:ascii="Arial" w:eastAsia="Times New Roman" w:hAnsi="Arial" w:cs="Arial"/>
          <w:sz w:val="24"/>
          <w:szCs w:val="24"/>
        </w:rPr>
      </w:pPr>
      <w:r w:rsidRPr="5C1AAB2B">
        <w:rPr>
          <w:rFonts w:ascii="Arial" w:eastAsia="Times New Roman" w:hAnsi="Arial" w:cs="Arial"/>
          <w:sz w:val="24"/>
          <w:szCs w:val="24"/>
        </w:rPr>
        <w:t>Two or More Races</w:t>
      </w:r>
    </w:p>
    <w:p w14:paraId="21401D6B" w14:textId="4CF683A6" w:rsidR="008E1815" w:rsidRPr="00057105" w:rsidRDefault="008E1815" w:rsidP="165D6EAD">
      <w:pPr>
        <w:pStyle w:val="ListParagraph"/>
        <w:numPr>
          <w:ilvl w:val="0"/>
          <w:numId w:val="45"/>
        </w:numPr>
        <w:jc w:val="both"/>
        <w:rPr>
          <w:rFonts w:ascii="Arial" w:eastAsia="Times New Roman" w:hAnsi="Arial" w:cs="Arial"/>
          <w:sz w:val="24"/>
          <w:szCs w:val="24"/>
        </w:rPr>
      </w:pPr>
      <w:r w:rsidRPr="165D6EAD">
        <w:rPr>
          <w:rFonts w:ascii="Arial" w:eastAsia="Times New Roman" w:hAnsi="Arial" w:cs="Arial"/>
          <w:sz w:val="24"/>
          <w:szCs w:val="24"/>
        </w:rPr>
        <w:t>White</w:t>
      </w:r>
    </w:p>
    <w:p w14:paraId="18D69EDD" w14:textId="1655BF4C" w:rsidR="008E1815" w:rsidRPr="00057105" w:rsidRDefault="008E1815" w:rsidP="165D6EAD">
      <w:pPr>
        <w:pStyle w:val="ListParagraph"/>
        <w:numPr>
          <w:ilvl w:val="0"/>
          <w:numId w:val="33"/>
        </w:numPr>
        <w:rPr>
          <w:rFonts w:ascii="Arial" w:eastAsia="Arial" w:hAnsi="Arial" w:cs="Arial"/>
          <w:sz w:val="24"/>
          <w:szCs w:val="24"/>
        </w:rPr>
      </w:pPr>
      <w:r w:rsidRPr="719DECDA">
        <w:rPr>
          <w:rFonts w:ascii="Arial" w:eastAsia="Times New Roman" w:hAnsi="Arial" w:cs="Arial"/>
          <w:b/>
          <w:bCs/>
          <w:sz w:val="24"/>
          <w:szCs w:val="24"/>
        </w:rPr>
        <w:t>Very High:</w:t>
      </w:r>
      <w:r w:rsidR="00057105" w:rsidRPr="719DECDA">
        <w:rPr>
          <w:rFonts w:ascii="Arial" w:eastAsia="Times New Roman" w:hAnsi="Arial" w:cs="Arial"/>
          <w:b/>
          <w:bCs/>
          <w:sz w:val="24"/>
          <w:szCs w:val="24"/>
        </w:rPr>
        <w:t xml:space="preserve"> </w:t>
      </w:r>
      <w:bookmarkStart w:id="24" w:name="_Hlk118805357"/>
      <w:r w:rsidR="003366C6" w:rsidRPr="719DECDA">
        <w:rPr>
          <w:rFonts w:ascii="Arial" w:eastAsia="Times New Roman" w:hAnsi="Arial" w:cs="Arial"/>
          <w:sz w:val="24"/>
          <w:szCs w:val="24"/>
        </w:rPr>
        <w:t>an</w:t>
      </w:r>
      <w:r w:rsidR="00057105" w:rsidRPr="719DECDA">
        <w:rPr>
          <w:rFonts w:ascii="Arial" w:eastAsia="Times New Roman" w:hAnsi="Arial" w:cs="Arial"/>
          <w:sz w:val="24"/>
          <w:szCs w:val="24"/>
        </w:rPr>
        <w:t xml:space="preserve"> image with </w:t>
      </w:r>
      <w:r w:rsidR="2D072836" w:rsidRPr="719DECDA">
        <w:rPr>
          <w:rFonts w:ascii="Arial" w:eastAsia="Times New Roman" w:hAnsi="Arial" w:cs="Arial"/>
          <w:sz w:val="24"/>
          <w:szCs w:val="24"/>
        </w:rPr>
        <w:t>five</w:t>
      </w:r>
      <w:bookmarkEnd w:id="24"/>
      <w:r w:rsidR="00057105" w:rsidRPr="719DECDA">
        <w:rPr>
          <w:rFonts w:ascii="Arial" w:eastAsia="Arial" w:hAnsi="Arial" w:cs="Arial"/>
          <w:sz w:val="24"/>
          <w:szCs w:val="24"/>
        </w:rPr>
        <w:t xml:space="preserve"> purple-colored </w:t>
      </w:r>
      <w:r w:rsidR="003366C6" w:rsidRPr="719DECDA">
        <w:rPr>
          <w:rFonts w:ascii="Arial" w:eastAsia="Arial" w:hAnsi="Arial" w:cs="Arial"/>
          <w:sz w:val="24"/>
          <w:szCs w:val="24"/>
        </w:rPr>
        <w:t>bars</w:t>
      </w:r>
      <w:r w:rsidR="00057105" w:rsidRPr="719DECDA">
        <w:rPr>
          <w:rFonts w:ascii="Arial" w:eastAsia="Arial" w:hAnsi="Arial" w:cs="Arial"/>
          <w:sz w:val="24"/>
          <w:szCs w:val="24"/>
        </w:rPr>
        <w:t>.</w:t>
      </w:r>
    </w:p>
    <w:p w14:paraId="0ECF65FB" w14:textId="296F00F0" w:rsidR="008E1815" w:rsidRDefault="008E1815" w:rsidP="008E1815">
      <w:pPr>
        <w:pStyle w:val="ListParagraph"/>
        <w:numPr>
          <w:ilvl w:val="0"/>
          <w:numId w:val="45"/>
        </w:numPr>
        <w:jc w:val="both"/>
        <w:rPr>
          <w:rFonts w:ascii="Arial" w:eastAsia="Times New Roman" w:hAnsi="Arial" w:cs="Arial"/>
          <w:sz w:val="24"/>
          <w:szCs w:val="24"/>
        </w:rPr>
      </w:pPr>
      <w:r w:rsidRPr="165D6EAD">
        <w:rPr>
          <w:rFonts w:ascii="Arial" w:eastAsia="Times New Roman" w:hAnsi="Arial" w:cs="Arial"/>
          <w:sz w:val="24"/>
          <w:szCs w:val="24"/>
        </w:rPr>
        <w:t xml:space="preserve">Filipino </w:t>
      </w:r>
    </w:p>
    <w:p w14:paraId="35BD4DCD" w14:textId="23897DA5" w:rsidR="008E1815" w:rsidRPr="00333FBD" w:rsidRDefault="008E1815" w:rsidP="00333FBD">
      <w:pPr>
        <w:pStyle w:val="ListParagraph"/>
        <w:numPr>
          <w:ilvl w:val="0"/>
          <w:numId w:val="33"/>
        </w:numPr>
        <w:rPr>
          <w:rFonts w:ascii="Arial" w:eastAsia="Arial" w:hAnsi="Arial" w:cs="Arial"/>
          <w:sz w:val="24"/>
          <w:szCs w:val="24"/>
        </w:rPr>
      </w:pPr>
      <w:r w:rsidRPr="719DECDA">
        <w:rPr>
          <w:rFonts w:ascii="Arial" w:eastAsia="Times New Roman" w:hAnsi="Arial" w:cs="Arial"/>
          <w:b/>
          <w:bCs/>
          <w:sz w:val="24"/>
          <w:szCs w:val="24"/>
        </w:rPr>
        <w:t>No Performance Level</w:t>
      </w:r>
      <w:r w:rsidR="00333FBD" w:rsidRPr="719DECDA">
        <w:rPr>
          <w:rFonts w:ascii="Arial" w:eastAsia="Times New Roman" w:hAnsi="Arial" w:cs="Arial"/>
          <w:b/>
          <w:bCs/>
          <w:sz w:val="24"/>
          <w:szCs w:val="24"/>
        </w:rPr>
        <w:t xml:space="preserve">: </w:t>
      </w:r>
      <w:r w:rsidR="003366C6" w:rsidRPr="719DECDA">
        <w:rPr>
          <w:rFonts w:ascii="Arial" w:eastAsia="Times New Roman" w:hAnsi="Arial" w:cs="Arial"/>
          <w:sz w:val="24"/>
          <w:szCs w:val="24"/>
        </w:rPr>
        <w:t>an</w:t>
      </w:r>
      <w:r w:rsidR="00333FBD" w:rsidRPr="719DECDA">
        <w:rPr>
          <w:rFonts w:ascii="Arial" w:eastAsia="Times New Roman" w:hAnsi="Arial" w:cs="Arial"/>
          <w:sz w:val="24"/>
          <w:szCs w:val="24"/>
        </w:rPr>
        <w:t xml:space="preserve"> image with </w:t>
      </w:r>
      <w:r w:rsidR="2B448208" w:rsidRPr="719DECDA">
        <w:rPr>
          <w:rFonts w:ascii="Arial" w:eastAsia="Times New Roman" w:hAnsi="Arial" w:cs="Arial"/>
          <w:sz w:val="24"/>
          <w:szCs w:val="24"/>
        </w:rPr>
        <w:t>five</w:t>
      </w:r>
      <w:r w:rsidR="00333FBD" w:rsidRPr="719DECDA">
        <w:rPr>
          <w:rFonts w:ascii="Arial" w:eastAsia="Arial" w:hAnsi="Arial" w:cs="Arial"/>
          <w:sz w:val="24"/>
          <w:szCs w:val="24"/>
        </w:rPr>
        <w:t xml:space="preserve"> </w:t>
      </w:r>
      <w:r w:rsidR="00954954" w:rsidRPr="719DECDA">
        <w:rPr>
          <w:rFonts w:ascii="Arial" w:eastAsia="Arial" w:hAnsi="Arial" w:cs="Arial"/>
          <w:sz w:val="24"/>
          <w:szCs w:val="24"/>
        </w:rPr>
        <w:t>bars that are greyed out</w:t>
      </w:r>
      <w:r w:rsidR="00333FBD" w:rsidRPr="719DECDA">
        <w:rPr>
          <w:rFonts w:ascii="Arial" w:eastAsia="Arial" w:hAnsi="Arial" w:cs="Arial"/>
          <w:sz w:val="24"/>
          <w:szCs w:val="24"/>
        </w:rPr>
        <w:t>.</w:t>
      </w:r>
    </w:p>
    <w:p w14:paraId="61D1DF96" w14:textId="3294D965" w:rsidR="008E1815" w:rsidRDefault="00414FA2" w:rsidP="008E1815">
      <w:pPr>
        <w:pStyle w:val="ListParagraph"/>
        <w:numPr>
          <w:ilvl w:val="0"/>
          <w:numId w:val="45"/>
        </w:numPr>
        <w:jc w:val="both"/>
        <w:rPr>
          <w:rFonts w:ascii="Arial" w:eastAsia="Times New Roman" w:hAnsi="Arial" w:cs="Arial"/>
          <w:sz w:val="24"/>
          <w:szCs w:val="24"/>
        </w:rPr>
      </w:pPr>
      <w:r w:rsidRPr="165D6EAD">
        <w:rPr>
          <w:rFonts w:ascii="Arial" w:eastAsia="Times New Roman" w:hAnsi="Arial" w:cs="Arial"/>
          <w:sz w:val="24"/>
          <w:szCs w:val="24"/>
        </w:rPr>
        <w:t>Homeless</w:t>
      </w:r>
    </w:p>
    <w:p w14:paraId="195D72E8" w14:textId="006ECC16" w:rsidR="00414FA2" w:rsidRPr="00BD6C62" w:rsidRDefault="00414FA2" w:rsidP="008E1815">
      <w:pPr>
        <w:pStyle w:val="ListParagraph"/>
        <w:numPr>
          <w:ilvl w:val="0"/>
          <w:numId w:val="45"/>
        </w:numPr>
        <w:jc w:val="both"/>
        <w:rPr>
          <w:rFonts w:ascii="Arial" w:eastAsia="Times New Roman" w:hAnsi="Arial" w:cs="Arial"/>
          <w:sz w:val="24"/>
          <w:szCs w:val="24"/>
        </w:rPr>
      </w:pPr>
      <w:r w:rsidRPr="165D6EAD">
        <w:rPr>
          <w:rFonts w:ascii="Arial" w:eastAsia="Times New Roman" w:hAnsi="Arial" w:cs="Arial"/>
          <w:sz w:val="24"/>
          <w:szCs w:val="24"/>
        </w:rPr>
        <w:t xml:space="preserve">Native Hawaiian or Pacific Islander </w:t>
      </w:r>
    </w:p>
    <w:p w14:paraId="351A5C0A" w14:textId="1D0C46CC" w:rsidR="5C1AAB2B" w:rsidRDefault="5C1AAB2B" w:rsidP="5C1AAB2B">
      <w:pPr>
        <w:ind w:left="259"/>
        <w:jc w:val="both"/>
        <w:rPr>
          <w:rFonts w:ascii="Arial" w:eastAsia="Times New Roman" w:hAnsi="Arial" w:cs="Arial"/>
          <w:sz w:val="24"/>
          <w:szCs w:val="24"/>
        </w:rPr>
      </w:pPr>
    </w:p>
    <w:bookmarkStart w:id="25" w:name="AppendixB10"/>
    <w:p w14:paraId="55E5DB4A" w14:textId="31834731" w:rsidR="004A6BA0" w:rsidRDefault="00000000" w:rsidP="719DECDA">
      <w:pPr>
        <w:pStyle w:val="NormalWeb"/>
        <w:spacing w:before="240" w:beforeAutospacing="0" w:after="240" w:afterAutospacing="0"/>
        <w:rPr>
          <w:rFonts w:ascii="Arial" w:hAnsi="Arial" w:cs="Arial"/>
          <w:b/>
          <w:bCs/>
        </w:rPr>
      </w:pPr>
      <w:r>
        <w:fldChar w:fldCharType="begin"/>
      </w:r>
      <w:r>
        <w:instrText>HYPERLINK \l "Figure10"</w:instrText>
      </w:r>
      <w:r>
        <w:fldChar w:fldCharType="separate"/>
      </w:r>
      <w:r w:rsidR="004A6BA0" w:rsidRPr="0002543A">
        <w:rPr>
          <w:rStyle w:val="Hyperlink"/>
          <w:rFonts w:ascii="Arial" w:hAnsi="Arial" w:cs="Arial"/>
          <w:b/>
          <w:bCs/>
        </w:rPr>
        <w:t xml:space="preserve">Figure </w:t>
      </w:r>
      <w:r w:rsidR="55726EAA" w:rsidRPr="0002543A">
        <w:rPr>
          <w:rStyle w:val="Hyperlink"/>
          <w:rFonts w:ascii="Arial" w:hAnsi="Arial" w:cs="Arial"/>
          <w:b/>
          <w:bCs/>
        </w:rPr>
        <w:t>10</w:t>
      </w:r>
      <w:r>
        <w:rPr>
          <w:rStyle w:val="Hyperlink"/>
          <w:rFonts w:ascii="Arial" w:hAnsi="Arial" w:cs="Arial"/>
          <w:b/>
          <w:bCs/>
        </w:rPr>
        <w:fldChar w:fldCharType="end"/>
      </w:r>
      <w:bookmarkEnd w:id="25"/>
      <w:r w:rsidR="004A6BA0" w:rsidRPr="719DECDA">
        <w:rPr>
          <w:rFonts w:ascii="Arial" w:hAnsi="Arial" w:cs="Arial"/>
          <w:b/>
          <w:bCs/>
        </w:rPr>
        <w:t>:</w:t>
      </w:r>
    </w:p>
    <w:p w14:paraId="26BA612F" w14:textId="7C882DE7" w:rsidR="00A44BCA" w:rsidRPr="00A44BCA" w:rsidRDefault="00A44BCA" w:rsidP="00A44BCA">
      <w:pPr>
        <w:spacing w:line="256" w:lineRule="auto"/>
        <w:rPr>
          <w:rFonts w:ascii="Arial" w:eastAsia="Arial" w:hAnsi="Arial" w:cs="Arial"/>
          <w:color w:val="FF0000"/>
          <w:sz w:val="24"/>
          <w:szCs w:val="24"/>
        </w:rPr>
      </w:pPr>
      <w:r w:rsidRPr="5C1AAB2B">
        <w:rPr>
          <w:rFonts w:ascii="Arial" w:eastAsia="Times New Roman" w:hAnsi="Arial" w:cs="Arial"/>
          <w:sz w:val="24"/>
          <w:szCs w:val="24"/>
        </w:rPr>
        <w:t xml:space="preserve">A screenshot of the “Explore Groups </w:t>
      </w:r>
      <w:r w:rsidR="00B3379D" w:rsidRPr="5C1AAB2B">
        <w:rPr>
          <w:rFonts w:ascii="Arial" w:eastAsia="Times New Roman" w:hAnsi="Arial" w:cs="Arial"/>
          <w:sz w:val="24"/>
          <w:szCs w:val="24"/>
        </w:rPr>
        <w:t>by</w:t>
      </w:r>
      <w:r w:rsidRPr="5C1AAB2B">
        <w:rPr>
          <w:rFonts w:ascii="Arial" w:eastAsia="Times New Roman" w:hAnsi="Arial" w:cs="Arial"/>
          <w:sz w:val="24"/>
          <w:szCs w:val="24"/>
        </w:rPr>
        <w:t xml:space="preserve"> Performance Level” section, which </w:t>
      </w:r>
      <w:r w:rsidRPr="5C1AAB2B">
        <w:rPr>
          <w:rFonts w:ascii="Arial" w:eastAsia="Arial" w:hAnsi="Arial" w:cs="Arial"/>
          <w:sz w:val="24"/>
          <w:szCs w:val="24"/>
        </w:rPr>
        <w:t xml:space="preserve">allows us to select a specific </w:t>
      </w:r>
      <w:r w:rsidR="00B3379D" w:rsidRPr="5C1AAB2B">
        <w:rPr>
          <w:rFonts w:ascii="Arial" w:eastAsia="Arial" w:hAnsi="Arial" w:cs="Arial"/>
          <w:sz w:val="24"/>
          <w:szCs w:val="24"/>
        </w:rPr>
        <w:t>status level</w:t>
      </w:r>
      <w:r w:rsidRPr="5C1AAB2B">
        <w:rPr>
          <w:rFonts w:ascii="Arial" w:eastAsia="Arial" w:hAnsi="Arial" w:cs="Arial"/>
          <w:sz w:val="24"/>
          <w:szCs w:val="24"/>
        </w:rPr>
        <w:t xml:space="preserve"> for an indicator and view detailed information on the performance of each student group that received</w:t>
      </w:r>
      <w:r w:rsidR="001B08B5" w:rsidRPr="5C1AAB2B">
        <w:rPr>
          <w:rFonts w:ascii="Arial" w:eastAsia="Arial" w:hAnsi="Arial" w:cs="Arial"/>
          <w:sz w:val="24"/>
          <w:szCs w:val="24"/>
        </w:rPr>
        <w:t xml:space="preserve"> that</w:t>
      </w:r>
      <w:r w:rsidRPr="5C1AAB2B">
        <w:rPr>
          <w:rFonts w:ascii="Arial" w:eastAsia="Arial" w:hAnsi="Arial" w:cs="Arial"/>
          <w:sz w:val="24"/>
          <w:szCs w:val="24"/>
        </w:rPr>
        <w:t xml:space="preserve"> </w:t>
      </w:r>
      <w:r w:rsidR="001B08B5" w:rsidRPr="5C1AAB2B">
        <w:rPr>
          <w:rFonts w:ascii="Arial" w:eastAsia="Arial" w:hAnsi="Arial" w:cs="Arial"/>
          <w:sz w:val="24"/>
          <w:szCs w:val="24"/>
        </w:rPr>
        <w:t>status level</w:t>
      </w:r>
      <w:r w:rsidRPr="5C1AAB2B">
        <w:rPr>
          <w:rFonts w:ascii="Arial" w:eastAsia="Arial" w:hAnsi="Arial" w:cs="Arial"/>
          <w:sz w:val="24"/>
          <w:szCs w:val="24"/>
        </w:rPr>
        <w:t xml:space="preserve">. In </w:t>
      </w:r>
      <w:r w:rsidR="006371E7" w:rsidRPr="5C1AAB2B">
        <w:rPr>
          <w:rFonts w:ascii="Arial" w:eastAsia="Arial" w:hAnsi="Arial" w:cs="Arial"/>
          <w:sz w:val="24"/>
          <w:szCs w:val="24"/>
        </w:rPr>
        <w:t xml:space="preserve">this figure, </w:t>
      </w:r>
      <w:r w:rsidRPr="5C1AAB2B">
        <w:rPr>
          <w:rFonts w:ascii="Arial" w:eastAsia="Arial" w:hAnsi="Arial" w:cs="Arial"/>
          <w:sz w:val="24"/>
          <w:szCs w:val="24"/>
        </w:rPr>
        <w:t>the</w:t>
      </w:r>
      <w:r w:rsidR="006371E7" w:rsidRPr="5C1AAB2B">
        <w:rPr>
          <w:rFonts w:ascii="Arial" w:eastAsia="Arial" w:hAnsi="Arial" w:cs="Arial"/>
          <w:sz w:val="24"/>
          <w:szCs w:val="24"/>
        </w:rPr>
        <w:t xml:space="preserve"> </w:t>
      </w:r>
      <w:r w:rsidR="00F55068" w:rsidRPr="5C1AAB2B">
        <w:rPr>
          <w:rFonts w:ascii="Arial" w:eastAsia="Arial" w:hAnsi="Arial" w:cs="Arial"/>
          <w:sz w:val="24"/>
          <w:szCs w:val="24"/>
        </w:rPr>
        <w:t xml:space="preserve">Status </w:t>
      </w:r>
      <w:r w:rsidR="006371E7" w:rsidRPr="5C1AAB2B">
        <w:rPr>
          <w:rFonts w:ascii="Arial" w:eastAsia="Arial" w:hAnsi="Arial" w:cs="Arial"/>
          <w:sz w:val="24"/>
          <w:szCs w:val="24"/>
        </w:rPr>
        <w:t xml:space="preserve">level </w:t>
      </w:r>
      <w:bookmarkStart w:id="26" w:name="_Hlk118807485"/>
      <w:r w:rsidR="006371E7" w:rsidRPr="5C1AAB2B">
        <w:rPr>
          <w:rFonts w:ascii="Arial" w:eastAsia="Arial" w:hAnsi="Arial" w:cs="Arial"/>
          <w:sz w:val="24"/>
          <w:szCs w:val="24"/>
        </w:rPr>
        <w:t>Very Low</w:t>
      </w:r>
      <w:bookmarkEnd w:id="26"/>
      <w:r w:rsidRPr="5C1AAB2B">
        <w:rPr>
          <w:rFonts w:ascii="Arial" w:eastAsia="Arial" w:hAnsi="Arial" w:cs="Arial"/>
          <w:sz w:val="24"/>
          <w:szCs w:val="24"/>
        </w:rPr>
        <w:t xml:space="preserve"> has been selected</w:t>
      </w:r>
      <w:r w:rsidR="0012190D" w:rsidRPr="5C1AAB2B">
        <w:rPr>
          <w:rFonts w:ascii="Arial" w:eastAsia="Arial" w:hAnsi="Arial" w:cs="Arial"/>
          <w:sz w:val="24"/>
          <w:szCs w:val="24"/>
        </w:rPr>
        <w:t xml:space="preserve"> reflecting “cell phone bars” with only one bar filled with purple and the other four bars in gray</w:t>
      </w:r>
      <w:r w:rsidRPr="5C1AAB2B">
        <w:rPr>
          <w:rFonts w:ascii="Arial" w:eastAsia="Arial" w:hAnsi="Arial" w:cs="Arial"/>
          <w:sz w:val="24"/>
          <w:szCs w:val="24"/>
        </w:rPr>
        <w:t xml:space="preserve">. </w:t>
      </w:r>
      <w:r w:rsidR="00C1023F" w:rsidRPr="5C1AAB2B">
        <w:rPr>
          <w:rFonts w:ascii="Arial" w:eastAsia="Arial" w:hAnsi="Arial" w:cs="Arial"/>
          <w:sz w:val="24"/>
          <w:szCs w:val="24"/>
        </w:rPr>
        <w:t>Two</w:t>
      </w:r>
      <w:r w:rsidRPr="5C1AAB2B">
        <w:rPr>
          <w:rFonts w:ascii="Arial" w:eastAsia="Arial" w:hAnsi="Arial" w:cs="Arial"/>
          <w:sz w:val="24"/>
          <w:szCs w:val="24"/>
        </w:rPr>
        <w:t xml:space="preserve"> student groups received</w:t>
      </w:r>
      <w:r w:rsidR="00C1023F" w:rsidRPr="5C1AAB2B">
        <w:rPr>
          <w:rFonts w:ascii="Arial" w:eastAsia="Arial" w:hAnsi="Arial" w:cs="Arial"/>
          <w:sz w:val="24"/>
          <w:szCs w:val="24"/>
        </w:rPr>
        <w:t xml:space="preserve"> a</w:t>
      </w:r>
      <w:r w:rsidRPr="5C1AAB2B">
        <w:rPr>
          <w:rFonts w:ascii="Arial" w:eastAsia="Arial" w:hAnsi="Arial" w:cs="Arial"/>
          <w:sz w:val="24"/>
          <w:szCs w:val="24"/>
        </w:rPr>
        <w:t xml:space="preserve"> </w:t>
      </w:r>
      <w:r w:rsidR="00C1023F" w:rsidRPr="5C1AAB2B">
        <w:rPr>
          <w:rFonts w:ascii="Arial" w:eastAsia="Arial" w:hAnsi="Arial" w:cs="Arial"/>
          <w:sz w:val="24"/>
          <w:szCs w:val="24"/>
        </w:rPr>
        <w:t>Very Low status</w:t>
      </w:r>
      <w:r w:rsidRPr="5C1AAB2B">
        <w:rPr>
          <w:rFonts w:ascii="Arial" w:eastAsia="Arial" w:hAnsi="Arial" w:cs="Arial"/>
          <w:sz w:val="24"/>
          <w:szCs w:val="24"/>
        </w:rPr>
        <w:t xml:space="preserve"> </w:t>
      </w:r>
      <w:r w:rsidR="00C1023F" w:rsidRPr="5C1AAB2B">
        <w:rPr>
          <w:rFonts w:ascii="Arial" w:eastAsia="Arial" w:hAnsi="Arial" w:cs="Arial"/>
          <w:sz w:val="24"/>
          <w:szCs w:val="24"/>
        </w:rPr>
        <w:t>level</w:t>
      </w:r>
      <w:r w:rsidRPr="5C1AAB2B">
        <w:rPr>
          <w:rFonts w:ascii="Arial" w:eastAsia="Arial" w:hAnsi="Arial" w:cs="Arial"/>
          <w:sz w:val="24"/>
          <w:szCs w:val="24"/>
        </w:rPr>
        <w:t xml:space="preserve"> for this indicator:</w:t>
      </w:r>
    </w:p>
    <w:p w14:paraId="572F0F08" w14:textId="77777777" w:rsidR="00A44BCA" w:rsidRPr="00A44BCA" w:rsidRDefault="00A44BCA" w:rsidP="00A44BCA">
      <w:pPr>
        <w:spacing w:line="256" w:lineRule="auto"/>
        <w:rPr>
          <w:rFonts w:ascii="Arial" w:eastAsia="Arial" w:hAnsi="Arial" w:cs="Arial"/>
          <w:color w:val="FF0000"/>
          <w:sz w:val="24"/>
          <w:szCs w:val="24"/>
        </w:rPr>
      </w:pPr>
    </w:p>
    <w:p w14:paraId="0956C214" w14:textId="487C3C87" w:rsidR="00A44BCA" w:rsidRPr="00686A79" w:rsidRDefault="00A44BCA" w:rsidP="7A77934C">
      <w:pPr>
        <w:pStyle w:val="ListParagraph"/>
        <w:numPr>
          <w:ilvl w:val="0"/>
          <w:numId w:val="39"/>
        </w:numPr>
        <w:rPr>
          <w:rFonts w:ascii="Arial" w:hAnsi="Arial" w:cs="Arial"/>
          <w:b/>
          <w:bCs/>
          <w:sz w:val="24"/>
          <w:szCs w:val="24"/>
        </w:rPr>
      </w:pPr>
      <w:r w:rsidRPr="5C1AAB2B">
        <w:rPr>
          <w:rFonts w:ascii="Arial" w:eastAsia="Arial" w:hAnsi="Arial" w:cs="Arial"/>
          <w:b/>
          <w:bCs/>
          <w:sz w:val="24"/>
          <w:szCs w:val="24"/>
        </w:rPr>
        <w:t>Foster Youth:</w:t>
      </w:r>
      <w:r w:rsidRPr="5C1AAB2B">
        <w:rPr>
          <w:rFonts w:ascii="Arial" w:eastAsia="Arial" w:hAnsi="Arial" w:cs="Arial"/>
          <w:sz w:val="24"/>
          <w:szCs w:val="24"/>
        </w:rPr>
        <w:t xml:space="preserve"> The group </w:t>
      </w:r>
      <w:r w:rsidR="004E2C4F" w:rsidRPr="5C1AAB2B">
        <w:rPr>
          <w:rFonts w:ascii="Arial" w:eastAsia="Arial" w:hAnsi="Arial" w:cs="Arial"/>
          <w:sz w:val="24"/>
          <w:szCs w:val="24"/>
        </w:rPr>
        <w:t>had</w:t>
      </w:r>
      <w:r w:rsidR="616D483A" w:rsidRPr="5C1AAB2B">
        <w:rPr>
          <w:rFonts w:ascii="Arial" w:eastAsia="Arial" w:hAnsi="Arial" w:cs="Arial"/>
          <w:sz w:val="24"/>
          <w:szCs w:val="24"/>
        </w:rPr>
        <w:t xml:space="preserve"> </w:t>
      </w:r>
      <w:r w:rsidRPr="5C1AAB2B">
        <w:rPr>
          <w:rFonts w:ascii="Arial" w:eastAsia="Arial" w:hAnsi="Arial" w:cs="Arial"/>
          <w:sz w:val="24"/>
          <w:szCs w:val="24"/>
        </w:rPr>
        <w:t>1</w:t>
      </w:r>
      <w:r w:rsidR="00260A70" w:rsidRPr="5C1AAB2B">
        <w:rPr>
          <w:rFonts w:ascii="Arial" w:eastAsia="Arial" w:hAnsi="Arial" w:cs="Arial"/>
          <w:sz w:val="24"/>
          <w:szCs w:val="24"/>
        </w:rPr>
        <w:t>52</w:t>
      </w:r>
      <w:r w:rsidRPr="5C1AAB2B">
        <w:rPr>
          <w:rFonts w:ascii="Arial" w:eastAsia="Arial" w:hAnsi="Arial" w:cs="Arial"/>
          <w:sz w:val="24"/>
          <w:szCs w:val="24"/>
        </w:rPr>
        <w:t xml:space="preserve"> </w:t>
      </w:r>
      <w:r w:rsidR="3267F0B8" w:rsidRPr="5C1AAB2B">
        <w:rPr>
          <w:rFonts w:ascii="Arial" w:eastAsia="Arial" w:hAnsi="Arial" w:cs="Arial"/>
          <w:sz w:val="24"/>
          <w:szCs w:val="24"/>
        </w:rPr>
        <w:t>N</w:t>
      </w:r>
      <w:r w:rsidR="007767B7" w:rsidRPr="5C1AAB2B">
        <w:rPr>
          <w:rFonts w:ascii="Arial" w:eastAsia="Arial" w:hAnsi="Arial" w:cs="Arial"/>
          <w:sz w:val="24"/>
          <w:szCs w:val="24"/>
        </w:rPr>
        <w:t xml:space="preserve">umber of </w:t>
      </w:r>
      <w:r w:rsidR="4F5BBADA" w:rsidRPr="5C1AAB2B">
        <w:rPr>
          <w:rFonts w:ascii="Arial" w:eastAsia="Arial" w:hAnsi="Arial" w:cs="Arial"/>
          <w:sz w:val="24"/>
          <w:szCs w:val="24"/>
        </w:rPr>
        <w:t>S</w:t>
      </w:r>
      <w:r w:rsidRPr="5C1AAB2B">
        <w:rPr>
          <w:rFonts w:ascii="Arial" w:eastAsia="Arial" w:hAnsi="Arial" w:cs="Arial"/>
          <w:sz w:val="24"/>
          <w:szCs w:val="24"/>
        </w:rPr>
        <w:t xml:space="preserve">tudents </w:t>
      </w:r>
      <w:r w:rsidR="007767B7" w:rsidRPr="5C1AAB2B">
        <w:rPr>
          <w:rFonts w:ascii="Arial" w:eastAsia="Arial" w:hAnsi="Arial" w:cs="Arial"/>
          <w:sz w:val="24"/>
          <w:szCs w:val="24"/>
        </w:rPr>
        <w:t xml:space="preserve">and </w:t>
      </w:r>
      <w:r w:rsidRPr="5C1AAB2B">
        <w:rPr>
          <w:rFonts w:ascii="Arial" w:eastAsia="Arial" w:hAnsi="Arial" w:cs="Arial"/>
          <w:sz w:val="24"/>
          <w:szCs w:val="24"/>
        </w:rPr>
        <w:t>scored 7</w:t>
      </w:r>
      <w:r w:rsidR="00260A70" w:rsidRPr="5C1AAB2B">
        <w:rPr>
          <w:rFonts w:ascii="Arial" w:eastAsia="Arial" w:hAnsi="Arial" w:cs="Arial"/>
          <w:sz w:val="24"/>
          <w:szCs w:val="24"/>
        </w:rPr>
        <w:t>4</w:t>
      </w:r>
      <w:r w:rsidRPr="5C1AAB2B">
        <w:rPr>
          <w:rFonts w:ascii="Arial" w:eastAsia="Arial" w:hAnsi="Arial" w:cs="Arial"/>
          <w:sz w:val="24"/>
          <w:szCs w:val="24"/>
        </w:rPr>
        <w:t>.</w:t>
      </w:r>
      <w:r w:rsidR="00260A70" w:rsidRPr="5C1AAB2B">
        <w:rPr>
          <w:rFonts w:ascii="Arial" w:eastAsia="Arial" w:hAnsi="Arial" w:cs="Arial"/>
          <w:sz w:val="24"/>
          <w:szCs w:val="24"/>
        </w:rPr>
        <w:t>6</w:t>
      </w:r>
      <w:r w:rsidRPr="5C1AAB2B">
        <w:rPr>
          <w:rFonts w:ascii="Arial" w:eastAsia="Arial" w:hAnsi="Arial" w:cs="Arial"/>
          <w:sz w:val="24"/>
          <w:szCs w:val="24"/>
        </w:rPr>
        <w:t xml:space="preserve"> points below standard</w:t>
      </w:r>
      <w:r w:rsidR="00260A70" w:rsidRPr="5C1AAB2B">
        <w:rPr>
          <w:rFonts w:ascii="Arial" w:eastAsia="Arial" w:hAnsi="Arial" w:cs="Arial"/>
          <w:sz w:val="24"/>
          <w:szCs w:val="24"/>
        </w:rPr>
        <w:t xml:space="preserve">. </w:t>
      </w:r>
    </w:p>
    <w:p w14:paraId="17D6F2FB" w14:textId="0585BBB5" w:rsidR="00A44BCA" w:rsidRPr="00686A79" w:rsidRDefault="00A44BCA" w:rsidP="5C1AAB2B">
      <w:pPr>
        <w:pStyle w:val="ListParagraph"/>
        <w:rPr>
          <w:rFonts w:ascii="Arial" w:hAnsi="Arial" w:cs="Arial"/>
          <w:b/>
          <w:bCs/>
          <w:sz w:val="24"/>
          <w:szCs w:val="24"/>
        </w:rPr>
      </w:pPr>
    </w:p>
    <w:p w14:paraId="2C345389" w14:textId="2C359AA5" w:rsidR="00A44BCA" w:rsidRPr="00686A79" w:rsidRDefault="00A44BCA" w:rsidP="5C1AAB2B">
      <w:pPr>
        <w:pStyle w:val="ListParagraph"/>
        <w:numPr>
          <w:ilvl w:val="0"/>
          <w:numId w:val="39"/>
        </w:numPr>
        <w:rPr>
          <w:rFonts w:ascii="Arial" w:hAnsi="Arial" w:cs="Arial"/>
          <w:b/>
          <w:bCs/>
          <w:sz w:val="24"/>
          <w:szCs w:val="24"/>
        </w:rPr>
      </w:pPr>
      <w:r w:rsidRPr="5C1AAB2B">
        <w:rPr>
          <w:rFonts w:ascii="Arial" w:eastAsia="Arial" w:hAnsi="Arial" w:cs="Arial"/>
          <w:b/>
          <w:bCs/>
          <w:sz w:val="24"/>
          <w:szCs w:val="24"/>
        </w:rPr>
        <w:lastRenderedPageBreak/>
        <w:t>Students with Disabilities:</w:t>
      </w:r>
      <w:r w:rsidRPr="5C1AAB2B">
        <w:rPr>
          <w:rFonts w:ascii="Arial" w:eastAsia="Arial" w:hAnsi="Arial" w:cs="Arial"/>
          <w:sz w:val="24"/>
          <w:szCs w:val="24"/>
        </w:rPr>
        <w:t xml:space="preserve"> The group </w:t>
      </w:r>
      <w:r w:rsidR="3A488AB5" w:rsidRPr="5C1AAB2B">
        <w:rPr>
          <w:rFonts w:ascii="Arial" w:eastAsia="Arial" w:hAnsi="Arial" w:cs="Arial"/>
          <w:sz w:val="24"/>
          <w:szCs w:val="24"/>
        </w:rPr>
        <w:t xml:space="preserve">had </w:t>
      </w:r>
      <w:r w:rsidR="0084469B" w:rsidRPr="5C1AAB2B">
        <w:rPr>
          <w:rFonts w:ascii="Arial" w:eastAsia="Arial" w:hAnsi="Arial" w:cs="Arial"/>
          <w:sz w:val="24"/>
          <w:szCs w:val="24"/>
        </w:rPr>
        <w:t>4,056</w:t>
      </w:r>
      <w:r w:rsidRPr="5C1AAB2B">
        <w:rPr>
          <w:rFonts w:ascii="Arial" w:eastAsia="Arial" w:hAnsi="Arial" w:cs="Arial"/>
          <w:sz w:val="24"/>
          <w:szCs w:val="24"/>
        </w:rPr>
        <w:t xml:space="preserve"> </w:t>
      </w:r>
      <w:r w:rsidR="7A9D112B" w:rsidRPr="5C1AAB2B">
        <w:rPr>
          <w:rFonts w:ascii="Arial" w:eastAsia="Arial" w:hAnsi="Arial" w:cs="Arial"/>
          <w:sz w:val="24"/>
          <w:szCs w:val="24"/>
        </w:rPr>
        <w:t>Number of S</w:t>
      </w:r>
      <w:r w:rsidRPr="5C1AAB2B">
        <w:rPr>
          <w:rFonts w:ascii="Arial" w:eastAsia="Arial" w:hAnsi="Arial" w:cs="Arial"/>
          <w:sz w:val="24"/>
          <w:szCs w:val="24"/>
        </w:rPr>
        <w:t>tudents</w:t>
      </w:r>
      <w:r w:rsidR="32F9656B" w:rsidRPr="5C1AAB2B">
        <w:rPr>
          <w:rFonts w:ascii="Arial" w:eastAsia="Arial" w:hAnsi="Arial" w:cs="Arial"/>
          <w:sz w:val="24"/>
          <w:szCs w:val="24"/>
        </w:rPr>
        <w:t xml:space="preserve"> and</w:t>
      </w:r>
      <w:r w:rsidRPr="5C1AAB2B">
        <w:rPr>
          <w:rFonts w:ascii="Arial" w:eastAsia="Arial" w:hAnsi="Arial" w:cs="Arial"/>
          <w:sz w:val="24"/>
          <w:szCs w:val="24"/>
        </w:rPr>
        <w:t xml:space="preserve"> scored 8</w:t>
      </w:r>
      <w:r w:rsidR="0084469B" w:rsidRPr="5C1AAB2B">
        <w:rPr>
          <w:rFonts w:ascii="Arial" w:eastAsia="Arial" w:hAnsi="Arial" w:cs="Arial"/>
          <w:sz w:val="24"/>
          <w:szCs w:val="24"/>
        </w:rPr>
        <w:t>8.</w:t>
      </w:r>
      <w:r w:rsidR="00686A79" w:rsidRPr="5C1AAB2B">
        <w:rPr>
          <w:rFonts w:ascii="Arial" w:eastAsia="Arial" w:hAnsi="Arial" w:cs="Arial"/>
          <w:sz w:val="24"/>
          <w:szCs w:val="24"/>
        </w:rPr>
        <w:t>2</w:t>
      </w:r>
      <w:r w:rsidRPr="5C1AAB2B">
        <w:rPr>
          <w:rFonts w:ascii="Arial" w:eastAsia="Arial" w:hAnsi="Arial" w:cs="Arial"/>
          <w:sz w:val="24"/>
          <w:szCs w:val="24"/>
        </w:rPr>
        <w:t xml:space="preserve"> points </w:t>
      </w:r>
      <w:r w:rsidR="00686A79" w:rsidRPr="5C1AAB2B">
        <w:rPr>
          <w:rFonts w:ascii="Arial" w:eastAsia="Arial" w:hAnsi="Arial" w:cs="Arial"/>
          <w:sz w:val="24"/>
          <w:szCs w:val="24"/>
        </w:rPr>
        <w:t>above</w:t>
      </w:r>
      <w:r w:rsidRPr="5C1AAB2B">
        <w:rPr>
          <w:rFonts w:ascii="Arial" w:eastAsia="Arial" w:hAnsi="Arial" w:cs="Arial"/>
          <w:sz w:val="24"/>
          <w:szCs w:val="24"/>
        </w:rPr>
        <w:t xml:space="preserve"> standard.</w:t>
      </w:r>
    </w:p>
    <w:p w14:paraId="04AC8AC8" w14:textId="77777777" w:rsidR="006064E1" w:rsidRDefault="006064E1" w:rsidP="5C1AAB2B">
      <w:pPr>
        <w:rPr>
          <w:rFonts w:ascii="Arial" w:hAnsi="Arial" w:cs="Arial"/>
          <w:sz w:val="24"/>
          <w:szCs w:val="24"/>
        </w:rPr>
      </w:pPr>
    </w:p>
    <w:p w14:paraId="3609D474" w14:textId="77777777" w:rsidR="000D424A" w:rsidRDefault="006064E1" w:rsidP="5C1AAB2B">
      <w:pPr>
        <w:rPr>
          <w:rFonts w:ascii="Arial" w:hAnsi="Arial" w:cs="Arial"/>
          <w:sz w:val="24"/>
          <w:szCs w:val="24"/>
        </w:rPr>
      </w:pPr>
      <w:r w:rsidRPr="5C1AAB2B">
        <w:rPr>
          <w:rFonts w:ascii="Arial" w:hAnsi="Arial" w:cs="Arial"/>
          <w:sz w:val="24"/>
          <w:szCs w:val="24"/>
        </w:rPr>
        <w:t xml:space="preserve">If the viewer is interested in accessing the data for the other </w:t>
      </w:r>
      <w:r w:rsidR="00F55068" w:rsidRPr="5C1AAB2B">
        <w:rPr>
          <w:rFonts w:ascii="Arial" w:hAnsi="Arial" w:cs="Arial"/>
          <w:sz w:val="24"/>
          <w:szCs w:val="24"/>
        </w:rPr>
        <w:t>Status levels, they can select the buttons at the top of the figure</w:t>
      </w:r>
      <w:r w:rsidR="000D424A" w:rsidRPr="5C1AAB2B">
        <w:rPr>
          <w:rFonts w:ascii="Arial" w:hAnsi="Arial" w:cs="Arial"/>
          <w:sz w:val="24"/>
          <w:szCs w:val="24"/>
        </w:rPr>
        <w:t xml:space="preserve"> from left to right: </w:t>
      </w:r>
    </w:p>
    <w:p w14:paraId="1C6F61B0" w14:textId="5C0030C8" w:rsidR="00A44BCA" w:rsidRDefault="00A44BCA" w:rsidP="5C1AAB2B">
      <w:pPr>
        <w:rPr>
          <w:rFonts w:ascii="Arial" w:hAnsi="Arial" w:cs="Arial"/>
          <w:sz w:val="24"/>
          <w:szCs w:val="24"/>
        </w:rPr>
      </w:pPr>
    </w:p>
    <w:p w14:paraId="721BB03F" w14:textId="37333AA4" w:rsidR="00A44BCA" w:rsidRDefault="3484F947" w:rsidP="5C1AAB2B">
      <w:pPr>
        <w:pStyle w:val="ListParagraph"/>
        <w:numPr>
          <w:ilvl w:val="0"/>
          <w:numId w:val="50"/>
        </w:numPr>
        <w:rPr>
          <w:rFonts w:ascii="Arial" w:hAnsi="Arial" w:cs="Arial"/>
          <w:sz w:val="24"/>
          <w:szCs w:val="24"/>
        </w:rPr>
      </w:pPr>
      <w:r w:rsidRPr="5C1AAB2B">
        <w:rPr>
          <w:rFonts w:ascii="Arial" w:hAnsi="Arial" w:cs="Arial"/>
          <w:sz w:val="24"/>
          <w:szCs w:val="24"/>
        </w:rPr>
        <w:t>Very Low has two student groups</w:t>
      </w:r>
    </w:p>
    <w:p w14:paraId="6E758C21" w14:textId="50965880" w:rsidR="00A44BCA" w:rsidRDefault="000D424A" w:rsidP="5C1AAB2B">
      <w:pPr>
        <w:pStyle w:val="ListParagraph"/>
        <w:numPr>
          <w:ilvl w:val="0"/>
          <w:numId w:val="50"/>
        </w:numPr>
        <w:rPr>
          <w:rFonts w:ascii="Arial" w:hAnsi="Arial" w:cs="Arial"/>
          <w:sz w:val="24"/>
          <w:szCs w:val="24"/>
        </w:rPr>
      </w:pPr>
      <w:r w:rsidRPr="5C1AAB2B">
        <w:rPr>
          <w:rFonts w:ascii="Arial" w:hAnsi="Arial" w:cs="Arial"/>
          <w:sz w:val="24"/>
          <w:szCs w:val="24"/>
        </w:rPr>
        <w:t>Low has five student groups</w:t>
      </w:r>
    </w:p>
    <w:p w14:paraId="1915C7C5" w14:textId="573496FA" w:rsidR="000D424A" w:rsidRDefault="000D424A" w:rsidP="5C1AAB2B">
      <w:pPr>
        <w:pStyle w:val="ListParagraph"/>
        <w:numPr>
          <w:ilvl w:val="0"/>
          <w:numId w:val="50"/>
        </w:numPr>
        <w:rPr>
          <w:rFonts w:ascii="Arial" w:hAnsi="Arial" w:cs="Arial"/>
          <w:sz w:val="24"/>
          <w:szCs w:val="24"/>
        </w:rPr>
      </w:pPr>
      <w:r w:rsidRPr="5C1AAB2B">
        <w:rPr>
          <w:rFonts w:ascii="Arial" w:hAnsi="Arial" w:cs="Arial"/>
          <w:sz w:val="24"/>
          <w:szCs w:val="24"/>
        </w:rPr>
        <w:t>Medium has zero student group which is why the button is grayed out</w:t>
      </w:r>
    </w:p>
    <w:p w14:paraId="627710CA" w14:textId="52FB2733" w:rsidR="000D424A" w:rsidRDefault="000D424A" w:rsidP="5C1AAB2B">
      <w:pPr>
        <w:pStyle w:val="ListParagraph"/>
        <w:numPr>
          <w:ilvl w:val="0"/>
          <w:numId w:val="50"/>
        </w:numPr>
        <w:rPr>
          <w:rFonts w:ascii="Arial" w:hAnsi="Arial" w:cs="Arial"/>
          <w:sz w:val="24"/>
          <w:szCs w:val="24"/>
        </w:rPr>
      </w:pPr>
      <w:r w:rsidRPr="5C1AAB2B">
        <w:rPr>
          <w:rFonts w:ascii="Arial" w:hAnsi="Arial" w:cs="Arial"/>
          <w:sz w:val="24"/>
          <w:szCs w:val="24"/>
        </w:rPr>
        <w:t xml:space="preserve">High has three student groups </w:t>
      </w:r>
    </w:p>
    <w:p w14:paraId="20428A2D" w14:textId="2FD16538" w:rsidR="64A7AFF9" w:rsidRDefault="64A7AFF9" w:rsidP="5C1AAB2B">
      <w:pPr>
        <w:pStyle w:val="ListParagraph"/>
        <w:numPr>
          <w:ilvl w:val="0"/>
          <w:numId w:val="50"/>
        </w:numPr>
        <w:rPr>
          <w:rFonts w:ascii="Arial" w:hAnsi="Arial" w:cs="Arial"/>
          <w:sz w:val="24"/>
          <w:szCs w:val="24"/>
        </w:rPr>
      </w:pPr>
      <w:r w:rsidRPr="5C1AAB2B">
        <w:rPr>
          <w:rFonts w:ascii="Arial" w:hAnsi="Arial" w:cs="Arial"/>
          <w:sz w:val="24"/>
          <w:szCs w:val="24"/>
        </w:rPr>
        <w:t xml:space="preserve">Very High has one student group </w:t>
      </w:r>
    </w:p>
    <w:p w14:paraId="069DC2BF" w14:textId="46478EEC" w:rsidR="64A7AFF9" w:rsidRDefault="64A7AFF9" w:rsidP="5C1AAB2B">
      <w:pPr>
        <w:pStyle w:val="ListParagraph"/>
        <w:numPr>
          <w:ilvl w:val="0"/>
          <w:numId w:val="50"/>
        </w:numPr>
        <w:rPr>
          <w:rFonts w:ascii="Arial" w:hAnsi="Arial" w:cs="Arial"/>
          <w:sz w:val="24"/>
          <w:szCs w:val="24"/>
        </w:rPr>
      </w:pPr>
      <w:r w:rsidRPr="5C1AAB2B">
        <w:rPr>
          <w:rFonts w:ascii="Arial" w:hAnsi="Arial" w:cs="Arial"/>
          <w:sz w:val="24"/>
          <w:szCs w:val="24"/>
        </w:rPr>
        <w:t xml:space="preserve">No Performance Level has two student groups </w:t>
      </w:r>
    </w:p>
    <w:sectPr w:rsidR="64A7AFF9" w:rsidSect="000C586C">
      <w:footerReference w:type="default" r:id="rId23"/>
      <w:pgSz w:w="12240" w:h="15840"/>
      <w:pgMar w:top="1440" w:right="1440" w:bottom="1440" w:left="1440" w:header="691" w:footer="5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0DC29" w14:textId="77777777" w:rsidR="00614A9E" w:rsidRDefault="00614A9E">
      <w:r>
        <w:separator/>
      </w:r>
    </w:p>
  </w:endnote>
  <w:endnote w:type="continuationSeparator" w:id="0">
    <w:p w14:paraId="78FF3508" w14:textId="77777777" w:rsidR="00614A9E" w:rsidRDefault="00614A9E">
      <w:r>
        <w:continuationSeparator/>
      </w:r>
    </w:p>
  </w:endnote>
  <w:endnote w:type="continuationNotice" w:id="1">
    <w:p w14:paraId="7F89B0B6" w14:textId="77777777" w:rsidR="00614A9E" w:rsidRDefault="00614A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881D4" w14:textId="488F2F93" w:rsidR="009F1F55" w:rsidRPr="00E95B5F" w:rsidRDefault="009F1F55" w:rsidP="000C586C">
    <w:pPr>
      <w:tabs>
        <w:tab w:val="left" w:pos="4260"/>
        <w:tab w:val="left" w:pos="9360"/>
      </w:tabs>
      <w:ind w:left="270" w:right="-20"/>
      <w:rPr>
        <w:rFonts w:ascii="Arial" w:eastAsia="Arial" w:hAnsi="Arial" w:cs="Arial"/>
        <w:sz w:val="16"/>
        <w:szCs w:val="16"/>
      </w:rPr>
    </w:pPr>
    <w:r>
      <w:rPr>
        <w:noProof/>
      </w:rPr>
      <mc:AlternateContent>
        <mc:Choice Requires="wpg">
          <w:drawing>
            <wp:inline distT="0" distB="0" distL="0" distR="0" wp14:anchorId="04852A04" wp14:editId="6660DBDD">
              <wp:extent cx="5984240" cy="1270"/>
              <wp:effectExtent l="0" t="0" r="0" b="0"/>
              <wp:docPr id="28" name="Group 26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4240" cy="1270"/>
                        <a:chOff x="1412" y="-23"/>
                        <a:chExt cx="9424" cy="2"/>
                      </a:xfrm>
                    </wpg:grpSpPr>
                    <wps:wsp>
                      <wps:cNvPr id="29" name="Freeform 2682"/>
                      <wps:cNvSpPr>
                        <a:spLocks/>
                      </wps:cNvSpPr>
                      <wps:spPr bwMode="auto">
                        <a:xfrm>
                          <a:off x="1412" y="-23"/>
                          <a:ext cx="9424" cy="2"/>
                        </a:xfrm>
                        <a:custGeom>
                          <a:avLst/>
                          <a:gdLst>
                            <a:gd name="T0" fmla="+- 0 1412 1412"/>
                            <a:gd name="T1" fmla="*/ T0 w 9424"/>
                            <a:gd name="T2" fmla="+- 0 10835 1412"/>
                            <a:gd name="T3" fmla="*/ T2 w 9424"/>
                          </a:gdLst>
                          <a:ahLst/>
                          <a:cxnLst>
                            <a:cxn ang="0">
                              <a:pos x="T1" y="0"/>
                            </a:cxn>
                            <a:cxn ang="0">
                              <a:pos x="T3" y="0"/>
                            </a:cxn>
                          </a:cxnLst>
                          <a:rect l="0" t="0" r="r" b="b"/>
                          <a:pathLst>
                            <a:path w="9424">
                              <a:moveTo>
                                <a:pt x="0" y="0"/>
                              </a:moveTo>
                              <a:lnTo>
                                <a:pt x="942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a="http://schemas.openxmlformats.org/drawingml/2006/main" xmlns:adec="http://schemas.microsoft.com/office/drawing/2017/decorative" xmlns:a14="http://schemas.microsoft.com/office/drawing/2010/main" xmlns:arto="http://schemas.microsoft.com/office/word/2006/arto">
          <w:pict>
            <v:group id="Group 2681" style="width:471.2pt;height:.1pt;mso-position-horizontal-relative:char;mso-position-vertical-relative:line" coordsize="9424,2" coordorigin="1412,-23" o:spid="_x0000_s1026" w14:anchorId="71EA4F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">
              <v:shape id="Freeform 2682" style="position:absolute;left:1412;top:-23;width:9424;height:2;visibility:visible;mso-wrap-style:square;v-text-anchor:top" coordsize="9424,2" o:spid="_x0000_s1027" filled="f" strokeweight=".58pt" path="m,l942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">
                <v:path arrowok="t" o:connecttype="custom" o:connectlocs="0,0;9423,0" o:connectangles="0,0"/>
              </v:shape>
              <w10:anchorlock/>
            </v:group>
          </w:pict>
        </mc:Fallback>
      </mc:AlternateContent>
    </w:r>
    <w:r w:rsidR="000C586C" w:rsidRPr="000C586C">
      <w:rPr>
        <w:rFonts w:ascii="Arial" w:eastAsia="Arial" w:hAnsi="Arial" w:cs="Arial"/>
        <w:spacing w:val="-1"/>
        <w:sz w:val="16"/>
        <w:szCs w:val="16"/>
      </w:rPr>
      <w:t xml:space="preserve"> </w:t>
    </w:r>
    <w:r w:rsidR="000C586C">
      <w:rPr>
        <w:rFonts w:ascii="Arial" w:eastAsia="Arial" w:hAnsi="Arial" w:cs="Arial"/>
        <w:spacing w:val="-1"/>
        <w:sz w:val="16"/>
        <w:szCs w:val="16"/>
      </w:rPr>
      <w:t>Ca</w:t>
    </w:r>
    <w:r w:rsidR="000C586C">
      <w:rPr>
        <w:rFonts w:ascii="Arial" w:eastAsia="Arial" w:hAnsi="Arial" w:cs="Arial"/>
        <w:sz w:val="16"/>
        <w:szCs w:val="16"/>
      </w:rPr>
      <w:t>li</w:t>
    </w:r>
    <w:r w:rsidR="000C586C">
      <w:rPr>
        <w:rFonts w:ascii="Arial" w:eastAsia="Arial" w:hAnsi="Arial" w:cs="Arial"/>
        <w:spacing w:val="1"/>
        <w:sz w:val="16"/>
        <w:szCs w:val="16"/>
      </w:rPr>
      <w:t>f</w:t>
    </w:r>
    <w:r w:rsidR="000C586C">
      <w:rPr>
        <w:rFonts w:ascii="Arial" w:eastAsia="Arial" w:hAnsi="Arial" w:cs="Arial"/>
        <w:spacing w:val="-1"/>
        <w:sz w:val="16"/>
        <w:szCs w:val="16"/>
      </w:rPr>
      <w:t>orn</w:t>
    </w:r>
    <w:r w:rsidR="000C586C">
      <w:rPr>
        <w:rFonts w:ascii="Arial" w:eastAsia="Arial" w:hAnsi="Arial" w:cs="Arial"/>
        <w:sz w:val="16"/>
        <w:szCs w:val="16"/>
      </w:rPr>
      <w:t>ia</w:t>
    </w:r>
    <w:r w:rsidR="000C586C">
      <w:rPr>
        <w:rFonts w:ascii="Arial" w:eastAsia="Arial" w:hAnsi="Arial" w:cs="Arial"/>
        <w:spacing w:val="1"/>
        <w:sz w:val="16"/>
        <w:szCs w:val="16"/>
      </w:rPr>
      <w:t xml:space="preserve"> </w:t>
    </w:r>
    <w:r w:rsidR="000C586C">
      <w:rPr>
        <w:rFonts w:ascii="Arial" w:eastAsia="Arial" w:hAnsi="Arial" w:cs="Arial"/>
        <w:spacing w:val="-1"/>
        <w:sz w:val="16"/>
        <w:szCs w:val="16"/>
      </w:rPr>
      <w:t>Depart</w:t>
    </w:r>
    <w:r w:rsidR="000C586C">
      <w:rPr>
        <w:rFonts w:ascii="Arial" w:eastAsia="Arial" w:hAnsi="Arial" w:cs="Arial"/>
        <w:spacing w:val="3"/>
        <w:sz w:val="16"/>
        <w:szCs w:val="16"/>
      </w:rPr>
      <w:t>m</w:t>
    </w:r>
    <w:r w:rsidR="000C586C">
      <w:rPr>
        <w:rFonts w:ascii="Arial" w:eastAsia="Arial" w:hAnsi="Arial" w:cs="Arial"/>
        <w:spacing w:val="-1"/>
        <w:sz w:val="16"/>
        <w:szCs w:val="16"/>
      </w:rPr>
      <w:t>e</w:t>
    </w:r>
    <w:r w:rsidR="000C586C">
      <w:rPr>
        <w:rFonts w:ascii="Arial" w:eastAsia="Arial" w:hAnsi="Arial" w:cs="Arial"/>
        <w:spacing w:val="-3"/>
        <w:sz w:val="16"/>
        <w:szCs w:val="16"/>
      </w:rPr>
      <w:t>n</w:t>
    </w:r>
    <w:r w:rsidR="000C586C">
      <w:rPr>
        <w:rFonts w:ascii="Arial" w:eastAsia="Arial" w:hAnsi="Arial" w:cs="Arial"/>
        <w:sz w:val="16"/>
        <w:szCs w:val="16"/>
      </w:rPr>
      <w:t>t</w:t>
    </w:r>
    <w:r w:rsidR="000C586C">
      <w:rPr>
        <w:rFonts w:ascii="Arial" w:eastAsia="Arial" w:hAnsi="Arial" w:cs="Arial"/>
        <w:spacing w:val="2"/>
        <w:sz w:val="16"/>
        <w:szCs w:val="16"/>
      </w:rPr>
      <w:t xml:space="preserve"> </w:t>
    </w:r>
    <w:r w:rsidR="000C586C">
      <w:rPr>
        <w:rFonts w:ascii="Arial" w:eastAsia="Arial" w:hAnsi="Arial" w:cs="Arial"/>
        <w:spacing w:val="-1"/>
        <w:sz w:val="16"/>
        <w:szCs w:val="16"/>
      </w:rPr>
      <w:t>o</w:t>
    </w:r>
    <w:r w:rsidR="000C586C">
      <w:rPr>
        <w:rFonts w:ascii="Arial" w:eastAsia="Arial" w:hAnsi="Arial" w:cs="Arial"/>
        <w:sz w:val="16"/>
        <w:szCs w:val="16"/>
      </w:rPr>
      <w:t xml:space="preserve">f </w:t>
    </w:r>
    <w:r w:rsidR="000C586C">
      <w:rPr>
        <w:rFonts w:ascii="Arial" w:eastAsia="Arial" w:hAnsi="Arial" w:cs="Arial"/>
        <w:spacing w:val="1"/>
        <w:sz w:val="16"/>
        <w:szCs w:val="16"/>
      </w:rPr>
      <w:t>E</w:t>
    </w:r>
    <w:r w:rsidR="000C586C">
      <w:rPr>
        <w:rFonts w:ascii="Arial" w:eastAsia="Arial" w:hAnsi="Arial" w:cs="Arial"/>
        <w:spacing w:val="-1"/>
        <w:sz w:val="16"/>
        <w:szCs w:val="16"/>
      </w:rPr>
      <w:t>d</w:t>
    </w:r>
    <w:r w:rsidR="000C586C">
      <w:rPr>
        <w:rFonts w:ascii="Arial" w:eastAsia="Arial" w:hAnsi="Arial" w:cs="Arial"/>
        <w:spacing w:val="-3"/>
        <w:sz w:val="16"/>
        <w:szCs w:val="16"/>
      </w:rPr>
      <w:t>u</w:t>
    </w:r>
    <w:r w:rsidR="000C586C">
      <w:rPr>
        <w:rFonts w:ascii="Arial" w:eastAsia="Arial" w:hAnsi="Arial" w:cs="Arial"/>
        <w:spacing w:val="1"/>
        <w:sz w:val="16"/>
        <w:szCs w:val="16"/>
      </w:rPr>
      <w:t>c</w:t>
    </w:r>
    <w:r w:rsidR="000C586C">
      <w:rPr>
        <w:rFonts w:ascii="Arial" w:eastAsia="Arial" w:hAnsi="Arial" w:cs="Arial"/>
        <w:spacing w:val="-1"/>
        <w:sz w:val="16"/>
        <w:szCs w:val="16"/>
      </w:rPr>
      <w:t>a</w:t>
    </w:r>
    <w:r w:rsidR="000C586C">
      <w:rPr>
        <w:rFonts w:ascii="Arial" w:eastAsia="Arial" w:hAnsi="Arial" w:cs="Arial"/>
        <w:spacing w:val="1"/>
        <w:sz w:val="16"/>
        <w:szCs w:val="16"/>
      </w:rPr>
      <w:t>t</w:t>
    </w:r>
    <w:r w:rsidR="000C586C">
      <w:rPr>
        <w:rFonts w:ascii="Arial" w:eastAsia="Arial" w:hAnsi="Arial" w:cs="Arial"/>
        <w:sz w:val="16"/>
        <w:szCs w:val="16"/>
      </w:rPr>
      <w:t>i</w:t>
    </w:r>
    <w:r w:rsidR="000C586C">
      <w:rPr>
        <w:rFonts w:ascii="Arial" w:eastAsia="Arial" w:hAnsi="Arial" w:cs="Arial"/>
        <w:spacing w:val="-3"/>
        <w:sz w:val="16"/>
        <w:szCs w:val="16"/>
      </w:rPr>
      <w:t>o</w:t>
    </w:r>
    <w:r w:rsidR="000C586C">
      <w:rPr>
        <w:rFonts w:ascii="Arial" w:eastAsia="Arial" w:hAnsi="Arial" w:cs="Arial"/>
        <w:sz w:val="16"/>
        <w:szCs w:val="16"/>
      </w:rPr>
      <w:t xml:space="preserve">n                                                                                                                                          </w:t>
    </w:r>
    <w:r w:rsidR="000C586C" w:rsidRPr="00E95B5F">
      <w:rPr>
        <w:rFonts w:ascii="Arial" w:eastAsia="Arial" w:hAnsi="Arial" w:cs="Arial"/>
        <w:sz w:val="16"/>
        <w:szCs w:val="16"/>
      </w:rPr>
      <w:fldChar w:fldCharType="begin"/>
    </w:r>
    <w:r w:rsidR="000C586C" w:rsidRPr="00E95B5F">
      <w:rPr>
        <w:rFonts w:ascii="Arial" w:eastAsia="Arial" w:hAnsi="Arial" w:cs="Arial"/>
        <w:sz w:val="16"/>
        <w:szCs w:val="16"/>
      </w:rPr>
      <w:instrText xml:space="preserve"> PAGE   \* MERGEFORMAT </w:instrText>
    </w:r>
    <w:r w:rsidR="000C586C" w:rsidRPr="00E95B5F">
      <w:rPr>
        <w:rFonts w:ascii="Arial" w:eastAsia="Arial" w:hAnsi="Arial" w:cs="Arial"/>
        <w:sz w:val="16"/>
        <w:szCs w:val="16"/>
      </w:rPr>
      <w:fldChar w:fldCharType="separate"/>
    </w:r>
    <w:r w:rsidR="00601475">
      <w:rPr>
        <w:rFonts w:ascii="Arial" w:eastAsia="Arial" w:hAnsi="Arial" w:cs="Arial"/>
        <w:noProof/>
        <w:sz w:val="16"/>
        <w:szCs w:val="16"/>
      </w:rPr>
      <w:t>14</w:t>
    </w:r>
    <w:r w:rsidR="000C586C" w:rsidRPr="00E95B5F">
      <w:rPr>
        <w:rFonts w:ascii="Arial" w:eastAsia="Arial" w:hAnsi="Arial" w:cs="Arial"/>
        <w:noProof/>
        <w:sz w:val="16"/>
        <w:szCs w:val="16"/>
      </w:rPr>
      <w:fldChar w:fldCharType="end"/>
    </w:r>
  </w:p>
  <w:p w14:paraId="00F96408" w14:textId="77777777" w:rsidR="009F1F55" w:rsidRDefault="009F1F55" w:rsidP="002B3D96">
    <w:pPr>
      <w:spacing w:before="6" w:line="2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D40B0" w14:textId="77777777" w:rsidR="00614A9E" w:rsidRDefault="00614A9E">
      <w:r>
        <w:separator/>
      </w:r>
    </w:p>
  </w:footnote>
  <w:footnote w:type="continuationSeparator" w:id="0">
    <w:p w14:paraId="04CEDE67" w14:textId="77777777" w:rsidR="00614A9E" w:rsidRDefault="00614A9E">
      <w:r>
        <w:continuationSeparator/>
      </w:r>
    </w:p>
  </w:footnote>
  <w:footnote w:type="continuationNotice" w:id="1">
    <w:p w14:paraId="40E5EBF9" w14:textId="77777777" w:rsidR="00614A9E" w:rsidRDefault="00614A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5ABC01A"/>
    <w:multiLevelType w:val="hybridMultilevel"/>
    <w:tmpl w:val="E30D25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786F1A2"/>
    <w:multiLevelType w:val="hybridMultilevel"/>
    <w:tmpl w:val="64C60A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D458A1"/>
    <w:multiLevelType w:val="hybridMultilevel"/>
    <w:tmpl w:val="E56C1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D5E12"/>
    <w:multiLevelType w:val="hybridMultilevel"/>
    <w:tmpl w:val="AED00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36132A"/>
    <w:multiLevelType w:val="hybridMultilevel"/>
    <w:tmpl w:val="F26E1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FA5A4C"/>
    <w:multiLevelType w:val="hybridMultilevel"/>
    <w:tmpl w:val="B7D273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12734C"/>
    <w:multiLevelType w:val="hybridMultilevel"/>
    <w:tmpl w:val="0A48E4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32152"/>
    <w:multiLevelType w:val="hybridMultilevel"/>
    <w:tmpl w:val="3C5A9D5C"/>
    <w:lvl w:ilvl="0" w:tplc="A3AC8A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F57273"/>
    <w:multiLevelType w:val="hybridMultilevel"/>
    <w:tmpl w:val="ABA6A648"/>
    <w:lvl w:ilvl="0" w:tplc="CAA2492C">
      <w:start w:val="1"/>
      <w:numFmt w:val="decimal"/>
      <w:lvlText w:val="%1."/>
      <w:lvlJc w:val="left"/>
      <w:pPr>
        <w:ind w:left="720" w:hanging="360"/>
      </w:pPr>
      <w:rPr>
        <w:rFonts w:eastAsia="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924854"/>
    <w:multiLevelType w:val="hybridMultilevel"/>
    <w:tmpl w:val="F3349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C776D2"/>
    <w:multiLevelType w:val="hybridMultilevel"/>
    <w:tmpl w:val="2DE2C674"/>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1" w15:restartNumberingAfterBreak="0">
    <w:nsid w:val="1F971169"/>
    <w:multiLevelType w:val="hybridMultilevel"/>
    <w:tmpl w:val="CA1AD116"/>
    <w:lvl w:ilvl="0" w:tplc="5FF0F30C">
      <w:start w:val="1"/>
      <w:numFmt w:val="decimal"/>
      <w:lvlText w:val="%1."/>
      <w:lvlJc w:val="left"/>
      <w:pPr>
        <w:ind w:left="720" w:hanging="36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D235CF"/>
    <w:multiLevelType w:val="hybridMultilevel"/>
    <w:tmpl w:val="22187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90561EC"/>
    <w:multiLevelType w:val="hybridMultilevel"/>
    <w:tmpl w:val="C1D0E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E73A9B"/>
    <w:multiLevelType w:val="hybridMultilevel"/>
    <w:tmpl w:val="0A28E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226E72"/>
    <w:multiLevelType w:val="hybridMultilevel"/>
    <w:tmpl w:val="BDA621B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2CD64CED"/>
    <w:multiLevelType w:val="hybridMultilevel"/>
    <w:tmpl w:val="DD0A52BA"/>
    <w:lvl w:ilvl="0" w:tplc="2EFE2E7A">
      <w:start w:val="1"/>
      <w:numFmt w:val="bullet"/>
      <w:lvlText w:val="•"/>
      <w:lvlJc w:val="left"/>
      <w:pPr>
        <w:tabs>
          <w:tab w:val="num" w:pos="720"/>
        </w:tabs>
        <w:ind w:left="720" w:hanging="360"/>
      </w:pPr>
      <w:rPr>
        <w:rFonts w:ascii="Arial" w:hAnsi="Arial" w:hint="default"/>
      </w:rPr>
    </w:lvl>
    <w:lvl w:ilvl="1" w:tplc="7DB4FAC8" w:tentative="1">
      <w:start w:val="1"/>
      <w:numFmt w:val="bullet"/>
      <w:lvlText w:val="•"/>
      <w:lvlJc w:val="left"/>
      <w:pPr>
        <w:tabs>
          <w:tab w:val="num" w:pos="1440"/>
        </w:tabs>
        <w:ind w:left="1440" w:hanging="360"/>
      </w:pPr>
      <w:rPr>
        <w:rFonts w:ascii="Arial" w:hAnsi="Arial" w:hint="default"/>
      </w:rPr>
    </w:lvl>
    <w:lvl w:ilvl="2" w:tplc="8C0C0D0E" w:tentative="1">
      <w:start w:val="1"/>
      <w:numFmt w:val="bullet"/>
      <w:lvlText w:val="•"/>
      <w:lvlJc w:val="left"/>
      <w:pPr>
        <w:tabs>
          <w:tab w:val="num" w:pos="2160"/>
        </w:tabs>
        <w:ind w:left="2160" w:hanging="360"/>
      </w:pPr>
      <w:rPr>
        <w:rFonts w:ascii="Arial" w:hAnsi="Arial" w:hint="default"/>
      </w:rPr>
    </w:lvl>
    <w:lvl w:ilvl="3" w:tplc="4522A4F0" w:tentative="1">
      <w:start w:val="1"/>
      <w:numFmt w:val="bullet"/>
      <w:lvlText w:val="•"/>
      <w:lvlJc w:val="left"/>
      <w:pPr>
        <w:tabs>
          <w:tab w:val="num" w:pos="2880"/>
        </w:tabs>
        <w:ind w:left="2880" w:hanging="360"/>
      </w:pPr>
      <w:rPr>
        <w:rFonts w:ascii="Arial" w:hAnsi="Arial" w:hint="default"/>
      </w:rPr>
    </w:lvl>
    <w:lvl w:ilvl="4" w:tplc="F5DA6306" w:tentative="1">
      <w:start w:val="1"/>
      <w:numFmt w:val="bullet"/>
      <w:lvlText w:val="•"/>
      <w:lvlJc w:val="left"/>
      <w:pPr>
        <w:tabs>
          <w:tab w:val="num" w:pos="3600"/>
        </w:tabs>
        <w:ind w:left="3600" w:hanging="360"/>
      </w:pPr>
      <w:rPr>
        <w:rFonts w:ascii="Arial" w:hAnsi="Arial" w:hint="default"/>
      </w:rPr>
    </w:lvl>
    <w:lvl w:ilvl="5" w:tplc="67545DCA" w:tentative="1">
      <w:start w:val="1"/>
      <w:numFmt w:val="bullet"/>
      <w:lvlText w:val="•"/>
      <w:lvlJc w:val="left"/>
      <w:pPr>
        <w:tabs>
          <w:tab w:val="num" w:pos="4320"/>
        </w:tabs>
        <w:ind w:left="4320" w:hanging="360"/>
      </w:pPr>
      <w:rPr>
        <w:rFonts w:ascii="Arial" w:hAnsi="Arial" w:hint="default"/>
      </w:rPr>
    </w:lvl>
    <w:lvl w:ilvl="6" w:tplc="90EE6E52" w:tentative="1">
      <w:start w:val="1"/>
      <w:numFmt w:val="bullet"/>
      <w:lvlText w:val="•"/>
      <w:lvlJc w:val="left"/>
      <w:pPr>
        <w:tabs>
          <w:tab w:val="num" w:pos="5040"/>
        </w:tabs>
        <w:ind w:left="5040" w:hanging="360"/>
      </w:pPr>
      <w:rPr>
        <w:rFonts w:ascii="Arial" w:hAnsi="Arial" w:hint="default"/>
      </w:rPr>
    </w:lvl>
    <w:lvl w:ilvl="7" w:tplc="A4A27FAC" w:tentative="1">
      <w:start w:val="1"/>
      <w:numFmt w:val="bullet"/>
      <w:lvlText w:val="•"/>
      <w:lvlJc w:val="left"/>
      <w:pPr>
        <w:tabs>
          <w:tab w:val="num" w:pos="5760"/>
        </w:tabs>
        <w:ind w:left="5760" w:hanging="360"/>
      </w:pPr>
      <w:rPr>
        <w:rFonts w:ascii="Arial" w:hAnsi="Arial" w:hint="default"/>
      </w:rPr>
    </w:lvl>
    <w:lvl w:ilvl="8" w:tplc="920E9AF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3160F87"/>
    <w:multiLevelType w:val="hybridMultilevel"/>
    <w:tmpl w:val="B5D41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4A6740C"/>
    <w:multiLevelType w:val="hybridMultilevel"/>
    <w:tmpl w:val="6C2421B2"/>
    <w:lvl w:ilvl="0" w:tplc="FA00533A">
      <w:numFmt w:val="bullet"/>
      <w:lvlText w:val="●"/>
      <w:lvlJc w:val="left"/>
      <w:pPr>
        <w:ind w:left="977" w:hanging="270"/>
      </w:pPr>
      <w:rPr>
        <w:rFonts w:ascii="Arial" w:eastAsia="Arial" w:hAnsi="Arial" w:cs="Arial" w:hint="default"/>
        <w:b w:val="0"/>
        <w:bCs w:val="0"/>
        <w:i w:val="0"/>
        <w:iCs w:val="0"/>
        <w:color w:val="9052C2"/>
        <w:w w:val="100"/>
        <w:sz w:val="24"/>
        <w:szCs w:val="24"/>
        <w:lang w:val="en-US" w:eastAsia="en-US" w:bidi="ar-SA"/>
      </w:rPr>
    </w:lvl>
    <w:lvl w:ilvl="1" w:tplc="66D2F1EE">
      <w:numFmt w:val="bullet"/>
      <w:lvlText w:val="•"/>
      <w:lvlJc w:val="left"/>
      <w:pPr>
        <w:ind w:left="1429" w:hanging="270"/>
      </w:pPr>
      <w:rPr>
        <w:rFonts w:hint="default"/>
        <w:lang w:val="en-US" w:eastAsia="en-US" w:bidi="ar-SA"/>
      </w:rPr>
    </w:lvl>
    <w:lvl w:ilvl="2" w:tplc="D07CCF7E">
      <w:numFmt w:val="bullet"/>
      <w:lvlText w:val="•"/>
      <w:lvlJc w:val="left"/>
      <w:pPr>
        <w:ind w:left="1878" w:hanging="270"/>
      </w:pPr>
      <w:rPr>
        <w:rFonts w:hint="default"/>
        <w:lang w:val="en-US" w:eastAsia="en-US" w:bidi="ar-SA"/>
      </w:rPr>
    </w:lvl>
    <w:lvl w:ilvl="3" w:tplc="933ABE66">
      <w:numFmt w:val="bullet"/>
      <w:lvlText w:val="•"/>
      <w:lvlJc w:val="left"/>
      <w:pPr>
        <w:ind w:left="2327" w:hanging="270"/>
      </w:pPr>
      <w:rPr>
        <w:rFonts w:hint="default"/>
        <w:lang w:val="en-US" w:eastAsia="en-US" w:bidi="ar-SA"/>
      </w:rPr>
    </w:lvl>
    <w:lvl w:ilvl="4" w:tplc="E6A01DEE">
      <w:numFmt w:val="bullet"/>
      <w:lvlText w:val="•"/>
      <w:lvlJc w:val="left"/>
      <w:pPr>
        <w:ind w:left="2776" w:hanging="270"/>
      </w:pPr>
      <w:rPr>
        <w:rFonts w:hint="default"/>
        <w:lang w:val="en-US" w:eastAsia="en-US" w:bidi="ar-SA"/>
      </w:rPr>
    </w:lvl>
    <w:lvl w:ilvl="5" w:tplc="81E82D86">
      <w:numFmt w:val="bullet"/>
      <w:lvlText w:val="•"/>
      <w:lvlJc w:val="left"/>
      <w:pPr>
        <w:ind w:left="3225" w:hanging="270"/>
      </w:pPr>
      <w:rPr>
        <w:rFonts w:hint="default"/>
        <w:lang w:val="en-US" w:eastAsia="en-US" w:bidi="ar-SA"/>
      </w:rPr>
    </w:lvl>
    <w:lvl w:ilvl="6" w:tplc="C81C8ABA">
      <w:numFmt w:val="bullet"/>
      <w:lvlText w:val="•"/>
      <w:lvlJc w:val="left"/>
      <w:pPr>
        <w:ind w:left="3674" w:hanging="270"/>
      </w:pPr>
      <w:rPr>
        <w:rFonts w:hint="default"/>
        <w:lang w:val="en-US" w:eastAsia="en-US" w:bidi="ar-SA"/>
      </w:rPr>
    </w:lvl>
    <w:lvl w:ilvl="7" w:tplc="6FAC7436">
      <w:numFmt w:val="bullet"/>
      <w:lvlText w:val="•"/>
      <w:lvlJc w:val="left"/>
      <w:pPr>
        <w:ind w:left="4123" w:hanging="270"/>
      </w:pPr>
      <w:rPr>
        <w:rFonts w:hint="default"/>
        <w:lang w:val="en-US" w:eastAsia="en-US" w:bidi="ar-SA"/>
      </w:rPr>
    </w:lvl>
    <w:lvl w:ilvl="8" w:tplc="D9A04CE8">
      <w:numFmt w:val="bullet"/>
      <w:lvlText w:val="•"/>
      <w:lvlJc w:val="left"/>
      <w:pPr>
        <w:ind w:left="4572" w:hanging="270"/>
      </w:pPr>
      <w:rPr>
        <w:rFonts w:hint="default"/>
        <w:lang w:val="en-US" w:eastAsia="en-US" w:bidi="ar-SA"/>
      </w:rPr>
    </w:lvl>
  </w:abstractNum>
  <w:abstractNum w:abstractNumId="19" w15:restartNumberingAfterBreak="0">
    <w:nsid w:val="36D12D50"/>
    <w:multiLevelType w:val="hybridMultilevel"/>
    <w:tmpl w:val="3AD43CBE"/>
    <w:lvl w:ilvl="0" w:tplc="D39EE6EA">
      <w:start w:val="1"/>
      <w:numFmt w:val="bullet"/>
      <w:lvlText w:val=""/>
      <w:lvlJc w:val="left"/>
      <w:pPr>
        <w:tabs>
          <w:tab w:val="num" w:pos="720"/>
        </w:tabs>
        <w:ind w:left="720" w:hanging="360"/>
      </w:pPr>
      <w:rPr>
        <w:rFonts w:ascii="Symbol" w:hAnsi="Symbol" w:hint="default"/>
      </w:rPr>
    </w:lvl>
    <w:lvl w:ilvl="1" w:tplc="266C7EE6">
      <w:start w:val="1"/>
      <w:numFmt w:val="bullet"/>
      <w:lvlText w:val=""/>
      <w:lvlJc w:val="left"/>
      <w:pPr>
        <w:tabs>
          <w:tab w:val="num" w:pos="1440"/>
        </w:tabs>
        <w:ind w:left="1440" w:hanging="360"/>
      </w:pPr>
      <w:rPr>
        <w:rFonts w:ascii="Symbol" w:hAnsi="Symbol" w:hint="default"/>
      </w:rPr>
    </w:lvl>
    <w:lvl w:ilvl="2" w:tplc="DD78C02E">
      <w:start w:val="238"/>
      <w:numFmt w:val="bullet"/>
      <w:lvlText w:val=""/>
      <w:lvlJc w:val="left"/>
      <w:pPr>
        <w:tabs>
          <w:tab w:val="num" w:pos="2160"/>
        </w:tabs>
        <w:ind w:left="2160" w:hanging="360"/>
      </w:pPr>
      <w:rPr>
        <w:rFonts w:ascii="Symbol" w:hAnsi="Symbol" w:hint="default"/>
      </w:rPr>
    </w:lvl>
    <w:lvl w:ilvl="3" w:tplc="3E1884F2" w:tentative="1">
      <w:start w:val="1"/>
      <w:numFmt w:val="bullet"/>
      <w:lvlText w:val=""/>
      <w:lvlJc w:val="left"/>
      <w:pPr>
        <w:tabs>
          <w:tab w:val="num" w:pos="2880"/>
        </w:tabs>
        <w:ind w:left="2880" w:hanging="360"/>
      </w:pPr>
      <w:rPr>
        <w:rFonts w:ascii="Symbol" w:hAnsi="Symbol" w:hint="default"/>
      </w:rPr>
    </w:lvl>
    <w:lvl w:ilvl="4" w:tplc="D42C49A8" w:tentative="1">
      <w:start w:val="1"/>
      <w:numFmt w:val="bullet"/>
      <w:lvlText w:val=""/>
      <w:lvlJc w:val="left"/>
      <w:pPr>
        <w:tabs>
          <w:tab w:val="num" w:pos="3600"/>
        </w:tabs>
        <w:ind w:left="3600" w:hanging="360"/>
      </w:pPr>
      <w:rPr>
        <w:rFonts w:ascii="Symbol" w:hAnsi="Symbol" w:hint="default"/>
      </w:rPr>
    </w:lvl>
    <w:lvl w:ilvl="5" w:tplc="FFC612C6" w:tentative="1">
      <w:start w:val="1"/>
      <w:numFmt w:val="bullet"/>
      <w:lvlText w:val=""/>
      <w:lvlJc w:val="left"/>
      <w:pPr>
        <w:tabs>
          <w:tab w:val="num" w:pos="4320"/>
        </w:tabs>
        <w:ind w:left="4320" w:hanging="360"/>
      </w:pPr>
      <w:rPr>
        <w:rFonts w:ascii="Symbol" w:hAnsi="Symbol" w:hint="default"/>
      </w:rPr>
    </w:lvl>
    <w:lvl w:ilvl="6" w:tplc="AA5ADC94" w:tentative="1">
      <w:start w:val="1"/>
      <w:numFmt w:val="bullet"/>
      <w:lvlText w:val=""/>
      <w:lvlJc w:val="left"/>
      <w:pPr>
        <w:tabs>
          <w:tab w:val="num" w:pos="5040"/>
        </w:tabs>
        <w:ind w:left="5040" w:hanging="360"/>
      </w:pPr>
      <w:rPr>
        <w:rFonts w:ascii="Symbol" w:hAnsi="Symbol" w:hint="default"/>
      </w:rPr>
    </w:lvl>
    <w:lvl w:ilvl="7" w:tplc="9D9E555E" w:tentative="1">
      <w:start w:val="1"/>
      <w:numFmt w:val="bullet"/>
      <w:lvlText w:val=""/>
      <w:lvlJc w:val="left"/>
      <w:pPr>
        <w:tabs>
          <w:tab w:val="num" w:pos="5760"/>
        </w:tabs>
        <w:ind w:left="5760" w:hanging="360"/>
      </w:pPr>
      <w:rPr>
        <w:rFonts w:ascii="Symbol" w:hAnsi="Symbol" w:hint="default"/>
      </w:rPr>
    </w:lvl>
    <w:lvl w:ilvl="8" w:tplc="7230337E"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9326314"/>
    <w:multiLevelType w:val="hybridMultilevel"/>
    <w:tmpl w:val="7D105E1A"/>
    <w:lvl w:ilvl="0" w:tplc="64E4ECF2">
      <w:start w:val="1"/>
      <w:numFmt w:val="bullet"/>
      <w:lvlText w:val="•"/>
      <w:lvlJc w:val="left"/>
      <w:pPr>
        <w:tabs>
          <w:tab w:val="num" w:pos="720"/>
        </w:tabs>
        <w:ind w:left="720" w:hanging="360"/>
      </w:pPr>
      <w:rPr>
        <w:rFonts w:ascii="Arial" w:hAnsi="Arial" w:hint="default"/>
      </w:rPr>
    </w:lvl>
    <w:lvl w:ilvl="1" w:tplc="7EE23732">
      <w:start w:val="110"/>
      <w:numFmt w:val="bullet"/>
      <w:lvlText w:val="•"/>
      <w:lvlJc w:val="left"/>
      <w:pPr>
        <w:tabs>
          <w:tab w:val="num" w:pos="1440"/>
        </w:tabs>
        <w:ind w:left="1440" w:hanging="360"/>
      </w:pPr>
      <w:rPr>
        <w:rFonts w:ascii="Arial" w:hAnsi="Arial" w:hint="default"/>
      </w:rPr>
    </w:lvl>
    <w:lvl w:ilvl="2" w:tplc="F54AD568" w:tentative="1">
      <w:start w:val="1"/>
      <w:numFmt w:val="bullet"/>
      <w:lvlText w:val="•"/>
      <w:lvlJc w:val="left"/>
      <w:pPr>
        <w:tabs>
          <w:tab w:val="num" w:pos="2160"/>
        </w:tabs>
        <w:ind w:left="2160" w:hanging="360"/>
      </w:pPr>
      <w:rPr>
        <w:rFonts w:ascii="Arial" w:hAnsi="Arial" w:hint="default"/>
      </w:rPr>
    </w:lvl>
    <w:lvl w:ilvl="3" w:tplc="9418D6FA" w:tentative="1">
      <w:start w:val="1"/>
      <w:numFmt w:val="bullet"/>
      <w:lvlText w:val="•"/>
      <w:lvlJc w:val="left"/>
      <w:pPr>
        <w:tabs>
          <w:tab w:val="num" w:pos="2880"/>
        </w:tabs>
        <w:ind w:left="2880" w:hanging="360"/>
      </w:pPr>
      <w:rPr>
        <w:rFonts w:ascii="Arial" w:hAnsi="Arial" w:hint="default"/>
      </w:rPr>
    </w:lvl>
    <w:lvl w:ilvl="4" w:tplc="DA92C730" w:tentative="1">
      <w:start w:val="1"/>
      <w:numFmt w:val="bullet"/>
      <w:lvlText w:val="•"/>
      <w:lvlJc w:val="left"/>
      <w:pPr>
        <w:tabs>
          <w:tab w:val="num" w:pos="3600"/>
        </w:tabs>
        <w:ind w:left="3600" w:hanging="360"/>
      </w:pPr>
      <w:rPr>
        <w:rFonts w:ascii="Arial" w:hAnsi="Arial" w:hint="default"/>
      </w:rPr>
    </w:lvl>
    <w:lvl w:ilvl="5" w:tplc="F2183D26" w:tentative="1">
      <w:start w:val="1"/>
      <w:numFmt w:val="bullet"/>
      <w:lvlText w:val="•"/>
      <w:lvlJc w:val="left"/>
      <w:pPr>
        <w:tabs>
          <w:tab w:val="num" w:pos="4320"/>
        </w:tabs>
        <w:ind w:left="4320" w:hanging="360"/>
      </w:pPr>
      <w:rPr>
        <w:rFonts w:ascii="Arial" w:hAnsi="Arial" w:hint="default"/>
      </w:rPr>
    </w:lvl>
    <w:lvl w:ilvl="6" w:tplc="570850DA" w:tentative="1">
      <w:start w:val="1"/>
      <w:numFmt w:val="bullet"/>
      <w:lvlText w:val="•"/>
      <w:lvlJc w:val="left"/>
      <w:pPr>
        <w:tabs>
          <w:tab w:val="num" w:pos="5040"/>
        </w:tabs>
        <w:ind w:left="5040" w:hanging="360"/>
      </w:pPr>
      <w:rPr>
        <w:rFonts w:ascii="Arial" w:hAnsi="Arial" w:hint="default"/>
      </w:rPr>
    </w:lvl>
    <w:lvl w:ilvl="7" w:tplc="0C2A1666" w:tentative="1">
      <w:start w:val="1"/>
      <w:numFmt w:val="bullet"/>
      <w:lvlText w:val="•"/>
      <w:lvlJc w:val="left"/>
      <w:pPr>
        <w:tabs>
          <w:tab w:val="num" w:pos="5760"/>
        </w:tabs>
        <w:ind w:left="5760" w:hanging="360"/>
      </w:pPr>
      <w:rPr>
        <w:rFonts w:ascii="Arial" w:hAnsi="Arial" w:hint="default"/>
      </w:rPr>
    </w:lvl>
    <w:lvl w:ilvl="8" w:tplc="9A727DB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D9A0B2B"/>
    <w:multiLevelType w:val="multilevel"/>
    <w:tmpl w:val="67B062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D4384E"/>
    <w:multiLevelType w:val="hybridMultilevel"/>
    <w:tmpl w:val="3506A87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425A2C67"/>
    <w:multiLevelType w:val="hybridMultilevel"/>
    <w:tmpl w:val="4866C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445026"/>
    <w:multiLevelType w:val="hybridMultilevel"/>
    <w:tmpl w:val="D4880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52C6B6F"/>
    <w:multiLevelType w:val="hybridMultilevel"/>
    <w:tmpl w:val="A93E2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80281E"/>
    <w:multiLevelType w:val="hybridMultilevel"/>
    <w:tmpl w:val="E7D0A258"/>
    <w:lvl w:ilvl="0" w:tplc="F258CB04">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866646"/>
    <w:multiLevelType w:val="hybridMultilevel"/>
    <w:tmpl w:val="D5583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8D2C7D"/>
    <w:multiLevelType w:val="hybridMultilevel"/>
    <w:tmpl w:val="A47A67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02729EB"/>
    <w:multiLevelType w:val="hybridMultilevel"/>
    <w:tmpl w:val="ABA6A648"/>
    <w:lvl w:ilvl="0" w:tplc="CAA2492C">
      <w:start w:val="1"/>
      <w:numFmt w:val="decimal"/>
      <w:lvlText w:val="%1."/>
      <w:lvlJc w:val="left"/>
      <w:pPr>
        <w:ind w:left="720" w:hanging="360"/>
      </w:pPr>
      <w:rPr>
        <w:rFonts w:eastAsia="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AF2BB8"/>
    <w:multiLevelType w:val="hybridMultilevel"/>
    <w:tmpl w:val="FB1C1192"/>
    <w:lvl w:ilvl="0" w:tplc="F258CB04">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095655"/>
    <w:multiLevelType w:val="hybridMultilevel"/>
    <w:tmpl w:val="A06E0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E5627E"/>
    <w:multiLevelType w:val="hybridMultilevel"/>
    <w:tmpl w:val="48FEAEA6"/>
    <w:lvl w:ilvl="0" w:tplc="04090001">
      <w:start w:val="1"/>
      <w:numFmt w:val="bullet"/>
      <w:lvlText w:val=""/>
      <w:lvlJc w:val="left"/>
      <w:pPr>
        <w:ind w:left="867" w:hanging="360"/>
      </w:pPr>
      <w:rPr>
        <w:rFonts w:ascii="Symbol" w:hAnsi="Symbol" w:hint="default"/>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33" w15:restartNumberingAfterBreak="0">
    <w:nsid w:val="5A6469AE"/>
    <w:multiLevelType w:val="hybridMultilevel"/>
    <w:tmpl w:val="295C2AAA"/>
    <w:lvl w:ilvl="0" w:tplc="382AF002">
      <w:numFmt w:val="bullet"/>
      <w:lvlText w:val="•"/>
      <w:lvlJc w:val="left"/>
      <w:pPr>
        <w:ind w:left="360" w:hanging="195"/>
      </w:pPr>
      <w:rPr>
        <w:rFonts w:ascii="Arial" w:eastAsia="Arial" w:hAnsi="Arial" w:cs="Arial" w:hint="default"/>
        <w:b/>
        <w:bCs/>
        <w:i w:val="0"/>
        <w:iCs w:val="0"/>
        <w:color w:val="965BC5"/>
        <w:w w:val="100"/>
        <w:sz w:val="24"/>
        <w:szCs w:val="24"/>
        <w:lang w:val="en-US" w:eastAsia="en-US" w:bidi="ar-SA"/>
      </w:rPr>
    </w:lvl>
    <w:lvl w:ilvl="1" w:tplc="38CEB4EE">
      <w:numFmt w:val="bullet"/>
      <w:lvlText w:val="–"/>
      <w:lvlJc w:val="left"/>
      <w:pPr>
        <w:ind w:left="619" w:hanging="202"/>
      </w:pPr>
      <w:rPr>
        <w:rFonts w:ascii="Arial" w:eastAsia="Arial" w:hAnsi="Arial" w:cs="Arial" w:hint="default"/>
        <w:b w:val="0"/>
        <w:bCs w:val="0"/>
        <w:i w:val="0"/>
        <w:iCs w:val="0"/>
        <w:color w:val="965BC5"/>
        <w:w w:val="100"/>
        <w:sz w:val="24"/>
        <w:szCs w:val="24"/>
        <w:lang w:val="en-US" w:eastAsia="en-US" w:bidi="ar-SA"/>
      </w:rPr>
    </w:lvl>
    <w:lvl w:ilvl="2" w:tplc="B9906D6C">
      <w:numFmt w:val="bullet"/>
      <w:lvlText w:val="•"/>
      <w:lvlJc w:val="left"/>
      <w:pPr>
        <w:ind w:left="1223" w:hanging="202"/>
      </w:pPr>
      <w:rPr>
        <w:rFonts w:hint="default"/>
        <w:lang w:val="en-US" w:eastAsia="en-US" w:bidi="ar-SA"/>
      </w:rPr>
    </w:lvl>
    <w:lvl w:ilvl="3" w:tplc="386E48A8">
      <w:numFmt w:val="bullet"/>
      <w:lvlText w:val="•"/>
      <w:lvlJc w:val="left"/>
      <w:pPr>
        <w:ind w:left="1826" w:hanging="202"/>
      </w:pPr>
      <w:rPr>
        <w:rFonts w:hint="default"/>
        <w:lang w:val="en-US" w:eastAsia="en-US" w:bidi="ar-SA"/>
      </w:rPr>
    </w:lvl>
    <w:lvl w:ilvl="4" w:tplc="B784C128">
      <w:numFmt w:val="bullet"/>
      <w:lvlText w:val="•"/>
      <w:lvlJc w:val="left"/>
      <w:pPr>
        <w:ind w:left="2429" w:hanging="202"/>
      </w:pPr>
      <w:rPr>
        <w:rFonts w:hint="default"/>
        <w:lang w:val="en-US" w:eastAsia="en-US" w:bidi="ar-SA"/>
      </w:rPr>
    </w:lvl>
    <w:lvl w:ilvl="5" w:tplc="B07C0944">
      <w:numFmt w:val="bullet"/>
      <w:lvlText w:val="•"/>
      <w:lvlJc w:val="left"/>
      <w:pPr>
        <w:ind w:left="3032" w:hanging="202"/>
      </w:pPr>
      <w:rPr>
        <w:rFonts w:hint="default"/>
        <w:lang w:val="en-US" w:eastAsia="en-US" w:bidi="ar-SA"/>
      </w:rPr>
    </w:lvl>
    <w:lvl w:ilvl="6" w:tplc="F27C188C">
      <w:numFmt w:val="bullet"/>
      <w:lvlText w:val="•"/>
      <w:lvlJc w:val="left"/>
      <w:pPr>
        <w:ind w:left="3635" w:hanging="202"/>
      </w:pPr>
      <w:rPr>
        <w:rFonts w:hint="default"/>
        <w:lang w:val="en-US" w:eastAsia="en-US" w:bidi="ar-SA"/>
      </w:rPr>
    </w:lvl>
    <w:lvl w:ilvl="7" w:tplc="095A0E82">
      <w:numFmt w:val="bullet"/>
      <w:lvlText w:val="•"/>
      <w:lvlJc w:val="left"/>
      <w:pPr>
        <w:ind w:left="4238" w:hanging="202"/>
      </w:pPr>
      <w:rPr>
        <w:rFonts w:hint="default"/>
        <w:lang w:val="en-US" w:eastAsia="en-US" w:bidi="ar-SA"/>
      </w:rPr>
    </w:lvl>
    <w:lvl w:ilvl="8" w:tplc="0A7A6DD2">
      <w:numFmt w:val="bullet"/>
      <w:lvlText w:val="•"/>
      <w:lvlJc w:val="left"/>
      <w:pPr>
        <w:ind w:left="4841" w:hanging="202"/>
      </w:pPr>
      <w:rPr>
        <w:rFonts w:hint="default"/>
        <w:lang w:val="en-US" w:eastAsia="en-US" w:bidi="ar-SA"/>
      </w:rPr>
    </w:lvl>
  </w:abstractNum>
  <w:abstractNum w:abstractNumId="34" w15:restartNumberingAfterBreak="0">
    <w:nsid w:val="5B227867"/>
    <w:multiLevelType w:val="hybridMultilevel"/>
    <w:tmpl w:val="DF58B712"/>
    <w:lvl w:ilvl="0" w:tplc="731ED1D8">
      <w:start w:val="5"/>
      <w:numFmt w:val="bullet"/>
      <w:lvlText w:val="-"/>
      <w:lvlJc w:val="left"/>
      <w:pPr>
        <w:ind w:left="979" w:hanging="360"/>
      </w:pPr>
      <w:rPr>
        <w:rFonts w:ascii="Arial" w:eastAsiaTheme="minorHAnsi" w:hAnsi="Arial" w:cs="Arial"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35" w15:restartNumberingAfterBreak="0">
    <w:nsid w:val="5C6843B1"/>
    <w:multiLevelType w:val="hybridMultilevel"/>
    <w:tmpl w:val="47B443B4"/>
    <w:lvl w:ilvl="0" w:tplc="183E57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CA66A9"/>
    <w:multiLevelType w:val="hybridMultilevel"/>
    <w:tmpl w:val="4598251E"/>
    <w:lvl w:ilvl="0" w:tplc="6B44AD64">
      <w:start w:val="1"/>
      <w:numFmt w:val="decimal"/>
      <w:lvlText w:val="%1."/>
      <w:lvlJc w:val="left"/>
      <w:pPr>
        <w:ind w:left="1668" w:hanging="360"/>
        <w:jc w:val="right"/>
      </w:pPr>
      <w:rPr>
        <w:rFonts w:ascii="Arial" w:eastAsia="Arial" w:hAnsi="Arial" w:cs="Arial" w:hint="default"/>
        <w:b/>
        <w:bCs/>
        <w:color w:val="0E3F65"/>
        <w:spacing w:val="-30"/>
        <w:w w:val="99"/>
        <w:sz w:val="28"/>
        <w:szCs w:val="28"/>
      </w:rPr>
    </w:lvl>
    <w:lvl w:ilvl="1" w:tplc="56DA4160">
      <w:numFmt w:val="bullet"/>
      <w:lvlText w:val="•"/>
      <w:lvlJc w:val="left"/>
      <w:pPr>
        <w:ind w:left="2718" w:hanging="360"/>
      </w:pPr>
      <w:rPr>
        <w:rFonts w:hint="default"/>
      </w:rPr>
    </w:lvl>
    <w:lvl w:ilvl="2" w:tplc="92FC4EC0">
      <w:numFmt w:val="bullet"/>
      <w:lvlText w:val="•"/>
      <w:lvlJc w:val="left"/>
      <w:pPr>
        <w:ind w:left="3776" w:hanging="360"/>
      </w:pPr>
      <w:rPr>
        <w:rFonts w:hint="default"/>
      </w:rPr>
    </w:lvl>
    <w:lvl w:ilvl="3" w:tplc="9112F184">
      <w:numFmt w:val="bullet"/>
      <w:lvlText w:val="•"/>
      <w:lvlJc w:val="left"/>
      <w:pPr>
        <w:ind w:left="4834" w:hanging="360"/>
      </w:pPr>
      <w:rPr>
        <w:rFonts w:hint="default"/>
      </w:rPr>
    </w:lvl>
    <w:lvl w:ilvl="4" w:tplc="F7C013E4">
      <w:numFmt w:val="bullet"/>
      <w:lvlText w:val="•"/>
      <w:lvlJc w:val="left"/>
      <w:pPr>
        <w:ind w:left="5892" w:hanging="360"/>
      </w:pPr>
      <w:rPr>
        <w:rFonts w:hint="default"/>
      </w:rPr>
    </w:lvl>
    <w:lvl w:ilvl="5" w:tplc="514A0892">
      <w:numFmt w:val="bullet"/>
      <w:lvlText w:val="•"/>
      <w:lvlJc w:val="left"/>
      <w:pPr>
        <w:ind w:left="6950" w:hanging="360"/>
      </w:pPr>
      <w:rPr>
        <w:rFonts w:hint="default"/>
      </w:rPr>
    </w:lvl>
    <w:lvl w:ilvl="6" w:tplc="07046F8E">
      <w:numFmt w:val="bullet"/>
      <w:lvlText w:val="•"/>
      <w:lvlJc w:val="left"/>
      <w:pPr>
        <w:ind w:left="8008" w:hanging="360"/>
      </w:pPr>
      <w:rPr>
        <w:rFonts w:hint="default"/>
      </w:rPr>
    </w:lvl>
    <w:lvl w:ilvl="7" w:tplc="2416C6E8">
      <w:numFmt w:val="bullet"/>
      <w:lvlText w:val="•"/>
      <w:lvlJc w:val="left"/>
      <w:pPr>
        <w:ind w:left="9066" w:hanging="360"/>
      </w:pPr>
      <w:rPr>
        <w:rFonts w:hint="default"/>
      </w:rPr>
    </w:lvl>
    <w:lvl w:ilvl="8" w:tplc="363ACF6C">
      <w:numFmt w:val="bullet"/>
      <w:lvlText w:val="•"/>
      <w:lvlJc w:val="left"/>
      <w:pPr>
        <w:ind w:left="10124" w:hanging="360"/>
      </w:pPr>
      <w:rPr>
        <w:rFonts w:hint="default"/>
      </w:rPr>
    </w:lvl>
  </w:abstractNum>
  <w:abstractNum w:abstractNumId="37" w15:restartNumberingAfterBreak="0">
    <w:nsid w:val="61511969"/>
    <w:multiLevelType w:val="hybridMultilevel"/>
    <w:tmpl w:val="1E9CD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9D095D"/>
    <w:multiLevelType w:val="hybridMultilevel"/>
    <w:tmpl w:val="CD56F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824271"/>
    <w:multiLevelType w:val="hybridMultilevel"/>
    <w:tmpl w:val="5AB896CE"/>
    <w:lvl w:ilvl="0" w:tplc="FFFFFFFF">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40" w15:restartNumberingAfterBreak="0">
    <w:nsid w:val="6D005DAE"/>
    <w:multiLevelType w:val="hybridMultilevel"/>
    <w:tmpl w:val="5A829D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E8B263B"/>
    <w:multiLevelType w:val="hybridMultilevel"/>
    <w:tmpl w:val="C93C7B68"/>
    <w:lvl w:ilvl="0" w:tplc="FAF2D95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1F17A89"/>
    <w:multiLevelType w:val="hybridMultilevel"/>
    <w:tmpl w:val="67163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DB7B42"/>
    <w:multiLevelType w:val="hybridMultilevel"/>
    <w:tmpl w:val="E12C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0E145D"/>
    <w:multiLevelType w:val="hybridMultilevel"/>
    <w:tmpl w:val="DAC8AB0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A312C9"/>
    <w:multiLevelType w:val="hybridMultilevel"/>
    <w:tmpl w:val="BB6A4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A7039F"/>
    <w:multiLevelType w:val="hybridMultilevel"/>
    <w:tmpl w:val="4C4ECF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9271FE9"/>
    <w:multiLevelType w:val="hybridMultilevel"/>
    <w:tmpl w:val="E9B2D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93006BD"/>
    <w:multiLevelType w:val="hybridMultilevel"/>
    <w:tmpl w:val="7E8E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1F3CC0"/>
    <w:multiLevelType w:val="hybridMultilevel"/>
    <w:tmpl w:val="3D72BD7E"/>
    <w:lvl w:ilvl="0" w:tplc="CF68765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0" w15:restartNumberingAfterBreak="0">
    <w:nsid w:val="7E6D6C77"/>
    <w:multiLevelType w:val="hybridMultilevel"/>
    <w:tmpl w:val="D02CD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F1A6C9B"/>
    <w:multiLevelType w:val="hybridMultilevel"/>
    <w:tmpl w:val="1076F792"/>
    <w:lvl w:ilvl="0" w:tplc="454000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4717593">
    <w:abstractNumId w:val="23"/>
  </w:num>
  <w:num w:numId="2" w16cid:durableId="2100832374">
    <w:abstractNumId w:val="11"/>
  </w:num>
  <w:num w:numId="3" w16cid:durableId="1484617762">
    <w:abstractNumId w:val="35"/>
  </w:num>
  <w:num w:numId="4" w16cid:durableId="1974287977">
    <w:abstractNumId w:val="49"/>
  </w:num>
  <w:num w:numId="5" w16cid:durableId="854458971">
    <w:abstractNumId w:val="46"/>
  </w:num>
  <w:num w:numId="6" w16cid:durableId="1749157255">
    <w:abstractNumId w:val="22"/>
  </w:num>
  <w:num w:numId="7" w16cid:durableId="2102137400">
    <w:abstractNumId w:val="25"/>
  </w:num>
  <w:num w:numId="8" w16cid:durableId="1088384068">
    <w:abstractNumId w:val="32"/>
  </w:num>
  <w:num w:numId="9" w16cid:durableId="1261572493">
    <w:abstractNumId w:val="10"/>
  </w:num>
  <w:num w:numId="10" w16cid:durableId="411700195">
    <w:abstractNumId w:val="20"/>
  </w:num>
  <w:num w:numId="11" w16cid:durableId="2001956987">
    <w:abstractNumId w:val="48"/>
  </w:num>
  <w:num w:numId="12" w16cid:durableId="397363380">
    <w:abstractNumId w:val="9"/>
  </w:num>
  <w:num w:numId="13" w16cid:durableId="186220467">
    <w:abstractNumId w:val="14"/>
  </w:num>
  <w:num w:numId="14" w16cid:durableId="900217314">
    <w:abstractNumId w:val="15"/>
  </w:num>
  <w:num w:numId="15" w16cid:durableId="638193833">
    <w:abstractNumId w:val="3"/>
  </w:num>
  <w:num w:numId="16" w16cid:durableId="1886873437">
    <w:abstractNumId w:val="47"/>
  </w:num>
  <w:num w:numId="17" w16cid:durableId="581524499">
    <w:abstractNumId w:val="24"/>
  </w:num>
  <w:num w:numId="18" w16cid:durableId="1093937226">
    <w:abstractNumId w:val="28"/>
  </w:num>
  <w:num w:numId="19" w16cid:durableId="574704395">
    <w:abstractNumId w:val="27"/>
  </w:num>
  <w:num w:numId="20" w16cid:durableId="1336419341">
    <w:abstractNumId w:val="26"/>
  </w:num>
  <w:num w:numId="21" w16cid:durableId="483350083">
    <w:abstractNumId w:val="8"/>
  </w:num>
  <w:num w:numId="22" w16cid:durableId="699353426">
    <w:abstractNumId w:val="41"/>
  </w:num>
  <w:num w:numId="23" w16cid:durableId="1620990012">
    <w:abstractNumId w:val="7"/>
  </w:num>
  <w:num w:numId="24" w16cid:durableId="258416853">
    <w:abstractNumId w:val="31"/>
  </w:num>
  <w:num w:numId="25" w16cid:durableId="777138923">
    <w:abstractNumId w:val="2"/>
  </w:num>
  <w:num w:numId="26" w16cid:durableId="1268588000">
    <w:abstractNumId w:val="45"/>
  </w:num>
  <w:num w:numId="27" w16cid:durableId="1572621248">
    <w:abstractNumId w:val="12"/>
  </w:num>
  <w:num w:numId="28" w16cid:durableId="761144752">
    <w:abstractNumId w:val="30"/>
  </w:num>
  <w:num w:numId="29" w16cid:durableId="1175804521">
    <w:abstractNumId w:val="40"/>
  </w:num>
  <w:num w:numId="30" w16cid:durableId="249894961">
    <w:abstractNumId w:val="37"/>
  </w:num>
  <w:num w:numId="31" w16cid:durableId="2024478731">
    <w:abstractNumId w:val="5"/>
  </w:num>
  <w:num w:numId="32" w16cid:durableId="491410368">
    <w:abstractNumId w:val="17"/>
  </w:num>
  <w:num w:numId="33" w16cid:durableId="1077290253">
    <w:abstractNumId w:val="13"/>
  </w:num>
  <w:num w:numId="34" w16cid:durableId="33044950">
    <w:abstractNumId w:val="42"/>
  </w:num>
  <w:num w:numId="35" w16cid:durableId="1867130783">
    <w:abstractNumId w:val="16"/>
  </w:num>
  <w:num w:numId="36" w16cid:durableId="2109304649">
    <w:abstractNumId w:val="0"/>
  </w:num>
  <w:num w:numId="37" w16cid:durableId="703212518">
    <w:abstractNumId w:val="1"/>
  </w:num>
  <w:num w:numId="38" w16cid:durableId="1564636798">
    <w:abstractNumId w:val="19"/>
  </w:num>
  <w:num w:numId="39" w16cid:durableId="1210073913">
    <w:abstractNumId w:val="43"/>
  </w:num>
  <w:num w:numId="40" w16cid:durableId="1249122396">
    <w:abstractNumId w:val="4"/>
  </w:num>
  <w:num w:numId="41" w16cid:durableId="654843717">
    <w:abstractNumId w:val="51"/>
  </w:num>
  <w:num w:numId="42" w16cid:durableId="381902969">
    <w:abstractNumId w:val="36"/>
  </w:num>
  <w:num w:numId="43" w16cid:durableId="1386829262">
    <w:abstractNumId w:val="21"/>
  </w:num>
  <w:num w:numId="44" w16cid:durableId="262224654">
    <w:abstractNumId w:val="33"/>
  </w:num>
  <w:num w:numId="45" w16cid:durableId="1824348925">
    <w:abstractNumId w:val="34"/>
  </w:num>
  <w:num w:numId="46" w16cid:durableId="2044203838">
    <w:abstractNumId w:val="18"/>
  </w:num>
  <w:num w:numId="47" w16cid:durableId="1185049265">
    <w:abstractNumId w:val="29"/>
  </w:num>
  <w:num w:numId="48" w16cid:durableId="1922444609">
    <w:abstractNumId w:val="6"/>
  </w:num>
  <w:num w:numId="49" w16cid:durableId="1576285338">
    <w:abstractNumId w:val="50"/>
  </w:num>
  <w:num w:numId="50" w16cid:durableId="294143216">
    <w:abstractNumId w:val="39"/>
  </w:num>
  <w:num w:numId="51" w16cid:durableId="57868389">
    <w:abstractNumId w:val="38"/>
  </w:num>
  <w:num w:numId="52" w16cid:durableId="1582641441">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B18"/>
    <w:rsid w:val="00001B03"/>
    <w:rsid w:val="00002F3F"/>
    <w:rsid w:val="00004B2A"/>
    <w:rsid w:val="00004CE6"/>
    <w:rsid w:val="0001006D"/>
    <w:rsid w:val="00011B33"/>
    <w:rsid w:val="00015551"/>
    <w:rsid w:val="00020726"/>
    <w:rsid w:val="000222D7"/>
    <w:rsid w:val="00022C39"/>
    <w:rsid w:val="0002543A"/>
    <w:rsid w:val="00025EB4"/>
    <w:rsid w:val="0004077B"/>
    <w:rsid w:val="00052FA9"/>
    <w:rsid w:val="00055C9C"/>
    <w:rsid w:val="00057105"/>
    <w:rsid w:val="00057928"/>
    <w:rsid w:val="0006057D"/>
    <w:rsid w:val="000642FF"/>
    <w:rsid w:val="000719F1"/>
    <w:rsid w:val="00073317"/>
    <w:rsid w:val="00076E97"/>
    <w:rsid w:val="0008171A"/>
    <w:rsid w:val="00082007"/>
    <w:rsid w:val="00083FED"/>
    <w:rsid w:val="00085088"/>
    <w:rsid w:val="00086322"/>
    <w:rsid w:val="0009056E"/>
    <w:rsid w:val="000912A2"/>
    <w:rsid w:val="0009271B"/>
    <w:rsid w:val="0009453A"/>
    <w:rsid w:val="0009787B"/>
    <w:rsid w:val="000A1870"/>
    <w:rsid w:val="000A20D4"/>
    <w:rsid w:val="000A2637"/>
    <w:rsid w:val="000A5933"/>
    <w:rsid w:val="000B0ED1"/>
    <w:rsid w:val="000B19D1"/>
    <w:rsid w:val="000B25F7"/>
    <w:rsid w:val="000B277A"/>
    <w:rsid w:val="000B516A"/>
    <w:rsid w:val="000B5FEF"/>
    <w:rsid w:val="000C041F"/>
    <w:rsid w:val="000C586C"/>
    <w:rsid w:val="000C626D"/>
    <w:rsid w:val="000D29AF"/>
    <w:rsid w:val="000D409D"/>
    <w:rsid w:val="000D424A"/>
    <w:rsid w:val="000D6BF3"/>
    <w:rsid w:val="000F137E"/>
    <w:rsid w:val="000F2CF3"/>
    <w:rsid w:val="000F383E"/>
    <w:rsid w:val="000F42AF"/>
    <w:rsid w:val="000F46E9"/>
    <w:rsid w:val="00104473"/>
    <w:rsid w:val="00104D98"/>
    <w:rsid w:val="00105D43"/>
    <w:rsid w:val="00107B60"/>
    <w:rsid w:val="0012190D"/>
    <w:rsid w:val="001219A9"/>
    <w:rsid w:val="001242AF"/>
    <w:rsid w:val="001248D4"/>
    <w:rsid w:val="001253B2"/>
    <w:rsid w:val="0013481D"/>
    <w:rsid w:val="00136CB7"/>
    <w:rsid w:val="00140934"/>
    <w:rsid w:val="001425FA"/>
    <w:rsid w:val="00144DC4"/>
    <w:rsid w:val="00147946"/>
    <w:rsid w:val="001546F7"/>
    <w:rsid w:val="00157BE3"/>
    <w:rsid w:val="0016158B"/>
    <w:rsid w:val="00190C33"/>
    <w:rsid w:val="00191F31"/>
    <w:rsid w:val="00192206"/>
    <w:rsid w:val="0019576D"/>
    <w:rsid w:val="001A6D8C"/>
    <w:rsid w:val="001A7794"/>
    <w:rsid w:val="001A7DF5"/>
    <w:rsid w:val="001B08B5"/>
    <w:rsid w:val="001B2593"/>
    <w:rsid w:val="001C2C84"/>
    <w:rsid w:val="001C48C7"/>
    <w:rsid w:val="001C71B7"/>
    <w:rsid w:val="001D611D"/>
    <w:rsid w:val="001D7153"/>
    <w:rsid w:val="001D71A5"/>
    <w:rsid w:val="001E071D"/>
    <w:rsid w:val="001E10B9"/>
    <w:rsid w:val="001E2C4E"/>
    <w:rsid w:val="001E3E12"/>
    <w:rsid w:val="001F4C04"/>
    <w:rsid w:val="00207013"/>
    <w:rsid w:val="002079DB"/>
    <w:rsid w:val="00207B7F"/>
    <w:rsid w:val="00213E6B"/>
    <w:rsid w:val="00220AE9"/>
    <w:rsid w:val="00226D57"/>
    <w:rsid w:val="00227903"/>
    <w:rsid w:val="0023545F"/>
    <w:rsid w:val="002431FA"/>
    <w:rsid w:val="002434D9"/>
    <w:rsid w:val="0024516A"/>
    <w:rsid w:val="00245E6F"/>
    <w:rsid w:val="00247FDA"/>
    <w:rsid w:val="00254655"/>
    <w:rsid w:val="0025605F"/>
    <w:rsid w:val="0026042B"/>
    <w:rsid w:val="00260A70"/>
    <w:rsid w:val="002677D0"/>
    <w:rsid w:val="002727E8"/>
    <w:rsid w:val="002744F1"/>
    <w:rsid w:val="00280444"/>
    <w:rsid w:val="00283BC5"/>
    <w:rsid w:val="00285973"/>
    <w:rsid w:val="002878B7"/>
    <w:rsid w:val="0029108D"/>
    <w:rsid w:val="00293E36"/>
    <w:rsid w:val="002977CA"/>
    <w:rsid w:val="002A1489"/>
    <w:rsid w:val="002A24E8"/>
    <w:rsid w:val="002A2EB9"/>
    <w:rsid w:val="002A560D"/>
    <w:rsid w:val="002A63C2"/>
    <w:rsid w:val="002A693D"/>
    <w:rsid w:val="002A7E3B"/>
    <w:rsid w:val="002B0FF0"/>
    <w:rsid w:val="002B3338"/>
    <w:rsid w:val="002B3D96"/>
    <w:rsid w:val="002B45C0"/>
    <w:rsid w:val="002B6604"/>
    <w:rsid w:val="002B6E00"/>
    <w:rsid w:val="002C04FD"/>
    <w:rsid w:val="002C2454"/>
    <w:rsid w:val="002C2DBA"/>
    <w:rsid w:val="002C4093"/>
    <w:rsid w:val="002C4D4C"/>
    <w:rsid w:val="002C6495"/>
    <w:rsid w:val="002E1C82"/>
    <w:rsid w:val="002F0167"/>
    <w:rsid w:val="002F0E98"/>
    <w:rsid w:val="002F4C99"/>
    <w:rsid w:val="002F4E76"/>
    <w:rsid w:val="002F743C"/>
    <w:rsid w:val="002F75EA"/>
    <w:rsid w:val="00307809"/>
    <w:rsid w:val="00312B67"/>
    <w:rsid w:val="003134C3"/>
    <w:rsid w:val="00313B96"/>
    <w:rsid w:val="00316767"/>
    <w:rsid w:val="0032083A"/>
    <w:rsid w:val="00320966"/>
    <w:rsid w:val="00323063"/>
    <w:rsid w:val="003303E8"/>
    <w:rsid w:val="00333BE8"/>
    <w:rsid w:val="00333FBD"/>
    <w:rsid w:val="0033411A"/>
    <w:rsid w:val="00335E5D"/>
    <w:rsid w:val="003366C6"/>
    <w:rsid w:val="003367E4"/>
    <w:rsid w:val="0034316F"/>
    <w:rsid w:val="003451BA"/>
    <w:rsid w:val="00345F89"/>
    <w:rsid w:val="00350E28"/>
    <w:rsid w:val="00353172"/>
    <w:rsid w:val="00356B2F"/>
    <w:rsid w:val="00361A82"/>
    <w:rsid w:val="00373713"/>
    <w:rsid w:val="00374C4B"/>
    <w:rsid w:val="00375EB3"/>
    <w:rsid w:val="00376F92"/>
    <w:rsid w:val="003772D6"/>
    <w:rsid w:val="003774E6"/>
    <w:rsid w:val="00387296"/>
    <w:rsid w:val="00392319"/>
    <w:rsid w:val="0039307B"/>
    <w:rsid w:val="003A3CE4"/>
    <w:rsid w:val="003A3EE6"/>
    <w:rsid w:val="003A6C7C"/>
    <w:rsid w:val="003B500C"/>
    <w:rsid w:val="003C27B2"/>
    <w:rsid w:val="003C283F"/>
    <w:rsid w:val="003C7D36"/>
    <w:rsid w:val="003D14AD"/>
    <w:rsid w:val="003D4C3D"/>
    <w:rsid w:val="003D600E"/>
    <w:rsid w:val="003D694A"/>
    <w:rsid w:val="003E4F10"/>
    <w:rsid w:val="003F733D"/>
    <w:rsid w:val="004019FC"/>
    <w:rsid w:val="004061B4"/>
    <w:rsid w:val="00410281"/>
    <w:rsid w:val="00411937"/>
    <w:rsid w:val="00414FA2"/>
    <w:rsid w:val="00425FBF"/>
    <w:rsid w:val="00426AA8"/>
    <w:rsid w:val="00430248"/>
    <w:rsid w:val="004306DF"/>
    <w:rsid w:val="0043250F"/>
    <w:rsid w:val="0043280C"/>
    <w:rsid w:val="00434CA5"/>
    <w:rsid w:val="00440482"/>
    <w:rsid w:val="00442374"/>
    <w:rsid w:val="004446BC"/>
    <w:rsid w:val="00452AA3"/>
    <w:rsid w:val="0045470F"/>
    <w:rsid w:val="004612B1"/>
    <w:rsid w:val="004723EA"/>
    <w:rsid w:val="004763D0"/>
    <w:rsid w:val="00476DCB"/>
    <w:rsid w:val="004806A6"/>
    <w:rsid w:val="00480AE8"/>
    <w:rsid w:val="00481449"/>
    <w:rsid w:val="00485EAD"/>
    <w:rsid w:val="00487BE4"/>
    <w:rsid w:val="0049136B"/>
    <w:rsid w:val="004920A6"/>
    <w:rsid w:val="00492455"/>
    <w:rsid w:val="004931FB"/>
    <w:rsid w:val="004938D8"/>
    <w:rsid w:val="0049632F"/>
    <w:rsid w:val="004973AA"/>
    <w:rsid w:val="004A282A"/>
    <w:rsid w:val="004A4BE9"/>
    <w:rsid w:val="004A6BA0"/>
    <w:rsid w:val="004B7CC9"/>
    <w:rsid w:val="004C421F"/>
    <w:rsid w:val="004C6845"/>
    <w:rsid w:val="004D197E"/>
    <w:rsid w:val="004D403A"/>
    <w:rsid w:val="004E2A90"/>
    <w:rsid w:val="004E2C4F"/>
    <w:rsid w:val="004F684D"/>
    <w:rsid w:val="005013BF"/>
    <w:rsid w:val="00501745"/>
    <w:rsid w:val="0050324E"/>
    <w:rsid w:val="00506005"/>
    <w:rsid w:val="00507387"/>
    <w:rsid w:val="00507F8D"/>
    <w:rsid w:val="005118A9"/>
    <w:rsid w:val="00523198"/>
    <w:rsid w:val="00524450"/>
    <w:rsid w:val="0053305A"/>
    <w:rsid w:val="00543BE8"/>
    <w:rsid w:val="00544A93"/>
    <w:rsid w:val="00544CE1"/>
    <w:rsid w:val="00551CBC"/>
    <w:rsid w:val="00552677"/>
    <w:rsid w:val="00554C7A"/>
    <w:rsid w:val="00556678"/>
    <w:rsid w:val="00560CE2"/>
    <w:rsid w:val="0056462F"/>
    <w:rsid w:val="00565C78"/>
    <w:rsid w:val="0056636F"/>
    <w:rsid w:val="00566904"/>
    <w:rsid w:val="00566955"/>
    <w:rsid w:val="0056708B"/>
    <w:rsid w:val="005712CF"/>
    <w:rsid w:val="00571FBB"/>
    <w:rsid w:val="00574A3D"/>
    <w:rsid w:val="005805EE"/>
    <w:rsid w:val="00580C77"/>
    <w:rsid w:val="00581896"/>
    <w:rsid w:val="00582A2E"/>
    <w:rsid w:val="00592CBF"/>
    <w:rsid w:val="005938B0"/>
    <w:rsid w:val="00594FB4"/>
    <w:rsid w:val="00595B43"/>
    <w:rsid w:val="005A0C59"/>
    <w:rsid w:val="005A11A8"/>
    <w:rsid w:val="005A20C2"/>
    <w:rsid w:val="005A6DA3"/>
    <w:rsid w:val="005B0CC2"/>
    <w:rsid w:val="005B54EB"/>
    <w:rsid w:val="005C0CAB"/>
    <w:rsid w:val="005C2E7B"/>
    <w:rsid w:val="005C39B4"/>
    <w:rsid w:val="005E0FB1"/>
    <w:rsid w:val="005E4981"/>
    <w:rsid w:val="005E5856"/>
    <w:rsid w:val="005E6C9D"/>
    <w:rsid w:val="005F4E3D"/>
    <w:rsid w:val="005F66E0"/>
    <w:rsid w:val="00601475"/>
    <w:rsid w:val="0060266A"/>
    <w:rsid w:val="00604930"/>
    <w:rsid w:val="006064E1"/>
    <w:rsid w:val="00610996"/>
    <w:rsid w:val="00614A9E"/>
    <w:rsid w:val="00624805"/>
    <w:rsid w:val="00626478"/>
    <w:rsid w:val="0063074B"/>
    <w:rsid w:val="006309EE"/>
    <w:rsid w:val="00630AC6"/>
    <w:rsid w:val="006321BB"/>
    <w:rsid w:val="00632E88"/>
    <w:rsid w:val="006367B5"/>
    <w:rsid w:val="006367E0"/>
    <w:rsid w:val="006371E7"/>
    <w:rsid w:val="006463D5"/>
    <w:rsid w:val="006573BB"/>
    <w:rsid w:val="00663869"/>
    <w:rsid w:val="00674269"/>
    <w:rsid w:val="00677C02"/>
    <w:rsid w:val="00680C65"/>
    <w:rsid w:val="00681DF9"/>
    <w:rsid w:val="00682BCF"/>
    <w:rsid w:val="006831CB"/>
    <w:rsid w:val="00684E9E"/>
    <w:rsid w:val="006859B0"/>
    <w:rsid w:val="00686A79"/>
    <w:rsid w:val="00693E87"/>
    <w:rsid w:val="006A3C24"/>
    <w:rsid w:val="006A55DC"/>
    <w:rsid w:val="006B0711"/>
    <w:rsid w:val="006B1B8D"/>
    <w:rsid w:val="006B61FB"/>
    <w:rsid w:val="006C15B3"/>
    <w:rsid w:val="006C3525"/>
    <w:rsid w:val="006D69F4"/>
    <w:rsid w:val="006D6E43"/>
    <w:rsid w:val="006E7102"/>
    <w:rsid w:val="006E74AE"/>
    <w:rsid w:val="006E79E6"/>
    <w:rsid w:val="006F1536"/>
    <w:rsid w:val="006F2CC2"/>
    <w:rsid w:val="00701F7B"/>
    <w:rsid w:val="00703854"/>
    <w:rsid w:val="00707773"/>
    <w:rsid w:val="007112D2"/>
    <w:rsid w:val="007129B3"/>
    <w:rsid w:val="00713BEC"/>
    <w:rsid w:val="00713DDE"/>
    <w:rsid w:val="00723BF2"/>
    <w:rsid w:val="007266E1"/>
    <w:rsid w:val="00741999"/>
    <w:rsid w:val="00742760"/>
    <w:rsid w:val="00746E19"/>
    <w:rsid w:val="00746F62"/>
    <w:rsid w:val="0075549A"/>
    <w:rsid w:val="0075663D"/>
    <w:rsid w:val="00757C0E"/>
    <w:rsid w:val="007640CF"/>
    <w:rsid w:val="00771FB4"/>
    <w:rsid w:val="007767B7"/>
    <w:rsid w:val="00785FFE"/>
    <w:rsid w:val="007864EF"/>
    <w:rsid w:val="00786E2D"/>
    <w:rsid w:val="007912FD"/>
    <w:rsid w:val="007A3B18"/>
    <w:rsid w:val="007A4235"/>
    <w:rsid w:val="007A446A"/>
    <w:rsid w:val="007B1834"/>
    <w:rsid w:val="007B2120"/>
    <w:rsid w:val="007B463E"/>
    <w:rsid w:val="007B4840"/>
    <w:rsid w:val="007B5D68"/>
    <w:rsid w:val="007B60DC"/>
    <w:rsid w:val="007B7453"/>
    <w:rsid w:val="007C173B"/>
    <w:rsid w:val="007D1720"/>
    <w:rsid w:val="007D1CA8"/>
    <w:rsid w:val="007E1C0D"/>
    <w:rsid w:val="007E4677"/>
    <w:rsid w:val="007E76BA"/>
    <w:rsid w:val="007F0F72"/>
    <w:rsid w:val="007F2489"/>
    <w:rsid w:val="007F617B"/>
    <w:rsid w:val="007F6DEC"/>
    <w:rsid w:val="007F77E4"/>
    <w:rsid w:val="00802079"/>
    <w:rsid w:val="0081126B"/>
    <w:rsid w:val="008114D5"/>
    <w:rsid w:val="008125F0"/>
    <w:rsid w:val="00813404"/>
    <w:rsid w:val="00822DD6"/>
    <w:rsid w:val="00825F15"/>
    <w:rsid w:val="00826B09"/>
    <w:rsid w:val="00826BAE"/>
    <w:rsid w:val="00826F5A"/>
    <w:rsid w:val="00830DBA"/>
    <w:rsid w:val="008376C6"/>
    <w:rsid w:val="00842C70"/>
    <w:rsid w:val="0084469B"/>
    <w:rsid w:val="00856E7B"/>
    <w:rsid w:val="00856EC2"/>
    <w:rsid w:val="00862D87"/>
    <w:rsid w:val="00866D97"/>
    <w:rsid w:val="00870F06"/>
    <w:rsid w:val="008710DE"/>
    <w:rsid w:val="0089178F"/>
    <w:rsid w:val="00897D83"/>
    <w:rsid w:val="008A75D9"/>
    <w:rsid w:val="008B41A3"/>
    <w:rsid w:val="008B42F8"/>
    <w:rsid w:val="008B46DA"/>
    <w:rsid w:val="008B5618"/>
    <w:rsid w:val="008B641D"/>
    <w:rsid w:val="008B76E9"/>
    <w:rsid w:val="008C41D6"/>
    <w:rsid w:val="008C6601"/>
    <w:rsid w:val="008C7CEC"/>
    <w:rsid w:val="008D351D"/>
    <w:rsid w:val="008D625C"/>
    <w:rsid w:val="008D6EEA"/>
    <w:rsid w:val="008E1815"/>
    <w:rsid w:val="008E1BF5"/>
    <w:rsid w:val="008F2AD3"/>
    <w:rsid w:val="008F2EE5"/>
    <w:rsid w:val="008F683F"/>
    <w:rsid w:val="00903CB4"/>
    <w:rsid w:val="00905BAA"/>
    <w:rsid w:val="00912A48"/>
    <w:rsid w:val="00921AF8"/>
    <w:rsid w:val="00923C84"/>
    <w:rsid w:val="00924E06"/>
    <w:rsid w:val="009254B2"/>
    <w:rsid w:val="00925ED0"/>
    <w:rsid w:val="00927CA7"/>
    <w:rsid w:val="00944462"/>
    <w:rsid w:val="00946231"/>
    <w:rsid w:val="00950BEB"/>
    <w:rsid w:val="0095234A"/>
    <w:rsid w:val="00954954"/>
    <w:rsid w:val="0095767B"/>
    <w:rsid w:val="009614BE"/>
    <w:rsid w:val="0096215F"/>
    <w:rsid w:val="00964BB0"/>
    <w:rsid w:val="00966732"/>
    <w:rsid w:val="0096783F"/>
    <w:rsid w:val="0097303F"/>
    <w:rsid w:val="00973A28"/>
    <w:rsid w:val="009772AD"/>
    <w:rsid w:val="00981187"/>
    <w:rsid w:val="009823C0"/>
    <w:rsid w:val="0098272F"/>
    <w:rsid w:val="00992BBF"/>
    <w:rsid w:val="00994579"/>
    <w:rsid w:val="009A0A4E"/>
    <w:rsid w:val="009A0BC7"/>
    <w:rsid w:val="009A10C1"/>
    <w:rsid w:val="009A38A8"/>
    <w:rsid w:val="009A3F3C"/>
    <w:rsid w:val="009A4B4D"/>
    <w:rsid w:val="009A5B6C"/>
    <w:rsid w:val="009A7B21"/>
    <w:rsid w:val="009B3AD9"/>
    <w:rsid w:val="009B40E3"/>
    <w:rsid w:val="009C4827"/>
    <w:rsid w:val="009C5859"/>
    <w:rsid w:val="009C6370"/>
    <w:rsid w:val="009C7CBB"/>
    <w:rsid w:val="009D5153"/>
    <w:rsid w:val="009D6BDA"/>
    <w:rsid w:val="009E1AA7"/>
    <w:rsid w:val="009E5300"/>
    <w:rsid w:val="009E5BDC"/>
    <w:rsid w:val="009F12F3"/>
    <w:rsid w:val="009F18CC"/>
    <w:rsid w:val="009F1F55"/>
    <w:rsid w:val="009F6C53"/>
    <w:rsid w:val="00A01762"/>
    <w:rsid w:val="00A05120"/>
    <w:rsid w:val="00A05A88"/>
    <w:rsid w:val="00A102F7"/>
    <w:rsid w:val="00A129C8"/>
    <w:rsid w:val="00A25628"/>
    <w:rsid w:val="00A31559"/>
    <w:rsid w:val="00A32CEB"/>
    <w:rsid w:val="00A40786"/>
    <w:rsid w:val="00A41AB4"/>
    <w:rsid w:val="00A438C2"/>
    <w:rsid w:val="00A44BCA"/>
    <w:rsid w:val="00A45CD3"/>
    <w:rsid w:val="00A46982"/>
    <w:rsid w:val="00A53ACC"/>
    <w:rsid w:val="00A6068E"/>
    <w:rsid w:val="00A62B0E"/>
    <w:rsid w:val="00A820AC"/>
    <w:rsid w:val="00A84385"/>
    <w:rsid w:val="00A96216"/>
    <w:rsid w:val="00A9693A"/>
    <w:rsid w:val="00AA0F68"/>
    <w:rsid w:val="00AA3EB1"/>
    <w:rsid w:val="00AA446A"/>
    <w:rsid w:val="00AB36EA"/>
    <w:rsid w:val="00AB5BB9"/>
    <w:rsid w:val="00AB6209"/>
    <w:rsid w:val="00AB6280"/>
    <w:rsid w:val="00AC3637"/>
    <w:rsid w:val="00AD3703"/>
    <w:rsid w:val="00AE5436"/>
    <w:rsid w:val="00AE7040"/>
    <w:rsid w:val="00AF03E4"/>
    <w:rsid w:val="00AF078D"/>
    <w:rsid w:val="00AF0E58"/>
    <w:rsid w:val="00AF6A9E"/>
    <w:rsid w:val="00AF71C0"/>
    <w:rsid w:val="00B007D9"/>
    <w:rsid w:val="00B11E71"/>
    <w:rsid w:val="00B16498"/>
    <w:rsid w:val="00B17BFC"/>
    <w:rsid w:val="00B2536C"/>
    <w:rsid w:val="00B30E07"/>
    <w:rsid w:val="00B320F7"/>
    <w:rsid w:val="00B332E7"/>
    <w:rsid w:val="00B3379D"/>
    <w:rsid w:val="00B35107"/>
    <w:rsid w:val="00B362D2"/>
    <w:rsid w:val="00B512DB"/>
    <w:rsid w:val="00B51914"/>
    <w:rsid w:val="00B51A4F"/>
    <w:rsid w:val="00B54CC1"/>
    <w:rsid w:val="00B569F3"/>
    <w:rsid w:val="00B620DB"/>
    <w:rsid w:val="00B6495B"/>
    <w:rsid w:val="00B6640B"/>
    <w:rsid w:val="00B75996"/>
    <w:rsid w:val="00B76EB8"/>
    <w:rsid w:val="00B816C7"/>
    <w:rsid w:val="00B82B74"/>
    <w:rsid w:val="00B85CC1"/>
    <w:rsid w:val="00B87733"/>
    <w:rsid w:val="00B9107A"/>
    <w:rsid w:val="00B91577"/>
    <w:rsid w:val="00B91927"/>
    <w:rsid w:val="00B97B03"/>
    <w:rsid w:val="00B97EDC"/>
    <w:rsid w:val="00BA2B87"/>
    <w:rsid w:val="00BA32E2"/>
    <w:rsid w:val="00BA33D8"/>
    <w:rsid w:val="00BA3F30"/>
    <w:rsid w:val="00BA77BB"/>
    <w:rsid w:val="00BB4991"/>
    <w:rsid w:val="00BD147C"/>
    <w:rsid w:val="00BD1A3D"/>
    <w:rsid w:val="00BD235F"/>
    <w:rsid w:val="00BD532E"/>
    <w:rsid w:val="00BD6C62"/>
    <w:rsid w:val="00BE1794"/>
    <w:rsid w:val="00BE1E45"/>
    <w:rsid w:val="00BE3937"/>
    <w:rsid w:val="00BE4B6A"/>
    <w:rsid w:val="00BF03D5"/>
    <w:rsid w:val="00BF21FC"/>
    <w:rsid w:val="00BF66D3"/>
    <w:rsid w:val="00C1023F"/>
    <w:rsid w:val="00C12143"/>
    <w:rsid w:val="00C16AC2"/>
    <w:rsid w:val="00C16F14"/>
    <w:rsid w:val="00C17D81"/>
    <w:rsid w:val="00C2027C"/>
    <w:rsid w:val="00C26426"/>
    <w:rsid w:val="00C328D6"/>
    <w:rsid w:val="00C33B6D"/>
    <w:rsid w:val="00C34ACF"/>
    <w:rsid w:val="00C35550"/>
    <w:rsid w:val="00C41736"/>
    <w:rsid w:val="00C440DB"/>
    <w:rsid w:val="00C441F7"/>
    <w:rsid w:val="00C4485D"/>
    <w:rsid w:val="00C519F5"/>
    <w:rsid w:val="00C6047B"/>
    <w:rsid w:val="00C6102E"/>
    <w:rsid w:val="00C645EC"/>
    <w:rsid w:val="00C66B76"/>
    <w:rsid w:val="00C67E08"/>
    <w:rsid w:val="00C67EA8"/>
    <w:rsid w:val="00C71644"/>
    <w:rsid w:val="00C7367F"/>
    <w:rsid w:val="00C835B1"/>
    <w:rsid w:val="00C85EB1"/>
    <w:rsid w:val="00C877B2"/>
    <w:rsid w:val="00C901CE"/>
    <w:rsid w:val="00C90555"/>
    <w:rsid w:val="00C946A3"/>
    <w:rsid w:val="00C96E76"/>
    <w:rsid w:val="00CA0864"/>
    <w:rsid w:val="00CA3C0D"/>
    <w:rsid w:val="00CB53D9"/>
    <w:rsid w:val="00CC2116"/>
    <w:rsid w:val="00CC31DF"/>
    <w:rsid w:val="00CC4034"/>
    <w:rsid w:val="00CD1770"/>
    <w:rsid w:val="00CD27EF"/>
    <w:rsid w:val="00CD2A4D"/>
    <w:rsid w:val="00CD35BA"/>
    <w:rsid w:val="00CE3CBE"/>
    <w:rsid w:val="00CE3EF3"/>
    <w:rsid w:val="00CF6FF0"/>
    <w:rsid w:val="00D03259"/>
    <w:rsid w:val="00D21917"/>
    <w:rsid w:val="00D21D19"/>
    <w:rsid w:val="00D24233"/>
    <w:rsid w:val="00D31055"/>
    <w:rsid w:val="00D323B2"/>
    <w:rsid w:val="00D36BA4"/>
    <w:rsid w:val="00D37669"/>
    <w:rsid w:val="00D378E8"/>
    <w:rsid w:val="00D40645"/>
    <w:rsid w:val="00D412AD"/>
    <w:rsid w:val="00D414D2"/>
    <w:rsid w:val="00D4431E"/>
    <w:rsid w:val="00D44D89"/>
    <w:rsid w:val="00D46878"/>
    <w:rsid w:val="00D506C1"/>
    <w:rsid w:val="00D51A9F"/>
    <w:rsid w:val="00D53D6B"/>
    <w:rsid w:val="00D75910"/>
    <w:rsid w:val="00D82A03"/>
    <w:rsid w:val="00D84A72"/>
    <w:rsid w:val="00D86CDB"/>
    <w:rsid w:val="00D904B4"/>
    <w:rsid w:val="00D9330F"/>
    <w:rsid w:val="00D9493C"/>
    <w:rsid w:val="00D964B4"/>
    <w:rsid w:val="00D96EB0"/>
    <w:rsid w:val="00DA01F8"/>
    <w:rsid w:val="00DA1244"/>
    <w:rsid w:val="00DA2806"/>
    <w:rsid w:val="00DA507E"/>
    <w:rsid w:val="00DA64A9"/>
    <w:rsid w:val="00DA6707"/>
    <w:rsid w:val="00DA68F3"/>
    <w:rsid w:val="00DA7031"/>
    <w:rsid w:val="00DB23ED"/>
    <w:rsid w:val="00DB2A6F"/>
    <w:rsid w:val="00DB3C47"/>
    <w:rsid w:val="00DB5AFE"/>
    <w:rsid w:val="00DB7A97"/>
    <w:rsid w:val="00DC674A"/>
    <w:rsid w:val="00DD0662"/>
    <w:rsid w:val="00DD0FCF"/>
    <w:rsid w:val="00DD7378"/>
    <w:rsid w:val="00DE4323"/>
    <w:rsid w:val="00DE74E5"/>
    <w:rsid w:val="00DE773A"/>
    <w:rsid w:val="00DE78D3"/>
    <w:rsid w:val="00DF295D"/>
    <w:rsid w:val="00DF484F"/>
    <w:rsid w:val="00E047D1"/>
    <w:rsid w:val="00E1103F"/>
    <w:rsid w:val="00E13351"/>
    <w:rsid w:val="00E246DE"/>
    <w:rsid w:val="00E25B42"/>
    <w:rsid w:val="00E3057F"/>
    <w:rsid w:val="00E33BD7"/>
    <w:rsid w:val="00E33DE3"/>
    <w:rsid w:val="00E3489E"/>
    <w:rsid w:val="00E359FE"/>
    <w:rsid w:val="00E40540"/>
    <w:rsid w:val="00E40CB9"/>
    <w:rsid w:val="00E42624"/>
    <w:rsid w:val="00E613B7"/>
    <w:rsid w:val="00E614EE"/>
    <w:rsid w:val="00E61CB0"/>
    <w:rsid w:val="00E64263"/>
    <w:rsid w:val="00E66555"/>
    <w:rsid w:val="00E67639"/>
    <w:rsid w:val="00E742A2"/>
    <w:rsid w:val="00E7562C"/>
    <w:rsid w:val="00E774BC"/>
    <w:rsid w:val="00E8163A"/>
    <w:rsid w:val="00E82710"/>
    <w:rsid w:val="00E84271"/>
    <w:rsid w:val="00EA176E"/>
    <w:rsid w:val="00EA7F6B"/>
    <w:rsid w:val="00EB165B"/>
    <w:rsid w:val="00EB282F"/>
    <w:rsid w:val="00EB63C5"/>
    <w:rsid w:val="00EB6719"/>
    <w:rsid w:val="00EC6860"/>
    <w:rsid w:val="00EC6B38"/>
    <w:rsid w:val="00EE1799"/>
    <w:rsid w:val="00EE254C"/>
    <w:rsid w:val="00EE2CAF"/>
    <w:rsid w:val="00EE312E"/>
    <w:rsid w:val="00EE3AB8"/>
    <w:rsid w:val="00EE4C1E"/>
    <w:rsid w:val="00EE5C24"/>
    <w:rsid w:val="00EE6074"/>
    <w:rsid w:val="00F03EB0"/>
    <w:rsid w:val="00F07ECF"/>
    <w:rsid w:val="00F120B1"/>
    <w:rsid w:val="00F16C60"/>
    <w:rsid w:val="00F17C9B"/>
    <w:rsid w:val="00F31C4B"/>
    <w:rsid w:val="00F3515E"/>
    <w:rsid w:val="00F35F18"/>
    <w:rsid w:val="00F411FF"/>
    <w:rsid w:val="00F44E71"/>
    <w:rsid w:val="00F468F1"/>
    <w:rsid w:val="00F46E0D"/>
    <w:rsid w:val="00F47FD2"/>
    <w:rsid w:val="00F51875"/>
    <w:rsid w:val="00F55068"/>
    <w:rsid w:val="00F602C7"/>
    <w:rsid w:val="00F672F1"/>
    <w:rsid w:val="00F73E7E"/>
    <w:rsid w:val="00F752CC"/>
    <w:rsid w:val="00F80DB5"/>
    <w:rsid w:val="00F81CF5"/>
    <w:rsid w:val="00F91656"/>
    <w:rsid w:val="00F93F51"/>
    <w:rsid w:val="00F974C1"/>
    <w:rsid w:val="00FA3BDB"/>
    <w:rsid w:val="00FA5FB4"/>
    <w:rsid w:val="00FA6B18"/>
    <w:rsid w:val="00FA778D"/>
    <w:rsid w:val="00FB0490"/>
    <w:rsid w:val="00FC47FE"/>
    <w:rsid w:val="00FC4B86"/>
    <w:rsid w:val="00FC7AA5"/>
    <w:rsid w:val="00FD3EF9"/>
    <w:rsid w:val="00FD6493"/>
    <w:rsid w:val="00FD7022"/>
    <w:rsid w:val="00FE1F61"/>
    <w:rsid w:val="00FE2441"/>
    <w:rsid w:val="00FE41F3"/>
    <w:rsid w:val="010FB454"/>
    <w:rsid w:val="01C16F9D"/>
    <w:rsid w:val="01FA2776"/>
    <w:rsid w:val="03035C80"/>
    <w:rsid w:val="041F3293"/>
    <w:rsid w:val="04440D50"/>
    <w:rsid w:val="048F71AE"/>
    <w:rsid w:val="04DA7690"/>
    <w:rsid w:val="0539381D"/>
    <w:rsid w:val="0561A338"/>
    <w:rsid w:val="057C3FE6"/>
    <w:rsid w:val="05F54044"/>
    <w:rsid w:val="071EEB3E"/>
    <w:rsid w:val="074D5A4C"/>
    <w:rsid w:val="078DD90D"/>
    <w:rsid w:val="07B96E06"/>
    <w:rsid w:val="088C5808"/>
    <w:rsid w:val="099BBE55"/>
    <w:rsid w:val="09EC10FE"/>
    <w:rsid w:val="0A05395B"/>
    <w:rsid w:val="0A35D590"/>
    <w:rsid w:val="0A4113D4"/>
    <w:rsid w:val="0AA30619"/>
    <w:rsid w:val="0B64C7C6"/>
    <w:rsid w:val="0B6F906A"/>
    <w:rsid w:val="0C367E16"/>
    <w:rsid w:val="0C54BA97"/>
    <w:rsid w:val="0EB7101E"/>
    <w:rsid w:val="0F1F3706"/>
    <w:rsid w:val="0FB23A94"/>
    <w:rsid w:val="10CC0D6B"/>
    <w:rsid w:val="114E3DC6"/>
    <w:rsid w:val="1163921B"/>
    <w:rsid w:val="118C71E3"/>
    <w:rsid w:val="11AEACA5"/>
    <w:rsid w:val="11DFB74C"/>
    <w:rsid w:val="11E098CC"/>
    <w:rsid w:val="13892AAA"/>
    <w:rsid w:val="13C5059A"/>
    <w:rsid w:val="13F5C97A"/>
    <w:rsid w:val="1411942B"/>
    <w:rsid w:val="1472245E"/>
    <w:rsid w:val="14C4C611"/>
    <w:rsid w:val="14F7501E"/>
    <w:rsid w:val="152E56E9"/>
    <w:rsid w:val="156C1A75"/>
    <w:rsid w:val="15A71E9F"/>
    <w:rsid w:val="165D6EAD"/>
    <w:rsid w:val="16CA9406"/>
    <w:rsid w:val="178D9197"/>
    <w:rsid w:val="182EEC93"/>
    <w:rsid w:val="198A2DBC"/>
    <w:rsid w:val="19A09575"/>
    <w:rsid w:val="19B1E21F"/>
    <w:rsid w:val="19D498C9"/>
    <w:rsid w:val="19D5533E"/>
    <w:rsid w:val="19EBAAB1"/>
    <w:rsid w:val="19EFC069"/>
    <w:rsid w:val="1A45FCC7"/>
    <w:rsid w:val="1A847586"/>
    <w:rsid w:val="1BE3C7B0"/>
    <w:rsid w:val="1BFF69D2"/>
    <w:rsid w:val="1C041100"/>
    <w:rsid w:val="1C284D16"/>
    <w:rsid w:val="1C787B7E"/>
    <w:rsid w:val="1CA45C40"/>
    <w:rsid w:val="1DB136D9"/>
    <w:rsid w:val="1E31A683"/>
    <w:rsid w:val="1EAF8B6F"/>
    <w:rsid w:val="1F0D1C1A"/>
    <w:rsid w:val="1F3CDCE9"/>
    <w:rsid w:val="20990F32"/>
    <w:rsid w:val="20E8D79B"/>
    <w:rsid w:val="2154ACA6"/>
    <w:rsid w:val="21BDE28B"/>
    <w:rsid w:val="224EED58"/>
    <w:rsid w:val="22755E2E"/>
    <w:rsid w:val="228EC23E"/>
    <w:rsid w:val="22F36FE8"/>
    <w:rsid w:val="230AF2A4"/>
    <w:rsid w:val="2372415D"/>
    <w:rsid w:val="23F411E6"/>
    <w:rsid w:val="246B1EEC"/>
    <w:rsid w:val="2548F80A"/>
    <w:rsid w:val="25A32061"/>
    <w:rsid w:val="25E158BA"/>
    <w:rsid w:val="2635A71E"/>
    <w:rsid w:val="264FFD70"/>
    <w:rsid w:val="26CF7CF9"/>
    <w:rsid w:val="27127495"/>
    <w:rsid w:val="27191409"/>
    <w:rsid w:val="2759DD13"/>
    <w:rsid w:val="2783C3E4"/>
    <w:rsid w:val="28555DB4"/>
    <w:rsid w:val="28E1072A"/>
    <w:rsid w:val="2AB49DE4"/>
    <w:rsid w:val="2ADBCDBF"/>
    <w:rsid w:val="2AE9FFE6"/>
    <w:rsid w:val="2B448208"/>
    <w:rsid w:val="2B6116C7"/>
    <w:rsid w:val="2BE4EC24"/>
    <w:rsid w:val="2BFB32C1"/>
    <w:rsid w:val="2C183684"/>
    <w:rsid w:val="2C65156E"/>
    <w:rsid w:val="2C8050F7"/>
    <w:rsid w:val="2D000182"/>
    <w:rsid w:val="2D072836"/>
    <w:rsid w:val="2DAF7966"/>
    <w:rsid w:val="2E859E45"/>
    <w:rsid w:val="2E8D456C"/>
    <w:rsid w:val="2E9B7E86"/>
    <w:rsid w:val="2EF27220"/>
    <w:rsid w:val="2F1A9F41"/>
    <w:rsid w:val="301419F7"/>
    <w:rsid w:val="3140190D"/>
    <w:rsid w:val="3228D55F"/>
    <w:rsid w:val="3267F0B8"/>
    <w:rsid w:val="32F9656B"/>
    <w:rsid w:val="33A17557"/>
    <w:rsid w:val="347DE2C8"/>
    <w:rsid w:val="3484F947"/>
    <w:rsid w:val="3522E6C5"/>
    <w:rsid w:val="354F6F16"/>
    <w:rsid w:val="35AC4A94"/>
    <w:rsid w:val="36BFEDBC"/>
    <w:rsid w:val="375D0212"/>
    <w:rsid w:val="378495EA"/>
    <w:rsid w:val="37B127EC"/>
    <w:rsid w:val="38053B9E"/>
    <w:rsid w:val="380B2B26"/>
    <w:rsid w:val="39370ACC"/>
    <w:rsid w:val="3A199074"/>
    <w:rsid w:val="3A488AB5"/>
    <w:rsid w:val="3A6EC61B"/>
    <w:rsid w:val="3AD24141"/>
    <w:rsid w:val="3BF5DEE1"/>
    <w:rsid w:val="3BFB53E3"/>
    <w:rsid w:val="3C083043"/>
    <w:rsid w:val="3C997AE3"/>
    <w:rsid w:val="3D990455"/>
    <w:rsid w:val="3D9E48FA"/>
    <w:rsid w:val="3E2D0830"/>
    <w:rsid w:val="3E5DCF37"/>
    <w:rsid w:val="3EBD5ACA"/>
    <w:rsid w:val="3FE4759B"/>
    <w:rsid w:val="403D1EE7"/>
    <w:rsid w:val="40C83B48"/>
    <w:rsid w:val="41671D9F"/>
    <w:rsid w:val="41785843"/>
    <w:rsid w:val="41ECB5B0"/>
    <w:rsid w:val="425AE4EE"/>
    <w:rsid w:val="4313B6CA"/>
    <w:rsid w:val="43414343"/>
    <w:rsid w:val="4349EAE2"/>
    <w:rsid w:val="4363C440"/>
    <w:rsid w:val="43A1A8B9"/>
    <w:rsid w:val="43B9B424"/>
    <w:rsid w:val="43F70483"/>
    <w:rsid w:val="45890DCC"/>
    <w:rsid w:val="45D11F4F"/>
    <w:rsid w:val="461B1D7A"/>
    <w:rsid w:val="463D91FC"/>
    <w:rsid w:val="46850670"/>
    <w:rsid w:val="46EEDBCE"/>
    <w:rsid w:val="47C0A996"/>
    <w:rsid w:val="48C663DF"/>
    <w:rsid w:val="4917DD6E"/>
    <w:rsid w:val="49412CAA"/>
    <w:rsid w:val="4970A311"/>
    <w:rsid w:val="4973C020"/>
    <w:rsid w:val="49DD1937"/>
    <w:rsid w:val="4A6CA226"/>
    <w:rsid w:val="4B696A3F"/>
    <w:rsid w:val="4BBF5112"/>
    <w:rsid w:val="4C34AA0F"/>
    <w:rsid w:val="4C36A24D"/>
    <w:rsid w:val="4D0DA3A8"/>
    <w:rsid w:val="4D1985C7"/>
    <w:rsid w:val="4D32B76B"/>
    <w:rsid w:val="4D738A14"/>
    <w:rsid w:val="4DA88C00"/>
    <w:rsid w:val="4DAFD565"/>
    <w:rsid w:val="4EB1A54F"/>
    <w:rsid w:val="4F04AF72"/>
    <w:rsid w:val="4F0D48F3"/>
    <w:rsid w:val="4F37DF3E"/>
    <w:rsid w:val="4F5BBADA"/>
    <w:rsid w:val="4F81DBC6"/>
    <w:rsid w:val="4FD2AFEB"/>
    <w:rsid w:val="4FE25FC1"/>
    <w:rsid w:val="4FFC5FA4"/>
    <w:rsid w:val="4FFE5680"/>
    <w:rsid w:val="5063B1C6"/>
    <w:rsid w:val="50DC7312"/>
    <w:rsid w:val="513F6045"/>
    <w:rsid w:val="52153504"/>
    <w:rsid w:val="526D936B"/>
    <w:rsid w:val="52BB2F0A"/>
    <w:rsid w:val="5335EFE4"/>
    <w:rsid w:val="54262EF0"/>
    <w:rsid w:val="54DCED78"/>
    <w:rsid w:val="55726EAA"/>
    <w:rsid w:val="56B0E4B7"/>
    <w:rsid w:val="56DAD6D5"/>
    <w:rsid w:val="57137575"/>
    <w:rsid w:val="57CC0F38"/>
    <w:rsid w:val="58F96E3D"/>
    <w:rsid w:val="595418A6"/>
    <w:rsid w:val="5BDA4998"/>
    <w:rsid w:val="5C1AAB2B"/>
    <w:rsid w:val="5C25851C"/>
    <w:rsid w:val="5CB98D93"/>
    <w:rsid w:val="5D707D8F"/>
    <w:rsid w:val="5DA8052F"/>
    <w:rsid w:val="5DD535D2"/>
    <w:rsid w:val="5E350AB3"/>
    <w:rsid w:val="5E4A899A"/>
    <w:rsid w:val="5E9F8C70"/>
    <w:rsid w:val="5ED3325D"/>
    <w:rsid w:val="5EEA923C"/>
    <w:rsid w:val="5F1A2A4F"/>
    <w:rsid w:val="5F29D45D"/>
    <w:rsid w:val="5F3B44BF"/>
    <w:rsid w:val="5F4F8764"/>
    <w:rsid w:val="5F63E45C"/>
    <w:rsid w:val="5F686AE2"/>
    <w:rsid w:val="5FAFD170"/>
    <w:rsid w:val="5FF88659"/>
    <w:rsid w:val="608DC205"/>
    <w:rsid w:val="61288182"/>
    <w:rsid w:val="6131D7B3"/>
    <w:rsid w:val="6142EA51"/>
    <w:rsid w:val="616631BB"/>
    <w:rsid w:val="616D483A"/>
    <w:rsid w:val="61AFD7D5"/>
    <w:rsid w:val="61D3F818"/>
    <w:rsid w:val="62518560"/>
    <w:rsid w:val="62A5CF61"/>
    <w:rsid w:val="62EED111"/>
    <w:rsid w:val="63B79A14"/>
    <w:rsid w:val="63C562C7"/>
    <w:rsid w:val="642D385A"/>
    <w:rsid w:val="6483890B"/>
    <w:rsid w:val="64A7AFF9"/>
    <w:rsid w:val="64A82139"/>
    <w:rsid w:val="6555E40D"/>
    <w:rsid w:val="657D534D"/>
    <w:rsid w:val="6621B018"/>
    <w:rsid w:val="6628017F"/>
    <w:rsid w:val="67B1266D"/>
    <w:rsid w:val="6873C647"/>
    <w:rsid w:val="6875ADA9"/>
    <w:rsid w:val="68BB25AE"/>
    <w:rsid w:val="693A31A9"/>
    <w:rsid w:val="696DCAF9"/>
    <w:rsid w:val="698AE81C"/>
    <w:rsid w:val="6A05FBF8"/>
    <w:rsid w:val="6A71CA30"/>
    <w:rsid w:val="6AB5DEA9"/>
    <w:rsid w:val="6AD35B5D"/>
    <w:rsid w:val="6AF072FD"/>
    <w:rsid w:val="6B761789"/>
    <w:rsid w:val="6B87B7D3"/>
    <w:rsid w:val="6BA1679C"/>
    <w:rsid w:val="6C226E49"/>
    <w:rsid w:val="6CF5884B"/>
    <w:rsid w:val="6CFDF2D8"/>
    <w:rsid w:val="6DED9621"/>
    <w:rsid w:val="6E2813BF"/>
    <w:rsid w:val="6EA47563"/>
    <w:rsid w:val="6EC3CE49"/>
    <w:rsid w:val="6F0585B8"/>
    <w:rsid w:val="6F16470C"/>
    <w:rsid w:val="6F6D9F70"/>
    <w:rsid w:val="6FFDAFD3"/>
    <w:rsid w:val="701BCB03"/>
    <w:rsid w:val="70967A6F"/>
    <w:rsid w:val="70B2176D"/>
    <w:rsid w:val="719A2346"/>
    <w:rsid w:val="719DECDA"/>
    <w:rsid w:val="728C1119"/>
    <w:rsid w:val="72E90175"/>
    <w:rsid w:val="741CD944"/>
    <w:rsid w:val="7447D41C"/>
    <w:rsid w:val="75213FAF"/>
    <w:rsid w:val="752CDF44"/>
    <w:rsid w:val="756C6033"/>
    <w:rsid w:val="75BB749F"/>
    <w:rsid w:val="76EF78E4"/>
    <w:rsid w:val="785A5FC3"/>
    <w:rsid w:val="78A400F5"/>
    <w:rsid w:val="78FFAF4F"/>
    <w:rsid w:val="7911DDCA"/>
    <w:rsid w:val="79C50C6B"/>
    <w:rsid w:val="7A77934C"/>
    <w:rsid w:val="7A9D112B"/>
    <w:rsid w:val="7AFE0E1F"/>
    <w:rsid w:val="7C490128"/>
    <w:rsid w:val="7CAF6411"/>
    <w:rsid w:val="7D7BB928"/>
    <w:rsid w:val="7E26564C"/>
    <w:rsid w:val="7E290D6F"/>
    <w:rsid w:val="7EA95653"/>
    <w:rsid w:val="7EFF1B9A"/>
    <w:rsid w:val="7F044C41"/>
    <w:rsid w:val="7F22FD7D"/>
    <w:rsid w:val="7F9136B8"/>
    <w:rsid w:val="7FAD01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D58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25FA"/>
    <w:pPr>
      <w:keepNext/>
      <w:keepLines/>
      <w:widowControl w:val="0"/>
      <w:spacing w:before="24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D6EEA"/>
    <w:pPr>
      <w:keepNext/>
      <w:keepLines/>
      <w:spacing w:before="40"/>
      <w:outlineLvl w:val="1"/>
    </w:pPr>
    <w:rPr>
      <w:rFonts w:ascii="Arial" w:eastAsiaTheme="majorEastAsia" w:hAnsi="Arial" w:cstheme="majorBidi"/>
      <w:b/>
      <w:sz w:val="32"/>
      <w:szCs w:val="26"/>
    </w:rPr>
  </w:style>
  <w:style w:type="paragraph" w:styleId="Heading3">
    <w:name w:val="heading 3"/>
    <w:basedOn w:val="Normal"/>
    <w:next w:val="Normal"/>
    <w:link w:val="Heading3Char"/>
    <w:uiPriority w:val="9"/>
    <w:unhideWhenUsed/>
    <w:qFormat/>
    <w:rsid w:val="008D6EEA"/>
    <w:pPr>
      <w:keepNext/>
      <w:keepLines/>
      <w:spacing w:before="40"/>
      <w:outlineLvl w:val="2"/>
    </w:pPr>
    <w:rPr>
      <w:rFonts w:ascii="Arial" w:eastAsiaTheme="majorEastAsia" w:hAnsi="Arial"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A6B18"/>
    <w:pPr>
      <w:ind w:left="720"/>
      <w:contextualSpacing/>
    </w:pPr>
  </w:style>
  <w:style w:type="character" w:styleId="Strong">
    <w:name w:val="Strong"/>
    <w:basedOn w:val="DefaultParagraphFont"/>
    <w:uiPriority w:val="22"/>
    <w:qFormat/>
    <w:rsid w:val="008B641D"/>
    <w:rPr>
      <w:b/>
      <w:bCs/>
    </w:rPr>
  </w:style>
  <w:style w:type="character" w:customStyle="1" w:styleId="Heading1Char">
    <w:name w:val="Heading 1 Char"/>
    <w:basedOn w:val="DefaultParagraphFont"/>
    <w:link w:val="Heading1"/>
    <w:uiPriority w:val="9"/>
    <w:rsid w:val="001425FA"/>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1425FA"/>
    <w:pPr>
      <w:widowControl w:val="0"/>
      <w:tabs>
        <w:tab w:val="center" w:pos="4680"/>
        <w:tab w:val="right" w:pos="9360"/>
      </w:tabs>
    </w:pPr>
  </w:style>
  <w:style w:type="character" w:customStyle="1" w:styleId="HeaderChar">
    <w:name w:val="Header Char"/>
    <w:basedOn w:val="DefaultParagraphFont"/>
    <w:link w:val="Header"/>
    <w:uiPriority w:val="99"/>
    <w:rsid w:val="001425FA"/>
  </w:style>
  <w:style w:type="paragraph" w:styleId="Footer">
    <w:name w:val="footer"/>
    <w:basedOn w:val="Normal"/>
    <w:link w:val="FooterChar"/>
    <w:uiPriority w:val="99"/>
    <w:unhideWhenUsed/>
    <w:rsid w:val="001425FA"/>
    <w:pPr>
      <w:widowControl w:val="0"/>
      <w:tabs>
        <w:tab w:val="center" w:pos="4680"/>
        <w:tab w:val="right" w:pos="9360"/>
      </w:tabs>
    </w:pPr>
  </w:style>
  <w:style w:type="character" w:customStyle="1" w:styleId="FooterChar">
    <w:name w:val="Footer Char"/>
    <w:basedOn w:val="DefaultParagraphFont"/>
    <w:link w:val="Footer"/>
    <w:uiPriority w:val="99"/>
    <w:rsid w:val="001425FA"/>
  </w:style>
  <w:style w:type="paragraph" w:styleId="TOCHeading">
    <w:name w:val="TOC Heading"/>
    <w:basedOn w:val="Heading1"/>
    <w:next w:val="Normal"/>
    <w:uiPriority w:val="39"/>
    <w:unhideWhenUsed/>
    <w:qFormat/>
    <w:rsid w:val="001425FA"/>
    <w:pPr>
      <w:widowControl/>
      <w:spacing w:line="259" w:lineRule="auto"/>
      <w:outlineLvl w:val="9"/>
    </w:pPr>
  </w:style>
  <w:style w:type="paragraph" w:styleId="TOC2">
    <w:name w:val="toc 2"/>
    <w:basedOn w:val="Normal"/>
    <w:next w:val="Normal"/>
    <w:autoRedefine/>
    <w:uiPriority w:val="39"/>
    <w:unhideWhenUsed/>
    <w:rsid w:val="001425FA"/>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1425FA"/>
    <w:pPr>
      <w:spacing w:after="100" w:line="259" w:lineRule="auto"/>
    </w:pPr>
    <w:rPr>
      <w:rFonts w:eastAsiaTheme="minorEastAsia" w:cs="Times New Roman"/>
    </w:rPr>
  </w:style>
  <w:style w:type="paragraph" w:styleId="TOC3">
    <w:name w:val="toc 3"/>
    <w:basedOn w:val="Normal"/>
    <w:next w:val="Normal"/>
    <w:autoRedefine/>
    <w:uiPriority w:val="39"/>
    <w:unhideWhenUsed/>
    <w:rsid w:val="001425FA"/>
    <w:pPr>
      <w:spacing w:after="100" w:line="259" w:lineRule="auto"/>
      <w:ind w:left="440"/>
    </w:pPr>
    <w:rPr>
      <w:rFonts w:eastAsiaTheme="minorEastAsia" w:cs="Times New Roman"/>
    </w:rPr>
  </w:style>
  <w:style w:type="character" w:styleId="Hyperlink">
    <w:name w:val="Hyperlink"/>
    <w:basedOn w:val="DefaultParagraphFont"/>
    <w:uiPriority w:val="99"/>
    <w:unhideWhenUsed/>
    <w:rsid w:val="001425FA"/>
    <w:rPr>
      <w:color w:val="0563C1"/>
      <w:u w:val="single"/>
    </w:rPr>
  </w:style>
  <w:style w:type="table" w:styleId="TableGrid">
    <w:name w:val="Table Grid"/>
    <w:basedOn w:val="TableNormal"/>
    <w:uiPriority w:val="39"/>
    <w:rsid w:val="001425F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NoRule">
    <w:name w:val="Headline-No Rule"/>
    <w:basedOn w:val="Normal"/>
    <w:rsid w:val="001425FA"/>
    <w:pPr>
      <w:widowControl w:val="0"/>
      <w:autoSpaceDE w:val="0"/>
      <w:autoSpaceDN w:val="0"/>
      <w:adjustRightInd w:val="0"/>
      <w:spacing w:line="520" w:lineRule="atLeast"/>
      <w:jc w:val="center"/>
      <w:textAlignment w:val="center"/>
    </w:pPr>
    <w:rPr>
      <w:rFonts w:ascii="Arial" w:eastAsia="Times New Roman" w:hAnsi="Arial" w:cs="Times New Roman"/>
      <w:b/>
      <w:color w:val="000000"/>
      <w:w w:val="90"/>
      <w:sz w:val="48"/>
      <w:szCs w:val="48"/>
    </w:rPr>
  </w:style>
  <w:style w:type="character" w:styleId="PageNumber">
    <w:name w:val="page number"/>
    <w:basedOn w:val="DefaultParagraphFont"/>
    <w:semiHidden/>
    <w:rsid w:val="001425FA"/>
  </w:style>
  <w:style w:type="paragraph" w:customStyle="1" w:styleId="Default">
    <w:name w:val="Default"/>
    <w:rsid w:val="001425FA"/>
    <w:pPr>
      <w:autoSpaceDE w:val="0"/>
      <w:autoSpaceDN w:val="0"/>
      <w:adjustRightInd w:val="0"/>
    </w:pPr>
    <w:rPr>
      <w:rFonts w:ascii="Arial Narrow" w:hAnsi="Arial Narrow" w:cs="Arial Narrow"/>
      <w:color w:val="000000"/>
      <w:sz w:val="24"/>
      <w:szCs w:val="24"/>
    </w:rPr>
  </w:style>
  <w:style w:type="paragraph" w:customStyle="1" w:styleId="CM25">
    <w:name w:val="CM25"/>
    <w:basedOn w:val="Default"/>
    <w:next w:val="Default"/>
    <w:uiPriority w:val="99"/>
    <w:rsid w:val="001425FA"/>
    <w:rPr>
      <w:rFonts w:ascii="Arial" w:eastAsia="Times New Roman" w:hAnsi="Arial" w:cs="Arial"/>
      <w:color w:val="auto"/>
    </w:rPr>
  </w:style>
  <w:style w:type="character" w:customStyle="1" w:styleId="bullet">
    <w:name w:val="bullet"/>
    <w:rsid w:val="001425FA"/>
    <w:rPr>
      <w:rFonts w:ascii="Wingdings" w:hAnsi="Wingdings"/>
      <w:position w:val="1"/>
      <w:sz w:val="22"/>
      <w:szCs w:val="22"/>
    </w:rPr>
  </w:style>
  <w:style w:type="character" w:customStyle="1" w:styleId="apple-converted-space">
    <w:name w:val="apple-converted-space"/>
    <w:rsid w:val="001425FA"/>
  </w:style>
  <w:style w:type="paragraph" w:styleId="BalloonText">
    <w:name w:val="Balloon Text"/>
    <w:basedOn w:val="Normal"/>
    <w:link w:val="BalloonTextChar"/>
    <w:uiPriority w:val="99"/>
    <w:semiHidden/>
    <w:unhideWhenUsed/>
    <w:rsid w:val="001425FA"/>
    <w:pPr>
      <w:widowControl w:val="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5FA"/>
    <w:rPr>
      <w:rFonts w:ascii="Segoe UI" w:hAnsi="Segoe UI" w:cs="Segoe UI"/>
      <w:sz w:val="18"/>
      <w:szCs w:val="18"/>
    </w:rPr>
  </w:style>
  <w:style w:type="character" w:styleId="FollowedHyperlink">
    <w:name w:val="FollowedHyperlink"/>
    <w:basedOn w:val="DefaultParagraphFont"/>
    <w:uiPriority w:val="99"/>
    <w:semiHidden/>
    <w:unhideWhenUsed/>
    <w:rsid w:val="001425FA"/>
    <w:rPr>
      <w:color w:val="954F72" w:themeColor="followedHyperlink"/>
      <w:u w:val="single"/>
    </w:rPr>
  </w:style>
  <w:style w:type="paragraph" w:styleId="BodyText">
    <w:name w:val="Body Text"/>
    <w:basedOn w:val="Normal"/>
    <w:link w:val="BodyTextChar"/>
    <w:rsid w:val="001425FA"/>
    <w:pPr>
      <w:spacing w:after="120"/>
    </w:pPr>
    <w:rPr>
      <w:rFonts w:ascii="Arial" w:eastAsia="Times New Roman" w:hAnsi="Arial" w:cs="Times New Roman"/>
      <w:sz w:val="24"/>
      <w:szCs w:val="24"/>
    </w:rPr>
  </w:style>
  <w:style w:type="character" w:customStyle="1" w:styleId="BodyTextChar">
    <w:name w:val="Body Text Char"/>
    <w:basedOn w:val="DefaultParagraphFont"/>
    <w:link w:val="BodyText"/>
    <w:rsid w:val="001425FA"/>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1425FA"/>
    <w:rPr>
      <w:sz w:val="16"/>
      <w:szCs w:val="16"/>
    </w:rPr>
  </w:style>
  <w:style w:type="paragraph" w:styleId="CommentText">
    <w:name w:val="annotation text"/>
    <w:basedOn w:val="Normal"/>
    <w:link w:val="CommentTextChar"/>
    <w:uiPriority w:val="99"/>
    <w:unhideWhenUsed/>
    <w:rsid w:val="001425FA"/>
    <w:pPr>
      <w:widowControl w:val="0"/>
      <w:spacing w:after="200"/>
    </w:pPr>
    <w:rPr>
      <w:sz w:val="20"/>
      <w:szCs w:val="20"/>
    </w:rPr>
  </w:style>
  <w:style w:type="character" w:customStyle="1" w:styleId="CommentTextChar">
    <w:name w:val="Comment Text Char"/>
    <w:basedOn w:val="DefaultParagraphFont"/>
    <w:link w:val="CommentText"/>
    <w:uiPriority w:val="99"/>
    <w:rsid w:val="001425FA"/>
    <w:rPr>
      <w:sz w:val="20"/>
      <w:szCs w:val="20"/>
    </w:rPr>
  </w:style>
  <w:style w:type="paragraph" w:styleId="CommentSubject">
    <w:name w:val="annotation subject"/>
    <w:basedOn w:val="CommentText"/>
    <w:next w:val="CommentText"/>
    <w:link w:val="CommentSubjectChar"/>
    <w:uiPriority w:val="99"/>
    <w:semiHidden/>
    <w:unhideWhenUsed/>
    <w:rsid w:val="001425FA"/>
    <w:rPr>
      <w:b/>
      <w:bCs/>
    </w:rPr>
  </w:style>
  <w:style w:type="character" w:customStyle="1" w:styleId="CommentSubjectChar">
    <w:name w:val="Comment Subject Char"/>
    <w:basedOn w:val="CommentTextChar"/>
    <w:link w:val="CommentSubject"/>
    <w:uiPriority w:val="99"/>
    <w:semiHidden/>
    <w:rsid w:val="001425FA"/>
    <w:rPr>
      <w:b/>
      <w:bCs/>
      <w:sz w:val="20"/>
      <w:szCs w:val="20"/>
    </w:rPr>
  </w:style>
  <w:style w:type="paragraph" w:styleId="NormalWeb">
    <w:name w:val="Normal (Web)"/>
    <w:basedOn w:val="Normal"/>
    <w:uiPriority w:val="99"/>
    <w:unhideWhenUsed/>
    <w:rsid w:val="001425FA"/>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425FA"/>
    <w:pPr>
      <w:widowControl w:val="0"/>
    </w:pPr>
    <w:rPr>
      <w:sz w:val="20"/>
      <w:szCs w:val="20"/>
    </w:rPr>
  </w:style>
  <w:style w:type="character" w:customStyle="1" w:styleId="FootnoteTextChar">
    <w:name w:val="Footnote Text Char"/>
    <w:basedOn w:val="DefaultParagraphFont"/>
    <w:link w:val="FootnoteText"/>
    <w:uiPriority w:val="99"/>
    <w:semiHidden/>
    <w:rsid w:val="001425FA"/>
    <w:rPr>
      <w:sz w:val="20"/>
      <w:szCs w:val="20"/>
    </w:rPr>
  </w:style>
  <w:style w:type="character" w:styleId="FootnoteReference">
    <w:name w:val="footnote reference"/>
    <w:basedOn w:val="DefaultParagraphFont"/>
    <w:uiPriority w:val="99"/>
    <w:semiHidden/>
    <w:unhideWhenUsed/>
    <w:rsid w:val="001425FA"/>
    <w:rPr>
      <w:vertAlign w:val="superscript"/>
    </w:rPr>
  </w:style>
  <w:style w:type="table" w:customStyle="1" w:styleId="TableGrid1">
    <w:name w:val="Table Grid1"/>
    <w:basedOn w:val="TableNormal"/>
    <w:next w:val="TableGrid"/>
    <w:uiPriority w:val="59"/>
    <w:rsid w:val="001425F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425F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D6EEA"/>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8D6EEA"/>
    <w:rPr>
      <w:rFonts w:ascii="Arial" w:eastAsiaTheme="majorEastAsia" w:hAnsi="Arial" w:cstheme="majorBidi"/>
      <w:b/>
      <w:sz w:val="28"/>
      <w:szCs w:val="24"/>
    </w:rPr>
  </w:style>
  <w:style w:type="paragraph" w:customStyle="1" w:styleId="tabletext">
    <w:name w:val="table text"/>
    <w:basedOn w:val="Normal"/>
    <w:rsid w:val="00856EC2"/>
    <w:pPr>
      <w:spacing w:before="60" w:after="60"/>
    </w:pPr>
    <w:rPr>
      <w:rFonts w:ascii="Arial" w:eastAsia="Times" w:hAnsi="Arial" w:cs="Times New Roman"/>
      <w:sz w:val="24"/>
      <w:szCs w:val="20"/>
    </w:rPr>
  </w:style>
  <w:style w:type="paragraph" w:customStyle="1" w:styleId="CM76">
    <w:name w:val="CM76"/>
    <w:basedOn w:val="Normal"/>
    <w:next w:val="Normal"/>
    <w:uiPriority w:val="99"/>
    <w:rsid w:val="00994579"/>
    <w:pPr>
      <w:autoSpaceDE w:val="0"/>
      <w:autoSpaceDN w:val="0"/>
      <w:adjustRightInd w:val="0"/>
    </w:pPr>
    <w:rPr>
      <w:rFonts w:ascii="Arial" w:hAnsi="Arial" w:cs="Arial"/>
      <w:sz w:val="24"/>
      <w:szCs w:val="24"/>
    </w:rPr>
  </w:style>
  <w:style w:type="character" w:styleId="UnresolvedMention">
    <w:name w:val="Unresolved Mention"/>
    <w:basedOn w:val="DefaultParagraphFont"/>
    <w:uiPriority w:val="99"/>
    <w:semiHidden/>
    <w:unhideWhenUsed/>
    <w:rsid w:val="005E6C9D"/>
    <w:rPr>
      <w:color w:val="605E5C"/>
      <w:shd w:val="clear" w:color="auto" w:fill="E1DFDD"/>
    </w:rPr>
  </w:style>
  <w:style w:type="paragraph" w:customStyle="1" w:styleId="paragraph">
    <w:name w:val="paragraph"/>
    <w:basedOn w:val="Normal"/>
    <w:rsid w:val="008A75D9"/>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8A75D9"/>
  </w:style>
  <w:style w:type="character" w:customStyle="1" w:styleId="eop">
    <w:name w:val="eop"/>
    <w:basedOn w:val="DefaultParagraphFont"/>
    <w:rsid w:val="008A75D9"/>
  </w:style>
  <w:style w:type="paragraph" w:styleId="Revision">
    <w:name w:val="Revision"/>
    <w:hidden/>
    <w:uiPriority w:val="99"/>
    <w:semiHidden/>
    <w:rsid w:val="00E77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24534">
      <w:bodyDiv w:val="1"/>
      <w:marLeft w:val="0"/>
      <w:marRight w:val="0"/>
      <w:marTop w:val="0"/>
      <w:marBottom w:val="0"/>
      <w:divBdr>
        <w:top w:val="none" w:sz="0" w:space="0" w:color="auto"/>
        <w:left w:val="none" w:sz="0" w:space="0" w:color="auto"/>
        <w:bottom w:val="none" w:sz="0" w:space="0" w:color="auto"/>
        <w:right w:val="none" w:sz="0" w:space="0" w:color="auto"/>
      </w:divBdr>
      <w:divsChild>
        <w:div w:id="1325279719">
          <w:marLeft w:val="0"/>
          <w:marRight w:val="0"/>
          <w:marTop w:val="0"/>
          <w:marBottom w:val="0"/>
          <w:divBdr>
            <w:top w:val="none" w:sz="0" w:space="0" w:color="auto"/>
            <w:left w:val="none" w:sz="0" w:space="0" w:color="auto"/>
            <w:bottom w:val="none" w:sz="0" w:space="0" w:color="auto"/>
            <w:right w:val="none" w:sz="0" w:space="0" w:color="auto"/>
          </w:divBdr>
          <w:divsChild>
            <w:div w:id="1916042574">
              <w:marLeft w:val="0"/>
              <w:marRight w:val="0"/>
              <w:marTop w:val="0"/>
              <w:marBottom w:val="0"/>
              <w:divBdr>
                <w:top w:val="none" w:sz="0" w:space="0" w:color="auto"/>
                <w:left w:val="none" w:sz="0" w:space="0" w:color="auto"/>
                <w:bottom w:val="none" w:sz="0" w:space="0" w:color="auto"/>
                <w:right w:val="none" w:sz="0" w:space="0" w:color="auto"/>
              </w:divBdr>
              <w:divsChild>
                <w:div w:id="1219244522">
                  <w:marLeft w:val="-225"/>
                  <w:marRight w:val="-225"/>
                  <w:marTop w:val="0"/>
                  <w:marBottom w:val="0"/>
                  <w:divBdr>
                    <w:top w:val="none" w:sz="0" w:space="0" w:color="auto"/>
                    <w:left w:val="none" w:sz="0" w:space="0" w:color="auto"/>
                    <w:bottom w:val="none" w:sz="0" w:space="0" w:color="auto"/>
                    <w:right w:val="none" w:sz="0" w:space="0" w:color="auto"/>
                  </w:divBdr>
                  <w:divsChild>
                    <w:div w:id="572398302">
                      <w:marLeft w:val="0"/>
                      <w:marRight w:val="0"/>
                      <w:marTop w:val="0"/>
                      <w:marBottom w:val="0"/>
                      <w:divBdr>
                        <w:top w:val="none" w:sz="0" w:space="0" w:color="auto"/>
                        <w:left w:val="none" w:sz="0" w:space="0" w:color="auto"/>
                        <w:bottom w:val="none" w:sz="0" w:space="0" w:color="auto"/>
                        <w:right w:val="none" w:sz="0" w:space="0" w:color="auto"/>
                      </w:divBdr>
                      <w:divsChild>
                        <w:div w:id="1997301394">
                          <w:marLeft w:val="0"/>
                          <w:marRight w:val="0"/>
                          <w:marTop w:val="0"/>
                          <w:marBottom w:val="240"/>
                          <w:divBdr>
                            <w:top w:val="single" w:sz="36" w:space="0" w:color="663300"/>
                            <w:left w:val="single" w:sz="6" w:space="0" w:color="663300"/>
                            <w:bottom w:val="single" w:sz="6" w:space="0" w:color="663300"/>
                            <w:right w:val="single" w:sz="6" w:space="0" w:color="663300"/>
                          </w:divBdr>
                          <w:divsChild>
                            <w:div w:id="193378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2432745">
      <w:bodyDiv w:val="1"/>
      <w:marLeft w:val="0"/>
      <w:marRight w:val="0"/>
      <w:marTop w:val="0"/>
      <w:marBottom w:val="0"/>
      <w:divBdr>
        <w:top w:val="none" w:sz="0" w:space="0" w:color="auto"/>
        <w:left w:val="none" w:sz="0" w:space="0" w:color="auto"/>
        <w:bottom w:val="none" w:sz="0" w:space="0" w:color="auto"/>
        <w:right w:val="none" w:sz="0" w:space="0" w:color="auto"/>
      </w:divBdr>
    </w:div>
    <w:div w:id="1209954824">
      <w:bodyDiv w:val="1"/>
      <w:marLeft w:val="0"/>
      <w:marRight w:val="0"/>
      <w:marTop w:val="0"/>
      <w:marBottom w:val="0"/>
      <w:divBdr>
        <w:top w:val="none" w:sz="0" w:space="0" w:color="auto"/>
        <w:left w:val="none" w:sz="0" w:space="0" w:color="auto"/>
        <w:bottom w:val="none" w:sz="0" w:space="0" w:color="auto"/>
        <w:right w:val="none" w:sz="0" w:space="0" w:color="auto"/>
      </w:divBdr>
      <w:divsChild>
        <w:div w:id="581379930">
          <w:marLeft w:val="0"/>
          <w:marRight w:val="0"/>
          <w:marTop w:val="0"/>
          <w:marBottom w:val="0"/>
          <w:divBdr>
            <w:top w:val="none" w:sz="0" w:space="0" w:color="auto"/>
            <w:left w:val="none" w:sz="0" w:space="0" w:color="auto"/>
            <w:bottom w:val="none" w:sz="0" w:space="0" w:color="auto"/>
            <w:right w:val="none" w:sz="0" w:space="0" w:color="auto"/>
          </w:divBdr>
          <w:divsChild>
            <w:div w:id="820199596">
              <w:marLeft w:val="0"/>
              <w:marRight w:val="0"/>
              <w:marTop w:val="0"/>
              <w:marBottom w:val="0"/>
              <w:divBdr>
                <w:top w:val="none" w:sz="0" w:space="0" w:color="auto"/>
                <w:left w:val="none" w:sz="0" w:space="0" w:color="auto"/>
                <w:bottom w:val="none" w:sz="0" w:space="0" w:color="auto"/>
                <w:right w:val="none" w:sz="0" w:space="0" w:color="auto"/>
              </w:divBdr>
              <w:divsChild>
                <w:div w:id="15841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906392">
      <w:bodyDiv w:val="1"/>
      <w:marLeft w:val="0"/>
      <w:marRight w:val="0"/>
      <w:marTop w:val="0"/>
      <w:marBottom w:val="0"/>
      <w:divBdr>
        <w:top w:val="none" w:sz="0" w:space="0" w:color="auto"/>
        <w:left w:val="none" w:sz="0" w:space="0" w:color="auto"/>
        <w:bottom w:val="none" w:sz="0" w:space="0" w:color="auto"/>
        <w:right w:val="none" w:sz="0" w:space="0" w:color="auto"/>
      </w:divBdr>
      <w:divsChild>
        <w:div w:id="229586456">
          <w:marLeft w:val="0"/>
          <w:marRight w:val="0"/>
          <w:marTop w:val="0"/>
          <w:marBottom w:val="0"/>
          <w:divBdr>
            <w:top w:val="none" w:sz="0" w:space="0" w:color="auto"/>
            <w:left w:val="none" w:sz="0" w:space="0" w:color="auto"/>
            <w:bottom w:val="none" w:sz="0" w:space="0" w:color="auto"/>
            <w:right w:val="none" w:sz="0" w:space="0" w:color="auto"/>
          </w:divBdr>
        </w:div>
        <w:div w:id="871460999">
          <w:marLeft w:val="0"/>
          <w:marRight w:val="0"/>
          <w:marTop w:val="0"/>
          <w:marBottom w:val="0"/>
          <w:divBdr>
            <w:top w:val="none" w:sz="0" w:space="0" w:color="auto"/>
            <w:left w:val="none" w:sz="0" w:space="0" w:color="auto"/>
            <w:bottom w:val="none" w:sz="0" w:space="0" w:color="auto"/>
            <w:right w:val="none" w:sz="0" w:space="0" w:color="auto"/>
          </w:divBdr>
        </w:div>
        <w:div w:id="1505197778">
          <w:marLeft w:val="0"/>
          <w:marRight w:val="0"/>
          <w:marTop w:val="0"/>
          <w:marBottom w:val="0"/>
          <w:divBdr>
            <w:top w:val="none" w:sz="0" w:space="0" w:color="auto"/>
            <w:left w:val="none" w:sz="0" w:space="0" w:color="auto"/>
            <w:bottom w:val="none" w:sz="0" w:space="0" w:color="auto"/>
            <w:right w:val="none" w:sz="0" w:space="0" w:color="auto"/>
          </w:divBdr>
          <w:divsChild>
            <w:div w:id="554858273">
              <w:marLeft w:val="0"/>
              <w:marRight w:val="0"/>
              <w:marTop w:val="0"/>
              <w:marBottom w:val="0"/>
              <w:divBdr>
                <w:top w:val="none" w:sz="0" w:space="0" w:color="auto"/>
                <w:left w:val="none" w:sz="0" w:space="0" w:color="auto"/>
                <w:bottom w:val="none" w:sz="0" w:space="0" w:color="auto"/>
                <w:right w:val="none" w:sz="0" w:space="0" w:color="auto"/>
              </w:divBdr>
            </w:div>
            <w:div w:id="1029336054">
              <w:marLeft w:val="0"/>
              <w:marRight w:val="0"/>
              <w:marTop w:val="0"/>
              <w:marBottom w:val="0"/>
              <w:divBdr>
                <w:top w:val="none" w:sz="0" w:space="0" w:color="auto"/>
                <w:left w:val="none" w:sz="0" w:space="0" w:color="auto"/>
                <w:bottom w:val="none" w:sz="0" w:space="0" w:color="auto"/>
                <w:right w:val="none" w:sz="0" w:space="0" w:color="auto"/>
              </w:divBdr>
            </w:div>
            <w:div w:id="1574507651">
              <w:marLeft w:val="0"/>
              <w:marRight w:val="0"/>
              <w:marTop w:val="0"/>
              <w:marBottom w:val="0"/>
              <w:divBdr>
                <w:top w:val="none" w:sz="0" w:space="0" w:color="auto"/>
                <w:left w:val="none" w:sz="0" w:space="0" w:color="auto"/>
                <w:bottom w:val="none" w:sz="0" w:space="0" w:color="auto"/>
                <w:right w:val="none" w:sz="0" w:space="0" w:color="auto"/>
              </w:divBdr>
            </w:div>
            <w:div w:id="2021273270">
              <w:marLeft w:val="0"/>
              <w:marRight w:val="0"/>
              <w:marTop w:val="0"/>
              <w:marBottom w:val="0"/>
              <w:divBdr>
                <w:top w:val="none" w:sz="0" w:space="0" w:color="auto"/>
                <w:left w:val="none" w:sz="0" w:space="0" w:color="auto"/>
                <w:bottom w:val="none" w:sz="0" w:space="0" w:color="auto"/>
                <w:right w:val="none" w:sz="0" w:space="0" w:color="auto"/>
              </w:divBdr>
            </w:div>
          </w:divsChild>
        </w:div>
        <w:div w:id="1519001043">
          <w:marLeft w:val="0"/>
          <w:marRight w:val="0"/>
          <w:marTop w:val="0"/>
          <w:marBottom w:val="0"/>
          <w:divBdr>
            <w:top w:val="none" w:sz="0" w:space="0" w:color="auto"/>
            <w:left w:val="none" w:sz="0" w:space="0" w:color="auto"/>
            <w:bottom w:val="none" w:sz="0" w:space="0" w:color="auto"/>
            <w:right w:val="none" w:sz="0" w:space="0" w:color="auto"/>
          </w:divBdr>
        </w:div>
        <w:div w:id="2104764274">
          <w:marLeft w:val="0"/>
          <w:marRight w:val="0"/>
          <w:marTop w:val="0"/>
          <w:marBottom w:val="0"/>
          <w:divBdr>
            <w:top w:val="none" w:sz="0" w:space="0" w:color="auto"/>
            <w:left w:val="none" w:sz="0" w:space="0" w:color="auto"/>
            <w:bottom w:val="none" w:sz="0" w:space="0" w:color="auto"/>
            <w:right w:val="none" w:sz="0" w:space="0" w:color="auto"/>
          </w:divBdr>
        </w:div>
      </w:divsChild>
    </w:div>
    <w:div w:id="1916891565">
      <w:bodyDiv w:val="1"/>
      <w:marLeft w:val="0"/>
      <w:marRight w:val="0"/>
      <w:marTop w:val="0"/>
      <w:marBottom w:val="0"/>
      <w:divBdr>
        <w:top w:val="none" w:sz="0" w:space="0" w:color="auto"/>
        <w:left w:val="none" w:sz="0" w:space="0" w:color="auto"/>
        <w:bottom w:val="none" w:sz="0" w:space="0" w:color="auto"/>
        <w:right w:val="none" w:sz="0" w:space="0" w:color="auto"/>
      </w:divBdr>
      <w:divsChild>
        <w:div w:id="59795639">
          <w:marLeft w:val="1080"/>
          <w:marRight w:val="0"/>
          <w:marTop w:val="100"/>
          <w:marBottom w:val="0"/>
          <w:divBdr>
            <w:top w:val="none" w:sz="0" w:space="0" w:color="auto"/>
            <w:left w:val="none" w:sz="0" w:space="0" w:color="auto"/>
            <w:bottom w:val="none" w:sz="0" w:space="0" w:color="auto"/>
            <w:right w:val="none" w:sz="0" w:space="0" w:color="auto"/>
          </w:divBdr>
        </w:div>
        <w:div w:id="1213034107">
          <w:marLeft w:val="1080"/>
          <w:marRight w:val="0"/>
          <w:marTop w:val="100"/>
          <w:marBottom w:val="0"/>
          <w:divBdr>
            <w:top w:val="none" w:sz="0" w:space="0" w:color="auto"/>
            <w:left w:val="none" w:sz="0" w:space="0" w:color="auto"/>
            <w:bottom w:val="none" w:sz="0" w:space="0" w:color="auto"/>
            <w:right w:val="none" w:sz="0" w:space="0" w:color="auto"/>
          </w:divBdr>
        </w:div>
        <w:div w:id="1577010520">
          <w:marLeft w:val="360"/>
          <w:marRight w:val="0"/>
          <w:marTop w:val="200"/>
          <w:marBottom w:val="0"/>
          <w:divBdr>
            <w:top w:val="none" w:sz="0" w:space="0" w:color="auto"/>
            <w:left w:val="none" w:sz="0" w:space="0" w:color="auto"/>
            <w:bottom w:val="none" w:sz="0" w:space="0" w:color="auto"/>
            <w:right w:val="none" w:sz="0" w:space="0" w:color="auto"/>
          </w:divBdr>
        </w:div>
        <w:div w:id="179883661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de.ca.gov/ta/ac/cm/" TargetMode="External"/><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https://www.cde.ca.gov/ta/ac/cm/documents/ccicollege.pdf"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www.cde.ca.gov/fg/aa/lc/lcffoverview.asp" TargetMode="External"/><Relationship Id="rId14" Type="http://schemas.openxmlformats.org/officeDocument/2006/relationships/image" Target="media/image5.png"/><Relationship Id="rId22" Type="http://schemas.openxmlformats.org/officeDocument/2006/relationships/hyperlink" Target="https://www.cde.ca.gov/ta/ac/cm/documents/ccicare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6898F-DF23-4C17-B835-790E9C575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3402</Words>
  <Characters>17968</Characters>
  <Application>Microsoft Office Word</Application>
  <DocSecurity>0</DocSecurity>
  <Lines>499</Lines>
  <Paragraphs>218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Guide 2022 - California School Dashboard and System of Support (CA Dept of Education)</dc:title>
  <dc:subject>This is a guide for parents that describes what the california school dashboard is. It provides resources and directions on how to navigate the dashboard.</dc:subject>
  <dc:creator/>
  <cp:keywords/>
  <dc:description/>
  <cp:lastModifiedBy/>
  <cp:revision>1</cp:revision>
  <dcterms:created xsi:type="dcterms:W3CDTF">2025-03-06T23:09:00Z</dcterms:created>
  <dcterms:modified xsi:type="dcterms:W3CDTF">2025-03-06T23:10:00Z</dcterms:modified>
</cp:coreProperties>
</file>