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6948" w14:textId="77777777" w:rsidR="00B623DF" w:rsidRDefault="00B623D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F484821" wp14:editId="2304013E">
            <wp:extent cx="1060704" cy="521208"/>
            <wp:effectExtent l="0" t="0" r="6350" b="0"/>
            <wp:docPr id="28" name="Picture 28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F5C5B3" w14:textId="77777777" w:rsidR="00B623DF" w:rsidRPr="00B63D23" w:rsidRDefault="00B623DF" w:rsidP="009A779A">
      <w:pPr>
        <w:pStyle w:val="HeaderName"/>
        <w:pBdr>
          <w:bottom w:val="none" w:sz="0" w:space="0" w:color="auto"/>
        </w:pBdr>
        <w:spacing w:after="0"/>
      </w:pPr>
      <w:r w:rsidRPr="00CD4496">
        <w:t>4-LS1-1 From Molecules to Organisms: Structures and Processes</w:t>
      </w:r>
    </w:p>
    <w:p w14:paraId="16AE3600" w14:textId="77777777" w:rsidR="00B623DF" w:rsidRPr="00BB08C4" w:rsidRDefault="00B623D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45A6CE7" w14:textId="77777777" w:rsidR="00B623DF" w:rsidRPr="00D56979" w:rsidRDefault="00B623DF" w:rsidP="00D56979">
      <w:pPr>
        <w:pStyle w:val="Heading1"/>
      </w:pPr>
      <w:r w:rsidRPr="00D56979">
        <w:t>4-LS1-1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LS1-1."/>
      </w:tblPr>
      <w:tblGrid>
        <w:gridCol w:w="3325"/>
        <w:gridCol w:w="3510"/>
        <w:gridCol w:w="3245"/>
      </w:tblGrid>
      <w:tr w:rsidR="00B623DF" w:rsidRPr="00271156" w14:paraId="0B0CD28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1097AA" w14:textId="77777777" w:rsidR="00B623DF" w:rsidRPr="00271156" w:rsidRDefault="00B623DF" w:rsidP="006E17BC">
            <w:pPr>
              <w:pStyle w:val="TableHead"/>
            </w:pPr>
            <w:r w:rsidRPr="00271156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96FBA5" w14:textId="77777777" w:rsidR="00B623DF" w:rsidRPr="00271156" w:rsidRDefault="00B623DF" w:rsidP="00271156">
            <w:pPr>
              <w:pStyle w:val="TableHead"/>
            </w:pPr>
            <w:r w:rsidRPr="00271156">
              <w:t>Foc</w:t>
            </w:r>
            <w:r>
              <w:t>al</w:t>
            </w:r>
            <w:r w:rsidRPr="00271156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40CD33" w14:textId="77777777" w:rsidR="00B623DF" w:rsidRPr="00271156" w:rsidRDefault="00B623DF" w:rsidP="006E17BC">
            <w:pPr>
              <w:pStyle w:val="TableHead"/>
            </w:pPr>
            <w:r w:rsidRPr="00271156">
              <w:t>Essential Understanding</w:t>
            </w:r>
          </w:p>
        </w:tc>
      </w:tr>
      <w:tr w:rsidR="00B623DF" w:rsidRPr="00510C04" w14:paraId="3B16CBD1" w14:textId="77777777" w:rsidTr="00271156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5F46274" w14:textId="77777777" w:rsidR="00B623DF" w:rsidRPr="007C2824" w:rsidRDefault="00B623DF" w:rsidP="00271156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E5CC9">
              <w:t>Match internal and external structures of plants and animals (e.g., thorns, stems, roots, heart, stomach, lung, brain) to functions that support growth, survival, behavior, and reproduction of organisms.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B71C078" w14:textId="77777777" w:rsidR="00B623DF" w:rsidRDefault="00B623DF" w:rsidP="00B623DF">
            <w:pPr>
              <w:pStyle w:val="TableBullets"/>
              <w:numPr>
                <w:ilvl w:val="0"/>
                <w:numId w:val="21"/>
              </w:numPr>
              <w:spacing w:before="0"/>
              <w:contextualSpacing w:val="0"/>
              <w:rPr>
                <w:rFonts w:cs="Arial"/>
                <w:szCs w:val="24"/>
              </w:rPr>
            </w:pPr>
            <w:r w:rsidRPr="00FE5CC9">
              <w:t>Ability to match external structures of a plant to functions that support growth, reproduction or survival of organisms</w:t>
            </w:r>
            <w:r>
              <w:t>.</w:t>
            </w:r>
          </w:p>
          <w:p w14:paraId="25F178FD" w14:textId="77777777" w:rsidR="00B623DF" w:rsidRDefault="00B623DF" w:rsidP="00B623DF">
            <w:pPr>
              <w:pStyle w:val="TableBullets"/>
              <w:numPr>
                <w:ilvl w:val="0"/>
                <w:numId w:val="21"/>
              </w:numPr>
              <w:spacing w:before="0"/>
              <w:contextualSpacing w:val="0"/>
            </w:pPr>
            <w:r w:rsidRPr="00FE5CC9">
              <w:t>Ability to match internal structures of an animal to functions that support growth, survival or behavior of organisms</w:t>
            </w:r>
            <w:r>
              <w:t>.</w:t>
            </w:r>
            <w:r w:rsidRPr="00897DE8">
              <w:t xml:space="preserve"> </w:t>
            </w:r>
          </w:p>
          <w:p w14:paraId="3BBB5A18" w14:textId="77777777" w:rsidR="00B623DF" w:rsidRPr="0046361F" w:rsidRDefault="00B623DF" w:rsidP="00B623DF">
            <w:pPr>
              <w:pStyle w:val="TableBullets"/>
              <w:numPr>
                <w:ilvl w:val="0"/>
                <w:numId w:val="21"/>
              </w:numPr>
              <w:spacing w:before="0" w:after="0"/>
              <w:contextualSpacing w:val="0"/>
              <w:rPr>
                <w:rFonts w:cs="Arial"/>
                <w:szCs w:val="24"/>
              </w:rPr>
            </w:pPr>
            <w:r w:rsidRPr="00FE5CC9">
              <w:t>Ability to match external structures of an animal to functions that support growth, survival or behavior of organisms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D7C0D4C" w14:textId="77777777" w:rsidR="00B623DF" w:rsidRPr="00311FAD" w:rsidRDefault="00B623DF" w:rsidP="00271156">
            <w:pPr>
              <w:pStyle w:val="TableBullets"/>
              <w:numPr>
                <w:ilvl w:val="0"/>
                <w:numId w:val="0"/>
              </w:numPr>
              <w:spacing w:before="0" w:after="0"/>
              <w:contextualSpacing w:val="0"/>
            </w:pPr>
            <w:r w:rsidRPr="00C563F5">
              <w:t>Match an external structure of an animal to its primary function (body parts; fingers to grasp, nose to smell/breathe).</w:t>
            </w:r>
            <w:r w:rsidRPr="00897DE8">
              <w:t xml:space="preserve"> </w:t>
            </w:r>
          </w:p>
        </w:tc>
      </w:tr>
    </w:tbl>
    <w:p w14:paraId="7495D508" w14:textId="77777777" w:rsidR="00B623DF" w:rsidRPr="00D56979" w:rsidRDefault="00B623DF" w:rsidP="00D56979">
      <w:pPr>
        <w:pStyle w:val="Heading2"/>
      </w:pPr>
      <w:r w:rsidRPr="00D56979">
        <w:t>CA NGSS Performance Expectation</w:t>
      </w:r>
    </w:p>
    <w:p w14:paraId="331A9861" w14:textId="77777777" w:rsidR="00B623DF" w:rsidRDefault="00B623DF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E54A079" w14:textId="77777777" w:rsidR="00B623DF" w:rsidRPr="00096B70" w:rsidRDefault="00B623DF" w:rsidP="002E4C6E">
      <w:r w:rsidRPr="00DD6BD8">
        <w:rPr>
          <w:b/>
          <w:bCs/>
        </w:rPr>
        <w:t>Construct an argument that plants and animals have internal and external structures that function to support survival, growth, behavior, and reproduction.</w:t>
      </w:r>
      <w:r w:rsidRPr="00E37304">
        <w:rPr>
          <w:b/>
        </w:rPr>
        <w:t xml:space="preserve"> </w:t>
      </w:r>
      <w:r>
        <w:t>[</w:t>
      </w:r>
      <w:r w:rsidRPr="00761558">
        <w:t xml:space="preserve">Clarification Statement: </w:t>
      </w:r>
      <w:r w:rsidRPr="00DD6BD8">
        <w:t>Examples of structures could include thorns, stems, roots, colored petals, heart, stomach, lung, brain, and skin</w:t>
      </w:r>
      <w:r>
        <w:t>.]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DD6BD8">
        <w:rPr>
          <w:i/>
        </w:rPr>
        <w:t>Assessment is limited to macroscopic structures within plant and animal systems.</w:t>
      </w:r>
      <w:r>
        <w:rPr>
          <w:i/>
        </w:rPr>
        <w:t>]</w:t>
      </w:r>
    </w:p>
    <w:p w14:paraId="2F9D16A1" w14:textId="77777777" w:rsidR="00B623DF" w:rsidRDefault="00B623DF" w:rsidP="00D56979">
      <w:pPr>
        <w:pStyle w:val="Heading2"/>
      </w:pPr>
      <w:r>
        <w:t>Mastery Statements</w:t>
      </w:r>
    </w:p>
    <w:p w14:paraId="3879DBB5" w14:textId="77777777" w:rsidR="00B623DF" w:rsidRDefault="00B623DF" w:rsidP="006E17BC">
      <w:pPr>
        <w:keepNext/>
        <w:spacing w:after="240"/>
      </w:pPr>
      <w:r w:rsidRPr="000C36C7">
        <w:t>Students will be able to:</w:t>
      </w:r>
    </w:p>
    <w:p w14:paraId="35EE7197" w14:textId="77777777" w:rsidR="00B623DF" w:rsidRPr="00B678E1" w:rsidRDefault="00B623DF" w:rsidP="00B623DF">
      <w:pPr>
        <w:pStyle w:val="Bullets22"/>
        <w:keepNext/>
        <w:numPr>
          <w:ilvl w:val="0"/>
          <w:numId w:val="13"/>
        </w:numPr>
        <w:contextualSpacing w:val="0"/>
      </w:pPr>
      <w:r w:rsidRPr="00B678E1">
        <w:t xml:space="preserve">Match a </w:t>
      </w:r>
      <w:r>
        <w:t xml:space="preserve">common </w:t>
      </w:r>
      <w:r w:rsidRPr="00B678E1">
        <w:t>external animal structure to its</w:t>
      </w:r>
      <w:r>
        <w:t xml:space="preserve"> primary</w:t>
      </w:r>
      <w:r w:rsidRPr="00B678E1">
        <w:t xml:space="preserve"> function </w:t>
      </w:r>
    </w:p>
    <w:p w14:paraId="17888899" w14:textId="77777777" w:rsidR="00B623DF" w:rsidRDefault="00B623DF" w:rsidP="00B623DF">
      <w:pPr>
        <w:pStyle w:val="Bullets22"/>
        <w:numPr>
          <w:ilvl w:val="0"/>
          <w:numId w:val="13"/>
        </w:numPr>
        <w:contextualSpacing w:val="0"/>
      </w:pPr>
      <w:r>
        <w:t>Match an internal structure of an animal to its primary function in survival, growth, or behavior</w:t>
      </w:r>
    </w:p>
    <w:p w14:paraId="6BED07C8" w14:textId="77777777" w:rsidR="00B623DF" w:rsidRPr="00B678E1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lastRenderedPageBreak/>
        <w:t>Match an external structure of an animal to its primary function in survival</w:t>
      </w:r>
      <w:r>
        <w:t>, growth, or behavior</w:t>
      </w:r>
    </w:p>
    <w:p w14:paraId="7F507851" w14:textId="77777777" w:rsidR="00B623DF" w:rsidRPr="00B678E1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t>Identify how the function of an external structure of an animal supports survival</w:t>
      </w:r>
      <w:r w:rsidRPr="00B678E1">
        <w:t>, growth</w:t>
      </w:r>
      <w:r>
        <w:t>,</w:t>
      </w:r>
      <w:r w:rsidRPr="00B678E1">
        <w:t xml:space="preserve"> or behavior</w:t>
      </w:r>
    </w:p>
    <w:p w14:paraId="4D24B496" w14:textId="77777777" w:rsidR="00B623DF" w:rsidRPr="005B76EA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t>Match an external structure of a plant to its primary function in survival</w:t>
      </w:r>
      <w:r>
        <w:t>, growth, or reproduction</w:t>
      </w:r>
    </w:p>
    <w:p w14:paraId="1430AD65" w14:textId="77777777" w:rsidR="00B623DF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t>Identify how the function of an external structure of a plant supports survival</w:t>
      </w:r>
      <w:r>
        <w:t>, growth, or reproduction</w:t>
      </w:r>
    </w:p>
    <w:p w14:paraId="2A78B96F" w14:textId="77777777" w:rsidR="00B623DF" w:rsidRDefault="00B623DF" w:rsidP="00D56979">
      <w:pPr>
        <w:pStyle w:val="Heading2"/>
        <w:rPr>
          <w:lang w:eastAsia="ko-KR"/>
        </w:rPr>
      </w:pPr>
      <w:r w:rsidRPr="001D6620">
        <w:rPr>
          <w:lang w:eastAsia="ko-KR"/>
        </w:rPr>
        <w:t>Environmenta</w:t>
      </w:r>
      <w:bookmarkStart w:id="0" w:name="_GoBack"/>
      <w:bookmarkEnd w:id="0"/>
      <w:r w:rsidRPr="001D6620">
        <w:rPr>
          <w:lang w:eastAsia="ko-KR"/>
        </w:rPr>
        <w:t>l Principle</w:t>
      </w:r>
      <w:r>
        <w:rPr>
          <w:lang w:eastAsia="ko-KR"/>
        </w:rPr>
        <w:t>s and Concepts</w:t>
      </w:r>
    </w:p>
    <w:p w14:paraId="746EA493" w14:textId="77777777" w:rsidR="00B623DF" w:rsidRPr="002B39C4" w:rsidRDefault="00B623DF" w:rsidP="00653708">
      <w:pPr>
        <w:rPr>
          <w:lang w:eastAsia="ko-KR"/>
        </w:rPr>
      </w:pPr>
      <w:r>
        <w:rPr>
          <w:lang w:eastAsia="ko-KR"/>
        </w:rPr>
        <w:t>Principle 2—</w:t>
      </w:r>
      <w:r w:rsidRPr="00185191">
        <w:rPr>
          <w:lang w:eastAsia="ko-KR"/>
        </w:rPr>
        <w:t>The long-term functioning and health of terrestrial, freshwater, coastal, and marine ecosystems are influenced by their relationships with human societies.</w:t>
      </w:r>
    </w:p>
    <w:p w14:paraId="53AC7FA8" w14:textId="77777777" w:rsidR="00B623DF" w:rsidRDefault="00B623DF" w:rsidP="00D56979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BAA2B5F" w14:textId="77777777" w:rsidR="00B623DF" w:rsidRDefault="00B623DF" w:rsidP="00CD4496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A4E9F18" w14:textId="77777777" w:rsidR="00B623DF" w:rsidRPr="000C36C7" w:rsidRDefault="00B623DF" w:rsidP="006E17BC">
      <w:pPr>
        <w:spacing w:after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53A55C6" w14:textId="77777777" w:rsidR="00B623DF" w:rsidRDefault="00B623DF" w:rsidP="00B623DF">
      <w:pPr>
        <w:pStyle w:val="bulletsPhenomena19"/>
        <w:numPr>
          <w:ilvl w:val="0"/>
          <w:numId w:val="20"/>
        </w:numPr>
        <w:spacing w:before="0"/>
        <w:contextualSpacing w:val="0"/>
      </w:pPr>
      <w:r>
        <w:t>Plant structures including roots to absorb water, stems to support plants, leaves to make food, thorns and spines for protections, and flowers for reproduction</w:t>
      </w:r>
    </w:p>
    <w:p w14:paraId="09F98904" w14:textId="77777777" w:rsidR="00B623DF" w:rsidRDefault="00B623DF" w:rsidP="00B623DF">
      <w:pPr>
        <w:pStyle w:val="bulletsPhenomena19"/>
        <w:numPr>
          <w:ilvl w:val="0"/>
          <w:numId w:val="20"/>
        </w:numPr>
        <w:contextualSpacing w:val="0"/>
      </w:pPr>
      <w:r>
        <w:t>External animal structures including webbed feet for swimming, thick fur for warmth, camouflage for protection, shape for running or swimming fast, large ears for hearing, etc.</w:t>
      </w:r>
    </w:p>
    <w:p w14:paraId="450A0A23" w14:textId="77777777" w:rsidR="00B623DF" w:rsidRDefault="00B623DF" w:rsidP="00B623DF">
      <w:pPr>
        <w:pStyle w:val="bulletsPhenomena19"/>
        <w:numPr>
          <w:ilvl w:val="0"/>
          <w:numId w:val="20"/>
        </w:numPr>
        <w:contextualSpacing w:val="0"/>
      </w:pPr>
      <w:r>
        <w:t>Internal animal structures including heart, stomach, lungs, and brain</w:t>
      </w:r>
    </w:p>
    <w:p w14:paraId="2D33B696" w14:textId="77777777" w:rsidR="00B623DF" w:rsidRDefault="00B623DF" w:rsidP="00D56979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3F0521D" w14:textId="77777777" w:rsidR="00B623DF" w:rsidRPr="0004240E" w:rsidRDefault="00B623DF" w:rsidP="00B623DF">
      <w:pPr>
        <w:pStyle w:val="Bullets22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 xml:space="preserve">Internal organs are limited to the heart, stomach, lungs, and brain. </w:t>
      </w:r>
    </w:p>
    <w:p w14:paraId="258AF02A" w14:textId="77777777" w:rsidR="00B623DF" w:rsidRPr="00AB7B8F" w:rsidRDefault="00B623DF" w:rsidP="00D56979">
      <w:pPr>
        <w:pStyle w:val="Heading2"/>
      </w:pPr>
      <w:r>
        <w:t>Additional References</w:t>
      </w:r>
    </w:p>
    <w:p w14:paraId="5E2C35A0" w14:textId="77777777" w:rsidR="00B623DF" w:rsidRPr="00130DBA" w:rsidRDefault="00B623DF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</w:t>
      </w:r>
      <w:r w:rsidRPr="00130DBA">
        <w:rPr>
          <w:rFonts w:cs="Arial"/>
          <w:color w:val="000000"/>
          <w:szCs w:val="24"/>
        </w:rPr>
        <w:t>-LS</w:t>
      </w:r>
      <w:r>
        <w:rPr>
          <w:rFonts w:cs="Arial"/>
          <w:color w:val="000000"/>
          <w:szCs w:val="24"/>
        </w:rPr>
        <w:t>1</w:t>
      </w:r>
      <w:r w:rsidRPr="00130DBA">
        <w:rPr>
          <w:rFonts w:cs="Arial"/>
          <w:color w:val="000000"/>
          <w:szCs w:val="24"/>
        </w:rPr>
        <w:t>-</w:t>
      </w:r>
      <w:r>
        <w:rPr>
          <w:rFonts w:cs="Arial"/>
          <w:color w:val="000000"/>
          <w:szCs w:val="24"/>
        </w:rPr>
        <w:t>1</w:t>
      </w:r>
    </w:p>
    <w:p w14:paraId="61122812" w14:textId="77777777" w:rsidR="00B623DF" w:rsidRPr="00EA1D2C" w:rsidRDefault="00633319" w:rsidP="008F4E45">
      <w:pPr>
        <w:spacing w:before="240" w:after="240"/>
        <w:contextualSpacing/>
        <w:rPr>
          <w:rFonts w:cs="Arial"/>
          <w:szCs w:val="24"/>
        </w:rPr>
      </w:pPr>
      <w:hyperlink r:id="rId12" w:tooltip="California Science Test Item Specification for 4-LS1-1" w:history="1">
        <w:r w:rsidR="00B623DF" w:rsidRPr="00016AE1">
          <w:rPr>
            <w:rStyle w:val="Hyperlink"/>
          </w:rPr>
          <w:t>https://www.cde.ca.gov/ta/tg/ca/documents/itemspecs-4-ls1-1.docx</w:t>
        </w:r>
      </w:hyperlink>
    </w:p>
    <w:p w14:paraId="1098186D" w14:textId="77777777" w:rsidR="00B623DF" w:rsidRPr="009258F0" w:rsidRDefault="00B623DF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35EDD7ED" w14:textId="77777777" w:rsidR="00B623DF" w:rsidRDefault="00B623DF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0818022" w14:textId="77777777" w:rsidR="00B623DF" w:rsidRPr="0022446A" w:rsidRDefault="00B623D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Appendix 1: Progression of the Science and Engineering Practices, Disciplinary Core Ideas, and Crosscutting Concepts in Kindergarten through Grade Twelve</w:t>
      </w:r>
    </w:p>
    <w:p w14:paraId="031D5473" w14:textId="77777777" w:rsidR="00B623DF" w:rsidRDefault="00633319" w:rsidP="006C695E">
      <w:pPr>
        <w:spacing w:before="240" w:after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B623DF">
          <w:rPr>
            <w:color w:val="0000FF"/>
            <w:u w:val="single"/>
          </w:rPr>
          <w:t>https://www.cde.ca.gov/ci/sc/cf/documents/scifwappendix1.pdf</w:t>
        </w:r>
      </w:hyperlink>
    </w:p>
    <w:p w14:paraId="173D66D2" w14:textId="77777777" w:rsidR="00B623DF" w:rsidRDefault="00B623D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99E3741" w14:textId="77777777" w:rsidR="00B623DF" w:rsidRDefault="00633319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B623DF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48EE3E0" w:rsidR="00130DBA" w:rsidRPr="00311FAD" w:rsidRDefault="00B623DF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1811" w14:textId="77777777" w:rsidR="00D94D90" w:rsidRDefault="00D94D90" w:rsidP="007525D5">
      <w:r>
        <w:separator/>
      </w:r>
    </w:p>
  </w:endnote>
  <w:endnote w:type="continuationSeparator" w:id="0">
    <w:p w14:paraId="363EED94" w14:textId="77777777" w:rsidR="00D94D90" w:rsidRDefault="00D94D90" w:rsidP="007525D5">
      <w:r>
        <w:continuationSeparator/>
      </w:r>
    </w:p>
  </w:endnote>
  <w:endnote w:type="continuationNotice" w:id="1">
    <w:p w14:paraId="071B0513" w14:textId="77777777" w:rsidR="00D94D90" w:rsidRDefault="00D94D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71156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7115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29691" w14:textId="77777777" w:rsidR="00D94D90" w:rsidRDefault="00D94D90" w:rsidP="007525D5">
      <w:r>
        <w:separator/>
      </w:r>
    </w:p>
  </w:footnote>
  <w:footnote w:type="continuationSeparator" w:id="0">
    <w:p w14:paraId="465ECB84" w14:textId="77777777" w:rsidR="00D94D90" w:rsidRDefault="00D94D90" w:rsidP="007525D5">
      <w:r>
        <w:continuationSeparator/>
      </w:r>
    </w:p>
  </w:footnote>
  <w:footnote w:type="continuationNotice" w:id="1">
    <w:p w14:paraId="7C949BCE" w14:textId="77777777" w:rsidR="00D94D90" w:rsidRDefault="00D94D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91B7DCB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33319">
      <w:rPr>
        <w:noProof/>
      </w:rPr>
      <w:t>4-LS1-1 From Molecules to Organisms: Structures and Processes</w:t>
    </w:r>
    <w:r>
      <w:rPr>
        <w:noProof/>
      </w:rPr>
      <w:fldChar w:fldCharType="end"/>
    </w:r>
  </w:p>
  <w:p w14:paraId="6A66E50B" w14:textId="207869CA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ED1D10">
      <w:t xml:space="preserve">Alternate </w:t>
    </w:r>
    <w:r>
      <w:t xml:space="preserve">Assessment for </w:t>
    </w:r>
    <w:r w:rsidRPr="00B63D23">
      <w:t>Science—Item</w:t>
    </w:r>
    <w:r w:rsidR="00CD449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4434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34E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C46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D4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A82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C4C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3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0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AA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82D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E2204"/>
    <w:multiLevelType w:val="hybridMultilevel"/>
    <w:tmpl w:val="F2B0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151E56"/>
    <w:multiLevelType w:val="hybridMultilevel"/>
    <w:tmpl w:val="3D9A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25DFA"/>
    <w:multiLevelType w:val="hybridMultilevel"/>
    <w:tmpl w:val="2CE8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22F6AC6"/>
    <w:multiLevelType w:val="hybridMultilevel"/>
    <w:tmpl w:val="E19C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267EC"/>
    <w:multiLevelType w:val="hybridMultilevel"/>
    <w:tmpl w:val="48E0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52E86"/>
    <w:multiLevelType w:val="hybridMultilevel"/>
    <w:tmpl w:val="05C2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86BBC"/>
    <w:multiLevelType w:val="hybridMultilevel"/>
    <w:tmpl w:val="A9B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42044"/>
    <w:multiLevelType w:val="hybridMultilevel"/>
    <w:tmpl w:val="FBFC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2" w15:restartNumberingAfterBreak="0">
    <w:nsid w:val="60D05C47"/>
    <w:multiLevelType w:val="hybridMultilevel"/>
    <w:tmpl w:val="B48A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64FEE"/>
    <w:multiLevelType w:val="hybridMultilevel"/>
    <w:tmpl w:val="695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876"/>
    <w:multiLevelType w:val="hybridMultilevel"/>
    <w:tmpl w:val="A1E6A5A8"/>
    <w:lvl w:ilvl="0" w:tplc="A1085DE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16"/>
  </w:num>
  <w:num w:numId="5">
    <w:abstractNumId w:val="26"/>
  </w:num>
  <w:num w:numId="6">
    <w:abstractNumId w:val="28"/>
  </w:num>
  <w:num w:numId="7">
    <w:abstractNumId w:val="40"/>
  </w:num>
  <w:num w:numId="8">
    <w:abstractNumId w:val="33"/>
  </w:num>
  <w:num w:numId="9">
    <w:abstractNumId w:val="31"/>
  </w:num>
  <w:num w:numId="10">
    <w:abstractNumId w:val="21"/>
  </w:num>
  <w:num w:numId="11">
    <w:abstractNumId w:val="14"/>
  </w:num>
  <w:num w:numId="12">
    <w:abstractNumId w:val="22"/>
  </w:num>
  <w:num w:numId="13">
    <w:abstractNumId w:val="38"/>
  </w:num>
  <w:num w:numId="14">
    <w:abstractNumId w:val="10"/>
  </w:num>
  <w:num w:numId="15">
    <w:abstractNumId w:val="18"/>
  </w:num>
  <w:num w:numId="16">
    <w:abstractNumId w:val="39"/>
  </w:num>
  <w:num w:numId="17">
    <w:abstractNumId w:val="13"/>
  </w:num>
  <w:num w:numId="18">
    <w:abstractNumId w:val="35"/>
  </w:num>
  <w:num w:numId="19">
    <w:abstractNumId w:val="37"/>
  </w:num>
  <w:num w:numId="20">
    <w:abstractNumId w:val="34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23"/>
  </w:num>
  <w:num w:numId="34">
    <w:abstractNumId w:val="12"/>
  </w:num>
  <w:num w:numId="35">
    <w:abstractNumId w:val="32"/>
  </w:num>
  <w:num w:numId="36">
    <w:abstractNumId w:val="30"/>
  </w:num>
  <w:num w:numId="37">
    <w:abstractNumId w:val="29"/>
  </w:num>
  <w:num w:numId="38">
    <w:abstractNumId w:val="36"/>
  </w:num>
  <w:num w:numId="39">
    <w:abstractNumId w:val="15"/>
  </w:num>
  <w:num w:numId="40">
    <w:abstractNumId w:val="20"/>
  </w:num>
  <w:num w:numId="41">
    <w:abstractNumId w:val="25"/>
  </w:num>
  <w:num w:numId="4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80B"/>
    <w:rsid w:val="000278DD"/>
    <w:rsid w:val="00030100"/>
    <w:rsid w:val="00033297"/>
    <w:rsid w:val="000340F0"/>
    <w:rsid w:val="0003613C"/>
    <w:rsid w:val="00040643"/>
    <w:rsid w:val="00041460"/>
    <w:rsid w:val="000418D5"/>
    <w:rsid w:val="0004240E"/>
    <w:rsid w:val="00042452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24F5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1944"/>
    <w:rsid w:val="000F3F7E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27DE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191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41E"/>
    <w:rsid w:val="00206AF7"/>
    <w:rsid w:val="00211916"/>
    <w:rsid w:val="00212670"/>
    <w:rsid w:val="00221A7E"/>
    <w:rsid w:val="00222F46"/>
    <w:rsid w:val="00223B06"/>
    <w:rsid w:val="002243CE"/>
    <w:rsid w:val="0022446A"/>
    <w:rsid w:val="00224D88"/>
    <w:rsid w:val="00231F4E"/>
    <w:rsid w:val="00234451"/>
    <w:rsid w:val="002347E0"/>
    <w:rsid w:val="00235F69"/>
    <w:rsid w:val="00246FEE"/>
    <w:rsid w:val="00254532"/>
    <w:rsid w:val="00260E17"/>
    <w:rsid w:val="00264CFD"/>
    <w:rsid w:val="002651D5"/>
    <w:rsid w:val="00271156"/>
    <w:rsid w:val="0027324B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63DD"/>
    <w:rsid w:val="002A321E"/>
    <w:rsid w:val="002B0079"/>
    <w:rsid w:val="002B050B"/>
    <w:rsid w:val="002B2E0D"/>
    <w:rsid w:val="002B39C4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5F93"/>
    <w:rsid w:val="00332884"/>
    <w:rsid w:val="00335D48"/>
    <w:rsid w:val="003363AF"/>
    <w:rsid w:val="0033671D"/>
    <w:rsid w:val="0033700D"/>
    <w:rsid w:val="0034313C"/>
    <w:rsid w:val="003470DC"/>
    <w:rsid w:val="00357286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057"/>
    <w:rsid w:val="003D74A5"/>
    <w:rsid w:val="003E2423"/>
    <w:rsid w:val="003E72A4"/>
    <w:rsid w:val="003F046C"/>
    <w:rsid w:val="003F2D3F"/>
    <w:rsid w:val="003F2F75"/>
    <w:rsid w:val="004020D4"/>
    <w:rsid w:val="0041407C"/>
    <w:rsid w:val="004165E8"/>
    <w:rsid w:val="00422846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2391"/>
    <w:rsid w:val="00534AF1"/>
    <w:rsid w:val="00543833"/>
    <w:rsid w:val="00543F29"/>
    <w:rsid w:val="005450EB"/>
    <w:rsid w:val="0054587F"/>
    <w:rsid w:val="005467D8"/>
    <w:rsid w:val="005563AE"/>
    <w:rsid w:val="00560007"/>
    <w:rsid w:val="005606EA"/>
    <w:rsid w:val="00561DAB"/>
    <w:rsid w:val="00562081"/>
    <w:rsid w:val="00563123"/>
    <w:rsid w:val="005744A7"/>
    <w:rsid w:val="00583B72"/>
    <w:rsid w:val="00586A0D"/>
    <w:rsid w:val="005A09DA"/>
    <w:rsid w:val="005A4AB7"/>
    <w:rsid w:val="005B1096"/>
    <w:rsid w:val="005B5700"/>
    <w:rsid w:val="005C5274"/>
    <w:rsid w:val="005D0D85"/>
    <w:rsid w:val="005D0DEF"/>
    <w:rsid w:val="005D7B3B"/>
    <w:rsid w:val="005E546B"/>
    <w:rsid w:val="005F46A7"/>
    <w:rsid w:val="005F7177"/>
    <w:rsid w:val="005F7E12"/>
    <w:rsid w:val="00600F38"/>
    <w:rsid w:val="00602B92"/>
    <w:rsid w:val="00603FE2"/>
    <w:rsid w:val="00604FCE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3319"/>
    <w:rsid w:val="00636674"/>
    <w:rsid w:val="00640D23"/>
    <w:rsid w:val="00642630"/>
    <w:rsid w:val="0064764F"/>
    <w:rsid w:val="00647FF9"/>
    <w:rsid w:val="00653708"/>
    <w:rsid w:val="00654543"/>
    <w:rsid w:val="00657C84"/>
    <w:rsid w:val="00660EE2"/>
    <w:rsid w:val="006661DA"/>
    <w:rsid w:val="00666F82"/>
    <w:rsid w:val="00672461"/>
    <w:rsid w:val="0067333C"/>
    <w:rsid w:val="00680DC8"/>
    <w:rsid w:val="00682EED"/>
    <w:rsid w:val="00682FA3"/>
    <w:rsid w:val="00684CCB"/>
    <w:rsid w:val="00686355"/>
    <w:rsid w:val="00697C25"/>
    <w:rsid w:val="006A31C8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17BC"/>
    <w:rsid w:val="006E6884"/>
    <w:rsid w:val="006F2016"/>
    <w:rsid w:val="00702E59"/>
    <w:rsid w:val="00703DAD"/>
    <w:rsid w:val="007047AB"/>
    <w:rsid w:val="0070717A"/>
    <w:rsid w:val="00713A95"/>
    <w:rsid w:val="00721A39"/>
    <w:rsid w:val="007279C9"/>
    <w:rsid w:val="00732610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6DF0"/>
    <w:rsid w:val="007E775A"/>
    <w:rsid w:val="007F0618"/>
    <w:rsid w:val="007F45AC"/>
    <w:rsid w:val="007F7774"/>
    <w:rsid w:val="00800A96"/>
    <w:rsid w:val="00801596"/>
    <w:rsid w:val="008045E9"/>
    <w:rsid w:val="00806590"/>
    <w:rsid w:val="00811485"/>
    <w:rsid w:val="00815618"/>
    <w:rsid w:val="00817416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515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166F"/>
    <w:rsid w:val="00914743"/>
    <w:rsid w:val="00924AD5"/>
    <w:rsid w:val="0092682A"/>
    <w:rsid w:val="009322EA"/>
    <w:rsid w:val="0093336E"/>
    <w:rsid w:val="00935CE2"/>
    <w:rsid w:val="009365C5"/>
    <w:rsid w:val="00941B0A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779A"/>
    <w:rsid w:val="009B0342"/>
    <w:rsid w:val="009B1846"/>
    <w:rsid w:val="009B269F"/>
    <w:rsid w:val="009B34EE"/>
    <w:rsid w:val="009B6CFB"/>
    <w:rsid w:val="009B76B3"/>
    <w:rsid w:val="009C4BE7"/>
    <w:rsid w:val="009C6D59"/>
    <w:rsid w:val="009D3FA7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0C0B"/>
    <w:rsid w:val="00A31361"/>
    <w:rsid w:val="00A33E8C"/>
    <w:rsid w:val="00A43CD9"/>
    <w:rsid w:val="00A44C4F"/>
    <w:rsid w:val="00A46DB7"/>
    <w:rsid w:val="00A55ED3"/>
    <w:rsid w:val="00A5689A"/>
    <w:rsid w:val="00A574A2"/>
    <w:rsid w:val="00A64D08"/>
    <w:rsid w:val="00A65190"/>
    <w:rsid w:val="00A71C09"/>
    <w:rsid w:val="00A73079"/>
    <w:rsid w:val="00A758CE"/>
    <w:rsid w:val="00A765C1"/>
    <w:rsid w:val="00A87650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2187"/>
    <w:rsid w:val="00B179FB"/>
    <w:rsid w:val="00B35EA5"/>
    <w:rsid w:val="00B36459"/>
    <w:rsid w:val="00B3701E"/>
    <w:rsid w:val="00B41E1B"/>
    <w:rsid w:val="00B438FC"/>
    <w:rsid w:val="00B4527F"/>
    <w:rsid w:val="00B50045"/>
    <w:rsid w:val="00B5140B"/>
    <w:rsid w:val="00B553A8"/>
    <w:rsid w:val="00B60520"/>
    <w:rsid w:val="00B623DF"/>
    <w:rsid w:val="00B63665"/>
    <w:rsid w:val="00B63D23"/>
    <w:rsid w:val="00B642D9"/>
    <w:rsid w:val="00B6683C"/>
    <w:rsid w:val="00B678E1"/>
    <w:rsid w:val="00B81234"/>
    <w:rsid w:val="00B82328"/>
    <w:rsid w:val="00B939E1"/>
    <w:rsid w:val="00B947FC"/>
    <w:rsid w:val="00B9562F"/>
    <w:rsid w:val="00BA075F"/>
    <w:rsid w:val="00BA25A2"/>
    <w:rsid w:val="00BA4B22"/>
    <w:rsid w:val="00BB08C4"/>
    <w:rsid w:val="00BB1A45"/>
    <w:rsid w:val="00BB24BB"/>
    <w:rsid w:val="00BB4346"/>
    <w:rsid w:val="00BB7E69"/>
    <w:rsid w:val="00BC1784"/>
    <w:rsid w:val="00BD39FA"/>
    <w:rsid w:val="00BD6020"/>
    <w:rsid w:val="00BD74FC"/>
    <w:rsid w:val="00BE5F58"/>
    <w:rsid w:val="00BE6AD4"/>
    <w:rsid w:val="00BE7CA2"/>
    <w:rsid w:val="00BF563D"/>
    <w:rsid w:val="00BF5DBF"/>
    <w:rsid w:val="00BF6284"/>
    <w:rsid w:val="00BF6971"/>
    <w:rsid w:val="00C00D6E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63F5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4496"/>
    <w:rsid w:val="00CE392C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979"/>
    <w:rsid w:val="00D56A3B"/>
    <w:rsid w:val="00D61192"/>
    <w:rsid w:val="00D6128D"/>
    <w:rsid w:val="00D6386C"/>
    <w:rsid w:val="00D63A72"/>
    <w:rsid w:val="00D738CA"/>
    <w:rsid w:val="00D739AD"/>
    <w:rsid w:val="00D75834"/>
    <w:rsid w:val="00D82B63"/>
    <w:rsid w:val="00D86E31"/>
    <w:rsid w:val="00D91A94"/>
    <w:rsid w:val="00D9258C"/>
    <w:rsid w:val="00D94D90"/>
    <w:rsid w:val="00DA0D8E"/>
    <w:rsid w:val="00DA5391"/>
    <w:rsid w:val="00DA6C2F"/>
    <w:rsid w:val="00DC26F5"/>
    <w:rsid w:val="00DD19A5"/>
    <w:rsid w:val="00DD6BD8"/>
    <w:rsid w:val="00DE04BA"/>
    <w:rsid w:val="00DE0E48"/>
    <w:rsid w:val="00DE67F5"/>
    <w:rsid w:val="00DE6CA8"/>
    <w:rsid w:val="00DF3F78"/>
    <w:rsid w:val="00DF72CC"/>
    <w:rsid w:val="00E052A2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3EBD"/>
    <w:rsid w:val="00EA45CB"/>
    <w:rsid w:val="00EB18EF"/>
    <w:rsid w:val="00EB1F78"/>
    <w:rsid w:val="00EB4B36"/>
    <w:rsid w:val="00EB5B58"/>
    <w:rsid w:val="00EB7CB9"/>
    <w:rsid w:val="00EC0B8C"/>
    <w:rsid w:val="00EC5631"/>
    <w:rsid w:val="00EC6186"/>
    <w:rsid w:val="00EC6755"/>
    <w:rsid w:val="00EC6F86"/>
    <w:rsid w:val="00EC7E28"/>
    <w:rsid w:val="00ED1402"/>
    <w:rsid w:val="00ED1C16"/>
    <w:rsid w:val="00ED1D10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81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AC2"/>
    <w:rsid w:val="00F52B4B"/>
    <w:rsid w:val="00F610DA"/>
    <w:rsid w:val="00F63674"/>
    <w:rsid w:val="00F669BA"/>
    <w:rsid w:val="00F722DA"/>
    <w:rsid w:val="00F73108"/>
    <w:rsid w:val="00F73622"/>
    <w:rsid w:val="00F74B6C"/>
    <w:rsid w:val="00F75DBD"/>
    <w:rsid w:val="00F90899"/>
    <w:rsid w:val="00F95343"/>
    <w:rsid w:val="00F96442"/>
    <w:rsid w:val="00FA1F82"/>
    <w:rsid w:val="00FA48DE"/>
    <w:rsid w:val="00FC18A9"/>
    <w:rsid w:val="00FC411A"/>
    <w:rsid w:val="00FC568F"/>
    <w:rsid w:val="00FC5A40"/>
    <w:rsid w:val="00FC6B9D"/>
    <w:rsid w:val="00FD01DE"/>
    <w:rsid w:val="00FD079B"/>
    <w:rsid w:val="00FD142E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E5CC9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52191"/>
  <w15:chartTrackingRefBased/>
  <w15:docId w15:val="{3F447D1F-F77E-400E-9B69-0C51E27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56979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56979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B939E1"/>
    <w:pPr>
      <w:numPr>
        <w:numId w:val="13"/>
      </w:numPr>
      <w:spacing w:after="240"/>
    </w:pPr>
  </w:style>
  <w:style w:type="character" w:customStyle="1" w:styleId="Heading1Char">
    <w:name w:val="Heading 1 Char"/>
    <w:link w:val="Heading1"/>
    <w:rsid w:val="00D56979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D56979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02680B"/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7E6DF0"/>
    <w:pPr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7E6DF0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36E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B623DF"/>
    <w:pPr>
      <w:spacing w:before="240" w:after="240"/>
      <w:ind w:hanging="360"/>
      <w:contextualSpacing w:val="0"/>
    </w:pPr>
  </w:style>
  <w:style w:type="paragraph" w:customStyle="1" w:styleId="Bullets22">
    <w:name w:val="Bullets22"/>
    <w:basedOn w:val="ListParagraph"/>
    <w:rsid w:val="00B623DF"/>
    <w:pPr>
      <w:spacing w:after="240"/>
      <w:ind w:hanging="360"/>
    </w:pPr>
  </w:style>
  <w:style w:type="character" w:customStyle="1" w:styleId="Heading2Char17">
    <w:name w:val="Heading 2 Char17"/>
    <w:basedOn w:val="DefaultParagraphFont"/>
    <w:rsid w:val="00B623D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bulletsPhenomena19">
    <w:name w:val="bulletsPhenomena19"/>
    <w:basedOn w:val="ListParagraph"/>
    <w:rsid w:val="00B623DF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4-ls1-1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90585-6782-4455-8627-573F71B47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EEB31-C75E-4493-A5E4-97CF4F48A912}">
  <ds:schemaRefs>
    <ds:schemaRef ds:uri="http://purl.org/dc/terms/"/>
    <ds:schemaRef ds:uri="71ffa928-4a0e-4b67-b2bd-4c002b649a7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CC4DBB-ABAD-4D21-8DFA-5967D89F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Compliant_Template.dotx</Template>
  <TotalTime>17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Specification—4-LS1-1 - CAASPP (CA Dept of Education)</vt:lpstr>
    </vt:vector>
  </TitlesOfParts>
  <Company>ETS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Specification—4-LS1-1 - CAASPP (CA Dept of Education)</dc:title>
  <dc:subject>This CAA for Science item specification describes 4-LS1-1 Life Sciences.</dc:subject>
  <dc:creator>CAASPP Program Management Team</dc:creator>
  <cp:keywords/>
  <dc:description/>
  <cp:lastModifiedBy>Charissa Hudson</cp:lastModifiedBy>
  <cp:revision>5</cp:revision>
  <cp:lastPrinted>2019-09-05T18:08:00Z</cp:lastPrinted>
  <dcterms:created xsi:type="dcterms:W3CDTF">2020-04-22T21:04:00Z</dcterms:created>
  <dcterms:modified xsi:type="dcterms:W3CDTF">2020-08-03T18:02:00Z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