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82C64" w14:textId="3A622D23" w:rsidR="00A01E13" w:rsidRPr="00324970" w:rsidRDefault="00A01E13" w:rsidP="00A01E13">
      <w:pPr>
        <w:pStyle w:val="Heading1"/>
        <w:spacing w:after="960"/>
        <w:rPr>
          <w:rFonts w:cs="Arial"/>
          <w:sz w:val="72"/>
          <w:szCs w:val="36"/>
        </w:rPr>
      </w:pPr>
      <w:r w:rsidRPr="00324970">
        <w:rPr>
          <w:rFonts w:cs="Arial"/>
          <w:sz w:val="72"/>
          <w:szCs w:val="36"/>
        </w:rPr>
        <w:t>California Assessment Accessibility</w:t>
      </w:r>
      <w:r w:rsidR="001F6EC2">
        <w:rPr>
          <w:rFonts w:cs="Arial"/>
          <w:sz w:val="72"/>
          <w:szCs w:val="36"/>
        </w:rPr>
        <w:t> </w:t>
      </w:r>
      <w:r w:rsidRPr="00324970">
        <w:rPr>
          <w:rFonts w:cs="Arial"/>
          <w:sz w:val="72"/>
          <w:szCs w:val="36"/>
        </w:rPr>
        <w:t>Resources Matrix</w:t>
      </w:r>
    </w:p>
    <w:p w14:paraId="043BC92E" w14:textId="6DCB9071" w:rsidR="00A01E13" w:rsidRPr="00324970" w:rsidRDefault="06C09C10" w:rsidP="00A01E13">
      <w:pPr>
        <w:spacing w:before="240"/>
        <w:jc w:val="center"/>
        <w:rPr>
          <w:rFonts w:cs="Arial"/>
        </w:rPr>
      </w:pPr>
      <w:r>
        <w:rPr>
          <w:noProof/>
        </w:rPr>
        <w:drawing>
          <wp:inline distT="0" distB="0" distL="0" distR="0" wp14:anchorId="5935561B" wp14:editId="5320446D">
            <wp:extent cx="1771650" cy="1771650"/>
            <wp:effectExtent l="0" t="0" r="0" b="0"/>
            <wp:docPr id="1"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p>
    <w:p w14:paraId="04A19CD1" w14:textId="131BCBB3" w:rsidR="00A01E13" w:rsidRPr="00324970" w:rsidRDefault="00A01E13" w:rsidP="00F71DDA">
      <w:pPr>
        <w:spacing w:before="1200"/>
        <w:ind w:left="1800" w:right="1800"/>
        <w:jc w:val="center"/>
        <w:rPr>
          <w:rFonts w:cs="Arial"/>
          <w:szCs w:val="24"/>
        </w:rPr>
      </w:pPr>
      <w:r w:rsidRPr="00324970">
        <w:rPr>
          <w:rFonts w:cs="Arial"/>
          <w:szCs w:val="24"/>
        </w:rPr>
        <w:t>The California Assessment</w:t>
      </w:r>
      <w:r w:rsidR="00D66CEC">
        <w:rPr>
          <w:rFonts w:cs="Arial"/>
          <w:szCs w:val="24"/>
        </w:rPr>
        <w:t xml:space="preserve"> </w:t>
      </w:r>
      <w:r w:rsidRPr="00324970">
        <w:rPr>
          <w:rFonts w:cs="Arial"/>
          <w:szCs w:val="24"/>
        </w:rPr>
        <w:t xml:space="preserve">Accessibility Resources Matrix (Accessibility Matrix) displays </w:t>
      </w:r>
      <w:bookmarkStart w:id="0" w:name="_Hlk79134377"/>
      <w:r w:rsidRPr="00324970">
        <w:rPr>
          <w:rFonts w:cs="Arial"/>
          <w:szCs w:val="24"/>
        </w:rPr>
        <w:t xml:space="preserve">the embedded and non-embedded universal tools, designated supports, and accommodations </w:t>
      </w:r>
      <w:bookmarkEnd w:id="0"/>
      <w:r w:rsidRPr="00324970">
        <w:rPr>
          <w:rFonts w:cs="Arial"/>
          <w:szCs w:val="24"/>
        </w:rPr>
        <w:t>(UDAs) allowed as part of the California Assessment of Student Performance and Progress (CAASPP) and English Language Proficiency Assessments for California (ELPAC) Systems for 202</w:t>
      </w:r>
      <w:r w:rsidR="00BA6A02">
        <w:rPr>
          <w:rFonts w:cs="Arial"/>
          <w:szCs w:val="24"/>
        </w:rPr>
        <w:t>4</w:t>
      </w:r>
      <w:r w:rsidRPr="00324970">
        <w:rPr>
          <w:rFonts w:cs="Arial"/>
          <w:szCs w:val="24"/>
        </w:rPr>
        <w:t>–2</w:t>
      </w:r>
      <w:r w:rsidR="00BA6A02">
        <w:rPr>
          <w:rFonts w:cs="Arial"/>
          <w:szCs w:val="24"/>
        </w:rPr>
        <w:t>5</w:t>
      </w:r>
      <w:r w:rsidRPr="00324970">
        <w:rPr>
          <w:rFonts w:cs="Arial"/>
          <w:szCs w:val="24"/>
        </w:rPr>
        <w:t xml:space="preserve"> testing.</w:t>
      </w:r>
    </w:p>
    <w:p w14:paraId="6CCAADCD" w14:textId="1FA8C9C7" w:rsidR="00F12720" w:rsidRDefault="10555113" w:rsidP="28D718AB">
      <w:pPr>
        <w:spacing w:before="1200"/>
        <w:jc w:val="center"/>
        <w:rPr>
          <w:rFonts w:cs="Arial"/>
        </w:rPr>
      </w:pPr>
      <w:r w:rsidRPr="50A1537C">
        <w:rPr>
          <w:rFonts w:cs="Arial"/>
        </w:rPr>
        <w:t xml:space="preserve">California Department of Education </w:t>
      </w:r>
      <w:r>
        <w:tab/>
      </w:r>
      <w:r w:rsidRPr="50A1537C">
        <w:rPr>
          <w:rFonts w:cs="Arial"/>
        </w:rPr>
        <w:t xml:space="preserve">Revised </w:t>
      </w:r>
      <w:r w:rsidR="00D37220">
        <w:rPr>
          <w:rFonts w:cs="Arial"/>
        </w:rPr>
        <w:t>August</w:t>
      </w:r>
      <w:r w:rsidR="00D37220" w:rsidRPr="50A1537C">
        <w:rPr>
          <w:rFonts w:cs="Arial"/>
        </w:rPr>
        <w:t xml:space="preserve"> </w:t>
      </w:r>
      <w:r w:rsidR="0BA33B28" w:rsidRPr="50A1537C">
        <w:rPr>
          <w:rFonts w:cs="Arial"/>
        </w:rPr>
        <w:t>2024</w:t>
      </w:r>
    </w:p>
    <w:p w14:paraId="3C6316AD" w14:textId="55DF263C" w:rsidR="00F12720" w:rsidRDefault="00F12720" w:rsidP="00A01E13">
      <w:pPr>
        <w:spacing w:before="1200"/>
        <w:jc w:val="center"/>
        <w:rPr>
          <w:rFonts w:cs="Arial"/>
          <w:szCs w:val="24"/>
        </w:rPr>
        <w:sectPr w:rsidR="00F12720" w:rsidSect="00054015">
          <w:headerReference w:type="default" r:id="rId9"/>
          <w:footerReference w:type="default" r:id="rId10"/>
          <w:pgSz w:w="15840" w:h="12240" w:orient="landscape" w:code="1"/>
          <w:pgMar w:top="720" w:right="720" w:bottom="720" w:left="720" w:header="576" w:footer="360" w:gutter="0"/>
          <w:cols w:space="720"/>
          <w:titlePg/>
          <w:docGrid w:linePitch="360"/>
        </w:sectPr>
      </w:pPr>
    </w:p>
    <w:p w14:paraId="22B9C671" w14:textId="77CDBB17" w:rsidR="00B65FD3" w:rsidRPr="00B65FD3" w:rsidRDefault="00B65FD3" w:rsidP="00B65FD3">
      <w:pPr>
        <w:tabs>
          <w:tab w:val="right" w:pos="14400"/>
        </w:tabs>
      </w:pPr>
      <w:r w:rsidRPr="00B65FD3">
        <w:rPr>
          <w:noProof/>
        </w:rPr>
        <w:lastRenderedPageBreak/>
        <w:drawing>
          <wp:inline distT="0" distB="0" distL="0" distR="0" wp14:anchorId="4BFEAC1A" wp14:editId="041D2D20">
            <wp:extent cx="1271016" cy="457200"/>
            <wp:effectExtent l="0" t="0" r="5715" b="0"/>
            <wp:docPr id="4" name="Picture 4"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nglish Language Proficiency Assessments for California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1016" cy="457200"/>
                    </a:xfrm>
                    <a:prstGeom prst="rect">
                      <a:avLst/>
                    </a:prstGeom>
                  </pic:spPr>
                </pic:pic>
              </a:graphicData>
            </a:graphic>
          </wp:inline>
        </w:drawing>
      </w:r>
      <w:r w:rsidRPr="00B65FD3">
        <w:tab/>
      </w:r>
      <w:r w:rsidRPr="00B65FD3">
        <w:rPr>
          <w:noProof/>
        </w:rPr>
        <w:drawing>
          <wp:inline distT="0" distB="0" distL="0" distR="0" wp14:anchorId="6E58E9A2" wp14:editId="6407D0DA">
            <wp:extent cx="923544" cy="457200"/>
            <wp:effectExtent l="0" t="0" r="0" b="0"/>
            <wp:docPr id="5" name="Picture 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ifornia Assessment of Student Performance and Progres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3544" cy="457200"/>
                    </a:xfrm>
                    <a:prstGeom prst="rect">
                      <a:avLst/>
                    </a:prstGeom>
                  </pic:spPr>
                </pic:pic>
              </a:graphicData>
            </a:graphic>
          </wp:inline>
        </w:drawing>
      </w:r>
    </w:p>
    <w:p w14:paraId="5D06E5BE" w14:textId="1D1C42C4" w:rsidR="00BE2A69" w:rsidRPr="00324970" w:rsidRDefault="2FA12C4E" w:rsidP="181ADBD0">
      <w:pPr>
        <w:pStyle w:val="Heading2"/>
        <w:keepLines/>
        <w:pageBreakBefore w:val="0"/>
        <w:pBdr>
          <w:bottom w:val="single" w:sz="12" w:space="1" w:color="284780"/>
        </w:pBdr>
        <w:spacing w:before="360" w:line="259" w:lineRule="auto"/>
        <w:rPr>
          <w:rFonts w:cs="Arial"/>
          <w:color w:val="404040" w:themeColor="text1" w:themeTint="BF"/>
        </w:rPr>
      </w:pPr>
      <w:r w:rsidRPr="181ADBD0">
        <w:rPr>
          <w:rFonts w:cs="Arial"/>
          <w:color w:val="404040" w:themeColor="text1" w:themeTint="BF"/>
        </w:rPr>
        <w:t>Accessibility Matrix Parts and Definitions</w:t>
      </w:r>
    </w:p>
    <w:p w14:paraId="6CA87FF7" w14:textId="3089810A" w:rsidR="00BE2A69" w:rsidRPr="00324970" w:rsidRDefault="00BE2A69" w:rsidP="0025463B">
      <w:r w:rsidRPr="00324970">
        <w:t xml:space="preserve">The Accessibility Matrix contains </w:t>
      </w:r>
      <w:r w:rsidR="00B65FDC">
        <w:t>six</w:t>
      </w:r>
      <w:r w:rsidR="00B65FDC" w:rsidRPr="00324970">
        <w:t xml:space="preserve"> </w:t>
      </w:r>
      <w:r w:rsidRPr="00324970">
        <w:t>parts</w:t>
      </w:r>
      <w:r w:rsidR="00032ADE">
        <w:t>.</w:t>
      </w:r>
    </w:p>
    <w:p w14:paraId="17420DAF" w14:textId="2498A76F" w:rsidR="00BE2A69" w:rsidRPr="00324970" w:rsidRDefault="00BE2A69" w:rsidP="001D42BA">
      <w:pPr>
        <w:pStyle w:val="Heading3"/>
      </w:pPr>
      <w:r w:rsidRPr="00324970">
        <w:t>Part 1—Universal Tools</w:t>
      </w:r>
    </w:p>
    <w:p w14:paraId="5C13BC3A" w14:textId="7123932D" w:rsidR="00BE2A69" w:rsidRPr="00324970" w:rsidRDefault="00FA18CD" w:rsidP="00BE2A69">
      <w:pPr>
        <w:rPr>
          <w:rFonts w:cs="Arial"/>
        </w:rPr>
      </w:pPr>
      <w:hyperlink w:anchor="_Part_1—Universal_Tools" w:tooltip="Universal Tools" w:history="1">
        <w:r w:rsidR="00BE2A69" w:rsidRPr="00324970">
          <w:rPr>
            <w:rStyle w:val="Hyperlink"/>
            <w:rFonts w:cs="Arial"/>
          </w:rPr>
          <w:t>Universal tools</w:t>
        </w:r>
      </w:hyperlink>
      <w:r w:rsidR="00BE2A69" w:rsidRPr="00324970">
        <w:rPr>
          <w:rFonts w:cs="Arial"/>
        </w:rPr>
        <w:t xml:space="preserve"> are available to all students on the basis of student preference and selection.</w:t>
      </w:r>
    </w:p>
    <w:p w14:paraId="7C28EC1C" w14:textId="7F0C1658" w:rsidR="00BE2A69" w:rsidRPr="00324970" w:rsidRDefault="00BE2A69" w:rsidP="001D42BA">
      <w:pPr>
        <w:pStyle w:val="Heading3"/>
      </w:pPr>
      <w:r w:rsidRPr="00324970">
        <w:t>Part 2—Designated Supports</w:t>
      </w:r>
    </w:p>
    <w:p w14:paraId="48F6F5B8" w14:textId="1CE63CF0" w:rsidR="00BE2A69" w:rsidRPr="00324970" w:rsidRDefault="00FA18CD" w:rsidP="38A58408">
      <w:pPr>
        <w:rPr>
          <w:rFonts w:cs="Arial"/>
        </w:rPr>
      </w:pPr>
      <w:hyperlink w:anchor="_Part_2—Designated_Supports_1">
        <w:r w:rsidR="57D58A21" w:rsidRPr="56C509ED">
          <w:rPr>
            <w:rStyle w:val="Hyperlink"/>
            <w:rFonts w:cs="Arial"/>
          </w:rPr>
          <w:t>Designated supports</w:t>
        </w:r>
      </w:hyperlink>
      <w:r w:rsidR="57D58A21" w:rsidRPr="56C509ED">
        <w:rPr>
          <w:rFonts w:cs="Arial"/>
        </w:rPr>
        <w:t xml:space="preserve"> are available to </w:t>
      </w:r>
      <w:r w:rsidR="6E8D6FB1" w:rsidRPr="56C509ED">
        <w:rPr>
          <w:rFonts w:cs="Arial"/>
        </w:rPr>
        <w:t>any</w:t>
      </w:r>
      <w:r w:rsidR="007F3D23">
        <w:rPr>
          <w:rFonts w:cs="Arial"/>
        </w:rPr>
        <w:t xml:space="preserve"> </w:t>
      </w:r>
      <w:r w:rsidR="57D58A21" w:rsidRPr="56C509ED">
        <w:rPr>
          <w:rFonts w:cs="Arial"/>
        </w:rPr>
        <w:t>student when determined for use by an educator or team of educators (with parent/guardian and student input, as appropriate) or specified in the student’s individualized education program (IEP) or Section 504 plan.</w:t>
      </w:r>
      <w:r w:rsidR="7874DE6E" w:rsidRPr="56C509ED">
        <w:rPr>
          <w:rFonts w:cs="Arial"/>
        </w:rPr>
        <w:t xml:space="preserve"> The determination of assigning designated supports should be decided on a student-by-student basis</w:t>
      </w:r>
      <w:r w:rsidR="00954AE4" w:rsidRPr="56C509ED">
        <w:rPr>
          <w:rFonts w:cs="Arial"/>
        </w:rPr>
        <w:t>. Any assigned</w:t>
      </w:r>
      <w:r w:rsidR="00E17A47" w:rsidRPr="56C509ED">
        <w:rPr>
          <w:rFonts w:cs="Arial"/>
        </w:rPr>
        <w:t xml:space="preserve"> </w:t>
      </w:r>
      <w:r w:rsidR="00954AE4" w:rsidRPr="56C509ED">
        <w:rPr>
          <w:rFonts w:cs="Arial"/>
        </w:rPr>
        <w:t>designated support</w:t>
      </w:r>
      <w:r w:rsidR="7874DE6E" w:rsidRPr="56C509ED">
        <w:rPr>
          <w:rFonts w:cs="Arial"/>
        </w:rPr>
        <w:t xml:space="preserve"> should be </w:t>
      </w:r>
      <w:r w:rsidR="00954AE4" w:rsidRPr="56C509ED">
        <w:rPr>
          <w:rFonts w:cs="Arial"/>
        </w:rPr>
        <w:t>one</w:t>
      </w:r>
      <w:r w:rsidR="7874DE6E" w:rsidRPr="56C509ED">
        <w:rPr>
          <w:rFonts w:cs="Arial"/>
        </w:rPr>
        <w:t xml:space="preserve"> the student uses </w:t>
      </w:r>
      <w:r w:rsidR="0012282B">
        <w:rPr>
          <w:rFonts w:cs="Arial"/>
        </w:rPr>
        <w:t>in</w:t>
      </w:r>
      <w:r w:rsidR="0012282B" w:rsidRPr="56C509ED">
        <w:rPr>
          <w:rFonts w:cs="Arial"/>
        </w:rPr>
        <w:t xml:space="preserve"> </w:t>
      </w:r>
      <w:r w:rsidR="7874DE6E" w:rsidRPr="56C509ED">
        <w:rPr>
          <w:rFonts w:cs="Arial"/>
        </w:rPr>
        <w:t xml:space="preserve">daily instruction, </w:t>
      </w:r>
      <w:r w:rsidR="008E1452" w:rsidRPr="008E1452">
        <w:rPr>
          <w:rFonts w:cs="Arial"/>
        </w:rPr>
        <w:t>assessment, or both</w:t>
      </w:r>
      <w:r w:rsidR="7874DE6E" w:rsidRPr="56C509ED">
        <w:rPr>
          <w:rFonts w:cs="Arial"/>
        </w:rPr>
        <w:t>.</w:t>
      </w:r>
    </w:p>
    <w:p w14:paraId="453D5DF3" w14:textId="5ABF5348" w:rsidR="00BE2A69" w:rsidRDefault="00BE2A69" w:rsidP="001D42BA">
      <w:pPr>
        <w:pStyle w:val="Heading3"/>
      </w:pPr>
      <w:bookmarkStart w:id="1" w:name="_Part_3—Accommodations_2"/>
      <w:bookmarkEnd w:id="1"/>
      <w:r w:rsidRPr="000D6AAB">
        <w:t>Part 3—Accommodations</w:t>
      </w:r>
    </w:p>
    <w:p w14:paraId="78EACC91" w14:textId="69EFE32A" w:rsidR="00D0593F" w:rsidRPr="00D0593F" w:rsidRDefault="00FA18CD" w:rsidP="56C509ED">
      <w:pPr>
        <w:rPr>
          <w:rFonts w:eastAsia="Arial" w:cs="Arial"/>
          <w:color w:val="333333"/>
        </w:rPr>
      </w:pPr>
      <w:hyperlink w:anchor="_Part_3—Accommodations_1">
        <w:r w:rsidR="00D0593F" w:rsidRPr="56C509ED">
          <w:rPr>
            <w:rStyle w:val="Hyperlink"/>
          </w:rPr>
          <w:t>Accommodations</w:t>
        </w:r>
      </w:hyperlink>
      <w:r w:rsidR="00D0593F" w:rsidRPr="56C509ED">
        <w:rPr>
          <w:rFonts w:eastAsia="Arial" w:cs="Arial"/>
          <w:color w:val="333333"/>
        </w:rPr>
        <w:t xml:space="preserve"> refer to accessibility resources documented in a student’s IEP or Section 504 plan that the student regularly uses in daily instruction, assessment, or both.</w:t>
      </w:r>
    </w:p>
    <w:p w14:paraId="57D8013C" w14:textId="77777777" w:rsidR="00BE2A69" w:rsidRPr="00324970" w:rsidRDefault="00BE2A69" w:rsidP="001D42BA">
      <w:pPr>
        <w:pStyle w:val="Heading3"/>
      </w:pPr>
      <w:bookmarkStart w:id="2" w:name="_Part_4—Instructional_Supports"/>
      <w:bookmarkEnd w:id="2"/>
      <w:r w:rsidRPr="00324970">
        <w:t>Part 4—Instructional Supports and Resources for the Alternate Assessments</w:t>
      </w:r>
    </w:p>
    <w:p w14:paraId="14B44D71" w14:textId="37335C69" w:rsidR="00BE2A69" w:rsidRPr="00324970" w:rsidRDefault="79165BD1" w:rsidP="0B899ED2">
      <w:pPr>
        <w:rPr>
          <w:rFonts w:eastAsia="Arial" w:cs="Arial"/>
        </w:rPr>
      </w:pPr>
      <w:r w:rsidRPr="0B899ED2">
        <w:rPr>
          <w:rFonts w:cs="Arial"/>
        </w:rPr>
        <w:t>The California Alternate Assessments (CAAs)</w:t>
      </w:r>
      <w:r w:rsidR="5F0C7C0D" w:rsidRPr="0B899ED2">
        <w:rPr>
          <w:rFonts w:cs="Arial"/>
        </w:rPr>
        <w:t>,</w:t>
      </w:r>
      <w:r w:rsidRPr="0B899ED2">
        <w:rPr>
          <w:rFonts w:cs="Arial"/>
        </w:rPr>
        <w:t xml:space="preserve"> the </w:t>
      </w:r>
      <w:r w:rsidR="5F0C7C0D" w:rsidRPr="0B899ED2">
        <w:rPr>
          <w:rFonts w:cs="Arial"/>
        </w:rPr>
        <w:t xml:space="preserve">Initial </w:t>
      </w:r>
      <w:r w:rsidRPr="0B899ED2">
        <w:rPr>
          <w:rFonts w:cs="Arial"/>
        </w:rPr>
        <w:t>Alternate ELPAC</w:t>
      </w:r>
      <w:r w:rsidR="5F0C7C0D" w:rsidRPr="0B899ED2">
        <w:rPr>
          <w:rFonts w:cs="Arial"/>
        </w:rPr>
        <w:t>, and the Summative Alternate ELPAC</w:t>
      </w:r>
      <w:r w:rsidRPr="0B899ED2">
        <w:rPr>
          <w:rFonts w:cs="Arial"/>
        </w:rPr>
        <w:t xml:space="preserve"> are administered to students one-on-one by a test examiner</w:t>
      </w:r>
      <w:r w:rsidR="00E17A47" w:rsidRPr="0B899ED2">
        <w:rPr>
          <w:rFonts w:cs="Arial"/>
        </w:rPr>
        <w:t>.</w:t>
      </w:r>
      <w:r w:rsidRPr="0B899ED2">
        <w:rPr>
          <w:rFonts w:cs="Arial"/>
        </w:rPr>
        <w:t xml:space="preserve"> </w:t>
      </w:r>
      <w:r w:rsidR="00E17A47" w:rsidRPr="0B899ED2">
        <w:rPr>
          <w:rFonts w:cs="Arial"/>
        </w:rPr>
        <w:t xml:space="preserve">A </w:t>
      </w:r>
      <w:r w:rsidR="1CFA645F" w:rsidRPr="0B899ED2">
        <w:rPr>
          <w:rFonts w:cs="Arial"/>
        </w:rPr>
        <w:t xml:space="preserve">student </w:t>
      </w:r>
      <w:r w:rsidRPr="0B899ED2">
        <w:rPr>
          <w:rFonts w:cs="Arial"/>
        </w:rPr>
        <w:t xml:space="preserve">may use specified </w:t>
      </w:r>
      <w:hyperlink w:anchor="_Part_3—Accommodations">
        <w:r w:rsidRPr="0B899ED2">
          <w:rPr>
            <w:rStyle w:val="Hyperlink"/>
            <w:rFonts w:cs="Arial"/>
          </w:rPr>
          <w:t>instructional supports and resources</w:t>
        </w:r>
      </w:hyperlink>
      <w:r w:rsidR="00E17A47" w:rsidRPr="0B899ED2">
        <w:rPr>
          <w:rFonts w:cs="Arial"/>
        </w:rPr>
        <w:t xml:space="preserve"> during testing</w:t>
      </w:r>
      <w:r w:rsidRPr="0B899ED2">
        <w:rPr>
          <w:rFonts w:cs="Arial"/>
        </w:rPr>
        <w:t xml:space="preserve">. </w:t>
      </w:r>
      <w:r w:rsidR="00B3010A" w:rsidRPr="0B899ED2">
        <w:rPr>
          <w:rFonts w:cs="Arial"/>
        </w:rPr>
        <w:t xml:space="preserve">The </w:t>
      </w:r>
      <w:r w:rsidR="42C4B456" w:rsidRPr="0B899ED2">
        <w:rPr>
          <w:rFonts w:cs="Arial"/>
        </w:rPr>
        <w:t xml:space="preserve">optional </w:t>
      </w:r>
      <w:r w:rsidR="0025463B">
        <w:t>Alternate Assessment Decision-Making Tool for California</w:t>
      </w:r>
      <w:r w:rsidR="00096188" w:rsidRPr="0B899ED2">
        <w:rPr>
          <w:rFonts w:cs="Arial"/>
        </w:rPr>
        <w:t xml:space="preserve"> </w:t>
      </w:r>
      <w:r w:rsidR="0025463B" w:rsidRPr="0B899ED2">
        <w:rPr>
          <w:rFonts w:cs="Arial"/>
        </w:rPr>
        <w:t xml:space="preserve">at </w:t>
      </w:r>
      <w:hyperlink r:id="rId13" w:tooltip="Alternate Assessment Participation Decision-Making Tool for California document">
        <w:r w:rsidR="0025463B" w:rsidRPr="0B899ED2">
          <w:rPr>
            <w:rStyle w:val="Hyperlink"/>
            <w:rFonts w:cs="Arial"/>
          </w:rPr>
          <w:t>https://www.cde.ca.gov/ta/tg/ca/documents/altassessmentdecision.pdf</w:t>
        </w:r>
      </w:hyperlink>
      <w:r w:rsidR="0025463B" w:rsidRPr="0B899ED2">
        <w:rPr>
          <w:rFonts w:cs="Arial"/>
        </w:rPr>
        <w:t xml:space="preserve"> </w:t>
      </w:r>
      <w:r w:rsidR="5EED6AA0" w:rsidRPr="0B899ED2">
        <w:rPr>
          <w:rFonts w:cs="Arial"/>
        </w:rPr>
        <w:t>can</w:t>
      </w:r>
      <w:r w:rsidR="5EED6AA0" w:rsidRPr="0B899ED2">
        <w:rPr>
          <w:rFonts w:ascii="Helvetica" w:eastAsia="Helvetica" w:hAnsi="Helvetica" w:cs="Helvetica"/>
          <w:color w:val="000000" w:themeColor="text1"/>
        </w:rPr>
        <w:t xml:space="preserve"> help guide IEP teams in determining whether the CAAs and the Alternate ELPAC</w:t>
      </w:r>
      <w:r w:rsidR="000B61C5" w:rsidRPr="0B899ED2">
        <w:rPr>
          <w:rFonts w:ascii="Helvetica" w:eastAsia="Helvetica" w:hAnsi="Helvetica" w:cs="Helvetica"/>
          <w:color w:val="000000" w:themeColor="text1"/>
        </w:rPr>
        <w:t xml:space="preserve"> (if indicated)</w:t>
      </w:r>
      <w:r w:rsidR="5EED6AA0" w:rsidRPr="0B899ED2">
        <w:rPr>
          <w:rFonts w:ascii="Helvetica" w:eastAsia="Helvetica" w:hAnsi="Helvetica" w:cs="Helvetica"/>
          <w:color w:val="000000" w:themeColor="text1"/>
        </w:rPr>
        <w:t xml:space="preserve"> are the most appropriate assessments for an individual student with the most significant cognitive disabilities.</w:t>
      </w:r>
    </w:p>
    <w:p w14:paraId="640B9814" w14:textId="77777777" w:rsidR="00BE2A69" w:rsidRPr="00324970" w:rsidRDefault="00BE2A69" w:rsidP="001D42BA">
      <w:pPr>
        <w:pStyle w:val="Heading3"/>
      </w:pPr>
      <w:r w:rsidRPr="00324970">
        <w:t xml:space="preserve">Part 5—Unlisted Resources </w:t>
      </w:r>
    </w:p>
    <w:p w14:paraId="2BD621AA" w14:textId="66D6E15A" w:rsidR="00BE2A69" w:rsidRDefault="5BCA7766" w:rsidP="00BE2A69">
      <w:r>
        <w:t xml:space="preserve">An </w:t>
      </w:r>
      <w:hyperlink w:anchor="_Unlisted_Resources" w:history="1">
        <w:r w:rsidRPr="0025463B">
          <w:rPr>
            <w:rStyle w:val="Hyperlink"/>
          </w:rPr>
          <w:t>unlisted resource</w:t>
        </w:r>
      </w:hyperlink>
      <w:r>
        <w:t xml:space="preserve"> is an instructional resource that a student regularly uses in daily instruction, assessment, or both, that has not been previously identified as a universal tool, designated support, or accommodation. </w:t>
      </w:r>
      <w:r w:rsidR="1EC247E3" w:rsidRPr="46596084">
        <w:rPr>
          <w:rFonts w:cs="Arial"/>
        </w:rPr>
        <w:t xml:space="preserve">Unlisted resources shall be made available if specified in the eligible student’s IEP or Section 504 plan. </w:t>
      </w:r>
      <w:r w:rsidR="00591BB1">
        <w:rPr>
          <w:rFonts w:cs="Arial"/>
        </w:rPr>
        <w:t xml:space="preserve">This </w:t>
      </w:r>
      <w:r w:rsidR="00286C9F">
        <w:rPr>
          <w:rFonts w:cs="Arial"/>
        </w:rPr>
        <w:t xml:space="preserve">Accessibility </w:t>
      </w:r>
      <w:r w:rsidR="00591BB1">
        <w:rPr>
          <w:rFonts w:cs="Arial"/>
        </w:rPr>
        <w:t>Matrix</w:t>
      </w:r>
      <w:r w:rsidR="1EC247E3" w:rsidRPr="46596084">
        <w:rPr>
          <w:rFonts w:cs="Arial"/>
        </w:rPr>
        <w:t xml:space="preserve"> includes a list of pre-identified unlisted resources that have been determined to change the construct being measured.</w:t>
      </w:r>
      <w:r w:rsidR="5D4588EE" w:rsidRPr="46596084">
        <w:rPr>
          <w:rFonts w:cs="Arial"/>
        </w:rPr>
        <w:t xml:space="preserve"> These are approved automatically</w:t>
      </w:r>
      <w:r w:rsidR="0AC1939E" w:rsidRPr="46596084">
        <w:rPr>
          <w:rFonts w:cs="Arial"/>
        </w:rPr>
        <w:t xml:space="preserve"> after being requested in the Test Operations Management System (TOMS)</w:t>
      </w:r>
      <w:r w:rsidR="5D4588EE" w:rsidRPr="46596084">
        <w:rPr>
          <w:rFonts w:cs="Arial"/>
        </w:rPr>
        <w:t xml:space="preserve">. Otherwise, </w:t>
      </w:r>
      <w:r w:rsidR="0AC1939E" w:rsidRPr="46596084">
        <w:rPr>
          <w:rFonts w:cs="Arial"/>
        </w:rPr>
        <w:t>a</w:t>
      </w:r>
      <w:r w:rsidR="5D4588EE">
        <w:t xml:space="preserve"> request </w:t>
      </w:r>
      <w:r w:rsidR="0AC1939E">
        <w:t xml:space="preserve">in TOMS </w:t>
      </w:r>
      <w:r w:rsidR="5D4588EE">
        <w:t xml:space="preserve">for an unlisted resource that </w:t>
      </w:r>
      <w:r w:rsidR="0AC1939E">
        <w:t xml:space="preserve">has </w:t>
      </w:r>
      <w:r w:rsidR="0AC1939E" w:rsidRPr="46596084">
        <w:rPr>
          <w:i/>
          <w:iCs/>
        </w:rPr>
        <w:t>not</w:t>
      </w:r>
      <w:r w:rsidR="0AC1939E">
        <w:t xml:space="preserve"> been</w:t>
      </w:r>
      <w:r w:rsidR="5D4588EE">
        <w:t xml:space="preserve"> pre</w:t>
      </w:r>
      <w:r w:rsidR="0AC1939E">
        <w:t>-</w:t>
      </w:r>
      <w:r w:rsidR="5D4588EE">
        <w:t xml:space="preserve">identified </w:t>
      </w:r>
      <w:r w:rsidR="0AC1939E">
        <w:t>is</w:t>
      </w:r>
      <w:r w:rsidR="5D4588EE">
        <w:t xml:space="preserve"> sent to the </w:t>
      </w:r>
      <w:r w:rsidR="0AC1939E">
        <w:t>California Department of Education (</w:t>
      </w:r>
      <w:r w:rsidR="5D4588EE">
        <w:t>CDE</w:t>
      </w:r>
      <w:r w:rsidR="0AC1939E">
        <w:t>)</w:t>
      </w:r>
      <w:r w:rsidR="5D4588EE">
        <w:t xml:space="preserve"> for review</w:t>
      </w:r>
      <w:r w:rsidR="67ADA086">
        <w:t>,</w:t>
      </w:r>
      <w:r w:rsidR="5D4588EE">
        <w:t xml:space="preserve"> adjudication</w:t>
      </w:r>
      <w:r w:rsidR="67ADA086">
        <w:t>, and a determination related to a change of test construct</w:t>
      </w:r>
      <w:r w:rsidR="5D4588EE">
        <w:t>.</w:t>
      </w:r>
      <w:r w:rsidR="1BD09934">
        <w:t xml:space="preserve"> </w:t>
      </w:r>
      <w:r w:rsidR="3A0A962E">
        <w:t xml:space="preserve">The CDE may contact the </w:t>
      </w:r>
      <w:r w:rsidR="00591BB1">
        <w:t>local educational agency (</w:t>
      </w:r>
      <w:r w:rsidR="3A0A962E">
        <w:t>LEA</w:t>
      </w:r>
      <w:r w:rsidR="00591BB1">
        <w:t>)</w:t>
      </w:r>
      <w:r w:rsidR="3A0A962E">
        <w:t xml:space="preserve"> if more </w:t>
      </w:r>
      <w:r w:rsidR="3608EEE5">
        <w:t xml:space="preserve">information </w:t>
      </w:r>
      <w:r w:rsidR="3A0A962E">
        <w:t xml:space="preserve">is needed to make this </w:t>
      </w:r>
      <w:r w:rsidR="21FCD304">
        <w:t>determination</w:t>
      </w:r>
      <w:r w:rsidR="003B4F26">
        <w:t>.</w:t>
      </w:r>
    </w:p>
    <w:p w14:paraId="1D91CAFB" w14:textId="29D472CC" w:rsidR="00511EFB" w:rsidRDefault="00511EFB" w:rsidP="001D42BA">
      <w:pPr>
        <w:pStyle w:val="Heading3"/>
      </w:pPr>
      <w:r>
        <w:lastRenderedPageBreak/>
        <w:t>Part 6—Technical Resource</w:t>
      </w:r>
    </w:p>
    <w:p w14:paraId="35AF9667" w14:textId="719FF4B4" w:rsidR="00511EFB" w:rsidRPr="00324970" w:rsidRDefault="001A2D72" w:rsidP="00BE2A69">
      <w:pPr>
        <w:rPr>
          <w:rFonts w:cs="Arial"/>
        </w:rPr>
      </w:pPr>
      <w:r w:rsidRPr="0B8268DC">
        <w:rPr>
          <w:rFonts w:cs="Arial"/>
        </w:rPr>
        <w:t>Permissive mode, a c</w:t>
      </w:r>
      <w:r w:rsidR="2488D9A4" w:rsidRPr="0B8268DC">
        <w:rPr>
          <w:rFonts w:cs="Arial"/>
        </w:rPr>
        <w:t>omplementary</w:t>
      </w:r>
      <w:r w:rsidR="01F57D2A" w:rsidRPr="0B8268DC">
        <w:rPr>
          <w:rFonts w:cs="Arial"/>
        </w:rPr>
        <w:t xml:space="preserve"> </w:t>
      </w:r>
      <w:hyperlink w:anchor="_Part_6—Technical_Resources">
        <w:r w:rsidR="2839093A" w:rsidRPr="0B8268DC">
          <w:rPr>
            <w:rStyle w:val="Hyperlink"/>
            <w:rFonts w:cs="Arial"/>
          </w:rPr>
          <w:t>technical resource</w:t>
        </w:r>
      </w:hyperlink>
      <w:r w:rsidRPr="0B8268DC">
        <w:rPr>
          <w:rFonts w:cs="Arial"/>
        </w:rPr>
        <w:t>,</w:t>
      </w:r>
      <w:r w:rsidR="01F57D2A" w:rsidRPr="0B8268DC">
        <w:rPr>
          <w:rFonts w:cs="Arial"/>
        </w:rPr>
        <w:t xml:space="preserve"> </w:t>
      </w:r>
      <w:r w:rsidRPr="0B8268DC">
        <w:rPr>
          <w:rFonts w:cs="Arial"/>
        </w:rPr>
        <w:t>is</w:t>
      </w:r>
      <w:r w:rsidR="2488D9A4" w:rsidRPr="0B8268DC">
        <w:rPr>
          <w:rFonts w:cs="Arial"/>
        </w:rPr>
        <w:t xml:space="preserve"> not listed as </w:t>
      </w:r>
      <w:r w:rsidRPr="0B8268DC">
        <w:rPr>
          <w:rFonts w:cs="Arial"/>
        </w:rPr>
        <w:t xml:space="preserve">a </w:t>
      </w:r>
      <w:r w:rsidR="2488D9A4" w:rsidRPr="0B8268DC">
        <w:rPr>
          <w:rFonts w:cs="Arial"/>
        </w:rPr>
        <w:t>universal tool, designated support, or accommodation, but may be necessary for student testing.</w:t>
      </w:r>
      <w:r w:rsidR="00172C48" w:rsidRPr="00172C48">
        <w:t xml:space="preserve"> </w:t>
      </w:r>
      <w:r w:rsidR="00172C48" w:rsidRPr="00172C48">
        <w:rPr>
          <w:rFonts w:cs="Arial"/>
        </w:rPr>
        <w:t>Permissive mode should only be selected when using an approved, non-embedded accessibility software or device and is not for stand-alone use.</w:t>
      </w:r>
      <w:r w:rsidR="00172C48">
        <w:rPr>
          <w:rFonts w:cs="Arial"/>
        </w:rPr>
        <w:t xml:space="preserve"> </w:t>
      </w:r>
    </w:p>
    <w:p w14:paraId="0E75788F" w14:textId="77777777" w:rsidR="00222715" w:rsidRPr="00324970" w:rsidRDefault="00222715" w:rsidP="00222715">
      <w:pPr>
        <w:pStyle w:val="Heading2"/>
        <w:keepLines/>
        <w:pBdr>
          <w:bottom w:val="single" w:sz="12" w:space="1" w:color="284780"/>
        </w:pBdr>
        <w:spacing w:before="360" w:line="259" w:lineRule="auto"/>
        <w:rPr>
          <w:rFonts w:cs="Arial"/>
          <w:color w:val="404040" w:themeColor="text1" w:themeTint="BF"/>
          <w:szCs w:val="26"/>
        </w:rPr>
      </w:pPr>
      <w:r w:rsidRPr="00324970">
        <w:rPr>
          <w:rFonts w:cs="Arial"/>
          <w:color w:val="404040" w:themeColor="text1" w:themeTint="BF"/>
          <w:szCs w:val="26"/>
        </w:rPr>
        <w:lastRenderedPageBreak/>
        <w:t>Appropriate Use</w:t>
      </w:r>
    </w:p>
    <w:p w14:paraId="2ECD0001" w14:textId="19B06B86" w:rsidR="006B41BF" w:rsidRDefault="006B41BF" w:rsidP="00222715">
      <w:pPr>
        <w:rPr>
          <w:rFonts w:cs="Arial"/>
        </w:rPr>
      </w:pPr>
      <w:r w:rsidRPr="1E650BD8">
        <w:rPr>
          <w:rFonts w:cs="Arial"/>
          <w:color w:val="000000" w:themeColor="text1"/>
        </w:rPr>
        <w:t>Accessibility resources exist to provide equitable access to students. Subsequently, assigning resources on a global scale</w:t>
      </w:r>
      <w:r w:rsidR="00D34C18" w:rsidRPr="1E650BD8">
        <w:rPr>
          <w:rFonts w:cs="Arial"/>
          <w:color w:val="000000" w:themeColor="text1"/>
        </w:rPr>
        <w:t>,</w:t>
      </w:r>
      <w:r w:rsidRPr="1E650BD8">
        <w:rPr>
          <w:rFonts w:cs="Arial"/>
          <w:color w:val="000000" w:themeColor="text1"/>
        </w:rPr>
        <w:t xml:space="preserve"> either on principle or for simplicity’s sake</w:t>
      </w:r>
      <w:r w:rsidR="00D34C18" w:rsidRPr="1E650BD8">
        <w:rPr>
          <w:rFonts w:cs="Arial"/>
          <w:color w:val="000000" w:themeColor="text1"/>
        </w:rPr>
        <w:t>,</w:t>
      </w:r>
      <w:r w:rsidRPr="1E650BD8">
        <w:rPr>
          <w:rFonts w:cs="Arial"/>
          <w:color w:val="000000" w:themeColor="text1"/>
        </w:rPr>
        <w:t xml:space="preserve"> is not the intention of accessibility resources. Successful use of accessibility resources requires that the educational team make decisions regarding supports to use on a student-by-student basis</w:t>
      </w:r>
      <w:r w:rsidR="00383931">
        <w:rPr>
          <w:rFonts w:cs="Arial"/>
          <w:color w:val="000000" w:themeColor="text1"/>
        </w:rPr>
        <w:t>; these</w:t>
      </w:r>
      <w:r w:rsidRPr="1E650BD8">
        <w:rPr>
          <w:rFonts w:cs="Arial"/>
          <w:color w:val="000000" w:themeColor="text1"/>
        </w:rPr>
        <w:t xml:space="preserve"> </w:t>
      </w:r>
      <w:r w:rsidR="00C14AF9" w:rsidRPr="00C14AF9">
        <w:rPr>
          <w:rFonts w:cs="Arial"/>
          <w:color w:val="000000" w:themeColor="text1"/>
        </w:rPr>
        <w:t>should be assigned based on supports that the student use</w:t>
      </w:r>
      <w:r w:rsidR="003B4F26">
        <w:rPr>
          <w:rFonts w:cs="Arial"/>
          <w:color w:val="000000" w:themeColor="text1"/>
        </w:rPr>
        <w:t>s</w:t>
      </w:r>
      <w:r w:rsidR="00C14AF9" w:rsidRPr="00C14AF9">
        <w:rPr>
          <w:rFonts w:cs="Arial"/>
          <w:color w:val="000000" w:themeColor="text1"/>
        </w:rPr>
        <w:t xml:space="preserve"> during daily instruction and</w:t>
      </w:r>
      <w:r w:rsidR="00C6034E">
        <w:rPr>
          <w:rFonts w:cs="Arial"/>
          <w:color w:val="000000" w:themeColor="text1"/>
        </w:rPr>
        <w:t xml:space="preserve"> for</w:t>
      </w:r>
      <w:r w:rsidR="00C14AF9" w:rsidRPr="00C14AF9">
        <w:rPr>
          <w:rFonts w:cs="Arial"/>
          <w:color w:val="000000" w:themeColor="text1"/>
        </w:rPr>
        <w:t xml:space="preserve"> classroom assessments. Accessibility resources can be assigned in advance to ensure that the student is familiar with the functionality of the </w:t>
      </w:r>
      <w:r w:rsidR="003B4F26">
        <w:rPr>
          <w:rFonts w:cs="Arial"/>
          <w:color w:val="000000" w:themeColor="text1"/>
        </w:rPr>
        <w:t>resource</w:t>
      </w:r>
      <w:r w:rsidR="00C14AF9" w:rsidRPr="00C14AF9">
        <w:rPr>
          <w:rFonts w:cs="Arial"/>
          <w:color w:val="000000" w:themeColor="text1"/>
        </w:rPr>
        <w:t xml:space="preserve"> within the CAASPP or ELPAC system.</w:t>
      </w:r>
    </w:p>
    <w:p w14:paraId="6C3D38EE" w14:textId="5C7C3B71" w:rsidR="009F3FD9" w:rsidRDefault="5FD13CD2" w:rsidP="00222715">
      <w:pPr>
        <w:rPr>
          <w:rFonts w:cs="Arial"/>
        </w:rPr>
      </w:pPr>
      <w:r w:rsidRPr="274235A5">
        <w:rPr>
          <w:rFonts w:cs="Arial"/>
        </w:rPr>
        <w:t>The appropriate</w:t>
      </w:r>
      <w:r w:rsidR="1837DDAF" w:rsidRPr="274235A5">
        <w:rPr>
          <w:rFonts w:cs="Arial"/>
        </w:rPr>
        <w:t xml:space="preserve"> identification and</w:t>
      </w:r>
      <w:r w:rsidRPr="274235A5">
        <w:rPr>
          <w:rFonts w:cs="Arial"/>
        </w:rPr>
        <w:t xml:space="preserve"> use of the universal tools, designated supports, and accommodations </w:t>
      </w:r>
      <w:r w:rsidR="004120A1">
        <w:rPr>
          <w:rFonts w:cs="Arial"/>
        </w:rPr>
        <w:t xml:space="preserve">(UDAs) </w:t>
      </w:r>
      <w:r w:rsidR="1837DDAF" w:rsidRPr="274235A5">
        <w:rPr>
          <w:rFonts w:cs="Arial"/>
        </w:rPr>
        <w:t xml:space="preserve">for </w:t>
      </w:r>
      <w:r w:rsidRPr="274235A5">
        <w:rPr>
          <w:rFonts w:cs="Arial"/>
        </w:rPr>
        <w:t xml:space="preserve">CAASPP computer-based </w:t>
      </w:r>
      <w:r w:rsidR="1837DDAF" w:rsidRPr="274235A5">
        <w:rPr>
          <w:rFonts w:cs="Arial"/>
        </w:rPr>
        <w:t xml:space="preserve">assessments </w:t>
      </w:r>
      <w:r w:rsidRPr="274235A5">
        <w:rPr>
          <w:rFonts w:cs="Arial"/>
        </w:rPr>
        <w:t>and ELPAC computer-based</w:t>
      </w:r>
      <w:r w:rsidR="1837DDAF" w:rsidRPr="274235A5">
        <w:rPr>
          <w:rFonts w:cs="Arial"/>
        </w:rPr>
        <w:t xml:space="preserve"> assessments</w:t>
      </w:r>
      <w:r w:rsidRPr="274235A5">
        <w:rPr>
          <w:rFonts w:cs="Arial"/>
        </w:rPr>
        <w:t xml:space="preserve"> and </w:t>
      </w:r>
      <w:r w:rsidR="3451C38C" w:rsidRPr="274235A5">
        <w:rPr>
          <w:rFonts w:cs="Arial"/>
        </w:rPr>
        <w:t xml:space="preserve">related </w:t>
      </w:r>
      <w:r w:rsidRPr="274235A5">
        <w:rPr>
          <w:rFonts w:cs="Arial"/>
        </w:rPr>
        <w:t>paper</w:t>
      </w:r>
      <w:r w:rsidR="69BBEDB5" w:rsidRPr="274235A5">
        <w:rPr>
          <w:rFonts w:cs="Arial"/>
        </w:rPr>
        <w:t>–pencil</w:t>
      </w:r>
      <w:r w:rsidRPr="274235A5">
        <w:rPr>
          <w:rFonts w:cs="Arial"/>
        </w:rPr>
        <w:t xml:space="preserve"> tests</w:t>
      </w:r>
      <w:r w:rsidR="33023AE7" w:rsidRPr="274235A5">
        <w:rPr>
          <w:rFonts w:cs="Arial"/>
        </w:rPr>
        <w:t xml:space="preserve"> (PPTs)</w:t>
      </w:r>
      <w:r w:rsidRPr="274235A5">
        <w:rPr>
          <w:rFonts w:cs="Arial"/>
        </w:rPr>
        <w:t xml:space="preserve"> are restricted to only those identified in this document. For UDAs for CAASPP</w:t>
      </w:r>
      <w:r w:rsidR="33023AE7" w:rsidRPr="274235A5">
        <w:rPr>
          <w:rFonts w:cs="Arial"/>
        </w:rPr>
        <w:t xml:space="preserve"> and ELPAC </w:t>
      </w:r>
      <w:r w:rsidR="1837DDAF" w:rsidRPr="274235A5">
        <w:rPr>
          <w:rFonts w:cs="Arial"/>
        </w:rPr>
        <w:t xml:space="preserve">PPT </w:t>
      </w:r>
      <w:r w:rsidR="33023AE7" w:rsidRPr="274235A5">
        <w:rPr>
          <w:rFonts w:cs="Arial"/>
        </w:rPr>
        <w:t xml:space="preserve">emergency </w:t>
      </w:r>
      <w:r w:rsidR="1837DDAF" w:rsidRPr="274235A5">
        <w:rPr>
          <w:rFonts w:cs="Arial"/>
        </w:rPr>
        <w:t>forms</w:t>
      </w:r>
      <w:r w:rsidRPr="274235A5">
        <w:rPr>
          <w:rFonts w:cs="Arial"/>
        </w:rPr>
        <w:t xml:space="preserve">, </w:t>
      </w:r>
      <w:r w:rsidR="40C1221C" w:rsidRPr="274235A5">
        <w:rPr>
          <w:rFonts w:cs="Arial"/>
        </w:rPr>
        <w:t xml:space="preserve">refer to the </w:t>
      </w:r>
      <w:r w:rsidR="59B6B08C" w:rsidRPr="274235A5">
        <w:rPr>
          <w:rFonts w:cs="Arial"/>
          <w:i/>
          <w:iCs/>
        </w:rPr>
        <w:t xml:space="preserve">CAASPP </w:t>
      </w:r>
      <w:r w:rsidR="7645A461" w:rsidRPr="274235A5">
        <w:rPr>
          <w:rFonts w:cs="Arial"/>
          <w:i/>
          <w:iCs/>
        </w:rPr>
        <w:t>PPT</w:t>
      </w:r>
      <w:r w:rsidR="58E9343D" w:rsidRPr="274235A5">
        <w:rPr>
          <w:rFonts w:cs="Arial"/>
          <w:i/>
          <w:iCs/>
        </w:rPr>
        <w:t xml:space="preserve"> Test Administration</w:t>
      </w:r>
      <w:r w:rsidR="7645A461" w:rsidRPr="274235A5">
        <w:rPr>
          <w:rFonts w:cs="Arial"/>
          <w:i/>
          <w:iCs/>
        </w:rPr>
        <w:t xml:space="preserve"> Manual</w:t>
      </w:r>
      <w:r w:rsidR="7645A461" w:rsidRPr="274235A5">
        <w:rPr>
          <w:rFonts w:cs="Arial"/>
        </w:rPr>
        <w:t xml:space="preserve"> or the</w:t>
      </w:r>
      <w:r w:rsidR="002436C1">
        <w:rPr>
          <w:rFonts w:cs="Arial"/>
        </w:rPr>
        <w:t xml:space="preserve"> </w:t>
      </w:r>
      <w:r w:rsidR="002436C1">
        <w:rPr>
          <w:rFonts w:cs="Arial"/>
          <w:i/>
          <w:iCs/>
        </w:rPr>
        <w:t>Paper–Pencil Test Administration</w:t>
      </w:r>
      <w:r w:rsidR="7645A461" w:rsidRPr="274235A5">
        <w:rPr>
          <w:rFonts w:cs="Arial"/>
        </w:rPr>
        <w:t xml:space="preserve"> section of the</w:t>
      </w:r>
      <w:r w:rsidR="34126F43" w:rsidRPr="274235A5">
        <w:rPr>
          <w:rFonts w:cs="Arial"/>
        </w:rPr>
        <w:t xml:space="preserve"> appropriate</w:t>
      </w:r>
      <w:r w:rsidR="7645A461" w:rsidRPr="274235A5">
        <w:rPr>
          <w:rFonts w:cs="Arial"/>
        </w:rPr>
        <w:t xml:space="preserve"> ELPAC test administration</w:t>
      </w:r>
      <w:r w:rsidR="402925F3" w:rsidRPr="274235A5">
        <w:rPr>
          <w:rFonts w:cs="Arial"/>
        </w:rPr>
        <w:t xml:space="preserve"> manual that is linked on the</w:t>
      </w:r>
      <w:r w:rsidR="2AC8EF3D" w:rsidRPr="274235A5">
        <w:rPr>
          <w:rFonts w:cs="Arial"/>
        </w:rPr>
        <w:t xml:space="preserve"> CAASPP and ELPAC Manuals web page at </w:t>
      </w:r>
      <w:hyperlink r:id="rId14" w:tooltip="CAASPP and ELPAC Manuals web page on the ETS website.">
        <w:r w:rsidR="5C600098" w:rsidRPr="274235A5">
          <w:rPr>
            <w:rStyle w:val="Hyperlink"/>
            <w:rFonts w:cs="Arial"/>
          </w:rPr>
          <w:t>https://ca-toms-help.ets.org/</w:t>
        </w:r>
      </w:hyperlink>
      <w:r w:rsidR="5C600098" w:rsidRPr="274235A5">
        <w:rPr>
          <w:rFonts w:cs="Arial"/>
        </w:rPr>
        <w:t>.</w:t>
      </w:r>
      <w:r w:rsidRPr="274235A5">
        <w:rPr>
          <w:rFonts w:cs="Arial"/>
        </w:rPr>
        <w:t xml:space="preserve"> </w:t>
      </w:r>
    </w:p>
    <w:p w14:paraId="4B9EC4F7" w14:textId="27369CCE" w:rsidR="00222715" w:rsidRPr="00324970" w:rsidRDefault="00222715" w:rsidP="00222715">
      <w:pPr>
        <w:rPr>
          <w:rFonts w:cs="Arial"/>
        </w:rPr>
      </w:pPr>
      <w:r w:rsidRPr="00324970">
        <w:rPr>
          <w:rFonts w:cs="Arial"/>
        </w:rPr>
        <w:t>Keep the following in mind</w:t>
      </w:r>
      <w:r w:rsidR="00A0187F">
        <w:rPr>
          <w:rFonts w:cs="Arial"/>
        </w:rPr>
        <w:t xml:space="preserve"> when assigning UDAs to students</w:t>
      </w:r>
      <w:r w:rsidRPr="00324970">
        <w:rPr>
          <w:rFonts w:cs="Arial"/>
        </w:rPr>
        <w:t>:</w:t>
      </w:r>
    </w:p>
    <w:p w14:paraId="24F7085B" w14:textId="1AB89A43" w:rsidR="00222715" w:rsidRPr="00324970" w:rsidRDefault="7C43EED8" w:rsidP="00F71DDA">
      <w:pPr>
        <w:pStyle w:val="bullets"/>
      </w:pPr>
      <w:r>
        <w:t xml:space="preserve">Some embedded UDAs are available only for specific items (test questions) or specific </w:t>
      </w:r>
      <w:r w:rsidR="04B4C46B">
        <w:t xml:space="preserve">ELPAC </w:t>
      </w:r>
      <w:r>
        <w:t>domains for which they are allowed.</w:t>
      </w:r>
    </w:p>
    <w:p w14:paraId="34084F9E" w14:textId="6EA70387" w:rsidR="00222715" w:rsidRDefault="7C43EED8">
      <w:pPr>
        <w:pStyle w:val="bullets"/>
      </w:pPr>
      <w:r>
        <w:t xml:space="preserve">If a non-embedded resource is shown to be available for “allowed items,” it may be used only for the specific items for which the embedded version of the resource is </w:t>
      </w:r>
      <w:r w:rsidR="1E45835B">
        <w:t xml:space="preserve">made </w:t>
      </w:r>
      <w:r>
        <w:t>available</w:t>
      </w:r>
      <w:r w:rsidR="1E45835B">
        <w:t xml:space="preserve"> by the test delivery system</w:t>
      </w:r>
      <w:r>
        <w:t>.</w:t>
      </w:r>
    </w:p>
    <w:p w14:paraId="183F5505" w14:textId="24173E78" w:rsidR="00097E1F" w:rsidRPr="00324970" w:rsidRDefault="7C0F5D14" w:rsidP="00F71DDA">
      <w:pPr>
        <w:pStyle w:val="bullets"/>
      </w:pPr>
      <w:r>
        <w:t xml:space="preserve">Additional details about the assignment and use of accessibility resources used for testing can be found in the </w:t>
      </w:r>
      <w:r w:rsidRPr="46596084">
        <w:rPr>
          <w:i/>
          <w:iCs/>
        </w:rPr>
        <w:t>CAASPP and ELPAC Accessibility Guide</w:t>
      </w:r>
      <w:r>
        <w:t xml:space="preserve"> at </w:t>
      </w:r>
      <w:hyperlink r:id="rId15" w:tooltip="CAASPP and ELPAC Accessibility Guide web manual on the ETS website.">
        <w:r w:rsidRPr="46596084">
          <w:rPr>
            <w:rStyle w:val="Hyperlink"/>
          </w:rPr>
          <w:t>https://ca-toms-help.ets.org/accessibility-guide/</w:t>
        </w:r>
      </w:hyperlink>
      <w:r>
        <w:t>.</w:t>
      </w:r>
    </w:p>
    <w:p w14:paraId="3DE341F5" w14:textId="078AC2B0" w:rsidR="00222715" w:rsidRPr="00324970" w:rsidRDefault="5A8A0AB3" w:rsidP="46596084">
      <w:pPr>
        <w:pStyle w:val="IntenseQuote"/>
        <w:pBdr>
          <w:top w:val="single" w:sz="12" w:space="10" w:color="2F5496" w:themeColor="accent1" w:themeShade="BF"/>
          <w:bottom w:val="single" w:sz="12" w:space="10" w:color="2F5496" w:themeColor="accent1" w:themeShade="BF"/>
        </w:pBdr>
        <w:shd w:val="clear" w:color="auto" w:fill="F2F2F2" w:themeFill="background1" w:themeFillShade="F2"/>
        <w:spacing w:line="259" w:lineRule="auto"/>
        <w:rPr>
          <w:rFonts w:cs="Arial"/>
          <w:b/>
          <w:bCs/>
          <w:color w:val="auto"/>
        </w:rPr>
      </w:pPr>
      <w:r w:rsidRPr="46596084">
        <w:rPr>
          <w:rFonts w:cs="Arial"/>
          <w:color w:val="auto"/>
        </w:rPr>
        <w:t>The accessibility resources in the Accessibility Matrix identified as UDAs are available for the listed,</w:t>
      </w:r>
      <w:r w:rsidR="52F04D18" w:rsidRPr="46596084">
        <w:rPr>
          <w:rFonts w:cs="Arial"/>
          <w:color w:val="auto"/>
        </w:rPr>
        <w:t> </w:t>
      </w:r>
      <w:r w:rsidRPr="46596084">
        <w:rPr>
          <w:rFonts w:cs="Arial"/>
          <w:color w:val="auto"/>
        </w:rPr>
        <w:t>approved</w:t>
      </w:r>
      <w:r w:rsidR="19330966" w:rsidRPr="46596084">
        <w:rPr>
          <w:rFonts w:cs="Arial"/>
          <w:color w:val="auto"/>
        </w:rPr>
        <w:t> </w:t>
      </w:r>
      <w:r w:rsidRPr="46596084">
        <w:rPr>
          <w:rFonts w:cs="Arial"/>
          <w:color w:val="auto"/>
        </w:rPr>
        <w:t xml:space="preserve">assessments and do not change the construct of what is being assessed. </w:t>
      </w:r>
      <w:r w:rsidR="00222715">
        <w:br/>
      </w:r>
      <w:r w:rsidRPr="46596084">
        <w:rPr>
          <w:rFonts w:cs="Arial"/>
          <w:b/>
          <w:bCs/>
          <w:color w:val="auto"/>
        </w:rPr>
        <w:t xml:space="preserve">Students who </w:t>
      </w:r>
      <w:r w:rsidR="000C4875">
        <w:rPr>
          <w:rFonts w:cs="Arial"/>
          <w:b/>
          <w:bCs/>
          <w:color w:val="auto"/>
        </w:rPr>
        <w:t>receive</w:t>
      </w:r>
      <w:r w:rsidRPr="46596084">
        <w:rPr>
          <w:rFonts w:cs="Arial"/>
          <w:b/>
          <w:bCs/>
          <w:color w:val="auto"/>
        </w:rPr>
        <w:t xml:space="preserve"> these accessibility resources will receive a valid score.</w:t>
      </w:r>
    </w:p>
    <w:p w14:paraId="6DCB5EDD" w14:textId="47CC9BD4" w:rsidR="00583867" w:rsidRDefault="6DC9BAFD" w:rsidP="65B08FBD">
      <w:pPr>
        <w:pStyle w:val="Heading2"/>
        <w:keepLines/>
        <w:spacing w:before="360" w:line="259" w:lineRule="auto"/>
        <w:rPr>
          <w:rFonts w:cs="Arial"/>
          <w:color w:val="404040" w:themeColor="text1" w:themeTint="BF"/>
        </w:rPr>
      </w:pPr>
      <w:bookmarkStart w:id="3" w:name="_Hlk140829146"/>
      <w:r w:rsidRPr="42AEFCE8">
        <w:rPr>
          <w:rFonts w:cs="Arial"/>
          <w:color w:val="000000" w:themeColor="text1"/>
        </w:rPr>
        <w:lastRenderedPageBreak/>
        <w:t>What’s New for 202</w:t>
      </w:r>
      <w:r w:rsidR="16C77ED6" w:rsidRPr="42AEFCE8">
        <w:rPr>
          <w:rFonts w:cs="Arial"/>
          <w:color w:val="000000" w:themeColor="text1"/>
        </w:rPr>
        <w:t>4</w:t>
      </w:r>
      <w:r w:rsidRPr="42AEFCE8">
        <w:rPr>
          <w:rFonts w:cs="Arial"/>
          <w:color w:val="000000" w:themeColor="text1"/>
        </w:rPr>
        <w:t>–2</w:t>
      </w:r>
      <w:r w:rsidR="16C77ED6" w:rsidRPr="42AEFCE8">
        <w:rPr>
          <w:rFonts w:cs="Arial"/>
          <w:color w:val="000000" w:themeColor="text1"/>
        </w:rPr>
        <w:t>5</w:t>
      </w:r>
    </w:p>
    <w:p w14:paraId="6D1731B2" w14:textId="37ED1878" w:rsidR="00C07CA6" w:rsidRPr="00A01369" w:rsidRDefault="00C07CA6" w:rsidP="001D42BA">
      <w:pPr>
        <w:pStyle w:val="Heading3"/>
      </w:pPr>
      <w:r>
        <w:t>General</w:t>
      </w:r>
    </w:p>
    <w:p w14:paraId="180668E8" w14:textId="3009F0BB" w:rsidR="00B91A1A" w:rsidRDefault="00057AD1" w:rsidP="008F250A">
      <w:pPr>
        <w:pStyle w:val="bullets"/>
      </w:pPr>
      <w:r>
        <w:t>Links that pointed to either the CAASPP website or ELPAC website were replaced with links to the CAASPP &amp; ELPAC Website.</w:t>
      </w:r>
    </w:p>
    <w:p w14:paraId="7CCAF7F1" w14:textId="75B4CCC8" w:rsidR="00C07CA6" w:rsidRPr="009C1F76" w:rsidRDefault="00C07CA6" w:rsidP="001D42BA">
      <w:pPr>
        <w:pStyle w:val="Heading3"/>
      </w:pPr>
      <w:r>
        <w:t>Universal Tools</w:t>
      </w:r>
    </w:p>
    <w:p w14:paraId="3FC020BC" w14:textId="70146824" w:rsidR="00616EDF" w:rsidRDefault="00616EDF" w:rsidP="00104776">
      <w:pPr>
        <w:pStyle w:val="bullets"/>
      </w:pPr>
      <w:r>
        <w:t xml:space="preserve">The </w:t>
      </w:r>
      <w:r w:rsidR="007F065B">
        <w:t>definition</w:t>
      </w:r>
      <w:r>
        <w:t xml:space="preserve"> of the embedded </w:t>
      </w:r>
      <w:r w:rsidR="007A211C">
        <w:t xml:space="preserve">digital notepad </w:t>
      </w:r>
      <w:r w:rsidR="00372CA8">
        <w:t>was</w:t>
      </w:r>
      <w:r>
        <w:t xml:space="preserve"> simplified.</w:t>
      </w:r>
    </w:p>
    <w:p w14:paraId="40350A22" w14:textId="3CE74DE5" w:rsidR="00DD5730" w:rsidRDefault="00DD5730" w:rsidP="00DD5730">
      <w:pPr>
        <w:pStyle w:val="bullets"/>
      </w:pPr>
      <w:r>
        <w:t xml:space="preserve">The definition of the embedded highlighter </w:t>
      </w:r>
      <w:r w:rsidR="00372CA8">
        <w:t>was</w:t>
      </w:r>
      <w:r>
        <w:t xml:space="preserve"> simplified.</w:t>
      </w:r>
    </w:p>
    <w:p w14:paraId="4DD28DE5" w14:textId="4397A051" w:rsidR="00DD5730" w:rsidRDefault="00DD5730" w:rsidP="00DD5730">
      <w:pPr>
        <w:pStyle w:val="bullets"/>
      </w:pPr>
      <w:r>
        <w:t xml:space="preserve">The definition of the embedded line reader </w:t>
      </w:r>
      <w:r w:rsidR="00372CA8">
        <w:t>was</w:t>
      </w:r>
      <w:r>
        <w:t xml:space="preserve"> simplified.</w:t>
      </w:r>
    </w:p>
    <w:p w14:paraId="6C971E1F" w14:textId="026F267A" w:rsidR="001050FA" w:rsidRDefault="001050FA" w:rsidP="00DD5730">
      <w:pPr>
        <w:pStyle w:val="bullets"/>
      </w:pPr>
      <w:r>
        <w:t xml:space="preserve">The definition of the embedded mark for review </w:t>
      </w:r>
      <w:r w:rsidR="00372CA8">
        <w:t>was</w:t>
      </w:r>
      <w:r w:rsidR="0010513B">
        <w:t xml:space="preserve"> updated to include</w:t>
      </w:r>
      <w:r w:rsidR="000743DE">
        <w:t xml:space="preserve"> t</w:t>
      </w:r>
      <w:r w:rsidR="0010513B">
        <w:t>est examiner</w:t>
      </w:r>
      <w:r w:rsidR="000743DE">
        <w:t xml:space="preserve"> </w:t>
      </w:r>
      <w:r w:rsidR="002E0EA3">
        <w:t>a</w:t>
      </w:r>
      <w:r w:rsidR="0010513B">
        <w:t>ssistance for</w:t>
      </w:r>
      <w:r w:rsidR="000743DE">
        <w:t xml:space="preserve"> student</w:t>
      </w:r>
      <w:r w:rsidR="0010513B">
        <w:t>s</w:t>
      </w:r>
      <w:r w:rsidR="000743DE">
        <w:t xml:space="preserve"> </w:t>
      </w:r>
      <w:r w:rsidR="002E0EA3">
        <w:t>taking the ELPAC</w:t>
      </w:r>
      <w:r w:rsidR="003C11A3">
        <w:t xml:space="preserve"> or CAAs</w:t>
      </w:r>
      <w:r w:rsidR="000743DE">
        <w:t>.</w:t>
      </w:r>
    </w:p>
    <w:p w14:paraId="7653D20F" w14:textId="4EAFC568" w:rsidR="001050FA" w:rsidRDefault="001050FA" w:rsidP="001050FA">
      <w:pPr>
        <w:pStyle w:val="bullets"/>
      </w:pPr>
      <w:r>
        <w:t xml:space="preserve">The definition of </w:t>
      </w:r>
      <w:r w:rsidR="000743DE">
        <w:t>non-</w:t>
      </w:r>
      <w:r>
        <w:t xml:space="preserve">embedded scratch paper </w:t>
      </w:r>
      <w:r w:rsidR="00372CA8">
        <w:t xml:space="preserve">was </w:t>
      </w:r>
      <w:r>
        <w:t xml:space="preserve">clarified that graph paper can be used by a student in any grade level taking </w:t>
      </w:r>
      <w:r w:rsidR="00BE3AFD">
        <w:t>the math</w:t>
      </w:r>
      <w:r w:rsidR="00F2488F">
        <w:t>ematics</w:t>
      </w:r>
      <w:r w:rsidR="00BE3AFD">
        <w:t xml:space="preserve"> </w:t>
      </w:r>
      <w:r>
        <w:t>assessment.</w:t>
      </w:r>
    </w:p>
    <w:p w14:paraId="796B857F" w14:textId="2017F6DB" w:rsidR="00C96181" w:rsidRDefault="001253DC" w:rsidP="00104776">
      <w:pPr>
        <w:pStyle w:val="bullets"/>
      </w:pPr>
      <w:r>
        <w:t xml:space="preserve">The definition of </w:t>
      </w:r>
      <w:r w:rsidR="00C96181">
        <w:t xml:space="preserve">writing tools </w:t>
      </w:r>
      <w:r w:rsidR="00372CA8">
        <w:t xml:space="preserve">was </w:t>
      </w:r>
      <w:r>
        <w:t xml:space="preserve">clarified </w:t>
      </w:r>
      <w:r w:rsidR="00372CA8">
        <w:t>to note that</w:t>
      </w:r>
      <w:r>
        <w:t xml:space="preserve"> </w:t>
      </w:r>
      <w:r w:rsidR="00BE31B0">
        <w:t>this resource is not applicable to</w:t>
      </w:r>
      <w:r w:rsidR="00C96181">
        <w:t xml:space="preserve"> the CAA for </w:t>
      </w:r>
      <w:r w:rsidR="0097561E">
        <w:t>English Language Arts/‌Literacy (</w:t>
      </w:r>
      <w:r w:rsidR="00C96181">
        <w:t>ELA</w:t>
      </w:r>
      <w:r w:rsidR="0097561E">
        <w:t>)</w:t>
      </w:r>
      <w:r w:rsidR="00C96181">
        <w:t>.</w:t>
      </w:r>
    </w:p>
    <w:p w14:paraId="32BB8D30" w14:textId="54B3FE35" w:rsidR="00C07CA6" w:rsidRPr="009C1F76" w:rsidRDefault="00C07CA6" w:rsidP="001D42BA">
      <w:pPr>
        <w:pStyle w:val="Heading3"/>
      </w:pPr>
      <w:r>
        <w:t>Designated Supports</w:t>
      </w:r>
    </w:p>
    <w:p w14:paraId="407B3D31" w14:textId="4C088E81" w:rsidR="006B4B10" w:rsidRDefault="006B4B10" w:rsidP="00EE4A51">
      <w:pPr>
        <w:pStyle w:val="bullets"/>
      </w:pPr>
      <w:r>
        <w:t>The definition of the non-embedded 100s number table was simplified.</w:t>
      </w:r>
    </w:p>
    <w:p w14:paraId="73446CDE" w14:textId="7767789D" w:rsidR="001B01BA" w:rsidRDefault="001B01BA" w:rsidP="00EE4A51">
      <w:pPr>
        <w:pStyle w:val="bullets"/>
      </w:pPr>
      <w:r>
        <w:t>Color contrast with print-on-demand is no longer listed as a non-embedded designated support.</w:t>
      </w:r>
    </w:p>
    <w:p w14:paraId="0D1C1B26" w14:textId="187BCB06" w:rsidR="00E0363C" w:rsidRDefault="00E0363C" w:rsidP="00E0363C">
      <w:pPr>
        <w:pStyle w:val="bullets"/>
      </w:pPr>
      <w:r>
        <w:t>The definition of the non-embedded multiplication table was simplified.</w:t>
      </w:r>
    </w:p>
    <w:p w14:paraId="6380A7C7" w14:textId="49CFB5B8" w:rsidR="00EE4A51" w:rsidRDefault="00EE4A51" w:rsidP="00EE4A51">
      <w:pPr>
        <w:pStyle w:val="bullets"/>
      </w:pPr>
      <w:r>
        <w:t>The definition of embedded masking</w:t>
      </w:r>
      <w:r w:rsidR="00372CA8">
        <w:t xml:space="preserve"> was</w:t>
      </w:r>
      <w:r>
        <w:t xml:space="preserve"> clarified </w:t>
      </w:r>
      <w:r w:rsidR="00372CA8">
        <w:t xml:space="preserve">to note </w:t>
      </w:r>
      <w:r>
        <w:t>that this is a digital tool.</w:t>
      </w:r>
    </w:p>
    <w:p w14:paraId="1AD36B27" w14:textId="2CC57D2F" w:rsidR="00EE4A51" w:rsidRDefault="00EE4A51" w:rsidP="00EE4A51">
      <w:pPr>
        <w:pStyle w:val="bullets"/>
      </w:pPr>
      <w:r>
        <w:t xml:space="preserve">The use of </w:t>
      </w:r>
      <w:r w:rsidR="00F77AD3">
        <w:t xml:space="preserve">non-embedded </w:t>
      </w:r>
      <w:r>
        <w:t xml:space="preserve">read aloud for CSA </w:t>
      </w:r>
      <w:r w:rsidR="00E0363C">
        <w:t>items</w:t>
      </w:r>
      <w:r>
        <w:t xml:space="preserve"> </w:t>
      </w:r>
      <w:r w:rsidR="00372CA8">
        <w:t>was</w:t>
      </w:r>
      <w:r>
        <w:t xml:space="preserve"> redesignated from </w:t>
      </w:r>
      <w:r w:rsidR="3D245B64">
        <w:t xml:space="preserve">an </w:t>
      </w:r>
      <w:r>
        <w:t xml:space="preserve">accommodation to </w:t>
      </w:r>
      <w:r w:rsidR="5F9ECA04">
        <w:t xml:space="preserve">a </w:t>
      </w:r>
      <w:r>
        <w:t>designated support.</w:t>
      </w:r>
    </w:p>
    <w:p w14:paraId="1D6135D7" w14:textId="41F13C32" w:rsidR="0018057B" w:rsidRDefault="00EE4A51" w:rsidP="00104776">
      <w:pPr>
        <w:pStyle w:val="bullets"/>
      </w:pPr>
      <w:r>
        <w:t xml:space="preserve">The use of </w:t>
      </w:r>
      <w:r w:rsidR="002E78E9">
        <w:t xml:space="preserve">non-embedded </w:t>
      </w:r>
      <w:r>
        <w:t>r</w:t>
      </w:r>
      <w:r w:rsidR="0018057B">
        <w:t xml:space="preserve">ead aloud in Spanish </w:t>
      </w:r>
      <w:r w:rsidR="00372CA8">
        <w:t xml:space="preserve">was updated to specify that this </w:t>
      </w:r>
      <w:r w:rsidR="00BE31B0">
        <w:t>resource is not applicable</w:t>
      </w:r>
      <w:r w:rsidR="0018057B">
        <w:t xml:space="preserve"> to the CSA.</w:t>
      </w:r>
    </w:p>
    <w:p w14:paraId="236FD883" w14:textId="43659B50" w:rsidR="00372CA8" w:rsidRDefault="00372CA8" w:rsidP="00104776">
      <w:pPr>
        <w:pStyle w:val="bullets"/>
      </w:pPr>
      <w:r>
        <w:t xml:space="preserve">The definition of </w:t>
      </w:r>
      <w:r w:rsidR="00BE31B0">
        <w:t xml:space="preserve">non-embedded translated test directions was updated to specify that this resource is not applicable to </w:t>
      </w:r>
      <w:r w:rsidR="00BE31B0" w:rsidDel="00B03F52">
        <w:t>alternate assessments</w:t>
      </w:r>
      <w:r w:rsidR="00BE31B0">
        <w:t>.</w:t>
      </w:r>
    </w:p>
    <w:p w14:paraId="799CBF5F" w14:textId="55D086E4" w:rsidR="004B0535" w:rsidRDefault="004B0535" w:rsidP="00104776">
      <w:pPr>
        <w:pStyle w:val="bullets"/>
      </w:pPr>
      <w:bookmarkStart w:id="4" w:name="_Hlk173768472"/>
      <w:r>
        <w:t xml:space="preserve">The definition of </w:t>
      </w:r>
      <w:r w:rsidR="00372CA8">
        <w:t xml:space="preserve">embedded </w:t>
      </w:r>
      <w:r>
        <w:t xml:space="preserve">translations (Spanish stacked–dual language) </w:t>
      </w:r>
      <w:r w:rsidR="00372CA8">
        <w:t>was</w:t>
      </w:r>
      <w:r>
        <w:t xml:space="preserve"> updated.</w:t>
      </w:r>
      <w:bookmarkEnd w:id="4"/>
    </w:p>
    <w:p w14:paraId="31A126A5" w14:textId="2D4D4F94" w:rsidR="00C07CA6" w:rsidRPr="009C1F76" w:rsidRDefault="00C07CA6" w:rsidP="001D42BA">
      <w:pPr>
        <w:pStyle w:val="Heading3"/>
      </w:pPr>
      <w:r>
        <w:lastRenderedPageBreak/>
        <w:t>Accommodations</w:t>
      </w:r>
    </w:p>
    <w:bookmarkEnd w:id="3"/>
    <w:p w14:paraId="02810E8C" w14:textId="77777777" w:rsidR="006B4B10" w:rsidRDefault="006B4B10" w:rsidP="00096C6B">
      <w:pPr>
        <w:pStyle w:val="bullets"/>
        <w:keepNext/>
      </w:pPr>
      <w:r>
        <w:t>The definition of the non-embedded 100s number table was simplified.</w:t>
      </w:r>
    </w:p>
    <w:p w14:paraId="2D95769F" w14:textId="5A75ED74" w:rsidR="003C46E6" w:rsidRPr="00586BF6" w:rsidRDefault="003C46E6" w:rsidP="00826F2D">
      <w:pPr>
        <w:pStyle w:val="bullets"/>
        <w:keepNext/>
      </w:pPr>
      <w:r>
        <w:t xml:space="preserve">The definition of non-embedded alternate response options was expanded to include </w:t>
      </w:r>
      <w:r w:rsidRPr="003C46E6">
        <w:rPr>
          <w:szCs w:val="24"/>
        </w:rPr>
        <w:t>augmentative and alternative communication (AAC) devices</w:t>
      </w:r>
      <w:r>
        <w:rPr>
          <w:szCs w:val="24"/>
        </w:rPr>
        <w:t>.</w:t>
      </w:r>
    </w:p>
    <w:p w14:paraId="434C3E8D" w14:textId="08B820C9" w:rsidR="00586BF6" w:rsidRDefault="00586BF6" w:rsidP="006B4B10">
      <w:pPr>
        <w:pStyle w:val="bullets"/>
      </w:pPr>
      <w:r>
        <w:rPr>
          <w:szCs w:val="24"/>
        </w:rPr>
        <w:t>The definition of the non-embedded large-print special form was expanded to specify some Initial ELPAC grade levels and domains.</w:t>
      </w:r>
    </w:p>
    <w:p w14:paraId="2D14339E" w14:textId="77777777" w:rsidR="00E0363C" w:rsidRDefault="00E0363C" w:rsidP="00E0363C">
      <w:pPr>
        <w:pStyle w:val="bullets"/>
      </w:pPr>
      <w:r>
        <w:t>The definition of the non-embedded multiplication table was simplified.</w:t>
      </w:r>
    </w:p>
    <w:p w14:paraId="7A42CC0E" w14:textId="6C0F935B" w:rsidR="00B24C4F" w:rsidRDefault="00B24C4F" w:rsidP="00E0363C">
      <w:pPr>
        <w:pStyle w:val="bullets"/>
      </w:pPr>
      <w:r>
        <w:t xml:space="preserve">The definition of </w:t>
      </w:r>
      <w:r w:rsidR="006046E7">
        <w:t>speech</w:t>
      </w:r>
      <w:r>
        <w:t>-to-</w:t>
      </w:r>
      <w:r w:rsidR="006046E7">
        <w:t>text</w:t>
      </w:r>
      <w:r>
        <w:t xml:space="preserve"> was expanded to note that embedded </w:t>
      </w:r>
      <w:r w:rsidR="006046E7">
        <w:t>speech-to-text</w:t>
      </w:r>
      <w:r>
        <w:t xml:space="preserve"> for Spanish is available for </w:t>
      </w:r>
      <w:r w:rsidR="00D83C3B">
        <w:t xml:space="preserve">the </w:t>
      </w:r>
      <w:r>
        <w:t xml:space="preserve">Smarter Balanced for Mathematics and CAST, and that non-embedded </w:t>
      </w:r>
      <w:r w:rsidR="006046E7">
        <w:t>speech-to-text</w:t>
      </w:r>
      <w:r>
        <w:t xml:space="preserve"> for Spanish can be used for </w:t>
      </w:r>
      <w:r w:rsidR="00D83C3B">
        <w:t xml:space="preserve">the </w:t>
      </w:r>
      <w:r>
        <w:t>Smarter Balanced for Mathematics and CAST.</w:t>
      </w:r>
    </w:p>
    <w:p w14:paraId="068244AD" w14:textId="6FF1E993" w:rsidR="00DD3399" w:rsidRDefault="00DD3399" w:rsidP="00E0363C">
      <w:pPr>
        <w:pStyle w:val="bullets"/>
      </w:pPr>
      <w:r>
        <w:t>The embedded and non-embedded accommodation “word prediction” was renamed to “word completion.”</w:t>
      </w:r>
    </w:p>
    <w:p w14:paraId="086984B2" w14:textId="77777777" w:rsidR="00432E4C" w:rsidRPr="00324970" w:rsidRDefault="00432E4C" w:rsidP="00432E4C">
      <w:pPr>
        <w:pStyle w:val="Heading2"/>
        <w:keepLines/>
        <w:pBdr>
          <w:bottom w:val="single" w:sz="12" w:space="1" w:color="284780"/>
        </w:pBdr>
        <w:spacing w:before="360" w:line="259" w:lineRule="auto"/>
        <w:rPr>
          <w:rFonts w:cs="Arial"/>
          <w:color w:val="404040" w:themeColor="text1" w:themeTint="BF"/>
        </w:rPr>
      </w:pPr>
      <w:r w:rsidRPr="0D4847CC">
        <w:rPr>
          <w:rFonts w:cs="Arial"/>
          <w:color w:val="404040" w:themeColor="text1" w:themeTint="BF"/>
        </w:rPr>
        <w:lastRenderedPageBreak/>
        <w:t>Additional Resources</w:t>
      </w:r>
    </w:p>
    <w:p w14:paraId="53144587" w14:textId="11187020" w:rsidR="00432E4C" w:rsidRPr="00324970" w:rsidRDefault="00432E4C" w:rsidP="00432E4C">
      <w:pPr>
        <w:rPr>
          <w:rFonts w:cs="Arial"/>
        </w:rPr>
      </w:pPr>
      <w:r w:rsidRPr="0D4847CC">
        <w:rPr>
          <w:rFonts w:cs="Arial"/>
        </w:rPr>
        <w:t>To determine the use of resources for individual students, this document should be used in conjunction with</w:t>
      </w:r>
      <w:r w:rsidR="00425843" w:rsidRPr="0D4847CC">
        <w:rPr>
          <w:rFonts w:cs="Arial"/>
        </w:rPr>
        <w:t xml:space="preserve"> one or more of</w:t>
      </w:r>
      <w:r w:rsidRPr="0D4847CC">
        <w:rPr>
          <w:rFonts w:cs="Arial"/>
        </w:rPr>
        <w:t xml:space="preserve"> the following</w:t>
      </w:r>
      <w:r w:rsidR="00425843" w:rsidRPr="0D4847CC">
        <w:rPr>
          <w:rFonts w:cs="Arial"/>
        </w:rPr>
        <w:t xml:space="preserve"> resources</w:t>
      </w:r>
      <w:r w:rsidRPr="0D4847CC">
        <w:rPr>
          <w:rFonts w:cs="Arial"/>
        </w:rPr>
        <w:t>:</w:t>
      </w:r>
    </w:p>
    <w:p w14:paraId="05C3497C" w14:textId="77777777" w:rsidR="003772E8" w:rsidRPr="00324970" w:rsidRDefault="003772E8" w:rsidP="003772E8">
      <w:pPr>
        <w:pStyle w:val="bullets"/>
      </w:pPr>
      <w:r>
        <w:t>Accessibility Resources Demonstration Videos web page:</w:t>
      </w:r>
      <w:r w:rsidDel="00D201AC">
        <w:t xml:space="preserve"> </w:t>
      </w:r>
      <w:hyperlink r:id="rId16" w:tooltip="Accessibility Resources Demonstration Videos web page on the CAASPP &amp; ELPAC Website." w:history="1">
        <w:r w:rsidRPr="006D5C70">
          <w:rPr>
            <w:rStyle w:val="Hyperlink"/>
          </w:rPr>
          <w:t>https://www.caaspp-elpac.org/resources/preparation/accessibility-resources/resource-videos</w:t>
        </w:r>
      </w:hyperlink>
    </w:p>
    <w:p w14:paraId="1DB3AEDB" w14:textId="5950109C" w:rsidR="00EA0178" w:rsidRPr="00324970" w:rsidRDefault="00EA0178" w:rsidP="00EA0178">
      <w:pPr>
        <w:pStyle w:val="bullets"/>
      </w:pPr>
      <w:r>
        <w:t xml:space="preserve">Accessibility Resources web page: </w:t>
      </w:r>
      <w:hyperlink r:id="rId17" w:tooltip="CAASPP and ELPAC Accessibility Resources web page">
        <w:r w:rsidRPr="50A1537C">
          <w:rPr>
            <w:rStyle w:val="Hyperlink"/>
          </w:rPr>
          <w:t>https://www.caaspp-elpac.org/resources/preparation/accessibility-resources</w:t>
        </w:r>
      </w:hyperlink>
    </w:p>
    <w:p w14:paraId="20927C2F" w14:textId="0760171D" w:rsidR="00800F94" w:rsidRDefault="00800F94" w:rsidP="00B05F7E">
      <w:pPr>
        <w:pStyle w:val="bullets"/>
      </w:pPr>
      <w:r w:rsidRPr="00054AAD">
        <w:t>Alternate Assessment Decision-Making Tool for California</w:t>
      </w:r>
      <w:r>
        <w:t xml:space="preserve"> web document: </w:t>
      </w:r>
      <w:hyperlink r:id="rId18" w:tooltip="Alternate Assessment Decision-Making Tool for California web document on the CDE website." w:history="1">
        <w:r w:rsidRPr="00F92454">
          <w:rPr>
            <w:rStyle w:val="Hyperlink"/>
          </w:rPr>
          <w:t>https://www.cde.ca.gov/ta/tg/ca/documents/altassessmentdecision.pdf</w:t>
        </w:r>
      </w:hyperlink>
    </w:p>
    <w:p w14:paraId="186B5F32" w14:textId="1257678F" w:rsidR="00977ED8" w:rsidRPr="00B05F7E" w:rsidRDefault="063459FC" w:rsidP="00B05F7E">
      <w:pPr>
        <w:pStyle w:val="bullets"/>
      </w:pPr>
      <w:r>
        <w:t>Alternate ELPAC Accessibility and Accommodations Guidelines web document:</w:t>
      </w:r>
      <w:r w:rsidR="16E313EE">
        <w:t xml:space="preserve"> </w:t>
      </w:r>
      <w:hyperlink r:id="rId19" w:tooltip="Alternate ELPAC Accessibility and Accommodations Guidelines web document on the CAASPP &amp; ELPAC Website.">
        <w:r w:rsidR="00AB23C4">
          <w:rPr>
            <w:rStyle w:val="Hyperlink"/>
          </w:rPr>
          <w:t>https://www.caaspp-elpac.org/s/docs/Alt-ELPAC-Accessibility-Guidelines.docx</w:t>
        </w:r>
      </w:hyperlink>
    </w:p>
    <w:p w14:paraId="70F46D2B" w14:textId="42DFBE10" w:rsidR="00EA0178" w:rsidRPr="00324970" w:rsidRDefault="00EA0178" w:rsidP="00EA0178">
      <w:pPr>
        <w:pStyle w:val="bullets"/>
      </w:pPr>
      <w:r w:rsidRPr="38A58408">
        <w:rPr>
          <w:i/>
          <w:iCs/>
        </w:rPr>
        <w:t>CAASPP and ELPAC Accessibility Guide</w:t>
      </w:r>
      <w:r>
        <w:t xml:space="preserve"> web manual: </w:t>
      </w:r>
      <w:hyperlink r:id="rId20" w:tooltip="CAASPP and ELPAC Accessibility Guide web manual on the ETS website.">
        <w:r w:rsidRPr="38A58408">
          <w:rPr>
            <w:rStyle w:val="Hyperlink"/>
          </w:rPr>
          <w:t>https://ca-toms-help.ets.org/accessibility-guide/</w:t>
        </w:r>
      </w:hyperlink>
    </w:p>
    <w:p w14:paraId="76D4017B" w14:textId="53D192D9" w:rsidR="00B6478C" w:rsidRPr="00B05F7E" w:rsidRDefault="00B6478C" w:rsidP="00B6478C">
      <w:pPr>
        <w:pStyle w:val="bullets"/>
        <w:rPr>
          <w:rFonts w:eastAsia="Arial"/>
        </w:rPr>
      </w:pPr>
      <w:r>
        <w:t xml:space="preserve">CAASPP and ELPAC Manuals web page: </w:t>
      </w:r>
      <w:hyperlink r:id="rId21" w:tooltip="CAASPP and ELPAC Manuals web page on the ETS website.">
        <w:r w:rsidRPr="38A58408">
          <w:rPr>
            <w:rStyle w:val="Hyperlink"/>
          </w:rPr>
          <w:t>https://ca-toms-help.ets.org/</w:t>
        </w:r>
      </w:hyperlink>
    </w:p>
    <w:p w14:paraId="3769BB97" w14:textId="0E7249F7" w:rsidR="009A1721" w:rsidRDefault="33812E29" w:rsidP="00B05F7E">
      <w:pPr>
        <w:pStyle w:val="bullets"/>
      </w:pPr>
      <w:r w:rsidRPr="38A58408">
        <w:rPr>
          <w:i/>
          <w:iCs/>
        </w:rPr>
        <w:t xml:space="preserve">California Code of Regulations, </w:t>
      </w:r>
      <w:r>
        <w:t>Title 5 (</w:t>
      </w:r>
      <w:r w:rsidRPr="00FB295D">
        <w:t xml:space="preserve">5 </w:t>
      </w:r>
      <w:r w:rsidRPr="00054AAD">
        <w:rPr>
          <w:i/>
          <w:iCs/>
        </w:rPr>
        <w:t>CCR</w:t>
      </w:r>
      <w:r>
        <w:t xml:space="preserve">), Division 1 </w:t>
      </w:r>
    </w:p>
    <w:p w14:paraId="6E4E7142" w14:textId="77777777" w:rsidR="009A1721" w:rsidRDefault="6C508566" w:rsidP="00A72396">
      <w:pPr>
        <w:pStyle w:val="bullets2"/>
        <w:ind w:left="994"/>
        <w:contextualSpacing w:val="0"/>
      </w:pPr>
      <w:r>
        <w:t>CAASPP</w:t>
      </w:r>
    </w:p>
    <w:p w14:paraId="525BF646" w14:textId="29FB5FFB" w:rsidR="009A1721" w:rsidRDefault="00FB295D" w:rsidP="00B05F7E">
      <w:pPr>
        <w:pStyle w:val="bullets3"/>
      </w:pPr>
      <w:bookmarkStart w:id="5" w:name="_Hlk109715731"/>
      <w:r w:rsidRPr="00FB295D">
        <w:t xml:space="preserve">5 </w:t>
      </w:r>
      <w:r w:rsidRPr="00BE158B">
        <w:rPr>
          <w:i/>
          <w:iCs/>
        </w:rPr>
        <w:t>CCR</w:t>
      </w:r>
      <w:r>
        <w:t xml:space="preserve">, </w:t>
      </w:r>
      <w:r w:rsidR="6C508566">
        <w:t>Article 1 General, Section 850 Definitions web page</w:t>
      </w:r>
      <w:bookmarkEnd w:id="5"/>
      <w:r w:rsidR="6C508566">
        <w:t xml:space="preserve">: </w:t>
      </w:r>
      <w:hyperlink r:id="rId22" w:tooltip="Section 850 Definitions web page on the Westlaw website." w:history="1">
        <w:r w:rsidR="00832EA3">
          <w:rPr>
            <w:rStyle w:val="Hyperlink"/>
          </w:rPr>
          <w:t>https://bit.ly/44WBhlg</w:t>
        </w:r>
      </w:hyperlink>
    </w:p>
    <w:p w14:paraId="2D03BAAA" w14:textId="64ECBC9A" w:rsidR="009A1721" w:rsidRDefault="00FB295D" w:rsidP="00B05F7E">
      <w:pPr>
        <w:pStyle w:val="bullets3"/>
      </w:pPr>
      <w:r w:rsidRPr="00FB295D">
        <w:t xml:space="preserve">5 </w:t>
      </w:r>
      <w:r w:rsidRPr="00BE158B">
        <w:rPr>
          <w:i/>
          <w:iCs/>
        </w:rPr>
        <w:t>CCR</w:t>
      </w:r>
      <w:r>
        <w:t xml:space="preserve">, </w:t>
      </w:r>
      <w:r w:rsidR="6C508566">
        <w:t>Article 2 Achievement Tests and Any Primary Language Assessment</w:t>
      </w:r>
      <w:r w:rsidR="20FEF875">
        <w:t xml:space="preserve"> web page,</w:t>
      </w:r>
      <w:r w:rsidR="6C508566">
        <w:t xml:space="preserve"> with links to sections 851 through 864: </w:t>
      </w:r>
      <w:hyperlink r:id="rId23" w:tooltip="Achievement Tests and Any Primary Language Assessment web page on the WestLaw website." w:history="1">
        <w:r w:rsidR="00832EA3">
          <w:rPr>
            <w:rStyle w:val="Hyperlink"/>
          </w:rPr>
          <w:t>https://bit.ly/43HiclH</w:t>
        </w:r>
      </w:hyperlink>
    </w:p>
    <w:p w14:paraId="15DBE302" w14:textId="18506052" w:rsidR="00A72396" w:rsidRDefault="6C508566" w:rsidP="00A72396">
      <w:pPr>
        <w:pStyle w:val="bullets2"/>
        <w:ind w:left="994"/>
        <w:contextualSpacing w:val="0"/>
      </w:pPr>
      <w:r>
        <w:t>ELPAC—</w:t>
      </w:r>
      <w:r w:rsidR="00FB295D" w:rsidRPr="00FB295D">
        <w:t xml:space="preserve">5 </w:t>
      </w:r>
      <w:r w:rsidR="00FB295D" w:rsidRPr="00BE158B">
        <w:rPr>
          <w:i/>
          <w:iCs/>
        </w:rPr>
        <w:t>CCR</w:t>
      </w:r>
      <w:r w:rsidR="00FB295D">
        <w:t xml:space="preserve">, </w:t>
      </w:r>
      <w:r w:rsidR="00A72396">
        <w:t xml:space="preserve">Subchapter 7.6 English Language Proficiency Assessments for California web page: </w:t>
      </w:r>
      <w:hyperlink r:id="rId24" w:tooltip="English Language Proficiency Assessments for California web page on the WestLaw website." w:history="1">
        <w:r w:rsidR="00A72396" w:rsidRPr="00A02120">
          <w:rPr>
            <w:rStyle w:val="Hyperlink"/>
          </w:rPr>
          <w:t>https://bit.ly/3rB5Zlo</w:t>
        </w:r>
      </w:hyperlink>
    </w:p>
    <w:p w14:paraId="57B44A05" w14:textId="748F6F38" w:rsidR="003C0B8F" w:rsidRDefault="003C0B8F" w:rsidP="00FB295D">
      <w:pPr>
        <w:pStyle w:val="bullets"/>
        <w:keepNext/>
      </w:pPr>
      <w:r>
        <w:t xml:space="preserve">Individual Student Assessment Accessibility Profile (ISAAP) Tool web page: </w:t>
      </w:r>
      <w:hyperlink r:id="rId25" w:tooltip="ISAAP Tool web page on the ETS website." w:history="1">
        <w:r w:rsidRPr="00786888">
          <w:rPr>
            <w:rStyle w:val="Hyperlink"/>
          </w:rPr>
          <w:t>https://isaap.ets.org/</w:t>
        </w:r>
      </w:hyperlink>
    </w:p>
    <w:p w14:paraId="4E1127DB" w14:textId="55C110AD" w:rsidR="003C0B8F" w:rsidRPr="00054AAD" w:rsidRDefault="003C0B8F" w:rsidP="00FB295D">
      <w:pPr>
        <w:pStyle w:val="bullets"/>
        <w:keepNext/>
      </w:pPr>
      <w:r>
        <w:rPr>
          <w:i/>
          <w:iCs/>
        </w:rPr>
        <w:t>ISAAP Tool User Guide</w:t>
      </w:r>
      <w:r>
        <w:t xml:space="preserve"> web </w:t>
      </w:r>
      <w:r w:rsidR="00E25767">
        <w:t>manual</w:t>
      </w:r>
      <w:r>
        <w:t xml:space="preserve">: </w:t>
      </w:r>
      <w:hyperlink r:id="rId26" w:tooltip="ISAAP Tool User Guide web manual on the ETS website." w:history="1">
        <w:r w:rsidRPr="00786888">
          <w:rPr>
            <w:rStyle w:val="Hyperlink"/>
          </w:rPr>
          <w:t>https://ca-toms-help.ets.org/isaap-tool-guide/</w:t>
        </w:r>
      </w:hyperlink>
    </w:p>
    <w:p w14:paraId="731221A4" w14:textId="23DCAB09" w:rsidR="00432E4C" w:rsidRPr="00AD5C7B" w:rsidRDefault="277C4B39">
      <w:pPr>
        <w:pStyle w:val="bullets"/>
        <w:rPr>
          <w:rStyle w:val="Hyperlink"/>
          <w:color w:val="auto"/>
          <w:u w:val="none"/>
        </w:rPr>
      </w:pPr>
      <w:r w:rsidRPr="38A58408">
        <w:rPr>
          <w:i/>
          <w:iCs/>
        </w:rPr>
        <w:t xml:space="preserve">Smarter Balanced </w:t>
      </w:r>
      <w:r w:rsidR="003772E8">
        <w:rPr>
          <w:i/>
          <w:iCs/>
        </w:rPr>
        <w:t xml:space="preserve">Assessment </w:t>
      </w:r>
      <w:r w:rsidRPr="38A58408">
        <w:rPr>
          <w:i/>
          <w:iCs/>
        </w:rPr>
        <w:t>Consortium Usability, Accessibility, and Accommodations Guidelines</w:t>
      </w:r>
      <w:r>
        <w:t xml:space="preserve"> web document: </w:t>
      </w:r>
      <w:hyperlink r:id="rId27" w:tooltip="Smarter Balanced Consortium Usability, Accessibility, and Accommodations Guidelines web document on the Smarter Balanced website.">
        <w:r w:rsidRPr="38A58408">
          <w:rPr>
            <w:rStyle w:val="Hyperlink"/>
          </w:rPr>
          <w:t>https://portal.smarterbalanced.org/library/en/usability-accessibility-and-accommodations-guidelines.pdf</w:t>
        </w:r>
      </w:hyperlink>
    </w:p>
    <w:p w14:paraId="75E81D9F" w14:textId="2A25CB97" w:rsidR="00CC3FBA" w:rsidRPr="00324970" w:rsidRDefault="00CC3FBA" w:rsidP="00CC3FBA">
      <w:pPr>
        <w:pStyle w:val="Heading2"/>
        <w:keepLines/>
        <w:pBdr>
          <w:bottom w:val="single" w:sz="12" w:space="1" w:color="284780"/>
        </w:pBdr>
        <w:spacing w:before="360" w:line="259" w:lineRule="auto"/>
        <w:rPr>
          <w:rFonts w:cs="Arial"/>
        </w:rPr>
      </w:pPr>
      <w:r w:rsidRPr="00324970">
        <w:rPr>
          <w:rFonts w:cs="Arial"/>
        </w:rPr>
        <w:lastRenderedPageBreak/>
        <w:t>Table Setup</w:t>
      </w:r>
    </w:p>
    <w:p w14:paraId="5DF52B99" w14:textId="64F8D759" w:rsidR="00014883" w:rsidRDefault="00014883" w:rsidP="001D42BA">
      <w:pPr>
        <w:pStyle w:val="Heading3"/>
      </w:pPr>
      <w:r>
        <w:t>Content</w:t>
      </w:r>
    </w:p>
    <w:p w14:paraId="64C5467C" w14:textId="197F1E38" w:rsidR="00CC3FBA" w:rsidRPr="00324970" w:rsidRDefault="00CC3FBA" w:rsidP="00F71DDA">
      <w:r w:rsidRPr="00324970">
        <w:t xml:space="preserve">The tables in this document </w:t>
      </w:r>
      <w:r w:rsidR="005A49A9">
        <w:t>present</w:t>
      </w:r>
      <w:r w:rsidR="005A49A9" w:rsidRPr="00324970">
        <w:t xml:space="preserve"> </w:t>
      </w:r>
      <w:r w:rsidRPr="00324970">
        <w:t>the following</w:t>
      </w:r>
      <w:r w:rsidR="00421E6B">
        <w:t xml:space="preserve"> information</w:t>
      </w:r>
      <w:r w:rsidRPr="00324970">
        <w:t>:</w:t>
      </w:r>
    </w:p>
    <w:p w14:paraId="7F2DE845" w14:textId="3F617BCC" w:rsidR="00CC3FBA" w:rsidRPr="00324970" w:rsidRDefault="1C94589C" w:rsidP="00F71DDA">
      <w:pPr>
        <w:pStyle w:val="bullets-one"/>
      </w:pPr>
      <w:r>
        <w:t>Resource name and description</w:t>
      </w:r>
    </w:p>
    <w:p w14:paraId="1F34AE7B" w14:textId="77777777" w:rsidR="00CC3FBA" w:rsidRPr="00324970" w:rsidRDefault="1C94589C" w:rsidP="00F71DDA">
      <w:pPr>
        <w:pStyle w:val="bullets-one"/>
      </w:pPr>
      <w:r>
        <w:t>Delivery</w:t>
      </w:r>
    </w:p>
    <w:p w14:paraId="431671A3" w14:textId="77777777" w:rsidR="00CC3FBA" w:rsidRPr="00421E6B" w:rsidRDefault="1C94589C" w:rsidP="00F71DDA">
      <w:pPr>
        <w:pStyle w:val="bullets2"/>
        <w:ind w:left="1080"/>
      </w:pPr>
      <w:r>
        <w:t xml:space="preserve">Embedded (E) </w:t>
      </w:r>
    </w:p>
    <w:p w14:paraId="4F124298" w14:textId="77777777" w:rsidR="00CC3FBA" w:rsidRPr="0087315C" w:rsidRDefault="1C94589C" w:rsidP="00F71DDA">
      <w:pPr>
        <w:pStyle w:val="bullets2"/>
        <w:ind w:left="1080"/>
      </w:pPr>
      <w:r>
        <w:t>Non-embedded (N)</w:t>
      </w:r>
    </w:p>
    <w:p w14:paraId="0A91ACE5" w14:textId="77777777" w:rsidR="00CC3FBA" w:rsidRPr="00FB43D6" w:rsidRDefault="1C94589C" w:rsidP="00F71DDA">
      <w:pPr>
        <w:pStyle w:val="bullets2"/>
        <w:ind w:left="1080"/>
      </w:pPr>
      <w:r>
        <w:t>Both (B)</w:t>
      </w:r>
    </w:p>
    <w:p w14:paraId="2961EBFF" w14:textId="77777777" w:rsidR="005A49A9" w:rsidRDefault="005A49A9" w:rsidP="001D42BA">
      <w:pPr>
        <w:pStyle w:val="Heading3"/>
      </w:pPr>
      <w:r>
        <w:t>Assessments</w:t>
      </w:r>
    </w:p>
    <w:p w14:paraId="11A28158" w14:textId="5287BAB8" w:rsidR="00CC3FBA" w:rsidRPr="00324970" w:rsidRDefault="005A49A9" w:rsidP="00F71DDA">
      <w:pPr>
        <w:rPr>
          <w:rFonts w:eastAsia="Calibri"/>
        </w:rPr>
      </w:pPr>
      <w:r>
        <w:t>The tables in this document include columns f</w:t>
      </w:r>
      <w:r w:rsidR="00CC3FBA" w:rsidRPr="00324970">
        <w:t xml:space="preserve">or the following California </w:t>
      </w:r>
      <w:r>
        <w:t>assessments</w:t>
      </w:r>
      <w:r w:rsidR="00CC3FBA" w:rsidRPr="00324970">
        <w:t xml:space="preserve">: </w:t>
      </w:r>
    </w:p>
    <w:p w14:paraId="2248D0A2" w14:textId="0C2CF1F0" w:rsidR="00CC3FBA" w:rsidRPr="00324970" w:rsidRDefault="00DD1029" w:rsidP="00F71DDA">
      <w:pPr>
        <w:pStyle w:val="bullets-one"/>
        <w:rPr>
          <w:rFonts w:eastAsiaTheme="minorEastAsia"/>
        </w:rPr>
      </w:pPr>
      <w:r>
        <w:t>ELA</w:t>
      </w:r>
    </w:p>
    <w:p w14:paraId="5E788B26" w14:textId="51DB2BB5" w:rsidR="00CC3FBA" w:rsidRPr="00324970" w:rsidRDefault="1C94589C" w:rsidP="00917935">
      <w:pPr>
        <w:pStyle w:val="bullets2"/>
        <w:ind w:left="1080"/>
      </w:pPr>
      <w:r>
        <w:t>Smarter Balanced Summative and Interim Assessments for ELA</w:t>
      </w:r>
    </w:p>
    <w:p w14:paraId="517F28C4" w14:textId="40626B25" w:rsidR="00CC3FBA" w:rsidRPr="00324970" w:rsidRDefault="604FA219" w:rsidP="00917935">
      <w:pPr>
        <w:pStyle w:val="bullets2"/>
        <w:ind w:left="1080"/>
      </w:pPr>
      <w:r>
        <w:t>CAA for ELA</w:t>
      </w:r>
    </w:p>
    <w:p w14:paraId="164BB9A1" w14:textId="77777777" w:rsidR="00CC3FBA" w:rsidRPr="00324970" w:rsidRDefault="00CC3FBA" w:rsidP="00F71DDA">
      <w:pPr>
        <w:pStyle w:val="bullets-one"/>
        <w:rPr>
          <w:rFonts w:eastAsiaTheme="minorEastAsia"/>
        </w:rPr>
      </w:pPr>
      <w:r w:rsidRPr="00324970">
        <w:t>Mathematics (Math)</w:t>
      </w:r>
    </w:p>
    <w:p w14:paraId="721D0178" w14:textId="77777777" w:rsidR="00CC3FBA" w:rsidRPr="00324970" w:rsidRDefault="1C94589C" w:rsidP="00917935">
      <w:pPr>
        <w:pStyle w:val="bullets2"/>
        <w:ind w:left="1080"/>
      </w:pPr>
      <w:r>
        <w:t xml:space="preserve">Smarter Balanced Summative and Interim Assessments for Mathematics </w:t>
      </w:r>
    </w:p>
    <w:p w14:paraId="5DCE4A55" w14:textId="3C130F51" w:rsidR="00CC3FBA" w:rsidRPr="00F71DDA" w:rsidRDefault="1C94589C" w:rsidP="00917935">
      <w:pPr>
        <w:pStyle w:val="bullets2"/>
        <w:ind w:left="1080"/>
      </w:pPr>
      <w:r>
        <w:t>CAA for Mathematics</w:t>
      </w:r>
    </w:p>
    <w:p w14:paraId="4E0694E4" w14:textId="77777777" w:rsidR="00CC3FBA" w:rsidRPr="00324970" w:rsidRDefault="1C94589C" w:rsidP="00F71DDA">
      <w:pPr>
        <w:pStyle w:val="bullets-one"/>
      </w:pPr>
      <w:r>
        <w:t xml:space="preserve">Science </w:t>
      </w:r>
    </w:p>
    <w:p w14:paraId="6D8ACBE3" w14:textId="7C21A492" w:rsidR="00CC3FBA" w:rsidRPr="00421E6B" w:rsidRDefault="1C94589C" w:rsidP="00917935">
      <w:pPr>
        <w:pStyle w:val="bullets2"/>
        <w:ind w:left="1080"/>
      </w:pPr>
      <w:r>
        <w:t>CAST</w:t>
      </w:r>
      <w:r w:rsidR="007C02D1">
        <w:t xml:space="preserve"> Summative and Interim Assessments</w:t>
      </w:r>
    </w:p>
    <w:p w14:paraId="00BCB43C" w14:textId="17668B02" w:rsidR="00CC3FBA" w:rsidRPr="00ED703B" w:rsidRDefault="1C94589C" w:rsidP="00917935">
      <w:pPr>
        <w:pStyle w:val="bullets2"/>
        <w:ind w:left="1080"/>
      </w:pPr>
      <w:r>
        <w:t>CAA for Science</w:t>
      </w:r>
    </w:p>
    <w:p w14:paraId="625B2382" w14:textId="77777777" w:rsidR="00CC3FBA" w:rsidRPr="00324970" w:rsidRDefault="1C94589C" w:rsidP="00F71DDA">
      <w:pPr>
        <w:pStyle w:val="bullets-one"/>
      </w:pPr>
      <w:r>
        <w:t>Spanish</w:t>
      </w:r>
    </w:p>
    <w:p w14:paraId="3738A429" w14:textId="2085FF2E" w:rsidR="274235A5" w:rsidRDefault="533AC06B" w:rsidP="00700D5F">
      <w:pPr>
        <w:pStyle w:val="bullets2"/>
        <w:ind w:left="1080"/>
      </w:pPr>
      <w:r>
        <w:t>CSA</w:t>
      </w:r>
    </w:p>
    <w:p w14:paraId="1742ADE1" w14:textId="3E9B9A63" w:rsidR="274235A5" w:rsidRDefault="274235A5" w:rsidP="00917935">
      <w:pPr>
        <w:pStyle w:val="bullets-one"/>
        <w:ind w:left="576" w:hanging="288"/>
      </w:pPr>
      <w:r>
        <w:t>English Language Proficiency</w:t>
      </w:r>
    </w:p>
    <w:p w14:paraId="5869A85A" w14:textId="7A5EE60A" w:rsidR="00C25A54" w:rsidRPr="00324970" w:rsidRDefault="533AC06B" w:rsidP="00F7747A">
      <w:pPr>
        <w:pStyle w:val="bullets2"/>
        <w:ind w:left="1080"/>
      </w:pPr>
      <w:r>
        <w:t>Computer-based ELPAC (ELPAC-CBA)</w:t>
      </w:r>
      <w:r w:rsidR="006E32BD">
        <w:t xml:space="preserve"> </w:t>
      </w:r>
      <w:r w:rsidR="00F7747A">
        <w:t xml:space="preserve">Initial, </w:t>
      </w:r>
      <w:r w:rsidR="006E32BD">
        <w:t>Summative</w:t>
      </w:r>
      <w:r w:rsidR="5426CA5C">
        <w:t>,</w:t>
      </w:r>
      <w:r w:rsidR="006E32BD">
        <w:t xml:space="preserve"> and Interim Assessments</w:t>
      </w:r>
    </w:p>
    <w:p w14:paraId="2FA0A8B5" w14:textId="04CC29C9" w:rsidR="00CC3FBA" w:rsidRPr="00324970" w:rsidRDefault="533AC06B" w:rsidP="00700D5F">
      <w:pPr>
        <w:pStyle w:val="bullets2"/>
        <w:ind w:left="1080"/>
      </w:pPr>
      <w:r>
        <w:t>Paper–pencil ELPAC (ELPAC-P)</w:t>
      </w:r>
      <w:r w:rsidR="21505446">
        <w:t xml:space="preserve"> </w:t>
      </w:r>
      <w:r w:rsidR="2C535C98">
        <w:t>Initial and Summative Assessments</w:t>
      </w:r>
    </w:p>
    <w:p w14:paraId="4174F83A" w14:textId="0CEBA740" w:rsidR="00CC3FBA" w:rsidRPr="00324970" w:rsidRDefault="533AC06B" w:rsidP="00700D5F">
      <w:pPr>
        <w:pStyle w:val="bullets2"/>
        <w:ind w:left="1080"/>
      </w:pPr>
      <w:r>
        <w:t>Alternate ELPAC</w:t>
      </w:r>
      <w:r w:rsidR="2A946EC8">
        <w:t xml:space="preserve"> (ELPAC-A)</w:t>
      </w:r>
      <w:r w:rsidR="00290703">
        <w:t xml:space="preserve"> </w:t>
      </w:r>
      <w:r w:rsidR="00E65E2C">
        <w:t>Initial and Summative Assessments</w:t>
      </w:r>
    </w:p>
    <w:p w14:paraId="6285B2D3" w14:textId="77777777" w:rsidR="00324970" w:rsidRPr="00324970" w:rsidRDefault="00324970" w:rsidP="00324970">
      <w:pPr>
        <w:pStyle w:val="Heading2"/>
        <w:keepLines/>
        <w:pBdr>
          <w:bottom w:val="single" w:sz="12" w:space="1" w:color="284780"/>
        </w:pBdr>
        <w:spacing w:before="360" w:line="259" w:lineRule="auto"/>
        <w:rPr>
          <w:rFonts w:cs="Arial"/>
        </w:rPr>
      </w:pPr>
      <w:bookmarkStart w:id="6" w:name="_Part_1—Universal_Tools"/>
      <w:bookmarkEnd w:id="6"/>
      <w:r w:rsidRPr="00324970">
        <w:rPr>
          <w:rFonts w:cs="Arial"/>
        </w:rPr>
        <w:lastRenderedPageBreak/>
        <w:t>Part 1—Universal Tools</w:t>
      </w:r>
    </w:p>
    <w:tbl>
      <w:tblPr>
        <w:tblStyle w:val="Matrix"/>
        <w:tblW w:w="14449" w:type="dxa"/>
        <w:tblLayout w:type="fixed"/>
        <w:tblLook w:val="0420" w:firstRow="1" w:lastRow="0" w:firstColumn="0" w:lastColumn="0" w:noHBand="0" w:noVBand="1"/>
        <w:tblDescription w:val="Part 1 - universal tools, showing embedded and non-embedded and which assessments they apply to"/>
      </w:tblPr>
      <w:tblGrid>
        <w:gridCol w:w="5472"/>
        <w:gridCol w:w="1152"/>
        <w:gridCol w:w="1105"/>
        <w:gridCol w:w="1104"/>
        <w:gridCol w:w="1152"/>
        <w:gridCol w:w="1152"/>
        <w:gridCol w:w="1104"/>
        <w:gridCol w:w="1104"/>
        <w:gridCol w:w="1104"/>
      </w:tblGrid>
      <w:tr w:rsidR="00116E43" w:rsidRPr="003913BE" w14:paraId="2805E570" w14:textId="46387B35" w:rsidTr="4530FD0D">
        <w:trPr>
          <w:cnfStyle w:val="100000000000" w:firstRow="1" w:lastRow="0" w:firstColumn="0" w:lastColumn="0" w:oddVBand="0" w:evenVBand="0" w:oddHBand="0" w:evenHBand="0" w:firstRowFirstColumn="0" w:firstRowLastColumn="0" w:lastRowFirstColumn="0" w:lastRowLastColumn="0"/>
          <w:trHeight w:val="432"/>
        </w:trPr>
        <w:tc>
          <w:tcPr>
            <w:tcW w:w="5472" w:type="dxa"/>
          </w:tcPr>
          <w:p w14:paraId="3E2A38BF" w14:textId="1A2F07B1" w:rsidR="00116E43" w:rsidRPr="003913BE" w:rsidRDefault="00116E43" w:rsidP="007A2E0C">
            <w:pPr>
              <w:spacing w:before="20" w:after="20"/>
              <w:jc w:val="center"/>
              <w:rPr>
                <w:rFonts w:cs="Arial"/>
                <w:szCs w:val="24"/>
              </w:rPr>
            </w:pPr>
            <w:r w:rsidRPr="003913BE">
              <w:rPr>
                <w:rFonts w:cs="Arial"/>
                <w:szCs w:val="24"/>
              </w:rPr>
              <w:t>Universal Tool Description</w:t>
            </w:r>
          </w:p>
        </w:tc>
        <w:tc>
          <w:tcPr>
            <w:tcW w:w="1152" w:type="dxa"/>
          </w:tcPr>
          <w:p w14:paraId="74CFC708" w14:textId="77777777" w:rsidR="00116E43" w:rsidRPr="003913BE" w:rsidRDefault="00116E43" w:rsidP="007A2E0C">
            <w:pPr>
              <w:spacing w:before="20" w:after="20"/>
              <w:jc w:val="center"/>
              <w:rPr>
                <w:rFonts w:cs="Arial"/>
                <w:szCs w:val="24"/>
              </w:rPr>
            </w:pPr>
            <w:r w:rsidRPr="003913BE">
              <w:rPr>
                <w:rFonts w:cs="Arial"/>
                <w:szCs w:val="24"/>
              </w:rPr>
              <w:t>Delivery</w:t>
            </w:r>
          </w:p>
        </w:tc>
        <w:tc>
          <w:tcPr>
            <w:tcW w:w="1105" w:type="dxa"/>
          </w:tcPr>
          <w:p w14:paraId="62138154" w14:textId="77777777" w:rsidR="00116E43" w:rsidRPr="003913BE" w:rsidRDefault="00116E43" w:rsidP="007A2E0C">
            <w:pPr>
              <w:spacing w:before="20" w:after="20"/>
              <w:jc w:val="center"/>
              <w:rPr>
                <w:rFonts w:cs="Arial"/>
                <w:szCs w:val="24"/>
              </w:rPr>
            </w:pPr>
            <w:r w:rsidRPr="003913BE">
              <w:rPr>
                <w:rFonts w:cs="Arial"/>
                <w:szCs w:val="24"/>
              </w:rPr>
              <w:t>ELA</w:t>
            </w:r>
          </w:p>
        </w:tc>
        <w:tc>
          <w:tcPr>
            <w:tcW w:w="1104" w:type="dxa"/>
          </w:tcPr>
          <w:p w14:paraId="2155646F" w14:textId="77777777" w:rsidR="00116E43" w:rsidRPr="003913BE" w:rsidRDefault="00116E43" w:rsidP="007A2E0C">
            <w:pPr>
              <w:spacing w:before="20" w:after="20"/>
              <w:jc w:val="center"/>
              <w:rPr>
                <w:rFonts w:cs="Arial"/>
                <w:szCs w:val="24"/>
              </w:rPr>
            </w:pPr>
            <w:r w:rsidRPr="003913BE">
              <w:rPr>
                <w:rFonts w:cs="Arial"/>
                <w:szCs w:val="24"/>
              </w:rPr>
              <w:t>Math</w:t>
            </w:r>
          </w:p>
        </w:tc>
        <w:tc>
          <w:tcPr>
            <w:tcW w:w="1152" w:type="dxa"/>
          </w:tcPr>
          <w:p w14:paraId="63FAC5E5" w14:textId="77777777" w:rsidR="00116E43" w:rsidRPr="003913BE" w:rsidRDefault="00116E43" w:rsidP="007A2E0C">
            <w:pPr>
              <w:spacing w:before="20" w:after="20"/>
              <w:jc w:val="center"/>
              <w:rPr>
                <w:rFonts w:cs="Arial"/>
                <w:szCs w:val="24"/>
              </w:rPr>
            </w:pPr>
            <w:r w:rsidRPr="003913BE">
              <w:rPr>
                <w:rFonts w:cs="Arial"/>
                <w:szCs w:val="24"/>
              </w:rPr>
              <w:t>Science</w:t>
            </w:r>
          </w:p>
        </w:tc>
        <w:tc>
          <w:tcPr>
            <w:tcW w:w="1152" w:type="dxa"/>
          </w:tcPr>
          <w:p w14:paraId="2686DEA6" w14:textId="77777777" w:rsidR="00116E43" w:rsidRPr="003913BE" w:rsidRDefault="00116E43" w:rsidP="007A2E0C">
            <w:pPr>
              <w:spacing w:before="20" w:after="20"/>
              <w:jc w:val="center"/>
              <w:rPr>
                <w:rFonts w:cs="Arial"/>
                <w:szCs w:val="24"/>
              </w:rPr>
            </w:pPr>
            <w:r w:rsidRPr="003913BE">
              <w:rPr>
                <w:rFonts w:cs="Arial"/>
                <w:szCs w:val="24"/>
              </w:rPr>
              <w:t>Spanish</w:t>
            </w:r>
          </w:p>
        </w:tc>
        <w:tc>
          <w:tcPr>
            <w:tcW w:w="1104" w:type="dxa"/>
          </w:tcPr>
          <w:p w14:paraId="1F1854D5" w14:textId="77777777" w:rsidR="00116E43" w:rsidRPr="003913BE" w:rsidRDefault="00116E43" w:rsidP="007A2E0C">
            <w:pPr>
              <w:spacing w:before="20" w:after="20"/>
              <w:jc w:val="center"/>
              <w:rPr>
                <w:rFonts w:cs="Arial"/>
                <w:szCs w:val="24"/>
              </w:rPr>
            </w:pPr>
            <w:r w:rsidRPr="003913BE">
              <w:rPr>
                <w:rFonts w:cs="Arial"/>
                <w:szCs w:val="24"/>
              </w:rPr>
              <w:t>ELPAC-CBA</w:t>
            </w:r>
          </w:p>
        </w:tc>
        <w:tc>
          <w:tcPr>
            <w:tcW w:w="1104" w:type="dxa"/>
          </w:tcPr>
          <w:p w14:paraId="037B30A5" w14:textId="77777777" w:rsidR="00116E43" w:rsidRPr="003913BE" w:rsidRDefault="00116E43" w:rsidP="007A2E0C">
            <w:pPr>
              <w:tabs>
                <w:tab w:val="left" w:pos="732"/>
              </w:tabs>
              <w:spacing w:before="20" w:after="20"/>
              <w:jc w:val="center"/>
              <w:rPr>
                <w:rFonts w:cs="Arial"/>
                <w:szCs w:val="24"/>
              </w:rPr>
            </w:pPr>
            <w:r w:rsidRPr="003913BE">
              <w:rPr>
                <w:rFonts w:cs="Arial"/>
                <w:szCs w:val="24"/>
              </w:rPr>
              <w:t>ELPAC-P</w:t>
            </w:r>
          </w:p>
        </w:tc>
        <w:tc>
          <w:tcPr>
            <w:tcW w:w="1104" w:type="dxa"/>
          </w:tcPr>
          <w:p w14:paraId="7FDB8913" w14:textId="0F66227F" w:rsidR="00116E43" w:rsidRPr="003913BE" w:rsidRDefault="00116E43" w:rsidP="007A2E0C">
            <w:pPr>
              <w:tabs>
                <w:tab w:val="left" w:pos="732"/>
              </w:tabs>
              <w:spacing w:before="20" w:after="20"/>
              <w:jc w:val="center"/>
              <w:rPr>
                <w:rFonts w:cs="Arial"/>
                <w:szCs w:val="24"/>
              </w:rPr>
            </w:pPr>
            <w:r w:rsidRPr="003913BE">
              <w:rPr>
                <w:rFonts w:cs="Arial"/>
                <w:szCs w:val="24"/>
              </w:rPr>
              <w:t>ELPAC-A</w:t>
            </w:r>
          </w:p>
        </w:tc>
      </w:tr>
      <w:tr w:rsidR="00116E43" w:rsidRPr="003913BE" w14:paraId="0BFD7EB1" w14:textId="00EE288D" w:rsidTr="4530FD0D">
        <w:trPr>
          <w:trHeight w:val="674"/>
        </w:trPr>
        <w:tc>
          <w:tcPr>
            <w:tcW w:w="5472" w:type="dxa"/>
          </w:tcPr>
          <w:p w14:paraId="053FB5B5" w14:textId="77777777" w:rsidR="00116E43" w:rsidRPr="003913BE" w:rsidRDefault="00116E43" w:rsidP="00ED703B">
            <w:pPr>
              <w:spacing w:before="60" w:after="80"/>
              <w:rPr>
                <w:rFonts w:cs="Arial"/>
                <w:b/>
                <w:szCs w:val="24"/>
                <w:lang w:eastAsia="zh-CN"/>
              </w:rPr>
            </w:pPr>
            <w:r w:rsidRPr="003913BE">
              <w:rPr>
                <w:rFonts w:cs="Arial"/>
                <w:b/>
                <w:szCs w:val="24"/>
                <w:lang w:eastAsia="zh-CN"/>
              </w:rPr>
              <w:t>Breaks</w:t>
            </w:r>
          </w:p>
          <w:p w14:paraId="782AA72F" w14:textId="74260360" w:rsidR="00116E43" w:rsidRPr="003913BE" w:rsidRDefault="00116E43" w:rsidP="00ED703B">
            <w:pPr>
              <w:spacing w:before="120" w:after="80"/>
              <w:rPr>
                <w:rFonts w:cs="Arial"/>
                <w:szCs w:val="24"/>
                <w:lang w:eastAsia="zh-CN"/>
              </w:rPr>
            </w:pPr>
            <w:r w:rsidRPr="003913BE">
              <w:rPr>
                <w:rFonts w:cs="Arial"/>
                <w:szCs w:val="24"/>
              </w:rPr>
              <w:t xml:space="preserve">For CAASPP, the number of items per session can be flexibly defined based on student need. </w:t>
            </w:r>
            <w:r w:rsidR="00BF4208">
              <w:rPr>
                <w:rFonts w:cs="Arial"/>
                <w:szCs w:val="24"/>
              </w:rPr>
              <w:t>A s</w:t>
            </w:r>
            <w:r w:rsidRPr="003913BE">
              <w:rPr>
                <w:rFonts w:cs="Arial"/>
                <w:szCs w:val="24"/>
              </w:rPr>
              <w:t>tudent may take a break when needed</w:t>
            </w:r>
            <w:r w:rsidR="00B01B39">
              <w:rPr>
                <w:rFonts w:cs="Arial"/>
                <w:szCs w:val="24"/>
              </w:rPr>
              <w:t>; there is no limit to the number of breaks a student may take</w:t>
            </w:r>
            <w:r w:rsidRPr="003913BE">
              <w:rPr>
                <w:rFonts w:cs="Arial"/>
                <w:szCs w:val="24"/>
              </w:rPr>
              <w:t xml:space="preserve">. </w:t>
            </w:r>
            <w:r w:rsidR="00BF4208">
              <w:rPr>
                <w:rFonts w:cs="Arial"/>
                <w:szCs w:val="24"/>
              </w:rPr>
              <w:t xml:space="preserve">A </w:t>
            </w:r>
            <w:r w:rsidR="00BF4208">
              <w:rPr>
                <w:rFonts w:cs="Arial"/>
                <w:szCs w:val="24"/>
                <w:lang w:eastAsia="zh-CN"/>
              </w:rPr>
              <w:t>s</w:t>
            </w:r>
            <w:r w:rsidRPr="003913BE">
              <w:rPr>
                <w:rFonts w:cs="Arial"/>
                <w:szCs w:val="24"/>
                <w:lang w:eastAsia="zh-CN"/>
              </w:rPr>
              <w:t>tudent may require extra time to complete the assessment if using this resource.</w:t>
            </w:r>
            <w:r w:rsidR="00FE5DF3">
              <w:rPr>
                <w:rFonts w:cs="Arial"/>
                <w:szCs w:val="24"/>
                <w:lang w:eastAsia="zh-CN"/>
              </w:rPr>
              <w:t xml:space="preserve"> </w:t>
            </w:r>
          </w:p>
          <w:p w14:paraId="32E35C5F" w14:textId="4B06C118" w:rsidR="00116E43" w:rsidRDefault="00116E43" w:rsidP="00ED703B">
            <w:pPr>
              <w:spacing w:before="120" w:after="80"/>
              <w:rPr>
                <w:rFonts w:cs="Arial"/>
                <w:szCs w:val="24"/>
                <w:lang w:eastAsia="zh-CN"/>
              </w:rPr>
            </w:pPr>
            <w:r w:rsidRPr="003913BE">
              <w:rPr>
                <w:rFonts w:cs="Arial"/>
                <w:szCs w:val="24"/>
                <w:lang w:eastAsia="zh-CN"/>
              </w:rPr>
              <w:t>For the ELPAC, breaks</w:t>
            </w:r>
            <w:r w:rsidR="00BF4208">
              <w:rPr>
                <w:rFonts w:cs="Arial"/>
                <w:szCs w:val="24"/>
                <w:lang w:eastAsia="zh-CN"/>
              </w:rPr>
              <w:t>—</w:t>
            </w:r>
            <w:r w:rsidRPr="003913BE">
              <w:rPr>
                <w:rFonts w:cs="Arial"/>
                <w:szCs w:val="24"/>
                <w:lang w:eastAsia="zh-CN"/>
              </w:rPr>
              <w:t>including those during testing over more than one day</w:t>
            </w:r>
            <w:r w:rsidR="00BF4208">
              <w:rPr>
                <w:rFonts w:cs="Arial"/>
                <w:szCs w:val="24"/>
                <w:lang w:eastAsia="zh-CN"/>
              </w:rPr>
              <w:t>—</w:t>
            </w:r>
            <w:r w:rsidRPr="003913BE">
              <w:rPr>
                <w:rFonts w:cs="Arial"/>
                <w:szCs w:val="24"/>
                <w:lang w:eastAsia="zh-CN"/>
              </w:rPr>
              <w:t xml:space="preserve">between the domains are permitted. Breaks may be permitted for </w:t>
            </w:r>
            <w:r w:rsidR="00BF4208">
              <w:rPr>
                <w:rFonts w:cs="Arial"/>
                <w:szCs w:val="24"/>
                <w:lang w:eastAsia="zh-CN"/>
              </w:rPr>
              <w:t xml:space="preserve">a </w:t>
            </w:r>
            <w:r w:rsidRPr="003913BE">
              <w:rPr>
                <w:rFonts w:cs="Arial"/>
                <w:szCs w:val="24"/>
                <w:lang w:eastAsia="zh-CN"/>
              </w:rPr>
              <w:t>student who need</w:t>
            </w:r>
            <w:r w:rsidR="00BF4208">
              <w:rPr>
                <w:rFonts w:cs="Arial"/>
                <w:szCs w:val="24"/>
                <w:lang w:eastAsia="zh-CN"/>
              </w:rPr>
              <w:t>s</w:t>
            </w:r>
            <w:r w:rsidRPr="003913BE">
              <w:rPr>
                <w:rFonts w:cs="Arial"/>
                <w:szCs w:val="24"/>
                <w:lang w:eastAsia="zh-CN"/>
              </w:rPr>
              <w:t xml:space="preserve"> additional time to finish testing in a domain to allow for rescheduling. However, breaks in </w:t>
            </w:r>
            <w:r w:rsidRPr="003913BE">
              <w:rPr>
                <w:rFonts w:cs="Arial"/>
                <w:szCs w:val="24"/>
              </w:rPr>
              <w:t xml:space="preserve">the middle of a domain as identified in a student’s IEP are allowed as an accommodation. </w:t>
            </w:r>
            <w:r w:rsidR="00200920" w:rsidRPr="003913BE">
              <w:rPr>
                <w:rFonts w:cs="Arial"/>
                <w:szCs w:val="24"/>
              </w:rPr>
              <w:t xml:space="preserve">Refer </w:t>
            </w:r>
            <w:r w:rsidR="00200920">
              <w:rPr>
                <w:rFonts w:cs="Arial"/>
                <w:szCs w:val="24"/>
              </w:rPr>
              <w:t xml:space="preserve">also </w:t>
            </w:r>
            <w:r w:rsidR="00200920" w:rsidRPr="003913BE">
              <w:rPr>
                <w:rFonts w:cs="Arial"/>
                <w:szCs w:val="24"/>
              </w:rPr>
              <w:t>to the</w:t>
            </w:r>
            <w:r w:rsidR="00200920" w:rsidRPr="007345EA">
              <w:rPr>
                <w:rFonts w:cs="Arial"/>
                <w:szCs w:val="24"/>
              </w:rPr>
              <w:t xml:space="preserve"> </w:t>
            </w:r>
            <w:hyperlink w:anchor="BreaksA" w:tooltip="Breaks" w:history="1">
              <w:r w:rsidR="00200920" w:rsidRPr="00925E7A">
                <w:rPr>
                  <w:rStyle w:val="Hyperlink"/>
                  <w:rFonts w:cs="Arial"/>
                  <w:szCs w:val="24"/>
                  <w:lang w:eastAsia="zh-CN"/>
                </w:rPr>
                <w:t>breaks accommodation</w:t>
              </w:r>
            </w:hyperlink>
            <w:r w:rsidR="00200920" w:rsidRPr="003913BE">
              <w:rPr>
                <w:rFonts w:cs="Arial"/>
                <w:szCs w:val="24"/>
                <w:lang w:eastAsia="zh-CN"/>
              </w:rPr>
              <w:t>.</w:t>
            </w:r>
          </w:p>
          <w:p w14:paraId="175CAC64" w14:textId="7A7749C4" w:rsidR="00C25568" w:rsidRPr="003913BE" w:rsidRDefault="00C25568" w:rsidP="00ED703B">
            <w:pPr>
              <w:spacing w:before="120" w:after="80"/>
              <w:rPr>
                <w:rFonts w:cs="Arial"/>
                <w:szCs w:val="24"/>
              </w:rPr>
            </w:pPr>
            <w:r>
              <w:rPr>
                <w:rFonts w:cs="Arial"/>
                <w:szCs w:val="24"/>
                <w:lang w:eastAsia="zh-CN"/>
              </w:rPr>
              <w:t xml:space="preserve">For additional information about breaks, refer to </w:t>
            </w:r>
            <w:hyperlink r:id="rId28" w:anchor="embedded-breaks-online-assessments" w:tooltip="Embedded breaks subsection in the Universal Tools section of the CAASPP and ELPAC Accessibility Guide on the ETS website." w:history="1">
              <w:r w:rsidRPr="00FE5DF3">
                <w:rPr>
                  <w:rStyle w:val="Hyperlink"/>
                  <w:rFonts w:cs="Arial"/>
                  <w:szCs w:val="24"/>
                  <w:lang w:eastAsia="zh-CN"/>
                </w:rPr>
                <w:t>https://ca-toms-help.ets.org/accessibility-guide/accessibility-features-caaspp-elpac/universal-tools/#embedded-breaks-online-assessments</w:t>
              </w:r>
            </w:hyperlink>
            <w:r>
              <w:rPr>
                <w:rFonts w:cs="Arial"/>
                <w:szCs w:val="24"/>
                <w:lang w:eastAsia="zh-CN"/>
              </w:rPr>
              <w:t xml:space="preserve"> for information about breaks as an embedded universal tool; or </w:t>
            </w:r>
            <w:hyperlink r:id="rId29" w:anchor="non-embedded-breaks-computer-and-paper" w:tooltip="Non-embedded breaks subsection in the Universal Tools section of the CAASPP and ELPAC Accessibility Guide on the ETS website." w:history="1">
              <w:r w:rsidRPr="00FE5DF3">
                <w:rPr>
                  <w:rStyle w:val="Hyperlink"/>
                  <w:rFonts w:cs="Arial"/>
                  <w:szCs w:val="24"/>
                  <w:lang w:eastAsia="zh-CN"/>
                </w:rPr>
                <w:t>https://ca-toms-help.ets.org/accessibility-guide/accessibility-features-caaspp-elpac/universal-tools/#non-embedded-breaks-computer-and-paper</w:t>
              </w:r>
            </w:hyperlink>
            <w:r>
              <w:rPr>
                <w:rFonts w:cs="Arial"/>
                <w:szCs w:val="24"/>
                <w:lang w:eastAsia="zh-CN"/>
              </w:rPr>
              <w:t xml:space="preserve"> for information about breaks as a non-embedded universal tool.</w:t>
            </w:r>
          </w:p>
        </w:tc>
        <w:tc>
          <w:tcPr>
            <w:tcW w:w="1152" w:type="dxa"/>
          </w:tcPr>
          <w:p w14:paraId="594E249C"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B</w:t>
            </w:r>
          </w:p>
        </w:tc>
        <w:tc>
          <w:tcPr>
            <w:tcW w:w="1105" w:type="dxa"/>
          </w:tcPr>
          <w:p w14:paraId="25DF5BED"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04D6521E"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52" w:type="dxa"/>
          </w:tcPr>
          <w:p w14:paraId="2D18F329"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52" w:type="dxa"/>
          </w:tcPr>
          <w:p w14:paraId="31353075"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6090B3B2"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2A4AA089"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4B964E89" w14:textId="2208CC55" w:rsidR="00116E43" w:rsidRPr="003913BE" w:rsidRDefault="00C0516C" w:rsidP="00116E43">
            <w:pPr>
              <w:spacing w:before="60" w:after="60"/>
              <w:jc w:val="center"/>
              <w:rPr>
                <w:rFonts w:cs="Arial"/>
                <w:szCs w:val="24"/>
                <w:lang w:eastAsia="zh-CN"/>
              </w:rPr>
            </w:pPr>
            <w:r w:rsidRPr="003913BE">
              <w:rPr>
                <w:rFonts w:cs="Arial"/>
                <w:szCs w:val="24"/>
                <w:lang w:eastAsia="zh-CN"/>
              </w:rPr>
              <w:t>Yes</w:t>
            </w:r>
          </w:p>
        </w:tc>
      </w:tr>
      <w:tr w:rsidR="00116E43" w:rsidRPr="003913BE" w14:paraId="36BE01FF" w14:textId="267278FD" w:rsidTr="4530FD0D">
        <w:trPr>
          <w:trHeight w:val="687"/>
        </w:trPr>
        <w:tc>
          <w:tcPr>
            <w:tcW w:w="5472" w:type="dxa"/>
          </w:tcPr>
          <w:p w14:paraId="16F1F464" w14:textId="53811A8F" w:rsidR="00116E43" w:rsidRPr="003913BE" w:rsidRDefault="00116E43" w:rsidP="00ED703B">
            <w:pPr>
              <w:spacing w:before="60" w:after="80"/>
              <w:rPr>
                <w:rFonts w:cs="Arial"/>
                <w:b/>
                <w:szCs w:val="24"/>
                <w:lang w:eastAsia="zh-CN"/>
              </w:rPr>
            </w:pPr>
            <w:r w:rsidRPr="003913BE">
              <w:rPr>
                <w:rFonts w:cs="Arial"/>
                <w:b/>
                <w:szCs w:val="24"/>
                <w:lang w:eastAsia="zh-CN"/>
              </w:rPr>
              <w:lastRenderedPageBreak/>
              <w:t>Calculator</w:t>
            </w:r>
          </w:p>
          <w:p w14:paraId="5B395A9F" w14:textId="34F516FB" w:rsidR="00116E43" w:rsidRPr="003913BE" w:rsidRDefault="00BF4208" w:rsidP="00ED703B">
            <w:pPr>
              <w:spacing w:before="120" w:after="80"/>
              <w:rPr>
                <w:rFonts w:cs="Arial"/>
                <w:szCs w:val="24"/>
                <w:lang w:eastAsia="zh-CN"/>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access a</w:t>
            </w:r>
            <w:r w:rsidR="00116E43" w:rsidRPr="003913BE">
              <w:rPr>
                <w:rFonts w:cs="Arial"/>
                <w:szCs w:val="24"/>
                <w:lang w:eastAsia="zh-CN"/>
              </w:rPr>
              <w:t>n embedded</w:t>
            </w:r>
            <w:r w:rsidR="00051728">
              <w:rPr>
                <w:rFonts w:cs="Arial"/>
                <w:szCs w:val="24"/>
                <w:lang w:eastAsia="zh-CN"/>
              </w:rPr>
              <w:t>,</w:t>
            </w:r>
            <w:r w:rsidR="00116E43" w:rsidRPr="003913BE">
              <w:rPr>
                <w:rFonts w:cs="Arial"/>
                <w:szCs w:val="24"/>
                <w:lang w:eastAsia="zh-CN"/>
              </w:rPr>
              <w:t xml:space="preserve"> on-screen digital calculator for calculator-allowed items when </w:t>
            </w:r>
            <w:r>
              <w:rPr>
                <w:rFonts w:cs="Arial"/>
                <w:szCs w:val="24"/>
                <w:lang w:eastAsia="zh-CN"/>
              </w:rPr>
              <w:t xml:space="preserve">a </w:t>
            </w:r>
            <w:r w:rsidR="00116E43" w:rsidRPr="003913BE">
              <w:rPr>
                <w:rFonts w:cs="Arial"/>
                <w:szCs w:val="24"/>
                <w:lang w:eastAsia="zh-CN"/>
              </w:rPr>
              <w:t>student select</w:t>
            </w:r>
            <w:r>
              <w:rPr>
                <w:rFonts w:cs="Arial"/>
                <w:szCs w:val="24"/>
                <w:lang w:eastAsia="zh-CN"/>
              </w:rPr>
              <w:t>s</w:t>
            </w:r>
            <w:r w:rsidR="00116E43" w:rsidRPr="003913BE">
              <w:rPr>
                <w:rFonts w:cs="Arial"/>
                <w:szCs w:val="24"/>
                <w:lang w:eastAsia="zh-CN"/>
              </w:rPr>
              <w:t xml:space="preserve"> the</w:t>
            </w:r>
            <w:bookmarkStart w:id="7" w:name="_Hlk109628391"/>
            <w:r w:rsidR="00112F42">
              <w:rPr>
                <w:rFonts w:cs="Arial"/>
                <w:szCs w:val="24"/>
                <w:lang w:eastAsia="zh-CN"/>
              </w:rPr>
              <w:t xml:space="preserve"> [</w:t>
            </w:r>
            <w:r w:rsidR="00112F42">
              <w:rPr>
                <w:rFonts w:cs="Arial"/>
                <w:b/>
                <w:bCs/>
                <w:szCs w:val="24"/>
                <w:lang w:eastAsia="zh-CN"/>
              </w:rPr>
              <w:t>Calculator</w:t>
            </w:r>
            <w:r w:rsidR="00112F42">
              <w:rPr>
                <w:rFonts w:cs="Arial"/>
                <w:szCs w:val="24"/>
                <w:lang w:eastAsia="zh-CN"/>
              </w:rPr>
              <w:t>]</w:t>
            </w:r>
            <w:r w:rsidR="00116E43" w:rsidRPr="003913BE">
              <w:rPr>
                <w:rFonts w:cs="Arial"/>
                <w:szCs w:val="24"/>
                <w:lang w:eastAsia="zh-CN"/>
              </w:rPr>
              <w:t xml:space="preserve"> b</w:t>
            </w:r>
            <w:bookmarkEnd w:id="7"/>
            <w:r w:rsidR="00116E43" w:rsidRPr="003913BE">
              <w:rPr>
                <w:rFonts w:cs="Arial"/>
                <w:szCs w:val="24"/>
                <w:lang w:eastAsia="zh-CN"/>
              </w:rPr>
              <w:t>utton.</w:t>
            </w:r>
          </w:p>
          <w:p w14:paraId="087013AC" w14:textId="7068774B" w:rsidR="00116E43" w:rsidRPr="003913BE" w:rsidRDefault="00116E43" w:rsidP="1BDA9CEC">
            <w:pPr>
              <w:spacing w:before="120" w:after="80"/>
              <w:rPr>
                <w:rFonts w:cs="Arial"/>
                <w:lang w:eastAsia="zh-CN"/>
              </w:rPr>
            </w:pPr>
            <w:r w:rsidRPr="007CF21F">
              <w:rPr>
                <w:rFonts w:cs="Arial"/>
                <w:lang w:eastAsia="zh-CN"/>
              </w:rPr>
              <w:t xml:space="preserve">For mathematics, this tool is available only on the specific items for which the </w:t>
            </w:r>
            <w:r w:rsidRPr="2FF372F7">
              <w:rPr>
                <w:rFonts w:cs="Arial"/>
                <w:i/>
                <w:iCs/>
                <w:lang w:eastAsia="zh-CN"/>
              </w:rPr>
              <w:t>Smarter Balanced Item Specifications</w:t>
            </w:r>
            <w:r w:rsidRPr="007CF21F">
              <w:rPr>
                <w:rFonts w:cs="Arial"/>
                <w:lang w:eastAsia="zh-CN"/>
              </w:rPr>
              <w:t xml:space="preserve"> indicated as appropriate in grades six through eight and grade eleven. </w:t>
            </w:r>
            <w:r w:rsidR="00FA03D7" w:rsidRPr="2FF372F7">
              <w:rPr>
                <w:rFonts w:cs="Arial"/>
                <w:lang w:eastAsia="zh-CN"/>
              </w:rPr>
              <w:t xml:space="preserve">Details on calculator availability for the Smarter Balanced </w:t>
            </w:r>
            <w:r w:rsidR="008306F7">
              <w:rPr>
                <w:rFonts w:cs="Arial"/>
                <w:lang w:eastAsia="zh-CN"/>
              </w:rPr>
              <w:t>for Mathematics</w:t>
            </w:r>
            <w:r w:rsidR="00FA03D7" w:rsidRPr="2FF372F7">
              <w:rPr>
                <w:rFonts w:cs="Arial"/>
                <w:lang w:eastAsia="zh-CN"/>
              </w:rPr>
              <w:t xml:space="preserve"> </w:t>
            </w:r>
            <w:r w:rsidR="00AA4AB0">
              <w:rPr>
                <w:rFonts w:cs="Arial"/>
                <w:lang w:eastAsia="zh-CN"/>
              </w:rPr>
              <w:t>is available</w:t>
            </w:r>
            <w:r w:rsidR="00FA03D7" w:rsidRPr="2FF372F7">
              <w:rPr>
                <w:rFonts w:cs="Arial"/>
                <w:lang w:eastAsia="zh-CN"/>
              </w:rPr>
              <w:t xml:space="preserve"> at </w:t>
            </w:r>
            <w:hyperlink r:id="rId30" w:tooltip="Calculator Availability for Operational Assessments web document on the Smarter Balanced website." w:history="1">
              <w:r w:rsidR="008306F7" w:rsidRPr="00E71F92">
                <w:rPr>
                  <w:rStyle w:val="Hyperlink"/>
                  <w:rFonts w:cs="Arial"/>
                  <w:lang w:eastAsia="zh-CN"/>
                </w:rPr>
                <w:t>https://portal.smarterbalanced.org/library/en/</w:t>
              </w:r>
              <w:r w:rsidR="00953100">
                <w:rPr>
                  <w:rStyle w:val="Hyperlink"/>
                  <w:rFonts w:cs="Arial"/>
                  <w:lang w:eastAsia="zh-CN"/>
                </w:rPr>
                <w:t>‌</w:t>
              </w:r>
              <w:r w:rsidR="008306F7" w:rsidRPr="00E71F92">
                <w:rPr>
                  <w:rStyle w:val="Hyperlink"/>
                  <w:rFonts w:cs="Arial"/>
                  <w:lang w:eastAsia="zh-CN"/>
                </w:rPr>
                <w:t>calculator-availability-for-operational-assessments.pdf</w:t>
              </w:r>
            </w:hyperlink>
            <w:r w:rsidR="008306F7">
              <w:rPr>
                <w:rFonts w:cs="Arial"/>
                <w:lang w:eastAsia="zh-CN"/>
              </w:rPr>
              <w:t xml:space="preserve">. </w:t>
            </w:r>
            <w:r w:rsidRPr="1BDA9CEC">
              <w:rPr>
                <w:rFonts w:cs="Arial"/>
                <w:lang w:eastAsia="zh-CN"/>
              </w:rPr>
              <w:t xml:space="preserve">For science, this tool is available as a four-function </w:t>
            </w:r>
            <w:r w:rsidR="00F404F3" w:rsidRPr="1BDA9CEC">
              <w:rPr>
                <w:rFonts w:cs="Arial"/>
                <w:lang w:eastAsia="zh-CN"/>
              </w:rPr>
              <w:t xml:space="preserve">(basic) </w:t>
            </w:r>
            <w:r w:rsidRPr="1BDA9CEC">
              <w:rPr>
                <w:rFonts w:cs="Arial"/>
                <w:lang w:eastAsia="zh-CN"/>
              </w:rPr>
              <w:t xml:space="preserve">calculator for grade five and a scientific calculator for grade eight and high school. </w:t>
            </w:r>
          </w:p>
          <w:p w14:paraId="4EAF5113" w14:textId="2F1A7719" w:rsidR="00116E43" w:rsidRPr="003913BE" w:rsidRDefault="00550EA1" w:rsidP="00ED703B">
            <w:pPr>
              <w:spacing w:before="60" w:after="80"/>
              <w:rPr>
                <w:rFonts w:cs="Arial"/>
                <w:szCs w:val="24"/>
                <w:lang w:eastAsia="zh-CN"/>
              </w:rPr>
            </w:pPr>
            <w:r>
              <w:rPr>
                <w:rFonts w:cs="Arial"/>
                <w:szCs w:val="24"/>
                <w:lang w:eastAsia="zh-CN"/>
              </w:rPr>
              <w:t>T</w:t>
            </w:r>
            <w:r w:rsidR="00116E43" w:rsidRPr="003913BE">
              <w:rPr>
                <w:rFonts w:cs="Arial"/>
                <w:szCs w:val="24"/>
                <w:lang w:eastAsia="zh-CN"/>
              </w:rPr>
              <w:t>his resource is not applicable to the CAAs.</w:t>
            </w:r>
          </w:p>
        </w:tc>
        <w:tc>
          <w:tcPr>
            <w:tcW w:w="1152" w:type="dxa"/>
          </w:tcPr>
          <w:p w14:paraId="36C62A75"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E</w:t>
            </w:r>
          </w:p>
        </w:tc>
        <w:tc>
          <w:tcPr>
            <w:tcW w:w="1105" w:type="dxa"/>
          </w:tcPr>
          <w:p w14:paraId="6B579B33"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1AE9E56C" w14:textId="7BEC2A4D" w:rsidR="00116E43" w:rsidRPr="003913BE" w:rsidRDefault="00116E43" w:rsidP="00ED703B">
            <w:pPr>
              <w:spacing w:before="60" w:after="60"/>
              <w:jc w:val="center"/>
              <w:rPr>
                <w:rFonts w:cs="Arial"/>
                <w:szCs w:val="24"/>
                <w:lang w:eastAsia="zh-CN"/>
              </w:rPr>
            </w:pPr>
            <w:r w:rsidRPr="003913BE">
              <w:rPr>
                <w:rFonts w:cs="Arial"/>
                <w:szCs w:val="24"/>
                <w:lang w:eastAsia="zh-CN"/>
              </w:rPr>
              <w:t>Yes</w:t>
            </w:r>
            <w:r w:rsidR="00320F76">
              <w:rPr>
                <w:rFonts w:cs="Arial"/>
                <w:szCs w:val="24"/>
                <w:lang w:eastAsia="zh-CN"/>
              </w:rPr>
              <w:t xml:space="preserve"> (6–‍8 and 11)</w:t>
            </w:r>
          </w:p>
        </w:tc>
        <w:tc>
          <w:tcPr>
            <w:tcW w:w="1152" w:type="dxa"/>
          </w:tcPr>
          <w:p w14:paraId="1A13174F" w14:textId="632BAA89" w:rsidR="00116E43" w:rsidRPr="003913BE" w:rsidRDefault="00116E43" w:rsidP="00ED703B">
            <w:pPr>
              <w:spacing w:before="60" w:after="60"/>
              <w:jc w:val="center"/>
              <w:rPr>
                <w:rFonts w:cs="Arial"/>
                <w:szCs w:val="24"/>
                <w:lang w:eastAsia="zh-CN"/>
              </w:rPr>
            </w:pPr>
            <w:r w:rsidRPr="003913BE">
              <w:rPr>
                <w:rFonts w:cs="Arial"/>
                <w:szCs w:val="24"/>
                <w:lang w:eastAsia="zh-CN"/>
              </w:rPr>
              <w:t>Yes</w:t>
            </w:r>
            <w:r w:rsidR="00320F76">
              <w:rPr>
                <w:rFonts w:cs="Arial"/>
                <w:szCs w:val="24"/>
                <w:lang w:eastAsia="zh-CN"/>
              </w:rPr>
              <w:t xml:space="preserve"> (5, 8, and 10–‍12)</w:t>
            </w:r>
          </w:p>
        </w:tc>
        <w:tc>
          <w:tcPr>
            <w:tcW w:w="1152" w:type="dxa"/>
          </w:tcPr>
          <w:p w14:paraId="6971F894"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545A3F86"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2543D7E4"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10984A5E" w14:textId="176B0718" w:rsidR="00116E43" w:rsidRPr="003913BE" w:rsidRDefault="007A45E6" w:rsidP="00116E43">
            <w:pPr>
              <w:spacing w:before="60" w:after="60"/>
              <w:jc w:val="center"/>
              <w:rPr>
                <w:rFonts w:cs="Arial"/>
                <w:szCs w:val="24"/>
                <w:lang w:eastAsia="zh-CN"/>
              </w:rPr>
            </w:pPr>
            <w:r>
              <w:rPr>
                <w:rFonts w:cs="Arial"/>
                <w:szCs w:val="24"/>
                <w:lang w:eastAsia="zh-CN"/>
              </w:rPr>
              <w:t>No</w:t>
            </w:r>
          </w:p>
        </w:tc>
      </w:tr>
      <w:tr w:rsidR="00116E43" w:rsidRPr="003913BE" w14:paraId="782E2D72" w14:textId="52EC574F" w:rsidTr="4530FD0D">
        <w:trPr>
          <w:trHeight w:val="669"/>
        </w:trPr>
        <w:tc>
          <w:tcPr>
            <w:tcW w:w="5472" w:type="dxa"/>
          </w:tcPr>
          <w:p w14:paraId="325F6802" w14:textId="77777777" w:rsidR="00116E43" w:rsidRPr="003913BE" w:rsidRDefault="00116E43" w:rsidP="00ED703B">
            <w:pPr>
              <w:spacing w:before="60" w:after="80"/>
              <w:rPr>
                <w:rFonts w:cs="Arial"/>
                <w:b/>
                <w:szCs w:val="24"/>
                <w:lang w:eastAsia="zh-CN"/>
              </w:rPr>
            </w:pPr>
            <w:r w:rsidRPr="003913BE">
              <w:rPr>
                <w:rFonts w:cs="Arial"/>
                <w:b/>
                <w:szCs w:val="24"/>
                <w:lang w:eastAsia="zh-CN"/>
              </w:rPr>
              <w:t>Digital notepad</w:t>
            </w:r>
          </w:p>
          <w:p w14:paraId="1125DC70" w14:textId="674CD71F" w:rsidR="009367C4" w:rsidRPr="003913BE" w:rsidRDefault="005F2CE5" w:rsidP="009367C4">
            <w:pPr>
              <w:spacing w:before="60" w:after="80"/>
              <w:rPr>
                <w:rFonts w:cs="Arial"/>
                <w:szCs w:val="24"/>
                <w:lang w:eastAsia="zh-CN"/>
              </w:rPr>
            </w:pPr>
            <w:r w:rsidRPr="005F2CE5">
              <w:rPr>
                <w:rFonts w:cs="Arial"/>
                <w:szCs w:val="24"/>
                <w:lang w:eastAsia="zh-CN"/>
              </w:rPr>
              <w:t xml:space="preserve">A student can use the digital notepad for making notes about an item. It is item-specific and available through the end of the test segment. A student can use the embedded </w:t>
            </w:r>
            <w:hyperlink w:anchor="SpeechtoText" w:history="1">
              <w:r w:rsidRPr="0089260D">
                <w:rPr>
                  <w:rStyle w:val="Hyperlink"/>
                  <w:rFonts w:cs="Arial"/>
                  <w:szCs w:val="24"/>
                  <w:lang w:eastAsia="zh-CN"/>
                </w:rPr>
                <w:t>speech-to-text accommodation</w:t>
              </w:r>
            </w:hyperlink>
            <w:r w:rsidRPr="005F2CE5">
              <w:rPr>
                <w:rFonts w:cs="Arial"/>
                <w:szCs w:val="24"/>
                <w:lang w:eastAsia="zh-CN"/>
              </w:rPr>
              <w:t xml:space="preserve"> with this universal tool if speech-to-text is assigned as a test setting in TOMS for the student. If the student returns to the item or page after a pause, the notes are retained.</w:t>
            </w:r>
          </w:p>
        </w:tc>
        <w:tc>
          <w:tcPr>
            <w:tcW w:w="1152" w:type="dxa"/>
          </w:tcPr>
          <w:p w14:paraId="748661A4"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E</w:t>
            </w:r>
          </w:p>
        </w:tc>
        <w:tc>
          <w:tcPr>
            <w:tcW w:w="1105" w:type="dxa"/>
          </w:tcPr>
          <w:p w14:paraId="625CD02E"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1DAB5B71"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52" w:type="dxa"/>
          </w:tcPr>
          <w:p w14:paraId="51DFB2A6"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52" w:type="dxa"/>
          </w:tcPr>
          <w:p w14:paraId="0DD577C7"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5160CF3B"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09FADE48"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4FDE48D7" w14:textId="660CAAD8" w:rsidR="00116E43" w:rsidRPr="003913BE" w:rsidRDefault="007A45E6" w:rsidP="00116E43">
            <w:pPr>
              <w:spacing w:before="60" w:after="60"/>
              <w:jc w:val="center"/>
              <w:rPr>
                <w:rFonts w:cs="Arial"/>
                <w:szCs w:val="24"/>
                <w:lang w:eastAsia="zh-CN"/>
              </w:rPr>
            </w:pPr>
            <w:r>
              <w:rPr>
                <w:rFonts w:cs="Arial"/>
                <w:szCs w:val="24"/>
                <w:lang w:eastAsia="zh-CN"/>
              </w:rPr>
              <w:t>Yes</w:t>
            </w:r>
          </w:p>
        </w:tc>
      </w:tr>
      <w:tr w:rsidR="00116E43" w:rsidRPr="003913BE" w14:paraId="17F4E863" w14:textId="548B3DFF" w:rsidTr="4530FD0D">
        <w:trPr>
          <w:trHeight w:val="512"/>
        </w:trPr>
        <w:tc>
          <w:tcPr>
            <w:tcW w:w="5472" w:type="dxa"/>
          </w:tcPr>
          <w:p w14:paraId="1E925E96" w14:textId="77777777" w:rsidR="00116E43" w:rsidRPr="003913BE" w:rsidRDefault="00116E43" w:rsidP="00ED703B">
            <w:pPr>
              <w:spacing w:before="60" w:after="80"/>
              <w:rPr>
                <w:rFonts w:cs="Arial"/>
                <w:b/>
                <w:szCs w:val="24"/>
                <w:lang w:eastAsia="zh-CN"/>
              </w:rPr>
            </w:pPr>
            <w:r w:rsidRPr="003913BE">
              <w:rPr>
                <w:rFonts w:cs="Arial"/>
                <w:b/>
                <w:szCs w:val="24"/>
                <w:lang w:eastAsia="zh-CN"/>
              </w:rPr>
              <w:lastRenderedPageBreak/>
              <w:t>English dictionary</w:t>
            </w:r>
          </w:p>
          <w:p w14:paraId="23A5A3FB" w14:textId="3A0EED84" w:rsidR="00116E43" w:rsidRDefault="00BF4208" w:rsidP="00ED703B">
            <w:pPr>
              <w:spacing w:before="60" w:after="80"/>
              <w:rPr>
                <w:rFonts w:cs="Arial"/>
                <w:szCs w:val="24"/>
                <w:lang w:eastAsia="zh-CN"/>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use a</w:t>
            </w:r>
            <w:r w:rsidR="00116E43" w:rsidRPr="003913BE">
              <w:rPr>
                <w:rFonts w:cs="Arial"/>
                <w:szCs w:val="24"/>
                <w:lang w:eastAsia="zh-CN"/>
              </w:rPr>
              <w:t xml:space="preserve">n English dictionary </w:t>
            </w:r>
            <w:r w:rsidR="002B7F5E">
              <w:rPr>
                <w:rFonts w:cs="Arial"/>
                <w:szCs w:val="24"/>
                <w:lang w:eastAsia="zh-CN"/>
              </w:rPr>
              <w:t xml:space="preserve">that </w:t>
            </w:r>
            <w:r w:rsidR="00116E43" w:rsidRPr="003913BE">
              <w:rPr>
                <w:rFonts w:cs="Arial"/>
                <w:szCs w:val="24"/>
                <w:lang w:eastAsia="zh-CN"/>
              </w:rPr>
              <w:t>is available for the full-write portion of an ELA performance task but not for short-paragraph responses. A full write is the second part of a performance task.</w:t>
            </w:r>
          </w:p>
          <w:p w14:paraId="704350D1" w14:textId="5F1E73A0" w:rsidR="0065454A" w:rsidRPr="003913BE" w:rsidRDefault="00B7352B" w:rsidP="780191B5">
            <w:pPr>
              <w:spacing w:before="60" w:after="80"/>
              <w:rPr>
                <w:rFonts w:cs="Arial"/>
                <w:lang w:eastAsia="zh-CN"/>
              </w:rPr>
            </w:pPr>
            <w:r>
              <w:rPr>
                <w:rFonts w:cs="Arial"/>
                <w:lang w:eastAsia="zh-CN"/>
              </w:rPr>
              <w:t>T</w:t>
            </w:r>
            <w:r w:rsidR="5258367A" w:rsidRPr="46596084">
              <w:rPr>
                <w:rFonts w:cs="Arial"/>
                <w:lang w:eastAsia="zh-CN"/>
              </w:rPr>
              <w:t>his resource is not applicable to the CAA</w:t>
            </w:r>
            <w:r w:rsidR="0FFF1B68" w:rsidRPr="46596084">
              <w:rPr>
                <w:rFonts w:cs="Arial"/>
                <w:lang w:eastAsia="zh-CN"/>
              </w:rPr>
              <w:t xml:space="preserve"> for ELA.</w:t>
            </w:r>
          </w:p>
        </w:tc>
        <w:tc>
          <w:tcPr>
            <w:tcW w:w="1152" w:type="dxa"/>
          </w:tcPr>
          <w:p w14:paraId="61806832"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B</w:t>
            </w:r>
          </w:p>
        </w:tc>
        <w:tc>
          <w:tcPr>
            <w:tcW w:w="1105" w:type="dxa"/>
          </w:tcPr>
          <w:p w14:paraId="162A3330"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6BFA76ED"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52" w:type="dxa"/>
          </w:tcPr>
          <w:p w14:paraId="02B14EAC"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52" w:type="dxa"/>
          </w:tcPr>
          <w:p w14:paraId="6723D79A"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651314D9"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2813BAE0"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7CD63713" w14:textId="44044C49" w:rsidR="00116E43" w:rsidRPr="003913BE" w:rsidRDefault="009F2ADC" w:rsidP="00116E43">
            <w:pPr>
              <w:spacing w:before="60" w:after="60"/>
              <w:jc w:val="center"/>
              <w:rPr>
                <w:rFonts w:cs="Arial"/>
                <w:szCs w:val="24"/>
                <w:lang w:eastAsia="zh-CN"/>
              </w:rPr>
            </w:pPr>
            <w:r>
              <w:rPr>
                <w:rFonts w:cs="Arial"/>
                <w:szCs w:val="24"/>
                <w:lang w:eastAsia="zh-CN"/>
              </w:rPr>
              <w:t>No</w:t>
            </w:r>
          </w:p>
        </w:tc>
      </w:tr>
      <w:tr w:rsidR="002B7F5E" w:rsidRPr="003913BE" w14:paraId="45322198" w14:textId="77777777" w:rsidTr="4530FD0D">
        <w:trPr>
          <w:trHeight w:val="350"/>
        </w:trPr>
        <w:tc>
          <w:tcPr>
            <w:tcW w:w="5472" w:type="dxa"/>
          </w:tcPr>
          <w:p w14:paraId="7DBA630A" w14:textId="77777777" w:rsidR="002B7F5E" w:rsidRPr="003913BE" w:rsidRDefault="002B7F5E" w:rsidP="007C3908">
            <w:pPr>
              <w:spacing w:before="60" w:after="80"/>
              <w:rPr>
                <w:rFonts w:cs="Arial"/>
                <w:b/>
                <w:szCs w:val="24"/>
                <w:lang w:eastAsia="zh-CN"/>
              </w:rPr>
            </w:pPr>
            <w:r w:rsidRPr="003913BE">
              <w:rPr>
                <w:rFonts w:cs="Arial"/>
                <w:b/>
                <w:szCs w:val="24"/>
                <w:lang w:eastAsia="zh-CN"/>
              </w:rPr>
              <w:t>English glossary</w:t>
            </w:r>
          </w:p>
          <w:p w14:paraId="55DD94D0" w14:textId="4F865CD8" w:rsidR="002B7F5E" w:rsidRDefault="002B7F5E" w:rsidP="007C3908">
            <w:pPr>
              <w:spacing w:before="60" w:after="80"/>
              <w:rPr>
                <w:rFonts w:cs="Arial"/>
                <w:szCs w:val="24"/>
              </w:rPr>
            </w:pPr>
            <w:r>
              <w:rPr>
                <w:rFonts w:cs="Arial"/>
                <w:szCs w:val="24"/>
              </w:rPr>
              <w:t xml:space="preserve">A student </w:t>
            </w:r>
            <w:r w:rsidR="001A0DB9">
              <w:rPr>
                <w:rFonts w:cs="Arial"/>
                <w:szCs w:val="24"/>
              </w:rPr>
              <w:t xml:space="preserve">can </w:t>
            </w:r>
            <w:r>
              <w:rPr>
                <w:rFonts w:cs="Arial"/>
                <w:szCs w:val="24"/>
              </w:rPr>
              <w:t>use the English glossary to access g</w:t>
            </w:r>
            <w:r w:rsidRPr="003913BE">
              <w:rPr>
                <w:rFonts w:cs="Arial"/>
                <w:szCs w:val="24"/>
              </w:rPr>
              <w:t>rade- and context-appropriate definitions of specific construct-irrelevant terms, in English, in a pop-up window on the screen.</w:t>
            </w:r>
          </w:p>
          <w:p w14:paraId="72766E97" w14:textId="288181C9" w:rsidR="00082B45" w:rsidRPr="003913BE" w:rsidRDefault="00B7352B" w:rsidP="007C3908">
            <w:pPr>
              <w:spacing w:before="60" w:after="80"/>
              <w:rPr>
                <w:rFonts w:cs="Arial"/>
                <w:szCs w:val="24"/>
                <w:lang w:eastAsia="zh-CN"/>
              </w:rPr>
            </w:pPr>
            <w:r>
              <w:rPr>
                <w:rFonts w:cs="Arial"/>
                <w:szCs w:val="24"/>
                <w:lang w:eastAsia="zh-CN"/>
              </w:rPr>
              <w:t>T</w:t>
            </w:r>
            <w:r w:rsidR="008A1832" w:rsidRPr="00F57EEF">
              <w:rPr>
                <w:rFonts w:cs="Arial"/>
                <w:szCs w:val="24"/>
                <w:lang w:eastAsia="zh-CN"/>
              </w:rPr>
              <w:t>his resource is not applicable to the CAA</w:t>
            </w:r>
            <w:r w:rsidR="008A1832">
              <w:rPr>
                <w:rFonts w:cs="Arial"/>
                <w:szCs w:val="24"/>
                <w:lang w:eastAsia="zh-CN"/>
              </w:rPr>
              <w:t>s.</w:t>
            </w:r>
          </w:p>
        </w:tc>
        <w:tc>
          <w:tcPr>
            <w:tcW w:w="1152" w:type="dxa"/>
          </w:tcPr>
          <w:p w14:paraId="447D8FB7"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E</w:t>
            </w:r>
          </w:p>
        </w:tc>
        <w:tc>
          <w:tcPr>
            <w:tcW w:w="1105" w:type="dxa"/>
          </w:tcPr>
          <w:p w14:paraId="1FFF38DF"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Yes</w:t>
            </w:r>
          </w:p>
        </w:tc>
        <w:tc>
          <w:tcPr>
            <w:tcW w:w="1104" w:type="dxa"/>
          </w:tcPr>
          <w:p w14:paraId="1D35913D"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Yes</w:t>
            </w:r>
          </w:p>
        </w:tc>
        <w:tc>
          <w:tcPr>
            <w:tcW w:w="1152" w:type="dxa"/>
          </w:tcPr>
          <w:p w14:paraId="2B119CEA"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Yes</w:t>
            </w:r>
          </w:p>
        </w:tc>
        <w:tc>
          <w:tcPr>
            <w:tcW w:w="1152" w:type="dxa"/>
          </w:tcPr>
          <w:p w14:paraId="5DBD88FC"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No</w:t>
            </w:r>
          </w:p>
        </w:tc>
        <w:tc>
          <w:tcPr>
            <w:tcW w:w="1104" w:type="dxa"/>
          </w:tcPr>
          <w:p w14:paraId="4B3D0C6E" w14:textId="77777777" w:rsidR="002B7F5E" w:rsidRPr="003913BE" w:rsidRDefault="002B7F5E" w:rsidP="007C3908">
            <w:pPr>
              <w:keepNext/>
              <w:spacing w:before="20" w:after="20"/>
              <w:jc w:val="center"/>
              <w:rPr>
                <w:rFonts w:cs="Arial"/>
                <w:szCs w:val="24"/>
              </w:rPr>
            </w:pPr>
            <w:r w:rsidRPr="003913BE">
              <w:rPr>
                <w:rFonts w:cs="Arial"/>
                <w:szCs w:val="24"/>
              </w:rPr>
              <w:t>No</w:t>
            </w:r>
          </w:p>
        </w:tc>
        <w:tc>
          <w:tcPr>
            <w:tcW w:w="1104" w:type="dxa"/>
          </w:tcPr>
          <w:p w14:paraId="0012AC7C" w14:textId="77777777" w:rsidR="002B7F5E" w:rsidRPr="003913BE" w:rsidRDefault="002B7F5E" w:rsidP="007C3908">
            <w:pPr>
              <w:keepNext/>
              <w:spacing w:before="20" w:after="20"/>
              <w:jc w:val="center"/>
              <w:rPr>
                <w:rFonts w:cs="Arial"/>
                <w:szCs w:val="24"/>
              </w:rPr>
            </w:pPr>
            <w:r w:rsidRPr="003913BE">
              <w:rPr>
                <w:rFonts w:cs="Arial"/>
                <w:szCs w:val="24"/>
              </w:rPr>
              <w:t>No</w:t>
            </w:r>
          </w:p>
        </w:tc>
        <w:tc>
          <w:tcPr>
            <w:tcW w:w="1104" w:type="dxa"/>
          </w:tcPr>
          <w:p w14:paraId="676FC053" w14:textId="77777777" w:rsidR="002B7F5E" w:rsidRPr="003913BE" w:rsidRDefault="002B7F5E" w:rsidP="007C3908">
            <w:pPr>
              <w:spacing w:before="60" w:after="60"/>
              <w:jc w:val="center"/>
              <w:rPr>
                <w:rFonts w:cs="Arial"/>
                <w:szCs w:val="24"/>
                <w:lang w:eastAsia="zh-CN"/>
              </w:rPr>
            </w:pPr>
            <w:r>
              <w:rPr>
                <w:rFonts w:cs="Arial"/>
                <w:szCs w:val="24"/>
                <w:lang w:eastAsia="zh-CN"/>
              </w:rPr>
              <w:t>No</w:t>
            </w:r>
          </w:p>
        </w:tc>
      </w:tr>
      <w:tr w:rsidR="00116E43" w:rsidRPr="003913BE" w14:paraId="262306FB" w14:textId="2FAF1318" w:rsidTr="4530FD0D">
        <w:trPr>
          <w:trHeight w:val="450"/>
        </w:trPr>
        <w:tc>
          <w:tcPr>
            <w:tcW w:w="5472" w:type="dxa"/>
          </w:tcPr>
          <w:p w14:paraId="767D432C" w14:textId="687991B3" w:rsidR="00116E43" w:rsidRPr="003913BE" w:rsidRDefault="00116E43" w:rsidP="00ED703B">
            <w:pPr>
              <w:spacing w:before="60" w:after="80"/>
              <w:rPr>
                <w:rFonts w:cs="Arial"/>
                <w:b/>
                <w:szCs w:val="24"/>
                <w:lang w:eastAsia="zh-CN"/>
              </w:rPr>
            </w:pPr>
            <w:r w:rsidRPr="003913BE">
              <w:rPr>
                <w:rFonts w:cs="Arial"/>
                <w:b/>
                <w:szCs w:val="24"/>
                <w:lang w:eastAsia="zh-CN"/>
              </w:rPr>
              <w:t>English thesaurus</w:t>
            </w:r>
          </w:p>
          <w:p w14:paraId="098E7229" w14:textId="66DA4888" w:rsidR="00116E43" w:rsidRDefault="00A732E9" w:rsidP="00ED703B">
            <w:pPr>
              <w:spacing w:before="60" w:after="80"/>
              <w:rPr>
                <w:rFonts w:cs="Arial"/>
                <w:szCs w:val="24"/>
              </w:rPr>
            </w:pPr>
            <w:r>
              <w:rPr>
                <w:rFonts w:cs="Arial"/>
                <w:szCs w:val="24"/>
              </w:rPr>
              <w:t>A student</w:t>
            </w:r>
            <w:r w:rsidR="001A0DB9">
              <w:rPr>
                <w:rFonts w:cs="Arial"/>
                <w:szCs w:val="24"/>
              </w:rPr>
              <w:t xml:space="preserve"> can</w:t>
            </w:r>
            <w:r>
              <w:rPr>
                <w:rFonts w:cs="Arial"/>
                <w:szCs w:val="24"/>
              </w:rPr>
              <w:t xml:space="preserve"> use the</w:t>
            </w:r>
            <w:r w:rsidR="00116E43" w:rsidRPr="003913BE">
              <w:rPr>
                <w:rFonts w:cs="Arial"/>
                <w:szCs w:val="24"/>
              </w:rPr>
              <w:t xml:space="preserve"> thesaurus </w:t>
            </w:r>
            <w:r>
              <w:rPr>
                <w:rFonts w:cs="Arial"/>
                <w:szCs w:val="24"/>
              </w:rPr>
              <w:t xml:space="preserve">that </w:t>
            </w:r>
            <w:r w:rsidR="00116E43" w:rsidRPr="003913BE">
              <w:rPr>
                <w:rFonts w:cs="Arial"/>
                <w:szCs w:val="24"/>
              </w:rPr>
              <w:t xml:space="preserve">is available for the full-write portion of an ELA performance task </w:t>
            </w:r>
            <w:r w:rsidR="00674BF2">
              <w:rPr>
                <w:rFonts w:cs="Arial"/>
                <w:szCs w:val="24"/>
              </w:rPr>
              <w:t>but</w:t>
            </w:r>
            <w:r w:rsidR="00674BF2" w:rsidRPr="003913BE">
              <w:rPr>
                <w:rFonts w:cs="Arial"/>
                <w:szCs w:val="24"/>
              </w:rPr>
              <w:t xml:space="preserve"> </w:t>
            </w:r>
            <w:r w:rsidR="00116E43" w:rsidRPr="003913BE">
              <w:rPr>
                <w:rFonts w:cs="Arial"/>
                <w:szCs w:val="24"/>
              </w:rPr>
              <w:t>not for short-paragraph responses. A</w:t>
            </w:r>
            <w:r>
              <w:rPr>
                <w:rFonts w:cs="Arial"/>
                <w:szCs w:val="24"/>
              </w:rPr>
              <w:t> </w:t>
            </w:r>
            <w:r w:rsidR="00116E43" w:rsidRPr="003913BE">
              <w:rPr>
                <w:rFonts w:cs="Arial"/>
                <w:szCs w:val="24"/>
              </w:rPr>
              <w:t>thesaurus contains synonyms of terms in the text with which a student interacts on the assessment. A full write is the second part of a performance task.</w:t>
            </w:r>
          </w:p>
          <w:p w14:paraId="3E86DFD4" w14:textId="3735076B" w:rsidR="0044564E" w:rsidRPr="003913BE" w:rsidRDefault="00894760" w:rsidP="00ED703B">
            <w:pPr>
              <w:spacing w:before="60" w:after="80"/>
              <w:rPr>
                <w:rFonts w:cs="Arial"/>
                <w:szCs w:val="24"/>
                <w:lang w:eastAsia="zh-CN"/>
              </w:rPr>
            </w:pPr>
            <w:r>
              <w:rPr>
                <w:rFonts w:cs="Arial"/>
                <w:szCs w:val="24"/>
                <w:lang w:eastAsia="zh-CN"/>
              </w:rPr>
              <w:t>T</w:t>
            </w:r>
            <w:r w:rsidR="0044564E" w:rsidRPr="00F57EEF">
              <w:rPr>
                <w:rFonts w:cs="Arial"/>
                <w:szCs w:val="24"/>
                <w:lang w:eastAsia="zh-CN"/>
              </w:rPr>
              <w:t>his resource is not applicable to the CAA</w:t>
            </w:r>
            <w:r w:rsidR="00453CA0">
              <w:rPr>
                <w:rFonts w:cs="Arial"/>
                <w:szCs w:val="24"/>
                <w:lang w:eastAsia="zh-CN"/>
              </w:rPr>
              <w:t xml:space="preserve"> for ELA</w:t>
            </w:r>
            <w:r w:rsidR="0044564E" w:rsidRPr="00F57EEF">
              <w:rPr>
                <w:rFonts w:cs="Arial"/>
                <w:szCs w:val="24"/>
                <w:lang w:eastAsia="zh-CN"/>
              </w:rPr>
              <w:t>.</w:t>
            </w:r>
          </w:p>
        </w:tc>
        <w:tc>
          <w:tcPr>
            <w:tcW w:w="1152" w:type="dxa"/>
          </w:tcPr>
          <w:p w14:paraId="574590C5"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B</w:t>
            </w:r>
          </w:p>
        </w:tc>
        <w:tc>
          <w:tcPr>
            <w:tcW w:w="1105" w:type="dxa"/>
          </w:tcPr>
          <w:p w14:paraId="22CFBDB8"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16AE01C1"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52" w:type="dxa"/>
          </w:tcPr>
          <w:p w14:paraId="2C860EA6"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52" w:type="dxa"/>
          </w:tcPr>
          <w:p w14:paraId="2DECBF5C"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6E760A14"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416DA36B"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6A7C4FAA" w14:textId="663BB116" w:rsidR="00116E43" w:rsidRPr="003913BE" w:rsidRDefault="009F2ADC" w:rsidP="00116E43">
            <w:pPr>
              <w:spacing w:before="60" w:after="60"/>
              <w:jc w:val="center"/>
              <w:rPr>
                <w:rFonts w:cs="Arial"/>
                <w:szCs w:val="24"/>
                <w:lang w:eastAsia="zh-CN"/>
              </w:rPr>
            </w:pPr>
            <w:r>
              <w:rPr>
                <w:rFonts w:cs="Arial"/>
                <w:szCs w:val="24"/>
                <w:lang w:eastAsia="zh-CN"/>
              </w:rPr>
              <w:t>No</w:t>
            </w:r>
          </w:p>
        </w:tc>
      </w:tr>
      <w:tr w:rsidR="00116E43" w:rsidRPr="003913BE" w14:paraId="26BF4865" w14:textId="621658A0" w:rsidTr="4530FD0D">
        <w:trPr>
          <w:trHeight w:val="447"/>
        </w:trPr>
        <w:tc>
          <w:tcPr>
            <w:tcW w:w="5472" w:type="dxa"/>
          </w:tcPr>
          <w:p w14:paraId="28CF8D1F" w14:textId="2E75B8E5" w:rsidR="00116E43" w:rsidRPr="003913BE" w:rsidRDefault="00116E43" w:rsidP="00ED703B">
            <w:pPr>
              <w:keepNext/>
              <w:spacing w:before="20" w:after="80"/>
              <w:rPr>
                <w:rFonts w:cs="Arial"/>
                <w:b/>
                <w:szCs w:val="24"/>
              </w:rPr>
            </w:pPr>
            <w:r w:rsidRPr="003913BE">
              <w:rPr>
                <w:rFonts w:cs="Arial"/>
                <w:b/>
                <w:szCs w:val="24"/>
              </w:rPr>
              <w:lastRenderedPageBreak/>
              <w:t>Expandable items</w:t>
            </w:r>
          </w:p>
          <w:p w14:paraId="3D65B21B" w14:textId="67A91A1A" w:rsidR="00116E43" w:rsidRPr="003913BE" w:rsidRDefault="474DAB21" w:rsidP="28D718AB">
            <w:pPr>
              <w:keepNext/>
              <w:spacing w:before="20" w:after="80"/>
              <w:rPr>
                <w:rFonts w:cs="Arial"/>
              </w:rPr>
            </w:pPr>
            <w:r w:rsidRPr="38A58408">
              <w:rPr>
                <w:rFonts w:cs="Arial"/>
                <w:lang w:eastAsia="zh-CN"/>
              </w:rPr>
              <w:t xml:space="preserve">A student </w:t>
            </w:r>
            <w:r w:rsidR="1A6F814F" w:rsidRPr="38A58408">
              <w:rPr>
                <w:rFonts w:cs="Arial"/>
                <w:lang w:eastAsia="zh-CN"/>
              </w:rPr>
              <w:t xml:space="preserve">can </w:t>
            </w:r>
            <w:r w:rsidRPr="38A58408">
              <w:rPr>
                <w:rFonts w:cs="Arial"/>
                <w:lang w:eastAsia="zh-CN"/>
              </w:rPr>
              <w:t>expand e</w:t>
            </w:r>
            <w:r w:rsidR="12D8D01E" w:rsidRPr="38A58408">
              <w:rPr>
                <w:rFonts w:cs="Arial"/>
                <w:lang w:eastAsia="zh-CN"/>
              </w:rPr>
              <w:t xml:space="preserve">ach </w:t>
            </w:r>
            <w:bookmarkStart w:id="8" w:name="_Int_0lXApoOj"/>
            <w:r w:rsidR="12D8D01E" w:rsidRPr="38A58408">
              <w:rPr>
                <w:rFonts w:cs="Arial"/>
                <w:lang w:eastAsia="zh-CN"/>
              </w:rPr>
              <w:t>item</w:t>
            </w:r>
            <w:bookmarkEnd w:id="8"/>
            <w:r w:rsidR="12D8D01E" w:rsidRPr="38A58408">
              <w:rPr>
                <w:rFonts w:cs="Arial"/>
                <w:lang w:eastAsia="zh-CN"/>
              </w:rPr>
              <w:t xml:space="preserve"> </w:t>
            </w:r>
            <w:r w:rsidR="4029F0F0" w:rsidRPr="38A58408">
              <w:rPr>
                <w:rFonts w:cs="Arial"/>
                <w:lang w:eastAsia="zh-CN"/>
              </w:rPr>
              <w:t xml:space="preserve">or stimulus </w:t>
            </w:r>
            <w:r w:rsidR="12D8D01E" w:rsidRPr="38A58408">
              <w:rPr>
                <w:rFonts w:cs="Arial"/>
                <w:lang w:eastAsia="zh-CN"/>
              </w:rPr>
              <w:t>so it takes up a larger portion of the screen.</w:t>
            </w:r>
          </w:p>
        </w:tc>
        <w:tc>
          <w:tcPr>
            <w:tcW w:w="1152" w:type="dxa"/>
          </w:tcPr>
          <w:p w14:paraId="016E9978" w14:textId="77777777" w:rsidR="00116E43" w:rsidRPr="003913BE" w:rsidRDefault="00116E43" w:rsidP="00ED703B">
            <w:pPr>
              <w:keepNext/>
              <w:spacing w:before="20" w:after="20"/>
              <w:jc w:val="center"/>
              <w:rPr>
                <w:rFonts w:cs="Arial"/>
                <w:szCs w:val="24"/>
              </w:rPr>
            </w:pPr>
            <w:r w:rsidRPr="003913BE">
              <w:rPr>
                <w:rFonts w:cs="Arial"/>
                <w:szCs w:val="24"/>
                <w:lang w:eastAsia="zh-CN"/>
              </w:rPr>
              <w:t>E</w:t>
            </w:r>
          </w:p>
        </w:tc>
        <w:tc>
          <w:tcPr>
            <w:tcW w:w="1105" w:type="dxa"/>
          </w:tcPr>
          <w:p w14:paraId="0B02340A"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104" w:type="dxa"/>
          </w:tcPr>
          <w:p w14:paraId="6E9313E3"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152" w:type="dxa"/>
          </w:tcPr>
          <w:p w14:paraId="1B6ECFE9"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152" w:type="dxa"/>
          </w:tcPr>
          <w:p w14:paraId="052AD0D3"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104" w:type="dxa"/>
          </w:tcPr>
          <w:p w14:paraId="5699E473"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Yes</w:t>
            </w:r>
          </w:p>
        </w:tc>
        <w:tc>
          <w:tcPr>
            <w:tcW w:w="1104" w:type="dxa"/>
          </w:tcPr>
          <w:p w14:paraId="68DDF9A6"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No</w:t>
            </w:r>
          </w:p>
        </w:tc>
        <w:tc>
          <w:tcPr>
            <w:tcW w:w="1104" w:type="dxa"/>
          </w:tcPr>
          <w:p w14:paraId="0E52E8BD" w14:textId="612B44B7" w:rsidR="00116E43" w:rsidRPr="003913BE" w:rsidRDefault="009F2ADC" w:rsidP="00116E43">
            <w:pPr>
              <w:spacing w:before="60" w:after="60"/>
              <w:jc w:val="center"/>
              <w:rPr>
                <w:rFonts w:cs="Arial"/>
                <w:szCs w:val="24"/>
                <w:lang w:eastAsia="zh-CN"/>
              </w:rPr>
            </w:pPr>
            <w:r>
              <w:rPr>
                <w:rFonts w:cs="Arial"/>
                <w:szCs w:val="24"/>
                <w:lang w:eastAsia="zh-CN"/>
              </w:rPr>
              <w:t>Yes</w:t>
            </w:r>
          </w:p>
        </w:tc>
      </w:tr>
      <w:tr w:rsidR="00116E43" w:rsidRPr="003913BE" w14:paraId="4172AB3D" w14:textId="70317D49" w:rsidTr="4530FD0D">
        <w:trPr>
          <w:trHeight w:val="750"/>
        </w:trPr>
        <w:tc>
          <w:tcPr>
            <w:tcW w:w="5472" w:type="dxa"/>
          </w:tcPr>
          <w:p w14:paraId="13492489" w14:textId="77777777" w:rsidR="00116E43" w:rsidRPr="003913BE" w:rsidRDefault="00116E43" w:rsidP="00ED703B">
            <w:pPr>
              <w:spacing w:before="20" w:after="80"/>
              <w:rPr>
                <w:rFonts w:cs="Arial"/>
                <w:b/>
                <w:szCs w:val="24"/>
              </w:rPr>
            </w:pPr>
            <w:r w:rsidRPr="003913BE">
              <w:rPr>
                <w:rFonts w:cs="Arial"/>
                <w:b/>
                <w:szCs w:val="24"/>
              </w:rPr>
              <w:t>Expandable passages</w:t>
            </w:r>
          </w:p>
          <w:p w14:paraId="780B4713" w14:textId="738251A6" w:rsidR="00116E43" w:rsidRPr="003913BE" w:rsidRDefault="0BB7F125" w:rsidP="28D718AB">
            <w:pPr>
              <w:spacing w:before="20" w:after="80"/>
              <w:rPr>
                <w:rFonts w:cs="Arial"/>
              </w:rPr>
            </w:pPr>
            <w:r w:rsidRPr="28D718AB">
              <w:rPr>
                <w:rFonts w:cs="Arial"/>
              </w:rPr>
              <w:t xml:space="preserve">A student </w:t>
            </w:r>
            <w:r w:rsidR="6B861595" w:rsidRPr="28D718AB">
              <w:rPr>
                <w:rFonts w:cs="Arial"/>
              </w:rPr>
              <w:t xml:space="preserve">can </w:t>
            </w:r>
            <w:r w:rsidRPr="28D718AB">
              <w:rPr>
                <w:rFonts w:cs="Arial"/>
              </w:rPr>
              <w:t>expand e</w:t>
            </w:r>
            <w:r w:rsidR="5BAA7F6D" w:rsidRPr="28D718AB">
              <w:rPr>
                <w:rFonts w:cs="Arial"/>
              </w:rPr>
              <w:t xml:space="preserve">ach passage or </w:t>
            </w:r>
            <w:r w:rsidR="23B9BAA1" w:rsidRPr="28D718AB">
              <w:rPr>
                <w:rFonts w:cs="Arial"/>
              </w:rPr>
              <w:t>stimulus</w:t>
            </w:r>
            <w:r w:rsidR="5BAA7F6D" w:rsidRPr="28D718AB">
              <w:rPr>
                <w:rFonts w:cs="Arial"/>
              </w:rPr>
              <w:t xml:space="preserve"> so it takes up a larger portion of the screen.</w:t>
            </w:r>
          </w:p>
        </w:tc>
        <w:tc>
          <w:tcPr>
            <w:tcW w:w="1152" w:type="dxa"/>
          </w:tcPr>
          <w:p w14:paraId="63B2A3A7" w14:textId="77777777" w:rsidR="00116E43" w:rsidRPr="003913BE" w:rsidRDefault="00116E43" w:rsidP="00ED703B">
            <w:pPr>
              <w:spacing w:before="20" w:after="20"/>
              <w:jc w:val="center"/>
              <w:rPr>
                <w:rFonts w:cs="Arial"/>
                <w:szCs w:val="24"/>
              </w:rPr>
            </w:pPr>
            <w:r w:rsidRPr="003913BE">
              <w:rPr>
                <w:rFonts w:cs="Arial"/>
                <w:szCs w:val="24"/>
                <w:lang w:eastAsia="zh-CN"/>
              </w:rPr>
              <w:t>E</w:t>
            </w:r>
          </w:p>
        </w:tc>
        <w:tc>
          <w:tcPr>
            <w:tcW w:w="1105" w:type="dxa"/>
          </w:tcPr>
          <w:p w14:paraId="573D3255"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61C0B999"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399D10CD"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599A69BA"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13D6FBEF" w14:textId="77777777" w:rsidR="00116E43" w:rsidRPr="003913BE" w:rsidRDefault="00116E43" w:rsidP="00ED703B">
            <w:pPr>
              <w:spacing w:before="20" w:after="20"/>
              <w:jc w:val="center"/>
              <w:rPr>
                <w:rFonts w:cs="Arial"/>
                <w:szCs w:val="24"/>
              </w:rPr>
            </w:pPr>
            <w:r w:rsidRPr="003913BE">
              <w:rPr>
                <w:rFonts w:cs="Arial"/>
                <w:szCs w:val="24"/>
              </w:rPr>
              <w:t>Yes</w:t>
            </w:r>
          </w:p>
        </w:tc>
        <w:tc>
          <w:tcPr>
            <w:tcW w:w="1104" w:type="dxa"/>
          </w:tcPr>
          <w:p w14:paraId="398BC0DD"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35A0420C" w14:textId="7374E34A" w:rsidR="00116E43" w:rsidRPr="003913BE" w:rsidRDefault="009F2ADC" w:rsidP="00116E43">
            <w:pPr>
              <w:spacing w:before="60" w:after="60"/>
              <w:jc w:val="center"/>
              <w:rPr>
                <w:rFonts w:cs="Arial"/>
                <w:szCs w:val="24"/>
                <w:lang w:eastAsia="zh-CN"/>
              </w:rPr>
            </w:pPr>
            <w:r>
              <w:rPr>
                <w:rFonts w:cs="Arial"/>
                <w:szCs w:val="24"/>
                <w:lang w:eastAsia="zh-CN"/>
              </w:rPr>
              <w:t>Yes</w:t>
            </w:r>
          </w:p>
        </w:tc>
      </w:tr>
      <w:tr w:rsidR="00082B45" w:rsidRPr="003913BE" w14:paraId="6791FB3B" w14:textId="77777777" w:rsidTr="4530FD0D">
        <w:trPr>
          <w:trHeight w:val="480"/>
        </w:trPr>
        <w:tc>
          <w:tcPr>
            <w:tcW w:w="5472" w:type="dxa"/>
          </w:tcPr>
          <w:p w14:paraId="0B7BB664" w14:textId="77777777" w:rsidR="00082B45" w:rsidRPr="003913BE" w:rsidRDefault="00082B45" w:rsidP="007C3908">
            <w:pPr>
              <w:spacing w:before="20" w:after="80"/>
              <w:rPr>
                <w:rFonts w:cs="Arial"/>
                <w:b/>
                <w:szCs w:val="24"/>
              </w:rPr>
            </w:pPr>
            <w:r w:rsidRPr="003913BE">
              <w:rPr>
                <w:rFonts w:cs="Arial"/>
                <w:b/>
                <w:szCs w:val="24"/>
              </w:rPr>
              <w:t>Global notes</w:t>
            </w:r>
          </w:p>
          <w:p w14:paraId="543C2009" w14:textId="55D69DBD" w:rsidR="00082B45" w:rsidRDefault="00647538" w:rsidP="780191B5">
            <w:pPr>
              <w:spacing w:before="20" w:after="80"/>
              <w:rPr>
                <w:rFonts w:cs="Arial"/>
              </w:rPr>
            </w:pPr>
            <w:r>
              <w:rPr>
                <w:rFonts w:cs="Arial"/>
              </w:rPr>
              <w:t>A</w:t>
            </w:r>
            <w:r w:rsidR="73215BB6" w:rsidRPr="780191B5">
              <w:rPr>
                <w:rFonts w:cs="Arial"/>
              </w:rPr>
              <w:t xml:space="preserve"> student can use </w:t>
            </w:r>
            <w:r>
              <w:rPr>
                <w:rFonts w:cs="Arial"/>
              </w:rPr>
              <w:t>the global notes—a digital notepad—</w:t>
            </w:r>
            <w:r w:rsidR="73215BB6" w:rsidRPr="780191B5">
              <w:rPr>
                <w:rFonts w:cs="Arial"/>
              </w:rPr>
              <w:t>for ELA performance tasks in which the student completes a full write; it is not for short</w:t>
            </w:r>
            <w:r w:rsidR="008728D5">
              <w:rPr>
                <w:rFonts w:cs="Arial"/>
              </w:rPr>
              <w:t xml:space="preserve"> </w:t>
            </w:r>
            <w:r w:rsidR="73215BB6" w:rsidRPr="780191B5">
              <w:rPr>
                <w:rFonts w:cs="Arial"/>
              </w:rPr>
              <w:t>paragraph responses. A full write is the second part of a performance task.</w:t>
            </w:r>
            <w:r w:rsidR="00982780">
              <w:t xml:space="preserve"> </w:t>
            </w:r>
            <w:r w:rsidR="00DB6C9F">
              <w:rPr>
                <w:rFonts w:cs="Arial"/>
              </w:rPr>
              <w:t>Once entered,</w:t>
            </w:r>
            <w:r w:rsidR="00982780" w:rsidRPr="00982780">
              <w:rPr>
                <w:rFonts w:cs="Arial"/>
              </w:rPr>
              <w:t xml:space="preserve"> global notes </w:t>
            </w:r>
            <w:r w:rsidR="00DB6C9F">
              <w:rPr>
                <w:rFonts w:cs="Arial"/>
              </w:rPr>
              <w:t>remain available to a</w:t>
            </w:r>
            <w:r w:rsidR="00982780" w:rsidRPr="00982780">
              <w:rPr>
                <w:rFonts w:cs="Arial"/>
              </w:rPr>
              <w:t xml:space="preserve"> student </w:t>
            </w:r>
            <w:r w:rsidR="00DB6C9F">
              <w:rPr>
                <w:rFonts w:cs="Arial"/>
              </w:rPr>
              <w:t>throughout the assessment</w:t>
            </w:r>
            <w:r w:rsidR="00982780" w:rsidRPr="00982780">
              <w:rPr>
                <w:rFonts w:cs="Arial"/>
              </w:rPr>
              <w:t xml:space="preserve"> even though the student is not able to go back to specific questions.</w:t>
            </w:r>
          </w:p>
          <w:p w14:paraId="2D13CA88" w14:textId="07FD186E" w:rsidR="009367C4" w:rsidRDefault="009367C4" w:rsidP="780191B5">
            <w:pPr>
              <w:spacing w:before="20" w:after="80"/>
              <w:rPr>
                <w:rFonts w:cs="Arial"/>
              </w:rPr>
            </w:pPr>
            <w:r w:rsidRPr="00DF7643">
              <w:rPr>
                <w:rFonts w:cs="Open Sans"/>
                <w:color w:val="151515"/>
              </w:rPr>
              <w:t>A</w:t>
            </w:r>
            <w:r>
              <w:rPr>
                <w:rFonts w:cs="Open Sans"/>
                <w:color w:val="151515"/>
              </w:rPr>
              <w:t> </w:t>
            </w:r>
            <w:r w:rsidRPr="00DF7643">
              <w:rPr>
                <w:rFonts w:cs="Open Sans"/>
                <w:color w:val="151515"/>
              </w:rPr>
              <w:t xml:space="preserve">student can use the embedded </w:t>
            </w:r>
            <w:hyperlink w:anchor="SpeechtoText" w:history="1">
              <w:r w:rsidRPr="009367C4">
                <w:rPr>
                  <w:rStyle w:val="Hyperlink"/>
                  <w:rFonts w:cs="Open Sans"/>
                </w:rPr>
                <w:t>speech-to-text accommodation</w:t>
              </w:r>
            </w:hyperlink>
            <w:r w:rsidRPr="00DF7643">
              <w:rPr>
                <w:rFonts w:cs="Open Sans"/>
                <w:color w:val="151515"/>
              </w:rPr>
              <w:t xml:space="preserve"> with this universal tool if speech-to-text is </w:t>
            </w:r>
            <w:r w:rsidR="003213E4">
              <w:rPr>
                <w:rFonts w:cs="Open Sans"/>
                <w:color w:val="151515"/>
              </w:rPr>
              <w:t>assigned</w:t>
            </w:r>
            <w:r w:rsidRPr="00DF7643">
              <w:rPr>
                <w:rFonts w:cs="Open Sans"/>
                <w:color w:val="151515"/>
              </w:rPr>
              <w:t xml:space="preserve"> as a test setting in TOMS for the student.</w:t>
            </w:r>
          </w:p>
          <w:p w14:paraId="2410DB38" w14:textId="46B27309" w:rsidR="0044564E" w:rsidRPr="003913BE" w:rsidRDefault="00894760" w:rsidP="007C3908">
            <w:pPr>
              <w:spacing w:before="20" w:after="80"/>
              <w:rPr>
                <w:rFonts w:cs="Arial"/>
                <w:szCs w:val="24"/>
              </w:rPr>
            </w:pPr>
            <w:r>
              <w:rPr>
                <w:rFonts w:cs="Arial"/>
                <w:szCs w:val="24"/>
                <w:lang w:eastAsia="zh-CN"/>
              </w:rPr>
              <w:t>T</w:t>
            </w:r>
            <w:r w:rsidR="0044564E" w:rsidRPr="00F57EEF">
              <w:rPr>
                <w:rFonts w:cs="Arial"/>
                <w:szCs w:val="24"/>
                <w:lang w:eastAsia="zh-CN"/>
              </w:rPr>
              <w:t>his resource is not applicable to the CAA</w:t>
            </w:r>
            <w:r w:rsidR="007662BE">
              <w:rPr>
                <w:rFonts w:cs="Arial"/>
                <w:szCs w:val="24"/>
                <w:lang w:eastAsia="zh-CN"/>
              </w:rPr>
              <w:t xml:space="preserve"> for ELA</w:t>
            </w:r>
            <w:r w:rsidR="0044564E" w:rsidRPr="00F57EEF">
              <w:rPr>
                <w:rFonts w:cs="Arial"/>
                <w:szCs w:val="24"/>
                <w:lang w:eastAsia="zh-CN"/>
              </w:rPr>
              <w:t>.</w:t>
            </w:r>
          </w:p>
        </w:tc>
        <w:tc>
          <w:tcPr>
            <w:tcW w:w="1152" w:type="dxa"/>
          </w:tcPr>
          <w:p w14:paraId="35B6B25C" w14:textId="77777777" w:rsidR="00082B45" w:rsidRPr="003913BE" w:rsidRDefault="00082B45" w:rsidP="007C3908">
            <w:pPr>
              <w:spacing w:before="20" w:after="20"/>
              <w:jc w:val="center"/>
              <w:rPr>
                <w:rFonts w:cs="Arial"/>
                <w:szCs w:val="24"/>
              </w:rPr>
            </w:pPr>
            <w:r w:rsidRPr="003913BE">
              <w:rPr>
                <w:rFonts w:cs="Arial"/>
                <w:szCs w:val="24"/>
                <w:lang w:eastAsia="zh-CN"/>
              </w:rPr>
              <w:t>E</w:t>
            </w:r>
          </w:p>
        </w:tc>
        <w:tc>
          <w:tcPr>
            <w:tcW w:w="1105" w:type="dxa"/>
          </w:tcPr>
          <w:p w14:paraId="3CE5440C" w14:textId="77777777" w:rsidR="00082B45" w:rsidRPr="003913BE" w:rsidRDefault="00082B45" w:rsidP="007C3908">
            <w:pPr>
              <w:spacing w:before="20" w:after="20"/>
              <w:jc w:val="center"/>
              <w:rPr>
                <w:rFonts w:cs="Arial"/>
                <w:szCs w:val="24"/>
              </w:rPr>
            </w:pPr>
            <w:r w:rsidRPr="003913BE">
              <w:rPr>
                <w:rFonts w:cs="Arial"/>
                <w:szCs w:val="24"/>
                <w:lang w:eastAsia="zh-CN"/>
              </w:rPr>
              <w:t>Yes</w:t>
            </w:r>
          </w:p>
        </w:tc>
        <w:tc>
          <w:tcPr>
            <w:tcW w:w="1104" w:type="dxa"/>
          </w:tcPr>
          <w:p w14:paraId="427044EB"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6810CCED"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52" w:type="dxa"/>
          </w:tcPr>
          <w:p w14:paraId="67928CF7"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04" w:type="dxa"/>
          </w:tcPr>
          <w:p w14:paraId="7C36DD02"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5FC98A8A"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51D4B0DD" w14:textId="77777777" w:rsidR="00082B45" w:rsidRPr="003913BE" w:rsidRDefault="00082B45" w:rsidP="007C3908">
            <w:pPr>
              <w:spacing w:before="60" w:after="60"/>
              <w:jc w:val="center"/>
              <w:rPr>
                <w:rFonts w:cs="Arial"/>
                <w:szCs w:val="24"/>
                <w:lang w:eastAsia="zh-CN"/>
              </w:rPr>
            </w:pPr>
            <w:r>
              <w:rPr>
                <w:rFonts w:cs="Arial"/>
                <w:szCs w:val="24"/>
                <w:lang w:eastAsia="zh-CN"/>
              </w:rPr>
              <w:t>No</w:t>
            </w:r>
          </w:p>
        </w:tc>
      </w:tr>
      <w:tr w:rsidR="00796500" w:rsidRPr="003913BE" w14:paraId="4051FA83" w14:textId="77777777" w:rsidTr="4530FD0D">
        <w:trPr>
          <w:trHeight w:val="930"/>
        </w:trPr>
        <w:tc>
          <w:tcPr>
            <w:tcW w:w="5472" w:type="dxa"/>
          </w:tcPr>
          <w:p w14:paraId="5EE61B8B" w14:textId="179F5B92" w:rsidR="00796500" w:rsidRPr="003913BE" w:rsidRDefault="00796500" w:rsidP="007C3908">
            <w:pPr>
              <w:spacing w:before="20" w:after="80"/>
              <w:rPr>
                <w:rFonts w:cs="Arial"/>
                <w:b/>
                <w:szCs w:val="24"/>
              </w:rPr>
            </w:pPr>
            <w:r w:rsidRPr="003913BE">
              <w:rPr>
                <w:rFonts w:cs="Arial"/>
                <w:b/>
                <w:szCs w:val="24"/>
              </w:rPr>
              <w:t>Highlighter</w:t>
            </w:r>
          </w:p>
          <w:p w14:paraId="3CBB7B3D" w14:textId="1CE0D0FF" w:rsidR="00796500" w:rsidRPr="003913BE" w:rsidRDefault="00D573C8" w:rsidP="007C3908">
            <w:pPr>
              <w:spacing w:before="20" w:after="80"/>
              <w:rPr>
                <w:rFonts w:cs="Arial"/>
                <w:szCs w:val="24"/>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use t</w:t>
            </w:r>
            <w:r w:rsidR="00796500" w:rsidRPr="003913BE">
              <w:rPr>
                <w:rFonts w:cs="Arial"/>
                <w:szCs w:val="24"/>
                <w:lang w:eastAsia="zh-CN"/>
              </w:rPr>
              <w:t xml:space="preserve">he </w:t>
            </w:r>
            <w:r w:rsidR="004251D0">
              <w:rPr>
                <w:rFonts w:cs="Arial"/>
                <w:szCs w:val="24"/>
                <w:lang w:eastAsia="zh-CN"/>
              </w:rPr>
              <w:t xml:space="preserve">digital </w:t>
            </w:r>
            <w:r w:rsidR="00796500" w:rsidRPr="003913BE">
              <w:rPr>
                <w:rFonts w:cs="Arial"/>
                <w:szCs w:val="24"/>
                <w:lang w:eastAsia="zh-CN"/>
              </w:rPr>
              <w:t>highlighter</w:t>
            </w:r>
            <w:r w:rsidR="004251D0">
              <w:rPr>
                <w:rFonts w:cs="Arial"/>
                <w:szCs w:val="24"/>
                <w:lang w:eastAsia="zh-CN"/>
              </w:rPr>
              <w:t xml:space="preserve"> </w:t>
            </w:r>
            <w:r w:rsidR="00796500" w:rsidRPr="003913BE">
              <w:rPr>
                <w:rFonts w:cs="Arial"/>
                <w:szCs w:val="24"/>
                <w:lang w:eastAsia="zh-CN"/>
              </w:rPr>
              <w:t>for marking desired text, item questions, and item answers</w:t>
            </w:r>
            <w:r>
              <w:rPr>
                <w:rFonts w:cs="Arial"/>
                <w:szCs w:val="24"/>
                <w:lang w:eastAsia="zh-CN"/>
              </w:rPr>
              <w:t xml:space="preserve"> (</w:t>
            </w:r>
            <w:r w:rsidR="00796500" w:rsidRPr="003913BE">
              <w:rPr>
                <w:rFonts w:cs="Arial"/>
                <w:szCs w:val="24"/>
                <w:lang w:eastAsia="zh-CN"/>
              </w:rPr>
              <w:t>or parts of the</w:t>
            </w:r>
            <w:r w:rsidR="00796500">
              <w:rPr>
                <w:rFonts w:cs="Arial"/>
                <w:szCs w:val="24"/>
                <w:lang w:eastAsia="zh-CN"/>
              </w:rPr>
              <w:t>se</w:t>
            </w:r>
            <w:r>
              <w:rPr>
                <w:rFonts w:cs="Arial"/>
                <w:szCs w:val="24"/>
                <w:lang w:eastAsia="zh-CN"/>
              </w:rPr>
              <w:t>)</w:t>
            </w:r>
            <w:r w:rsidR="00796500" w:rsidRPr="003913BE">
              <w:rPr>
                <w:rFonts w:cs="Arial"/>
                <w:szCs w:val="24"/>
                <w:lang w:eastAsia="zh-CN"/>
              </w:rPr>
              <w:t xml:space="preserve"> with a color.</w:t>
            </w:r>
          </w:p>
        </w:tc>
        <w:tc>
          <w:tcPr>
            <w:tcW w:w="1152" w:type="dxa"/>
          </w:tcPr>
          <w:p w14:paraId="7F73A188" w14:textId="77777777" w:rsidR="00796500" w:rsidRPr="003913BE" w:rsidRDefault="00796500" w:rsidP="007C3908">
            <w:pPr>
              <w:spacing w:before="20" w:after="20"/>
              <w:jc w:val="center"/>
              <w:rPr>
                <w:rFonts w:cs="Arial"/>
                <w:szCs w:val="24"/>
              </w:rPr>
            </w:pPr>
            <w:r w:rsidRPr="003913BE">
              <w:rPr>
                <w:rFonts w:cs="Arial"/>
                <w:szCs w:val="24"/>
                <w:lang w:eastAsia="zh-CN"/>
              </w:rPr>
              <w:t>E</w:t>
            </w:r>
          </w:p>
        </w:tc>
        <w:tc>
          <w:tcPr>
            <w:tcW w:w="1105" w:type="dxa"/>
          </w:tcPr>
          <w:p w14:paraId="1208DE76"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104" w:type="dxa"/>
          </w:tcPr>
          <w:p w14:paraId="794B18AD"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152" w:type="dxa"/>
          </w:tcPr>
          <w:p w14:paraId="50FE8D72"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152" w:type="dxa"/>
          </w:tcPr>
          <w:p w14:paraId="50853E22"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104" w:type="dxa"/>
          </w:tcPr>
          <w:p w14:paraId="22AD7186" w14:textId="77777777" w:rsidR="00796500" w:rsidRPr="003913BE" w:rsidRDefault="00796500" w:rsidP="007C3908">
            <w:pPr>
              <w:spacing w:before="20" w:after="20"/>
              <w:jc w:val="center"/>
              <w:rPr>
                <w:rFonts w:cs="Arial"/>
                <w:szCs w:val="24"/>
                <w:lang w:eastAsia="zh-CN"/>
              </w:rPr>
            </w:pPr>
            <w:r w:rsidRPr="003913BE">
              <w:rPr>
                <w:rFonts w:cs="Arial"/>
                <w:szCs w:val="24"/>
                <w:lang w:eastAsia="zh-CN"/>
              </w:rPr>
              <w:t>Yes</w:t>
            </w:r>
          </w:p>
        </w:tc>
        <w:tc>
          <w:tcPr>
            <w:tcW w:w="1104" w:type="dxa"/>
          </w:tcPr>
          <w:p w14:paraId="72E8ECFB" w14:textId="77777777" w:rsidR="00796500" w:rsidRPr="003913BE" w:rsidRDefault="00796500" w:rsidP="007C3908">
            <w:pPr>
              <w:spacing w:before="20" w:after="20"/>
              <w:jc w:val="center"/>
              <w:rPr>
                <w:rFonts w:cs="Arial"/>
                <w:szCs w:val="24"/>
                <w:lang w:eastAsia="zh-CN"/>
              </w:rPr>
            </w:pPr>
            <w:r w:rsidRPr="003913BE">
              <w:rPr>
                <w:rFonts w:cs="Arial"/>
                <w:szCs w:val="24"/>
                <w:lang w:eastAsia="zh-CN"/>
              </w:rPr>
              <w:t>No</w:t>
            </w:r>
          </w:p>
        </w:tc>
        <w:tc>
          <w:tcPr>
            <w:tcW w:w="1104" w:type="dxa"/>
          </w:tcPr>
          <w:p w14:paraId="6CD84813" w14:textId="77777777" w:rsidR="00796500" w:rsidRPr="003913BE" w:rsidRDefault="00796500" w:rsidP="007C3908">
            <w:pPr>
              <w:spacing w:before="60" w:after="60"/>
              <w:jc w:val="center"/>
              <w:rPr>
                <w:rFonts w:cs="Arial"/>
                <w:szCs w:val="24"/>
                <w:lang w:eastAsia="zh-CN"/>
              </w:rPr>
            </w:pPr>
            <w:r>
              <w:rPr>
                <w:rFonts w:cs="Arial"/>
                <w:szCs w:val="24"/>
                <w:lang w:eastAsia="zh-CN"/>
              </w:rPr>
              <w:t>Yes</w:t>
            </w:r>
          </w:p>
        </w:tc>
      </w:tr>
      <w:tr w:rsidR="00796500" w:rsidRPr="003913BE" w14:paraId="0327B27E" w14:textId="77777777" w:rsidTr="4530FD0D">
        <w:trPr>
          <w:trHeight w:val="480"/>
        </w:trPr>
        <w:tc>
          <w:tcPr>
            <w:tcW w:w="5472" w:type="dxa"/>
          </w:tcPr>
          <w:p w14:paraId="240445F0" w14:textId="3B268E0D" w:rsidR="00796500" w:rsidRPr="003913BE" w:rsidRDefault="00796500" w:rsidP="007C3908">
            <w:pPr>
              <w:spacing w:after="80"/>
              <w:rPr>
                <w:rFonts w:cs="Arial"/>
                <w:b/>
                <w:szCs w:val="24"/>
              </w:rPr>
            </w:pPr>
            <w:r w:rsidRPr="003913BE">
              <w:rPr>
                <w:rFonts w:cs="Arial"/>
                <w:b/>
                <w:szCs w:val="24"/>
              </w:rPr>
              <w:lastRenderedPageBreak/>
              <w:t>Highlighter</w:t>
            </w:r>
          </w:p>
          <w:p w14:paraId="52FBD391" w14:textId="09D296CA" w:rsidR="00796500" w:rsidRPr="003913BE" w:rsidRDefault="49884038" w:rsidP="274235A5">
            <w:pPr>
              <w:spacing w:after="80"/>
              <w:rPr>
                <w:rFonts w:cs="Arial"/>
              </w:rPr>
            </w:pPr>
            <w:r w:rsidRPr="274235A5">
              <w:rPr>
                <w:rFonts w:cs="Arial"/>
                <w:lang w:eastAsia="zh-CN"/>
              </w:rPr>
              <w:t xml:space="preserve">A student </w:t>
            </w:r>
            <w:r w:rsidR="5138B5B2" w:rsidRPr="274235A5">
              <w:rPr>
                <w:rFonts w:cs="Arial"/>
                <w:lang w:eastAsia="zh-CN"/>
              </w:rPr>
              <w:t xml:space="preserve">can </w:t>
            </w:r>
            <w:r w:rsidRPr="274235A5">
              <w:rPr>
                <w:rFonts w:cs="Arial"/>
                <w:lang w:eastAsia="zh-CN"/>
              </w:rPr>
              <w:t>use a physical</w:t>
            </w:r>
            <w:r w:rsidR="6E3E7656" w:rsidRPr="274235A5">
              <w:rPr>
                <w:rFonts w:cs="Arial"/>
                <w:lang w:eastAsia="zh-CN"/>
              </w:rPr>
              <w:t xml:space="preserve"> highlighter</w:t>
            </w:r>
            <w:r w:rsidR="00467C43">
              <w:rPr>
                <w:rFonts w:cs="Arial"/>
                <w:lang w:eastAsia="zh-CN"/>
              </w:rPr>
              <w:t>, with or without the help of a test examiner,</w:t>
            </w:r>
            <w:r w:rsidR="6E3E7656" w:rsidRPr="274235A5">
              <w:rPr>
                <w:rFonts w:cs="Arial"/>
                <w:lang w:eastAsia="zh-CN"/>
              </w:rPr>
              <w:t xml:space="preserve"> in the </w:t>
            </w:r>
            <w:r w:rsidR="00467C43">
              <w:rPr>
                <w:rFonts w:cs="Arial"/>
                <w:lang w:eastAsia="zh-CN"/>
              </w:rPr>
              <w:t>Answer</w:t>
            </w:r>
            <w:r w:rsidR="00467C43" w:rsidRPr="274235A5">
              <w:rPr>
                <w:rFonts w:cs="Arial"/>
                <w:lang w:eastAsia="zh-CN"/>
              </w:rPr>
              <w:t xml:space="preserve"> </w:t>
            </w:r>
            <w:r w:rsidR="6E3E7656" w:rsidRPr="274235A5">
              <w:rPr>
                <w:rFonts w:cs="Arial"/>
                <w:lang w:eastAsia="zh-CN"/>
              </w:rPr>
              <w:t>Book.</w:t>
            </w:r>
          </w:p>
        </w:tc>
        <w:tc>
          <w:tcPr>
            <w:tcW w:w="1152" w:type="dxa"/>
          </w:tcPr>
          <w:p w14:paraId="21F0312D" w14:textId="77777777" w:rsidR="00796500" w:rsidRPr="003913BE" w:rsidRDefault="00796500" w:rsidP="007C3908">
            <w:pPr>
              <w:spacing w:before="20" w:after="20"/>
              <w:jc w:val="center"/>
              <w:rPr>
                <w:rFonts w:cs="Arial"/>
                <w:szCs w:val="24"/>
              </w:rPr>
            </w:pPr>
            <w:r w:rsidRPr="003913BE">
              <w:rPr>
                <w:rFonts w:cs="Arial"/>
                <w:szCs w:val="24"/>
              </w:rPr>
              <w:t>N</w:t>
            </w:r>
          </w:p>
        </w:tc>
        <w:tc>
          <w:tcPr>
            <w:tcW w:w="1105" w:type="dxa"/>
          </w:tcPr>
          <w:p w14:paraId="169B5A7A" w14:textId="77777777" w:rsidR="00796500" w:rsidRPr="003913BE" w:rsidRDefault="00796500" w:rsidP="007C3908">
            <w:pPr>
              <w:spacing w:before="20" w:after="20"/>
              <w:jc w:val="center"/>
              <w:rPr>
                <w:rFonts w:cs="Arial"/>
                <w:szCs w:val="24"/>
              </w:rPr>
            </w:pPr>
            <w:r w:rsidRPr="003913BE">
              <w:rPr>
                <w:rFonts w:cs="Arial"/>
                <w:szCs w:val="24"/>
              </w:rPr>
              <w:t>No</w:t>
            </w:r>
          </w:p>
        </w:tc>
        <w:tc>
          <w:tcPr>
            <w:tcW w:w="1104" w:type="dxa"/>
          </w:tcPr>
          <w:p w14:paraId="60EAA69A" w14:textId="77777777" w:rsidR="00796500" w:rsidRPr="003913BE" w:rsidRDefault="00796500" w:rsidP="007C3908">
            <w:pPr>
              <w:spacing w:before="20" w:after="20"/>
              <w:jc w:val="center"/>
              <w:rPr>
                <w:rFonts w:cs="Arial"/>
                <w:szCs w:val="24"/>
              </w:rPr>
            </w:pPr>
            <w:r w:rsidRPr="003913BE">
              <w:rPr>
                <w:rFonts w:cs="Arial"/>
                <w:szCs w:val="24"/>
              </w:rPr>
              <w:t>No</w:t>
            </w:r>
          </w:p>
        </w:tc>
        <w:tc>
          <w:tcPr>
            <w:tcW w:w="1152" w:type="dxa"/>
          </w:tcPr>
          <w:p w14:paraId="25064933" w14:textId="77777777" w:rsidR="00796500" w:rsidRPr="003913BE" w:rsidRDefault="00796500" w:rsidP="007C3908">
            <w:pPr>
              <w:spacing w:before="20" w:after="20"/>
              <w:jc w:val="center"/>
              <w:rPr>
                <w:rFonts w:cs="Arial"/>
                <w:szCs w:val="24"/>
              </w:rPr>
            </w:pPr>
            <w:r w:rsidRPr="003913BE">
              <w:rPr>
                <w:rFonts w:cs="Arial"/>
                <w:szCs w:val="24"/>
              </w:rPr>
              <w:t>No</w:t>
            </w:r>
          </w:p>
        </w:tc>
        <w:tc>
          <w:tcPr>
            <w:tcW w:w="1152" w:type="dxa"/>
          </w:tcPr>
          <w:p w14:paraId="7D32E88A" w14:textId="77777777" w:rsidR="00796500" w:rsidRPr="003913BE" w:rsidRDefault="00796500" w:rsidP="007C3908">
            <w:pPr>
              <w:spacing w:before="20" w:after="20"/>
              <w:jc w:val="center"/>
              <w:rPr>
                <w:rFonts w:cs="Arial"/>
                <w:szCs w:val="24"/>
              </w:rPr>
            </w:pPr>
            <w:r w:rsidRPr="003913BE">
              <w:rPr>
                <w:rFonts w:cs="Arial"/>
                <w:szCs w:val="24"/>
              </w:rPr>
              <w:t>No</w:t>
            </w:r>
          </w:p>
        </w:tc>
        <w:tc>
          <w:tcPr>
            <w:tcW w:w="1104" w:type="dxa"/>
          </w:tcPr>
          <w:p w14:paraId="250FED1F" w14:textId="77777777" w:rsidR="00796500" w:rsidRPr="003913BE" w:rsidRDefault="00796500" w:rsidP="007C3908">
            <w:pPr>
              <w:spacing w:before="20" w:after="20"/>
              <w:jc w:val="center"/>
              <w:rPr>
                <w:rFonts w:cs="Arial"/>
                <w:szCs w:val="24"/>
              </w:rPr>
            </w:pPr>
            <w:r w:rsidRPr="003913BE">
              <w:rPr>
                <w:rFonts w:cs="Arial"/>
                <w:szCs w:val="24"/>
              </w:rPr>
              <w:t>No</w:t>
            </w:r>
          </w:p>
        </w:tc>
        <w:tc>
          <w:tcPr>
            <w:tcW w:w="1104" w:type="dxa"/>
          </w:tcPr>
          <w:p w14:paraId="6F0882D2" w14:textId="55A9BB02" w:rsidR="00796500" w:rsidRPr="003913BE" w:rsidRDefault="00796500" w:rsidP="12E5865A">
            <w:pPr>
              <w:spacing w:before="20" w:after="20"/>
              <w:jc w:val="center"/>
              <w:rPr>
                <w:rFonts w:cs="Arial"/>
              </w:rPr>
            </w:pPr>
            <w:r w:rsidRPr="12E5865A">
              <w:rPr>
                <w:rFonts w:cs="Arial"/>
              </w:rPr>
              <w:t>Yes (</w:t>
            </w:r>
            <w:r w:rsidR="000D4888">
              <w:rPr>
                <w:rFonts w:cs="Arial"/>
              </w:rPr>
              <w:t>2</w:t>
            </w:r>
            <w:r w:rsidRPr="12E5865A">
              <w:rPr>
                <w:rFonts w:cs="Arial"/>
              </w:rPr>
              <w:t>–‍12)</w:t>
            </w:r>
          </w:p>
        </w:tc>
        <w:tc>
          <w:tcPr>
            <w:tcW w:w="1104" w:type="dxa"/>
          </w:tcPr>
          <w:p w14:paraId="348F93D9" w14:textId="32A06644" w:rsidR="00796500" w:rsidRPr="003913BE" w:rsidRDefault="26AE2D9D" w:rsidP="780191B5">
            <w:pPr>
              <w:spacing w:before="60" w:after="60"/>
              <w:jc w:val="center"/>
              <w:rPr>
                <w:rFonts w:cs="Arial"/>
                <w:lang w:eastAsia="zh-CN"/>
              </w:rPr>
            </w:pPr>
            <w:r w:rsidRPr="274235A5">
              <w:rPr>
                <w:rFonts w:cs="Arial"/>
                <w:lang w:eastAsia="zh-CN"/>
              </w:rPr>
              <w:t>No</w:t>
            </w:r>
          </w:p>
        </w:tc>
      </w:tr>
      <w:tr w:rsidR="00116E43" w:rsidRPr="003913BE" w14:paraId="7229A84C" w14:textId="36B45A2A" w:rsidTr="4530FD0D">
        <w:trPr>
          <w:trHeight w:val="930"/>
        </w:trPr>
        <w:tc>
          <w:tcPr>
            <w:tcW w:w="5472" w:type="dxa"/>
          </w:tcPr>
          <w:p w14:paraId="536D9D2F" w14:textId="77777777" w:rsidR="00116E43" w:rsidRPr="003913BE" w:rsidRDefault="00116E43" w:rsidP="00ED703B">
            <w:pPr>
              <w:spacing w:before="20" w:after="80"/>
              <w:rPr>
                <w:rFonts w:cs="Arial"/>
                <w:b/>
                <w:szCs w:val="24"/>
              </w:rPr>
            </w:pPr>
            <w:r w:rsidRPr="003913BE">
              <w:rPr>
                <w:rFonts w:cs="Arial"/>
                <w:b/>
                <w:szCs w:val="24"/>
              </w:rPr>
              <w:t>Keyboard navigation</w:t>
            </w:r>
          </w:p>
          <w:p w14:paraId="2F33F495" w14:textId="41C52B18" w:rsidR="00116E43" w:rsidRPr="003913BE" w:rsidRDefault="49185BDA" w:rsidP="00ED703B">
            <w:pPr>
              <w:spacing w:before="20" w:after="80"/>
              <w:rPr>
                <w:rFonts w:cs="Arial"/>
                <w:szCs w:val="24"/>
              </w:rPr>
            </w:pPr>
            <w:r w:rsidRPr="44AEB190">
              <w:rPr>
                <w:rFonts w:cs="Arial"/>
              </w:rPr>
              <w:t xml:space="preserve">A student </w:t>
            </w:r>
            <w:r w:rsidR="7B2889C0" w:rsidRPr="44AEB190">
              <w:rPr>
                <w:rFonts w:cs="Arial"/>
              </w:rPr>
              <w:t xml:space="preserve">can </w:t>
            </w:r>
            <w:r w:rsidRPr="44AEB190">
              <w:rPr>
                <w:rFonts w:cs="Arial"/>
              </w:rPr>
              <w:t>n</w:t>
            </w:r>
            <w:r w:rsidR="66EC7D3F" w:rsidRPr="44AEB190">
              <w:rPr>
                <w:rFonts w:cs="Arial"/>
              </w:rPr>
              <w:t>avigat</w:t>
            </w:r>
            <w:r w:rsidRPr="44AEB190">
              <w:rPr>
                <w:rFonts w:cs="Arial"/>
              </w:rPr>
              <w:t>e</w:t>
            </w:r>
            <w:r w:rsidR="66EC7D3F" w:rsidRPr="44AEB190">
              <w:rPr>
                <w:rFonts w:cs="Arial"/>
              </w:rPr>
              <w:t xml:space="preserve"> through text by using a keyboard</w:t>
            </w:r>
            <w:r w:rsidR="0FE94B39" w:rsidRPr="44AEB190">
              <w:rPr>
                <w:rFonts w:cs="Arial"/>
              </w:rPr>
              <w:t>’s</w:t>
            </w:r>
            <w:r w:rsidR="66EC7D3F" w:rsidRPr="44AEB190">
              <w:rPr>
                <w:rFonts w:cs="Arial"/>
              </w:rPr>
              <w:t xml:space="preserve"> function keys </w:t>
            </w:r>
            <w:r w:rsidR="0FE94B39" w:rsidRPr="44AEB190">
              <w:rPr>
                <w:rFonts w:cs="Arial"/>
              </w:rPr>
              <w:t>(</w:t>
            </w:r>
            <w:r w:rsidR="66EC7D3F" w:rsidRPr="44AEB190">
              <w:rPr>
                <w:rFonts w:cs="Arial"/>
              </w:rPr>
              <w:t>instead of a mouse</w:t>
            </w:r>
            <w:r w:rsidRPr="44AEB190">
              <w:rPr>
                <w:rFonts w:cs="Arial"/>
              </w:rPr>
              <w:t xml:space="preserve"> or other adaptive device</w:t>
            </w:r>
            <w:r w:rsidR="66EC7D3F" w:rsidRPr="44AEB190">
              <w:rPr>
                <w:rFonts w:cs="Arial"/>
              </w:rPr>
              <w:t>).</w:t>
            </w:r>
            <w:r w:rsidR="26E945A8" w:rsidRPr="44AEB190">
              <w:rPr>
                <w:rFonts w:cs="Arial"/>
              </w:rPr>
              <w:t xml:space="preserve"> A printable document with keyboard commands </w:t>
            </w:r>
            <w:r w:rsidR="1EA54303" w:rsidRPr="44AEB190">
              <w:rPr>
                <w:rFonts w:cs="Arial"/>
              </w:rPr>
              <w:t>is available</w:t>
            </w:r>
            <w:r w:rsidR="26E945A8" w:rsidRPr="44AEB190">
              <w:rPr>
                <w:rFonts w:cs="Arial"/>
              </w:rPr>
              <w:t xml:space="preserve"> at </w:t>
            </w:r>
            <w:hyperlink r:id="rId31" w:tooltip="Keyboard Commands for Students web document on the CAASPP &amp; ELPAC website." w:history="1">
              <w:r w:rsidR="26E945A8" w:rsidRPr="44AEB190">
                <w:rPr>
                  <w:rStyle w:val="Hyperlink"/>
                  <w:rFonts w:cs="Arial"/>
                </w:rPr>
                <w:t>https://www.caaspp-elpac.org/s/docs/‌KeyboardCommandsForStudents.2015.pdf</w:t>
              </w:r>
            </w:hyperlink>
            <w:r w:rsidR="26E945A8" w:rsidRPr="44AEB190">
              <w:rPr>
                <w:rFonts w:cs="Arial"/>
              </w:rPr>
              <w:t>.</w:t>
            </w:r>
          </w:p>
        </w:tc>
        <w:tc>
          <w:tcPr>
            <w:tcW w:w="1152" w:type="dxa"/>
          </w:tcPr>
          <w:p w14:paraId="773AD02B" w14:textId="77777777" w:rsidR="00116E43" w:rsidRPr="003913BE" w:rsidRDefault="00116E43" w:rsidP="00ED703B">
            <w:pPr>
              <w:spacing w:before="20" w:after="20"/>
              <w:jc w:val="center"/>
              <w:rPr>
                <w:rFonts w:cs="Arial"/>
                <w:szCs w:val="24"/>
              </w:rPr>
            </w:pPr>
            <w:r w:rsidRPr="003913BE">
              <w:rPr>
                <w:rFonts w:cs="Arial"/>
                <w:szCs w:val="24"/>
                <w:lang w:eastAsia="zh-CN"/>
              </w:rPr>
              <w:t>E</w:t>
            </w:r>
          </w:p>
        </w:tc>
        <w:tc>
          <w:tcPr>
            <w:tcW w:w="1105" w:type="dxa"/>
          </w:tcPr>
          <w:p w14:paraId="2650EBDF"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0975935F"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7EA35051"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5A4D2517"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5C94D253"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Yes</w:t>
            </w:r>
          </w:p>
        </w:tc>
        <w:tc>
          <w:tcPr>
            <w:tcW w:w="1104" w:type="dxa"/>
          </w:tcPr>
          <w:p w14:paraId="5455945D"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No</w:t>
            </w:r>
          </w:p>
        </w:tc>
        <w:tc>
          <w:tcPr>
            <w:tcW w:w="1104" w:type="dxa"/>
          </w:tcPr>
          <w:p w14:paraId="3FF3E15D" w14:textId="239D0BDF" w:rsidR="00116E43" w:rsidRPr="003913BE" w:rsidRDefault="00B3340F" w:rsidP="00116E43">
            <w:pPr>
              <w:spacing w:before="60" w:after="60"/>
              <w:jc w:val="center"/>
              <w:rPr>
                <w:rFonts w:cs="Arial"/>
                <w:szCs w:val="24"/>
                <w:lang w:eastAsia="zh-CN"/>
              </w:rPr>
            </w:pPr>
            <w:r>
              <w:rPr>
                <w:rFonts w:cs="Arial"/>
                <w:szCs w:val="24"/>
                <w:lang w:eastAsia="zh-CN"/>
              </w:rPr>
              <w:t>Yes</w:t>
            </w:r>
          </w:p>
        </w:tc>
      </w:tr>
      <w:tr w:rsidR="00116E43" w:rsidRPr="003913BE" w14:paraId="4C41B31D" w14:textId="4F6DE2DE" w:rsidTr="4530FD0D">
        <w:trPr>
          <w:trHeight w:val="492"/>
        </w:trPr>
        <w:tc>
          <w:tcPr>
            <w:tcW w:w="5472" w:type="dxa"/>
          </w:tcPr>
          <w:p w14:paraId="432A56C2" w14:textId="12795F3A" w:rsidR="00116E43" w:rsidRPr="003913BE" w:rsidRDefault="00116E43" w:rsidP="00ED703B">
            <w:pPr>
              <w:spacing w:after="80"/>
              <w:rPr>
                <w:rFonts w:cs="Arial"/>
                <w:b/>
                <w:szCs w:val="24"/>
              </w:rPr>
            </w:pPr>
            <w:r w:rsidRPr="003913BE">
              <w:rPr>
                <w:rFonts w:cs="Arial"/>
                <w:b/>
                <w:szCs w:val="24"/>
              </w:rPr>
              <w:t>Line reader</w:t>
            </w:r>
          </w:p>
          <w:p w14:paraId="4A4F20B9" w14:textId="6464B96B" w:rsidR="00116E43" w:rsidRPr="003913BE" w:rsidRDefault="00B369E3" w:rsidP="00ED703B">
            <w:pPr>
              <w:spacing w:after="80"/>
              <w:rPr>
                <w:rFonts w:cs="Arial"/>
                <w:szCs w:val="24"/>
              </w:rPr>
            </w:pPr>
            <w:r>
              <w:rPr>
                <w:rFonts w:cs="Arial"/>
                <w:szCs w:val="24"/>
                <w:lang w:eastAsia="zh-CN"/>
              </w:rPr>
              <w:t>A</w:t>
            </w:r>
            <w:r w:rsidRPr="003913BE">
              <w:rPr>
                <w:rFonts w:cs="Arial"/>
                <w:szCs w:val="24"/>
                <w:lang w:eastAsia="zh-CN"/>
              </w:rPr>
              <w:t xml:space="preserve"> </w:t>
            </w:r>
            <w:r w:rsidR="00116E43" w:rsidRPr="003913BE">
              <w:rPr>
                <w:rFonts w:cs="Arial"/>
                <w:szCs w:val="24"/>
                <w:lang w:eastAsia="zh-CN"/>
              </w:rPr>
              <w:t>student</w:t>
            </w:r>
            <w:r w:rsidR="001A0DB9">
              <w:rPr>
                <w:rFonts w:cs="Arial"/>
                <w:szCs w:val="24"/>
                <w:lang w:eastAsia="zh-CN"/>
              </w:rPr>
              <w:t xml:space="preserve"> can</w:t>
            </w:r>
            <w:r w:rsidR="00116E43" w:rsidRPr="003913BE">
              <w:rPr>
                <w:rFonts w:cs="Arial"/>
                <w:szCs w:val="24"/>
                <w:lang w:eastAsia="zh-CN"/>
              </w:rPr>
              <w:t xml:space="preserve"> use an on-screen</w:t>
            </w:r>
            <w:r w:rsidR="006E5418">
              <w:rPr>
                <w:rFonts w:cs="Arial"/>
                <w:szCs w:val="24"/>
                <w:lang w:eastAsia="zh-CN"/>
              </w:rPr>
              <w:t xml:space="preserve"> </w:t>
            </w:r>
            <w:r w:rsidR="004251D0">
              <w:rPr>
                <w:rFonts w:cs="Arial"/>
                <w:szCs w:val="24"/>
                <w:lang w:eastAsia="zh-CN"/>
              </w:rPr>
              <w:t>line reader</w:t>
            </w:r>
            <w:r w:rsidR="00116E43" w:rsidRPr="003913BE">
              <w:rPr>
                <w:rFonts w:cs="Arial"/>
                <w:szCs w:val="24"/>
                <w:lang w:eastAsia="zh-CN"/>
              </w:rPr>
              <w:t xml:space="preserve"> to assist in reading by raising and lowering the tool for each line of text on the screen.</w:t>
            </w:r>
          </w:p>
        </w:tc>
        <w:tc>
          <w:tcPr>
            <w:tcW w:w="1152" w:type="dxa"/>
          </w:tcPr>
          <w:p w14:paraId="58A747A6" w14:textId="77777777" w:rsidR="00116E43" w:rsidRPr="003913BE" w:rsidRDefault="00116E43" w:rsidP="00ED703B">
            <w:pPr>
              <w:spacing w:before="20" w:after="20"/>
              <w:jc w:val="center"/>
              <w:rPr>
                <w:rFonts w:cs="Arial"/>
                <w:szCs w:val="24"/>
              </w:rPr>
            </w:pPr>
            <w:r w:rsidRPr="003913BE">
              <w:rPr>
                <w:rFonts w:cs="Arial"/>
                <w:szCs w:val="24"/>
                <w:lang w:eastAsia="zh-CN"/>
              </w:rPr>
              <w:t>E</w:t>
            </w:r>
          </w:p>
        </w:tc>
        <w:tc>
          <w:tcPr>
            <w:tcW w:w="1105" w:type="dxa"/>
          </w:tcPr>
          <w:p w14:paraId="2474A178"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29633D3B"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5F30C298"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6CA629F7"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3DA4E663" w14:textId="2654EE62" w:rsidR="00116E43" w:rsidRPr="003913BE" w:rsidRDefault="00116E43" w:rsidP="00ED703B">
            <w:pPr>
              <w:spacing w:before="20" w:after="20"/>
              <w:jc w:val="center"/>
              <w:rPr>
                <w:rFonts w:cs="Arial"/>
                <w:szCs w:val="24"/>
                <w:lang w:eastAsia="zh-CN"/>
              </w:rPr>
            </w:pPr>
            <w:r w:rsidRPr="003913BE">
              <w:rPr>
                <w:rFonts w:cs="Arial"/>
                <w:szCs w:val="24"/>
                <w:lang w:eastAsia="zh-CN"/>
              </w:rPr>
              <w:t>Yes</w:t>
            </w:r>
            <w:r w:rsidR="00170AE2">
              <w:rPr>
                <w:rFonts w:cs="Arial"/>
                <w:szCs w:val="24"/>
                <w:lang w:eastAsia="zh-CN"/>
              </w:rPr>
              <w:t xml:space="preserve"> (</w:t>
            </w:r>
            <w:r w:rsidR="004322DA">
              <w:rPr>
                <w:rFonts w:cs="Arial"/>
                <w:szCs w:val="24"/>
                <w:lang w:eastAsia="zh-CN"/>
              </w:rPr>
              <w:t>2</w:t>
            </w:r>
            <w:r w:rsidR="00170AE2">
              <w:rPr>
                <w:rFonts w:cs="Arial"/>
                <w:szCs w:val="24"/>
                <w:lang w:eastAsia="zh-CN"/>
              </w:rPr>
              <w:t>–‍12)</w:t>
            </w:r>
          </w:p>
        </w:tc>
        <w:tc>
          <w:tcPr>
            <w:tcW w:w="1104" w:type="dxa"/>
          </w:tcPr>
          <w:p w14:paraId="7A272EF7"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No</w:t>
            </w:r>
          </w:p>
        </w:tc>
        <w:tc>
          <w:tcPr>
            <w:tcW w:w="1104" w:type="dxa"/>
          </w:tcPr>
          <w:p w14:paraId="45A53AA9" w14:textId="47CB3825" w:rsidR="00116E43" w:rsidRPr="003913BE" w:rsidRDefault="00B3340F" w:rsidP="00116E43">
            <w:pPr>
              <w:spacing w:before="60" w:after="60"/>
              <w:jc w:val="center"/>
              <w:rPr>
                <w:rFonts w:cs="Arial"/>
                <w:szCs w:val="24"/>
                <w:lang w:eastAsia="zh-CN"/>
              </w:rPr>
            </w:pPr>
            <w:r>
              <w:rPr>
                <w:rFonts w:cs="Arial"/>
                <w:szCs w:val="24"/>
                <w:lang w:eastAsia="zh-CN"/>
              </w:rPr>
              <w:t>Yes</w:t>
            </w:r>
          </w:p>
        </w:tc>
      </w:tr>
      <w:tr w:rsidR="00116E43" w:rsidRPr="003913BE" w14:paraId="1A38CA5E" w14:textId="11351413" w:rsidTr="4530FD0D">
        <w:trPr>
          <w:trHeight w:val="465"/>
        </w:trPr>
        <w:tc>
          <w:tcPr>
            <w:tcW w:w="5472" w:type="dxa"/>
          </w:tcPr>
          <w:p w14:paraId="0F814345" w14:textId="4586ACE4" w:rsidR="00116E43" w:rsidRPr="003913BE" w:rsidRDefault="00116E43" w:rsidP="00ED703B">
            <w:pPr>
              <w:spacing w:before="20" w:after="80"/>
              <w:rPr>
                <w:rFonts w:cs="Arial"/>
                <w:b/>
                <w:szCs w:val="24"/>
                <w:lang w:eastAsia="zh-CN"/>
              </w:rPr>
            </w:pPr>
            <w:r w:rsidRPr="003913BE">
              <w:rPr>
                <w:rFonts w:cs="Arial"/>
                <w:b/>
                <w:szCs w:val="24"/>
                <w:lang w:eastAsia="zh-CN"/>
              </w:rPr>
              <w:t>Line reader</w:t>
            </w:r>
          </w:p>
          <w:p w14:paraId="6CFE5879" w14:textId="68F1B41D" w:rsidR="00116E43" w:rsidRPr="003913BE" w:rsidRDefault="00647538" w:rsidP="00ED703B">
            <w:pPr>
              <w:spacing w:before="20" w:after="80"/>
              <w:rPr>
                <w:rFonts w:cs="Arial"/>
                <w:szCs w:val="24"/>
              </w:rPr>
            </w:pPr>
            <w:r>
              <w:rPr>
                <w:rFonts w:cs="Arial"/>
                <w:szCs w:val="24"/>
                <w:lang w:eastAsia="zh-CN"/>
              </w:rPr>
              <w:t>A</w:t>
            </w:r>
            <w:r w:rsidRPr="003913BE">
              <w:rPr>
                <w:rFonts w:cs="Arial"/>
                <w:szCs w:val="24"/>
                <w:lang w:eastAsia="zh-CN"/>
              </w:rPr>
              <w:t xml:space="preserve"> </w:t>
            </w:r>
            <w:r w:rsidR="00116E43" w:rsidRPr="003913BE">
              <w:rPr>
                <w:rFonts w:cs="Arial"/>
                <w:szCs w:val="24"/>
                <w:lang w:eastAsia="zh-CN"/>
              </w:rPr>
              <w:t xml:space="preserve">student </w:t>
            </w:r>
            <w:r w:rsidR="001A0DB9">
              <w:rPr>
                <w:rFonts w:cs="Arial"/>
                <w:szCs w:val="24"/>
                <w:lang w:eastAsia="zh-CN"/>
              </w:rPr>
              <w:t xml:space="preserve">can </w:t>
            </w:r>
            <w:r w:rsidR="00116E43" w:rsidRPr="003913BE">
              <w:rPr>
                <w:rFonts w:cs="Arial"/>
                <w:szCs w:val="24"/>
                <w:lang w:eastAsia="zh-CN"/>
              </w:rPr>
              <w:t>use a paper line reader.</w:t>
            </w:r>
          </w:p>
        </w:tc>
        <w:tc>
          <w:tcPr>
            <w:tcW w:w="1152" w:type="dxa"/>
          </w:tcPr>
          <w:p w14:paraId="749512D0" w14:textId="77777777" w:rsidR="00116E43" w:rsidRPr="003913BE" w:rsidRDefault="00116E43" w:rsidP="00ED703B">
            <w:pPr>
              <w:spacing w:before="20" w:after="20"/>
              <w:jc w:val="center"/>
              <w:rPr>
                <w:rFonts w:cs="Arial"/>
                <w:szCs w:val="24"/>
              </w:rPr>
            </w:pPr>
            <w:r w:rsidRPr="003913BE">
              <w:rPr>
                <w:rFonts w:cs="Arial"/>
                <w:szCs w:val="24"/>
              </w:rPr>
              <w:t>N</w:t>
            </w:r>
          </w:p>
        </w:tc>
        <w:tc>
          <w:tcPr>
            <w:tcW w:w="1105" w:type="dxa"/>
          </w:tcPr>
          <w:p w14:paraId="15FFB551"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0DDBB2BB" w14:textId="77777777" w:rsidR="00116E43" w:rsidRPr="003913BE" w:rsidRDefault="00116E43" w:rsidP="00ED703B">
            <w:pPr>
              <w:spacing w:before="20" w:after="20"/>
              <w:jc w:val="center"/>
              <w:rPr>
                <w:rFonts w:cs="Arial"/>
                <w:szCs w:val="24"/>
              </w:rPr>
            </w:pPr>
            <w:r w:rsidRPr="003913BE">
              <w:rPr>
                <w:rFonts w:cs="Arial"/>
                <w:szCs w:val="24"/>
              </w:rPr>
              <w:t>No</w:t>
            </w:r>
          </w:p>
        </w:tc>
        <w:tc>
          <w:tcPr>
            <w:tcW w:w="1152" w:type="dxa"/>
          </w:tcPr>
          <w:p w14:paraId="40645C4B" w14:textId="77777777" w:rsidR="00116E43" w:rsidRPr="003913BE" w:rsidRDefault="00116E43" w:rsidP="00ED703B">
            <w:pPr>
              <w:spacing w:before="20" w:after="20"/>
              <w:jc w:val="center"/>
              <w:rPr>
                <w:rFonts w:cs="Arial"/>
                <w:szCs w:val="24"/>
              </w:rPr>
            </w:pPr>
            <w:r w:rsidRPr="003913BE">
              <w:rPr>
                <w:rFonts w:cs="Arial"/>
                <w:szCs w:val="24"/>
              </w:rPr>
              <w:t>No</w:t>
            </w:r>
          </w:p>
        </w:tc>
        <w:tc>
          <w:tcPr>
            <w:tcW w:w="1152" w:type="dxa"/>
          </w:tcPr>
          <w:p w14:paraId="6535711A"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4E40D3B4"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28067164" w14:textId="7CE4E25A" w:rsidR="00116E43" w:rsidRPr="003913BE" w:rsidRDefault="00116E43" w:rsidP="00ED703B">
            <w:pPr>
              <w:spacing w:before="20" w:after="20"/>
              <w:jc w:val="center"/>
              <w:rPr>
                <w:rFonts w:cs="Arial"/>
                <w:szCs w:val="24"/>
              </w:rPr>
            </w:pPr>
            <w:r w:rsidRPr="003913BE">
              <w:rPr>
                <w:rFonts w:cs="Arial"/>
                <w:szCs w:val="24"/>
              </w:rPr>
              <w:t>Yes</w:t>
            </w:r>
            <w:r w:rsidR="00170AE2">
              <w:rPr>
                <w:rFonts w:cs="Arial"/>
                <w:szCs w:val="24"/>
              </w:rPr>
              <w:t xml:space="preserve"> </w:t>
            </w:r>
            <w:r w:rsidR="00170AE2">
              <w:rPr>
                <w:rFonts w:cs="Arial"/>
                <w:szCs w:val="24"/>
                <w:lang w:eastAsia="zh-CN"/>
              </w:rPr>
              <w:t>(</w:t>
            </w:r>
            <w:r w:rsidR="00C330B9">
              <w:rPr>
                <w:rFonts w:cs="Arial"/>
                <w:szCs w:val="24"/>
                <w:lang w:eastAsia="zh-CN"/>
              </w:rPr>
              <w:t>2</w:t>
            </w:r>
            <w:r w:rsidR="00170AE2">
              <w:rPr>
                <w:rFonts w:cs="Arial"/>
                <w:szCs w:val="24"/>
                <w:lang w:eastAsia="zh-CN"/>
              </w:rPr>
              <w:t>–‍12)</w:t>
            </w:r>
          </w:p>
        </w:tc>
        <w:tc>
          <w:tcPr>
            <w:tcW w:w="1104" w:type="dxa"/>
          </w:tcPr>
          <w:p w14:paraId="3C4FDD31" w14:textId="018C32DE" w:rsidR="00116E43" w:rsidRPr="003913BE" w:rsidRDefault="00B3340F" w:rsidP="00116E43">
            <w:pPr>
              <w:spacing w:before="60" w:after="60"/>
              <w:jc w:val="center"/>
              <w:rPr>
                <w:rFonts w:cs="Arial"/>
                <w:szCs w:val="24"/>
                <w:lang w:eastAsia="zh-CN"/>
              </w:rPr>
            </w:pPr>
            <w:r>
              <w:rPr>
                <w:rFonts w:cs="Arial"/>
                <w:szCs w:val="24"/>
                <w:lang w:eastAsia="zh-CN"/>
              </w:rPr>
              <w:t>No</w:t>
            </w:r>
          </w:p>
        </w:tc>
      </w:tr>
      <w:tr w:rsidR="006106E8" w:rsidRPr="003913BE" w14:paraId="3E86C299" w14:textId="77777777" w:rsidTr="4530FD0D">
        <w:trPr>
          <w:trHeight w:val="575"/>
        </w:trPr>
        <w:tc>
          <w:tcPr>
            <w:tcW w:w="5472" w:type="dxa"/>
          </w:tcPr>
          <w:p w14:paraId="1B8B4245" w14:textId="1750176C" w:rsidR="006106E8" w:rsidRPr="003913BE" w:rsidRDefault="006106E8" w:rsidP="007C3908">
            <w:pPr>
              <w:spacing w:before="20" w:after="80"/>
              <w:rPr>
                <w:rFonts w:cs="Arial"/>
                <w:b/>
                <w:szCs w:val="24"/>
              </w:rPr>
            </w:pPr>
            <w:r w:rsidRPr="003913BE">
              <w:rPr>
                <w:rFonts w:cs="Arial"/>
                <w:b/>
                <w:szCs w:val="24"/>
              </w:rPr>
              <w:t>Mark for review</w:t>
            </w:r>
          </w:p>
          <w:p w14:paraId="4879FFD2" w14:textId="072A1B4F" w:rsidR="006106E8" w:rsidRPr="003913BE" w:rsidRDefault="006106E8" w:rsidP="007C3908">
            <w:pPr>
              <w:spacing w:before="20" w:after="80"/>
              <w:rPr>
                <w:rFonts w:cs="Arial"/>
                <w:szCs w:val="24"/>
              </w:rPr>
            </w:pPr>
            <w:r>
              <w:rPr>
                <w:rFonts w:cs="Arial"/>
                <w:szCs w:val="24"/>
                <w:lang w:eastAsia="zh-CN"/>
              </w:rPr>
              <w:t>A</w:t>
            </w:r>
            <w:r w:rsidRPr="003913BE">
              <w:rPr>
                <w:rFonts w:cs="Arial"/>
                <w:szCs w:val="24"/>
                <w:lang w:eastAsia="zh-CN"/>
              </w:rPr>
              <w:t xml:space="preserve"> student </w:t>
            </w:r>
            <w:r>
              <w:rPr>
                <w:rFonts w:cs="Arial"/>
                <w:szCs w:val="24"/>
                <w:lang w:eastAsia="zh-CN"/>
              </w:rPr>
              <w:t xml:space="preserve">can </w:t>
            </w:r>
            <w:r w:rsidRPr="003913BE">
              <w:rPr>
                <w:rFonts w:cs="Arial"/>
                <w:szCs w:val="24"/>
                <w:lang w:eastAsia="zh-CN"/>
              </w:rPr>
              <w:t>flag items for future review during the assessment</w:t>
            </w:r>
            <w:r w:rsidR="001449D0">
              <w:rPr>
                <w:rFonts w:cs="Arial"/>
                <w:szCs w:val="24"/>
                <w:lang w:eastAsia="zh-CN"/>
              </w:rPr>
              <w:t>;</w:t>
            </w:r>
            <w:r w:rsidR="0085756F" w:rsidRPr="0085756F">
              <w:rPr>
                <w:rFonts w:cs="Arial"/>
                <w:szCs w:val="24"/>
              </w:rPr>
              <w:t xml:space="preserve"> </w:t>
            </w:r>
            <w:r w:rsidR="000743DE">
              <w:rPr>
                <w:rFonts w:cs="Arial"/>
                <w:szCs w:val="24"/>
              </w:rPr>
              <w:t>for the ELPAC</w:t>
            </w:r>
            <w:r w:rsidR="001449D0">
              <w:rPr>
                <w:rFonts w:cs="Arial"/>
                <w:szCs w:val="24"/>
              </w:rPr>
              <w:t xml:space="preserve"> and the CAAs</w:t>
            </w:r>
            <w:r w:rsidR="000743DE">
              <w:rPr>
                <w:rFonts w:cs="Arial"/>
                <w:szCs w:val="24"/>
              </w:rPr>
              <w:t xml:space="preserve">, this can be accomplished </w:t>
            </w:r>
            <w:r w:rsidR="0085756F" w:rsidRPr="0085756F">
              <w:rPr>
                <w:rFonts w:cs="Arial"/>
                <w:szCs w:val="24"/>
              </w:rPr>
              <w:t>with the help of a test examiner.</w:t>
            </w:r>
          </w:p>
        </w:tc>
        <w:tc>
          <w:tcPr>
            <w:tcW w:w="1152" w:type="dxa"/>
          </w:tcPr>
          <w:p w14:paraId="0B580252" w14:textId="77777777" w:rsidR="006106E8" w:rsidRPr="003913BE" w:rsidRDefault="006106E8" w:rsidP="007C3908">
            <w:pPr>
              <w:spacing w:before="20" w:after="20"/>
              <w:jc w:val="center"/>
              <w:rPr>
                <w:rFonts w:cs="Arial"/>
                <w:szCs w:val="24"/>
              </w:rPr>
            </w:pPr>
            <w:r w:rsidRPr="003913BE">
              <w:rPr>
                <w:rFonts w:cs="Arial"/>
                <w:szCs w:val="24"/>
                <w:lang w:eastAsia="zh-CN"/>
              </w:rPr>
              <w:t>E</w:t>
            </w:r>
          </w:p>
        </w:tc>
        <w:tc>
          <w:tcPr>
            <w:tcW w:w="1105" w:type="dxa"/>
          </w:tcPr>
          <w:p w14:paraId="4A5DADE6"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104" w:type="dxa"/>
          </w:tcPr>
          <w:p w14:paraId="06E52D8B"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152" w:type="dxa"/>
          </w:tcPr>
          <w:p w14:paraId="2110F0EF"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152" w:type="dxa"/>
          </w:tcPr>
          <w:p w14:paraId="21F7C696"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104" w:type="dxa"/>
          </w:tcPr>
          <w:p w14:paraId="398A2017" w14:textId="77777777" w:rsidR="006106E8" w:rsidRPr="003913BE" w:rsidRDefault="006106E8" w:rsidP="007C3908">
            <w:pPr>
              <w:spacing w:before="20" w:after="20"/>
              <w:jc w:val="center"/>
              <w:rPr>
                <w:rFonts w:cs="Arial"/>
                <w:szCs w:val="24"/>
              </w:rPr>
            </w:pPr>
            <w:r w:rsidRPr="003913BE">
              <w:rPr>
                <w:rFonts w:cs="Arial"/>
                <w:szCs w:val="24"/>
              </w:rPr>
              <w:t>Yes</w:t>
            </w:r>
            <w:r>
              <w:rPr>
                <w:rFonts w:cs="Arial"/>
                <w:szCs w:val="24"/>
              </w:rPr>
              <w:t xml:space="preserve"> </w:t>
            </w:r>
            <w:r>
              <w:rPr>
                <w:rFonts w:cs="Arial"/>
                <w:szCs w:val="24"/>
                <w:lang w:eastAsia="zh-CN"/>
              </w:rPr>
              <w:t>(2–‍12)</w:t>
            </w:r>
          </w:p>
        </w:tc>
        <w:tc>
          <w:tcPr>
            <w:tcW w:w="1104" w:type="dxa"/>
          </w:tcPr>
          <w:p w14:paraId="02FDE3A8" w14:textId="77777777" w:rsidR="006106E8" w:rsidRPr="003913BE" w:rsidRDefault="006106E8" w:rsidP="007C3908">
            <w:pPr>
              <w:spacing w:before="20" w:after="20"/>
              <w:jc w:val="center"/>
              <w:rPr>
                <w:rFonts w:cs="Arial"/>
                <w:szCs w:val="24"/>
              </w:rPr>
            </w:pPr>
            <w:r w:rsidRPr="003913BE">
              <w:rPr>
                <w:rFonts w:cs="Arial"/>
                <w:szCs w:val="24"/>
              </w:rPr>
              <w:t>No</w:t>
            </w:r>
          </w:p>
        </w:tc>
        <w:tc>
          <w:tcPr>
            <w:tcW w:w="1104" w:type="dxa"/>
          </w:tcPr>
          <w:p w14:paraId="61135A94" w14:textId="77777777" w:rsidR="006106E8" w:rsidRPr="003913BE" w:rsidRDefault="006106E8" w:rsidP="007C3908">
            <w:pPr>
              <w:spacing w:before="60" w:after="60"/>
              <w:jc w:val="center"/>
              <w:rPr>
                <w:rFonts w:cs="Arial"/>
                <w:szCs w:val="24"/>
                <w:lang w:eastAsia="zh-CN"/>
              </w:rPr>
            </w:pPr>
            <w:r>
              <w:rPr>
                <w:rFonts w:cs="Arial"/>
                <w:szCs w:val="24"/>
                <w:lang w:eastAsia="zh-CN"/>
              </w:rPr>
              <w:t>Yes</w:t>
            </w:r>
          </w:p>
        </w:tc>
      </w:tr>
      <w:tr w:rsidR="00082B45" w:rsidRPr="003913BE" w14:paraId="09149F07" w14:textId="77777777" w:rsidTr="4530FD0D">
        <w:trPr>
          <w:trHeight w:val="489"/>
        </w:trPr>
        <w:tc>
          <w:tcPr>
            <w:tcW w:w="5472" w:type="dxa"/>
          </w:tcPr>
          <w:p w14:paraId="19B5D34A" w14:textId="675290BB" w:rsidR="00082B45" w:rsidRPr="003913BE" w:rsidRDefault="00082B45" w:rsidP="007C3908">
            <w:pPr>
              <w:spacing w:after="80"/>
              <w:rPr>
                <w:rFonts w:cs="Arial"/>
                <w:b/>
                <w:szCs w:val="24"/>
              </w:rPr>
            </w:pPr>
            <w:r w:rsidRPr="003913BE">
              <w:rPr>
                <w:rFonts w:cs="Arial"/>
                <w:b/>
                <w:szCs w:val="24"/>
              </w:rPr>
              <w:t>Mark for review</w:t>
            </w:r>
          </w:p>
          <w:p w14:paraId="6F778570" w14:textId="7582A82C" w:rsidR="00082B45" w:rsidRPr="003913BE" w:rsidRDefault="6FD4B0F4" w:rsidP="2501DDE0">
            <w:pPr>
              <w:spacing w:after="80"/>
              <w:rPr>
                <w:rFonts w:cs="Arial"/>
              </w:rPr>
            </w:pPr>
            <w:r w:rsidRPr="2501DDE0">
              <w:rPr>
                <w:rFonts w:cs="Arial"/>
                <w:lang w:eastAsia="zh-CN"/>
              </w:rPr>
              <w:t>A student can mark in a Test Book, including noting items for review, using a highlighter in grades two through twelve. In grades three through twelve, a student can use other writing utensils in addition to a highlighter.</w:t>
            </w:r>
          </w:p>
        </w:tc>
        <w:tc>
          <w:tcPr>
            <w:tcW w:w="1152" w:type="dxa"/>
          </w:tcPr>
          <w:p w14:paraId="5747056F" w14:textId="77777777" w:rsidR="00082B45" w:rsidRPr="003913BE" w:rsidRDefault="00082B45" w:rsidP="007C3908">
            <w:pPr>
              <w:spacing w:before="20" w:after="20"/>
              <w:jc w:val="center"/>
              <w:rPr>
                <w:rFonts w:cs="Arial"/>
                <w:szCs w:val="24"/>
              </w:rPr>
            </w:pPr>
            <w:r w:rsidRPr="003913BE">
              <w:rPr>
                <w:rFonts w:cs="Arial"/>
                <w:szCs w:val="24"/>
              </w:rPr>
              <w:t>N</w:t>
            </w:r>
          </w:p>
        </w:tc>
        <w:tc>
          <w:tcPr>
            <w:tcW w:w="1105" w:type="dxa"/>
          </w:tcPr>
          <w:p w14:paraId="5AA854F4"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06D0087C"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75E2297A"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005E2283"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365EB25D"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69ED6B28" w14:textId="77777777" w:rsidR="00082B45" w:rsidRPr="003913BE" w:rsidRDefault="00082B45" w:rsidP="007C3908">
            <w:pPr>
              <w:spacing w:before="20" w:after="20"/>
              <w:jc w:val="center"/>
              <w:rPr>
                <w:rFonts w:cs="Arial"/>
                <w:szCs w:val="24"/>
              </w:rPr>
            </w:pPr>
            <w:r w:rsidRPr="003913BE">
              <w:rPr>
                <w:rFonts w:cs="Arial"/>
                <w:szCs w:val="24"/>
              </w:rPr>
              <w:t>Yes</w:t>
            </w:r>
            <w:r>
              <w:rPr>
                <w:rFonts w:cs="Arial"/>
                <w:szCs w:val="24"/>
              </w:rPr>
              <w:t xml:space="preserve"> </w:t>
            </w:r>
            <w:r>
              <w:rPr>
                <w:rFonts w:cs="Arial"/>
                <w:szCs w:val="24"/>
                <w:lang w:eastAsia="zh-CN"/>
              </w:rPr>
              <w:t>(2–‍12)</w:t>
            </w:r>
          </w:p>
        </w:tc>
        <w:tc>
          <w:tcPr>
            <w:tcW w:w="1104" w:type="dxa"/>
          </w:tcPr>
          <w:p w14:paraId="5434CFCC" w14:textId="4E800FC6" w:rsidR="00082B45" w:rsidRPr="003913BE" w:rsidRDefault="00776218" w:rsidP="007C3908">
            <w:pPr>
              <w:spacing w:before="60" w:after="60"/>
              <w:jc w:val="center"/>
              <w:rPr>
                <w:rFonts w:cs="Arial"/>
                <w:szCs w:val="24"/>
                <w:lang w:eastAsia="zh-CN"/>
              </w:rPr>
            </w:pPr>
            <w:r>
              <w:rPr>
                <w:rFonts w:cs="Arial"/>
                <w:szCs w:val="24"/>
                <w:lang w:eastAsia="zh-CN"/>
              </w:rPr>
              <w:t>No</w:t>
            </w:r>
          </w:p>
        </w:tc>
      </w:tr>
      <w:tr w:rsidR="00F44DB0" w:rsidRPr="003913BE" w14:paraId="6E52CB2A" w14:textId="77777777" w:rsidTr="4530FD0D">
        <w:trPr>
          <w:trHeight w:val="759"/>
        </w:trPr>
        <w:tc>
          <w:tcPr>
            <w:tcW w:w="5472" w:type="dxa"/>
          </w:tcPr>
          <w:p w14:paraId="19E0A018" w14:textId="35A6EDE8" w:rsidR="00F44DB0" w:rsidRPr="003913BE" w:rsidRDefault="00F44DB0" w:rsidP="007C3908">
            <w:pPr>
              <w:spacing w:after="80"/>
              <w:rPr>
                <w:rFonts w:cs="Arial"/>
                <w:b/>
                <w:szCs w:val="24"/>
              </w:rPr>
            </w:pPr>
            <w:r w:rsidRPr="003913BE">
              <w:rPr>
                <w:rFonts w:cs="Arial"/>
                <w:b/>
                <w:szCs w:val="24"/>
              </w:rPr>
              <w:lastRenderedPageBreak/>
              <w:t>Math tools</w:t>
            </w:r>
          </w:p>
          <w:p w14:paraId="447D5020" w14:textId="178C97E4" w:rsidR="007662BE" w:rsidRPr="003913BE" w:rsidRDefault="469BC0B3" w:rsidP="1E650BD8">
            <w:pPr>
              <w:spacing w:after="80"/>
              <w:rPr>
                <w:rFonts w:cs="Arial"/>
              </w:rPr>
            </w:pPr>
            <w:r w:rsidRPr="1BDA9CEC">
              <w:rPr>
                <w:rFonts w:cs="Arial"/>
              </w:rPr>
              <w:t xml:space="preserve">A student </w:t>
            </w:r>
            <w:r w:rsidR="727B76B9" w:rsidRPr="1BDA9CEC">
              <w:rPr>
                <w:rFonts w:cs="Arial"/>
              </w:rPr>
              <w:t xml:space="preserve">can </w:t>
            </w:r>
            <w:r w:rsidRPr="1BDA9CEC">
              <w:rPr>
                <w:rFonts w:cs="Arial"/>
              </w:rPr>
              <w:t xml:space="preserve">use </w:t>
            </w:r>
            <w:r w:rsidR="1F37E514" w:rsidRPr="1BDA9CEC">
              <w:rPr>
                <w:rFonts w:cs="Arial"/>
              </w:rPr>
              <w:t xml:space="preserve">digital </w:t>
            </w:r>
            <w:r w:rsidR="21805306" w:rsidRPr="1BDA9CEC">
              <w:rPr>
                <w:rFonts w:cs="Arial"/>
              </w:rPr>
              <w:t xml:space="preserve">math </w:t>
            </w:r>
            <w:r w:rsidR="1F37E514" w:rsidRPr="1BDA9CEC">
              <w:rPr>
                <w:rFonts w:cs="Arial"/>
              </w:rPr>
              <w:t>tools (</w:t>
            </w:r>
            <w:r w:rsidR="00BA6A02" w:rsidRPr="1BDA9CEC">
              <w:rPr>
                <w:rFonts w:cs="Arial"/>
              </w:rPr>
              <w:t>that is</w:t>
            </w:r>
            <w:r w:rsidR="1F37E514" w:rsidRPr="1BDA9CEC">
              <w:rPr>
                <w:rFonts w:cs="Arial"/>
              </w:rPr>
              <w:t xml:space="preserve">, embedded </w:t>
            </w:r>
            <w:r w:rsidR="1F37E514" w:rsidRPr="1BDA9CEC">
              <w:rPr>
                <w:rFonts w:cs="Arial"/>
                <w:lang w:eastAsia="zh-CN"/>
              </w:rPr>
              <w:t>ruler</w:t>
            </w:r>
            <w:r w:rsidR="1F37E514" w:rsidRPr="1BDA9CEC">
              <w:rPr>
                <w:rFonts w:cs="Arial"/>
              </w:rPr>
              <w:t>, embedded protractor) for measurements related to specific</w:t>
            </w:r>
            <w:r w:rsidR="019051DD" w:rsidRPr="1BDA9CEC">
              <w:rPr>
                <w:rFonts w:cs="Arial"/>
              </w:rPr>
              <w:t xml:space="preserve"> mathematics</w:t>
            </w:r>
            <w:r w:rsidR="1F37E514" w:rsidRPr="1BDA9CEC">
              <w:rPr>
                <w:rFonts w:cs="Arial"/>
              </w:rPr>
              <w:t xml:space="preserve"> items.</w:t>
            </w:r>
          </w:p>
          <w:p w14:paraId="596A76E8" w14:textId="04B64F0E" w:rsidR="007662BE" w:rsidRPr="003913BE" w:rsidRDefault="00894760" w:rsidP="004C6315">
            <w:pPr>
              <w:spacing w:after="80"/>
              <w:rPr>
                <w:rFonts w:cs="Arial"/>
              </w:rPr>
            </w:pPr>
            <w:r>
              <w:rPr>
                <w:rFonts w:cs="Arial"/>
                <w:lang w:eastAsia="zh-CN"/>
              </w:rPr>
              <w:t>T</w:t>
            </w:r>
            <w:r w:rsidR="771FEA87" w:rsidRPr="1E650BD8">
              <w:rPr>
                <w:rFonts w:cs="Arial"/>
                <w:lang w:eastAsia="zh-CN"/>
              </w:rPr>
              <w:t>his resource is not applicable to the CAA</w:t>
            </w:r>
            <w:r w:rsidR="00054A00">
              <w:rPr>
                <w:rFonts w:cs="Arial"/>
                <w:lang w:eastAsia="zh-CN"/>
              </w:rPr>
              <w:t>s</w:t>
            </w:r>
            <w:r w:rsidR="771FEA87" w:rsidRPr="1E650BD8">
              <w:rPr>
                <w:rFonts w:cs="Arial"/>
                <w:lang w:eastAsia="zh-CN"/>
              </w:rPr>
              <w:t>.</w:t>
            </w:r>
          </w:p>
        </w:tc>
        <w:tc>
          <w:tcPr>
            <w:tcW w:w="1152" w:type="dxa"/>
          </w:tcPr>
          <w:p w14:paraId="64609957" w14:textId="77777777" w:rsidR="00F44DB0" w:rsidRPr="003913BE" w:rsidRDefault="00F44DB0" w:rsidP="007C3908">
            <w:pPr>
              <w:spacing w:before="20" w:after="20"/>
              <w:jc w:val="center"/>
              <w:rPr>
                <w:rFonts w:cs="Arial"/>
                <w:szCs w:val="24"/>
              </w:rPr>
            </w:pPr>
            <w:r w:rsidRPr="003913BE">
              <w:rPr>
                <w:rFonts w:cs="Arial"/>
                <w:szCs w:val="24"/>
                <w:lang w:eastAsia="zh-CN"/>
              </w:rPr>
              <w:t>E</w:t>
            </w:r>
          </w:p>
        </w:tc>
        <w:tc>
          <w:tcPr>
            <w:tcW w:w="1105" w:type="dxa"/>
          </w:tcPr>
          <w:p w14:paraId="68E7907F" w14:textId="77777777" w:rsidR="00F44DB0" w:rsidRPr="003913BE" w:rsidRDefault="00F44DB0" w:rsidP="007C3908">
            <w:pPr>
              <w:spacing w:before="20" w:after="20"/>
              <w:jc w:val="center"/>
              <w:rPr>
                <w:rFonts w:cs="Arial"/>
                <w:szCs w:val="24"/>
              </w:rPr>
            </w:pPr>
            <w:r w:rsidRPr="003913BE">
              <w:rPr>
                <w:rFonts w:cs="Arial"/>
                <w:szCs w:val="24"/>
              </w:rPr>
              <w:t>No</w:t>
            </w:r>
          </w:p>
        </w:tc>
        <w:tc>
          <w:tcPr>
            <w:tcW w:w="1104" w:type="dxa"/>
          </w:tcPr>
          <w:p w14:paraId="169F3593" w14:textId="77777777" w:rsidR="00F44DB0" w:rsidRPr="003913BE" w:rsidRDefault="00F44DB0" w:rsidP="007C3908">
            <w:pPr>
              <w:spacing w:before="20" w:after="20"/>
              <w:jc w:val="center"/>
              <w:rPr>
                <w:rFonts w:cs="Arial"/>
                <w:szCs w:val="24"/>
              </w:rPr>
            </w:pPr>
            <w:r w:rsidRPr="003913BE">
              <w:rPr>
                <w:rFonts w:cs="Arial"/>
                <w:szCs w:val="24"/>
                <w:lang w:eastAsia="zh-CN"/>
              </w:rPr>
              <w:t>Yes</w:t>
            </w:r>
          </w:p>
        </w:tc>
        <w:tc>
          <w:tcPr>
            <w:tcW w:w="1152" w:type="dxa"/>
          </w:tcPr>
          <w:p w14:paraId="74D70F48" w14:textId="77777777" w:rsidR="00F44DB0" w:rsidRPr="003913BE" w:rsidRDefault="00F44DB0" w:rsidP="007C3908">
            <w:pPr>
              <w:spacing w:before="20" w:after="20"/>
              <w:jc w:val="center"/>
              <w:rPr>
                <w:rFonts w:cs="Arial"/>
                <w:szCs w:val="24"/>
              </w:rPr>
            </w:pPr>
            <w:r w:rsidRPr="003913BE">
              <w:rPr>
                <w:rFonts w:cs="Arial"/>
                <w:szCs w:val="24"/>
                <w:lang w:eastAsia="zh-CN"/>
              </w:rPr>
              <w:t>Yes</w:t>
            </w:r>
          </w:p>
        </w:tc>
        <w:tc>
          <w:tcPr>
            <w:tcW w:w="1152" w:type="dxa"/>
          </w:tcPr>
          <w:p w14:paraId="797236E9" w14:textId="77777777" w:rsidR="00F44DB0" w:rsidRPr="003913BE" w:rsidRDefault="00F44DB0" w:rsidP="007C3908">
            <w:pPr>
              <w:spacing w:before="20" w:after="20"/>
              <w:jc w:val="center"/>
              <w:rPr>
                <w:rFonts w:cs="Arial"/>
                <w:szCs w:val="24"/>
              </w:rPr>
            </w:pPr>
            <w:r w:rsidRPr="003913BE">
              <w:rPr>
                <w:rFonts w:cs="Arial"/>
                <w:szCs w:val="24"/>
              </w:rPr>
              <w:t>No</w:t>
            </w:r>
          </w:p>
        </w:tc>
        <w:tc>
          <w:tcPr>
            <w:tcW w:w="1104" w:type="dxa"/>
          </w:tcPr>
          <w:p w14:paraId="2DB18F4B" w14:textId="77777777" w:rsidR="00F44DB0" w:rsidRPr="003913BE" w:rsidRDefault="00F44DB0" w:rsidP="007C3908">
            <w:pPr>
              <w:spacing w:before="20" w:after="20"/>
              <w:jc w:val="center"/>
              <w:rPr>
                <w:rFonts w:cs="Arial"/>
                <w:szCs w:val="24"/>
              </w:rPr>
            </w:pPr>
            <w:r w:rsidRPr="003913BE">
              <w:rPr>
                <w:rFonts w:cs="Arial"/>
                <w:szCs w:val="24"/>
              </w:rPr>
              <w:t>No</w:t>
            </w:r>
          </w:p>
        </w:tc>
        <w:tc>
          <w:tcPr>
            <w:tcW w:w="1104" w:type="dxa"/>
          </w:tcPr>
          <w:p w14:paraId="0FD2F376" w14:textId="77777777" w:rsidR="00F44DB0" w:rsidRPr="003913BE" w:rsidRDefault="00F44DB0" w:rsidP="007C3908">
            <w:pPr>
              <w:spacing w:before="20" w:after="20"/>
              <w:jc w:val="center"/>
              <w:rPr>
                <w:rFonts w:cs="Arial"/>
                <w:szCs w:val="24"/>
              </w:rPr>
            </w:pPr>
            <w:r w:rsidRPr="003913BE">
              <w:rPr>
                <w:rFonts w:cs="Arial"/>
                <w:szCs w:val="24"/>
              </w:rPr>
              <w:t>No</w:t>
            </w:r>
          </w:p>
        </w:tc>
        <w:tc>
          <w:tcPr>
            <w:tcW w:w="1104" w:type="dxa"/>
          </w:tcPr>
          <w:p w14:paraId="2AD2A6B9" w14:textId="77777777" w:rsidR="00F44DB0" w:rsidRPr="003913BE" w:rsidRDefault="00F44DB0" w:rsidP="007C3908">
            <w:pPr>
              <w:spacing w:before="60" w:after="60"/>
              <w:jc w:val="center"/>
              <w:rPr>
                <w:rFonts w:cs="Arial"/>
                <w:szCs w:val="24"/>
                <w:lang w:eastAsia="zh-CN"/>
              </w:rPr>
            </w:pPr>
            <w:r>
              <w:rPr>
                <w:rFonts w:cs="Arial"/>
                <w:szCs w:val="24"/>
                <w:lang w:eastAsia="zh-CN"/>
              </w:rPr>
              <w:t>No</w:t>
            </w:r>
          </w:p>
        </w:tc>
      </w:tr>
      <w:tr w:rsidR="00F44DB0" w:rsidRPr="003913BE" w14:paraId="696C0837" w14:textId="77777777" w:rsidTr="4530FD0D">
        <w:trPr>
          <w:trHeight w:val="512"/>
        </w:trPr>
        <w:tc>
          <w:tcPr>
            <w:tcW w:w="5472" w:type="dxa"/>
          </w:tcPr>
          <w:p w14:paraId="794900CB" w14:textId="77777777" w:rsidR="00F44DB0" w:rsidRPr="003913BE" w:rsidRDefault="00F44DB0" w:rsidP="007C3908">
            <w:pPr>
              <w:spacing w:after="80"/>
              <w:rPr>
                <w:rFonts w:cs="Arial"/>
                <w:b/>
                <w:szCs w:val="24"/>
              </w:rPr>
            </w:pPr>
            <w:r w:rsidRPr="003913BE">
              <w:rPr>
                <w:rFonts w:cs="Arial"/>
                <w:b/>
                <w:szCs w:val="24"/>
              </w:rPr>
              <w:t>Oral clarification of test directions by the test examiner in English</w:t>
            </w:r>
          </w:p>
          <w:p w14:paraId="00B05360" w14:textId="59FDCC93" w:rsidR="00F44DB0" w:rsidRPr="003913BE" w:rsidRDefault="00647538" w:rsidP="007C3908">
            <w:pPr>
              <w:spacing w:after="80"/>
              <w:ind w:left="-23"/>
              <w:contextualSpacing/>
              <w:rPr>
                <w:rFonts w:cs="Arial"/>
                <w:szCs w:val="24"/>
              </w:rPr>
            </w:pPr>
            <w:r>
              <w:rPr>
                <w:rFonts w:cs="Arial"/>
                <w:szCs w:val="24"/>
              </w:rPr>
              <w:t>A student can have t</w:t>
            </w:r>
            <w:r w:rsidR="00F44DB0" w:rsidRPr="003913BE">
              <w:rPr>
                <w:rFonts w:cs="Arial"/>
                <w:szCs w:val="24"/>
              </w:rPr>
              <w:t xml:space="preserve">he test examiner provide clarification of test directions to </w:t>
            </w:r>
            <w:r>
              <w:rPr>
                <w:rFonts w:cs="Arial"/>
                <w:szCs w:val="24"/>
              </w:rPr>
              <w:t>the</w:t>
            </w:r>
            <w:r w:rsidR="002829A9">
              <w:rPr>
                <w:rFonts w:cs="Arial"/>
                <w:szCs w:val="24"/>
              </w:rPr>
              <w:t xml:space="preserve"> </w:t>
            </w:r>
            <w:r w:rsidR="00F44DB0" w:rsidRPr="003913BE">
              <w:rPr>
                <w:rFonts w:cs="Arial"/>
                <w:szCs w:val="24"/>
              </w:rPr>
              <w:t>student in English.</w:t>
            </w:r>
          </w:p>
        </w:tc>
        <w:tc>
          <w:tcPr>
            <w:tcW w:w="1152" w:type="dxa"/>
          </w:tcPr>
          <w:p w14:paraId="077B4572" w14:textId="77777777" w:rsidR="00F44DB0" w:rsidRPr="003913BE" w:rsidRDefault="00F44DB0" w:rsidP="006106E8">
            <w:pPr>
              <w:spacing w:before="20" w:after="20"/>
              <w:jc w:val="center"/>
              <w:rPr>
                <w:rFonts w:cs="Arial"/>
                <w:szCs w:val="24"/>
              </w:rPr>
            </w:pPr>
            <w:r w:rsidRPr="003913BE">
              <w:rPr>
                <w:rFonts w:cs="Arial"/>
                <w:szCs w:val="24"/>
              </w:rPr>
              <w:t>N</w:t>
            </w:r>
          </w:p>
        </w:tc>
        <w:tc>
          <w:tcPr>
            <w:tcW w:w="1105" w:type="dxa"/>
          </w:tcPr>
          <w:p w14:paraId="1F23E967" w14:textId="77777777" w:rsidR="00F44DB0" w:rsidRPr="003913BE" w:rsidRDefault="00F44DB0" w:rsidP="006106E8">
            <w:pPr>
              <w:spacing w:before="20" w:after="20"/>
              <w:jc w:val="center"/>
              <w:rPr>
                <w:rFonts w:cs="Arial"/>
                <w:szCs w:val="24"/>
              </w:rPr>
            </w:pPr>
            <w:r w:rsidRPr="003913BE">
              <w:rPr>
                <w:rFonts w:cs="Arial"/>
                <w:szCs w:val="24"/>
              </w:rPr>
              <w:t>No</w:t>
            </w:r>
          </w:p>
        </w:tc>
        <w:tc>
          <w:tcPr>
            <w:tcW w:w="1104" w:type="dxa"/>
          </w:tcPr>
          <w:p w14:paraId="3FBDE23B" w14:textId="77777777" w:rsidR="00F44DB0" w:rsidRPr="003913BE" w:rsidRDefault="00F44DB0" w:rsidP="006106E8">
            <w:pPr>
              <w:spacing w:before="20" w:after="20"/>
              <w:jc w:val="center"/>
              <w:rPr>
                <w:rFonts w:cs="Arial"/>
                <w:szCs w:val="24"/>
              </w:rPr>
            </w:pPr>
            <w:r w:rsidRPr="003913BE">
              <w:rPr>
                <w:rFonts w:cs="Arial"/>
                <w:szCs w:val="24"/>
              </w:rPr>
              <w:t>No</w:t>
            </w:r>
          </w:p>
        </w:tc>
        <w:tc>
          <w:tcPr>
            <w:tcW w:w="1152" w:type="dxa"/>
          </w:tcPr>
          <w:p w14:paraId="729CD067" w14:textId="77777777" w:rsidR="00F44DB0" w:rsidRPr="003913BE" w:rsidRDefault="00F44DB0" w:rsidP="006106E8">
            <w:pPr>
              <w:spacing w:before="20" w:after="20"/>
              <w:jc w:val="center"/>
              <w:rPr>
                <w:rFonts w:cs="Arial"/>
                <w:szCs w:val="24"/>
              </w:rPr>
            </w:pPr>
            <w:r w:rsidRPr="003913BE">
              <w:rPr>
                <w:rFonts w:cs="Arial"/>
                <w:szCs w:val="24"/>
              </w:rPr>
              <w:t>No</w:t>
            </w:r>
          </w:p>
        </w:tc>
        <w:tc>
          <w:tcPr>
            <w:tcW w:w="1152" w:type="dxa"/>
          </w:tcPr>
          <w:p w14:paraId="04F3F536" w14:textId="77777777" w:rsidR="00F44DB0" w:rsidRPr="003913BE" w:rsidRDefault="00F44DB0" w:rsidP="006106E8">
            <w:pPr>
              <w:spacing w:before="20" w:after="20"/>
              <w:jc w:val="center"/>
              <w:rPr>
                <w:rFonts w:cs="Arial"/>
                <w:szCs w:val="24"/>
              </w:rPr>
            </w:pPr>
            <w:r w:rsidRPr="003913BE">
              <w:rPr>
                <w:rFonts w:cs="Arial"/>
                <w:szCs w:val="24"/>
              </w:rPr>
              <w:t>No</w:t>
            </w:r>
          </w:p>
        </w:tc>
        <w:tc>
          <w:tcPr>
            <w:tcW w:w="1104" w:type="dxa"/>
          </w:tcPr>
          <w:p w14:paraId="1E12BA6A" w14:textId="77777777" w:rsidR="00F44DB0" w:rsidRPr="003913BE" w:rsidRDefault="00F44DB0" w:rsidP="006106E8">
            <w:pPr>
              <w:spacing w:before="20" w:after="20"/>
              <w:jc w:val="center"/>
              <w:rPr>
                <w:rFonts w:cs="Arial"/>
                <w:szCs w:val="24"/>
              </w:rPr>
            </w:pPr>
            <w:r w:rsidRPr="003913BE">
              <w:rPr>
                <w:rFonts w:cs="Arial"/>
                <w:szCs w:val="24"/>
              </w:rPr>
              <w:t>Yes</w:t>
            </w:r>
          </w:p>
        </w:tc>
        <w:tc>
          <w:tcPr>
            <w:tcW w:w="1104" w:type="dxa"/>
          </w:tcPr>
          <w:p w14:paraId="4F8624E9" w14:textId="77777777" w:rsidR="00F44DB0" w:rsidRPr="003913BE" w:rsidRDefault="00F44DB0" w:rsidP="006106E8">
            <w:pPr>
              <w:spacing w:before="20" w:after="20"/>
              <w:jc w:val="center"/>
              <w:rPr>
                <w:rFonts w:cs="Arial"/>
                <w:szCs w:val="24"/>
              </w:rPr>
            </w:pPr>
            <w:r w:rsidRPr="003913BE">
              <w:rPr>
                <w:rFonts w:cs="Arial"/>
                <w:szCs w:val="24"/>
              </w:rPr>
              <w:t>Yes</w:t>
            </w:r>
          </w:p>
        </w:tc>
        <w:tc>
          <w:tcPr>
            <w:tcW w:w="1104" w:type="dxa"/>
          </w:tcPr>
          <w:p w14:paraId="6842E585" w14:textId="77777777" w:rsidR="00F44DB0" w:rsidRPr="003913BE" w:rsidRDefault="00F44DB0" w:rsidP="006106E8">
            <w:pPr>
              <w:spacing w:before="20" w:after="20"/>
              <w:jc w:val="center"/>
              <w:rPr>
                <w:rFonts w:cs="Arial"/>
                <w:szCs w:val="24"/>
              </w:rPr>
            </w:pPr>
            <w:r>
              <w:rPr>
                <w:rFonts w:cs="Arial"/>
                <w:szCs w:val="24"/>
              </w:rPr>
              <w:t>Yes</w:t>
            </w:r>
          </w:p>
        </w:tc>
      </w:tr>
      <w:tr w:rsidR="00891117" w:rsidRPr="003913BE" w14:paraId="11BFD80F" w14:textId="77777777" w:rsidTr="4530FD0D">
        <w:tblPrEx>
          <w:tblLook w:val="04A0" w:firstRow="1" w:lastRow="0" w:firstColumn="1" w:lastColumn="0" w:noHBand="0" w:noVBand="1"/>
        </w:tblPrEx>
        <w:trPr>
          <w:trHeight w:val="620"/>
        </w:trPr>
        <w:tc>
          <w:tcPr>
            <w:cnfStyle w:val="001000000000" w:firstRow="0" w:lastRow="0" w:firstColumn="1" w:lastColumn="0" w:oddVBand="0" w:evenVBand="0" w:oddHBand="0" w:evenHBand="0" w:firstRowFirstColumn="0" w:firstRowLastColumn="0" w:lastRowFirstColumn="0" w:lastRowLastColumn="0"/>
            <w:tcW w:w="5472" w:type="dxa"/>
          </w:tcPr>
          <w:p w14:paraId="0ABB1FE2" w14:textId="77777777" w:rsidR="00891117" w:rsidRPr="003913BE" w:rsidRDefault="00891117" w:rsidP="004E569E">
            <w:pPr>
              <w:spacing w:after="80"/>
              <w:rPr>
                <w:rFonts w:cs="Arial"/>
                <w:b/>
                <w:szCs w:val="24"/>
              </w:rPr>
            </w:pPr>
            <w:r w:rsidRPr="003913BE">
              <w:rPr>
                <w:rFonts w:cs="Arial"/>
                <w:b/>
                <w:szCs w:val="24"/>
              </w:rPr>
              <w:t>Science charts</w:t>
            </w:r>
          </w:p>
          <w:p w14:paraId="47C2E716" w14:textId="69D7BA6A" w:rsidR="00891117" w:rsidRDefault="00891117" w:rsidP="004E569E">
            <w:pPr>
              <w:spacing w:before="20" w:after="80"/>
              <w:rPr>
                <w:rFonts w:cs="Arial"/>
                <w:szCs w:val="24"/>
              </w:rPr>
            </w:pPr>
            <w:r>
              <w:rPr>
                <w:rFonts w:cs="Arial"/>
                <w:szCs w:val="24"/>
              </w:rPr>
              <w:t>A student can use t</w:t>
            </w:r>
            <w:r w:rsidRPr="003913BE">
              <w:rPr>
                <w:rFonts w:cs="Arial"/>
                <w:szCs w:val="24"/>
              </w:rPr>
              <w:t>hese digital tools (</w:t>
            </w:r>
            <w:r w:rsidR="00C9208B">
              <w:rPr>
                <w:rFonts w:cs="Arial"/>
                <w:szCs w:val="24"/>
              </w:rPr>
              <w:t>such as</w:t>
            </w:r>
            <w:r w:rsidRPr="003913BE">
              <w:rPr>
                <w:rFonts w:cs="Arial"/>
                <w:szCs w:val="24"/>
              </w:rPr>
              <w:t xml:space="preserve"> periodic table of elements and reference sheet)</w:t>
            </w:r>
            <w:r>
              <w:rPr>
                <w:rFonts w:cs="Arial"/>
                <w:szCs w:val="24"/>
              </w:rPr>
              <w:t xml:space="preserve"> that</w:t>
            </w:r>
            <w:r w:rsidRPr="003913BE">
              <w:rPr>
                <w:rFonts w:cs="Arial"/>
                <w:szCs w:val="24"/>
              </w:rPr>
              <w:t xml:space="preserve"> are available in grade eight and high school</w:t>
            </w:r>
            <w:r>
              <w:rPr>
                <w:rFonts w:cs="Arial"/>
                <w:szCs w:val="24"/>
              </w:rPr>
              <w:t xml:space="preserve"> for the CAST</w:t>
            </w:r>
            <w:r w:rsidRPr="003913BE">
              <w:rPr>
                <w:rFonts w:cs="Arial"/>
                <w:szCs w:val="24"/>
              </w:rPr>
              <w:t>.</w:t>
            </w:r>
            <w:r>
              <w:rPr>
                <w:rFonts w:cs="Arial"/>
                <w:szCs w:val="24"/>
              </w:rPr>
              <w:t xml:space="preserve"> When the </w:t>
            </w:r>
            <w:r w:rsidRPr="00F57EEF">
              <w:rPr>
                <w:rFonts w:cs="Arial"/>
                <w:szCs w:val="24"/>
              </w:rPr>
              <w:t>Spanish stacked–dual language</w:t>
            </w:r>
            <w:r>
              <w:rPr>
                <w:rFonts w:cs="Arial"/>
                <w:szCs w:val="24"/>
              </w:rPr>
              <w:t xml:space="preserve"> designated support has been assigned, the periodic table of the elements is available in Spanish.</w:t>
            </w:r>
          </w:p>
          <w:p w14:paraId="1B28037F" w14:textId="461C1BE5" w:rsidR="00891117" w:rsidRPr="003913BE" w:rsidRDefault="00845822" w:rsidP="004E569E">
            <w:pPr>
              <w:spacing w:after="80"/>
              <w:ind w:left="-23"/>
              <w:contextualSpacing/>
              <w:rPr>
                <w:rFonts w:cs="Arial"/>
                <w:szCs w:val="24"/>
              </w:rPr>
            </w:pPr>
            <w:r>
              <w:rPr>
                <w:rFonts w:cs="Arial"/>
                <w:szCs w:val="24"/>
                <w:lang w:eastAsia="zh-CN"/>
              </w:rPr>
              <w:t>T</w:t>
            </w:r>
            <w:r w:rsidR="00891117" w:rsidRPr="00F57EEF">
              <w:rPr>
                <w:rFonts w:cs="Arial"/>
                <w:szCs w:val="24"/>
                <w:lang w:eastAsia="zh-CN"/>
              </w:rPr>
              <w:t>his resource is not applicable to the CAA</w:t>
            </w:r>
            <w:r w:rsidR="00891117">
              <w:rPr>
                <w:rFonts w:cs="Arial"/>
                <w:szCs w:val="24"/>
                <w:lang w:eastAsia="zh-CN"/>
              </w:rPr>
              <w:t xml:space="preserve"> for Science</w:t>
            </w:r>
            <w:r w:rsidR="00891117" w:rsidRPr="00F57EEF">
              <w:rPr>
                <w:rFonts w:cs="Arial"/>
                <w:szCs w:val="24"/>
                <w:lang w:eastAsia="zh-CN"/>
              </w:rPr>
              <w:t>.</w:t>
            </w:r>
          </w:p>
        </w:tc>
        <w:tc>
          <w:tcPr>
            <w:tcW w:w="1152" w:type="dxa"/>
          </w:tcPr>
          <w:p w14:paraId="691AE412"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lang w:eastAsia="zh-CN"/>
              </w:rPr>
              <w:t>E</w:t>
            </w:r>
          </w:p>
        </w:tc>
        <w:tc>
          <w:tcPr>
            <w:tcW w:w="1105" w:type="dxa"/>
          </w:tcPr>
          <w:p w14:paraId="47AC6493"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04" w:type="dxa"/>
          </w:tcPr>
          <w:p w14:paraId="3B9B33AB"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52" w:type="dxa"/>
          </w:tcPr>
          <w:p w14:paraId="4C19FFE9"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lang w:eastAsia="zh-CN"/>
              </w:rPr>
              <w:t>Yes</w:t>
            </w:r>
          </w:p>
        </w:tc>
        <w:tc>
          <w:tcPr>
            <w:tcW w:w="1152" w:type="dxa"/>
          </w:tcPr>
          <w:p w14:paraId="1C7B70DA"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04" w:type="dxa"/>
          </w:tcPr>
          <w:p w14:paraId="46A5218E"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rPr>
              <w:t>No</w:t>
            </w:r>
          </w:p>
        </w:tc>
        <w:tc>
          <w:tcPr>
            <w:tcW w:w="1104" w:type="dxa"/>
          </w:tcPr>
          <w:p w14:paraId="48050D91"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rPr>
              <w:t>No</w:t>
            </w:r>
          </w:p>
        </w:tc>
        <w:tc>
          <w:tcPr>
            <w:tcW w:w="1104" w:type="dxa"/>
          </w:tcPr>
          <w:p w14:paraId="04E64A5F" w14:textId="77777777" w:rsidR="00891117" w:rsidRPr="003913BE" w:rsidRDefault="00891117" w:rsidP="004E569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7662BE" w:rsidRPr="003913BE" w14:paraId="11E0F185" w14:textId="77777777" w:rsidTr="4530FD0D">
        <w:trPr>
          <w:trHeight w:val="822"/>
        </w:trPr>
        <w:tc>
          <w:tcPr>
            <w:tcW w:w="5472" w:type="dxa"/>
          </w:tcPr>
          <w:p w14:paraId="5F55C96C" w14:textId="77777777" w:rsidR="007662BE" w:rsidRPr="003913BE" w:rsidRDefault="007662BE" w:rsidP="007C3908">
            <w:pPr>
              <w:spacing w:after="80"/>
              <w:rPr>
                <w:rFonts w:cs="Arial"/>
                <w:b/>
                <w:szCs w:val="24"/>
              </w:rPr>
            </w:pPr>
            <w:r w:rsidRPr="003913BE">
              <w:rPr>
                <w:rFonts w:cs="Arial"/>
                <w:b/>
                <w:szCs w:val="24"/>
              </w:rPr>
              <w:t>Science tools</w:t>
            </w:r>
          </w:p>
          <w:p w14:paraId="03A6945B" w14:textId="2DD7E8CB" w:rsidR="007662BE" w:rsidRDefault="007662BE" w:rsidP="007C3908">
            <w:pPr>
              <w:spacing w:after="80"/>
              <w:rPr>
                <w:rFonts w:cs="Arial"/>
                <w:szCs w:val="24"/>
              </w:rPr>
            </w:pPr>
            <w:r>
              <w:rPr>
                <w:rFonts w:cs="Arial"/>
                <w:szCs w:val="24"/>
              </w:rPr>
              <w:t>A student can use t</w:t>
            </w:r>
            <w:r w:rsidRPr="003913BE">
              <w:rPr>
                <w:rFonts w:cs="Arial"/>
                <w:szCs w:val="24"/>
              </w:rPr>
              <w:t>hese digital</w:t>
            </w:r>
            <w:r>
              <w:rPr>
                <w:rFonts w:cs="Arial"/>
                <w:szCs w:val="24"/>
              </w:rPr>
              <w:t xml:space="preserve"> science</w:t>
            </w:r>
            <w:r w:rsidRPr="003913BE">
              <w:rPr>
                <w:rFonts w:cs="Arial"/>
                <w:szCs w:val="24"/>
              </w:rPr>
              <w:t xml:space="preserve"> tools (</w:t>
            </w:r>
            <w:r w:rsidR="00766162">
              <w:rPr>
                <w:rFonts w:cs="Arial"/>
                <w:szCs w:val="24"/>
              </w:rPr>
              <w:t>for example</w:t>
            </w:r>
            <w:r w:rsidRPr="003913BE">
              <w:rPr>
                <w:rFonts w:cs="Arial"/>
                <w:szCs w:val="24"/>
              </w:rPr>
              <w:t>, analog clock</w:t>
            </w:r>
            <w:r w:rsidR="00EA17C1">
              <w:rPr>
                <w:rFonts w:cs="Arial"/>
                <w:szCs w:val="24"/>
              </w:rPr>
              <w:t xml:space="preserve"> or</w:t>
            </w:r>
            <w:r w:rsidRPr="003913BE">
              <w:rPr>
                <w:rFonts w:cs="Arial"/>
                <w:szCs w:val="24"/>
              </w:rPr>
              <w:t xml:space="preserve"> laboratory equipment) </w:t>
            </w:r>
            <w:r>
              <w:rPr>
                <w:rFonts w:cs="Arial"/>
                <w:szCs w:val="24"/>
              </w:rPr>
              <w:t xml:space="preserve">that </w:t>
            </w:r>
            <w:r w:rsidRPr="003913BE">
              <w:rPr>
                <w:rFonts w:cs="Arial"/>
                <w:szCs w:val="24"/>
              </w:rPr>
              <w:t>are available for all</w:t>
            </w:r>
            <w:r>
              <w:rPr>
                <w:rFonts w:cs="Arial"/>
                <w:szCs w:val="24"/>
              </w:rPr>
              <w:t xml:space="preserve"> tested</w:t>
            </w:r>
            <w:r w:rsidRPr="003913BE">
              <w:rPr>
                <w:rFonts w:cs="Arial"/>
                <w:szCs w:val="24"/>
              </w:rPr>
              <w:t xml:space="preserve"> grade levels</w:t>
            </w:r>
            <w:r>
              <w:rPr>
                <w:rFonts w:cs="Arial"/>
                <w:szCs w:val="24"/>
              </w:rPr>
              <w:t xml:space="preserve"> of the CAST</w:t>
            </w:r>
            <w:r w:rsidRPr="003913BE">
              <w:rPr>
                <w:rFonts w:cs="Arial"/>
                <w:szCs w:val="24"/>
              </w:rPr>
              <w:t>.</w:t>
            </w:r>
          </w:p>
          <w:p w14:paraId="791D108B" w14:textId="42DAF70C" w:rsidR="007662BE" w:rsidRPr="003913BE" w:rsidRDefault="00845822" w:rsidP="007C3908">
            <w:pPr>
              <w:spacing w:after="80"/>
              <w:rPr>
                <w:rFonts w:cs="Arial"/>
                <w:szCs w:val="24"/>
              </w:rPr>
            </w:pPr>
            <w:r>
              <w:rPr>
                <w:rFonts w:cs="Arial"/>
                <w:szCs w:val="24"/>
                <w:lang w:eastAsia="zh-CN"/>
              </w:rPr>
              <w:t>T</w:t>
            </w:r>
            <w:r w:rsidR="007662BE" w:rsidRPr="00F57EEF">
              <w:rPr>
                <w:rFonts w:cs="Arial"/>
                <w:szCs w:val="24"/>
                <w:lang w:eastAsia="zh-CN"/>
              </w:rPr>
              <w:t>his resource is not applicable to the CAA</w:t>
            </w:r>
            <w:r w:rsidR="007662BE">
              <w:rPr>
                <w:rFonts w:cs="Arial"/>
                <w:szCs w:val="24"/>
                <w:lang w:eastAsia="zh-CN"/>
              </w:rPr>
              <w:t xml:space="preserve"> for Science</w:t>
            </w:r>
            <w:r w:rsidR="007662BE" w:rsidRPr="00F57EEF">
              <w:rPr>
                <w:rFonts w:cs="Arial"/>
                <w:szCs w:val="24"/>
                <w:lang w:eastAsia="zh-CN"/>
              </w:rPr>
              <w:t>.</w:t>
            </w:r>
          </w:p>
        </w:tc>
        <w:tc>
          <w:tcPr>
            <w:tcW w:w="1152" w:type="dxa"/>
          </w:tcPr>
          <w:p w14:paraId="6B109C4E" w14:textId="77777777" w:rsidR="007662BE" w:rsidRPr="003913BE" w:rsidRDefault="007662BE" w:rsidP="007C3908">
            <w:pPr>
              <w:spacing w:before="20" w:after="20"/>
              <w:jc w:val="center"/>
              <w:rPr>
                <w:rFonts w:cs="Arial"/>
                <w:szCs w:val="24"/>
              </w:rPr>
            </w:pPr>
            <w:r w:rsidRPr="003913BE">
              <w:rPr>
                <w:rFonts w:cs="Arial"/>
                <w:szCs w:val="24"/>
                <w:lang w:eastAsia="zh-CN"/>
              </w:rPr>
              <w:t>E</w:t>
            </w:r>
          </w:p>
        </w:tc>
        <w:tc>
          <w:tcPr>
            <w:tcW w:w="1105" w:type="dxa"/>
          </w:tcPr>
          <w:p w14:paraId="77494741" w14:textId="77777777" w:rsidR="007662BE" w:rsidRPr="003913BE" w:rsidRDefault="007662BE" w:rsidP="007C3908">
            <w:pPr>
              <w:spacing w:before="20" w:after="20"/>
              <w:jc w:val="center"/>
              <w:rPr>
                <w:rFonts w:cs="Arial"/>
                <w:szCs w:val="24"/>
              </w:rPr>
            </w:pPr>
            <w:r w:rsidRPr="003913BE">
              <w:rPr>
                <w:rFonts w:cs="Arial"/>
                <w:szCs w:val="24"/>
              </w:rPr>
              <w:t>No</w:t>
            </w:r>
          </w:p>
        </w:tc>
        <w:tc>
          <w:tcPr>
            <w:tcW w:w="1104" w:type="dxa"/>
          </w:tcPr>
          <w:p w14:paraId="513F909B" w14:textId="77777777" w:rsidR="007662BE" w:rsidRPr="003913BE" w:rsidRDefault="007662BE" w:rsidP="007C3908">
            <w:pPr>
              <w:spacing w:before="20" w:after="20"/>
              <w:jc w:val="center"/>
              <w:rPr>
                <w:rFonts w:cs="Arial"/>
                <w:szCs w:val="24"/>
              </w:rPr>
            </w:pPr>
            <w:r w:rsidRPr="003913BE">
              <w:rPr>
                <w:rFonts w:cs="Arial"/>
                <w:szCs w:val="24"/>
              </w:rPr>
              <w:t>No</w:t>
            </w:r>
          </w:p>
        </w:tc>
        <w:tc>
          <w:tcPr>
            <w:tcW w:w="1152" w:type="dxa"/>
          </w:tcPr>
          <w:p w14:paraId="0E9B7E3A" w14:textId="77777777" w:rsidR="007662BE" w:rsidRPr="003913BE" w:rsidRDefault="007662BE" w:rsidP="007C3908">
            <w:pPr>
              <w:spacing w:before="20" w:after="20"/>
              <w:jc w:val="center"/>
              <w:rPr>
                <w:rFonts w:cs="Arial"/>
                <w:szCs w:val="24"/>
              </w:rPr>
            </w:pPr>
            <w:r w:rsidRPr="003913BE">
              <w:rPr>
                <w:rFonts w:cs="Arial"/>
                <w:szCs w:val="24"/>
              </w:rPr>
              <w:t>Yes</w:t>
            </w:r>
          </w:p>
        </w:tc>
        <w:tc>
          <w:tcPr>
            <w:tcW w:w="1152" w:type="dxa"/>
          </w:tcPr>
          <w:p w14:paraId="7E462A78" w14:textId="77777777" w:rsidR="007662BE" w:rsidRPr="003913BE" w:rsidRDefault="007662BE" w:rsidP="007C3908">
            <w:pPr>
              <w:spacing w:before="20" w:after="20"/>
              <w:jc w:val="center"/>
              <w:rPr>
                <w:rFonts w:cs="Arial"/>
                <w:szCs w:val="24"/>
              </w:rPr>
            </w:pPr>
            <w:r w:rsidRPr="003913BE">
              <w:rPr>
                <w:rFonts w:cs="Arial"/>
                <w:szCs w:val="24"/>
              </w:rPr>
              <w:t>No</w:t>
            </w:r>
          </w:p>
        </w:tc>
        <w:tc>
          <w:tcPr>
            <w:tcW w:w="1104" w:type="dxa"/>
          </w:tcPr>
          <w:p w14:paraId="64D82EA9" w14:textId="77777777" w:rsidR="007662BE" w:rsidRPr="003913BE" w:rsidRDefault="007662BE" w:rsidP="007C3908">
            <w:pPr>
              <w:spacing w:before="20" w:after="20"/>
              <w:jc w:val="center"/>
              <w:rPr>
                <w:rFonts w:cs="Arial"/>
                <w:b/>
                <w:szCs w:val="24"/>
              </w:rPr>
            </w:pPr>
            <w:r w:rsidRPr="003913BE">
              <w:rPr>
                <w:rFonts w:cs="Arial"/>
                <w:szCs w:val="24"/>
                <w:lang w:eastAsia="zh-CN"/>
              </w:rPr>
              <w:t>No</w:t>
            </w:r>
          </w:p>
        </w:tc>
        <w:tc>
          <w:tcPr>
            <w:tcW w:w="1104" w:type="dxa"/>
          </w:tcPr>
          <w:p w14:paraId="5482E6FB" w14:textId="77777777" w:rsidR="007662BE" w:rsidRPr="003913BE" w:rsidRDefault="007662BE" w:rsidP="007C3908">
            <w:pPr>
              <w:spacing w:before="20" w:after="20"/>
              <w:jc w:val="center"/>
              <w:rPr>
                <w:rFonts w:cs="Arial"/>
                <w:b/>
                <w:szCs w:val="24"/>
              </w:rPr>
            </w:pPr>
            <w:r w:rsidRPr="003913BE">
              <w:rPr>
                <w:rFonts w:cs="Arial"/>
                <w:szCs w:val="24"/>
                <w:lang w:eastAsia="zh-CN"/>
              </w:rPr>
              <w:t>No</w:t>
            </w:r>
          </w:p>
        </w:tc>
        <w:tc>
          <w:tcPr>
            <w:tcW w:w="1104" w:type="dxa"/>
          </w:tcPr>
          <w:p w14:paraId="3CE40001" w14:textId="77777777" w:rsidR="007662BE" w:rsidRPr="003913BE" w:rsidRDefault="007662BE" w:rsidP="007C3908">
            <w:pPr>
              <w:spacing w:before="60" w:after="60"/>
              <w:jc w:val="center"/>
              <w:rPr>
                <w:rFonts w:cs="Arial"/>
                <w:szCs w:val="24"/>
                <w:lang w:eastAsia="zh-CN"/>
              </w:rPr>
            </w:pPr>
            <w:r>
              <w:rPr>
                <w:rFonts w:cs="Arial"/>
                <w:szCs w:val="24"/>
                <w:lang w:eastAsia="zh-CN"/>
              </w:rPr>
              <w:t>No</w:t>
            </w:r>
          </w:p>
        </w:tc>
      </w:tr>
      <w:tr w:rsidR="00082B45" w:rsidRPr="003913BE" w14:paraId="3DE4AFAD" w14:textId="77777777" w:rsidTr="4530FD0D">
        <w:trPr>
          <w:trHeight w:val="492"/>
        </w:trPr>
        <w:tc>
          <w:tcPr>
            <w:tcW w:w="5472" w:type="dxa"/>
          </w:tcPr>
          <w:p w14:paraId="691EC34D" w14:textId="77777777" w:rsidR="00082B45" w:rsidRPr="003913BE" w:rsidRDefault="00082B45" w:rsidP="007C3908">
            <w:pPr>
              <w:spacing w:after="80"/>
              <w:rPr>
                <w:rFonts w:cs="Arial"/>
                <w:b/>
                <w:szCs w:val="24"/>
              </w:rPr>
            </w:pPr>
            <w:r w:rsidRPr="003913BE">
              <w:rPr>
                <w:rFonts w:cs="Arial"/>
                <w:b/>
                <w:szCs w:val="24"/>
              </w:rPr>
              <w:lastRenderedPageBreak/>
              <w:t>Scratch paper</w:t>
            </w:r>
          </w:p>
          <w:p w14:paraId="5C3748D2" w14:textId="5BA0AE3B" w:rsidR="00082B45" w:rsidRPr="003913BE" w:rsidRDefault="00082B45" w:rsidP="007C3908">
            <w:pPr>
              <w:keepNext/>
              <w:spacing w:before="120" w:after="80"/>
              <w:rPr>
                <w:rFonts w:cs="Arial"/>
                <w:szCs w:val="24"/>
              </w:rPr>
            </w:pPr>
            <w:r>
              <w:rPr>
                <w:rFonts w:cs="Arial"/>
                <w:szCs w:val="24"/>
              </w:rPr>
              <w:t>A s</w:t>
            </w:r>
            <w:r w:rsidRPr="003913BE">
              <w:rPr>
                <w:rFonts w:cs="Arial"/>
                <w:szCs w:val="24"/>
              </w:rPr>
              <w:t xml:space="preserve">tudent </w:t>
            </w:r>
            <w:r>
              <w:rPr>
                <w:rFonts w:cs="Arial"/>
                <w:szCs w:val="24"/>
              </w:rPr>
              <w:t xml:space="preserve">can </w:t>
            </w:r>
            <w:r w:rsidRPr="003913BE">
              <w:rPr>
                <w:rFonts w:cs="Arial"/>
                <w:szCs w:val="24"/>
              </w:rPr>
              <w:t xml:space="preserve">use blank scratch paper to make notes, write computations, record responses, or create graphic organizers. </w:t>
            </w:r>
            <w:r>
              <w:rPr>
                <w:rFonts w:cs="Arial"/>
                <w:szCs w:val="24"/>
              </w:rPr>
              <w:t>Note the following about scratch paper:</w:t>
            </w:r>
          </w:p>
          <w:p w14:paraId="023CA3BF" w14:textId="573A4D4B" w:rsidR="00082B45" w:rsidRPr="003913BE" w:rsidRDefault="541C1009" w:rsidP="00F71DDA">
            <w:pPr>
              <w:pStyle w:val="bullets"/>
            </w:pPr>
            <w:r>
              <w:t xml:space="preserve">Only plain paper or lined paper is appropriate for ELA and the ELPAC. </w:t>
            </w:r>
          </w:p>
          <w:p w14:paraId="6B627794" w14:textId="7FF0FCC2" w:rsidR="00082B45" w:rsidRDefault="00BD2BC4" w:rsidP="00F71DDA">
            <w:pPr>
              <w:pStyle w:val="bullets"/>
            </w:pPr>
            <w:r>
              <w:t>For math</w:t>
            </w:r>
            <w:r w:rsidR="00D6698F">
              <w:t>ematics</w:t>
            </w:r>
            <w:r>
              <w:t>, g</w:t>
            </w:r>
            <w:r w:rsidR="541C1009">
              <w:t xml:space="preserve">raph paper </w:t>
            </w:r>
            <w:r w:rsidR="009A4BA0">
              <w:t xml:space="preserve">can be used at all grade levels but </w:t>
            </w:r>
            <w:r w:rsidR="541C1009">
              <w:t xml:space="preserve">is </w:t>
            </w:r>
            <w:r w:rsidR="541C1009" w:rsidRPr="1BDA9CEC">
              <w:rPr>
                <w:b/>
                <w:bCs/>
              </w:rPr>
              <w:t xml:space="preserve">required </w:t>
            </w:r>
            <w:r w:rsidR="541C1009">
              <w:t>beginning in grade six.</w:t>
            </w:r>
          </w:p>
          <w:p w14:paraId="3B925484" w14:textId="0E2EB662" w:rsidR="00082B45" w:rsidRPr="003913BE" w:rsidRDefault="541C1009" w:rsidP="00F71DDA">
            <w:pPr>
              <w:pStyle w:val="bullets"/>
            </w:pPr>
            <w:r>
              <w:t xml:space="preserve">A student can use a whiteboard with </w:t>
            </w:r>
            <w:r w:rsidR="001B4BF6">
              <w:t xml:space="preserve">a </w:t>
            </w:r>
            <w:r>
              <w:t xml:space="preserve">marker. </w:t>
            </w:r>
          </w:p>
          <w:p w14:paraId="77C11E25" w14:textId="2442915C" w:rsidR="00082B45" w:rsidRPr="003913BE" w:rsidRDefault="00082B45" w:rsidP="007C3908">
            <w:pPr>
              <w:spacing w:after="80"/>
              <w:rPr>
                <w:rFonts w:cs="Arial"/>
                <w:szCs w:val="24"/>
              </w:rPr>
            </w:pPr>
            <w:r w:rsidRPr="003913BE">
              <w:rPr>
                <w:rFonts w:cs="Arial"/>
                <w:szCs w:val="24"/>
              </w:rPr>
              <w:t xml:space="preserve">As long as the construct being measured is not impacted, </w:t>
            </w:r>
            <w:r>
              <w:rPr>
                <w:rFonts w:cs="Arial"/>
                <w:szCs w:val="24"/>
              </w:rPr>
              <w:t xml:space="preserve">a student is permitted to use an </w:t>
            </w:r>
            <w:r w:rsidRPr="003913BE">
              <w:rPr>
                <w:rFonts w:cs="Arial"/>
                <w:szCs w:val="24"/>
              </w:rPr>
              <w:t xml:space="preserve">assistive technology device, including low-tech assistive technology (Math Window) </w:t>
            </w:r>
            <w:r>
              <w:rPr>
                <w:rFonts w:cs="Arial"/>
                <w:szCs w:val="24"/>
              </w:rPr>
              <w:t>and</w:t>
            </w:r>
            <w:r w:rsidRPr="003913BE">
              <w:rPr>
                <w:rFonts w:cs="Arial"/>
                <w:szCs w:val="24"/>
              </w:rPr>
              <w:t xml:space="preserve"> digital graph paper, to make notes. </w:t>
            </w:r>
            <w:r>
              <w:rPr>
                <w:rFonts w:cs="Arial"/>
                <w:szCs w:val="24"/>
              </w:rPr>
              <w:t>A student’s assistive technology device must have its access to the internet disconnected</w:t>
            </w:r>
            <w:r w:rsidRPr="003913BE">
              <w:rPr>
                <w:rFonts w:cs="Arial"/>
                <w:szCs w:val="24"/>
              </w:rPr>
              <w:t>.</w:t>
            </w:r>
          </w:p>
        </w:tc>
        <w:tc>
          <w:tcPr>
            <w:tcW w:w="1152" w:type="dxa"/>
          </w:tcPr>
          <w:p w14:paraId="46AE7B9C" w14:textId="77777777" w:rsidR="00082B45" w:rsidRPr="003913BE" w:rsidRDefault="00082B45" w:rsidP="007C3908">
            <w:pPr>
              <w:spacing w:before="20" w:after="20"/>
              <w:jc w:val="center"/>
              <w:rPr>
                <w:rFonts w:cs="Arial"/>
                <w:szCs w:val="24"/>
              </w:rPr>
            </w:pPr>
            <w:r w:rsidRPr="003913BE">
              <w:rPr>
                <w:rFonts w:cs="Arial"/>
                <w:szCs w:val="24"/>
              </w:rPr>
              <w:t>N</w:t>
            </w:r>
          </w:p>
        </w:tc>
        <w:tc>
          <w:tcPr>
            <w:tcW w:w="1105" w:type="dxa"/>
          </w:tcPr>
          <w:p w14:paraId="2EC8E76A" w14:textId="77777777" w:rsidR="00082B45" w:rsidRPr="003913BE" w:rsidRDefault="00082B45" w:rsidP="007C3908">
            <w:pPr>
              <w:spacing w:before="20" w:after="20"/>
              <w:jc w:val="center"/>
              <w:rPr>
                <w:rFonts w:cs="Arial"/>
                <w:szCs w:val="24"/>
              </w:rPr>
            </w:pPr>
            <w:r w:rsidRPr="003913BE">
              <w:rPr>
                <w:rFonts w:cs="Arial"/>
                <w:szCs w:val="24"/>
              </w:rPr>
              <w:t>Yes</w:t>
            </w:r>
          </w:p>
        </w:tc>
        <w:tc>
          <w:tcPr>
            <w:tcW w:w="1104" w:type="dxa"/>
          </w:tcPr>
          <w:p w14:paraId="6C629BE1" w14:textId="77777777" w:rsidR="00082B45" w:rsidRPr="003913BE" w:rsidRDefault="00082B45" w:rsidP="007C3908">
            <w:pPr>
              <w:spacing w:before="20" w:after="20"/>
              <w:jc w:val="center"/>
              <w:rPr>
                <w:rFonts w:cs="Arial"/>
                <w:szCs w:val="24"/>
              </w:rPr>
            </w:pPr>
            <w:r w:rsidRPr="003913BE">
              <w:rPr>
                <w:rFonts w:cs="Arial"/>
                <w:szCs w:val="24"/>
              </w:rPr>
              <w:t>Yes</w:t>
            </w:r>
          </w:p>
        </w:tc>
        <w:tc>
          <w:tcPr>
            <w:tcW w:w="1152" w:type="dxa"/>
          </w:tcPr>
          <w:p w14:paraId="1E0306CB" w14:textId="77777777" w:rsidR="00082B45" w:rsidRPr="003913BE" w:rsidRDefault="00082B45" w:rsidP="007C3908">
            <w:pPr>
              <w:spacing w:before="20" w:after="20"/>
              <w:jc w:val="center"/>
              <w:rPr>
                <w:rFonts w:cs="Arial"/>
                <w:szCs w:val="24"/>
              </w:rPr>
            </w:pPr>
            <w:r w:rsidRPr="003913BE">
              <w:rPr>
                <w:rFonts w:cs="Arial"/>
                <w:szCs w:val="24"/>
              </w:rPr>
              <w:t>Yes</w:t>
            </w:r>
          </w:p>
        </w:tc>
        <w:tc>
          <w:tcPr>
            <w:tcW w:w="1152" w:type="dxa"/>
          </w:tcPr>
          <w:p w14:paraId="75285D8E" w14:textId="77777777" w:rsidR="00082B45" w:rsidRPr="003913BE" w:rsidRDefault="00082B45" w:rsidP="007C3908">
            <w:pPr>
              <w:spacing w:before="20" w:after="20"/>
              <w:jc w:val="center"/>
              <w:rPr>
                <w:rFonts w:cs="Arial"/>
                <w:szCs w:val="24"/>
              </w:rPr>
            </w:pPr>
            <w:r w:rsidRPr="003913BE">
              <w:rPr>
                <w:rFonts w:cs="Arial"/>
                <w:szCs w:val="24"/>
              </w:rPr>
              <w:t>Yes</w:t>
            </w:r>
          </w:p>
        </w:tc>
        <w:tc>
          <w:tcPr>
            <w:tcW w:w="1104" w:type="dxa"/>
          </w:tcPr>
          <w:p w14:paraId="2899F930" w14:textId="77777777" w:rsidR="00082B45" w:rsidRPr="003913BE" w:rsidRDefault="00082B45" w:rsidP="007C3908">
            <w:pPr>
              <w:keepNext/>
              <w:spacing w:before="20" w:after="20"/>
              <w:jc w:val="center"/>
              <w:rPr>
                <w:rFonts w:cs="Arial"/>
                <w:szCs w:val="24"/>
              </w:rPr>
            </w:pPr>
            <w:r w:rsidRPr="003913BE">
              <w:rPr>
                <w:rFonts w:cs="Arial"/>
                <w:szCs w:val="24"/>
              </w:rPr>
              <w:t>Yes</w:t>
            </w:r>
          </w:p>
        </w:tc>
        <w:tc>
          <w:tcPr>
            <w:tcW w:w="1104" w:type="dxa"/>
          </w:tcPr>
          <w:p w14:paraId="35F96FCB" w14:textId="77777777" w:rsidR="00082B45" w:rsidRPr="003913BE" w:rsidRDefault="00082B45" w:rsidP="007C3908">
            <w:pPr>
              <w:keepNext/>
              <w:spacing w:before="20" w:after="20"/>
              <w:jc w:val="center"/>
              <w:rPr>
                <w:rFonts w:cs="Arial"/>
                <w:szCs w:val="24"/>
              </w:rPr>
            </w:pPr>
            <w:r w:rsidRPr="003913BE">
              <w:rPr>
                <w:rFonts w:cs="Arial"/>
                <w:szCs w:val="24"/>
              </w:rPr>
              <w:t>Yes</w:t>
            </w:r>
          </w:p>
        </w:tc>
        <w:tc>
          <w:tcPr>
            <w:tcW w:w="1104" w:type="dxa"/>
          </w:tcPr>
          <w:p w14:paraId="3D4291EB" w14:textId="77777777" w:rsidR="00082B45" w:rsidRPr="003913BE" w:rsidRDefault="00082B45" w:rsidP="007C3908">
            <w:pPr>
              <w:spacing w:before="60" w:after="60"/>
              <w:jc w:val="center"/>
              <w:rPr>
                <w:rFonts w:cs="Arial"/>
                <w:szCs w:val="24"/>
                <w:lang w:eastAsia="zh-CN"/>
              </w:rPr>
            </w:pPr>
            <w:r>
              <w:rPr>
                <w:rFonts w:cs="Arial"/>
                <w:szCs w:val="24"/>
                <w:lang w:eastAsia="zh-CN"/>
              </w:rPr>
              <w:t>Yes</w:t>
            </w:r>
          </w:p>
        </w:tc>
      </w:tr>
      <w:tr w:rsidR="00082B45" w:rsidRPr="003913BE" w14:paraId="7F80D34E" w14:textId="77777777" w:rsidTr="4530FD0D">
        <w:trPr>
          <w:trHeight w:val="507"/>
        </w:trPr>
        <w:tc>
          <w:tcPr>
            <w:tcW w:w="5472" w:type="dxa"/>
          </w:tcPr>
          <w:p w14:paraId="27944FF0" w14:textId="15D2DD10" w:rsidR="00082B45" w:rsidRPr="003913BE" w:rsidRDefault="00082B45" w:rsidP="007C3908">
            <w:pPr>
              <w:spacing w:after="80"/>
              <w:rPr>
                <w:rFonts w:cs="Arial"/>
                <w:b/>
                <w:szCs w:val="24"/>
              </w:rPr>
            </w:pPr>
            <w:r>
              <w:rPr>
                <w:rFonts w:cs="Arial"/>
                <w:b/>
                <w:szCs w:val="24"/>
              </w:rPr>
              <w:lastRenderedPageBreak/>
              <w:t xml:space="preserve">Spanish </w:t>
            </w:r>
            <w:r w:rsidRPr="003913BE">
              <w:rPr>
                <w:rFonts w:cs="Arial"/>
                <w:b/>
                <w:szCs w:val="24"/>
              </w:rPr>
              <w:t>glossary</w:t>
            </w:r>
            <w:bookmarkStart w:id="9" w:name="SpanishGlossary"/>
            <w:bookmarkEnd w:id="9"/>
          </w:p>
          <w:p w14:paraId="7FCB79E8" w14:textId="7D23C88F" w:rsidR="00082B45" w:rsidRDefault="00B42CC4" w:rsidP="007C3908">
            <w:pPr>
              <w:keepNext/>
              <w:spacing w:before="120" w:after="80"/>
              <w:rPr>
                <w:rFonts w:cs="Arial"/>
                <w:szCs w:val="24"/>
              </w:rPr>
            </w:pPr>
            <w:r>
              <w:rPr>
                <w:rFonts w:cs="Arial"/>
                <w:szCs w:val="24"/>
              </w:rPr>
              <w:t>A student can use t</w:t>
            </w:r>
            <w:r w:rsidR="00082B45" w:rsidRPr="003913BE">
              <w:rPr>
                <w:rFonts w:cs="Arial"/>
                <w:szCs w:val="24"/>
              </w:rPr>
              <w:t>he translated glossaries</w:t>
            </w:r>
            <w:r>
              <w:rPr>
                <w:rFonts w:cs="Arial"/>
                <w:szCs w:val="24"/>
              </w:rPr>
              <w:t>, which</w:t>
            </w:r>
            <w:r w:rsidR="00082B45" w:rsidRPr="003913BE">
              <w:rPr>
                <w:rFonts w:cs="Arial"/>
                <w:szCs w:val="24"/>
              </w:rPr>
              <w:t xml:space="preserve"> are provided </w:t>
            </w:r>
            <w:r w:rsidR="00082B45">
              <w:rPr>
                <w:rFonts w:cs="Arial"/>
                <w:szCs w:val="24"/>
              </w:rPr>
              <w:t xml:space="preserve">to </w:t>
            </w:r>
            <w:r>
              <w:rPr>
                <w:rFonts w:cs="Arial"/>
                <w:szCs w:val="24"/>
              </w:rPr>
              <w:t>the</w:t>
            </w:r>
            <w:r w:rsidR="00082B45">
              <w:rPr>
                <w:rFonts w:cs="Arial"/>
                <w:szCs w:val="24"/>
              </w:rPr>
              <w:t xml:space="preserve"> student </w:t>
            </w:r>
            <w:r w:rsidR="00082B45" w:rsidRPr="003913BE">
              <w:rPr>
                <w:rFonts w:cs="Arial"/>
                <w:szCs w:val="24"/>
              </w:rPr>
              <w:t xml:space="preserve">for selected construct-irrelevant terms. </w:t>
            </w:r>
            <w:r w:rsidRPr="003913BE">
              <w:rPr>
                <w:rFonts w:cs="Arial"/>
                <w:szCs w:val="24"/>
              </w:rPr>
              <w:t>Translated glossaries are a language support.</w:t>
            </w:r>
          </w:p>
          <w:p w14:paraId="3C10C3AD" w14:textId="0345CDD5" w:rsidR="00082B45" w:rsidRPr="003913BE" w:rsidRDefault="00082B45" w:rsidP="007C3908">
            <w:pPr>
              <w:keepNext/>
              <w:spacing w:before="120" w:after="80"/>
              <w:rPr>
                <w:rFonts w:cs="Arial"/>
                <w:szCs w:val="24"/>
              </w:rPr>
            </w:pPr>
            <w:r w:rsidRPr="003913BE">
              <w:rPr>
                <w:rFonts w:cs="Arial"/>
                <w:szCs w:val="24"/>
              </w:rPr>
              <w:t xml:space="preserve">Embedded translations for these terms appear on the screen when </w:t>
            </w:r>
            <w:r>
              <w:rPr>
                <w:rFonts w:cs="Arial"/>
                <w:szCs w:val="24"/>
              </w:rPr>
              <w:t xml:space="preserve">a </w:t>
            </w:r>
            <w:r w:rsidRPr="003913BE">
              <w:rPr>
                <w:rFonts w:cs="Arial"/>
                <w:szCs w:val="24"/>
              </w:rPr>
              <w:t>student select</w:t>
            </w:r>
            <w:r>
              <w:rPr>
                <w:rFonts w:cs="Arial"/>
                <w:szCs w:val="24"/>
              </w:rPr>
              <w:t>s</w:t>
            </w:r>
            <w:r w:rsidRPr="003913BE">
              <w:rPr>
                <w:rFonts w:cs="Arial"/>
                <w:szCs w:val="24"/>
              </w:rPr>
              <w:t xml:space="preserve"> them. </w:t>
            </w:r>
            <w:r>
              <w:rPr>
                <w:rFonts w:cs="Arial"/>
                <w:szCs w:val="24"/>
              </w:rPr>
              <w:t>A s</w:t>
            </w:r>
            <w:r w:rsidRPr="003913BE">
              <w:rPr>
                <w:rFonts w:cs="Arial"/>
                <w:szCs w:val="24"/>
              </w:rPr>
              <w:t xml:space="preserve">tudent with the language glossary setting enabled can view the translated glossary. </w:t>
            </w:r>
            <w:r>
              <w:rPr>
                <w:rFonts w:cs="Arial"/>
                <w:szCs w:val="24"/>
              </w:rPr>
              <w:t>A s</w:t>
            </w:r>
            <w:r w:rsidRPr="003913BE">
              <w:rPr>
                <w:rFonts w:cs="Arial"/>
                <w:szCs w:val="24"/>
              </w:rPr>
              <w:t xml:space="preserve">tudent also can select the </w:t>
            </w:r>
            <w:r>
              <w:rPr>
                <w:rFonts w:cs="Arial"/>
                <w:szCs w:val="24"/>
              </w:rPr>
              <w:t>[</w:t>
            </w:r>
            <w:r w:rsidRPr="00F71DDA">
              <w:rPr>
                <w:rFonts w:cs="Arial"/>
                <w:b/>
                <w:bCs/>
                <w:szCs w:val="24"/>
              </w:rPr>
              <w:t>Audio</w:t>
            </w:r>
            <w:r>
              <w:rPr>
                <w:rFonts w:cs="Arial"/>
                <w:szCs w:val="24"/>
              </w:rPr>
              <w:t>]</w:t>
            </w:r>
            <w:r w:rsidRPr="003913BE">
              <w:rPr>
                <w:rFonts w:cs="Arial"/>
                <w:szCs w:val="24"/>
              </w:rPr>
              <w:t xml:space="preserve"> icon next to the glossary term and listen to the audio recording of the glossary.</w:t>
            </w:r>
          </w:p>
          <w:p w14:paraId="6A2F8A34" w14:textId="68670D86" w:rsidR="00082B45" w:rsidRPr="003913BE" w:rsidRDefault="00082B45" w:rsidP="007C3908">
            <w:pPr>
              <w:spacing w:after="80"/>
              <w:rPr>
                <w:rFonts w:cs="Arial"/>
                <w:szCs w:val="24"/>
              </w:rPr>
            </w:pPr>
            <w:r w:rsidRPr="003913BE">
              <w:rPr>
                <w:rFonts w:cs="Arial"/>
                <w:szCs w:val="24"/>
              </w:rPr>
              <w:t>For math</w:t>
            </w:r>
            <w:r>
              <w:rPr>
                <w:rFonts w:cs="Arial"/>
                <w:szCs w:val="24"/>
              </w:rPr>
              <w:t>ematics</w:t>
            </w:r>
            <w:r w:rsidRPr="003913BE">
              <w:rPr>
                <w:rFonts w:cs="Arial"/>
                <w:szCs w:val="24"/>
              </w:rPr>
              <w:t xml:space="preserve"> and science, refer to the </w:t>
            </w:r>
            <w:hyperlink w:anchor="Glossary" w:tooltip="translations (glossary)" w:history="1">
              <w:r w:rsidRPr="007F4F27">
                <w:rPr>
                  <w:rStyle w:val="Hyperlink"/>
                  <w:rFonts w:cs="Arial"/>
                  <w:szCs w:val="24"/>
                </w:rPr>
                <w:t>translations (glossary)</w:t>
              </w:r>
            </w:hyperlink>
            <w:r w:rsidRPr="003913BE">
              <w:rPr>
                <w:rFonts w:cs="Arial"/>
                <w:szCs w:val="24"/>
              </w:rPr>
              <w:t xml:space="preserve"> designated support.</w:t>
            </w:r>
          </w:p>
        </w:tc>
        <w:tc>
          <w:tcPr>
            <w:tcW w:w="1152" w:type="dxa"/>
          </w:tcPr>
          <w:p w14:paraId="3CD5DC3C" w14:textId="77777777" w:rsidR="00082B45" w:rsidRPr="003913BE" w:rsidRDefault="00082B45" w:rsidP="007C3908">
            <w:pPr>
              <w:spacing w:before="20" w:after="20"/>
              <w:jc w:val="center"/>
              <w:rPr>
                <w:rFonts w:cs="Arial"/>
                <w:b/>
                <w:szCs w:val="24"/>
              </w:rPr>
            </w:pPr>
            <w:r w:rsidRPr="003913BE">
              <w:rPr>
                <w:rFonts w:cs="Arial"/>
                <w:szCs w:val="24"/>
              </w:rPr>
              <w:t>E</w:t>
            </w:r>
          </w:p>
        </w:tc>
        <w:tc>
          <w:tcPr>
            <w:tcW w:w="1105" w:type="dxa"/>
          </w:tcPr>
          <w:p w14:paraId="736EC07C"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04" w:type="dxa"/>
          </w:tcPr>
          <w:p w14:paraId="7ADB5B51"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52" w:type="dxa"/>
          </w:tcPr>
          <w:p w14:paraId="4C4B1F72"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52" w:type="dxa"/>
          </w:tcPr>
          <w:p w14:paraId="79023D57"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04" w:type="dxa"/>
          </w:tcPr>
          <w:p w14:paraId="65F82625"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7BDC36E0"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4A321C9F" w14:textId="77777777" w:rsidR="00082B45" w:rsidRPr="003913BE" w:rsidRDefault="00082B45" w:rsidP="007C3908">
            <w:pPr>
              <w:spacing w:before="60" w:after="60"/>
              <w:jc w:val="center"/>
              <w:rPr>
                <w:rFonts w:cs="Arial"/>
                <w:szCs w:val="24"/>
                <w:lang w:eastAsia="zh-CN"/>
              </w:rPr>
            </w:pPr>
            <w:r>
              <w:rPr>
                <w:rFonts w:cs="Arial"/>
                <w:szCs w:val="24"/>
                <w:lang w:eastAsia="zh-CN"/>
              </w:rPr>
              <w:t>No</w:t>
            </w:r>
          </w:p>
        </w:tc>
      </w:tr>
      <w:tr w:rsidR="00082B45" w:rsidRPr="003913BE" w14:paraId="62D3BF10" w14:textId="77777777" w:rsidTr="4530FD0D">
        <w:trPr>
          <w:trHeight w:val="507"/>
        </w:trPr>
        <w:tc>
          <w:tcPr>
            <w:tcW w:w="5472" w:type="dxa"/>
          </w:tcPr>
          <w:p w14:paraId="0C37457C" w14:textId="77777777" w:rsidR="00082B45" w:rsidRPr="003913BE" w:rsidRDefault="00082B45" w:rsidP="007C3908">
            <w:pPr>
              <w:spacing w:after="80"/>
              <w:rPr>
                <w:rFonts w:cs="Arial"/>
                <w:b/>
                <w:szCs w:val="24"/>
              </w:rPr>
            </w:pPr>
            <w:r w:rsidRPr="003913BE">
              <w:rPr>
                <w:rFonts w:cs="Arial"/>
                <w:b/>
                <w:szCs w:val="24"/>
              </w:rPr>
              <w:t>Spell check</w:t>
            </w:r>
          </w:p>
          <w:p w14:paraId="57456211" w14:textId="5817B7BB" w:rsidR="00082B45" w:rsidRDefault="00647538" w:rsidP="007C3908">
            <w:pPr>
              <w:spacing w:after="80"/>
              <w:rPr>
                <w:rFonts w:cs="Arial"/>
                <w:szCs w:val="24"/>
              </w:rPr>
            </w:pPr>
            <w:r>
              <w:rPr>
                <w:rFonts w:cs="Arial"/>
                <w:szCs w:val="24"/>
              </w:rPr>
              <w:t xml:space="preserve">A student can use this </w:t>
            </w:r>
            <w:r w:rsidR="00082B45" w:rsidRPr="003913BE">
              <w:rPr>
                <w:rFonts w:cs="Arial"/>
                <w:szCs w:val="24"/>
              </w:rPr>
              <w:t xml:space="preserve">writing tool for checking the spelling of words in student-generated responses, spell check, gives </w:t>
            </w:r>
            <w:r w:rsidR="00082B45" w:rsidRPr="00F71DDA">
              <w:rPr>
                <w:rFonts w:cs="Arial"/>
                <w:b/>
                <w:szCs w:val="24"/>
              </w:rPr>
              <w:t>only</w:t>
            </w:r>
            <w:r w:rsidR="00082B45" w:rsidRPr="003913BE">
              <w:rPr>
                <w:rFonts w:cs="Arial"/>
                <w:szCs w:val="24"/>
              </w:rPr>
              <w:t xml:space="preserve"> an indication that a word is misspelled. It does not provide the correct spelling. This tool is available only on specific</w:t>
            </w:r>
            <w:r w:rsidR="0049034E">
              <w:rPr>
                <w:rFonts w:cs="Arial"/>
                <w:szCs w:val="24"/>
              </w:rPr>
              <w:t xml:space="preserve"> Smarter Balanced, CAST, and CSA</w:t>
            </w:r>
            <w:r w:rsidR="00082B45" w:rsidRPr="003913BE">
              <w:rPr>
                <w:rFonts w:cs="Arial"/>
                <w:szCs w:val="24"/>
              </w:rPr>
              <w:t xml:space="preserve"> items.</w:t>
            </w:r>
          </w:p>
          <w:p w14:paraId="3F715A1F" w14:textId="7A631538" w:rsidR="007662BE" w:rsidRPr="003913BE" w:rsidRDefault="00845822" w:rsidP="75560C28">
            <w:pPr>
              <w:spacing w:after="80"/>
              <w:rPr>
                <w:rFonts w:cs="Arial"/>
              </w:rPr>
            </w:pPr>
            <w:r w:rsidRPr="75560C28">
              <w:rPr>
                <w:rFonts w:cs="Arial"/>
                <w:lang w:eastAsia="zh-CN"/>
              </w:rPr>
              <w:t>T</w:t>
            </w:r>
            <w:r w:rsidR="007662BE" w:rsidRPr="75560C28">
              <w:rPr>
                <w:rFonts w:cs="Arial"/>
                <w:lang w:eastAsia="zh-CN"/>
              </w:rPr>
              <w:t>his resource is not applicable to the CAA</w:t>
            </w:r>
            <w:r w:rsidR="00006D98" w:rsidRPr="75560C28">
              <w:rPr>
                <w:rFonts w:cs="Arial"/>
                <w:lang w:eastAsia="zh-CN"/>
              </w:rPr>
              <w:t>s</w:t>
            </w:r>
            <w:r w:rsidR="007662BE" w:rsidRPr="75560C28">
              <w:rPr>
                <w:rFonts w:cs="Arial"/>
                <w:lang w:eastAsia="zh-CN"/>
              </w:rPr>
              <w:t>.</w:t>
            </w:r>
          </w:p>
        </w:tc>
        <w:tc>
          <w:tcPr>
            <w:tcW w:w="1152" w:type="dxa"/>
          </w:tcPr>
          <w:p w14:paraId="7A9B3A50" w14:textId="77777777" w:rsidR="00082B45" w:rsidRPr="003913BE" w:rsidRDefault="00082B45" w:rsidP="007C3908">
            <w:pPr>
              <w:spacing w:before="20" w:after="20"/>
              <w:jc w:val="center"/>
              <w:rPr>
                <w:rFonts w:cs="Arial"/>
                <w:b/>
                <w:szCs w:val="24"/>
              </w:rPr>
            </w:pPr>
            <w:r w:rsidRPr="003913BE">
              <w:rPr>
                <w:rFonts w:cs="Arial"/>
                <w:szCs w:val="24"/>
              </w:rPr>
              <w:t>E</w:t>
            </w:r>
          </w:p>
        </w:tc>
        <w:tc>
          <w:tcPr>
            <w:tcW w:w="1105" w:type="dxa"/>
          </w:tcPr>
          <w:p w14:paraId="30191436"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04" w:type="dxa"/>
          </w:tcPr>
          <w:p w14:paraId="4D292CEA" w14:textId="2E018BC0" w:rsidR="00082B45" w:rsidRPr="003913BE" w:rsidRDefault="0D93D400" w:rsidP="780191B5">
            <w:pPr>
              <w:spacing w:before="20" w:after="20"/>
              <w:jc w:val="center"/>
              <w:rPr>
                <w:rFonts w:cs="Arial"/>
                <w:b/>
                <w:bCs/>
              </w:rPr>
            </w:pPr>
            <w:r w:rsidRPr="274235A5">
              <w:rPr>
                <w:rFonts w:cs="Arial"/>
              </w:rPr>
              <w:t>Yes</w:t>
            </w:r>
          </w:p>
        </w:tc>
        <w:tc>
          <w:tcPr>
            <w:tcW w:w="1152" w:type="dxa"/>
          </w:tcPr>
          <w:p w14:paraId="3FACE9EB" w14:textId="0C5B0DCF" w:rsidR="00082B45" w:rsidRPr="003913BE" w:rsidRDefault="0D93D400" w:rsidP="780191B5">
            <w:pPr>
              <w:spacing w:before="20" w:after="20"/>
              <w:jc w:val="center"/>
              <w:rPr>
                <w:rFonts w:cs="Arial"/>
                <w:b/>
                <w:bCs/>
              </w:rPr>
            </w:pPr>
            <w:r w:rsidRPr="274235A5">
              <w:rPr>
                <w:rFonts w:cs="Arial"/>
              </w:rPr>
              <w:t>Yes</w:t>
            </w:r>
          </w:p>
        </w:tc>
        <w:tc>
          <w:tcPr>
            <w:tcW w:w="1152" w:type="dxa"/>
          </w:tcPr>
          <w:p w14:paraId="6796BF33" w14:textId="6FF15B15" w:rsidR="00082B45" w:rsidRPr="003913BE" w:rsidRDefault="00F667AA" w:rsidP="007C3908">
            <w:pPr>
              <w:spacing w:before="20" w:after="20"/>
              <w:jc w:val="center"/>
              <w:rPr>
                <w:rFonts w:cs="Arial"/>
                <w:b/>
                <w:szCs w:val="24"/>
              </w:rPr>
            </w:pPr>
            <w:r>
              <w:rPr>
                <w:rFonts w:cs="Arial"/>
                <w:szCs w:val="24"/>
              </w:rPr>
              <w:t>Yes</w:t>
            </w:r>
          </w:p>
        </w:tc>
        <w:tc>
          <w:tcPr>
            <w:tcW w:w="1104" w:type="dxa"/>
          </w:tcPr>
          <w:p w14:paraId="1D31F7C6"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20FB1E27"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5CC092FC" w14:textId="77777777" w:rsidR="00082B45" w:rsidRPr="003913BE" w:rsidRDefault="00082B45" w:rsidP="007C3908">
            <w:pPr>
              <w:spacing w:before="60" w:after="60"/>
              <w:jc w:val="center"/>
              <w:rPr>
                <w:rFonts w:cs="Arial"/>
                <w:szCs w:val="24"/>
                <w:lang w:eastAsia="zh-CN"/>
              </w:rPr>
            </w:pPr>
            <w:r>
              <w:rPr>
                <w:rFonts w:cs="Arial"/>
                <w:szCs w:val="24"/>
                <w:lang w:eastAsia="zh-CN"/>
              </w:rPr>
              <w:t>No</w:t>
            </w:r>
          </w:p>
        </w:tc>
      </w:tr>
      <w:tr w:rsidR="00082B45" w:rsidRPr="003913BE" w14:paraId="60B55EA3" w14:textId="77777777" w:rsidTr="4530FD0D">
        <w:trPr>
          <w:trHeight w:val="507"/>
        </w:trPr>
        <w:tc>
          <w:tcPr>
            <w:tcW w:w="5472" w:type="dxa"/>
          </w:tcPr>
          <w:p w14:paraId="7055A9C4" w14:textId="4D174309" w:rsidR="00082B45" w:rsidRPr="003913BE" w:rsidRDefault="00082B45" w:rsidP="007C3908">
            <w:pPr>
              <w:spacing w:after="80"/>
              <w:rPr>
                <w:rFonts w:cs="Arial"/>
                <w:b/>
                <w:szCs w:val="24"/>
              </w:rPr>
            </w:pPr>
            <w:r w:rsidRPr="003913BE">
              <w:rPr>
                <w:rFonts w:cs="Arial"/>
                <w:b/>
                <w:szCs w:val="24"/>
              </w:rPr>
              <w:t>Strikethrough</w:t>
            </w:r>
          </w:p>
          <w:p w14:paraId="215EC60E" w14:textId="4AF5FEC1" w:rsidR="00082B45" w:rsidRPr="003913BE" w:rsidRDefault="00082B45" w:rsidP="007C3908">
            <w:pPr>
              <w:spacing w:after="80"/>
              <w:rPr>
                <w:rFonts w:cs="Arial"/>
                <w:szCs w:val="24"/>
              </w:rPr>
            </w:pPr>
            <w:r>
              <w:rPr>
                <w:rFonts w:cs="Arial"/>
                <w:szCs w:val="24"/>
                <w:lang w:eastAsia="zh-CN"/>
              </w:rPr>
              <w:t>A student can use t</w:t>
            </w:r>
            <w:r w:rsidRPr="003913BE">
              <w:rPr>
                <w:rFonts w:cs="Arial"/>
                <w:szCs w:val="24"/>
                <w:lang w:eastAsia="zh-CN"/>
              </w:rPr>
              <w:t>his</w:t>
            </w:r>
            <w:r>
              <w:rPr>
                <w:rFonts w:cs="Arial"/>
                <w:szCs w:val="24"/>
                <w:lang w:eastAsia="zh-CN"/>
              </w:rPr>
              <w:t xml:space="preserve"> digital</w:t>
            </w:r>
            <w:r w:rsidRPr="003913BE">
              <w:rPr>
                <w:rFonts w:cs="Arial"/>
                <w:szCs w:val="24"/>
                <w:lang w:eastAsia="zh-CN"/>
              </w:rPr>
              <w:t xml:space="preserve"> tool to cross out answer options</w:t>
            </w:r>
            <w:r w:rsidR="00A74C93">
              <w:rPr>
                <w:rFonts w:cs="Arial"/>
                <w:szCs w:val="24"/>
                <w:lang w:eastAsia="zh-CN"/>
              </w:rPr>
              <w:t>, with or without the help of a test examiner</w:t>
            </w:r>
            <w:r w:rsidRPr="003913BE">
              <w:rPr>
                <w:rFonts w:cs="Arial"/>
                <w:szCs w:val="24"/>
                <w:lang w:eastAsia="zh-CN"/>
              </w:rPr>
              <w:t xml:space="preserve">. </w:t>
            </w:r>
            <w:r w:rsidR="00FC0CFF">
              <w:rPr>
                <w:rFonts w:cs="Arial"/>
                <w:szCs w:val="24"/>
                <w:lang w:eastAsia="zh-CN"/>
              </w:rPr>
              <w:t>S</w:t>
            </w:r>
            <w:r>
              <w:rPr>
                <w:rFonts w:cs="Arial"/>
                <w:szCs w:val="24"/>
                <w:lang w:eastAsia="zh-CN"/>
              </w:rPr>
              <w:t>tricken</w:t>
            </w:r>
            <w:r w:rsidRPr="003913BE">
              <w:rPr>
                <w:rFonts w:cs="Arial"/>
                <w:szCs w:val="24"/>
                <w:lang w:eastAsia="zh-CN"/>
              </w:rPr>
              <w:t xml:space="preserve"> </w:t>
            </w:r>
            <w:r>
              <w:rPr>
                <w:rFonts w:cs="Arial"/>
                <w:szCs w:val="24"/>
                <w:lang w:eastAsia="zh-CN"/>
              </w:rPr>
              <w:t xml:space="preserve">text or </w:t>
            </w:r>
            <w:r w:rsidR="00FC0CFF">
              <w:rPr>
                <w:rFonts w:cs="Arial"/>
                <w:szCs w:val="24"/>
                <w:lang w:eastAsia="zh-CN"/>
              </w:rPr>
              <w:t xml:space="preserve">a stricken </w:t>
            </w:r>
            <w:r w:rsidRPr="003913BE">
              <w:rPr>
                <w:rFonts w:cs="Arial"/>
                <w:szCs w:val="24"/>
                <w:lang w:eastAsia="zh-CN"/>
              </w:rPr>
              <w:t xml:space="preserve">image will be </w:t>
            </w:r>
            <w:r>
              <w:rPr>
                <w:rFonts w:cs="Arial"/>
                <w:szCs w:val="24"/>
                <w:lang w:eastAsia="zh-CN"/>
              </w:rPr>
              <w:t>less</w:t>
            </w:r>
            <w:r w:rsidRPr="003913BE">
              <w:rPr>
                <w:rFonts w:cs="Arial"/>
                <w:szCs w:val="24"/>
                <w:lang w:eastAsia="zh-CN"/>
              </w:rPr>
              <w:t xml:space="preserve"> </w:t>
            </w:r>
            <w:r>
              <w:rPr>
                <w:rFonts w:cs="Arial"/>
                <w:szCs w:val="24"/>
                <w:lang w:eastAsia="zh-CN"/>
              </w:rPr>
              <w:t>visible</w:t>
            </w:r>
            <w:r w:rsidRPr="003913BE">
              <w:rPr>
                <w:rFonts w:cs="Arial"/>
                <w:szCs w:val="24"/>
                <w:lang w:eastAsia="zh-CN"/>
              </w:rPr>
              <w:t>.</w:t>
            </w:r>
          </w:p>
        </w:tc>
        <w:tc>
          <w:tcPr>
            <w:tcW w:w="1152" w:type="dxa"/>
          </w:tcPr>
          <w:p w14:paraId="4BE0D8AF" w14:textId="77777777" w:rsidR="00082B45" w:rsidRPr="003913BE" w:rsidRDefault="00082B45" w:rsidP="007C3908">
            <w:pPr>
              <w:spacing w:before="20" w:after="20"/>
              <w:jc w:val="center"/>
              <w:rPr>
                <w:rFonts w:cs="Arial"/>
                <w:b/>
                <w:szCs w:val="24"/>
              </w:rPr>
            </w:pPr>
            <w:r w:rsidRPr="003913BE">
              <w:rPr>
                <w:rFonts w:cs="Arial"/>
                <w:szCs w:val="24"/>
              </w:rPr>
              <w:t>E</w:t>
            </w:r>
          </w:p>
        </w:tc>
        <w:tc>
          <w:tcPr>
            <w:tcW w:w="1105" w:type="dxa"/>
          </w:tcPr>
          <w:p w14:paraId="0BE58400"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04" w:type="dxa"/>
          </w:tcPr>
          <w:p w14:paraId="7F059FFB"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52" w:type="dxa"/>
          </w:tcPr>
          <w:p w14:paraId="15D751ED"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52" w:type="dxa"/>
          </w:tcPr>
          <w:p w14:paraId="006EC0C0"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04" w:type="dxa"/>
          </w:tcPr>
          <w:p w14:paraId="33E53C73" w14:textId="06E7AFFB" w:rsidR="00082B45" w:rsidRPr="003913BE" w:rsidRDefault="00082B45" w:rsidP="007C3908">
            <w:pPr>
              <w:keepNext/>
              <w:spacing w:before="20" w:after="20"/>
              <w:jc w:val="center"/>
              <w:rPr>
                <w:rFonts w:cs="Arial"/>
                <w:szCs w:val="24"/>
                <w:lang w:eastAsia="zh-CN"/>
              </w:rPr>
            </w:pPr>
            <w:r w:rsidRPr="003913BE">
              <w:rPr>
                <w:rFonts w:cs="Arial"/>
                <w:szCs w:val="24"/>
                <w:lang w:eastAsia="zh-CN"/>
              </w:rPr>
              <w:t>Yes</w:t>
            </w:r>
            <w:r>
              <w:rPr>
                <w:rFonts w:cs="Arial"/>
                <w:szCs w:val="24"/>
                <w:lang w:eastAsia="zh-CN"/>
              </w:rPr>
              <w:t xml:space="preserve"> (</w:t>
            </w:r>
            <w:r w:rsidR="004322DA">
              <w:rPr>
                <w:rFonts w:cs="Arial"/>
                <w:szCs w:val="24"/>
                <w:lang w:eastAsia="zh-CN"/>
              </w:rPr>
              <w:t>2</w:t>
            </w:r>
            <w:r>
              <w:rPr>
                <w:rFonts w:cs="Arial"/>
                <w:szCs w:val="24"/>
                <w:lang w:eastAsia="zh-CN"/>
              </w:rPr>
              <w:t>–‍12)</w:t>
            </w:r>
          </w:p>
        </w:tc>
        <w:tc>
          <w:tcPr>
            <w:tcW w:w="1104" w:type="dxa"/>
          </w:tcPr>
          <w:p w14:paraId="7C4CD22E"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2A282237" w14:textId="77777777" w:rsidR="00082B45" w:rsidRPr="003913BE" w:rsidRDefault="00082B45" w:rsidP="007C3908">
            <w:pPr>
              <w:spacing w:before="60" w:after="60"/>
              <w:jc w:val="center"/>
              <w:rPr>
                <w:rFonts w:cs="Arial"/>
                <w:szCs w:val="24"/>
                <w:lang w:eastAsia="zh-CN"/>
              </w:rPr>
            </w:pPr>
            <w:r>
              <w:rPr>
                <w:rFonts w:cs="Arial"/>
                <w:szCs w:val="24"/>
                <w:lang w:eastAsia="zh-CN"/>
              </w:rPr>
              <w:t>Yes</w:t>
            </w:r>
          </w:p>
        </w:tc>
      </w:tr>
      <w:tr w:rsidR="00082B45" w:rsidRPr="003913BE" w14:paraId="0DED35EE" w14:textId="77777777" w:rsidTr="4530FD0D">
        <w:tblPrEx>
          <w:tblLook w:val="04A0" w:firstRow="1" w:lastRow="0" w:firstColumn="1" w:lastColumn="0" w:noHBand="0" w:noVBand="1"/>
        </w:tblPrEx>
        <w:trPr>
          <w:trHeight w:val="507"/>
        </w:trPr>
        <w:tc>
          <w:tcPr>
            <w:cnfStyle w:val="001000000000" w:firstRow="0" w:lastRow="0" w:firstColumn="1" w:lastColumn="0" w:oddVBand="0" w:evenVBand="0" w:oddHBand="0" w:evenHBand="0" w:firstRowFirstColumn="0" w:firstRowLastColumn="0" w:lastRowFirstColumn="0" w:lastRowLastColumn="0"/>
            <w:tcW w:w="5472" w:type="dxa"/>
          </w:tcPr>
          <w:p w14:paraId="1217FE0E" w14:textId="64629DB8" w:rsidR="00082B45" w:rsidRPr="003913BE" w:rsidRDefault="00082B45" w:rsidP="007C3908">
            <w:pPr>
              <w:spacing w:after="80"/>
              <w:rPr>
                <w:rFonts w:cs="Arial"/>
                <w:b/>
                <w:szCs w:val="24"/>
              </w:rPr>
            </w:pPr>
            <w:r w:rsidRPr="003913BE">
              <w:rPr>
                <w:rFonts w:cs="Arial"/>
                <w:b/>
                <w:szCs w:val="24"/>
              </w:rPr>
              <w:lastRenderedPageBreak/>
              <w:t>Strikethrough</w:t>
            </w:r>
          </w:p>
          <w:p w14:paraId="3D7A2778" w14:textId="050AF7CA" w:rsidR="00082B45" w:rsidRPr="003913BE" w:rsidRDefault="00082B45" w:rsidP="007C3908">
            <w:pPr>
              <w:spacing w:after="80"/>
              <w:rPr>
                <w:rFonts w:cs="Arial"/>
                <w:szCs w:val="24"/>
              </w:rPr>
            </w:pPr>
            <w:r>
              <w:rPr>
                <w:rFonts w:cs="Arial"/>
                <w:szCs w:val="24"/>
                <w:lang w:eastAsia="zh-CN"/>
              </w:rPr>
              <w:t>A s</w:t>
            </w:r>
            <w:r w:rsidRPr="003913BE">
              <w:rPr>
                <w:rFonts w:cs="Arial"/>
                <w:szCs w:val="24"/>
                <w:lang w:eastAsia="zh-CN"/>
              </w:rPr>
              <w:t xml:space="preserve">tudent </w:t>
            </w:r>
            <w:r>
              <w:rPr>
                <w:rFonts w:cs="Arial"/>
                <w:szCs w:val="24"/>
                <w:lang w:eastAsia="zh-CN"/>
              </w:rPr>
              <w:t xml:space="preserve">can </w:t>
            </w:r>
            <w:r w:rsidRPr="003913BE">
              <w:rPr>
                <w:rFonts w:cs="Arial"/>
                <w:szCs w:val="24"/>
                <w:lang w:eastAsia="zh-CN"/>
              </w:rPr>
              <w:t xml:space="preserve">use </w:t>
            </w:r>
            <w:r>
              <w:rPr>
                <w:rFonts w:cs="Arial"/>
                <w:szCs w:val="24"/>
                <w:lang w:eastAsia="zh-CN"/>
              </w:rPr>
              <w:t xml:space="preserve">a </w:t>
            </w:r>
            <w:r w:rsidRPr="003913BE">
              <w:rPr>
                <w:rFonts w:cs="Arial"/>
                <w:szCs w:val="24"/>
                <w:lang w:eastAsia="zh-CN"/>
              </w:rPr>
              <w:t>pencil</w:t>
            </w:r>
            <w:r>
              <w:rPr>
                <w:rFonts w:cs="Arial"/>
                <w:szCs w:val="24"/>
                <w:lang w:eastAsia="zh-CN"/>
              </w:rPr>
              <w:t xml:space="preserve"> or other writing utensil</w:t>
            </w:r>
            <w:r w:rsidRPr="003913BE">
              <w:rPr>
                <w:rFonts w:cs="Arial"/>
                <w:szCs w:val="24"/>
                <w:lang w:eastAsia="zh-CN"/>
              </w:rPr>
              <w:t xml:space="preserve"> in </w:t>
            </w:r>
            <w:r>
              <w:rPr>
                <w:rFonts w:cs="Arial"/>
                <w:szCs w:val="24"/>
                <w:lang w:eastAsia="zh-CN"/>
              </w:rPr>
              <w:t>a</w:t>
            </w:r>
            <w:r w:rsidRPr="003913BE">
              <w:rPr>
                <w:rFonts w:cs="Arial"/>
                <w:szCs w:val="24"/>
                <w:lang w:eastAsia="zh-CN"/>
              </w:rPr>
              <w:t xml:space="preserve"> </w:t>
            </w:r>
            <w:r>
              <w:rPr>
                <w:rFonts w:cs="Arial"/>
                <w:szCs w:val="24"/>
                <w:lang w:eastAsia="zh-CN"/>
              </w:rPr>
              <w:t>T</w:t>
            </w:r>
            <w:r w:rsidRPr="003913BE">
              <w:rPr>
                <w:rFonts w:cs="Arial"/>
                <w:szCs w:val="24"/>
                <w:lang w:eastAsia="zh-CN"/>
              </w:rPr>
              <w:t xml:space="preserve">est </w:t>
            </w:r>
            <w:r>
              <w:rPr>
                <w:rFonts w:cs="Arial"/>
                <w:szCs w:val="24"/>
                <w:lang w:eastAsia="zh-CN"/>
              </w:rPr>
              <w:t>B</w:t>
            </w:r>
            <w:r w:rsidRPr="003913BE">
              <w:rPr>
                <w:rFonts w:cs="Arial"/>
                <w:szCs w:val="24"/>
                <w:lang w:eastAsia="zh-CN"/>
              </w:rPr>
              <w:t>ook</w:t>
            </w:r>
            <w:r w:rsidR="00985B2F">
              <w:rPr>
                <w:rFonts w:cs="Arial"/>
                <w:szCs w:val="24"/>
                <w:lang w:eastAsia="zh-CN"/>
              </w:rPr>
              <w:t xml:space="preserve"> or Answer Book</w:t>
            </w:r>
            <w:r w:rsidRPr="003913BE">
              <w:rPr>
                <w:rFonts w:cs="Arial"/>
                <w:szCs w:val="24"/>
                <w:lang w:eastAsia="zh-CN"/>
              </w:rPr>
              <w:t xml:space="preserve"> to strike through images or options</w:t>
            </w:r>
            <w:r w:rsidR="00985B2F">
              <w:rPr>
                <w:rFonts w:cs="Arial"/>
                <w:szCs w:val="24"/>
                <w:lang w:eastAsia="zh-CN"/>
              </w:rPr>
              <w:t>, with or without the help of a test examiner</w:t>
            </w:r>
            <w:r w:rsidRPr="003913BE">
              <w:rPr>
                <w:rFonts w:cs="Arial"/>
                <w:szCs w:val="24"/>
                <w:lang w:eastAsia="zh-CN"/>
              </w:rPr>
              <w:t>.</w:t>
            </w:r>
          </w:p>
        </w:tc>
        <w:tc>
          <w:tcPr>
            <w:tcW w:w="1152" w:type="dxa"/>
          </w:tcPr>
          <w:p w14:paraId="1248EBE8"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w:t>
            </w:r>
          </w:p>
        </w:tc>
        <w:tc>
          <w:tcPr>
            <w:tcW w:w="1105" w:type="dxa"/>
          </w:tcPr>
          <w:p w14:paraId="128ED76F"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04" w:type="dxa"/>
          </w:tcPr>
          <w:p w14:paraId="0CEB80FD"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52" w:type="dxa"/>
          </w:tcPr>
          <w:p w14:paraId="41C01E36"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52" w:type="dxa"/>
          </w:tcPr>
          <w:p w14:paraId="0253CF38"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04" w:type="dxa"/>
          </w:tcPr>
          <w:p w14:paraId="64414366" w14:textId="77777777" w:rsidR="00082B45" w:rsidRPr="003913BE" w:rsidRDefault="00082B45" w:rsidP="007C3908">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lang w:eastAsia="zh-CN"/>
              </w:rPr>
              <w:t>No</w:t>
            </w:r>
          </w:p>
        </w:tc>
        <w:tc>
          <w:tcPr>
            <w:tcW w:w="1104" w:type="dxa"/>
          </w:tcPr>
          <w:p w14:paraId="36C398C4" w14:textId="3994A0E1" w:rsidR="00082B45" w:rsidRPr="003913BE" w:rsidRDefault="00082B45" w:rsidP="007C3908">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lang w:eastAsia="zh-CN"/>
              </w:rPr>
              <w:t>Yes</w:t>
            </w:r>
            <w:r>
              <w:rPr>
                <w:rFonts w:cs="Arial"/>
                <w:szCs w:val="24"/>
                <w:lang w:eastAsia="zh-CN"/>
              </w:rPr>
              <w:t xml:space="preserve"> (</w:t>
            </w:r>
            <w:r w:rsidR="000D4888">
              <w:rPr>
                <w:rFonts w:cs="Arial"/>
                <w:szCs w:val="24"/>
                <w:lang w:eastAsia="zh-CN"/>
              </w:rPr>
              <w:t>2</w:t>
            </w:r>
            <w:r>
              <w:rPr>
                <w:rFonts w:cs="Arial"/>
                <w:szCs w:val="24"/>
                <w:lang w:eastAsia="zh-CN"/>
              </w:rPr>
              <w:t>–‍12)</w:t>
            </w:r>
          </w:p>
        </w:tc>
        <w:tc>
          <w:tcPr>
            <w:tcW w:w="1104" w:type="dxa"/>
          </w:tcPr>
          <w:p w14:paraId="08C87996" w14:textId="1C2D7580" w:rsidR="00082B45" w:rsidRPr="003913BE" w:rsidRDefault="0055094D" w:rsidP="007C3908">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082B45" w:rsidRPr="003913BE" w14:paraId="1C3606D2" w14:textId="77777777" w:rsidTr="4530FD0D">
        <w:trPr>
          <w:trHeight w:val="507"/>
        </w:trPr>
        <w:tc>
          <w:tcPr>
            <w:tcW w:w="5472" w:type="dxa"/>
          </w:tcPr>
          <w:p w14:paraId="603A950B" w14:textId="77777777" w:rsidR="00082B45" w:rsidRPr="003913BE" w:rsidRDefault="00082B45" w:rsidP="007C3908">
            <w:pPr>
              <w:spacing w:after="80"/>
              <w:rPr>
                <w:rFonts w:cs="Arial"/>
                <w:b/>
                <w:szCs w:val="24"/>
              </w:rPr>
            </w:pPr>
            <w:r w:rsidRPr="003913BE">
              <w:rPr>
                <w:rFonts w:cs="Arial"/>
                <w:b/>
                <w:szCs w:val="24"/>
              </w:rPr>
              <w:t>Test navigation assistant</w:t>
            </w:r>
          </w:p>
          <w:p w14:paraId="4274BFEE" w14:textId="5ECCA7FD" w:rsidR="00082B45" w:rsidRPr="003913BE" w:rsidRDefault="00082B45" w:rsidP="007C3908">
            <w:pPr>
              <w:spacing w:before="120" w:after="80"/>
              <w:rPr>
                <w:rFonts w:cs="Arial"/>
                <w:szCs w:val="24"/>
                <w:lang w:eastAsia="zh-CN"/>
              </w:rPr>
            </w:pPr>
            <w:r>
              <w:rPr>
                <w:rFonts w:cs="Arial"/>
                <w:szCs w:val="24"/>
                <w:lang w:eastAsia="zh-CN"/>
              </w:rPr>
              <w:t>A student who is a n</w:t>
            </w:r>
            <w:r w:rsidRPr="003913BE">
              <w:rPr>
                <w:rFonts w:cs="Arial"/>
                <w:szCs w:val="24"/>
                <w:lang w:eastAsia="zh-CN"/>
              </w:rPr>
              <w:t>ew arrival</w:t>
            </w:r>
            <w:r>
              <w:rPr>
                <w:rFonts w:cs="Arial"/>
                <w:szCs w:val="24"/>
                <w:lang w:eastAsia="zh-CN"/>
              </w:rPr>
              <w:t>,</w:t>
            </w:r>
            <w:r w:rsidRPr="003913BE">
              <w:rPr>
                <w:rFonts w:cs="Arial"/>
                <w:szCs w:val="24"/>
                <w:lang w:eastAsia="zh-CN"/>
              </w:rPr>
              <w:t xml:space="preserve"> unfamiliar with the test delivery device</w:t>
            </w:r>
            <w:r>
              <w:rPr>
                <w:rFonts w:cs="Arial"/>
                <w:szCs w:val="24"/>
                <w:lang w:eastAsia="zh-CN"/>
              </w:rPr>
              <w:t>,</w:t>
            </w:r>
            <w:r w:rsidRPr="003913BE">
              <w:rPr>
                <w:rFonts w:cs="Arial"/>
                <w:szCs w:val="24"/>
                <w:lang w:eastAsia="zh-CN"/>
              </w:rPr>
              <w:t xml:space="preserve"> or </w:t>
            </w:r>
            <w:r>
              <w:rPr>
                <w:rFonts w:cs="Arial"/>
                <w:szCs w:val="24"/>
                <w:lang w:eastAsia="zh-CN"/>
              </w:rPr>
              <w:t>a</w:t>
            </w:r>
            <w:r w:rsidRPr="003913BE">
              <w:rPr>
                <w:rFonts w:cs="Arial"/>
                <w:szCs w:val="24"/>
                <w:lang w:eastAsia="zh-CN"/>
              </w:rPr>
              <w:t xml:space="preserve"> technology novice and do</w:t>
            </w:r>
            <w:r>
              <w:rPr>
                <w:rFonts w:cs="Arial"/>
                <w:szCs w:val="24"/>
                <w:lang w:eastAsia="zh-CN"/>
              </w:rPr>
              <w:t>es</w:t>
            </w:r>
            <w:r w:rsidRPr="003913BE">
              <w:rPr>
                <w:rFonts w:cs="Arial"/>
                <w:szCs w:val="24"/>
                <w:lang w:eastAsia="zh-CN"/>
              </w:rPr>
              <w:t xml:space="preserve"> not have the necessary computer skills to participate in the computer-based ELPAC may have a trained test examiner assist with the mouse point-and-click and scroll bar, onscreen tool or button navigation (</w:t>
            </w:r>
            <w:r w:rsidR="00C9208B">
              <w:rPr>
                <w:rFonts w:cs="Arial"/>
                <w:szCs w:val="24"/>
                <w:lang w:eastAsia="zh-CN"/>
              </w:rPr>
              <w:t>such as</w:t>
            </w:r>
            <w:r w:rsidRPr="003913BE">
              <w:rPr>
                <w:rFonts w:cs="Arial"/>
                <w:szCs w:val="24"/>
                <w:lang w:eastAsia="zh-CN"/>
              </w:rPr>
              <w:t xml:space="preserve"> back, next, submit, start and stop recording, play </w:t>
            </w:r>
            <w:r>
              <w:rPr>
                <w:rFonts w:cs="Arial"/>
                <w:szCs w:val="24"/>
                <w:lang w:eastAsia="zh-CN"/>
              </w:rPr>
              <w:t>S</w:t>
            </w:r>
            <w:r w:rsidRPr="003913BE">
              <w:rPr>
                <w:rFonts w:cs="Arial"/>
                <w:szCs w:val="24"/>
                <w:lang w:eastAsia="zh-CN"/>
              </w:rPr>
              <w:t xml:space="preserve">peaking, and recording), and keyboarding necessary for starting the test session. </w:t>
            </w:r>
          </w:p>
          <w:p w14:paraId="13F3EDBF" w14:textId="3940ACA8" w:rsidR="00082B45" w:rsidRPr="003913BE" w:rsidRDefault="3AA0DF21" w:rsidP="28D718AB">
            <w:pPr>
              <w:spacing w:before="120" w:after="80"/>
              <w:rPr>
                <w:rFonts w:cs="Arial"/>
                <w:lang w:eastAsia="zh-CN"/>
              </w:rPr>
            </w:pPr>
            <w:r w:rsidRPr="28D718AB">
              <w:rPr>
                <w:rFonts w:cs="Arial"/>
                <w:lang w:eastAsia="zh-CN"/>
              </w:rPr>
              <w:t xml:space="preserve">The test navigation assistant is allowed to assist </w:t>
            </w:r>
            <w:r w:rsidRPr="28D718AB">
              <w:rPr>
                <w:rFonts w:cs="Arial"/>
                <w:i/>
                <w:iCs/>
                <w:lang w:eastAsia="zh-CN"/>
              </w:rPr>
              <w:t>only</w:t>
            </w:r>
            <w:r w:rsidRPr="28D718AB">
              <w:rPr>
                <w:rFonts w:cs="Arial"/>
                <w:lang w:eastAsia="zh-CN"/>
              </w:rPr>
              <w:t xml:space="preserve"> with the technology as indicated by the student. A student </w:t>
            </w:r>
            <w:r w:rsidR="3D587306" w:rsidRPr="28D718AB">
              <w:rPr>
                <w:rFonts w:cs="Arial"/>
                <w:lang w:eastAsia="zh-CN"/>
              </w:rPr>
              <w:t xml:space="preserve">may </w:t>
            </w:r>
            <w:r w:rsidRPr="28D718AB">
              <w:rPr>
                <w:rFonts w:cs="Arial"/>
                <w:lang w:eastAsia="zh-CN"/>
              </w:rPr>
              <w:t xml:space="preserve">use a test navigation assistant during one-on-one or group </w:t>
            </w:r>
            <w:bookmarkStart w:id="10" w:name="_Int_CyIbN5ui"/>
            <w:r w:rsidRPr="28D718AB">
              <w:rPr>
                <w:rFonts w:cs="Arial"/>
                <w:lang w:eastAsia="zh-CN"/>
              </w:rPr>
              <w:t>administrations</w:t>
            </w:r>
            <w:bookmarkEnd w:id="10"/>
            <w:r w:rsidRPr="28D718AB">
              <w:rPr>
                <w:rFonts w:cs="Arial"/>
                <w:lang w:eastAsia="zh-CN"/>
              </w:rPr>
              <w:t>. A student is not permitted to use keyboarding assistance in the test.</w:t>
            </w:r>
          </w:p>
          <w:p w14:paraId="0FF47B87" w14:textId="20CEC3FB" w:rsidR="00082B45" w:rsidRPr="003913BE" w:rsidRDefault="0FFFB3F6" w:rsidP="7658828D">
            <w:pPr>
              <w:spacing w:after="80"/>
              <w:rPr>
                <w:rFonts w:cs="Arial"/>
              </w:rPr>
            </w:pPr>
            <w:r w:rsidRPr="7658828D">
              <w:rPr>
                <w:rFonts w:cs="Arial"/>
                <w:lang w:eastAsia="zh-CN"/>
              </w:rPr>
              <w:t>The test navigation assistant must follow approved guidelines</w:t>
            </w:r>
            <w:r w:rsidR="00E3670A">
              <w:rPr>
                <w:rFonts w:cs="Arial"/>
                <w:lang w:eastAsia="zh-CN"/>
              </w:rPr>
              <w:t xml:space="preserve"> </w:t>
            </w:r>
            <w:r w:rsidR="00AA4AB0">
              <w:rPr>
                <w:rFonts w:cs="Arial"/>
                <w:lang w:eastAsia="zh-CN"/>
              </w:rPr>
              <w:t xml:space="preserve">that are available </w:t>
            </w:r>
            <w:r w:rsidR="00E3670A">
              <w:rPr>
                <w:rFonts w:cs="Arial"/>
                <w:lang w:eastAsia="zh-CN"/>
              </w:rPr>
              <w:t xml:space="preserve">at </w:t>
            </w:r>
            <w:hyperlink r:id="rId32" w:tooltip="ELPAC Test Navigation Assistant and Designated Interface Assistant Use Scenarios web document on the CAASPP &amp; ELPAC Website." w:history="1">
              <w:r w:rsidR="00E3670A" w:rsidRPr="00E71F92">
                <w:rPr>
                  <w:rStyle w:val="Hyperlink"/>
                  <w:rFonts w:cs="Arial"/>
                  <w:lang w:eastAsia="zh-CN"/>
                </w:rPr>
                <w:t>https://www.caaspp-elpac.org/s/docs/ELPAC--TNA-DIA-Use-Scenarios.2019-20.pdf</w:t>
              </w:r>
            </w:hyperlink>
            <w:r w:rsidRPr="7658828D">
              <w:rPr>
                <w:rFonts w:cs="Arial"/>
                <w:lang w:eastAsia="zh-CN"/>
              </w:rPr>
              <w:t>.</w:t>
            </w:r>
          </w:p>
        </w:tc>
        <w:tc>
          <w:tcPr>
            <w:tcW w:w="1152" w:type="dxa"/>
          </w:tcPr>
          <w:p w14:paraId="313393EE" w14:textId="77777777" w:rsidR="00082B45" w:rsidRPr="003913BE" w:rsidRDefault="00082B45" w:rsidP="007C3908">
            <w:pPr>
              <w:spacing w:before="20" w:after="20"/>
              <w:jc w:val="center"/>
              <w:rPr>
                <w:rFonts w:cs="Arial"/>
                <w:szCs w:val="24"/>
              </w:rPr>
            </w:pPr>
            <w:r w:rsidRPr="003913BE">
              <w:rPr>
                <w:rFonts w:cs="Arial"/>
                <w:szCs w:val="24"/>
              </w:rPr>
              <w:t>N</w:t>
            </w:r>
          </w:p>
        </w:tc>
        <w:tc>
          <w:tcPr>
            <w:tcW w:w="1105" w:type="dxa"/>
          </w:tcPr>
          <w:p w14:paraId="22BED98B"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0EAC794C"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09B61D3F"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2A8CBC0D"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7417011B"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Yes</w:t>
            </w:r>
          </w:p>
        </w:tc>
        <w:tc>
          <w:tcPr>
            <w:tcW w:w="1104" w:type="dxa"/>
          </w:tcPr>
          <w:p w14:paraId="31926677"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5871AE3C" w14:textId="77777777" w:rsidR="00082B45" w:rsidRPr="003913BE" w:rsidRDefault="00082B45" w:rsidP="007C3908">
            <w:pPr>
              <w:spacing w:before="60" w:after="60"/>
              <w:jc w:val="center"/>
              <w:rPr>
                <w:rFonts w:cs="Arial"/>
                <w:szCs w:val="24"/>
                <w:lang w:eastAsia="zh-CN"/>
              </w:rPr>
            </w:pPr>
            <w:r>
              <w:rPr>
                <w:rFonts w:cs="Arial"/>
                <w:szCs w:val="24"/>
                <w:lang w:eastAsia="zh-CN"/>
              </w:rPr>
              <w:t>Yes</w:t>
            </w:r>
          </w:p>
        </w:tc>
      </w:tr>
      <w:tr w:rsidR="0079776B" w:rsidRPr="003913BE" w14:paraId="5D478200" w14:textId="77777777" w:rsidTr="4530FD0D">
        <w:trPr>
          <w:trHeight w:val="507"/>
        </w:trPr>
        <w:tc>
          <w:tcPr>
            <w:tcW w:w="5472" w:type="dxa"/>
          </w:tcPr>
          <w:p w14:paraId="7E5DD030" w14:textId="77777777" w:rsidR="0079776B" w:rsidRPr="003913BE" w:rsidRDefault="0079776B" w:rsidP="007C3908">
            <w:pPr>
              <w:spacing w:after="80"/>
              <w:rPr>
                <w:rFonts w:cs="Arial"/>
                <w:b/>
                <w:szCs w:val="24"/>
              </w:rPr>
            </w:pPr>
            <w:r w:rsidRPr="003913BE">
              <w:rPr>
                <w:rFonts w:cs="Arial"/>
                <w:b/>
                <w:szCs w:val="24"/>
              </w:rPr>
              <w:lastRenderedPageBreak/>
              <w:t>Writing tools</w:t>
            </w:r>
          </w:p>
          <w:p w14:paraId="73728F05" w14:textId="2EDA83DE" w:rsidR="008E730D" w:rsidRDefault="6B1C7EBB" w:rsidP="001409A4">
            <w:pPr>
              <w:spacing w:after="80"/>
              <w:rPr>
                <w:rFonts w:cs="Arial"/>
              </w:rPr>
            </w:pPr>
            <w:r w:rsidRPr="274235A5">
              <w:rPr>
                <w:rFonts w:cs="Arial"/>
              </w:rPr>
              <w:t>A student can use selected writing tools (</w:t>
            </w:r>
            <w:r w:rsidR="00C9208B">
              <w:rPr>
                <w:rFonts w:cs="Arial"/>
              </w:rPr>
              <w:t>such as</w:t>
            </w:r>
            <w:r w:rsidRPr="274235A5">
              <w:rPr>
                <w:rFonts w:cs="Arial"/>
              </w:rPr>
              <w:t xml:space="preserve"> </w:t>
            </w:r>
            <w:r w:rsidRPr="274235A5">
              <w:rPr>
                <w:rFonts w:cs="Arial"/>
                <w:lang w:eastAsia="zh-CN"/>
              </w:rPr>
              <w:t>bold</w:t>
            </w:r>
            <w:r w:rsidRPr="274235A5">
              <w:rPr>
                <w:rFonts w:cs="Arial"/>
              </w:rPr>
              <w:t>, italic, bullets, undo, and redo) that are available for all student-generated responses. For ELA, mathematics, and science, this resource is available for specific items only.</w:t>
            </w:r>
          </w:p>
          <w:p w14:paraId="1AC5C4A8" w14:textId="3304C29F" w:rsidR="0079776B" w:rsidRPr="003913BE" w:rsidRDefault="00DC78D7" w:rsidP="780191B5">
            <w:pPr>
              <w:spacing w:after="80"/>
              <w:rPr>
                <w:rFonts w:cs="Arial"/>
              </w:rPr>
            </w:pPr>
            <w:r w:rsidRPr="4530FD0D">
              <w:rPr>
                <w:rFonts w:cs="Arial"/>
                <w:lang w:eastAsia="zh-CN"/>
              </w:rPr>
              <w:t>T</w:t>
            </w:r>
            <w:r w:rsidR="7D7790E0" w:rsidRPr="4530FD0D">
              <w:rPr>
                <w:rFonts w:cs="Arial"/>
                <w:lang w:eastAsia="zh-CN"/>
              </w:rPr>
              <w:t>his resource is not applicable to the CAA</w:t>
            </w:r>
            <w:r w:rsidR="00BA67C5">
              <w:rPr>
                <w:rFonts w:cs="Arial"/>
                <w:lang w:eastAsia="zh-CN"/>
              </w:rPr>
              <w:t>s</w:t>
            </w:r>
            <w:r w:rsidR="7D7790E0" w:rsidRPr="4530FD0D">
              <w:rPr>
                <w:rFonts w:cs="Arial"/>
                <w:lang w:eastAsia="zh-CN"/>
              </w:rPr>
              <w:t>.</w:t>
            </w:r>
          </w:p>
        </w:tc>
        <w:tc>
          <w:tcPr>
            <w:tcW w:w="1152" w:type="dxa"/>
          </w:tcPr>
          <w:p w14:paraId="3016188E" w14:textId="77777777" w:rsidR="0079776B" w:rsidRPr="003913BE" w:rsidRDefault="0079776B" w:rsidP="007C3908">
            <w:pPr>
              <w:spacing w:before="20" w:after="20"/>
              <w:jc w:val="center"/>
              <w:rPr>
                <w:rFonts w:cs="Arial"/>
                <w:b/>
                <w:szCs w:val="24"/>
              </w:rPr>
            </w:pPr>
            <w:r w:rsidRPr="003913BE">
              <w:rPr>
                <w:rFonts w:cs="Arial"/>
                <w:szCs w:val="24"/>
              </w:rPr>
              <w:t>E</w:t>
            </w:r>
          </w:p>
        </w:tc>
        <w:tc>
          <w:tcPr>
            <w:tcW w:w="1105" w:type="dxa"/>
          </w:tcPr>
          <w:p w14:paraId="5AB8C9EA" w14:textId="77777777" w:rsidR="0079776B" w:rsidRPr="003913BE" w:rsidRDefault="0079776B" w:rsidP="007C3908">
            <w:pPr>
              <w:spacing w:before="20" w:after="20"/>
              <w:jc w:val="center"/>
              <w:rPr>
                <w:rFonts w:cs="Arial"/>
                <w:szCs w:val="24"/>
              </w:rPr>
            </w:pPr>
            <w:r w:rsidRPr="003913BE">
              <w:rPr>
                <w:rFonts w:cs="Arial"/>
                <w:szCs w:val="24"/>
              </w:rPr>
              <w:t>Yes</w:t>
            </w:r>
          </w:p>
        </w:tc>
        <w:tc>
          <w:tcPr>
            <w:tcW w:w="1104" w:type="dxa"/>
          </w:tcPr>
          <w:p w14:paraId="7E26F709" w14:textId="77777777" w:rsidR="0079776B" w:rsidRPr="003913BE" w:rsidRDefault="0079776B" w:rsidP="007C3908">
            <w:pPr>
              <w:spacing w:before="20" w:after="20"/>
              <w:jc w:val="center"/>
              <w:rPr>
                <w:rFonts w:cs="Arial"/>
                <w:szCs w:val="24"/>
              </w:rPr>
            </w:pPr>
            <w:r w:rsidRPr="003913BE">
              <w:rPr>
                <w:rFonts w:cs="Arial"/>
                <w:szCs w:val="24"/>
              </w:rPr>
              <w:t>Yes</w:t>
            </w:r>
          </w:p>
        </w:tc>
        <w:tc>
          <w:tcPr>
            <w:tcW w:w="1152" w:type="dxa"/>
          </w:tcPr>
          <w:p w14:paraId="37E01D17" w14:textId="77777777" w:rsidR="0079776B" w:rsidRPr="003913BE" w:rsidRDefault="1F70511F" w:rsidP="780191B5">
            <w:pPr>
              <w:spacing w:before="20" w:after="20"/>
              <w:jc w:val="center"/>
              <w:rPr>
                <w:rFonts w:cs="Arial"/>
                <w:b/>
                <w:bCs/>
              </w:rPr>
            </w:pPr>
            <w:r w:rsidRPr="780191B5">
              <w:rPr>
                <w:rFonts w:cs="Arial"/>
              </w:rPr>
              <w:t>Yes</w:t>
            </w:r>
          </w:p>
        </w:tc>
        <w:tc>
          <w:tcPr>
            <w:tcW w:w="1152" w:type="dxa"/>
          </w:tcPr>
          <w:p w14:paraId="2BC8C8E8" w14:textId="77777777" w:rsidR="0079776B" w:rsidRPr="003913BE" w:rsidRDefault="0079776B" w:rsidP="007C3908">
            <w:pPr>
              <w:spacing w:before="20" w:after="20"/>
              <w:jc w:val="center"/>
              <w:rPr>
                <w:rFonts w:cs="Arial"/>
                <w:b/>
                <w:szCs w:val="24"/>
              </w:rPr>
            </w:pPr>
            <w:r w:rsidRPr="003913BE">
              <w:rPr>
                <w:rFonts w:cs="Arial"/>
                <w:szCs w:val="24"/>
              </w:rPr>
              <w:t>No</w:t>
            </w:r>
          </w:p>
        </w:tc>
        <w:tc>
          <w:tcPr>
            <w:tcW w:w="1104" w:type="dxa"/>
          </w:tcPr>
          <w:p w14:paraId="50D0460B" w14:textId="77777777" w:rsidR="0079776B" w:rsidRPr="003913BE" w:rsidRDefault="0079776B" w:rsidP="007C3908">
            <w:pPr>
              <w:keepNext/>
              <w:spacing w:before="20" w:after="20"/>
              <w:jc w:val="center"/>
              <w:rPr>
                <w:rFonts w:cs="Arial"/>
                <w:szCs w:val="24"/>
                <w:lang w:eastAsia="zh-CN"/>
              </w:rPr>
            </w:pPr>
            <w:r w:rsidRPr="003913BE">
              <w:rPr>
                <w:rFonts w:cs="Arial"/>
                <w:szCs w:val="24"/>
                <w:lang w:eastAsia="zh-CN"/>
              </w:rPr>
              <w:t>Yes</w:t>
            </w:r>
            <w:r>
              <w:rPr>
                <w:rFonts w:cs="Arial"/>
                <w:szCs w:val="24"/>
                <w:lang w:eastAsia="zh-CN"/>
              </w:rPr>
              <w:t xml:space="preserve"> (3–‍12)</w:t>
            </w:r>
          </w:p>
        </w:tc>
        <w:tc>
          <w:tcPr>
            <w:tcW w:w="1104" w:type="dxa"/>
          </w:tcPr>
          <w:p w14:paraId="611C0510" w14:textId="77777777" w:rsidR="0079776B" w:rsidRPr="003913BE" w:rsidRDefault="0079776B"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0AFB1454" w14:textId="77777777" w:rsidR="0079776B" w:rsidRPr="003913BE" w:rsidRDefault="0079776B" w:rsidP="007C3908">
            <w:pPr>
              <w:spacing w:before="60" w:after="60"/>
              <w:jc w:val="center"/>
              <w:rPr>
                <w:rFonts w:cs="Arial"/>
                <w:szCs w:val="24"/>
                <w:lang w:eastAsia="zh-CN"/>
              </w:rPr>
            </w:pPr>
            <w:r>
              <w:rPr>
                <w:rFonts w:cs="Arial"/>
                <w:szCs w:val="24"/>
                <w:lang w:eastAsia="zh-CN"/>
              </w:rPr>
              <w:t>No</w:t>
            </w:r>
          </w:p>
        </w:tc>
      </w:tr>
      <w:tr w:rsidR="00116E43" w:rsidRPr="003913BE" w14:paraId="4A3B0B3D" w14:textId="085B1918" w:rsidTr="4530FD0D">
        <w:trPr>
          <w:trHeight w:val="507"/>
        </w:trPr>
        <w:tc>
          <w:tcPr>
            <w:tcW w:w="5472" w:type="dxa"/>
          </w:tcPr>
          <w:p w14:paraId="7E5F9059" w14:textId="77777777" w:rsidR="00116E43" w:rsidRPr="00545AE7" w:rsidRDefault="00116E43" w:rsidP="00ED703B">
            <w:pPr>
              <w:spacing w:after="80"/>
              <w:rPr>
                <w:rFonts w:cs="Arial"/>
                <w:b/>
                <w:szCs w:val="24"/>
              </w:rPr>
            </w:pPr>
            <w:r w:rsidRPr="00545AE7">
              <w:rPr>
                <w:rFonts w:cs="Arial"/>
                <w:b/>
                <w:szCs w:val="24"/>
              </w:rPr>
              <w:t>Zoom (in/out)</w:t>
            </w:r>
          </w:p>
          <w:p w14:paraId="3331A0C4" w14:textId="6EF6285E" w:rsidR="00116E43" w:rsidRPr="00545AE7" w:rsidRDefault="2A7A9327" w:rsidP="28D718AB">
            <w:pPr>
              <w:spacing w:after="80"/>
              <w:rPr>
                <w:rFonts w:cs="Arial"/>
              </w:rPr>
            </w:pPr>
            <w:r w:rsidRPr="28D718AB">
              <w:rPr>
                <w:rFonts w:cs="Arial"/>
                <w:lang w:eastAsia="zh-CN"/>
              </w:rPr>
              <w:t>A </w:t>
            </w:r>
            <w:r w:rsidR="5BAA7F6D" w:rsidRPr="28D718AB">
              <w:rPr>
                <w:rFonts w:cs="Arial"/>
                <w:lang w:eastAsia="zh-CN"/>
              </w:rPr>
              <w:t>student can make text and graphics larger by selecting the</w:t>
            </w:r>
            <w:r w:rsidR="7505A5BB" w:rsidRPr="28D718AB">
              <w:rPr>
                <w:rFonts w:cs="Arial"/>
                <w:lang w:eastAsia="zh-CN"/>
              </w:rPr>
              <w:t xml:space="preserve"> [</w:t>
            </w:r>
            <w:r w:rsidR="7505A5BB" w:rsidRPr="28D718AB">
              <w:rPr>
                <w:rFonts w:cs="Arial"/>
                <w:b/>
                <w:bCs/>
                <w:lang w:eastAsia="zh-CN"/>
              </w:rPr>
              <w:t>Zoom In</w:t>
            </w:r>
            <w:r w:rsidR="7505A5BB" w:rsidRPr="28D718AB">
              <w:rPr>
                <w:rFonts w:cs="Arial"/>
                <w:lang w:eastAsia="zh-CN"/>
              </w:rPr>
              <w:t>]</w:t>
            </w:r>
            <w:r w:rsidR="5BAA7F6D" w:rsidRPr="28D718AB">
              <w:rPr>
                <w:rFonts w:cs="Arial"/>
                <w:lang w:eastAsia="zh-CN"/>
              </w:rPr>
              <w:t xml:space="preserve"> button</w:t>
            </w:r>
            <w:r w:rsidR="342EA7B3" w:rsidRPr="28D718AB">
              <w:rPr>
                <w:rFonts w:cs="Arial"/>
                <w:lang w:eastAsia="zh-CN"/>
              </w:rPr>
              <w:t>;</w:t>
            </w:r>
            <w:r w:rsidR="4D046357" w:rsidRPr="28D718AB">
              <w:rPr>
                <w:rFonts w:cs="Arial"/>
                <w:lang w:eastAsia="zh-CN"/>
              </w:rPr>
              <w:t xml:space="preserve"> and</w:t>
            </w:r>
            <w:r w:rsidR="5BAA7F6D" w:rsidRPr="28D718AB">
              <w:rPr>
                <w:rFonts w:cs="Arial"/>
                <w:lang w:eastAsia="zh-CN"/>
              </w:rPr>
              <w:t xml:space="preserve"> return to the default or select a smaller font size</w:t>
            </w:r>
            <w:r w:rsidR="4D046357" w:rsidRPr="28D718AB">
              <w:rPr>
                <w:rFonts w:cs="Arial"/>
                <w:lang w:eastAsia="zh-CN"/>
              </w:rPr>
              <w:t xml:space="preserve"> by selecting the [</w:t>
            </w:r>
            <w:r w:rsidR="4D046357" w:rsidRPr="28D718AB">
              <w:rPr>
                <w:rFonts w:cs="Arial"/>
                <w:b/>
                <w:bCs/>
                <w:lang w:eastAsia="zh-CN"/>
              </w:rPr>
              <w:t>Zoom Out</w:t>
            </w:r>
            <w:r w:rsidR="4D046357" w:rsidRPr="28D718AB">
              <w:rPr>
                <w:rFonts w:cs="Arial"/>
                <w:lang w:eastAsia="zh-CN"/>
              </w:rPr>
              <w:t>] button</w:t>
            </w:r>
            <w:r w:rsidR="5BAA7F6D" w:rsidRPr="28D718AB">
              <w:rPr>
                <w:rFonts w:cs="Arial"/>
                <w:lang w:eastAsia="zh-CN"/>
              </w:rPr>
              <w:t>.</w:t>
            </w:r>
            <w:r w:rsidR="002A12F8" w:rsidRPr="28D718AB">
              <w:rPr>
                <w:rFonts w:cs="Arial"/>
                <w:lang w:eastAsia="zh-CN"/>
              </w:rPr>
              <w:t xml:space="preserve"> </w:t>
            </w:r>
            <w:r w:rsidR="002A12F8">
              <w:rPr>
                <w:rFonts w:cs="Arial"/>
                <w:lang w:eastAsia="zh-CN"/>
              </w:rPr>
              <w:t>(</w:t>
            </w:r>
            <w:r w:rsidR="002A12F8" w:rsidRPr="28D718AB">
              <w:rPr>
                <w:rFonts w:cs="Arial"/>
                <w:lang w:eastAsia="zh-CN"/>
              </w:rPr>
              <w:t>The default font size for all tests is 14 point.</w:t>
            </w:r>
            <w:r w:rsidR="002A12F8">
              <w:rPr>
                <w:rFonts w:cs="Arial"/>
                <w:lang w:eastAsia="zh-CN"/>
              </w:rPr>
              <w:t>)</w:t>
            </w:r>
          </w:p>
        </w:tc>
        <w:tc>
          <w:tcPr>
            <w:tcW w:w="1152" w:type="dxa"/>
          </w:tcPr>
          <w:p w14:paraId="11F1518D" w14:textId="77777777" w:rsidR="00116E43" w:rsidRPr="003913BE" w:rsidRDefault="00116E43" w:rsidP="00ED703B">
            <w:pPr>
              <w:spacing w:before="20" w:after="20"/>
              <w:jc w:val="center"/>
              <w:rPr>
                <w:rFonts w:cs="Arial"/>
                <w:szCs w:val="24"/>
              </w:rPr>
            </w:pPr>
            <w:r w:rsidRPr="003913BE">
              <w:rPr>
                <w:rFonts w:cs="Arial"/>
                <w:szCs w:val="24"/>
              </w:rPr>
              <w:t>E</w:t>
            </w:r>
          </w:p>
        </w:tc>
        <w:tc>
          <w:tcPr>
            <w:tcW w:w="1105" w:type="dxa"/>
          </w:tcPr>
          <w:p w14:paraId="71D25999" w14:textId="77777777" w:rsidR="00116E43" w:rsidRPr="003913BE" w:rsidRDefault="00116E43" w:rsidP="00ED703B">
            <w:pPr>
              <w:spacing w:before="20" w:after="20"/>
              <w:jc w:val="center"/>
              <w:rPr>
                <w:rFonts w:cs="Arial"/>
                <w:szCs w:val="24"/>
              </w:rPr>
            </w:pPr>
            <w:r w:rsidRPr="003913BE">
              <w:rPr>
                <w:rFonts w:cs="Arial"/>
                <w:szCs w:val="24"/>
              </w:rPr>
              <w:t>Yes</w:t>
            </w:r>
          </w:p>
        </w:tc>
        <w:tc>
          <w:tcPr>
            <w:tcW w:w="1104" w:type="dxa"/>
          </w:tcPr>
          <w:p w14:paraId="2DC43872" w14:textId="77777777" w:rsidR="00116E43" w:rsidRPr="003913BE" w:rsidRDefault="00116E43" w:rsidP="00ED703B">
            <w:pPr>
              <w:spacing w:before="20" w:after="20"/>
              <w:jc w:val="center"/>
              <w:rPr>
                <w:rFonts w:cs="Arial"/>
                <w:szCs w:val="24"/>
              </w:rPr>
            </w:pPr>
            <w:r w:rsidRPr="003913BE">
              <w:rPr>
                <w:rFonts w:cs="Arial"/>
                <w:szCs w:val="24"/>
              </w:rPr>
              <w:t>Yes</w:t>
            </w:r>
          </w:p>
        </w:tc>
        <w:tc>
          <w:tcPr>
            <w:tcW w:w="1152" w:type="dxa"/>
          </w:tcPr>
          <w:p w14:paraId="5BB63C9D" w14:textId="77777777" w:rsidR="00116E43" w:rsidRPr="003913BE" w:rsidRDefault="00116E43" w:rsidP="00ED703B">
            <w:pPr>
              <w:spacing w:before="20" w:after="20"/>
              <w:jc w:val="center"/>
              <w:rPr>
                <w:rFonts w:cs="Arial"/>
                <w:szCs w:val="24"/>
              </w:rPr>
            </w:pPr>
            <w:r w:rsidRPr="003913BE">
              <w:rPr>
                <w:rFonts w:cs="Arial"/>
                <w:szCs w:val="24"/>
              </w:rPr>
              <w:t>Yes</w:t>
            </w:r>
          </w:p>
        </w:tc>
        <w:tc>
          <w:tcPr>
            <w:tcW w:w="1152" w:type="dxa"/>
          </w:tcPr>
          <w:p w14:paraId="79402CA5" w14:textId="77777777" w:rsidR="00116E43" w:rsidRPr="003913BE" w:rsidRDefault="00116E43" w:rsidP="00ED703B">
            <w:pPr>
              <w:spacing w:before="20" w:after="20"/>
              <w:jc w:val="center"/>
              <w:rPr>
                <w:rFonts w:cs="Arial"/>
                <w:szCs w:val="24"/>
              </w:rPr>
            </w:pPr>
            <w:r w:rsidRPr="003913BE">
              <w:rPr>
                <w:rFonts w:cs="Arial"/>
                <w:szCs w:val="24"/>
              </w:rPr>
              <w:t>Yes</w:t>
            </w:r>
          </w:p>
        </w:tc>
        <w:tc>
          <w:tcPr>
            <w:tcW w:w="1104" w:type="dxa"/>
          </w:tcPr>
          <w:p w14:paraId="2DFDBF70" w14:textId="77777777" w:rsidR="00116E43" w:rsidRPr="003913BE" w:rsidRDefault="00116E43" w:rsidP="00ED703B">
            <w:pPr>
              <w:keepNext/>
              <w:spacing w:before="20" w:after="20"/>
              <w:jc w:val="center"/>
              <w:rPr>
                <w:rFonts w:cs="Arial"/>
                <w:szCs w:val="24"/>
                <w:lang w:eastAsia="zh-CN"/>
              </w:rPr>
            </w:pPr>
            <w:r w:rsidRPr="003913BE">
              <w:rPr>
                <w:rFonts w:cs="Arial"/>
                <w:szCs w:val="24"/>
                <w:lang w:eastAsia="zh-CN"/>
              </w:rPr>
              <w:t>Yes</w:t>
            </w:r>
          </w:p>
        </w:tc>
        <w:tc>
          <w:tcPr>
            <w:tcW w:w="1104" w:type="dxa"/>
          </w:tcPr>
          <w:p w14:paraId="7AA5EB26" w14:textId="77777777" w:rsidR="00116E43" w:rsidRPr="003913BE" w:rsidRDefault="00116E43" w:rsidP="00ED703B">
            <w:pPr>
              <w:keepNext/>
              <w:spacing w:before="20" w:after="20"/>
              <w:jc w:val="center"/>
              <w:rPr>
                <w:rFonts w:cs="Arial"/>
                <w:szCs w:val="24"/>
                <w:lang w:eastAsia="zh-CN"/>
              </w:rPr>
            </w:pPr>
            <w:r w:rsidRPr="003913BE">
              <w:rPr>
                <w:rFonts w:cs="Arial"/>
                <w:szCs w:val="24"/>
                <w:lang w:eastAsia="zh-CN"/>
              </w:rPr>
              <w:t>No</w:t>
            </w:r>
          </w:p>
        </w:tc>
        <w:tc>
          <w:tcPr>
            <w:tcW w:w="1104" w:type="dxa"/>
          </w:tcPr>
          <w:p w14:paraId="29DE60D2" w14:textId="55936C83" w:rsidR="00116E43" w:rsidRPr="003913BE" w:rsidRDefault="00912088" w:rsidP="00116E43">
            <w:pPr>
              <w:spacing w:before="60" w:after="60"/>
              <w:jc w:val="center"/>
              <w:rPr>
                <w:rFonts w:cs="Arial"/>
                <w:szCs w:val="24"/>
                <w:lang w:eastAsia="zh-CN"/>
              </w:rPr>
            </w:pPr>
            <w:r>
              <w:rPr>
                <w:rFonts w:cs="Arial"/>
                <w:szCs w:val="24"/>
                <w:lang w:eastAsia="zh-CN"/>
              </w:rPr>
              <w:t>Yes</w:t>
            </w:r>
          </w:p>
        </w:tc>
      </w:tr>
    </w:tbl>
    <w:p w14:paraId="69DCD4CE" w14:textId="77777777" w:rsidR="00324970" w:rsidRPr="00324970" w:rsidRDefault="00324970" w:rsidP="00324970">
      <w:pPr>
        <w:pStyle w:val="Heading2"/>
        <w:keepLines/>
        <w:pBdr>
          <w:bottom w:val="single" w:sz="12" w:space="1" w:color="284780"/>
        </w:pBdr>
        <w:spacing w:before="360" w:line="259" w:lineRule="auto"/>
        <w:rPr>
          <w:rFonts w:cs="Arial"/>
        </w:rPr>
      </w:pPr>
      <w:bookmarkStart w:id="11" w:name="_Part_2—Designated_Supports_1"/>
      <w:bookmarkEnd w:id="11"/>
      <w:r w:rsidRPr="00324970">
        <w:rPr>
          <w:rFonts w:cs="Arial"/>
        </w:rPr>
        <w:lastRenderedPageBreak/>
        <w:t>Part 2—Designated Supports</w:t>
      </w:r>
    </w:p>
    <w:tbl>
      <w:tblPr>
        <w:tblStyle w:val="Matrix"/>
        <w:tblW w:w="14473" w:type="dxa"/>
        <w:tblLayout w:type="fixed"/>
        <w:tblLook w:val="0420" w:firstRow="1" w:lastRow="0" w:firstColumn="0" w:lastColumn="0" w:noHBand="0" w:noVBand="1"/>
        <w:tblDescription w:val="Part 2—Designated Supports, showing embedded and non-embedded and which assessments they apply to"/>
      </w:tblPr>
      <w:tblGrid>
        <w:gridCol w:w="5472"/>
        <w:gridCol w:w="1152"/>
        <w:gridCol w:w="1109"/>
        <w:gridCol w:w="1109"/>
        <w:gridCol w:w="1152"/>
        <w:gridCol w:w="1152"/>
        <w:gridCol w:w="1109"/>
        <w:gridCol w:w="1109"/>
        <w:gridCol w:w="1109"/>
      </w:tblGrid>
      <w:tr w:rsidR="00046EEA" w:rsidRPr="00F57EEF" w14:paraId="181BA0A0" w14:textId="1878EEDF" w:rsidTr="47A1EB90">
        <w:trPr>
          <w:cnfStyle w:val="100000000000" w:firstRow="1" w:lastRow="0" w:firstColumn="0" w:lastColumn="0" w:oddVBand="0" w:evenVBand="0" w:oddHBand="0" w:evenHBand="0" w:firstRowFirstColumn="0" w:firstRowLastColumn="0" w:lastRowFirstColumn="0" w:lastRowLastColumn="0"/>
          <w:trHeight w:val="432"/>
        </w:trPr>
        <w:tc>
          <w:tcPr>
            <w:tcW w:w="5472" w:type="dxa"/>
          </w:tcPr>
          <w:p w14:paraId="57DCD853" w14:textId="7F4B01EA" w:rsidR="00F57EEF" w:rsidRPr="00F57EEF" w:rsidRDefault="00F57EEF" w:rsidP="007A2E0C">
            <w:pPr>
              <w:spacing w:before="20" w:after="20"/>
              <w:jc w:val="center"/>
              <w:rPr>
                <w:rFonts w:cs="Arial"/>
                <w:szCs w:val="24"/>
              </w:rPr>
            </w:pPr>
            <w:bookmarkStart w:id="12" w:name="_Part_2—Designated_Supports"/>
            <w:bookmarkStart w:id="13" w:name="_Hlk79502860"/>
            <w:bookmarkEnd w:id="12"/>
            <w:r w:rsidRPr="00F57EEF">
              <w:rPr>
                <w:rFonts w:cs="Arial"/>
                <w:szCs w:val="24"/>
              </w:rPr>
              <w:t>Designated Support Description</w:t>
            </w:r>
          </w:p>
        </w:tc>
        <w:tc>
          <w:tcPr>
            <w:tcW w:w="1152" w:type="dxa"/>
          </w:tcPr>
          <w:p w14:paraId="4E63BACC" w14:textId="77777777" w:rsidR="00F57EEF" w:rsidRPr="00F57EEF" w:rsidRDefault="00F57EEF" w:rsidP="007A2E0C">
            <w:pPr>
              <w:spacing w:before="20" w:after="20"/>
              <w:jc w:val="center"/>
              <w:rPr>
                <w:rFonts w:cs="Arial"/>
                <w:szCs w:val="24"/>
              </w:rPr>
            </w:pPr>
            <w:r w:rsidRPr="00F57EEF">
              <w:rPr>
                <w:rFonts w:cs="Arial"/>
                <w:szCs w:val="24"/>
              </w:rPr>
              <w:t>Delivery</w:t>
            </w:r>
          </w:p>
        </w:tc>
        <w:tc>
          <w:tcPr>
            <w:tcW w:w="1109" w:type="dxa"/>
          </w:tcPr>
          <w:p w14:paraId="63020B5C" w14:textId="77777777" w:rsidR="00F57EEF" w:rsidRPr="00F57EEF" w:rsidRDefault="00F57EEF" w:rsidP="007A2E0C">
            <w:pPr>
              <w:spacing w:before="20" w:after="20"/>
              <w:jc w:val="center"/>
              <w:rPr>
                <w:rFonts w:cs="Arial"/>
                <w:szCs w:val="24"/>
              </w:rPr>
            </w:pPr>
            <w:r w:rsidRPr="00F57EEF">
              <w:rPr>
                <w:rFonts w:cs="Arial"/>
                <w:szCs w:val="24"/>
              </w:rPr>
              <w:t>ELA</w:t>
            </w:r>
          </w:p>
        </w:tc>
        <w:tc>
          <w:tcPr>
            <w:tcW w:w="1109" w:type="dxa"/>
          </w:tcPr>
          <w:p w14:paraId="607AADCC" w14:textId="77777777" w:rsidR="00F57EEF" w:rsidRPr="00F57EEF" w:rsidRDefault="00F57EEF" w:rsidP="007A2E0C">
            <w:pPr>
              <w:spacing w:before="20" w:after="20"/>
              <w:jc w:val="center"/>
              <w:rPr>
                <w:rFonts w:cs="Arial"/>
                <w:szCs w:val="24"/>
              </w:rPr>
            </w:pPr>
            <w:r w:rsidRPr="00F57EEF">
              <w:rPr>
                <w:rFonts w:cs="Arial"/>
                <w:szCs w:val="24"/>
              </w:rPr>
              <w:t>Math</w:t>
            </w:r>
          </w:p>
        </w:tc>
        <w:tc>
          <w:tcPr>
            <w:tcW w:w="1152" w:type="dxa"/>
          </w:tcPr>
          <w:p w14:paraId="5D6A6218" w14:textId="77777777" w:rsidR="00F57EEF" w:rsidRPr="00F57EEF" w:rsidRDefault="00F57EEF" w:rsidP="007A2E0C">
            <w:pPr>
              <w:spacing w:before="20" w:after="20"/>
              <w:jc w:val="center"/>
              <w:rPr>
                <w:rFonts w:cs="Arial"/>
                <w:szCs w:val="24"/>
              </w:rPr>
            </w:pPr>
            <w:r w:rsidRPr="00F57EEF">
              <w:rPr>
                <w:rFonts w:cs="Arial"/>
                <w:szCs w:val="24"/>
              </w:rPr>
              <w:t>Science</w:t>
            </w:r>
          </w:p>
        </w:tc>
        <w:tc>
          <w:tcPr>
            <w:tcW w:w="1152" w:type="dxa"/>
          </w:tcPr>
          <w:p w14:paraId="55421DA4" w14:textId="77777777" w:rsidR="00F57EEF" w:rsidRPr="00F57EEF" w:rsidRDefault="00F57EEF" w:rsidP="007A2E0C">
            <w:pPr>
              <w:spacing w:before="20" w:after="20"/>
              <w:jc w:val="center"/>
              <w:rPr>
                <w:rFonts w:cs="Arial"/>
                <w:szCs w:val="24"/>
              </w:rPr>
            </w:pPr>
            <w:r w:rsidRPr="00F57EEF">
              <w:rPr>
                <w:rFonts w:cs="Arial"/>
                <w:szCs w:val="24"/>
              </w:rPr>
              <w:t>Spanish</w:t>
            </w:r>
          </w:p>
        </w:tc>
        <w:tc>
          <w:tcPr>
            <w:tcW w:w="1109" w:type="dxa"/>
          </w:tcPr>
          <w:p w14:paraId="6477FE22" w14:textId="77777777" w:rsidR="00F57EEF" w:rsidRPr="00F57EEF" w:rsidRDefault="00F57EEF" w:rsidP="007A2E0C">
            <w:pPr>
              <w:spacing w:before="20" w:after="20"/>
              <w:jc w:val="center"/>
              <w:rPr>
                <w:rFonts w:cs="Arial"/>
                <w:szCs w:val="24"/>
              </w:rPr>
            </w:pPr>
            <w:r w:rsidRPr="00F57EEF">
              <w:rPr>
                <w:rFonts w:cs="Arial"/>
                <w:szCs w:val="24"/>
              </w:rPr>
              <w:t>ELPAC-CBA</w:t>
            </w:r>
          </w:p>
        </w:tc>
        <w:tc>
          <w:tcPr>
            <w:tcW w:w="1109" w:type="dxa"/>
          </w:tcPr>
          <w:p w14:paraId="6A5D4B38" w14:textId="77777777" w:rsidR="00F57EEF" w:rsidRPr="00F57EEF" w:rsidRDefault="00F57EEF" w:rsidP="007A2E0C">
            <w:pPr>
              <w:tabs>
                <w:tab w:val="left" w:pos="732"/>
              </w:tabs>
              <w:spacing w:before="20" w:after="20"/>
              <w:jc w:val="center"/>
              <w:rPr>
                <w:rFonts w:cs="Arial"/>
                <w:szCs w:val="24"/>
              </w:rPr>
            </w:pPr>
            <w:r w:rsidRPr="00F57EEF">
              <w:rPr>
                <w:rFonts w:cs="Arial"/>
                <w:szCs w:val="24"/>
              </w:rPr>
              <w:t>ELPAC-P</w:t>
            </w:r>
          </w:p>
        </w:tc>
        <w:tc>
          <w:tcPr>
            <w:tcW w:w="1109" w:type="dxa"/>
          </w:tcPr>
          <w:p w14:paraId="7270941C" w14:textId="06C0B70E" w:rsidR="00F57EEF" w:rsidRPr="00F57EEF" w:rsidRDefault="00F57EEF" w:rsidP="007A2E0C">
            <w:pPr>
              <w:tabs>
                <w:tab w:val="left" w:pos="732"/>
              </w:tabs>
              <w:spacing w:before="20" w:after="20"/>
              <w:jc w:val="center"/>
              <w:rPr>
                <w:rFonts w:cs="Arial"/>
                <w:szCs w:val="24"/>
              </w:rPr>
            </w:pPr>
            <w:r w:rsidRPr="00F57EEF">
              <w:rPr>
                <w:rFonts w:cs="Arial"/>
                <w:szCs w:val="24"/>
              </w:rPr>
              <w:t>ELPAC-A</w:t>
            </w:r>
          </w:p>
        </w:tc>
      </w:tr>
      <w:tr w:rsidR="00046EEA" w:rsidRPr="00F57EEF" w14:paraId="48A40DDD" w14:textId="34EE18E6" w:rsidTr="47A1EB90">
        <w:trPr>
          <w:trHeight w:val="674"/>
        </w:trPr>
        <w:tc>
          <w:tcPr>
            <w:tcW w:w="5472" w:type="dxa"/>
          </w:tcPr>
          <w:p w14:paraId="76EDE892" w14:textId="5ED61C6F" w:rsidR="00F57EEF" w:rsidRPr="00F57EEF" w:rsidRDefault="00F57EEF" w:rsidP="1B0DD7A9">
            <w:pPr>
              <w:spacing w:before="60" w:after="80"/>
              <w:rPr>
                <w:rFonts w:cs="Arial"/>
                <w:b/>
                <w:bCs/>
                <w:lang w:eastAsia="zh-CN"/>
              </w:rPr>
            </w:pPr>
            <w:r w:rsidRPr="1B0DD7A9">
              <w:rPr>
                <w:rFonts w:cs="Arial"/>
                <w:b/>
                <w:bCs/>
                <w:lang w:eastAsia="zh-CN"/>
              </w:rPr>
              <w:t>100s number table</w:t>
            </w:r>
            <w:bookmarkStart w:id="14" w:name="HundredsDS"/>
            <w:bookmarkEnd w:id="14"/>
          </w:p>
          <w:p w14:paraId="20003010" w14:textId="0FB5C215" w:rsidR="00565EC6" w:rsidRPr="00F57EEF" w:rsidRDefault="002A12F8" w:rsidP="00213C32">
            <w:pPr>
              <w:spacing w:before="120" w:after="80"/>
              <w:rPr>
                <w:rFonts w:cs="Arial"/>
                <w:szCs w:val="24"/>
              </w:rPr>
            </w:pPr>
            <w:r>
              <w:rPr>
                <w:rFonts w:cs="Arial"/>
                <w:szCs w:val="24"/>
                <w:lang w:eastAsia="zh-CN"/>
              </w:rPr>
              <w:t>A student can use a</w:t>
            </w:r>
            <w:r w:rsidR="00EF6CD0" w:rsidRPr="00EF6CD0">
              <w:rPr>
                <w:rFonts w:cs="Arial"/>
                <w:szCs w:val="24"/>
                <w:lang w:eastAsia="zh-CN"/>
              </w:rPr>
              <w:t xml:space="preserve"> paper-based table listing numbers 1–100</w:t>
            </w:r>
            <w:r w:rsidR="008300B4">
              <w:rPr>
                <w:rFonts w:cs="Arial"/>
                <w:szCs w:val="24"/>
                <w:lang w:eastAsia="zh-CN"/>
              </w:rPr>
              <w:t xml:space="preserve"> that</w:t>
            </w:r>
            <w:r>
              <w:rPr>
                <w:rFonts w:cs="Arial"/>
                <w:szCs w:val="24"/>
                <w:lang w:eastAsia="zh-CN"/>
              </w:rPr>
              <w:t xml:space="preserve"> is </w:t>
            </w:r>
            <w:r w:rsidR="00EF6CD0" w:rsidRPr="00EF6CD0">
              <w:rPr>
                <w:rFonts w:cs="Arial"/>
                <w:szCs w:val="24"/>
                <w:lang w:eastAsia="zh-CN"/>
              </w:rPr>
              <w:t>available from Smarter Balanced for reference</w:t>
            </w:r>
            <w:r w:rsidR="00EF6CD0" w:rsidRPr="00DF767E">
              <w:rPr>
                <w:rFonts w:cs="Arial"/>
                <w:szCs w:val="24"/>
                <w:lang w:eastAsia="zh-CN"/>
              </w:rPr>
              <w:t xml:space="preserve"> </w:t>
            </w:r>
            <w:r w:rsidR="00EF6CD0">
              <w:rPr>
                <w:rFonts w:cs="Arial"/>
                <w:szCs w:val="24"/>
                <w:lang w:eastAsia="zh-CN"/>
              </w:rPr>
              <w:t>(</w:t>
            </w:r>
            <w:hyperlink r:id="rId33" w:tooltip="CAASPP and ELPAC Designated Support Hundreds Number Table PDF" w:history="1">
              <w:r w:rsidRPr="002A12F8">
                <w:rPr>
                  <w:rStyle w:val="Hyperlink"/>
                  <w:rFonts w:cs="Arial"/>
                  <w:szCs w:val="24"/>
                  <w:lang w:eastAsia="zh-CN"/>
                </w:rPr>
                <w:t>https://www.caaspp-elpac.org/s/docs/CAASPP.hundreds-number-table.pdf</w:t>
              </w:r>
            </w:hyperlink>
            <w:r w:rsidR="00EF6CD0">
              <w:rPr>
                <w:rFonts w:cs="Arial"/>
                <w:szCs w:val="24"/>
                <w:lang w:eastAsia="zh-CN"/>
              </w:rPr>
              <w:t>).</w:t>
            </w:r>
          </w:p>
        </w:tc>
        <w:tc>
          <w:tcPr>
            <w:tcW w:w="1152" w:type="dxa"/>
          </w:tcPr>
          <w:p w14:paraId="42409594" w14:textId="09AF3816" w:rsidR="00F57EEF" w:rsidRPr="00F57EEF" w:rsidRDefault="00F57EEF" w:rsidP="28D718AB">
            <w:pPr>
              <w:spacing w:before="60" w:after="60"/>
              <w:jc w:val="center"/>
              <w:rPr>
                <w:rFonts w:cs="Arial"/>
                <w:lang w:eastAsia="zh-CN"/>
              </w:rPr>
            </w:pPr>
            <w:r w:rsidRPr="28D718AB">
              <w:rPr>
                <w:rFonts w:cs="Arial"/>
                <w:lang w:eastAsia="zh-CN"/>
              </w:rPr>
              <w:t>N</w:t>
            </w:r>
          </w:p>
        </w:tc>
        <w:tc>
          <w:tcPr>
            <w:tcW w:w="1109" w:type="dxa"/>
          </w:tcPr>
          <w:p w14:paraId="42B71858"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052DD00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52" w:type="dxa"/>
          </w:tcPr>
          <w:p w14:paraId="49931B4D" w14:textId="77777777" w:rsidR="00F57EEF" w:rsidRPr="00F57EEF" w:rsidRDefault="11E39742" w:rsidP="780191B5">
            <w:pPr>
              <w:spacing w:before="60" w:after="60"/>
              <w:jc w:val="center"/>
              <w:rPr>
                <w:rFonts w:cs="Arial"/>
                <w:lang w:eastAsia="zh-CN"/>
              </w:rPr>
            </w:pPr>
            <w:r w:rsidRPr="780191B5">
              <w:rPr>
                <w:rFonts w:cs="Arial"/>
                <w:lang w:eastAsia="zh-CN"/>
              </w:rPr>
              <w:t>Yes</w:t>
            </w:r>
          </w:p>
        </w:tc>
        <w:tc>
          <w:tcPr>
            <w:tcW w:w="1152" w:type="dxa"/>
          </w:tcPr>
          <w:p w14:paraId="2B8B22A1"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13BC432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3869A9CE"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2D3E08CC" w14:textId="450AA7E2" w:rsidR="00F57EEF" w:rsidRPr="00F57EEF" w:rsidRDefault="00556CC4" w:rsidP="001149E5">
            <w:pPr>
              <w:spacing w:before="60" w:after="60"/>
              <w:jc w:val="center"/>
              <w:rPr>
                <w:rFonts w:cs="Arial"/>
                <w:szCs w:val="24"/>
                <w:lang w:eastAsia="zh-CN"/>
              </w:rPr>
            </w:pPr>
            <w:r>
              <w:rPr>
                <w:rFonts w:cs="Arial"/>
                <w:szCs w:val="24"/>
                <w:lang w:eastAsia="zh-CN"/>
              </w:rPr>
              <w:t>No</w:t>
            </w:r>
          </w:p>
        </w:tc>
      </w:tr>
      <w:tr w:rsidR="000E61B3" w:rsidRPr="00F57EEF" w14:paraId="72429AA3" w14:textId="77777777" w:rsidTr="47A1EB90">
        <w:trPr>
          <w:trHeight w:val="507"/>
        </w:trPr>
        <w:tc>
          <w:tcPr>
            <w:tcW w:w="5472" w:type="dxa"/>
          </w:tcPr>
          <w:p w14:paraId="1784E943" w14:textId="1C71C0F9" w:rsidR="000E61B3" w:rsidRPr="00F57EEF" w:rsidRDefault="000E61B3" w:rsidP="00F12720">
            <w:pPr>
              <w:spacing w:after="80"/>
              <w:rPr>
                <w:rFonts w:cs="Arial"/>
                <w:b/>
                <w:bCs/>
                <w:szCs w:val="24"/>
              </w:rPr>
            </w:pPr>
            <w:r>
              <w:rPr>
                <w:rFonts w:cs="Arial"/>
                <w:b/>
                <w:bCs/>
                <w:szCs w:val="24"/>
              </w:rPr>
              <w:t xml:space="preserve">American Sign Language or Manually </w:t>
            </w:r>
            <w:r w:rsidR="00A949B2">
              <w:rPr>
                <w:rFonts w:cs="Arial"/>
                <w:b/>
                <w:bCs/>
                <w:szCs w:val="24"/>
              </w:rPr>
              <w:t>C</w:t>
            </w:r>
            <w:r>
              <w:rPr>
                <w:rFonts w:cs="Arial"/>
                <w:b/>
                <w:bCs/>
                <w:szCs w:val="24"/>
              </w:rPr>
              <w:t>oded English</w:t>
            </w:r>
            <w:bookmarkStart w:id="15" w:name="ASLMCEDS"/>
            <w:bookmarkEnd w:id="15"/>
          </w:p>
          <w:p w14:paraId="072E0999" w14:textId="1F40A1A0" w:rsidR="000E61B3" w:rsidRPr="00F57EEF" w:rsidRDefault="000E61B3" w:rsidP="004C3934">
            <w:pPr>
              <w:spacing w:before="120" w:after="80"/>
              <w:rPr>
                <w:rFonts w:cs="Arial"/>
                <w:szCs w:val="24"/>
              </w:rPr>
            </w:pPr>
            <w:r w:rsidRPr="780191B5">
              <w:rPr>
                <w:rFonts w:cs="Arial"/>
                <w:lang w:eastAsia="zh-CN"/>
              </w:rPr>
              <w:t xml:space="preserve">For the ELPAC, a </w:t>
            </w:r>
            <w:r w:rsidRPr="780191B5">
              <w:rPr>
                <w:rFonts w:cs="Arial"/>
              </w:rPr>
              <w:t xml:space="preserve">student who is deaf or hard of hearing </w:t>
            </w:r>
            <w:r w:rsidR="006F08B4">
              <w:rPr>
                <w:rFonts w:cs="Arial"/>
              </w:rPr>
              <w:t>(DHH)</w:t>
            </w:r>
            <w:r w:rsidRPr="780191B5">
              <w:rPr>
                <w:rFonts w:cs="Arial"/>
              </w:rPr>
              <w:t xml:space="preserve"> and who typically uses ASL or Manually Coded English can have the test directions signed</w:t>
            </w:r>
            <w:r w:rsidR="00FF2672" w:rsidRPr="274235A5">
              <w:rPr>
                <w:rFonts w:cs="Arial"/>
              </w:rPr>
              <w:t xml:space="preserve"> </w:t>
            </w:r>
            <w:r w:rsidR="00FF2672">
              <w:rPr>
                <w:rFonts w:cs="Arial"/>
              </w:rPr>
              <w:t>as</w:t>
            </w:r>
            <w:r w:rsidR="00FF2672" w:rsidRPr="274235A5">
              <w:rPr>
                <w:rFonts w:cs="Arial"/>
              </w:rPr>
              <w:t xml:space="preserve"> a language support</w:t>
            </w:r>
            <w:r w:rsidRPr="274235A5">
              <w:rPr>
                <w:rFonts w:cs="Arial"/>
              </w:rPr>
              <w:t xml:space="preserve"> prior to beginning the actual test items</w:t>
            </w:r>
            <w:r w:rsidR="00FF2672">
              <w:rPr>
                <w:rFonts w:cs="Arial"/>
              </w:rPr>
              <w:t>.</w:t>
            </w:r>
          </w:p>
        </w:tc>
        <w:tc>
          <w:tcPr>
            <w:tcW w:w="1152" w:type="dxa"/>
          </w:tcPr>
          <w:p w14:paraId="0C32DFD8" w14:textId="55C43ED4" w:rsidR="000E61B3" w:rsidRPr="00F57EEF" w:rsidRDefault="000E61B3" w:rsidP="28D718AB">
            <w:pPr>
              <w:spacing w:before="20" w:after="20"/>
              <w:jc w:val="center"/>
              <w:rPr>
                <w:rFonts w:cs="Arial"/>
              </w:rPr>
            </w:pPr>
            <w:r w:rsidRPr="28D718AB">
              <w:rPr>
                <w:rFonts w:cs="Arial"/>
              </w:rPr>
              <w:t>N</w:t>
            </w:r>
          </w:p>
        </w:tc>
        <w:tc>
          <w:tcPr>
            <w:tcW w:w="1109" w:type="dxa"/>
          </w:tcPr>
          <w:p w14:paraId="16C209DC" w14:textId="60B590F6" w:rsidR="000E61B3" w:rsidRPr="00F57EEF" w:rsidRDefault="000E61B3" w:rsidP="28D718AB">
            <w:pPr>
              <w:spacing w:before="20" w:after="20"/>
              <w:jc w:val="center"/>
              <w:rPr>
                <w:rFonts w:cs="Arial"/>
              </w:rPr>
            </w:pPr>
            <w:r w:rsidRPr="28D718AB">
              <w:rPr>
                <w:rFonts w:cs="Arial"/>
              </w:rPr>
              <w:t>N</w:t>
            </w:r>
            <w:r w:rsidR="0DC672E6" w:rsidRPr="28D718AB">
              <w:rPr>
                <w:rFonts w:cs="Arial"/>
              </w:rPr>
              <w:t>o</w:t>
            </w:r>
          </w:p>
        </w:tc>
        <w:tc>
          <w:tcPr>
            <w:tcW w:w="1109" w:type="dxa"/>
          </w:tcPr>
          <w:p w14:paraId="2D00ECBA" w14:textId="752780E0" w:rsidR="000E61B3" w:rsidRPr="00F57EEF" w:rsidRDefault="000E61B3" w:rsidP="28D718AB">
            <w:pPr>
              <w:spacing w:before="20" w:after="20"/>
              <w:jc w:val="center"/>
              <w:rPr>
                <w:rFonts w:cs="Arial"/>
              </w:rPr>
            </w:pPr>
            <w:r w:rsidRPr="28D718AB">
              <w:rPr>
                <w:rFonts w:cs="Arial"/>
              </w:rPr>
              <w:t>N</w:t>
            </w:r>
            <w:r w:rsidR="3EF7848C" w:rsidRPr="28D718AB">
              <w:rPr>
                <w:rFonts w:cs="Arial"/>
              </w:rPr>
              <w:t>o</w:t>
            </w:r>
          </w:p>
        </w:tc>
        <w:tc>
          <w:tcPr>
            <w:tcW w:w="1152" w:type="dxa"/>
          </w:tcPr>
          <w:p w14:paraId="17867111" w14:textId="6C205DE3" w:rsidR="000E61B3" w:rsidRPr="00F57EEF" w:rsidRDefault="000E61B3" w:rsidP="28D718AB">
            <w:pPr>
              <w:spacing w:before="20" w:after="20"/>
              <w:jc w:val="center"/>
              <w:rPr>
                <w:rFonts w:cs="Arial"/>
                <w:b/>
                <w:bCs/>
              </w:rPr>
            </w:pPr>
            <w:r w:rsidRPr="28D718AB">
              <w:rPr>
                <w:rFonts w:cs="Arial"/>
              </w:rPr>
              <w:t>N</w:t>
            </w:r>
            <w:r w:rsidR="255538D0" w:rsidRPr="28D718AB">
              <w:rPr>
                <w:rFonts w:cs="Arial"/>
              </w:rPr>
              <w:t>o</w:t>
            </w:r>
          </w:p>
        </w:tc>
        <w:tc>
          <w:tcPr>
            <w:tcW w:w="1152" w:type="dxa"/>
          </w:tcPr>
          <w:p w14:paraId="1BAC5652" w14:textId="77777777" w:rsidR="000E61B3" w:rsidRPr="00F57EEF" w:rsidRDefault="000E61B3" w:rsidP="00F12720">
            <w:pPr>
              <w:spacing w:before="20" w:after="20"/>
              <w:jc w:val="center"/>
              <w:rPr>
                <w:rFonts w:cs="Arial"/>
                <w:b/>
                <w:szCs w:val="24"/>
              </w:rPr>
            </w:pPr>
            <w:r w:rsidRPr="00F57EEF">
              <w:rPr>
                <w:rFonts w:cs="Arial"/>
                <w:szCs w:val="24"/>
              </w:rPr>
              <w:t>No</w:t>
            </w:r>
          </w:p>
        </w:tc>
        <w:tc>
          <w:tcPr>
            <w:tcW w:w="1109" w:type="dxa"/>
            <w:tcMar>
              <w:left w:w="101" w:type="dxa"/>
              <w:right w:w="101" w:type="dxa"/>
            </w:tcMar>
          </w:tcPr>
          <w:p w14:paraId="3D7843A8" w14:textId="6CB7C220" w:rsidR="000E61B3" w:rsidRPr="00F57EEF" w:rsidRDefault="000E61B3" w:rsidP="00F12720">
            <w:pPr>
              <w:keepNext/>
              <w:spacing w:before="20" w:after="20"/>
              <w:jc w:val="center"/>
              <w:rPr>
                <w:rFonts w:cs="Arial"/>
                <w:szCs w:val="24"/>
                <w:lang w:eastAsia="zh-CN"/>
              </w:rPr>
            </w:pPr>
            <w:r w:rsidRPr="00F57EEF">
              <w:rPr>
                <w:rFonts w:cs="Arial"/>
                <w:szCs w:val="24"/>
              </w:rPr>
              <w:t>Yes</w:t>
            </w:r>
          </w:p>
        </w:tc>
        <w:tc>
          <w:tcPr>
            <w:tcW w:w="1109" w:type="dxa"/>
            <w:tcMar>
              <w:left w:w="101" w:type="dxa"/>
              <w:right w:w="101" w:type="dxa"/>
            </w:tcMar>
          </w:tcPr>
          <w:p w14:paraId="49C862E4" w14:textId="4049BA4B" w:rsidR="000E61B3" w:rsidRPr="00F57EEF" w:rsidRDefault="000E61B3" w:rsidP="00F12720">
            <w:pPr>
              <w:keepNext/>
              <w:spacing w:before="20" w:after="20"/>
              <w:jc w:val="center"/>
              <w:rPr>
                <w:rFonts w:cs="Arial"/>
                <w:szCs w:val="24"/>
                <w:lang w:eastAsia="zh-CN"/>
              </w:rPr>
            </w:pPr>
            <w:r w:rsidRPr="00F57EEF">
              <w:rPr>
                <w:rFonts w:cs="Arial"/>
                <w:szCs w:val="24"/>
              </w:rPr>
              <w:t>Yes</w:t>
            </w:r>
          </w:p>
        </w:tc>
        <w:tc>
          <w:tcPr>
            <w:tcW w:w="1109" w:type="dxa"/>
          </w:tcPr>
          <w:p w14:paraId="27869D05" w14:textId="77777777" w:rsidR="000E61B3" w:rsidRPr="00F57EEF" w:rsidRDefault="000E61B3" w:rsidP="00F12720">
            <w:pPr>
              <w:keepNext/>
              <w:spacing w:before="20" w:after="20"/>
              <w:jc w:val="center"/>
              <w:rPr>
                <w:rFonts w:cs="Arial"/>
                <w:szCs w:val="24"/>
              </w:rPr>
            </w:pPr>
            <w:r>
              <w:rPr>
                <w:rFonts w:cs="Arial"/>
                <w:szCs w:val="24"/>
              </w:rPr>
              <w:t>Yes</w:t>
            </w:r>
          </w:p>
        </w:tc>
      </w:tr>
      <w:tr w:rsidR="00046EEA" w:rsidRPr="00F57EEF" w14:paraId="58CABB63" w14:textId="0F96D0F4" w:rsidTr="47A1EB90">
        <w:trPr>
          <w:trHeight w:val="687"/>
        </w:trPr>
        <w:tc>
          <w:tcPr>
            <w:tcW w:w="5472" w:type="dxa"/>
          </w:tcPr>
          <w:p w14:paraId="58B4C2CE" w14:textId="77777777" w:rsidR="00F57EEF" w:rsidRPr="00F57EEF" w:rsidRDefault="527E24FD" w:rsidP="12AECBBD">
            <w:pPr>
              <w:spacing w:before="60" w:after="80"/>
              <w:rPr>
                <w:rFonts w:cs="Arial"/>
                <w:b/>
                <w:bCs/>
                <w:lang w:eastAsia="zh-CN"/>
              </w:rPr>
            </w:pPr>
            <w:r w:rsidRPr="3866CDCC">
              <w:rPr>
                <w:rFonts w:cs="Arial"/>
                <w:b/>
                <w:bCs/>
                <w:lang w:eastAsia="zh-CN"/>
              </w:rPr>
              <w:t>Amplification</w:t>
            </w:r>
          </w:p>
          <w:p w14:paraId="29A24BC7" w14:textId="4A7A592A" w:rsidR="00F57EEF" w:rsidRPr="00F57EEF" w:rsidRDefault="2A13D0EF" w:rsidP="1193B1E2">
            <w:pPr>
              <w:spacing w:before="60" w:after="80"/>
              <w:rPr>
                <w:rFonts w:cs="Arial"/>
                <w:lang w:eastAsia="zh-CN"/>
              </w:rPr>
            </w:pPr>
            <w:r w:rsidRPr="21731C8B">
              <w:rPr>
                <w:rFonts w:cs="Arial"/>
                <w:lang w:eastAsia="zh-CN"/>
              </w:rPr>
              <w:t xml:space="preserve">A </w:t>
            </w:r>
            <w:r w:rsidR="7A26DE06" w:rsidRPr="21731C8B">
              <w:rPr>
                <w:rFonts w:cs="Arial"/>
                <w:lang w:eastAsia="zh-CN"/>
              </w:rPr>
              <w:t xml:space="preserve">student </w:t>
            </w:r>
            <w:r w:rsidR="19182850" w:rsidRPr="21731C8B">
              <w:rPr>
                <w:rFonts w:cs="Arial"/>
                <w:lang w:eastAsia="zh-CN"/>
              </w:rPr>
              <w:t xml:space="preserve">can </w:t>
            </w:r>
            <w:r w:rsidR="7A26DE06" w:rsidRPr="21731C8B">
              <w:rPr>
                <w:rFonts w:cs="Arial"/>
                <w:lang w:eastAsia="zh-CN"/>
              </w:rPr>
              <w:t xml:space="preserve">adjust the volume control beyond the </w:t>
            </w:r>
            <w:r w:rsidRPr="21731C8B">
              <w:rPr>
                <w:rFonts w:cs="Arial"/>
                <w:lang w:eastAsia="zh-CN"/>
              </w:rPr>
              <w:t xml:space="preserve">device’s </w:t>
            </w:r>
            <w:r w:rsidR="7A26DE06" w:rsidRPr="21731C8B">
              <w:rPr>
                <w:rFonts w:cs="Arial"/>
                <w:lang w:eastAsia="zh-CN"/>
              </w:rPr>
              <w:t>built-in settings using headphones or other non-embedded devices</w:t>
            </w:r>
            <w:r w:rsidR="55C7DA30" w:rsidRPr="21731C8B">
              <w:rPr>
                <w:rFonts w:cs="Arial"/>
                <w:lang w:eastAsia="zh-CN"/>
              </w:rPr>
              <w:t xml:space="preserve"> </w:t>
            </w:r>
            <w:r w:rsidR="55C7DA30" w:rsidRPr="21731C8B">
              <w:rPr>
                <w:rFonts w:eastAsia="Arial" w:cs="Arial"/>
              </w:rPr>
              <w:t xml:space="preserve">including, but not limited to, </w:t>
            </w:r>
            <w:r w:rsidR="55C7DA30" w:rsidRPr="21731C8B">
              <w:rPr>
                <w:rFonts w:eastAsia="Arial" w:cs="Arial"/>
                <w:color w:val="151515"/>
              </w:rPr>
              <w:t>assistive technology</w:t>
            </w:r>
            <w:r w:rsidR="00C55F55">
              <w:rPr>
                <w:rFonts w:eastAsia="Arial" w:cs="Arial"/>
                <w:color w:val="151515"/>
              </w:rPr>
              <w:t xml:space="preserve"> or</w:t>
            </w:r>
            <w:r w:rsidR="55C7DA30" w:rsidRPr="21731C8B">
              <w:rPr>
                <w:rFonts w:eastAsia="Arial" w:cs="Arial"/>
                <w:color w:val="151515"/>
              </w:rPr>
              <w:t xml:space="preserve"> </w:t>
            </w:r>
            <w:r w:rsidR="55C7DA30" w:rsidRPr="21731C8B">
              <w:rPr>
                <w:rFonts w:eastAsia="Arial" w:cs="Arial"/>
              </w:rPr>
              <w:t>FM systems</w:t>
            </w:r>
            <w:r w:rsidR="7A26DE06" w:rsidRPr="21731C8B">
              <w:rPr>
                <w:rFonts w:cs="Arial"/>
                <w:lang w:eastAsia="zh-CN"/>
              </w:rPr>
              <w:t>.</w:t>
            </w:r>
          </w:p>
        </w:tc>
        <w:tc>
          <w:tcPr>
            <w:tcW w:w="1152" w:type="dxa"/>
          </w:tcPr>
          <w:p w14:paraId="5241DD32" w14:textId="4F3BC362" w:rsidR="00F57EEF" w:rsidRPr="00F57EEF" w:rsidRDefault="00F57EEF" w:rsidP="28D718AB">
            <w:pPr>
              <w:spacing w:before="60" w:after="60"/>
              <w:jc w:val="center"/>
              <w:rPr>
                <w:rFonts w:cs="Arial"/>
                <w:lang w:eastAsia="zh-CN"/>
              </w:rPr>
            </w:pPr>
            <w:r w:rsidRPr="28D718AB">
              <w:rPr>
                <w:rFonts w:cs="Arial"/>
                <w:lang w:eastAsia="zh-CN"/>
              </w:rPr>
              <w:t>N</w:t>
            </w:r>
          </w:p>
        </w:tc>
        <w:tc>
          <w:tcPr>
            <w:tcW w:w="1109" w:type="dxa"/>
          </w:tcPr>
          <w:p w14:paraId="43CFA114"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0F6354E9"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70BD1D8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222378D3"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45DEFEF5"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16E7E1B6"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27DAE234" w14:textId="4FD4349B" w:rsidR="00F57EEF" w:rsidRPr="00F57EEF" w:rsidRDefault="00556CC4" w:rsidP="001149E5">
            <w:pPr>
              <w:spacing w:before="60" w:after="60"/>
              <w:jc w:val="center"/>
              <w:rPr>
                <w:rFonts w:cs="Arial"/>
                <w:szCs w:val="24"/>
                <w:lang w:eastAsia="zh-CN"/>
              </w:rPr>
            </w:pPr>
            <w:r>
              <w:rPr>
                <w:rFonts w:cs="Arial"/>
                <w:szCs w:val="24"/>
                <w:lang w:eastAsia="zh-CN"/>
              </w:rPr>
              <w:t>No</w:t>
            </w:r>
          </w:p>
        </w:tc>
      </w:tr>
      <w:tr w:rsidR="00046EEA" w:rsidRPr="00F57EEF" w14:paraId="585524A6" w14:textId="3BEFB64F" w:rsidTr="47A1EB90">
        <w:trPr>
          <w:trHeight w:val="669"/>
        </w:trPr>
        <w:tc>
          <w:tcPr>
            <w:tcW w:w="5472" w:type="dxa"/>
          </w:tcPr>
          <w:p w14:paraId="7483AE9C" w14:textId="4101EAF8" w:rsidR="00F57EEF" w:rsidRPr="00F57EEF" w:rsidRDefault="00F57EEF" w:rsidP="00ED703B">
            <w:pPr>
              <w:spacing w:before="60" w:after="80"/>
              <w:rPr>
                <w:rFonts w:cs="Arial"/>
                <w:b/>
                <w:bCs/>
                <w:szCs w:val="24"/>
                <w:lang w:eastAsia="zh-CN"/>
              </w:rPr>
            </w:pPr>
            <w:r w:rsidRPr="00F57EEF">
              <w:rPr>
                <w:rFonts w:cs="Arial"/>
                <w:b/>
                <w:bCs/>
                <w:szCs w:val="24"/>
                <w:lang w:eastAsia="zh-CN"/>
              </w:rPr>
              <w:t>Bilingual dictionary</w:t>
            </w:r>
          </w:p>
          <w:p w14:paraId="7ACE9B37" w14:textId="321988AF" w:rsidR="00F57EEF" w:rsidRPr="00F57EEF" w:rsidRDefault="00F57EEF" w:rsidP="28D718AB">
            <w:pPr>
              <w:spacing w:before="60" w:after="80"/>
              <w:rPr>
                <w:rFonts w:cs="Arial"/>
                <w:lang w:eastAsia="zh-CN"/>
              </w:rPr>
            </w:pPr>
            <w:r w:rsidRPr="28D718AB">
              <w:rPr>
                <w:rFonts w:cs="Arial"/>
                <w:lang w:eastAsia="zh-CN"/>
              </w:rPr>
              <w:t>A</w:t>
            </w:r>
            <w:r w:rsidR="0041795B" w:rsidRPr="28D718AB">
              <w:rPr>
                <w:rFonts w:cs="Arial"/>
                <w:lang w:eastAsia="zh-CN"/>
              </w:rPr>
              <w:t xml:space="preserve"> student </w:t>
            </w:r>
            <w:r w:rsidR="00DD4A80" w:rsidRPr="28D718AB">
              <w:rPr>
                <w:rFonts w:cs="Arial"/>
                <w:lang w:eastAsia="zh-CN"/>
              </w:rPr>
              <w:t xml:space="preserve">can </w:t>
            </w:r>
            <w:r w:rsidR="0041795B" w:rsidRPr="28D718AB">
              <w:rPr>
                <w:rFonts w:cs="Arial"/>
                <w:lang w:eastAsia="zh-CN"/>
              </w:rPr>
              <w:t>use a</w:t>
            </w:r>
            <w:r w:rsidRPr="28D718AB">
              <w:rPr>
                <w:rFonts w:cs="Arial"/>
                <w:lang w:eastAsia="zh-CN"/>
              </w:rPr>
              <w:t xml:space="preserve"> bilingual or dual language word-to-word dictionary </w:t>
            </w:r>
            <w:r w:rsidR="0041795B" w:rsidRPr="28D718AB">
              <w:rPr>
                <w:rFonts w:cs="Arial"/>
                <w:lang w:eastAsia="zh-CN"/>
              </w:rPr>
              <w:t xml:space="preserve">as </w:t>
            </w:r>
            <w:bookmarkStart w:id="16" w:name="_Int_oaJl9Oh9"/>
            <w:r w:rsidRPr="28D718AB">
              <w:rPr>
                <w:rFonts w:cs="Arial"/>
                <w:lang w:eastAsia="zh-CN"/>
              </w:rPr>
              <w:t>a language</w:t>
            </w:r>
            <w:bookmarkEnd w:id="16"/>
            <w:r w:rsidRPr="28D718AB">
              <w:rPr>
                <w:rFonts w:cs="Arial"/>
                <w:lang w:eastAsia="zh-CN"/>
              </w:rPr>
              <w:t xml:space="preserve"> support for the full-write portion of an ELA performance task but not for short-paragraph responses. A full write is the second part of a performance task.</w:t>
            </w:r>
          </w:p>
        </w:tc>
        <w:tc>
          <w:tcPr>
            <w:tcW w:w="1152" w:type="dxa"/>
          </w:tcPr>
          <w:p w14:paraId="6325999E" w14:textId="0929551C" w:rsidR="00F57EEF" w:rsidRPr="00F57EEF" w:rsidRDefault="00F57EEF" w:rsidP="28D718AB">
            <w:pPr>
              <w:spacing w:before="60" w:after="60"/>
              <w:jc w:val="center"/>
              <w:rPr>
                <w:rFonts w:cs="Arial"/>
                <w:lang w:eastAsia="zh-CN"/>
              </w:rPr>
            </w:pPr>
            <w:r w:rsidRPr="28D718AB">
              <w:rPr>
                <w:rFonts w:cs="Arial"/>
                <w:lang w:eastAsia="zh-CN"/>
              </w:rPr>
              <w:t>N</w:t>
            </w:r>
          </w:p>
        </w:tc>
        <w:tc>
          <w:tcPr>
            <w:tcW w:w="1109" w:type="dxa"/>
          </w:tcPr>
          <w:p w14:paraId="3483405B"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2A48A380"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52" w:type="dxa"/>
          </w:tcPr>
          <w:p w14:paraId="3FB52111"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52" w:type="dxa"/>
          </w:tcPr>
          <w:p w14:paraId="22C27287"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18B0675B"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4279DE62"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7631B68F" w14:textId="14BBE001" w:rsidR="00F57EEF" w:rsidRPr="00F57EEF" w:rsidRDefault="00556CC4" w:rsidP="001149E5">
            <w:pPr>
              <w:spacing w:before="60" w:after="60"/>
              <w:jc w:val="center"/>
              <w:rPr>
                <w:rFonts w:cs="Arial"/>
                <w:szCs w:val="24"/>
                <w:lang w:eastAsia="zh-CN"/>
              </w:rPr>
            </w:pPr>
            <w:r>
              <w:rPr>
                <w:rFonts w:cs="Arial"/>
                <w:szCs w:val="24"/>
                <w:lang w:eastAsia="zh-CN"/>
              </w:rPr>
              <w:t>No</w:t>
            </w:r>
          </w:p>
        </w:tc>
      </w:tr>
      <w:tr w:rsidR="00C6343A" w:rsidRPr="00F57EEF" w14:paraId="7D4CF714" w14:textId="77777777" w:rsidTr="47A1EB90">
        <w:trPr>
          <w:trHeight w:val="512"/>
        </w:trPr>
        <w:tc>
          <w:tcPr>
            <w:tcW w:w="5472" w:type="dxa"/>
          </w:tcPr>
          <w:p w14:paraId="7DB2BDF6" w14:textId="7A107F85" w:rsidR="00C6343A" w:rsidRPr="00F57EEF" w:rsidRDefault="00C6343A" w:rsidP="00F12720">
            <w:pPr>
              <w:spacing w:before="60" w:after="80"/>
              <w:rPr>
                <w:rFonts w:cs="Arial"/>
                <w:b/>
                <w:bCs/>
                <w:szCs w:val="24"/>
                <w:lang w:eastAsia="zh-CN"/>
              </w:rPr>
            </w:pPr>
            <w:r w:rsidRPr="00F57EEF">
              <w:rPr>
                <w:rFonts w:cs="Arial"/>
                <w:b/>
                <w:bCs/>
                <w:szCs w:val="24"/>
                <w:lang w:eastAsia="zh-CN"/>
              </w:rPr>
              <w:lastRenderedPageBreak/>
              <w:t>Calculator</w:t>
            </w:r>
            <w:bookmarkStart w:id="17" w:name="CalculatorDS"/>
            <w:bookmarkEnd w:id="17"/>
          </w:p>
          <w:p w14:paraId="4D2E8B97" w14:textId="77777777" w:rsidR="00C6343A" w:rsidRPr="00F57EEF" w:rsidRDefault="00C6343A" w:rsidP="00F12720">
            <w:pPr>
              <w:spacing w:before="120" w:after="80"/>
              <w:rPr>
                <w:rFonts w:cs="Arial"/>
                <w:szCs w:val="24"/>
                <w:lang w:eastAsia="zh-CN"/>
              </w:rPr>
            </w:pPr>
            <w:r>
              <w:rPr>
                <w:rFonts w:cs="Arial"/>
                <w:szCs w:val="24"/>
                <w:lang w:eastAsia="zh-CN"/>
              </w:rPr>
              <w:t>A student taking a science assessment</w:t>
            </w:r>
            <w:r w:rsidRPr="00F57EEF">
              <w:rPr>
                <w:rFonts w:cs="Arial"/>
                <w:szCs w:val="24"/>
                <w:lang w:eastAsia="zh-CN"/>
              </w:rPr>
              <w:t xml:space="preserve"> who </w:t>
            </w:r>
            <w:r>
              <w:rPr>
                <w:rFonts w:cs="Arial"/>
                <w:szCs w:val="24"/>
                <w:lang w:eastAsia="zh-CN"/>
              </w:rPr>
              <w:t>is</w:t>
            </w:r>
            <w:r w:rsidRPr="00F57EEF">
              <w:rPr>
                <w:rFonts w:cs="Arial"/>
                <w:szCs w:val="24"/>
                <w:lang w:eastAsia="zh-CN"/>
              </w:rPr>
              <w:t xml:space="preserve"> unable to use the embedded calculator or require</w:t>
            </w:r>
            <w:r>
              <w:rPr>
                <w:rFonts w:cs="Arial"/>
                <w:szCs w:val="24"/>
                <w:lang w:eastAsia="zh-CN"/>
              </w:rPr>
              <w:t>s</w:t>
            </w:r>
            <w:r w:rsidRPr="00F57EEF">
              <w:rPr>
                <w:rFonts w:cs="Arial"/>
                <w:szCs w:val="24"/>
                <w:lang w:eastAsia="zh-CN"/>
              </w:rPr>
              <w:t xml:space="preserve"> a special calculator, such as a braille calculator or a talking calculator</w:t>
            </w:r>
            <w:r>
              <w:rPr>
                <w:rFonts w:cs="Arial"/>
                <w:szCs w:val="24"/>
                <w:lang w:eastAsia="zh-CN"/>
              </w:rPr>
              <w:t>, can use</w:t>
            </w:r>
            <w:r w:rsidRPr="00F57EEF">
              <w:rPr>
                <w:rFonts w:cs="Arial"/>
                <w:szCs w:val="24"/>
                <w:lang w:eastAsia="zh-CN"/>
              </w:rPr>
              <w:t xml:space="preserve"> a non-embedded calculator</w:t>
            </w:r>
            <w:r>
              <w:rPr>
                <w:rFonts w:cs="Arial"/>
                <w:szCs w:val="24"/>
                <w:lang w:eastAsia="zh-CN"/>
              </w:rPr>
              <w:t xml:space="preserve">. </w:t>
            </w:r>
          </w:p>
          <w:p w14:paraId="08A21BA0" w14:textId="77777777" w:rsidR="00F0245B" w:rsidRDefault="00C6343A" w:rsidP="00F12720">
            <w:pPr>
              <w:spacing w:before="60" w:after="80"/>
              <w:rPr>
                <w:rFonts w:cs="Arial"/>
                <w:szCs w:val="24"/>
                <w:lang w:eastAsia="zh-CN"/>
              </w:rPr>
            </w:pPr>
            <w:r w:rsidRPr="00F57EEF">
              <w:rPr>
                <w:rFonts w:cs="Arial"/>
                <w:szCs w:val="24"/>
                <w:lang w:eastAsia="zh-CN"/>
              </w:rPr>
              <w:t xml:space="preserve">For science, the </w:t>
            </w:r>
            <w:r>
              <w:rPr>
                <w:rFonts w:cs="Arial"/>
                <w:szCs w:val="24"/>
                <w:lang w:eastAsia="zh-CN"/>
              </w:rPr>
              <w:t>four-function (</w:t>
            </w:r>
            <w:r w:rsidRPr="00F57EEF">
              <w:rPr>
                <w:rFonts w:cs="Arial"/>
                <w:szCs w:val="24"/>
                <w:lang w:eastAsia="zh-CN"/>
              </w:rPr>
              <w:t>basic</w:t>
            </w:r>
            <w:r>
              <w:rPr>
                <w:rFonts w:cs="Arial"/>
                <w:szCs w:val="24"/>
                <w:lang w:eastAsia="zh-CN"/>
              </w:rPr>
              <w:t>)</w:t>
            </w:r>
            <w:r w:rsidRPr="00F57EEF">
              <w:rPr>
                <w:rFonts w:cs="Arial"/>
                <w:szCs w:val="24"/>
                <w:lang w:eastAsia="zh-CN"/>
              </w:rPr>
              <w:t xml:space="preserve"> calculator is </w:t>
            </w:r>
            <w:r w:rsidR="00F0245B">
              <w:rPr>
                <w:rFonts w:cs="Arial"/>
                <w:szCs w:val="24"/>
                <w:lang w:eastAsia="zh-CN"/>
              </w:rPr>
              <w:t xml:space="preserve">a designated support </w:t>
            </w:r>
            <w:r w:rsidRPr="00F57EEF">
              <w:rPr>
                <w:rFonts w:cs="Arial"/>
                <w:szCs w:val="24"/>
                <w:lang w:eastAsia="zh-CN"/>
              </w:rPr>
              <w:t>to be used for grade five and a scientific calculator</w:t>
            </w:r>
            <w:r>
              <w:rPr>
                <w:rFonts w:cs="Arial"/>
                <w:szCs w:val="24"/>
                <w:lang w:eastAsia="zh-CN"/>
              </w:rPr>
              <w:t>,</w:t>
            </w:r>
            <w:r w:rsidRPr="00F57EEF">
              <w:rPr>
                <w:rFonts w:cs="Arial"/>
                <w:szCs w:val="24"/>
                <w:lang w:eastAsia="zh-CN"/>
              </w:rPr>
              <w:t xml:space="preserve"> for grade eight and high school.</w:t>
            </w:r>
            <w:r w:rsidR="00F0245B">
              <w:rPr>
                <w:rFonts w:cs="Arial"/>
                <w:szCs w:val="24"/>
                <w:lang w:eastAsia="zh-CN"/>
              </w:rPr>
              <w:t xml:space="preserve"> </w:t>
            </w:r>
          </w:p>
          <w:p w14:paraId="0DADF833" w14:textId="7FE17DC0" w:rsidR="00C6343A" w:rsidRPr="00F57EEF" w:rsidRDefault="00F0245B" w:rsidP="00F12720">
            <w:pPr>
              <w:spacing w:before="60" w:after="80"/>
              <w:rPr>
                <w:rFonts w:cs="Arial"/>
                <w:szCs w:val="24"/>
                <w:lang w:eastAsia="zh-CN"/>
              </w:rPr>
            </w:pPr>
            <w:r>
              <w:rPr>
                <w:rFonts w:cs="Arial"/>
                <w:szCs w:val="24"/>
                <w:lang w:eastAsia="zh-CN"/>
              </w:rPr>
              <w:t xml:space="preserve">For the mathematics assessments, refer to the </w:t>
            </w:r>
            <w:hyperlink w:anchor="CalculatorA" w:history="1">
              <w:r w:rsidRPr="00F0245B">
                <w:rPr>
                  <w:rStyle w:val="Hyperlink"/>
                  <w:rFonts w:cs="Arial"/>
                  <w:szCs w:val="24"/>
                  <w:lang w:eastAsia="zh-CN"/>
                </w:rPr>
                <w:t>calculator accommodation</w:t>
              </w:r>
            </w:hyperlink>
            <w:r>
              <w:rPr>
                <w:rFonts w:cs="Arial"/>
                <w:szCs w:val="24"/>
                <w:lang w:eastAsia="zh-CN"/>
              </w:rPr>
              <w:t>.</w:t>
            </w:r>
          </w:p>
        </w:tc>
        <w:tc>
          <w:tcPr>
            <w:tcW w:w="1152" w:type="dxa"/>
          </w:tcPr>
          <w:p w14:paraId="661775EC"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w:t>
            </w:r>
          </w:p>
        </w:tc>
        <w:tc>
          <w:tcPr>
            <w:tcW w:w="1109" w:type="dxa"/>
          </w:tcPr>
          <w:p w14:paraId="2D13BDD2"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09" w:type="dxa"/>
          </w:tcPr>
          <w:p w14:paraId="6965E805"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52" w:type="dxa"/>
          </w:tcPr>
          <w:p w14:paraId="0582F3A4"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Yes</w:t>
            </w:r>
          </w:p>
        </w:tc>
        <w:tc>
          <w:tcPr>
            <w:tcW w:w="1152" w:type="dxa"/>
          </w:tcPr>
          <w:p w14:paraId="0BC99CAB"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09" w:type="dxa"/>
          </w:tcPr>
          <w:p w14:paraId="508C078A"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09" w:type="dxa"/>
          </w:tcPr>
          <w:p w14:paraId="270A148C"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09" w:type="dxa"/>
          </w:tcPr>
          <w:p w14:paraId="48C3096A" w14:textId="77777777" w:rsidR="00C6343A" w:rsidRPr="00F57EEF" w:rsidRDefault="00C6343A" w:rsidP="00F12720">
            <w:pPr>
              <w:spacing w:before="60" w:after="60"/>
              <w:jc w:val="center"/>
              <w:rPr>
                <w:rFonts w:cs="Arial"/>
                <w:szCs w:val="24"/>
                <w:lang w:eastAsia="zh-CN"/>
              </w:rPr>
            </w:pPr>
            <w:r>
              <w:rPr>
                <w:rFonts w:cs="Arial"/>
                <w:szCs w:val="24"/>
                <w:lang w:eastAsia="zh-CN"/>
              </w:rPr>
              <w:t>No</w:t>
            </w:r>
          </w:p>
        </w:tc>
      </w:tr>
      <w:tr w:rsidR="00046EEA" w:rsidRPr="00F57EEF" w14:paraId="108743A1" w14:textId="0D97EA85" w:rsidTr="47A1EB90">
        <w:trPr>
          <w:trHeight w:val="350"/>
        </w:trPr>
        <w:tc>
          <w:tcPr>
            <w:tcW w:w="5472" w:type="dxa"/>
          </w:tcPr>
          <w:p w14:paraId="5E14771E" w14:textId="77777777" w:rsidR="00F57EEF" w:rsidRPr="00F57EEF" w:rsidRDefault="00F57EEF" w:rsidP="00ED703B">
            <w:pPr>
              <w:spacing w:before="60" w:after="80"/>
              <w:rPr>
                <w:rFonts w:cs="Arial"/>
                <w:b/>
                <w:bCs/>
                <w:szCs w:val="24"/>
                <w:lang w:eastAsia="zh-CN"/>
              </w:rPr>
            </w:pPr>
            <w:r w:rsidRPr="00F57EEF">
              <w:rPr>
                <w:rFonts w:cs="Arial"/>
                <w:b/>
                <w:bCs/>
                <w:szCs w:val="24"/>
                <w:lang w:eastAsia="zh-CN"/>
              </w:rPr>
              <w:t>Color contrast</w:t>
            </w:r>
          </w:p>
          <w:p w14:paraId="522AB0CF" w14:textId="538B7B1E" w:rsidR="00F57EEF" w:rsidRPr="00F57EEF" w:rsidRDefault="00F404F3" w:rsidP="28D718AB">
            <w:pPr>
              <w:spacing w:before="60" w:after="80"/>
              <w:rPr>
                <w:rFonts w:cs="Arial"/>
                <w:lang w:eastAsia="zh-CN"/>
              </w:rPr>
            </w:pPr>
            <w:r w:rsidRPr="28D718AB">
              <w:rPr>
                <w:rFonts w:cs="Arial"/>
              </w:rPr>
              <w:t>A s</w:t>
            </w:r>
            <w:r w:rsidR="00F57EEF" w:rsidRPr="28D718AB">
              <w:rPr>
                <w:rFonts w:cs="Arial"/>
              </w:rPr>
              <w:t xml:space="preserve">tudent </w:t>
            </w:r>
            <w:r w:rsidR="000023A7" w:rsidRPr="28D718AB">
              <w:rPr>
                <w:rFonts w:cs="Arial"/>
              </w:rPr>
              <w:t xml:space="preserve">can </w:t>
            </w:r>
            <w:r w:rsidR="00F57EEF" w:rsidRPr="28D718AB">
              <w:rPr>
                <w:rFonts w:cs="Arial"/>
              </w:rPr>
              <w:t xml:space="preserve">adjust the screen background or font color on </w:t>
            </w:r>
            <w:r w:rsidRPr="28D718AB">
              <w:rPr>
                <w:rFonts w:cs="Arial"/>
              </w:rPr>
              <w:t xml:space="preserve">an </w:t>
            </w:r>
            <w:r w:rsidR="00F57EEF" w:rsidRPr="28D718AB">
              <w:rPr>
                <w:rFonts w:cs="Arial"/>
              </w:rPr>
              <w:t>electronic device on the basis of the</w:t>
            </w:r>
            <w:r w:rsidRPr="28D718AB">
              <w:rPr>
                <w:rFonts w:cs="Arial"/>
              </w:rPr>
              <w:t xml:space="preserve"> student’s</w:t>
            </w:r>
            <w:r w:rsidR="00F57EEF" w:rsidRPr="28D718AB">
              <w:rPr>
                <w:rFonts w:cs="Arial"/>
              </w:rPr>
              <w:t xml:space="preserve"> need or preference. This may include reversing the colors for the entire interface or choosing the color of </w:t>
            </w:r>
            <w:r w:rsidR="7F374324" w:rsidRPr="28D718AB">
              <w:rPr>
                <w:rFonts w:cs="Arial"/>
              </w:rPr>
              <w:t xml:space="preserve">the </w:t>
            </w:r>
            <w:r w:rsidR="00F57EEF" w:rsidRPr="28D718AB">
              <w:rPr>
                <w:rFonts w:cs="Arial"/>
              </w:rPr>
              <w:t>font and background.</w:t>
            </w:r>
          </w:p>
        </w:tc>
        <w:tc>
          <w:tcPr>
            <w:tcW w:w="1152" w:type="dxa"/>
          </w:tcPr>
          <w:p w14:paraId="4ACDD927" w14:textId="3539EC2B" w:rsidR="00F57EEF" w:rsidRPr="00F57EEF" w:rsidRDefault="003B7DB1" w:rsidP="780191B5">
            <w:pPr>
              <w:spacing w:before="60" w:after="60"/>
              <w:jc w:val="center"/>
              <w:rPr>
                <w:rFonts w:cs="Arial"/>
                <w:lang w:eastAsia="zh-CN"/>
              </w:rPr>
            </w:pPr>
            <w:r w:rsidRPr="274235A5">
              <w:rPr>
                <w:rFonts w:cs="Arial"/>
                <w:lang w:eastAsia="zh-CN"/>
              </w:rPr>
              <w:t>E</w:t>
            </w:r>
          </w:p>
        </w:tc>
        <w:tc>
          <w:tcPr>
            <w:tcW w:w="1109" w:type="dxa"/>
          </w:tcPr>
          <w:p w14:paraId="561092D8"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54DE54F7"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706E622B"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55B8EEAD"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32A941C8" w14:textId="77777777" w:rsidR="00F57EEF" w:rsidRPr="00F57EEF" w:rsidRDefault="00F57EEF" w:rsidP="00ED703B">
            <w:pPr>
              <w:keepNext/>
              <w:spacing w:before="20" w:after="20"/>
              <w:jc w:val="center"/>
              <w:rPr>
                <w:rFonts w:cs="Arial"/>
                <w:szCs w:val="24"/>
              </w:rPr>
            </w:pPr>
            <w:r w:rsidRPr="00F57EEF">
              <w:rPr>
                <w:rFonts w:cs="Arial"/>
                <w:szCs w:val="24"/>
              </w:rPr>
              <w:t>Yes</w:t>
            </w:r>
          </w:p>
        </w:tc>
        <w:tc>
          <w:tcPr>
            <w:tcW w:w="1109" w:type="dxa"/>
          </w:tcPr>
          <w:p w14:paraId="224D74D1"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109" w:type="dxa"/>
          </w:tcPr>
          <w:p w14:paraId="180C9D20" w14:textId="3A4BAACC" w:rsidR="00F57EEF" w:rsidRPr="00F57EEF" w:rsidRDefault="00656230" w:rsidP="001149E5">
            <w:pPr>
              <w:keepNext/>
              <w:spacing w:before="20" w:after="20"/>
              <w:jc w:val="center"/>
              <w:rPr>
                <w:rFonts w:cs="Arial"/>
                <w:szCs w:val="24"/>
              </w:rPr>
            </w:pPr>
            <w:r>
              <w:rPr>
                <w:rFonts w:cs="Arial"/>
                <w:szCs w:val="24"/>
              </w:rPr>
              <w:t>Yes</w:t>
            </w:r>
          </w:p>
        </w:tc>
      </w:tr>
      <w:tr w:rsidR="00046EEA" w:rsidRPr="00F57EEF" w14:paraId="1B488F04" w14:textId="0D2C2486" w:rsidTr="47A1EB90">
        <w:trPr>
          <w:trHeight w:val="450"/>
        </w:trPr>
        <w:tc>
          <w:tcPr>
            <w:tcW w:w="5472" w:type="dxa"/>
          </w:tcPr>
          <w:p w14:paraId="303A38D4" w14:textId="77777777" w:rsidR="00F57EEF" w:rsidRPr="00F57EEF" w:rsidRDefault="11E39742" w:rsidP="780191B5">
            <w:pPr>
              <w:spacing w:before="60" w:after="80"/>
              <w:rPr>
                <w:rFonts w:cs="Arial"/>
                <w:b/>
                <w:bCs/>
                <w:lang w:eastAsia="zh-CN"/>
              </w:rPr>
            </w:pPr>
            <w:r w:rsidRPr="780191B5">
              <w:rPr>
                <w:rFonts w:cs="Arial"/>
                <w:b/>
                <w:bCs/>
                <w:lang w:eastAsia="zh-CN"/>
              </w:rPr>
              <w:t>Color overlay</w:t>
            </w:r>
          </w:p>
          <w:p w14:paraId="5E1E38B7" w14:textId="706019AF" w:rsidR="00F57EEF" w:rsidRDefault="00CC5AEB" w:rsidP="00ED703B">
            <w:pPr>
              <w:spacing w:before="60" w:after="80"/>
              <w:rPr>
                <w:rFonts w:cs="Arial"/>
                <w:szCs w:val="24"/>
              </w:rPr>
            </w:pPr>
            <w:r>
              <w:rPr>
                <w:rFonts w:cs="Arial"/>
                <w:szCs w:val="24"/>
              </w:rPr>
              <w:t xml:space="preserve">A </w:t>
            </w:r>
            <w:r w:rsidR="00137D83">
              <w:rPr>
                <w:rFonts w:cs="Arial"/>
                <w:szCs w:val="24"/>
              </w:rPr>
              <w:t>s</w:t>
            </w:r>
            <w:r w:rsidR="00F57EEF" w:rsidRPr="00F57EEF">
              <w:rPr>
                <w:rFonts w:cs="Arial"/>
                <w:szCs w:val="24"/>
              </w:rPr>
              <w:t>tudent with attention difficulties</w:t>
            </w:r>
            <w:r w:rsidR="00137D83" w:rsidRPr="00F57EEF">
              <w:rPr>
                <w:rFonts w:cs="Arial"/>
                <w:szCs w:val="24"/>
              </w:rPr>
              <w:t xml:space="preserve"> </w:t>
            </w:r>
            <w:r w:rsidR="00137D83">
              <w:rPr>
                <w:rFonts w:cs="Arial"/>
                <w:szCs w:val="24"/>
              </w:rPr>
              <w:t xml:space="preserve">or </w:t>
            </w:r>
            <w:r w:rsidR="00137D83" w:rsidRPr="00F57EEF">
              <w:rPr>
                <w:rFonts w:cs="Arial"/>
                <w:szCs w:val="24"/>
              </w:rPr>
              <w:t>with visual impairments or other print disabilities (including learning disabilities)</w:t>
            </w:r>
            <w:r w:rsidR="00F57EEF" w:rsidRPr="00F57EEF">
              <w:rPr>
                <w:rFonts w:cs="Arial"/>
                <w:szCs w:val="24"/>
              </w:rPr>
              <w:t xml:space="preserve"> </w:t>
            </w:r>
            <w:r w:rsidR="00306B0F">
              <w:rPr>
                <w:rFonts w:cs="Arial"/>
                <w:szCs w:val="24"/>
              </w:rPr>
              <w:t>can use</w:t>
            </w:r>
            <w:r w:rsidR="00F57EEF" w:rsidRPr="00F57EEF">
              <w:rPr>
                <w:rFonts w:cs="Arial"/>
                <w:szCs w:val="24"/>
              </w:rPr>
              <w:t xml:space="preserve"> this resource to view test content. Choice of color should be informed by evidence of those colors that meet the student</w:t>
            </w:r>
            <w:r w:rsidR="00137D83">
              <w:rPr>
                <w:rFonts w:cs="Arial"/>
                <w:szCs w:val="24"/>
              </w:rPr>
              <w:t>’</w:t>
            </w:r>
            <w:r w:rsidR="00F57EEF" w:rsidRPr="00F57EEF">
              <w:rPr>
                <w:rFonts w:cs="Arial"/>
                <w:szCs w:val="24"/>
              </w:rPr>
              <w:t>s needs.</w:t>
            </w:r>
            <w:r w:rsidR="00764AAC">
              <w:rPr>
                <w:rFonts w:cs="Arial"/>
                <w:szCs w:val="24"/>
              </w:rPr>
              <w:t xml:space="preserve"> This resource is for PPTs only.</w:t>
            </w:r>
          </w:p>
          <w:p w14:paraId="44A2DF7A" w14:textId="0FB5F3B4" w:rsidR="00373072" w:rsidRPr="00F57EEF" w:rsidRDefault="00DC78D7" w:rsidP="2501DDE0">
            <w:pPr>
              <w:spacing w:before="60" w:after="80"/>
              <w:rPr>
                <w:rFonts w:cs="Arial"/>
                <w:lang w:eastAsia="zh-CN"/>
              </w:rPr>
            </w:pPr>
            <w:r>
              <w:rPr>
                <w:rFonts w:cs="Arial"/>
                <w:lang w:eastAsia="zh-CN"/>
              </w:rPr>
              <w:t>T</w:t>
            </w:r>
            <w:r w:rsidR="2392E9D7" w:rsidRPr="2501DDE0">
              <w:rPr>
                <w:rFonts w:cs="Arial"/>
                <w:lang w:eastAsia="zh-CN"/>
              </w:rPr>
              <w:t>his resource is not applicable to the CAAs.</w:t>
            </w:r>
          </w:p>
        </w:tc>
        <w:tc>
          <w:tcPr>
            <w:tcW w:w="1152" w:type="dxa"/>
          </w:tcPr>
          <w:p w14:paraId="37642995"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w:t>
            </w:r>
          </w:p>
        </w:tc>
        <w:tc>
          <w:tcPr>
            <w:tcW w:w="1109" w:type="dxa"/>
          </w:tcPr>
          <w:p w14:paraId="189BFFF0"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33B6669E"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778B795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3CBBC6F1" w14:textId="23DD0821" w:rsidR="00F57EEF" w:rsidRPr="00F57EEF" w:rsidRDefault="00373072" w:rsidP="00ED703B">
            <w:pPr>
              <w:spacing w:before="60" w:after="60"/>
              <w:jc w:val="center"/>
              <w:rPr>
                <w:rFonts w:cs="Arial"/>
                <w:szCs w:val="24"/>
                <w:lang w:eastAsia="zh-CN"/>
              </w:rPr>
            </w:pPr>
            <w:r>
              <w:rPr>
                <w:rFonts w:cs="Arial"/>
                <w:szCs w:val="24"/>
                <w:lang w:eastAsia="zh-CN"/>
              </w:rPr>
              <w:t>No</w:t>
            </w:r>
          </w:p>
        </w:tc>
        <w:tc>
          <w:tcPr>
            <w:tcW w:w="1109" w:type="dxa"/>
          </w:tcPr>
          <w:p w14:paraId="0ACBE398" w14:textId="5FCEF083" w:rsidR="00F57EEF" w:rsidRPr="00F57EEF" w:rsidRDefault="008B4444" w:rsidP="00ED703B">
            <w:pPr>
              <w:spacing w:before="20" w:after="20"/>
              <w:jc w:val="center"/>
              <w:rPr>
                <w:rFonts w:cs="Arial"/>
                <w:szCs w:val="24"/>
              </w:rPr>
            </w:pPr>
            <w:r>
              <w:rPr>
                <w:rFonts w:cs="Arial"/>
                <w:szCs w:val="24"/>
              </w:rPr>
              <w:t>No</w:t>
            </w:r>
          </w:p>
        </w:tc>
        <w:tc>
          <w:tcPr>
            <w:tcW w:w="1109" w:type="dxa"/>
          </w:tcPr>
          <w:p w14:paraId="4AE7021A"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181D496" w14:textId="4F1D2418" w:rsidR="00F57EEF" w:rsidRPr="00F57EEF" w:rsidRDefault="00C6669E" w:rsidP="001149E5">
            <w:pPr>
              <w:spacing w:before="20" w:after="20"/>
              <w:jc w:val="center"/>
              <w:rPr>
                <w:rFonts w:cs="Arial"/>
                <w:szCs w:val="24"/>
              </w:rPr>
            </w:pPr>
            <w:r w:rsidRPr="00F57EEF">
              <w:rPr>
                <w:rFonts w:cs="Arial"/>
                <w:szCs w:val="24"/>
              </w:rPr>
              <w:t>No</w:t>
            </w:r>
          </w:p>
        </w:tc>
      </w:tr>
      <w:tr w:rsidR="00046EEA" w:rsidRPr="00F57EEF" w14:paraId="6820D3E8" w14:textId="099503C7" w:rsidTr="47A1EB90">
        <w:trPr>
          <w:trHeight w:val="447"/>
        </w:trPr>
        <w:tc>
          <w:tcPr>
            <w:tcW w:w="5472" w:type="dxa"/>
          </w:tcPr>
          <w:p w14:paraId="49A351B0" w14:textId="77777777" w:rsidR="00F57EEF" w:rsidRPr="00F57EEF" w:rsidRDefault="00F57EEF" w:rsidP="00ED703B">
            <w:pPr>
              <w:spacing w:before="60" w:after="80"/>
              <w:rPr>
                <w:rFonts w:cs="Arial"/>
                <w:b/>
              </w:rPr>
            </w:pPr>
            <w:r w:rsidRPr="0D4847CC">
              <w:rPr>
                <w:rFonts w:cs="Arial"/>
                <w:b/>
              </w:rPr>
              <w:lastRenderedPageBreak/>
              <w:t>Designated interface assistant</w:t>
            </w:r>
          </w:p>
          <w:p w14:paraId="1981A07C" w14:textId="2DD1DB27" w:rsidR="00F57EEF" w:rsidRPr="00F57EEF" w:rsidRDefault="000E2F05" w:rsidP="00ED703B">
            <w:pPr>
              <w:spacing w:before="120" w:after="80"/>
              <w:rPr>
                <w:rFonts w:cs="Arial"/>
                <w:szCs w:val="24"/>
              </w:rPr>
            </w:pPr>
            <w:r>
              <w:rPr>
                <w:rFonts w:cs="Arial"/>
                <w:szCs w:val="24"/>
              </w:rPr>
              <w:t>A</w:t>
            </w:r>
            <w:r w:rsidR="00F57EEF" w:rsidRPr="00F57EEF">
              <w:rPr>
                <w:rFonts w:cs="Arial"/>
                <w:szCs w:val="24"/>
              </w:rPr>
              <w:t xml:space="preserve"> student who </w:t>
            </w:r>
            <w:r>
              <w:rPr>
                <w:rFonts w:cs="Arial"/>
                <w:szCs w:val="24"/>
              </w:rPr>
              <w:t>is a</w:t>
            </w:r>
            <w:r w:rsidRPr="00F57EEF">
              <w:rPr>
                <w:rFonts w:cs="Arial"/>
                <w:szCs w:val="24"/>
              </w:rPr>
              <w:t xml:space="preserve"> </w:t>
            </w:r>
            <w:r w:rsidR="00F57EEF" w:rsidRPr="00F57EEF">
              <w:rPr>
                <w:rFonts w:cs="Arial"/>
                <w:szCs w:val="24"/>
              </w:rPr>
              <w:t>technology novice and ha</w:t>
            </w:r>
            <w:r>
              <w:rPr>
                <w:rFonts w:cs="Arial"/>
                <w:szCs w:val="24"/>
              </w:rPr>
              <w:t>s</w:t>
            </w:r>
            <w:r w:rsidR="00F57EEF" w:rsidRPr="00F57EEF">
              <w:rPr>
                <w:rFonts w:cs="Arial"/>
                <w:szCs w:val="24"/>
              </w:rPr>
              <w:t xml:space="preserve"> limited keyboarding skills that prevent </w:t>
            </w:r>
            <w:r>
              <w:rPr>
                <w:rFonts w:cs="Arial"/>
                <w:szCs w:val="24"/>
              </w:rPr>
              <w:t>the student</w:t>
            </w:r>
            <w:r w:rsidRPr="00F57EEF">
              <w:rPr>
                <w:rFonts w:cs="Arial"/>
                <w:szCs w:val="24"/>
              </w:rPr>
              <w:t xml:space="preserve"> </w:t>
            </w:r>
            <w:r w:rsidR="00F57EEF" w:rsidRPr="00F57EEF">
              <w:rPr>
                <w:rFonts w:cs="Arial"/>
                <w:szCs w:val="24"/>
              </w:rPr>
              <w:t>from responding</w:t>
            </w:r>
            <w:r>
              <w:rPr>
                <w:rFonts w:cs="Arial"/>
                <w:szCs w:val="24"/>
              </w:rPr>
              <w:t xml:space="preserve"> </w:t>
            </w:r>
            <w:r w:rsidR="00F06C8E">
              <w:rPr>
                <w:rFonts w:cs="Arial"/>
                <w:szCs w:val="24"/>
              </w:rPr>
              <w:t>can</w:t>
            </w:r>
            <w:r>
              <w:rPr>
                <w:rFonts w:cs="Arial"/>
                <w:szCs w:val="24"/>
              </w:rPr>
              <w:t xml:space="preserve"> </w:t>
            </w:r>
            <w:r w:rsidR="00F06C8E">
              <w:rPr>
                <w:rFonts w:cs="Arial"/>
                <w:szCs w:val="24"/>
              </w:rPr>
              <w:t>be helped by</w:t>
            </w:r>
            <w:r>
              <w:rPr>
                <w:rFonts w:cs="Arial"/>
                <w:szCs w:val="24"/>
              </w:rPr>
              <w:t xml:space="preserve"> a designated interface assistant, who</w:t>
            </w:r>
            <w:r w:rsidR="00F57EEF" w:rsidRPr="00F57EEF">
              <w:rPr>
                <w:rFonts w:cs="Arial"/>
                <w:szCs w:val="24"/>
              </w:rPr>
              <w:t xml:space="preserve"> is available to help the student interact with, or type, handwritten responses on the test platform. The designated interface assistant should be used only during one-on-one administration.</w:t>
            </w:r>
          </w:p>
          <w:p w14:paraId="1CF67CD5" w14:textId="207DA9A1" w:rsidR="00F57EEF" w:rsidRPr="00F57EEF" w:rsidRDefault="00F57EEF" w:rsidP="00ED703B">
            <w:pPr>
              <w:keepNext/>
              <w:spacing w:before="20" w:after="80"/>
              <w:rPr>
                <w:rFonts w:cs="Arial"/>
              </w:rPr>
            </w:pPr>
            <w:r w:rsidRPr="0D4847CC">
              <w:rPr>
                <w:rFonts w:cs="Arial"/>
                <w:lang w:eastAsia="zh-CN"/>
              </w:rPr>
              <w:t>This role meets the needs of ELPAC technology novices and young test takers.</w:t>
            </w:r>
          </w:p>
        </w:tc>
        <w:tc>
          <w:tcPr>
            <w:tcW w:w="1152" w:type="dxa"/>
          </w:tcPr>
          <w:p w14:paraId="371FAB4E" w14:textId="77777777" w:rsidR="00F57EEF" w:rsidRPr="00F57EEF" w:rsidRDefault="00F57EEF" w:rsidP="00ED703B">
            <w:pPr>
              <w:keepNext/>
              <w:spacing w:before="20" w:after="20"/>
              <w:jc w:val="center"/>
              <w:rPr>
                <w:rFonts w:cs="Arial"/>
                <w:szCs w:val="24"/>
              </w:rPr>
            </w:pPr>
            <w:r w:rsidRPr="00F57EEF">
              <w:rPr>
                <w:rFonts w:cs="Arial"/>
                <w:szCs w:val="24"/>
                <w:lang w:eastAsia="zh-CN"/>
              </w:rPr>
              <w:t>N</w:t>
            </w:r>
          </w:p>
        </w:tc>
        <w:tc>
          <w:tcPr>
            <w:tcW w:w="1109" w:type="dxa"/>
          </w:tcPr>
          <w:p w14:paraId="54FBA474"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109" w:type="dxa"/>
          </w:tcPr>
          <w:p w14:paraId="54E0DD2B"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152" w:type="dxa"/>
          </w:tcPr>
          <w:p w14:paraId="51918B18"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152" w:type="dxa"/>
          </w:tcPr>
          <w:p w14:paraId="5791F4B4"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109" w:type="dxa"/>
          </w:tcPr>
          <w:p w14:paraId="15658731" w14:textId="77777777" w:rsidR="00F57EEF" w:rsidRPr="00F57EEF" w:rsidRDefault="00F57EEF" w:rsidP="00ED703B">
            <w:pPr>
              <w:spacing w:before="20" w:after="20"/>
              <w:jc w:val="center"/>
              <w:rPr>
                <w:rFonts w:cs="Arial"/>
                <w:szCs w:val="24"/>
                <w:lang w:eastAsia="zh-CN"/>
              </w:rPr>
            </w:pPr>
            <w:r w:rsidRPr="00F57EEF">
              <w:rPr>
                <w:rFonts w:cs="Arial"/>
                <w:szCs w:val="24"/>
              </w:rPr>
              <w:t>Yes</w:t>
            </w:r>
          </w:p>
        </w:tc>
        <w:tc>
          <w:tcPr>
            <w:tcW w:w="1109" w:type="dxa"/>
          </w:tcPr>
          <w:p w14:paraId="7300288E" w14:textId="77777777" w:rsidR="00F57EEF" w:rsidRPr="00F57EEF" w:rsidRDefault="00F57EEF" w:rsidP="00ED703B">
            <w:pPr>
              <w:spacing w:before="20" w:after="20"/>
              <w:jc w:val="center"/>
              <w:rPr>
                <w:rFonts w:cs="Arial"/>
                <w:szCs w:val="24"/>
                <w:lang w:eastAsia="zh-CN"/>
              </w:rPr>
            </w:pPr>
            <w:r w:rsidRPr="00F57EEF">
              <w:rPr>
                <w:rFonts w:cs="Arial"/>
                <w:szCs w:val="24"/>
              </w:rPr>
              <w:t>No</w:t>
            </w:r>
          </w:p>
        </w:tc>
        <w:tc>
          <w:tcPr>
            <w:tcW w:w="1109" w:type="dxa"/>
          </w:tcPr>
          <w:p w14:paraId="34BE94FA" w14:textId="430BAAC1" w:rsidR="00F57EEF" w:rsidRPr="00F57EEF" w:rsidRDefault="00EB53B0" w:rsidP="001149E5">
            <w:pPr>
              <w:spacing w:before="20" w:after="20"/>
              <w:jc w:val="center"/>
              <w:rPr>
                <w:rFonts w:cs="Arial"/>
              </w:rPr>
            </w:pPr>
            <w:r w:rsidRPr="0D4847CC">
              <w:rPr>
                <w:rFonts w:cs="Arial"/>
              </w:rPr>
              <w:t>Yes</w:t>
            </w:r>
          </w:p>
        </w:tc>
      </w:tr>
      <w:tr w:rsidR="00046EEA" w:rsidRPr="00F57EEF" w14:paraId="78CDA84C" w14:textId="63BE9E5C" w:rsidTr="47A1EB90">
        <w:trPr>
          <w:trHeight w:val="750"/>
        </w:trPr>
        <w:tc>
          <w:tcPr>
            <w:tcW w:w="5472" w:type="dxa"/>
          </w:tcPr>
          <w:p w14:paraId="4E6E6317" w14:textId="77777777" w:rsidR="00F57EEF" w:rsidRPr="00F57EEF" w:rsidRDefault="6F36FC96" w:rsidP="1BDA9CEC">
            <w:pPr>
              <w:spacing w:before="60" w:after="80"/>
              <w:rPr>
                <w:rFonts w:cs="Arial"/>
                <w:b/>
                <w:bCs/>
                <w:lang w:eastAsia="zh-CN"/>
              </w:rPr>
            </w:pPr>
            <w:r w:rsidRPr="47A1EB90">
              <w:rPr>
                <w:rFonts w:cs="Arial"/>
                <w:b/>
                <w:bCs/>
                <w:lang w:eastAsia="zh-CN"/>
              </w:rPr>
              <w:t>Illustration glossaries</w:t>
            </w:r>
          </w:p>
          <w:p w14:paraId="70D50735" w14:textId="0BE8B62A" w:rsidR="00F57EEF" w:rsidRPr="00F57EEF" w:rsidRDefault="11563D41" w:rsidP="47A1EB90">
            <w:pPr>
              <w:spacing w:before="20" w:after="80"/>
              <w:rPr>
                <w:rFonts w:cs="Arial"/>
              </w:rPr>
            </w:pPr>
            <w:r w:rsidRPr="47A1EB90">
              <w:rPr>
                <w:rFonts w:cs="Arial"/>
              </w:rPr>
              <w:t>A student</w:t>
            </w:r>
            <w:r w:rsidR="379521E1" w:rsidRPr="47A1EB90">
              <w:rPr>
                <w:rFonts w:cs="Arial"/>
              </w:rPr>
              <w:t xml:space="preserve"> can</w:t>
            </w:r>
            <w:r w:rsidRPr="47A1EB90">
              <w:rPr>
                <w:rFonts w:cs="Arial"/>
              </w:rPr>
              <w:t xml:space="preserve"> use i</w:t>
            </w:r>
            <w:r w:rsidR="1AF7E11D" w:rsidRPr="47A1EB90">
              <w:rPr>
                <w:rFonts w:cs="Arial"/>
              </w:rPr>
              <w:t>llustration glossaries</w:t>
            </w:r>
            <w:r w:rsidRPr="47A1EB90">
              <w:rPr>
                <w:rFonts w:cs="Arial"/>
              </w:rPr>
              <w:t>, which</w:t>
            </w:r>
            <w:r w:rsidR="1AF7E11D" w:rsidRPr="47A1EB90">
              <w:rPr>
                <w:rFonts w:cs="Arial"/>
              </w:rPr>
              <w:t xml:space="preserve"> are </w:t>
            </w:r>
            <w:bookmarkStart w:id="18" w:name="_Int_KqkyqU2E"/>
            <w:r w:rsidR="1AF7E11D" w:rsidRPr="47A1EB90">
              <w:rPr>
                <w:rFonts w:cs="Arial"/>
              </w:rPr>
              <w:t>a language</w:t>
            </w:r>
            <w:bookmarkEnd w:id="18"/>
            <w:r w:rsidR="1AF7E11D" w:rsidRPr="47A1EB90">
              <w:rPr>
                <w:rFonts w:cs="Arial"/>
              </w:rPr>
              <w:t xml:space="preserve"> support provided for selected construct-irrelevant terms for math</w:t>
            </w:r>
            <w:r w:rsidR="1B7188A7" w:rsidRPr="47A1EB90">
              <w:rPr>
                <w:rFonts w:cs="Arial"/>
              </w:rPr>
              <w:t>ematics</w:t>
            </w:r>
            <w:r w:rsidR="1AF7E11D" w:rsidRPr="47A1EB90">
              <w:rPr>
                <w:rFonts w:cs="Arial"/>
              </w:rPr>
              <w:t xml:space="preserve">. Illustrations for these terms appear on the screen when </w:t>
            </w:r>
            <w:r w:rsidR="67AD1454" w:rsidRPr="47A1EB90">
              <w:rPr>
                <w:rFonts w:cs="Arial"/>
              </w:rPr>
              <w:t xml:space="preserve">a </w:t>
            </w:r>
            <w:r w:rsidR="1AF7E11D" w:rsidRPr="47A1EB90">
              <w:rPr>
                <w:rFonts w:cs="Arial"/>
              </w:rPr>
              <w:t>student select</w:t>
            </w:r>
            <w:r w:rsidR="67AD1454" w:rsidRPr="47A1EB90">
              <w:rPr>
                <w:rFonts w:cs="Arial"/>
              </w:rPr>
              <w:t>s</w:t>
            </w:r>
            <w:r w:rsidR="1AF7E11D" w:rsidRPr="47A1EB90">
              <w:rPr>
                <w:rFonts w:cs="Arial"/>
              </w:rPr>
              <w:t xml:space="preserve"> them. For the non-embedded version, illustrations for these terms appear in a supplement to the PPT and are identified by item number.</w:t>
            </w:r>
          </w:p>
          <w:p w14:paraId="4E97297A" w14:textId="6DAC2968" w:rsidR="00F57EEF" w:rsidRPr="00F57EEF" w:rsidRDefault="62ADCB6D" w:rsidP="47A1EB90">
            <w:pPr>
              <w:spacing w:before="60" w:after="80"/>
              <w:rPr>
                <w:rFonts w:cs="Arial"/>
                <w:lang w:eastAsia="zh-CN"/>
              </w:rPr>
            </w:pPr>
            <w:r w:rsidRPr="47A1EB90">
              <w:rPr>
                <w:rFonts w:cs="Arial"/>
                <w:lang w:eastAsia="zh-CN"/>
              </w:rPr>
              <w:t>This resource is not applicable to the CAAs.</w:t>
            </w:r>
          </w:p>
        </w:tc>
        <w:tc>
          <w:tcPr>
            <w:tcW w:w="1152" w:type="dxa"/>
          </w:tcPr>
          <w:p w14:paraId="181F1E64" w14:textId="77777777" w:rsidR="00F57EEF" w:rsidRPr="00F57EEF" w:rsidRDefault="00F57EEF" w:rsidP="00ED703B">
            <w:pPr>
              <w:spacing w:before="20" w:after="20"/>
              <w:jc w:val="center"/>
              <w:rPr>
                <w:rFonts w:cs="Arial"/>
                <w:szCs w:val="24"/>
              </w:rPr>
            </w:pPr>
            <w:r w:rsidRPr="00F57EEF">
              <w:rPr>
                <w:rFonts w:cs="Arial"/>
                <w:szCs w:val="24"/>
                <w:lang w:eastAsia="zh-CN"/>
              </w:rPr>
              <w:t>B</w:t>
            </w:r>
          </w:p>
        </w:tc>
        <w:tc>
          <w:tcPr>
            <w:tcW w:w="1109" w:type="dxa"/>
          </w:tcPr>
          <w:p w14:paraId="7CDD9979" w14:textId="77777777" w:rsidR="00F57EEF" w:rsidRPr="00F57EEF" w:rsidRDefault="00F57EEF" w:rsidP="00ED703B">
            <w:pPr>
              <w:spacing w:before="20" w:after="20"/>
              <w:jc w:val="center"/>
              <w:rPr>
                <w:rFonts w:cs="Arial"/>
                <w:szCs w:val="24"/>
              </w:rPr>
            </w:pPr>
            <w:r w:rsidRPr="00F57EEF">
              <w:rPr>
                <w:rFonts w:cs="Arial"/>
                <w:szCs w:val="24"/>
                <w:lang w:eastAsia="zh-CN"/>
              </w:rPr>
              <w:t>No</w:t>
            </w:r>
          </w:p>
        </w:tc>
        <w:tc>
          <w:tcPr>
            <w:tcW w:w="1109" w:type="dxa"/>
          </w:tcPr>
          <w:p w14:paraId="5C55AB2B" w14:textId="77777777" w:rsidR="00F57EEF" w:rsidRPr="00F57EEF" w:rsidRDefault="00F57EEF" w:rsidP="00ED703B">
            <w:pPr>
              <w:spacing w:before="20" w:after="20"/>
              <w:jc w:val="center"/>
              <w:rPr>
                <w:rFonts w:cs="Arial"/>
                <w:szCs w:val="24"/>
              </w:rPr>
            </w:pPr>
            <w:r w:rsidRPr="00F57EEF">
              <w:rPr>
                <w:rFonts w:cs="Arial"/>
                <w:szCs w:val="24"/>
                <w:lang w:eastAsia="zh-CN"/>
              </w:rPr>
              <w:t>Yes</w:t>
            </w:r>
          </w:p>
        </w:tc>
        <w:tc>
          <w:tcPr>
            <w:tcW w:w="1152" w:type="dxa"/>
          </w:tcPr>
          <w:p w14:paraId="5D948655" w14:textId="77777777" w:rsidR="00F57EEF" w:rsidRPr="00F57EEF" w:rsidRDefault="00F57EEF" w:rsidP="00ED703B">
            <w:pPr>
              <w:spacing w:before="20" w:after="20"/>
              <w:jc w:val="center"/>
              <w:rPr>
                <w:rFonts w:cs="Arial"/>
                <w:szCs w:val="24"/>
              </w:rPr>
            </w:pPr>
            <w:r w:rsidRPr="00F57EEF">
              <w:rPr>
                <w:rFonts w:cs="Arial"/>
                <w:szCs w:val="24"/>
                <w:lang w:eastAsia="zh-CN"/>
              </w:rPr>
              <w:t>No</w:t>
            </w:r>
          </w:p>
        </w:tc>
        <w:tc>
          <w:tcPr>
            <w:tcW w:w="1152" w:type="dxa"/>
          </w:tcPr>
          <w:p w14:paraId="25F2526F" w14:textId="77777777" w:rsidR="00F57EEF" w:rsidRPr="00F57EEF" w:rsidRDefault="00F57EEF" w:rsidP="00ED703B">
            <w:pPr>
              <w:spacing w:before="20" w:after="20"/>
              <w:jc w:val="center"/>
              <w:rPr>
                <w:rFonts w:cs="Arial"/>
                <w:szCs w:val="24"/>
              </w:rPr>
            </w:pPr>
            <w:r w:rsidRPr="00F57EEF">
              <w:rPr>
                <w:rFonts w:cs="Arial"/>
                <w:szCs w:val="24"/>
                <w:lang w:eastAsia="zh-CN"/>
              </w:rPr>
              <w:t>No</w:t>
            </w:r>
          </w:p>
        </w:tc>
        <w:tc>
          <w:tcPr>
            <w:tcW w:w="1109" w:type="dxa"/>
          </w:tcPr>
          <w:p w14:paraId="5C5120D9"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2F660B56"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22CE1028" w14:textId="6D629280" w:rsidR="00F57EEF" w:rsidRPr="00F57EEF" w:rsidRDefault="00E759BD" w:rsidP="001149E5">
            <w:pPr>
              <w:spacing w:before="20" w:after="20"/>
              <w:jc w:val="center"/>
              <w:rPr>
                <w:rFonts w:cs="Arial"/>
                <w:szCs w:val="24"/>
              </w:rPr>
            </w:pPr>
            <w:r>
              <w:rPr>
                <w:rFonts w:cs="Arial"/>
                <w:szCs w:val="24"/>
              </w:rPr>
              <w:t>No</w:t>
            </w:r>
          </w:p>
        </w:tc>
      </w:tr>
      <w:tr w:rsidR="00046EEA" w:rsidRPr="00F57EEF" w14:paraId="25CB606D" w14:textId="71159490" w:rsidTr="47A1EB90">
        <w:trPr>
          <w:trHeight w:val="480"/>
        </w:trPr>
        <w:tc>
          <w:tcPr>
            <w:tcW w:w="5472" w:type="dxa"/>
          </w:tcPr>
          <w:p w14:paraId="04BE6572" w14:textId="77777777" w:rsidR="00F57EEF" w:rsidRPr="00F57EEF" w:rsidRDefault="00F57EEF" w:rsidP="00ED703B">
            <w:pPr>
              <w:spacing w:before="60" w:after="80"/>
              <w:rPr>
                <w:rFonts w:cs="Arial"/>
                <w:b/>
                <w:bCs/>
                <w:szCs w:val="24"/>
                <w:lang w:eastAsia="zh-CN"/>
              </w:rPr>
            </w:pPr>
            <w:r w:rsidRPr="00F57EEF">
              <w:rPr>
                <w:rFonts w:cs="Arial"/>
                <w:b/>
                <w:bCs/>
                <w:szCs w:val="24"/>
                <w:lang w:eastAsia="zh-CN"/>
              </w:rPr>
              <w:lastRenderedPageBreak/>
              <w:t>Magnification</w:t>
            </w:r>
          </w:p>
          <w:p w14:paraId="17468761" w14:textId="7C715061" w:rsidR="00F57EEF" w:rsidRPr="00F57EEF" w:rsidRDefault="00CB3A9A" w:rsidP="00ED703B">
            <w:pPr>
              <w:spacing w:before="20" w:after="80"/>
              <w:rPr>
                <w:rFonts w:cs="Arial"/>
                <w:szCs w:val="24"/>
              </w:rPr>
            </w:pPr>
            <w:r>
              <w:rPr>
                <w:rFonts w:cs="Arial"/>
                <w:szCs w:val="24"/>
              </w:rPr>
              <w:t xml:space="preserve">A student </w:t>
            </w:r>
            <w:r w:rsidR="00306B0F">
              <w:rPr>
                <w:rFonts w:cs="Arial"/>
                <w:szCs w:val="24"/>
              </w:rPr>
              <w:t xml:space="preserve">can </w:t>
            </w:r>
            <w:r>
              <w:rPr>
                <w:rFonts w:cs="Arial"/>
                <w:szCs w:val="24"/>
              </w:rPr>
              <w:t>adjust t</w:t>
            </w:r>
            <w:r w:rsidR="00F57EEF" w:rsidRPr="00F57EEF">
              <w:rPr>
                <w:rFonts w:cs="Arial"/>
                <w:szCs w:val="24"/>
              </w:rPr>
              <w:t>he size of specific areas of the screen (</w:t>
            </w:r>
            <w:r w:rsidR="00BA6A02">
              <w:rPr>
                <w:rFonts w:cs="Arial"/>
                <w:szCs w:val="24"/>
              </w:rPr>
              <w:t>for example</w:t>
            </w:r>
            <w:r w:rsidR="00F57EEF" w:rsidRPr="00F57EEF">
              <w:rPr>
                <w:rFonts w:cs="Arial"/>
                <w:szCs w:val="24"/>
              </w:rPr>
              <w:t xml:space="preserve">, text, formulas, tables, graphics, navigation buttons, and the mouse pointer) with an assistive technology device or software. Magnification allows </w:t>
            </w:r>
            <w:r w:rsidR="000054D8">
              <w:rPr>
                <w:rFonts w:cs="Arial"/>
                <w:szCs w:val="24"/>
              </w:rPr>
              <w:t xml:space="preserve">the student to </w:t>
            </w:r>
            <w:r w:rsidR="00F57EEF" w:rsidRPr="00F57EEF">
              <w:rPr>
                <w:rFonts w:cs="Arial"/>
                <w:szCs w:val="24"/>
              </w:rPr>
              <w:t>increas</w:t>
            </w:r>
            <w:r w:rsidR="000054D8">
              <w:rPr>
                <w:rFonts w:cs="Arial"/>
                <w:szCs w:val="24"/>
              </w:rPr>
              <w:t>e</w:t>
            </w:r>
            <w:r w:rsidR="00F57EEF" w:rsidRPr="00F57EEF">
              <w:rPr>
                <w:rFonts w:cs="Arial"/>
                <w:szCs w:val="24"/>
              </w:rPr>
              <w:t xml:space="preserve"> the size </w:t>
            </w:r>
            <w:r w:rsidR="000054D8">
              <w:rPr>
                <w:rFonts w:cs="Arial"/>
                <w:szCs w:val="24"/>
              </w:rPr>
              <w:t>of</w:t>
            </w:r>
            <w:r w:rsidR="0042544E">
              <w:rPr>
                <w:rFonts w:cs="Arial"/>
                <w:szCs w:val="24"/>
              </w:rPr>
              <w:t xml:space="preserve"> screen elements</w:t>
            </w:r>
            <w:r w:rsidR="000054D8">
              <w:rPr>
                <w:rFonts w:cs="Arial"/>
                <w:szCs w:val="24"/>
              </w:rPr>
              <w:t xml:space="preserve"> </w:t>
            </w:r>
            <w:r w:rsidR="00F57EEF" w:rsidRPr="00F57EEF">
              <w:rPr>
                <w:rFonts w:cs="Arial"/>
                <w:szCs w:val="24"/>
              </w:rPr>
              <w:t>and chang</w:t>
            </w:r>
            <w:r w:rsidR="000054D8">
              <w:rPr>
                <w:rFonts w:cs="Arial"/>
                <w:szCs w:val="24"/>
              </w:rPr>
              <w:t>e</w:t>
            </w:r>
            <w:r w:rsidR="00F57EEF" w:rsidRPr="00F57EEF">
              <w:rPr>
                <w:rFonts w:cs="Arial"/>
                <w:szCs w:val="24"/>
              </w:rPr>
              <w:t xml:space="preserve"> the color contrast, including the size and color of the mouse pointer, to a level not provided for by</w:t>
            </w:r>
            <w:r w:rsidR="00C7095A">
              <w:rPr>
                <w:rFonts w:cs="Arial"/>
                <w:szCs w:val="24"/>
              </w:rPr>
              <w:t xml:space="preserve"> one or more of</w:t>
            </w:r>
            <w:r w:rsidR="00F57EEF" w:rsidRPr="00F57EEF">
              <w:rPr>
                <w:rFonts w:cs="Arial"/>
                <w:szCs w:val="24"/>
              </w:rPr>
              <w:t xml:space="preserve"> the zoom universal tool, color contrast designated support, or mouse pointer designated support.</w:t>
            </w:r>
          </w:p>
        </w:tc>
        <w:tc>
          <w:tcPr>
            <w:tcW w:w="1152" w:type="dxa"/>
          </w:tcPr>
          <w:p w14:paraId="07C45A3A"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12C60936" w14:textId="77777777" w:rsidR="00F57EEF" w:rsidRPr="00F57EEF" w:rsidRDefault="00F57EEF" w:rsidP="00ED703B">
            <w:pPr>
              <w:spacing w:before="20" w:after="20"/>
              <w:jc w:val="center"/>
              <w:rPr>
                <w:rFonts w:cs="Arial"/>
                <w:szCs w:val="24"/>
              </w:rPr>
            </w:pPr>
            <w:r w:rsidRPr="00F57EEF">
              <w:rPr>
                <w:rFonts w:cs="Arial"/>
                <w:szCs w:val="24"/>
                <w:lang w:eastAsia="zh-CN"/>
              </w:rPr>
              <w:t>Yes</w:t>
            </w:r>
          </w:p>
        </w:tc>
        <w:tc>
          <w:tcPr>
            <w:tcW w:w="1109" w:type="dxa"/>
          </w:tcPr>
          <w:p w14:paraId="525C218D" w14:textId="77777777" w:rsidR="00F57EEF" w:rsidRPr="00F57EEF" w:rsidRDefault="00F57EEF" w:rsidP="00ED703B">
            <w:pPr>
              <w:spacing w:before="20" w:after="20"/>
              <w:jc w:val="center"/>
              <w:rPr>
                <w:rFonts w:cs="Arial"/>
                <w:szCs w:val="24"/>
              </w:rPr>
            </w:pPr>
            <w:r w:rsidRPr="00F57EEF">
              <w:rPr>
                <w:rFonts w:cs="Arial"/>
                <w:szCs w:val="24"/>
                <w:lang w:eastAsia="zh-CN"/>
              </w:rPr>
              <w:t>Yes</w:t>
            </w:r>
          </w:p>
        </w:tc>
        <w:tc>
          <w:tcPr>
            <w:tcW w:w="1152" w:type="dxa"/>
          </w:tcPr>
          <w:p w14:paraId="337FFC42" w14:textId="77777777" w:rsidR="00F57EEF" w:rsidRPr="00F57EEF" w:rsidRDefault="00F57EEF" w:rsidP="00ED703B">
            <w:pPr>
              <w:spacing w:before="20" w:after="20"/>
              <w:jc w:val="center"/>
              <w:rPr>
                <w:rFonts w:cs="Arial"/>
                <w:b/>
                <w:szCs w:val="24"/>
              </w:rPr>
            </w:pPr>
            <w:r w:rsidRPr="00F57EEF">
              <w:rPr>
                <w:rFonts w:cs="Arial"/>
                <w:szCs w:val="24"/>
                <w:lang w:eastAsia="zh-CN"/>
              </w:rPr>
              <w:t>Yes</w:t>
            </w:r>
          </w:p>
        </w:tc>
        <w:tc>
          <w:tcPr>
            <w:tcW w:w="1152" w:type="dxa"/>
          </w:tcPr>
          <w:p w14:paraId="4FFD483E" w14:textId="77777777" w:rsidR="00F57EEF" w:rsidRPr="00F57EEF" w:rsidRDefault="00F57EEF" w:rsidP="00ED703B">
            <w:pPr>
              <w:spacing w:before="20" w:after="20"/>
              <w:jc w:val="center"/>
              <w:rPr>
                <w:rFonts w:cs="Arial"/>
                <w:b/>
                <w:szCs w:val="24"/>
              </w:rPr>
            </w:pPr>
            <w:r w:rsidRPr="00F57EEF">
              <w:rPr>
                <w:rFonts w:cs="Arial"/>
                <w:szCs w:val="24"/>
                <w:lang w:eastAsia="zh-CN"/>
              </w:rPr>
              <w:t>Yes</w:t>
            </w:r>
          </w:p>
        </w:tc>
        <w:tc>
          <w:tcPr>
            <w:tcW w:w="1109" w:type="dxa"/>
          </w:tcPr>
          <w:p w14:paraId="42C94B50"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3F5B1F45"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63F13958" w14:textId="313A130B" w:rsidR="00F57EEF" w:rsidRPr="00F57EEF" w:rsidRDefault="00E759BD" w:rsidP="001149E5">
            <w:pPr>
              <w:spacing w:before="20" w:after="20"/>
              <w:jc w:val="center"/>
              <w:rPr>
                <w:rFonts w:cs="Arial"/>
                <w:szCs w:val="24"/>
              </w:rPr>
            </w:pPr>
            <w:r>
              <w:rPr>
                <w:rFonts w:cs="Arial"/>
                <w:szCs w:val="24"/>
              </w:rPr>
              <w:t>Yes</w:t>
            </w:r>
          </w:p>
        </w:tc>
      </w:tr>
      <w:tr w:rsidR="00046EEA" w:rsidRPr="00F57EEF" w14:paraId="5900F79A" w14:textId="0E1B2BB9" w:rsidTr="47A1EB90">
        <w:trPr>
          <w:trHeight w:val="930"/>
        </w:trPr>
        <w:tc>
          <w:tcPr>
            <w:tcW w:w="5472" w:type="dxa"/>
          </w:tcPr>
          <w:p w14:paraId="063EFE95" w14:textId="765FE7BF" w:rsidR="00F57EEF" w:rsidRPr="00F57EEF" w:rsidRDefault="00F57EEF" w:rsidP="00ED703B">
            <w:pPr>
              <w:spacing w:before="20" w:after="80"/>
              <w:rPr>
                <w:rFonts w:cs="Arial"/>
                <w:b/>
                <w:bCs/>
                <w:szCs w:val="24"/>
              </w:rPr>
            </w:pPr>
            <w:r w:rsidRPr="00F57EEF">
              <w:rPr>
                <w:rFonts w:cs="Arial"/>
                <w:b/>
                <w:bCs/>
                <w:szCs w:val="24"/>
              </w:rPr>
              <w:t>Masking</w:t>
            </w:r>
          </w:p>
          <w:p w14:paraId="39B94A75" w14:textId="22259B9E" w:rsidR="00F57EEF" w:rsidRPr="00F57EEF" w:rsidRDefault="00F93391" w:rsidP="00ED703B">
            <w:pPr>
              <w:spacing w:before="20" w:after="80"/>
              <w:rPr>
                <w:rFonts w:cs="Arial"/>
                <w:szCs w:val="24"/>
              </w:rPr>
            </w:pPr>
            <w:r>
              <w:rPr>
                <w:rFonts w:cs="Arial"/>
                <w:szCs w:val="24"/>
              </w:rPr>
              <w:t>A student</w:t>
            </w:r>
            <w:r w:rsidR="00FD7098">
              <w:rPr>
                <w:rFonts w:cs="Arial"/>
                <w:szCs w:val="24"/>
              </w:rPr>
              <w:t xml:space="preserve"> can</w:t>
            </w:r>
            <w:r>
              <w:rPr>
                <w:rFonts w:cs="Arial"/>
                <w:szCs w:val="24"/>
              </w:rPr>
              <w:t xml:space="preserve"> use the m</w:t>
            </w:r>
            <w:r w:rsidR="00F57EEF" w:rsidRPr="00F57EEF">
              <w:rPr>
                <w:rFonts w:cs="Arial"/>
                <w:szCs w:val="24"/>
              </w:rPr>
              <w:t xml:space="preserve">asking digital </w:t>
            </w:r>
            <w:r w:rsidR="00EE4A51">
              <w:rPr>
                <w:rFonts w:cs="Arial"/>
                <w:szCs w:val="24"/>
              </w:rPr>
              <w:t>tool</w:t>
            </w:r>
            <w:r w:rsidR="00EE4A51" w:rsidRPr="00F57EEF">
              <w:rPr>
                <w:rFonts w:cs="Arial"/>
                <w:szCs w:val="24"/>
              </w:rPr>
              <w:t xml:space="preserve"> </w:t>
            </w:r>
            <w:r w:rsidR="00B61BA9">
              <w:rPr>
                <w:rFonts w:cs="Arial"/>
                <w:szCs w:val="24"/>
              </w:rPr>
              <w:t>to</w:t>
            </w:r>
            <w:r w:rsidR="00F57EEF" w:rsidRPr="00F57EEF">
              <w:rPr>
                <w:rFonts w:cs="Arial"/>
                <w:szCs w:val="24"/>
              </w:rPr>
              <w:t xml:space="preserve"> block off content that is not of immediate need or that may be distracting to the</w:t>
            </w:r>
            <w:r w:rsidRPr="00F57EEF">
              <w:rPr>
                <w:rFonts w:cs="Arial"/>
                <w:szCs w:val="24"/>
              </w:rPr>
              <w:t xml:space="preserve"> </w:t>
            </w:r>
            <w:r w:rsidR="00F57EEF" w:rsidRPr="00F57EEF">
              <w:rPr>
                <w:rFonts w:cs="Arial"/>
                <w:szCs w:val="24"/>
              </w:rPr>
              <w:t xml:space="preserve">student. </w:t>
            </w:r>
            <w:r>
              <w:rPr>
                <w:rFonts w:cs="Arial"/>
                <w:szCs w:val="24"/>
              </w:rPr>
              <w:t>A</w:t>
            </w:r>
            <w:r w:rsidR="00FD7098">
              <w:rPr>
                <w:rFonts w:cs="Arial"/>
                <w:szCs w:val="24"/>
              </w:rPr>
              <w:t> </w:t>
            </w:r>
            <w:r w:rsidR="00F57EEF" w:rsidRPr="00F57EEF">
              <w:rPr>
                <w:rFonts w:cs="Arial"/>
                <w:szCs w:val="24"/>
              </w:rPr>
              <w:t>student is able to focus attention on a specific part of a test item by using the masking digital resource.</w:t>
            </w:r>
          </w:p>
        </w:tc>
        <w:tc>
          <w:tcPr>
            <w:tcW w:w="1152" w:type="dxa"/>
          </w:tcPr>
          <w:p w14:paraId="146A4A6A" w14:textId="77777777" w:rsidR="00F57EEF" w:rsidRPr="00F57EEF" w:rsidRDefault="00F57EEF" w:rsidP="00ED703B">
            <w:pPr>
              <w:spacing w:before="20" w:after="20"/>
              <w:jc w:val="center"/>
              <w:rPr>
                <w:rFonts w:cs="Arial"/>
                <w:szCs w:val="24"/>
              </w:rPr>
            </w:pPr>
            <w:r w:rsidRPr="00F57EEF">
              <w:rPr>
                <w:rFonts w:cs="Arial"/>
                <w:szCs w:val="24"/>
              </w:rPr>
              <w:t>E</w:t>
            </w:r>
          </w:p>
        </w:tc>
        <w:tc>
          <w:tcPr>
            <w:tcW w:w="1109" w:type="dxa"/>
          </w:tcPr>
          <w:p w14:paraId="4CB58B2A"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6BA8AF1C"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4152B1BE"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1C79A782"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021BE5C5"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109" w:type="dxa"/>
          </w:tcPr>
          <w:p w14:paraId="034A6B3F" w14:textId="77777777" w:rsidR="00F57EEF" w:rsidRPr="00F57EEF" w:rsidRDefault="00F57EEF" w:rsidP="00ED703B">
            <w:pPr>
              <w:spacing w:before="20" w:after="20"/>
              <w:jc w:val="center"/>
              <w:rPr>
                <w:rFonts w:cs="Arial"/>
                <w:bCs/>
                <w:szCs w:val="24"/>
                <w:lang w:eastAsia="zh-CN"/>
              </w:rPr>
            </w:pPr>
            <w:r w:rsidRPr="00F57EEF">
              <w:rPr>
                <w:rFonts w:cs="Arial"/>
                <w:szCs w:val="24"/>
              </w:rPr>
              <w:t>No</w:t>
            </w:r>
          </w:p>
        </w:tc>
        <w:tc>
          <w:tcPr>
            <w:tcW w:w="1109" w:type="dxa"/>
          </w:tcPr>
          <w:p w14:paraId="4369052A" w14:textId="563D81DB" w:rsidR="00F57EEF" w:rsidRPr="00F57EEF" w:rsidRDefault="00E759BD" w:rsidP="001149E5">
            <w:pPr>
              <w:spacing w:before="20" w:after="20"/>
              <w:jc w:val="center"/>
              <w:rPr>
                <w:rFonts w:cs="Arial"/>
                <w:szCs w:val="24"/>
              </w:rPr>
            </w:pPr>
            <w:r>
              <w:rPr>
                <w:rFonts w:cs="Arial"/>
                <w:szCs w:val="24"/>
              </w:rPr>
              <w:t>Yes</w:t>
            </w:r>
          </w:p>
        </w:tc>
      </w:tr>
      <w:tr w:rsidR="00046EEA" w:rsidRPr="00F57EEF" w14:paraId="3F91CD91" w14:textId="6EA8EC60" w:rsidTr="47A1EB90">
        <w:trPr>
          <w:trHeight w:val="480"/>
        </w:trPr>
        <w:tc>
          <w:tcPr>
            <w:tcW w:w="5472" w:type="dxa"/>
          </w:tcPr>
          <w:p w14:paraId="1527A3C3" w14:textId="5515A058" w:rsidR="00F57EEF" w:rsidRPr="00F57EEF" w:rsidRDefault="00F57EEF" w:rsidP="00ED703B">
            <w:pPr>
              <w:spacing w:before="20" w:after="80"/>
              <w:rPr>
                <w:rFonts w:cs="Arial"/>
                <w:b/>
                <w:bCs/>
                <w:szCs w:val="24"/>
              </w:rPr>
            </w:pPr>
            <w:r w:rsidRPr="00F57EEF">
              <w:rPr>
                <w:rFonts w:cs="Arial"/>
                <w:b/>
                <w:bCs/>
                <w:szCs w:val="24"/>
              </w:rPr>
              <w:t>Masking</w:t>
            </w:r>
          </w:p>
          <w:p w14:paraId="2CC2335A" w14:textId="75605967" w:rsidR="00F57EEF" w:rsidRPr="00F57EEF" w:rsidRDefault="00F93391" w:rsidP="00ED703B">
            <w:pPr>
              <w:spacing w:after="80"/>
              <w:rPr>
                <w:rFonts w:cs="Arial"/>
                <w:szCs w:val="24"/>
              </w:rPr>
            </w:pPr>
            <w:r>
              <w:rPr>
                <w:rFonts w:cs="Arial"/>
                <w:szCs w:val="24"/>
              </w:rPr>
              <w:t xml:space="preserve">A student </w:t>
            </w:r>
            <w:r w:rsidR="00FD7098">
              <w:rPr>
                <w:rFonts w:cs="Arial"/>
                <w:szCs w:val="24"/>
              </w:rPr>
              <w:t xml:space="preserve">can </w:t>
            </w:r>
            <w:r>
              <w:rPr>
                <w:rFonts w:cs="Arial"/>
                <w:szCs w:val="24"/>
              </w:rPr>
              <w:t>use the m</w:t>
            </w:r>
            <w:r w:rsidR="00F57EEF" w:rsidRPr="00F57EEF">
              <w:rPr>
                <w:rFonts w:cs="Arial"/>
                <w:szCs w:val="24"/>
              </w:rPr>
              <w:t xml:space="preserve">asking non-embedded resource </w:t>
            </w:r>
            <w:r>
              <w:rPr>
                <w:rFonts w:cs="Arial"/>
                <w:szCs w:val="24"/>
              </w:rPr>
              <w:t>to</w:t>
            </w:r>
            <w:r w:rsidR="00F57EEF" w:rsidRPr="00F57EEF">
              <w:rPr>
                <w:rFonts w:cs="Arial"/>
                <w:szCs w:val="24"/>
              </w:rPr>
              <w:t xml:space="preserve"> block off content on </w:t>
            </w:r>
            <w:r>
              <w:rPr>
                <w:rFonts w:cs="Arial"/>
                <w:szCs w:val="24"/>
              </w:rPr>
              <w:t>a</w:t>
            </w:r>
            <w:r w:rsidRPr="00F57EEF">
              <w:rPr>
                <w:rFonts w:cs="Arial"/>
                <w:szCs w:val="24"/>
              </w:rPr>
              <w:t xml:space="preserve"> </w:t>
            </w:r>
            <w:r w:rsidR="00F57EEF" w:rsidRPr="00F57EEF">
              <w:rPr>
                <w:rFonts w:cs="Arial"/>
                <w:szCs w:val="24"/>
              </w:rPr>
              <w:t xml:space="preserve">paper test that is not of immediate need or that may be distracting to the student. </w:t>
            </w:r>
            <w:r>
              <w:rPr>
                <w:rFonts w:cs="Arial"/>
                <w:szCs w:val="24"/>
              </w:rPr>
              <w:t>A</w:t>
            </w:r>
            <w:r w:rsidRPr="00F57EEF">
              <w:rPr>
                <w:rFonts w:cs="Arial"/>
                <w:szCs w:val="24"/>
              </w:rPr>
              <w:t xml:space="preserve"> </w:t>
            </w:r>
            <w:r w:rsidR="00F57EEF" w:rsidRPr="00F57EEF">
              <w:rPr>
                <w:rFonts w:cs="Arial"/>
                <w:szCs w:val="24"/>
              </w:rPr>
              <w:t>student is able to focus attention on a specific part of a test item by using the masking non-embedded resource.</w:t>
            </w:r>
          </w:p>
        </w:tc>
        <w:tc>
          <w:tcPr>
            <w:tcW w:w="1152" w:type="dxa"/>
          </w:tcPr>
          <w:p w14:paraId="3138D06C"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6BA09912"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0B1D3F94"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7C1CC3F0"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7695D0B6"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6C74C023" w14:textId="0C52BC62"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55FBFFD1"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6181108A" w14:textId="544761D8" w:rsidR="00F57EEF" w:rsidRPr="00F57EEF" w:rsidRDefault="00E759BD" w:rsidP="001149E5">
            <w:pPr>
              <w:spacing w:before="20" w:after="20"/>
              <w:jc w:val="center"/>
              <w:rPr>
                <w:rFonts w:cs="Arial"/>
                <w:szCs w:val="24"/>
              </w:rPr>
            </w:pPr>
            <w:r>
              <w:rPr>
                <w:rFonts w:cs="Arial"/>
                <w:szCs w:val="24"/>
              </w:rPr>
              <w:t>Yes</w:t>
            </w:r>
          </w:p>
        </w:tc>
      </w:tr>
      <w:tr w:rsidR="00046EEA" w:rsidRPr="00F57EEF" w14:paraId="43DF9521" w14:textId="19E8198C" w:rsidTr="47A1EB90">
        <w:trPr>
          <w:trHeight w:val="930"/>
        </w:trPr>
        <w:tc>
          <w:tcPr>
            <w:tcW w:w="5472" w:type="dxa"/>
          </w:tcPr>
          <w:p w14:paraId="578808F1" w14:textId="77777777" w:rsidR="00F57EEF" w:rsidRPr="00F57EEF" w:rsidRDefault="00F57EEF" w:rsidP="00ED703B">
            <w:pPr>
              <w:spacing w:before="20" w:after="80"/>
              <w:rPr>
                <w:rFonts w:cs="Arial"/>
                <w:b/>
                <w:bCs/>
                <w:szCs w:val="24"/>
              </w:rPr>
            </w:pPr>
            <w:r w:rsidRPr="00F57EEF">
              <w:rPr>
                <w:rFonts w:cs="Arial"/>
                <w:b/>
                <w:bCs/>
                <w:szCs w:val="24"/>
              </w:rPr>
              <w:lastRenderedPageBreak/>
              <w:t>Medical supports</w:t>
            </w:r>
          </w:p>
          <w:p w14:paraId="18CBFA84" w14:textId="5357E20F" w:rsidR="00F57EEF" w:rsidRPr="00F57EEF" w:rsidRDefault="00BF55C6" w:rsidP="00ED703B">
            <w:pPr>
              <w:spacing w:before="20" w:after="80"/>
              <w:rPr>
                <w:rFonts w:cs="Arial"/>
              </w:rPr>
            </w:pPr>
            <w:r w:rsidRPr="28D718AB">
              <w:rPr>
                <w:rFonts w:cs="Arial"/>
              </w:rPr>
              <w:t>A s</w:t>
            </w:r>
            <w:r w:rsidR="00F57EEF" w:rsidRPr="28D718AB">
              <w:rPr>
                <w:rFonts w:cs="Arial"/>
              </w:rPr>
              <w:t xml:space="preserve">tudent </w:t>
            </w:r>
            <w:r w:rsidR="00FD7098" w:rsidRPr="28D718AB">
              <w:rPr>
                <w:rFonts w:cs="Arial"/>
              </w:rPr>
              <w:t xml:space="preserve">can </w:t>
            </w:r>
            <w:r w:rsidR="00F57EEF" w:rsidRPr="28D718AB">
              <w:rPr>
                <w:rFonts w:cs="Arial"/>
              </w:rPr>
              <w:t xml:space="preserve">access medical </w:t>
            </w:r>
            <w:bookmarkStart w:id="19" w:name="_Int_fvbqv5s8"/>
            <w:r w:rsidR="00F57EEF" w:rsidRPr="28D718AB">
              <w:rPr>
                <w:rFonts w:cs="Arial"/>
              </w:rPr>
              <w:t>supports</w:t>
            </w:r>
            <w:bookmarkEnd w:id="19"/>
            <w:r w:rsidR="00F57EEF" w:rsidRPr="28D718AB">
              <w:rPr>
                <w:rFonts w:cs="Arial"/>
              </w:rPr>
              <w:t xml:space="preserve"> for medical purposes (</w:t>
            </w:r>
            <w:r w:rsidR="00BA6A02">
              <w:rPr>
                <w:rFonts w:cs="Arial"/>
              </w:rPr>
              <w:t>for example</w:t>
            </w:r>
            <w:r w:rsidR="00F57EEF" w:rsidRPr="28D718AB">
              <w:rPr>
                <w:rFonts w:cs="Arial"/>
              </w:rPr>
              <w:t>, glucose monitor</w:t>
            </w:r>
            <w:r w:rsidR="00EA17C1">
              <w:rPr>
                <w:rFonts w:cs="Arial"/>
              </w:rPr>
              <w:t xml:space="preserve"> or</w:t>
            </w:r>
            <w:r w:rsidR="00BB41F1" w:rsidRPr="28D718AB">
              <w:rPr>
                <w:rFonts w:cs="Arial"/>
              </w:rPr>
              <w:t xml:space="preserve"> Bluetooth hearing aids</w:t>
            </w:r>
            <w:r w:rsidR="00F57EEF" w:rsidRPr="28D718AB">
              <w:rPr>
                <w:rFonts w:cs="Arial"/>
              </w:rPr>
              <w:t xml:space="preserve">). </w:t>
            </w:r>
            <w:bookmarkStart w:id="20" w:name="_Int_O1kUtoad"/>
            <w:r w:rsidR="00F57EEF" w:rsidRPr="28D718AB">
              <w:rPr>
                <w:rFonts w:cs="Arial"/>
              </w:rPr>
              <w:t>The medical</w:t>
            </w:r>
            <w:bookmarkEnd w:id="20"/>
            <w:r w:rsidR="00F57EEF" w:rsidRPr="28D718AB">
              <w:rPr>
                <w:rFonts w:cs="Arial"/>
              </w:rPr>
              <w:t xml:space="preserve"> support may include a cell phone; however, it is no</w:t>
            </w:r>
            <w:r w:rsidRPr="28D718AB">
              <w:rPr>
                <w:rFonts w:cs="Arial"/>
              </w:rPr>
              <w:t>t</w:t>
            </w:r>
            <w:r w:rsidR="00F57EEF" w:rsidRPr="28D718AB">
              <w:rPr>
                <w:rFonts w:cs="Arial"/>
              </w:rPr>
              <w:t xml:space="preserve"> limited to devices and should support </w:t>
            </w:r>
            <w:r w:rsidRPr="28D718AB">
              <w:rPr>
                <w:rFonts w:cs="Arial"/>
              </w:rPr>
              <w:t xml:space="preserve">a </w:t>
            </w:r>
            <w:r w:rsidR="00F57EEF" w:rsidRPr="28D718AB">
              <w:rPr>
                <w:rFonts w:cs="Arial"/>
              </w:rPr>
              <w:t xml:space="preserve">student during testing only for medical reasons. </w:t>
            </w:r>
            <w:r w:rsidRPr="28D718AB">
              <w:rPr>
                <w:rFonts w:cs="Arial"/>
              </w:rPr>
              <w:t>To maintain test security, e</w:t>
            </w:r>
            <w:r w:rsidR="00F57EEF" w:rsidRPr="28D718AB">
              <w:rPr>
                <w:rFonts w:cs="Arial"/>
              </w:rPr>
              <w:t>ither the device settings must restrict access to other applications</w:t>
            </w:r>
            <w:r w:rsidRPr="28D718AB">
              <w:rPr>
                <w:rFonts w:cs="Arial"/>
              </w:rPr>
              <w:t>,</w:t>
            </w:r>
            <w:r w:rsidR="00F57EEF" w:rsidRPr="28D718AB">
              <w:rPr>
                <w:rFonts w:cs="Arial"/>
              </w:rPr>
              <w:t xml:space="preserve"> or the test administrator or test examiner must closely monitor the use of the device.</w:t>
            </w:r>
          </w:p>
        </w:tc>
        <w:tc>
          <w:tcPr>
            <w:tcW w:w="1152" w:type="dxa"/>
          </w:tcPr>
          <w:p w14:paraId="6456622F"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610182CF"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120421F5"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439776EA"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24B9D0B7"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0788D0EE"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109" w:type="dxa"/>
          </w:tcPr>
          <w:p w14:paraId="26C3E2C6"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109" w:type="dxa"/>
          </w:tcPr>
          <w:p w14:paraId="7828D4A4" w14:textId="360F6402" w:rsidR="00F57EEF" w:rsidRPr="00F57EEF" w:rsidRDefault="00E759BD" w:rsidP="001149E5">
            <w:pPr>
              <w:spacing w:before="20" w:after="20"/>
              <w:jc w:val="center"/>
              <w:rPr>
                <w:rFonts w:cs="Arial"/>
                <w:szCs w:val="24"/>
              </w:rPr>
            </w:pPr>
            <w:r>
              <w:rPr>
                <w:rFonts w:cs="Arial"/>
                <w:szCs w:val="24"/>
              </w:rPr>
              <w:t>Yes</w:t>
            </w:r>
          </w:p>
        </w:tc>
      </w:tr>
      <w:tr w:rsidR="00046EEA" w:rsidRPr="00F57EEF" w14:paraId="455CA593" w14:textId="09557AFE" w:rsidTr="47A1EB90">
        <w:trPr>
          <w:trHeight w:val="492"/>
        </w:trPr>
        <w:tc>
          <w:tcPr>
            <w:tcW w:w="5472" w:type="dxa"/>
          </w:tcPr>
          <w:p w14:paraId="7368EC9A" w14:textId="77777777" w:rsidR="00F57EEF" w:rsidRPr="00F57EEF" w:rsidRDefault="00F57EEF" w:rsidP="48603EA0">
            <w:pPr>
              <w:spacing w:before="20" w:after="80"/>
              <w:rPr>
                <w:rFonts w:cs="Arial"/>
                <w:b/>
                <w:bCs/>
              </w:rPr>
            </w:pPr>
            <w:r w:rsidRPr="48603EA0">
              <w:rPr>
                <w:rFonts w:cs="Arial"/>
                <w:b/>
                <w:bCs/>
              </w:rPr>
              <w:t>Mouse pointer (size and color)</w:t>
            </w:r>
          </w:p>
          <w:p w14:paraId="1B49B314" w14:textId="6F5DE8D3" w:rsidR="00F57EEF" w:rsidRPr="00F57EEF" w:rsidRDefault="00511972" w:rsidP="7658828D">
            <w:pPr>
              <w:spacing w:after="80"/>
              <w:rPr>
                <w:rFonts w:cs="Arial"/>
              </w:rPr>
            </w:pPr>
            <w:r>
              <w:rPr>
                <w:rFonts w:cs="Arial"/>
              </w:rPr>
              <w:t>A student can use t</w:t>
            </w:r>
            <w:r w:rsidR="5C9158FA" w:rsidRPr="7658828D">
              <w:rPr>
                <w:rFonts w:cs="Arial"/>
              </w:rPr>
              <w:t xml:space="preserve">his embedded </w:t>
            </w:r>
            <w:r w:rsidR="58F3698F" w:rsidRPr="7658828D">
              <w:rPr>
                <w:rFonts w:cs="Arial"/>
              </w:rPr>
              <w:t xml:space="preserve">resource </w:t>
            </w:r>
            <w:r w:rsidR="7AB13DEA" w:rsidRPr="7658828D">
              <w:rPr>
                <w:rFonts w:cs="Arial"/>
              </w:rPr>
              <w:t>to use a</w:t>
            </w:r>
            <w:r w:rsidR="5C9158FA" w:rsidRPr="7658828D">
              <w:rPr>
                <w:rFonts w:cs="Arial"/>
              </w:rPr>
              <w:t xml:space="preserve"> mouse pointer </w:t>
            </w:r>
            <w:r w:rsidR="7AB13DEA" w:rsidRPr="7658828D">
              <w:rPr>
                <w:rFonts w:cs="Arial"/>
              </w:rPr>
              <w:t>that has been</w:t>
            </w:r>
            <w:r w:rsidR="5C9158FA" w:rsidRPr="7658828D">
              <w:rPr>
                <w:rFonts w:cs="Arial"/>
              </w:rPr>
              <w:t xml:space="preserve"> set to a larger size and </w:t>
            </w:r>
            <w:r w:rsidR="7AB13DEA" w:rsidRPr="7658828D">
              <w:rPr>
                <w:rFonts w:cs="Arial"/>
              </w:rPr>
              <w:t>has a</w:t>
            </w:r>
            <w:r w:rsidR="5C9158FA" w:rsidRPr="7658828D">
              <w:rPr>
                <w:rFonts w:cs="Arial"/>
              </w:rPr>
              <w:t xml:space="preserve"> color</w:t>
            </w:r>
            <w:r w:rsidR="7AB13DEA" w:rsidRPr="7658828D">
              <w:rPr>
                <w:rFonts w:cs="Arial"/>
              </w:rPr>
              <w:t xml:space="preserve"> that has been</w:t>
            </w:r>
            <w:r w:rsidR="5C9158FA" w:rsidRPr="7658828D">
              <w:rPr>
                <w:rFonts w:cs="Arial"/>
              </w:rPr>
              <w:t xml:space="preserve"> changed. </w:t>
            </w:r>
          </w:p>
        </w:tc>
        <w:tc>
          <w:tcPr>
            <w:tcW w:w="1152" w:type="dxa"/>
          </w:tcPr>
          <w:p w14:paraId="7567C5BA" w14:textId="77777777" w:rsidR="00F57EEF" w:rsidRPr="00F57EEF" w:rsidRDefault="00F57EEF" w:rsidP="00ED703B">
            <w:pPr>
              <w:spacing w:before="20" w:after="20"/>
              <w:jc w:val="center"/>
              <w:rPr>
                <w:rFonts w:cs="Arial"/>
                <w:szCs w:val="24"/>
              </w:rPr>
            </w:pPr>
            <w:r w:rsidRPr="00F57EEF">
              <w:rPr>
                <w:rFonts w:cs="Arial"/>
                <w:szCs w:val="24"/>
              </w:rPr>
              <w:t>E</w:t>
            </w:r>
          </w:p>
        </w:tc>
        <w:tc>
          <w:tcPr>
            <w:tcW w:w="1109" w:type="dxa"/>
          </w:tcPr>
          <w:p w14:paraId="29196B01"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4F2AD7B5"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39A22C7F"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1D91D3A3"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E70E356"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109" w:type="dxa"/>
          </w:tcPr>
          <w:p w14:paraId="4BCE5340" w14:textId="4CD0EB09" w:rsidR="00F57EEF" w:rsidRPr="00F57EEF" w:rsidRDefault="00F57EEF" w:rsidP="00ED703B">
            <w:pPr>
              <w:spacing w:before="20" w:after="20"/>
              <w:jc w:val="center"/>
              <w:rPr>
                <w:rFonts w:cs="Arial"/>
                <w:bCs/>
                <w:szCs w:val="24"/>
                <w:lang w:eastAsia="zh-CN"/>
              </w:rPr>
            </w:pPr>
            <w:r w:rsidRPr="00F57EEF">
              <w:rPr>
                <w:rFonts w:cs="Arial"/>
                <w:szCs w:val="24"/>
              </w:rPr>
              <w:t>No</w:t>
            </w:r>
          </w:p>
        </w:tc>
        <w:tc>
          <w:tcPr>
            <w:tcW w:w="1109" w:type="dxa"/>
          </w:tcPr>
          <w:p w14:paraId="2F5C220A" w14:textId="7923F1CD" w:rsidR="00F57EEF" w:rsidRPr="00F57EEF" w:rsidDel="00DF767D" w:rsidRDefault="00E759BD" w:rsidP="001149E5">
            <w:pPr>
              <w:spacing w:before="20" w:after="20"/>
              <w:jc w:val="center"/>
              <w:rPr>
                <w:rFonts w:cs="Arial"/>
                <w:szCs w:val="24"/>
              </w:rPr>
            </w:pPr>
            <w:r>
              <w:rPr>
                <w:rFonts w:cs="Arial"/>
                <w:szCs w:val="24"/>
              </w:rPr>
              <w:t>Yes</w:t>
            </w:r>
          </w:p>
        </w:tc>
      </w:tr>
      <w:tr w:rsidR="00046EEA" w:rsidRPr="00F57EEF" w14:paraId="02BE1688" w14:textId="3E1B09AE" w:rsidTr="47A1EB90">
        <w:trPr>
          <w:trHeight w:val="465"/>
        </w:trPr>
        <w:tc>
          <w:tcPr>
            <w:tcW w:w="5472" w:type="dxa"/>
          </w:tcPr>
          <w:p w14:paraId="0E48E4C1" w14:textId="77777777" w:rsidR="00F57EEF" w:rsidRPr="00F57EEF" w:rsidRDefault="00F57EEF" w:rsidP="00ED703B">
            <w:pPr>
              <w:spacing w:after="80"/>
              <w:rPr>
                <w:rFonts w:cs="Arial"/>
                <w:b/>
                <w:bCs/>
                <w:szCs w:val="24"/>
              </w:rPr>
            </w:pPr>
            <w:r w:rsidRPr="00F57EEF">
              <w:rPr>
                <w:rFonts w:cs="Arial"/>
                <w:b/>
                <w:bCs/>
                <w:szCs w:val="24"/>
              </w:rPr>
              <w:t>Multiplication table</w:t>
            </w:r>
            <w:bookmarkStart w:id="21" w:name="MultiplicationDS"/>
            <w:bookmarkEnd w:id="21"/>
          </w:p>
          <w:p w14:paraId="1D7C6641" w14:textId="131682A4" w:rsidR="00580248" w:rsidRPr="00F57EEF" w:rsidRDefault="00BA59D2" w:rsidP="006B4B10">
            <w:pPr>
              <w:spacing w:before="20" w:after="80"/>
              <w:rPr>
                <w:rFonts w:cs="Arial"/>
                <w:szCs w:val="24"/>
              </w:rPr>
            </w:pPr>
            <w:r>
              <w:rPr>
                <w:rFonts w:cs="Arial"/>
                <w:szCs w:val="24"/>
              </w:rPr>
              <w:t>A student</w:t>
            </w:r>
            <w:r w:rsidR="00A32746">
              <w:rPr>
                <w:rFonts w:cs="Arial"/>
                <w:szCs w:val="24"/>
              </w:rPr>
              <w:t xml:space="preserve"> taking a science assessment</w:t>
            </w:r>
            <w:r w:rsidR="00EB6147">
              <w:rPr>
                <w:rFonts w:cs="Arial"/>
                <w:szCs w:val="24"/>
              </w:rPr>
              <w:t xml:space="preserve"> at any tested grade level</w:t>
            </w:r>
            <w:r w:rsidR="00402CE9">
              <w:rPr>
                <w:rFonts w:cs="Arial"/>
                <w:szCs w:val="24"/>
              </w:rPr>
              <w:t xml:space="preserve"> can</w:t>
            </w:r>
            <w:r>
              <w:rPr>
                <w:rFonts w:cs="Arial"/>
                <w:szCs w:val="24"/>
              </w:rPr>
              <w:t xml:space="preserve"> use the</w:t>
            </w:r>
            <w:r w:rsidR="00F57EEF" w:rsidRPr="00F57EEF">
              <w:rPr>
                <w:rFonts w:cs="Arial"/>
                <w:szCs w:val="24"/>
              </w:rPr>
              <w:t xml:space="preserve"> paper-based multiplication table (1–12) for reference</w:t>
            </w:r>
            <w:r>
              <w:rPr>
                <w:rFonts w:cs="Arial"/>
                <w:szCs w:val="24"/>
              </w:rPr>
              <w:t>. This</w:t>
            </w:r>
            <w:r w:rsidR="00F57EEF" w:rsidRPr="00F57EEF">
              <w:rPr>
                <w:rFonts w:cs="Arial"/>
                <w:szCs w:val="24"/>
              </w:rPr>
              <w:t xml:space="preserve"> is available from Smarter Balanced at</w:t>
            </w:r>
            <w:r w:rsidR="006B4B10">
              <w:rPr>
                <w:rStyle w:val="Hyperlink"/>
                <w:rFonts w:cs="Arial"/>
                <w:szCs w:val="24"/>
              </w:rPr>
              <w:t xml:space="preserve"> </w:t>
            </w:r>
            <w:hyperlink r:id="rId34" w:tooltip="Multiplication Table web document on the CAASPP &amp; ELPAC Website." w:history="1">
              <w:r w:rsidR="006B4B10" w:rsidRPr="006D5C70">
                <w:rPr>
                  <w:rStyle w:val="Hyperlink"/>
                  <w:rFonts w:cs="Arial"/>
                  <w:szCs w:val="24"/>
                </w:rPr>
                <w:t>https://www.caaspp-elpac.org/s/docs/</w:t>
              </w:r>
              <w:r w:rsidR="00E6566A">
                <w:rPr>
                  <w:rStyle w:val="Hyperlink"/>
                  <w:rFonts w:cs="Arial"/>
                  <w:szCs w:val="24"/>
                </w:rPr>
                <w:t>‌</w:t>
              </w:r>
              <w:r w:rsidR="006B4B10" w:rsidRPr="006D5C70">
                <w:rPr>
                  <w:rStyle w:val="Hyperlink"/>
                  <w:rFonts w:cs="Arial"/>
                  <w:szCs w:val="24"/>
                </w:rPr>
                <w:t>CAASPP.multiplication-table.pdf</w:t>
              </w:r>
            </w:hyperlink>
            <w:r w:rsidR="00F57EEF" w:rsidRPr="00F57EEF">
              <w:rPr>
                <w:rFonts w:cs="Arial"/>
                <w:szCs w:val="24"/>
              </w:rPr>
              <w:t>.</w:t>
            </w:r>
          </w:p>
        </w:tc>
        <w:tc>
          <w:tcPr>
            <w:tcW w:w="1152" w:type="dxa"/>
          </w:tcPr>
          <w:p w14:paraId="486B908C"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619528E5"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324EB175"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0FFAAE4C"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1EFD5674"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77EA667F"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766B057A"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2E4F28D6" w14:textId="11970475" w:rsidR="00F57EEF" w:rsidRPr="00F57EEF" w:rsidRDefault="00F14B59" w:rsidP="001149E5">
            <w:pPr>
              <w:spacing w:before="20" w:after="20"/>
              <w:jc w:val="center"/>
              <w:rPr>
                <w:rFonts w:cs="Arial"/>
                <w:szCs w:val="24"/>
              </w:rPr>
            </w:pPr>
            <w:r>
              <w:rPr>
                <w:rFonts w:cs="Arial"/>
                <w:szCs w:val="24"/>
              </w:rPr>
              <w:t>No</w:t>
            </w:r>
          </w:p>
        </w:tc>
      </w:tr>
      <w:tr w:rsidR="00046EEA" w:rsidRPr="00F57EEF" w14:paraId="68083891" w14:textId="63DFD4E9" w:rsidTr="47A1EB90">
        <w:trPr>
          <w:trHeight w:val="575"/>
        </w:trPr>
        <w:tc>
          <w:tcPr>
            <w:tcW w:w="5472" w:type="dxa"/>
          </w:tcPr>
          <w:p w14:paraId="51730099" w14:textId="77777777" w:rsidR="00F57EEF" w:rsidRPr="00F57EEF" w:rsidRDefault="00F57EEF" w:rsidP="00ED703B">
            <w:pPr>
              <w:spacing w:before="20" w:after="80"/>
              <w:rPr>
                <w:rFonts w:cs="Arial"/>
                <w:b/>
                <w:bCs/>
                <w:szCs w:val="24"/>
              </w:rPr>
            </w:pPr>
            <w:r w:rsidRPr="00F57EEF">
              <w:rPr>
                <w:rFonts w:cs="Arial"/>
                <w:b/>
                <w:bCs/>
                <w:szCs w:val="24"/>
              </w:rPr>
              <w:t>Noise buffers</w:t>
            </w:r>
          </w:p>
          <w:p w14:paraId="43EAD955" w14:textId="14E9F3DB" w:rsidR="00F57EEF" w:rsidRPr="00F57EEF" w:rsidRDefault="001D10ED" w:rsidP="00ED703B">
            <w:pPr>
              <w:spacing w:before="20" w:after="80"/>
              <w:rPr>
                <w:rFonts w:cs="Arial"/>
                <w:szCs w:val="24"/>
              </w:rPr>
            </w:pPr>
            <w:r>
              <w:rPr>
                <w:rFonts w:cs="Arial"/>
                <w:szCs w:val="24"/>
              </w:rPr>
              <w:t xml:space="preserve">A student </w:t>
            </w:r>
            <w:r w:rsidR="00402CE9">
              <w:rPr>
                <w:rFonts w:cs="Arial"/>
                <w:szCs w:val="24"/>
              </w:rPr>
              <w:t xml:space="preserve">can </w:t>
            </w:r>
            <w:r>
              <w:rPr>
                <w:rFonts w:cs="Arial"/>
                <w:szCs w:val="24"/>
              </w:rPr>
              <w:t>use a n</w:t>
            </w:r>
            <w:r w:rsidR="00F57EEF" w:rsidRPr="00F57EEF">
              <w:rPr>
                <w:rFonts w:cs="Arial"/>
                <w:szCs w:val="24"/>
              </w:rPr>
              <w:t xml:space="preserve">oise buffer </w:t>
            </w:r>
            <w:r>
              <w:rPr>
                <w:rFonts w:cs="Arial"/>
                <w:szCs w:val="24"/>
              </w:rPr>
              <w:t>such as</w:t>
            </w:r>
            <w:r w:rsidRPr="00F57EEF">
              <w:rPr>
                <w:rFonts w:cs="Arial"/>
                <w:szCs w:val="24"/>
              </w:rPr>
              <w:t xml:space="preserve"> </w:t>
            </w:r>
            <w:r w:rsidR="00F57EEF" w:rsidRPr="00F57EEF">
              <w:rPr>
                <w:rFonts w:cs="Arial"/>
                <w:szCs w:val="24"/>
              </w:rPr>
              <w:t>ear mufflers, white noise, or other equipment to block external sounds.</w:t>
            </w:r>
          </w:p>
        </w:tc>
        <w:tc>
          <w:tcPr>
            <w:tcW w:w="1152" w:type="dxa"/>
          </w:tcPr>
          <w:p w14:paraId="23A06401"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5B2930D6"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56435D9A"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716AD14E"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29ECA0E9"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5E5E2FB"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0F41BD4F"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1CF7EBED" w14:textId="4EA8EC1F" w:rsidR="00F57EEF" w:rsidRPr="00F57EEF" w:rsidRDefault="00733453" w:rsidP="001149E5">
            <w:pPr>
              <w:spacing w:before="20" w:after="20"/>
              <w:jc w:val="center"/>
              <w:rPr>
                <w:rFonts w:cs="Arial"/>
                <w:szCs w:val="24"/>
              </w:rPr>
            </w:pPr>
            <w:r>
              <w:rPr>
                <w:rFonts w:cs="Arial"/>
                <w:szCs w:val="24"/>
              </w:rPr>
              <w:t>Yes</w:t>
            </w:r>
          </w:p>
        </w:tc>
      </w:tr>
      <w:tr w:rsidR="00046EEA" w:rsidRPr="00F57EEF" w14:paraId="0659A1C3" w14:textId="21D93615" w:rsidTr="47A1EB90">
        <w:trPr>
          <w:trHeight w:val="489"/>
        </w:trPr>
        <w:tc>
          <w:tcPr>
            <w:tcW w:w="5472" w:type="dxa"/>
          </w:tcPr>
          <w:p w14:paraId="1E6F0DB6" w14:textId="77777777" w:rsidR="00F57EEF" w:rsidRPr="00F57EEF" w:rsidRDefault="00F57EEF" w:rsidP="00ED703B">
            <w:pPr>
              <w:spacing w:before="20" w:after="80"/>
              <w:rPr>
                <w:rFonts w:cs="Arial"/>
                <w:b/>
                <w:bCs/>
                <w:szCs w:val="24"/>
              </w:rPr>
            </w:pPr>
            <w:r w:rsidRPr="00F57EEF">
              <w:rPr>
                <w:rFonts w:cs="Arial"/>
                <w:b/>
                <w:bCs/>
                <w:szCs w:val="24"/>
              </w:rPr>
              <w:lastRenderedPageBreak/>
              <w:t>Pause or replay audio—Listening domain</w:t>
            </w:r>
          </w:p>
          <w:p w14:paraId="256DBC56" w14:textId="69147CF1" w:rsidR="00F57EEF" w:rsidRPr="00F57EEF" w:rsidRDefault="003F4A52" w:rsidP="00ED703B">
            <w:pPr>
              <w:spacing w:before="120" w:after="80"/>
              <w:rPr>
                <w:rFonts w:cs="Arial"/>
              </w:rPr>
            </w:pPr>
            <w:r w:rsidRPr="08898DA7">
              <w:rPr>
                <w:rFonts w:cs="Arial"/>
              </w:rPr>
              <w:t>A s</w:t>
            </w:r>
            <w:r w:rsidR="00F57EEF" w:rsidRPr="08898DA7">
              <w:rPr>
                <w:rFonts w:cs="Arial"/>
              </w:rPr>
              <w:t>tudent who need</w:t>
            </w:r>
            <w:r w:rsidRPr="08898DA7">
              <w:rPr>
                <w:rFonts w:cs="Arial"/>
              </w:rPr>
              <w:t>s</w:t>
            </w:r>
            <w:r w:rsidR="00F57EEF" w:rsidRPr="08898DA7">
              <w:rPr>
                <w:rFonts w:cs="Arial"/>
              </w:rPr>
              <w:t xml:space="preserve"> the audio to slow down or stop momentarily </w:t>
            </w:r>
            <w:r w:rsidR="00402CE9" w:rsidRPr="08898DA7">
              <w:rPr>
                <w:rFonts w:cs="Arial"/>
              </w:rPr>
              <w:t xml:space="preserve">can </w:t>
            </w:r>
            <w:r w:rsidR="00F57EEF" w:rsidRPr="08898DA7">
              <w:rPr>
                <w:rFonts w:cs="Arial"/>
              </w:rPr>
              <w:t xml:space="preserve">have the stimuli of the audio presentation in the </w:t>
            </w:r>
            <w:r w:rsidR="6C735CA6" w:rsidRPr="08898DA7">
              <w:rPr>
                <w:rFonts w:cs="Arial"/>
              </w:rPr>
              <w:t>ELPAC</w:t>
            </w:r>
            <w:r w:rsidR="59E798C6" w:rsidRPr="08898DA7">
              <w:rPr>
                <w:rFonts w:cs="Arial"/>
              </w:rPr>
              <w:t xml:space="preserve"> </w:t>
            </w:r>
            <w:r w:rsidR="00F57EEF" w:rsidRPr="08898DA7">
              <w:rPr>
                <w:rFonts w:cs="Arial"/>
              </w:rPr>
              <w:t>Listening domain paused or replayed during the administration of the test questions.</w:t>
            </w:r>
          </w:p>
          <w:p w14:paraId="7DDEF213" w14:textId="3F0B438C" w:rsidR="00F57EEF" w:rsidRPr="00F57EEF" w:rsidRDefault="003F4A52" w:rsidP="00ED703B">
            <w:pPr>
              <w:spacing w:after="80"/>
              <w:rPr>
                <w:rFonts w:cs="Arial"/>
                <w:szCs w:val="24"/>
              </w:rPr>
            </w:pPr>
            <w:r>
              <w:rPr>
                <w:rFonts w:cs="Arial"/>
                <w:szCs w:val="24"/>
              </w:rPr>
              <w:t>(</w:t>
            </w:r>
            <w:r w:rsidR="00F57EEF" w:rsidRPr="00F57EEF">
              <w:rPr>
                <w:rFonts w:cs="Arial"/>
                <w:szCs w:val="24"/>
              </w:rPr>
              <w:t>For CAASPP, when audio is present in an item, the ability to pause or replay audio is provided</w:t>
            </w:r>
            <w:r w:rsidRPr="00F57EEF">
              <w:rPr>
                <w:rFonts w:cs="Arial"/>
                <w:szCs w:val="24"/>
              </w:rPr>
              <w:t xml:space="preserve"> automatically</w:t>
            </w:r>
            <w:r w:rsidR="00F57EEF" w:rsidRPr="00F57EEF">
              <w:rPr>
                <w:rFonts w:cs="Arial"/>
                <w:szCs w:val="24"/>
              </w:rPr>
              <w:t>.</w:t>
            </w:r>
            <w:r>
              <w:rPr>
                <w:rFonts w:cs="Arial"/>
                <w:szCs w:val="24"/>
              </w:rPr>
              <w:t>)</w:t>
            </w:r>
          </w:p>
        </w:tc>
        <w:tc>
          <w:tcPr>
            <w:tcW w:w="1152" w:type="dxa"/>
          </w:tcPr>
          <w:p w14:paraId="6CF9C400" w14:textId="77777777" w:rsidR="00F57EEF" w:rsidRPr="00F57EEF" w:rsidRDefault="00F57EEF" w:rsidP="00ED703B">
            <w:pPr>
              <w:spacing w:before="20" w:after="20"/>
              <w:jc w:val="center"/>
              <w:rPr>
                <w:rFonts w:cs="Arial"/>
                <w:szCs w:val="24"/>
              </w:rPr>
            </w:pPr>
            <w:r w:rsidRPr="00F57EEF">
              <w:rPr>
                <w:rFonts w:cs="Arial"/>
                <w:szCs w:val="24"/>
              </w:rPr>
              <w:t>B</w:t>
            </w:r>
          </w:p>
        </w:tc>
        <w:tc>
          <w:tcPr>
            <w:tcW w:w="1109" w:type="dxa"/>
          </w:tcPr>
          <w:p w14:paraId="44E13301"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0E6E82B6"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40992F53"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4FB94743"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11EFB374"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33C42203"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24FC8D36" w14:textId="29063E9C" w:rsidR="00F57EEF" w:rsidRPr="00F57EEF" w:rsidRDefault="00095FD9" w:rsidP="001149E5">
            <w:pPr>
              <w:spacing w:before="20" w:after="20"/>
              <w:jc w:val="center"/>
              <w:rPr>
                <w:rFonts w:cs="Arial"/>
                <w:szCs w:val="24"/>
              </w:rPr>
            </w:pPr>
            <w:r>
              <w:rPr>
                <w:rFonts w:cs="Arial"/>
                <w:szCs w:val="24"/>
              </w:rPr>
              <w:t>No</w:t>
            </w:r>
          </w:p>
        </w:tc>
      </w:tr>
      <w:tr w:rsidR="00046EEA" w:rsidRPr="00F57EEF" w14:paraId="3DB6BF63" w14:textId="085A12F3" w:rsidTr="47A1EB90">
        <w:trPr>
          <w:trHeight w:val="759"/>
        </w:trPr>
        <w:tc>
          <w:tcPr>
            <w:tcW w:w="5472" w:type="dxa"/>
          </w:tcPr>
          <w:p w14:paraId="379F730F" w14:textId="77777777" w:rsidR="00F57EEF" w:rsidRPr="00F57EEF" w:rsidRDefault="00F57EEF" w:rsidP="00ED703B">
            <w:pPr>
              <w:spacing w:before="20" w:after="80"/>
              <w:rPr>
                <w:rFonts w:cs="Arial"/>
                <w:b/>
                <w:bCs/>
                <w:szCs w:val="24"/>
              </w:rPr>
            </w:pPr>
            <w:r w:rsidRPr="00F57EEF">
              <w:rPr>
                <w:rFonts w:cs="Arial"/>
                <w:b/>
                <w:bCs/>
                <w:szCs w:val="24"/>
              </w:rPr>
              <w:t>Pause or replay audio—Speaking domain</w:t>
            </w:r>
          </w:p>
          <w:p w14:paraId="7B0DC948" w14:textId="1796DEA2" w:rsidR="00F57EEF" w:rsidRPr="00F57EEF" w:rsidRDefault="00766D70" w:rsidP="00ED703B">
            <w:pPr>
              <w:spacing w:after="80"/>
              <w:ind w:left="-23"/>
              <w:contextualSpacing/>
              <w:rPr>
                <w:rFonts w:cs="Arial"/>
              </w:rPr>
            </w:pPr>
            <w:r w:rsidRPr="08898DA7">
              <w:rPr>
                <w:rFonts w:cs="Arial"/>
              </w:rPr>
              <w:t>A s</w:t>
            </w:r>
            <w:r w:rsidR="00F57EEF" w:rsidRPr="08898DA7">
              <w:rPr>
                <w:rFonts w:cs="Arial"/>
              </w:rPr>
              <w:t>tudent who need</w:t>
            </w:r>
            <w:r w:rsidRPr="08898DA7">
              <w:rPr>
                <w:rFonts w:cs="Arial"/>
              </w:rPr>
              <w:t>s</w:t>
            </w:r>
            <w:r w:rsidR="00F57EEF" w:rsidRPr="08898DA7">
              <w:rPr>
                <w:rFonts w:cs="Arial"/>
              </w:rPr>
              <w:t xml:space="preserve"> the audio to slow down or stop momentarily </w:t>
            </w:r>
            <w:r w:rsidR="00402CE9" w:rsidRPr="08898DA7">
              <w:rPr>
                <w:rFonts w:cs="Arial"/>
              </w:rPr>
              <w:t xml:space="preserve">can </w:t>
            </w:r>
            <w:r w:rsidR="00F57EEF" w:rsidRPr="08898DA7">
              <w:rPr>
                <w:rFonts w:cs="Arial"/>
              </w:rPr>
              <w:t xml:space="preserve">have the audio presentation in the </w:t>
            </w:r>
            <w:r w:rsidR="02E4626F" w:rsidRPr="08898DA7">
              <w:rPr>
                <w:rFonts w:cs="Arial"/>
              </w:rPr>
              <w:t xml:space="preserve">ELPAC </w:t>
            </w:r>
            <w:r w:rsidR="00F57EEF" w:rsidRPr="08898DA7">
              <w:rPr>
                <w:rFonts w:cs="Arial"/>
              </w:rPr>
              <w:t>Speaking domain paused or replayed during the administration of the test questions in the Summarize an Academic Presentation task.</w:t>
            </w:r>
          </w:p>
        </w:tc>
        <w:tc>
          <w:tcPr>
            <w:tcW w:w="1152" w:type="dxa"/>
          </w:tcPr>
          <w:p w14:paraId="5AEFD042" w14:textId="77777777" w:rsidR="00F57EEF" w:rsidRPr="00F57EEF" w:rsidRDefault="00F57EEF" w:rsidP="00ED703B">
            <w:pPr>
              <w:spacing w:before="20" w:after="20"/>
              <w:jc w:val="center"/>
              <w:rPr>
                <w:rFonts w:cs="Arial"/>
                <w:szCs w:val="24"/>
              </w:rPr>
            </w:pPr>
            <w:r w:rsidRPr="00F57EEF">
              <w:rPr>
                <w:rFonts w:cs="Arial"/>
                <w:szCs w:val="24"/>
              </w:rPr>
              <w:t>B</w:t>
            </w:r>
          </w:p>
        </w:tc>
        <w:tc>
          <w:tcPr>
            <w:tcW w:w="1109" w:type="dxa"/>
          </w:tcPr>
          <w:p w14:paraId="3D154C9E"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75291EAA"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458A54B9"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66E10583"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619D574B"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6C2AB6E1"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02959699" w14:textId="5C8706D2" w:rsidR="00F57EEF" w:rsidRPr="00F57EEF" w:rsidRDefault="00095FD9" w:rsidP="001149E5">
            <w:pPr>
              <w:spacing w:before="20" w:after="20"/>
              <w:jc w:val="center"/>
              <w:rPr>
                <w:rFonts w:cs="Arial"/>
                <w:szCs w:val="24"/>
              </w:rPr>
            </w:pPr>
            <w:r>
              <w:rPr>
                <w:rFonts w:cs="Arial"/>
                <w:szCs w:val="24"/>
              </w:rPr>
              <w:t>No</w:t>
            </w:r>
          </w:p>
        </w:tc>
      </w:tr>
      <w:tr w:rsidR="00046EEA" w:rsidRPr="00F57EEF" w14:paraId="3B02D4C7" w14:textId="2AF7A2F1" w:rsidTr="47A1EB90">
        <w:trPr>
          <w:trHeight w:val="432"/>
        </w:trPr>
        <w:tc>
          <w:tcPr>
            <w:tcW w:w="5472" w:type="dxa"/>
          </w:tcPr>
          <w:p w14:paraId="26D9174D" w14:textId="3FAC5B39" w:rsidR="00F57EEF" w:rsidRPr="00F57EEF" w:rsidRDefault="00F57EEF" w:rsidP="00ED703B">
            <w:pPr>
              <w:spacing w:before="20" w:after="80"/>
              <w:rPr>
                <w:rFonts w:cs="Arial"/>
                <w:b/>
                <w:bCs/>
                <w:szCs w:val="24"/>
              </w:rPr>
            </w:pPr>
            <w:r w:rsidRPr="00F57EEF">
              <w:rPr>
                <w:rFonts w:cs="Arial"/>
                <w:b/>
                <w:bCs/>
                <w:szCs w:val="24"/>
              </w:rPr>
              <w:t>Print</w:t>
            </w:r>
            <w:r w:rsidR="002A0F9D">
              <w:rPr>
                <w:rFonts w:cs="Arial"/>
                <w:b/>
                <w:bCs/>
                <w:szCs w:val="24"/>
              </w:rPr>
              <w:t>-</w:t>
            </w:r>
            <w:r w:rsidRPr="00F57EEF">
              <w:rPr>
                <w:rFonts w:cs="Arial"/>
                <w:b/>
                <w:bCs/>
                <w:szCs w:val="24"/>
              </w:rPr>
              <w:t>on</w:t>
            </w:r>
            <w:r w:rsidR="002A0F9D">
              <w:rPr>
                <w:rFonts w:cs="Arial"/>
                <w:b/>
                <w:bCs/>
                <w:szCs w:val="24"/>
              </w:rPr>
              <w:t>-</w:t>
            </w:r>
            <w:r w:rsidRPr="00F57EEF">
              <w:rPr>
                <w:rFonts w:cs="Arial"/>
                <w:b/>
                <w:bCs/>
                <w:szCs w:val="24"/>
              </w:rPr>
              <w:t>demand</w:t>
            </w:r>
            <w:bookmarkStart w:id="22" w:name="POD"/>
            <w:bookmarkEnd w:id="22"/>
          </w:p>
          <w:p w14:paraId="3D38CC53" w14:textId="70B39E33" w:rsidR="00F57EEF" w:rsidRPr="00F57EEF" w:rsidRDefault="7CFD821D" w:rsidP="5CE4F639">
            <w:pPr>
              <w:spacing w:after="80"/>
              <w:ind w:left="-29"/>
              <w:rPr>
                <w:rFonts w:cs="Arial"/>
              </w:rPr>
            </w:pPr>
            <w:r w:rsidRPr="5CE4F639">
              <w:rPr>
                <w:rFonts w:cs="Arial"/>
              </w:rPr>
              <w:t>A student can have p</w:t>
            </w:r>
            <w:r w:rsidR="3966E09F" w:rsidRPr="5CE4F639">
              <w:rPr>
                <w:rFonts w:cs="Arial"/>
              </w:rPr>
              <w:t>aper copies of passages</w:t>
            </w:r>
            <w:r w:rsidRPr="5CE4F639">
              <w:rPr>
                <w:rFonts w:cs="Arial"/>
              </w:rPr>
              <w:t xml:space="preserve">, </w:t>
            </w:r>
            <w:r w:rsidR="3966E09F" w:rsidRPr="5CE4F639">
              <w:rPr>
                <w:rFonts w:cs="Arial"/>
              </w:rPr>
              <w:t>stimuli</w:t>
            </w:r>
            <w:r w:rsidRPr="5CE4F639">
              <w:rPr>
                <w:rFonts w:cs="Arial"/>
              </w:rPr>
              <w:t>,</w:t>
            </w:r>
            <w:r w:rsidR="3966E09F" w:rsidRPr="5CE4F639">
              <w:rPr>
                <w:rFonts w:cs="Arial"/>
              </w:rPr>
              <w:t xml:space="preserve"> items</w:t>
            </w:r>
            <w:r w:rsidRPr="5CE4F639">
              <w:rPr>
                <w:rFonts w:cs="Arial"/>
              </w:rPr>
              <w:t>, or any combination of these</w:t>
            </w:r>
            <w:r w:rsidR="3966E09F" w:rsidRPr="5CE4F639">
              <w:rPr>
                <w:rFonts w:cs="Arial"/>
              </w:rPr>
              <w:t xml:space="preserve"> printed.</w:t>
            </w:r>
          </w:p>
          <w:p w14:paraId="7F59380D" w14:textId="33DA930A" w:rsidR="00F57EEF" w:rsidRPr="00F57EEF" w:rsidRDefault="12B7F111" w:rsidP="5CE4F639">
            <w:pPr>
              <w:spacing w:after="80"/>
              <w:ind w:left="-29"/>
              <w:rPr>
                <w:rFonts w:cs="Arial"/>
              </w:rPr>
            </w:pPr>
            <w:r w:rsidRPr="5CE4F639">
              <w:rPr>
                <w:rFonts w:cs="Arial"/>
              </w:rPr>
              <w:t xml:space="preserve">For </w:t>
            </w:r>
            <w:r w:rsidR="007345EA">
              <w:rPr>
                <w:rFonts w:cs="Arial"/>
              </w:rPr>
              <w:t xml:space="preserve">the </w:t>
            </w:r>
            <w:r w:rsidR="00F57EEF" w:rsidRPr="5CE4F639">
              <w:rPr>
                <w:rFonts w:cs="Arial"/>
              </w:rPr>
              <w:t xml:space="preserve">ELPAC, this resource is a designated support. For CAASPP, refer to the </w:t>
            </w:r>
            <w:hyperlink w:anchor="PODA">
              <w:r w:rsidR="00F57EEF" w:rsidRPr="5CE4F639">
                <w:rPr>
                  <w:rStyle w:val="Hyperlink"/>
                  <w:rFonts w:cs="Arial"/>
                </w:rPr>
                <w:t>print-on-demand accommodation</w:t>
              </w:r>
            </w:hyperlink>
            <w:r w:rsidR="00F57EEF" w:rsidRPr="5CE4F639">
              <w:rPr>
                <w:rFonts w:cs="Arial"/>
              </w:rPr>
              <w:t>.</w:t>
            </w:r>
          </w:p>
        </w:tc>
        <w:tc>
          <w:tcPr>
            <w:tcW w:w="1152" w:type="dxa"/>
          </w:tcPr>
          <w:p w14:paraId="1CC855DE"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4C92E4F6"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3A669DDD"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0DC301BA"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0D25F944"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04D85E21"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B9FC2D8"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7932BB0F" w14:textId="3E7EEFC1" w:rsidR="00F57EEF" w:rsidRPr="00F57EEF" w:rsidRDefault="00095FD9" w:rsidP="001149E5">
            <w:pPr>
              <w:spacing w:before="20" w:after="20"/>
              <w:jc w:val="center"/>
              <w:rPr>
                <w:rFonts w:cs="Arial"/>
                <w:szCs w:val="24"/>
              </w:rPr>
            </w:pPr>
            <w:r>
              <w:rPr>
                <w:rFonts w:cs="Arial"/>
                <w:szCs w:val="24"/>
              </w:rPr>
              <w:t>Yes</w:t>
            </w:r>
          </w:p>
        </w:tc>
      </w:tr>
      <w:tr w:rsidR="000A2C56" w:rsidRPr="00F57EEF" w14:paraId="6D72C2F1" w14:textId="77777777" w:rsidTr="47A1EB90">
        <w:trPr>
          <w:trHeight w:val="432"/>
        </w:trPr>
        <w:tc>
          <w:tcPr>
            <w:tcW w:w="5472" w:type="dxa"/>
          </w:tcPr>
          <w:p w14:paraId="0E50C74F" w14:textId="4410BB0F" w:rsidR="000A2C56" w:rsidRDefault="000A2C56" w:rsidP="6015655D">
            <w:pPr>
              <w:spacing w:before="20" w:after="80"/>
              <w:rPr>
                <w:rFonts w:cs="Arial"/>
                <w:b/>
                <w:bCs/>
              </w:rPr>
            </w:pPr>
            <w:r w:rsidRPr="6015655D">
              <w:rPr>
                <w:rFonts w:cs="Arial"/>
                <w:b/>
                <w:bCs/>
              </w:rPr>
              <w:lastRenderedPageBreak/>
              <w:t xml:space="preserve">Print </w:t>
            </w:r>
            <w:r w:rsidR="003C07AC" w:rsidRPr="6015655D">
              <w:rPr>
                <w:rFonts w:cs="Arial"/>
                <w:b/>
                <w:bCs/>
              </w:rPr>
              <w:t>size</w:t>
            </w:r>
          </w:p>
          <w:p w14:paraId="237386FD" w14:textId="1E2A579E" w:rsidR="00511972" w:rsidRDefault="00511972" w:rsidP="00F12720">
            <w:pPr>
              <w:spacing w:before="20" w:after="80"/>
              <w:rPr>
                <w:rFonts w:cs="Arial"/>
                <w:szCs w:val="24"/>
              </w:rPr>
            </w:pPr>
            <w:r>
              <w:rPr>
                <w:rFonts w:cs="Arial"/>
                <w:szCs w:val="24"/>
              </w:rPr>
              <w:t>A student can have t</w:t>
            </w:r>
            <w:r w:rsidR="000A2C56" w:rsidRPr="001E601B">
              <w:rPr>
                <w:rFonts w:cs="Arial"/>
                <w:szCs w:val="24"/>
              </w:rPr>
              <w:t>he selected font size</w:t>
            </w:r>
            <w:r w:rsidR="000A2C56">
              <w:rPr>
                <w:rFonts w:cs="Arial"/>
                <w:szCs w:val="24"/>
              </w:rPr>
              <w:t>, within a range of 1.5× to 3×,</w:t>
            </w:r>
            <w:r w:rsidR="000A2C56" w:rsidRPr="001E601B">
              <w:rPr>
                <w:rFonts w:cs="Arial"/>
                <w:szCs w:val="24"/>
              </w:rPr>
              <w:t xml:space="preserve"> become the default for all questions in that student’s test.</w:t>
            </w:r>
            <w:r w:rsidRPr="001E601B">
              <w:rPr>
                <w:rFonts w:cs="Arial"/>
                <w:szCs w:val="24"/>
              </w:rPr>
              <w:t xml:space="preserve"> </w:t>
            </w:r>
          </w:p>
          <w:p w14:paraId="4BFACE0E" w14:textId="67CFA180" w:rsidR="000A2C56" w:rsidRPr="001E601B" w:rsidRDefault="00511972" w:rsidP="00F12720">
            <w:pPr>
              <w:spacing w:before="20" w:after="80"/>
              <w:rPr>
                <w:rFonts w:cs="Arial"/>
                <w:szCs w:val="24"/>
              </w:rPr>
            </w:pPr>
            <w:r w:rsidRPr="001E601B">
              <w:rPr>
                <w:rFonts w:cs="Arial"/>
                <w:szCs w:val="24"/>
              </w:rPr>
              <w:t>Print size is a test setting that sets the default font size the student should have when starting a</w:t>
            </w:r>
            <w:r>
              <w:rPr>
                <w:rFonts w:cs="Arial"/>
                <w:szCs w:val="24"/>
              </w:rPr>
              <w:t xml:space="preserve"> computer-based assessment</w:t>
            </w:r>
            <w:r w:rsidRPr="001E601B">
              <w:rPr>
                <w:rFonts w:cs="Arial"/>
                <w:szCs w:val="24"/>
              </w:rPr>
              <w:t>. This setting applies to text questions and stimuli only and not the buttons in the global menu bar.</w:t>
            </w:r>
          </w:p>
        </w:tc>
        <w:tc>
          <w:tcPr>
            <w:tcW w:w="1152" w:type="dxa"/>
          </w:tcPr>
          <w:p w14:paraId="6FBFDD4E" w14:textId="77777777" w:rsidR="000A2C56" w:rsidRPr="00F57EEF" w:rsidRDefault="000A2C56" w:rsidP="00F12720">
            <w:pPr>
              <w:spacing w:before="20" w:after="20"/>
              <w:jc w:val="center"/>
              <w:rPr>
                <w:rFonts w:cs="Arial"/>
                <w:szCs w:val="24"/>
                <w:lang w:eastAsia="zh-CN"/>
              </w:rPr>
            </w:pPr>
            <w:r>
              <w:rPr>
                <w:rFonts w:cs="Arial"/>
                <w:szCs w:val="24"/>
                <w:lang w:eastAsia="zh-CN"/>
              </w:rPr>
              <w:t>E</w:t>
            </w:r>
          </w:p>
        </w:tc>
        <w:tc>
          <w:tcPr>
            <w:tcW w:w="1109" w:type="dxa"/>
          </w:tcPr>
          <w:p w14:paraId="2E99DA98" w14:textId="3882FD3E"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09" w:type="dxa"/>
          </w:tcPr>
          <w:p w14:paraId="5F63CA5D" w14:textId="26F1301F"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52" w:type="dxa"/>
          </w:tcPr>
          <w:p w14:paraId="12574720" w14:textId="17305EB1"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52" w:type="dxa"/>
          </w:tcPr>
          <w:p w14:paraId="39505B56" w14:textId="1FDD065D"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09" w:type="dxa"/>
          </w:tcPr>
          <w:p w14:paraId="5ACCBB5F" w14:textId="12A4A072"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09" w:type="dxa"/>
          </w:tcPr>
          <w:p w14:paraId="7B3D1023" w14:textId="37F1EEFF" w:rsidR="000A2C56" w:rsidRPr="00F57EEF" w:rsidRDefault="000A2C56" w:rsidP="00F12720">
            <w:pPr>
              <w:spacing w:before="20" w:after="20"/>
              <w:jc w:val="center"/>
              <w:rPr>
                <w:rFonts w:cs="Arial"/>
                <w:szCs w:val="24"/>
              </w:rPr>
            </w:pPr>
            <w:r>
              <w:rPr>
                <w:rFonts w:cs="Arial"/>
                <w:szCs w:val="24"/>
              </w:rPr>
              <w:t>N</w:t>
            </w:r>
            <w:r w:rsidR="00242749">
              <w:rPr>
                <w:rFonts w:cs="Arial"/>
                <w:szCs w:val="24"/>
              </w:rPr>
              <w:t>o</w:t>
            </w:r>
          </w:p>
        </w:tc>
        <w:tc>
          <w:tcPr>
            <w:tcW w:w="1109" w:type="dxa"/>
          </w:tcPr>
          <w:p w14:paraId="70A10CBE" w14:textId="69774F07" w:rsidR="000A2C56" w:rsidRDefault="6B5A7D9C" w:rsidP="6015655D">
            <w:pPr>
              <w:spacing w:before="20" w:after="20"/>
              <w:jc w:val="center"/>
              <w:rPr>
                <w:rFonts w:cs="Arial"/>
              </w:rPr>
            </w:pPr>
            <w:r w:rsidRPr="6015655D">
              <w:rPr>
                <w:rFonts w:cs="Arial"/>
              </w:rPr>
              <w:t>Y</w:t>
            </w:r>
            <w:r w:rsidR="00242749">
              <w:rPr>
                <w:rFonts w:cs="Arial"/>
              </w:rPr>
              <w:t>es</w:t>
            </w:r>
          </w:p>
        </w:tc>
      </w:tr>
      <w:tr w:rsidR="008637A2" w:rsidRPr="00F57EEF" w14:paraId="383C57AB" w14:textId="77777777" w:rsidTr="47A1EB90">
        <w:trPr>
          <w:trHeight w:val="620"/>
        </w:trPr>
        <w:tc>
          <w:tcPr>
            <w:tcW w:w="5472" w:type="dxa"/>
          </w:tcPr>
          <w:p w14:paraId="395EF70A" w14:textId="77777777" w:rsidR="008637A2" w:rsidRDefault="008637A2" w:rsidP="6015655D">
            <w:pPr>
              <w:spacing w:after="80"/>
              <w:rPr>
                <w:rFonts w:cs="Arial"/>
                <w:b/>
                <w:bCs/>
              </w:rPr>
            </w:pPr>
            <w:r>
              <w:rPr>
                <w:rFonts w:cs="Arial"/>
                <w:b/>
                <w:bCs/>
              </w:rPr>
              <w:t>Printed test directions in English</w:t>
            </w:r>
          </w:p>
          <w:p w14:paraId="4E616E14" w14:textId="39377DED" w:rsidR="0058711B" w:rsidRDefault="00BB6E0A" w:rsidP="00F625C3">
            <w:pPr>
              <w:spacing w:after="80"/>
              <w:rPr>
                <w:rFonts w:cs="Arial"/>
              </w:rPr>
            </w:pPr>
            <w:r>
              <w:rPr>
                <w:rFonts w:cs="Arial"/>
              </w:rPr>
              <w:t>A student can use a</w:t>
            </w:r>
            <w:r w:rsidR="009641E3">
              <w:rPr>
                <w:rFonts w:cs="Arial"/>
              </w:rPr>
              <w:t xml:space="preserve"> </w:t>
            </w:r>
            <w:r w:rsidR="009641E3" w:rsidRPr="009641E3">
              <w:rPr>
                <w:rFonts w:cs="Arial"/>
              </w:rPr>
              <w:t xml:space="preserve">printed copy of </w:t>
            </w:r>
            <w:r w:rsidR="0059376D">
              <w:rPr>
                <w:rFonts w:cs="Arial"/>
              </w:rPr>
              <w:t>the Smarter Balanced</w:t>
            </w:r>
            <w:r w:rsidR="00F625C3">
              <w:rPr>
                <w:rFonts w:cs="Arial"/>
              </w:rPr>
              <w:t xml:space="preserve"> for ELA and mathematics</w:t>
            </w:r>
            <w:r w:rsidR="0059376D">
              <w:rPr>
                <w:rFonts w:cs="Arial"/>
              </w:rPr>
              <w:t xml:space="preserve"> </w:t>
            </w:r>
            <w:r w:rsidR="009641E3" w:rsidRPr="009641E3">
              <w:rPr>
                <w:rFonts w:cs="Arial"/>
              </w:rPr>
              <w:t>oral test</w:t>
            </w:r>
            <w:r w:rsidR="009641E3">
              <w:rPr>
                <w:rFonts w:cs="Arial"/>
              </w:rPr>
              <w:t xml:space="preserve"> </w:t>
            </w:r>
            <w:r w:rsidR="009641E3" w:rsidRPr="009641E3">
              <w:rPr>
                <w:rFonts w:cs="Arial"/>
              </w:rPr>
              <w:t>directions in English</w:t>
            </w:r>
            <w:r w:rsidR="001B4E91">
              <w:rPr>
                <w:rFonts w:cs="Arial"/>
              </w:rPr>
              <w:t xml:space="preserve"> created by Smarter Balanced</w:t>
            </w:r>
            <w:r w:rsidR="00AE10F2">
              <w:rPr>
                <w:rFonts w:cs="Arial"/>
              </w:rPr>
              <w:t xml:space="preserve"> </w:t>
            </w:r>
            <w:r w:rsidR="00291B6D">
              <w:rPr>
                <w:rFonts w:cs="Arial"/>
              </w:rPr>
              <w:t>that is</w:t>
            </w:r>
            <w:r w:rsidR="00AE10F2">
              <w:rPr>
                <w:rFonts w:cs="Arial"/>
              </w:rPr>
              <w:t xml:space="preserve"> provided by the test administrator</w:t>
            </w:r>
            <w:r w:rsidR="009641E3" w:rsidRPr="009641E3">
              <w:rPr>
                <w:rFonts w:cs="Arial"/>
              </w:rPr>
              <w:t>.</w:t>
            </w:r>
            <w:r w:rsidR="00A103D4">
              <w:rPr>
                <w:rFonts w:cs="Arial"/>
              </w:rPr>
              <w:t xml:space="preserve"> </w:t>
            </w:r>
            <w:r w:rsidR="00300CE2">
              <w:rPr>
                <w:rFonts w:cs="Arial"/>
              </w:rPr>
              <w:t>English test directions</w:t>
            </w:r>
            <w:r w:rsidR="00A103D4">
              <w:rPr>
                <w:rFonts w:cs="Arial"/>
              </w:rPr>
              <w:t xml:space="preserve"> are available at </w:t>
            </w:r>
            <w:hyperlink r:id="rId35" w:tooltip="Accessibility Resources web page on the CAASPP &amp; ELPAC Website." w:history="1">
              <w:r w:rsidR="00A103D4" w:rsidRPr="00E71F92">
                <w:rPr>
                  <w:rStyle w:val="Hyperlink"/>
                  <w:rFonts w:cs="Arial"/>
                </w:rPr>
                <w:t>https://www.caaspp-elpac.org/resources/</w:t>
              </w:r>
              <w:r w:rsidR="00A103D4">
                <w:rPr>
                  <w:rStyle w:val="Hyperlink"/>
                  <w:rFonts w:cs="Arial"/>
                </w:rPr>
                <w:t>‌</w:t>
              </w:r>
              <w:r w:rsidR="00A103D4" w:rsidRPr="00E71F92">
                <w:rPr>
                  <w:rStyle w:val="Hyperlink"/>
                  <w:rFonts w:cs="Arial"/>
                </w:rPr>
                <w:t>preparation/accessibility-resources</w:t>
              </w:r>
            </w:hyperlink>
            <w:r w:rsidR="00A103D4">
              <w:rPr>
                <w:rFonts w:cs="Arial"/>
              </w:rPr>
              <w:t>.</w:t>
            </w:r>
          </w:p>
          <w:p w14:paraId="2D1A1868" w14:textId="525853B3" w:rsidR="00A103D4" w:rsidRPr="00071726" w:rsidRDefault="00A103D4" w:rsidP="00F625C3">
            <w:pPr>
              <w:spacing w:after="80"/>
              <w:rPr>
                <w:rFonts w:cs="Arial"/>
              </w:rPr>
            </w:pPr>
            <w:r>
              <w:rPr>
                <w:rFonts w:cs="Arial"/>
                <w:lang w:eastAsia="zh-CN"/>
              </w:rPr>
              <w:t>T</w:t>
            </w:r>
            <w:r w:rsidRPr="4F9DFFC4">
              <w:rPr>
                <w:rFonts w:cs="Arial"/>
                <w:lang w:eastAsia="zh-CN"/>
              </w:rPr>
              <w:t>his resource is not applicable to the CAAs.</w:t>
            </w:r>
          </w:p>
        </w:tc>
        <w:tc>
          <w:tcPr>
            <w:tcW w:w="1152" w:type="dxa"/>
          </w:tcPr>
          <w:p w14:paraId="5D27114A" w14:textId="4E56DB7D" w:rsidR="008637A2" w:rsidRPr="00F57EEF" w:rsidRDefault="008637A2" w:rsidP="00ED703B">
            <w:pPr>
              <w:spacing w:before="20" w:after="20"/>
              <w:jc w:val="center"/>
              <w:rPr>
                <w:rFonts w:cs="Arial"/>
                <w:szCs w:val="24"/>
                <w:lang w:eastAsia="zh-CN"/>
              </w:rPr>
            </w:pPr>
            <w:r>
              <w:rPr>
                <w:rFonts w:cs="Arial"/>
                <w:szCs w:val="24"/>
                <w:lang w:eastAsia="zh-CN"/>
              </w:rPr>
              <w:t>N</w:t>
            </w:r>
          </w:p>
        </w:tc>
        <w:tc>
          <w:tcPr>
            <w:tcW w:w="1109" w:type="dxa"/>
          </w:tcPr>
          <w:p w14:paraId="3ECF36F9" w14:textId="6CCB6E5A" w:rsidR="008637A2" w:rsidRPr="00F57EEF" w:rsidRDefault="00B47122" w:rsidP="00ED703B">
            <w:pPr>
              <w:spacing w:before="20" w:after="20"/>
              <w:jc w:val="center"/>
              <w:rPr>
                <w:rFonts w:cs="Arial"/>
                <w:szCs w:val="24"/>
              </w:rPr>
            </w:pPr>
            <w:r>
              <w:rPr>
                <w:rFonts w:cs="Arial"/>
                <w:szCs w:val="24"/>
              </w:rPr>
              <w:t>Yes</w:t>
            </w:r>
          </w:p>
        </w:tc>
        <w:tc>
          <w:tcPr>
            <w:tcW w:w="1109" w:type="dxa"/>
          </w:tcPr>
          <w:p w14:paraId="2E7CC84C" w14:textId="7A795D44" w:rsidR="008637A2" w:rsidRPr="00F57EEF" w:rsidRDefault="00B47122" w:rsidP="00ED703B">
            <w:pPr>
              <w:spacing w:before="20" w:after="20"/>
              <w:jc w:val="center"/>
              <w:rPr>
                <w:rFonts w:cs="Arial"/>
                <w:szCs w:val="24"/>
              </w:rPr>
            </w:pPr>
            <w:r>
              <w:rPr>
                <w:rFonts w:cs="Arial"/>
                <w:szCs w:val="24"/>
              </w:rPr>
              <w:t>Yes</w:t>
            </w:r>
          </w:p>
        </w:tc>
        <w:tc>
          <w:tcPr>
            <w:tcW w:w="1152" w:type="dxa"/>
          </w:tcPr>
          <w:p w14:paraId="041CDD49" w14:textId="4526E3DD" w:rsidR="008637A2" w:rsidRPr="00F57EEF" w:rsidRDefault="00B47122" w:rsidP="00ED703B">
            <w:pPr>
              <w:spacing w:before="20" w:after="20"/>
              <w:jc w:val="center"/>
              <w:rPr>
                <w:rFonts w:cs="Arial"/>
                <w:szCs w:val="24"/>
              </w:rPr>
            </w:pPr>
            <w:r>
              <w:rPr>
                <w:rFonts w:cs="Arial"/>
                <w:szCs w:val="24"/>
              </w:rPr>
              <w:t>No</w:t>
            </w:r>
          </w:p>
        </w:tc>
        <w:tc>
          <w:tcPr>
            <w:tcW w:w="1152" w:type="dxa"/>
          </w:tcPr>
          <w:p w14:paraId="6261EC8B" w14:textId="02452EE8" w:rsidR="008637A2" w:rsidRDefault="00B47122" w:rsidP="00ED703B">
            <w:pPr>
              <w:spacing w:before="20" w:after="20"/>
              <w:jc w:val="center"/>
              <w:rPr>
                <w:rFonts w:cs="Arial"/>
                <w:szCs w:val="24"/>
              </w:rPr>
            </w:pPr>
            <w:r>
              <w:rPr>
                <w:rFonts w:cs="Arial"/>
                <w:szCs w:val="24"/>
              </w:rPr>
              <w:t>No</w:t>
            </w:r>
          </w:p>
        </w:tc>
        <w:tc>
          <w:tcPr>
            <w:tcW w:w="1109" w:type="dxa"/>
            <w:tcMar>
              <w:left w:w="101" w:type="dxa"/>
              <w:right w:w="101" w:type="dxa"/>
            </w:tcMar>
          </w:tcPr>
          <w:p w14:paraId="61BC8515" w14:textId="13348FCF" w:rsidR="008637A2" w:rsidRPr="00F57EEF" w:rsidRDefault="00B47122" w:rsidP="00ED703B">
            <w:pPr>
              <w:spacing w:before="20" w:after="20"/>
              <w:jc w:val="center"/>
              <w:rPr>
                <w:rFonts w:cs="Arial"/>
                <w:szCs w:val="24"/>
              </w:rPr>
            </w:pPr>
            <w:r>
              <w:rPr>
                <w:rFonts w:cs="Arial"/>
                <w:szCs w:val="24"/>
              </w:rPr>
              <w:t>No</w:t>
            </w:r>
          </w:p>
        </w:tc>
        <w:tc>
          <w:tcPr>
            <w:tcW w:w="1109" w:type="dxa"/>
            <w:tcMar>
              <w:left w:w="101" w:type="dxa"/>
              <w:right w:w="101" w:type="dxa"/>
            </w:tcMar>
          </w:tcPr>
          <w:p w14:paraId="184A68BF" w14:textId="35CD5CF4" w:rsidR="008637A2" w:rsidRPr="00F57EEF" w:rsidRDefault="00B47122" w:rsidP="00ED703B">
            <w:pPr>
              <w:spacing w:before="20" w:after="20"/>
              <w:jc w:val="center"/>
              <w:rPr>
                <w:rFonts w:cs="Arial"/>
                <w:szCs w:val="24"/>
              </w:rPr>
            </w:pPr>
            <w:r>
              <w:rPr>
                <w:rFonts w:cs="Arial"/>
                <w:szCs w:val="24"/>
              </w:rPr>
              <w:t>No</w:t>
            </w:r>
          </w:p>
        </w:tc>
        <w:tc>
          <w:tcPr>
            <w:tcW w:w="1109" w:type="dxa"/>
          </w:tcPr>
          <w:p w14:paraId="79A1335C" w14:textId="4AF028C4" w:rsidR="008637A2" w:rsidRDefault="00B47122" w:rsidP="001149E5">
            <w:pPr>
              <w:spacing w:before="20" w:after="20"/>
              <w:jc w:val="center"/>
              <w:rPr>
                <w:rFonts w:cs="Arial"/>
                <w:szCs w:val="24"/>
              </w:rPr>
            </w:pPr>
            <w:r>
              <w:rPr>
                <w:rFonts w:cs="Arial"/>
                <w:szCs w:val="24"/>
              </w:rPr>
              <w:t>No</w:t>
            </w:r>
          </w:p>
        </w:tc>
      </w:tr>
      <w:tr w:rsidR="00046EEA" w:rsidRPr="00F57EEF" w14:paraId="0F1104EA" w14:textId="56581621" w:rsidTr="47A1EB90">
        <w:trPr>
          <w:trHeight w:val="620"/>
        </w:trPr>
        <w:tc>
          <w:tcPr>
            <w:tcW w:w="5472" w:type="dxa"/>
          </w:tcPr>
          <w:p w14:paraId="76A996F4" w14:textId="22475BAF" w:rsidR="00F57EEF" w:rsidRPr="00F57EEF" w:rsidRDefault="00F57EEF" w:rsidP="6015655D">
            <w:pPr>
              <w:spacing w:after="80"/>
              <w:rPr>
                <w:rFonts w:cs="Arial"/>
                <w:b/>
                <w:bCs/>
              </w:rPr>
            </w:pPr>
            <w:r w:rsidRPr="6015655D">
              <w:rPr>
                <w:rFonts w:cs="Arial"/>
                <w:b/>
                <w:bCs/>
              </w:rPr>
              <w:lastRenderedPageBreak/>
              <w:t>Read aloud</w:t>
            </w:r>
            <w:bookmarkStart w:id="23" w:name="ReadAloudDS"/>
            <w:bookmarkEnd w:id="23"/>
          </w:p>
          <w:p w14:paraId="6311057A" w14:textId="673A5D01" w:rsidR="00F57EEF" w:rsidRPr="00F57EEF" w:rsidRDefault="00B92ED6" w:rsidP="0F96B902">
            <w:pPr>
              <w:spacing w:before="120" w:after="80"/>
              <w:rPr>
                <w:rFonts w:cs="Arial"/>
              </w:rPr>
            </w:pPr>
            <w:r>
              <w:rPr>
                <w:rFonts w:cs="Arial"/>
              </w:rPr>
              <w:t>A student can have t</w:t>
            </w:r>
            <w:r w:rsidR="3966E09F" w:rsidRPr="0F96B902">
              <w:rPr>
                <w:rFonts w:cs="Arial"/>
              </w:rPr>
              <w:t>ext read aloud by a trained and qualified person who follows the administration guidelines</w:t>
            </w:r>
            <w:r w:rsidR="04B854E0" w:rsidRPr="0F96B902">
              <w:rPr>
                <w:rFonts w:cs="Arial"/>
              </w:rPr>
              <w:t xml:space="preserve"> and read-aloud protocol</w:t>
            </w:r>
            <w:r w:rsidR="3966E09F" w:rsidRPr="0F96B902">
              <w:rPr>
                <w:rFonts w:cs="Arial"/>
              </w:rPr>
              <w:t xml:space="preserve"> </w:t>
            </w:r>
            <w:r w:rsidR="00AA4AB0">
              <w:rPr>
                <w:rFonts w:cs="Arial"/>
              </w:rPr>
              <w:t xml:space="preserve">that are available </w:t>
            </w:r>
            <w:r w:rsidR="16F2CC86" w:rsidRPr="0F96B902">
              <w:rPr>
                <w:rFonts w:cs="Arial"/>
              </w:rPr>
              <w:t>at</w:t>
            </w:r>
            <w:r w:rsidR="3966E09F" w:rsidRPr="0F96B902">
              <w:rPr>
                <w:rFonts w:cs="Arial"/>
              </w:rPr>
              <w:t xml:space="preserve"> </w:t>
            </w:r>
            <w:hyperlink r:id="rId36" w:tooltip="Smarter Balanced Read Aloud Guidelines web document on the Smarter Balanced website.">
              <w:r w:rsidR="3966E09F" w:rsidRPr="0F96B902">
                <w:rPr>
                  <w:rFonts w:cs="Arial"/>
                  <w:color w:val="0000FF"/>
                  <w:u w:val="single"/>
                </w:rPr>
                <w:t>https://</w:t>
              </w:r>
              <w:r w:rsidR="00AA4AB0">
                <w:rPr>
                  <w:rFonts w:cs="Arial"/>
                  <w:color w:val="0000FF"/>
                  <w:u w:val="single"/>
                </w:rPr>
                <w:t>‌</w:t>
              </w:r>
              <w:r w:rsidR="3966E09F" w:rsidRPr="0F96B902">
                <w:rPr>
                  <w:rFonts w:cs="Arial"/>
                  <w:color w:val="0000FF"/>
                  <w:u w:val="single"/>
                </w:rPr>
                <w:t>portal.smarterbalanced.org/library/en/read-aloud-guidelines.pdf</w:t>
              </w:r>
            </w:hyperlink>
            <w:r w:rsidR="16F2CC86" w:rsidRPr="0F96B902">
              <w:rPr>
                <w:rFonts w:cs="Arial"/>
              </w:rPr>
              <w:t xml:space="preserve">—these </w:t>
            </w:r>
            <w:r w:rsidR="73067048" w:rsidRPr="0F96B902">
              <w:rPr>
                <w:rFonts w:cs="Arial"/>
              </w:rPr>
              <w:t>protocols</w:t>
            </w:r>
            <w:r w:rsidR="00F02887">
              <w:rPr>
                <w:rFonts w:cs="Arial"/>
              </w:rPr>
              <w:t xml:space="preserve"> </w:t>
            </w:r>
            <w:r w:rsidR="16F2CC86" w:rsidRPr="0F96B902">
              <w:rPr>
                <w:rFonts w:cs="Arial"/>
              </w:rPr>
              <w:t>apply to both CAASPP and the ELPAC</w:t>
            </w:r>
            <w:r w:rsidR="3966E09F" w:rsidRPr="0F96B902">
              <w:rPr>
                <w:rFonts w:cs="Arial"/>
              </w:rPr>
              <w:t xml:space="preserve">. All or portions of the content may be read aloud. </w:t>
            </w:r>
          </w:p>
          <w:p w14:paraId="28FAB7E1" w14:textId="1DF3A2BC" w:rsidR="00F57EEF" w:rsidRPr="00F57EEF" w:rsidRDefault="00F30514" w:rsidP="00452057">
            <w:pPr>
              <w:spacing w:before="120" w:after="80"/>
              <w:rPr>
                <w:rFonts w:cs="Arial"/>
                <w:szCs w:val="24"/>
              </w:rPr>
            </w:pPr>
            <w:r w:rsidRPr="00F57EEF">
              <w:rPr>
                <w:rFonts w:cs="Arial"/>
                <w:szCs w:val="24"/>
              </w:rPr>
              <w:t xml:space="preserve">This resource is a designated support for all ELA </w:t>
            </w:r>
            <w:r w:rsidR="00E0363C">
              <w:rPr>
                <w:rFonts w:cs="Arial"/>
                <w:szCs w:val="24"/>
              </w:rPr>
              <w:t xml:space="preserve">and CSA </w:t>
            </w:r>
            <w:r w:rsidRPr="00F57EEF">
              <w:rPr>
                <w:rFonts w:cs="Arial"/>
                <w:szCs w:val="24"/>
              </w:rPr>
              <w:t xml:space="preserve">items </w:t>
            </w:r>
            <w:r w:rsidR="00EB6A9C">
              <w:rPr>
                <w:rFonts w:cs="Arial"/>
                <w:szCs w:val="24"/>
              </w:rPr>
              <w:t>but</w:t>
            </w:r>
            <w:r w:rsidRPr="00F57EEF">
              <w:rPr>
                <w:rFonts w:cs="Arial"/>
                <w:szCs w:val="24"/>
              </w:rPr>
              <w:t xml:space="preserve"> not for reading passages. Refer to the </w:t>
            </w:r>
            <w:hyperlink w:anchor="ReadAloudA" w:history="1">
              <w:r w:rsidRPr="00D5392D">
                <w:rPr>
                  <w:rStyle w:val="Hyperlink"/>
                  <w:rFonts w:cs="Arial"/>
                  <w:szCs w:val="24"/>
                </w:rPr>
                <w:t>read aloud accommodation</w:t>
              </w:r>
            </w:hyperlink>
            <w:r w:rsidRPr="00F57EEF">
              <w:rPr>
                <w:rFonts w:cs="Arial"/>
                <w:szCs w:val="24"/>
              </w:rPr>
              <w:t xml:space="preserve"> for ELA </w:t>
            </w:r>
            <w:r w:rsidR="00E0363C">
              <w:rPr>
                <w:rFonts w:cs="Arial"/>
                <w:szCs w:val="24"/>
              </w:rPr>
              <w:t xml:space="preserve">and CSA </w:t>
            </w:r>
            <w:r w:rsidRPr="00F57EEF">
              <w:rPr>
                <w:rFonts w:cs="Arial"/>
                <w:szCs w:val="24"/>
              </w:rPr>
              <w:t>reading passages.</w:t>
            </w:r>
            <w:r w:rsidR="00F57EEF" w:rsidRPr="00F57EEF">
              <w:rPr>
                <w:rFonts w:cs="Arial"/>
                <w:szCs w:val="24"/>
              </w:rPr>
              <w:t xml:space="preserve"> </w:t>
            </w:r>
          </w:p>
        </w:tc>
        <w:tc>
          <w:tcPr>
            <w:tcW w:w="1152" w:type="dxa"/>
          </w:tcPr>
          <w:p w14:paraId="356CF041"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2F49CC53" w14:textId="77777777" w:rsidR="00F57EEF" w:rsidRPr="00F57EEF" w:rsidRDefault="00F57EEF" w:rsidP="00ED703B">
            <w:pPr>
              <w:spacing w:before="20" w:after="20"/>
              <w:jc w:val="center"/>
              <w:rPr>
                <w:rFonts w:cs="Arial"/>
                <w:szCs w:val="24"/>
              </w:rPr>
            </w:pPr>
            <w:r w:rsidRPr="00F57EEF">
              <w:rPr>
                <w:rFonts w:cs="Arial"/>
                <w:szCs w:val="24"/>
              </w:rPr>
              <w:t>Yes</w:t>
            </w:r>
            <w:r w:rsidRPr="00F57EEF">
              <w:rPr>
                <w:rFonts w:cs="Arial"/>
                <w:szCs w:val="24"/>
              </w:rPr>
              <w:br/>
              <w:t>(items)</w:t>
            </w:r>
          </w:p>
        </w:tc>
        <w:tc>
          <w:tcPr>
            <w:tcW w:w="1109" w:type="dxa"/>
          </w:tcPr>
          <w:p w14:paraId="3D305668"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026FADD9"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116D1E0C" w14:textId="16CB5FEB" w:rsidR="00F57EEF" w:rsidRPr="00F57EEF" w:rsidRDefault="00311BCB" w:rsidP="00ED703B">
            <w:pPr>
              <w:spacing w:before="20" w:after="20"/>
              <w:jc w:val="center"/>
              <w:rPr>
                <w:rFonts w:cs="Arial"/>
                <w:szCs w:val="24"/>
              </w:rPr>
            </w:pPr>
            <w:r>
              <w:rPr>
                <w:rFonts w:cs="Arial"/>
                <w:szCs w:val="24"/>
              </w:rPr>
              <w:t>Yes</w:t>
            </w:r>
          </w:p>
        </w:tc>
        <w:tc>
          <w:tcPr>
            <w:tcW w:w="1109" w:type="dxa"/>
            <w:tcMar>
              <w:left w:w="101" w:type="dxa"/>
              <w:right w:w="101" w:type="dxa"/>
            </w:tcMar>
          </w:tcPr>
          <w:p w14:paraId="22267F64" w14:textId="4D447834" w:rsidR="00F57EEF" w:rsidRPr="00F57EEF" w:rsidRDefault="00F57EEF" w:rsidP="00ED703B">
            <w:pPr>
              <w:spacing w:before="20" w:after="20"/>
              <w:jc w:val="center"/>
              <w:rPr>
                <w:rFonts w:cs="Arial"/>
                <w:szCs w:val="24"/>
                <w:lang w:eastAsia="zh-CN"/>
              </w:rPr>
            </w:pPr>
            <w:r w:rsidRPr="00F57EEF">
              <w:rPr>
                <w:rFonts w:cs="Arial"/>
                <w:szCs w:val="24"/>
              </w:rPr>
              <w:t>Yes (</w:t>
            </w:r>
            <w:r w:rsidR="00E9271B">
              <w:rPr>
                <w:rFonts w:cs="Arial"/>
                <w:szCs w:val="24"/>
              </w:rPr>
              <w:t>W</w:t>
            </w:r>
            <w:r w:rsidRPr="00F57EEF">
              <w:rPr>
                <w:rFonts w:cs="Arial"/>
                <w:szCs w:val="24"/>
              </w:rPr>
              <w:t>riting)</w:t>
            </w:r>
          </w:p>
        </w:tc>
        <w:tc>
          <w:tcPr>
            <w:tcW w:w="1109" w:type="dxa"/>
            <w:tcMar>
              <w:left w:w="101" w:type="dxa"/>
              <w:right w:w="101" w:type="dxa"/>
            </w:tcMar>
          </w:tcPr>
          <w:p w14:paraId="39F1DF51" w14:textId="56C42EF1" w:rsidR="00F57EEF" w:rsidRPr="00F57EEF" w:rsidRDefault="00F57EEF" w:rsidP="00ED703B">
            <w:pPr>
              <w:spacing w:before="20" w:after="20"/>
              <w:jc w:val="center"/>
              <w:rPr>
                <w:rFonts w:cs="Arial"/>
                <w:szCs w:val="24"/>
                <w:lang w:eastAsia="zh-CN"/>
              </w:rPr>
            </w:pPr>
            <w:r w:rsidRPr="00F57EEF">
              <w:rPr>
                <w:rFonts w:cs="Arial"/>
                <w:szCs w:val="24"/>
              </w:rPr>
              <w:t>Yes (</w:t>
            </w:r>
            <w:r w:rsidR="00E9271B">
              <w:rPr>
                <w:rFonts w:cs="Arial"/>
                <w:szCs w:val="24"/>
              </w:rPr>
              <w:t>W</w:t>
            </w:r>
            <w:r w:rsidRPr="00F57EEF">
              <w:rPr>
                <w:rFonts w:cs="Arial"/>
                <w:szCs w:val="24"/>
              </w:rPr>
              <w:t>riting)</w:t>
            </w:r>
          </w:p>
        </w:tc>
        <w:tc>
          <w:tcPr>
            <w:tcW w:w="1109" w:type="dxa"/>
          </w:tcPr>
          <w:p w14:paraId="0C55C962" w14:textId="182A4485" w:rsidR="00F57EEF" w:rsidRPr="00F57EEF" w:rsidRDefault="00F30514" w:rsidP="001149E5">
            <w:pPr>
              <w:spacing w:before="20" w:after="20"/>
              <w:jc w:val="center"/>
              <w:rPr>
                <w:rFonts w:cs="Arial"/>
                <w:szCs w:val="24"/>
              </w:rPr>
            </w:pPr>
            <w:r>
              <w:rPr>
                <w:rFonts w:cs="Arial"/>
                <w:szCs w:val="24"/>
              </w:rPr>
              <w:t>Yes</w:t>
            </w:r>
          </w:p>
        </w:tc>
      </w:tr>
      <w:tr w:rsidR="000A2C56" w:rsidRPr="00F57EEF" w14:paraId="34153233" w14:textId="77777777" w:rsidTr="47A1EB90">
        <w:trPr>
          <w:trHeight w:val="620"/>
        </w:trPr>
        <w:tc>
          <w:tcPr>
            <w:tcW w:w="5472" w:type="dxa"/>
          </w:tcPr>
          <w:p w14:paraId="4D8EBFAB" w14:textId="77777777" w:rsidR="000A2C56" w:rsidRDefault="000A2C56" w:rsidP="6015655D">
            <w:pPr>
              <w:spacing w:after="80"/>
              <w:rPr>
                <w:rFonts w:cs="Arial"/>
                <w:b/>
                <w:bCs/>
              </w:rPr>
            </w:pPr>
            <w:r w:rsidRPr="6015655D">
              <w:rPr>
                <w:rFonts w:cs="Arial"/>
                <w:b/>
                <w:bCs/>
              </w:rPr>
              <w:t>Read aloud in Spanish</w:t>
            </w:r>
          </w:p>
          <w:p w14:paraId="785BEDF7" w14:textId="5E63A7BE" w:rsidR="000A2C56" w:rsidRPr="00F57EEF" w:rsidRDefault="00B92ED6" w:rsidP="00F12720">
            <w:pPr>
              <w:spacing w:before="120" w:after="80"/>
              <w:rPr>
                <w:rFonts w:cs="Arial"/>
              </w:rPr>
            </w:pPr>
            <w:r>
              <w:rPr>
                <w:rFonts w:cs="Arial"/>
              </w:rPr>
              <w:t xml:space="preserve">A student </w:t>
            </w:r>
            <w:r w:rsidR="0CF6395A" w:rsidRPr="1BE64363">
              <w:rPr>
                <w:rFonts w:cs="Arial"/>
              </w:rPr>
              <w:t xml:space="preserve">can </w:t>
            </w:r>
            <w:r>
              <w:rPr>
                <w:rFonts w:cs="Arial"/>
              </w:rPr>
              <w:t>have text</w:t>
            </w:r>
            <w:r w:rsidRPr="1BE64363">
              <w:rPr>
                <w:rFonts w:cs="Arial"/>
              </w:rPr>
              <w:t xml:space="preserve"> </w:t>
            </w:r>
            <w:r w:rsidR="0CF6395A" w:rsidRPr="1BE64363">
              <w:rPr>
                <w:rFonts w:cs="Arial"/>
              </w:rPr>
              <w:t xml:space="preserve">read aloud by a trained and qualified person who follows the administration guidelines and read-aloud protocol </w:t>
            </w:r>
            <w:r w:rsidR="00AA4AB0">
              <w:rPr>
                <w:rFonts w:cs="Arial"/>
              </w:rPr>
              <w:t xml:space="preserve">that are available </w:t>
            </w:r>
            <w:r w:rsidR="0CF6395A" w:rsidRPr="1BE64363">
              <w:rPr>
                <w:rFonts w:cs="Arial"/>
              </w:rPr>
              <w:t xml:space="preserve">at </w:t>
            </w:r>
            <w:hyperlink r:id="rId37" w:tooltip="Smarter Balanced Read Aloud Guidelines web document on the Smarter Balanced website.">
              <w:r w:rsidR="7BD3FC54" w:rsidRPr="1BE64363">
                <w:rPr>
                  <w:rFonts w:cs="Arial"/>
                  <w:color w:val="0000FF"/>
                  <w:u w:val="single"/>
                </w:rPr>
                <w:t>https://</w:t>
              </w:r>
              <w:r w:rsidR="00AA4AB0">
                <w:rPr>
                  <w:rFonts w:cs="Arial"/>
                  <w:color w:val="0000FF"/>
                  <w:u w:val="single"/>
                </w:rPr>
                <w:t>‌</w:t>
              </w:r>
              <w:r w:rsidR="7BD3FC54" w:rsidRPr="1BE64363">
                <w:rPr>
                  <w:rFonts w:cs="Arial"/>
                  <w:color w:val="0000FF"/>
                  <w:u w:val="single"/>
                </w:rPr>
                <w:t>portal.smarterbalanced.org/library/en/read-aloud-guidelines.pdf</w:t>
              </w:r>
            </w:hyperlink>
            <w:r w:rsidR="0CF6395A" w:rsidRPr="1BE64363">
              <w:rPr>
                <w:rFonts w:cs="Arial"/>
              </w:rPr>
              <w:t xml:space="preserve">—these </w:t>
            </w:r>
            <w:r w:rsidR="79A658BA" w:rsidRPr="1BE64363">
              <w:rPr>
                <w:rFonts w:cs="Arial"/>
              </w:rPr>
              <w:t xml:space="preserve">protocols </w:t>
            </w:r>
            <w:r w:rsidR="0CF6395A" w:rsidRPr="1BE64363">
              <w:rPr>
                <w:rFonts w:cs="Arial"/>
              </w:rPr>
              <w:t>apply to both CAASPP and the ELPAC</w:t>
            </w:r>
            <w:r w:rsidR="4DDCDF3F" w:rsidRPr="1BE64363">
              <w:rPr>
                <w:rFonts w:cs="Arial"/>
              </w:rPr>
              <w:t xml:space="preserve"> (although this specific designated support does not apply to the ELPAC)</w:t>
            </w:r>
            <w:r w:rsidR="0CF6395A" w:rsidRPr="1BE64363">
              <w:rPr>
                <w:rFonts w:cs="Arial"/>
              </w:rPr>
              <w:t>. All or portions of the content may be read aloud</w:t>
            </w:r>
            <w:r w:rsidR="00E92BD4">
              <w:rPr>
                <w:rFonts w:cs="Arial"/>
              </w:rPr>
              <w:t xml:space="preserve"> in Spanish</w:t>
            </w:r>
            <w:r w:rsidR="0CF6395A" w:rsidRPr="1BE64363">
              <w:rPr>
                <w:rFonts w:cs="Arial"/>
              </w:rPr>
              <w:t xml:space="preserve">. </w:t>
            </w:r>
          </w:p>
          <w:p w14:paraId="1A108D48" w14:textId="07BBD498" w:rsidR="000A2C56" w:rsidRPr="00F57EEF" w:rsidRDefault="000A2C56" w:rsidP="00F12720">
            <w:pPr>
              <w:spacing w:after="80"/>
              <w:rPr>
                <w:rFonts w:cs="Arial"/>
                <w:b/>
                <w:bCs/>
                <w:szCs w:val="24"/>
              </w:rPr>
            </w:pPr>
            <w:r w:rsidRPr="00F57EEF">
              <w:rPr>
                <w:rFonts w:cs="Arial"/>
                <w:szCs w:val="24"/>
              </w:rPr>
              <w:t>For math</w:t>
            </w:r>
            <w:r>
              <w:rPr>
                <w:rFonts w:cs="Arial"/>
                <w:szCs w:val="24"/>
              </w:rPr>
              <w:t>ematics</w:t>
            </w:r>
            <w:r w:rsidRPr="00F57EEF">
              <w:rPr>
                <w:rFonts w:cs="Arial"/>
                <w:szCs w:val="24"/>
              </w:rPr>
              <w:t xml:space="preserve"> and science Spanish stacked–dual language translation, refer to Read Aloud Spanish Guidelines</w:t>
            </w:r>
            <w:r w:rsidR="00AA4AB0">
              <w:rPr>
                <w:rFonts w:cs="Arial"/>
                <w:szCs w:val="24"/>
              </w:rPr>
              <w:t xml:space="preserve"> that are available</w:t>
            </w:r>
            <w:r w:rsidRPr="00F57EEF">
              <w:rPr>
                <w:rFonts w:cs="Arial"/>
                <w:szCs w:val="24"/>
              </w:rPr>
              <w:t xml:space="preserve"> at </w:t>
            </w:r>
            <w:hyperlink r:id="rId38" w:tooltip="Smarter Balanced Read Aloud Guidelines in Spanish web document on the Smarter Balanced website" w:history="1">
              <w:r w:rsidRPr="00F57EEF">
                <w:rPr>
                  <w:rFonts w:cs="Arial"/>
                  <w:color w:val="0000FF"/>
                  <w:szCs w:val="24"/>
                  <w:u w:val="single"/>
                </w:rPr>
                <w:t>https://portal.smarterbalanced.org/library/en/</w:t>
              </w:r>
              <w:r w:rsidR="008A58B0" w:rsidRPr="008A58B0">
                <w:rPr>
                  <w:rFonts w:cs="Arial"/>
                  <w:color w:val="0000FF"/>
                  <w:szCs w:val="24"/>
                  <w:u w:val="single"/>
                </w:rPr>
                <w:t>‌</w:t>
              </w:r>
              <w:r w:rsidRPr="00F57EEF">
                <w:rPr>
                  <w:rFonts w:cs="Arial"/>
                  <w:color w:val="0000FF"/>
                  <w:szCs w:val="24"/>
                  <w:u w:val="single"/>
                </w:rPr>
                <w:t>read-aloud-guidelines-in-spanish.pdf</w:t>
              </w:r>
            </w:hyperlink>
            <w:r w:rsidRPr="00F57EEF">
              <w:rPr>
                <w:rFonts w:cs="Arial"/>
                <w:szCs w:val="24"/>
              </w:rPr>
              <w:t>.</w:t>
            </w:r>
          </w:p>
        </w:tc>
        <w:tc>
          <w:tcPr>
            <w:tcW w:w="1152" w:type="dxa"/>
          </w:tcPr>
          <w:p w14:paraId="0808BA62" w14:textId="77777777" w:rsidR="000A2C56" w:rsidRPr="00F57EEF" w:rsidRDefault="000A2C56" w:rsidP="00F12720">
            <w:pPr>
              <w:spacing w:before="20" w:after="20"/>
              <w:jc w:val="center"/>
              <w:rPr>
                <w:rFonts w:cs="Arial"/>
                <w:szCs w:val="24"/>
                <w:lang w:eastAsia="zh-CN"/>
              </w:rPr>
            </w:pPr>
            <w:r>
              <w:rPr>
                <w:rFonts w:cs="Arial"/>
                <w:szCs w:val="24"/>
                <w:lang w:eastAsia="zh-CN"/>
              </w:rPr>
              <w:t>N</w:t>
            </w:r>
          </w:p>
        </w:tc>
        <w:tc>
          <w:tcPr>
            <w:tcW w:w="1109" w:type="dxa"/>
          </w:tcPr>
          <w:p w14:paraId="51E2F00E" w14:textId="10561503" w:rsidR="000A2C56" w:rsidRPr="00F57EEF" w:rsidRDefault="000A2C56" w:rsidP="00F12720">
            <w:pPr>
              <w:spacing w:before="20" w:after="20"/>
              <w:jc w:val="center"/>
              <w:rPr>
                <w:rFonts w:cs="Arial"/>
                <w:szCs w:val="24"/>
              </w:rPr>
            </w:pPr>
            <w:r>
              <w:rPr>
                <w:rFonts w:cs="Arial"/>
                <w:szCs w:val="24"/>
              </w:rPr>
              <w:t>N</w:t>
            </w:r>
            <w:r w:rsidR="001801E6">
              <w:rPr>
                <w:rFonts w:cs="Arial"/>
                <w:szCs w:val="24"/>
              </w:rPr>
              <w:t>o</w:t>
            </w:r>
          </w:p>
        </w:tc>
        <w:tc>
          <w:tcPr>
            <w:tcW w:w="1109" w:type="dxa"/>
          </w:tcPr>
          <w:p w14:paraId="0A203A9B" w14:textId="6C10D6CB" w:rsidR="000A2C56" w:rsidRPr="00F57EEF" w:rsidRDefault="000A2C56" w:rsidP="00F12720">
            <w:pPr>
              <w:spacing w:before="20" w:after="20"/>
              <w:jc w:val="center"/>
              <w:rPr>
                <w:rFonts w:cs="Arial"/>
                <w:szCs w:val="24"/>
              </w:rPr>
            </w:pPr>
            <w:r>
              <w:rPr>
                <w:rFonts w:cs="Arial"/>
                <w:szCs w:val="24"/>
              </w:rPr>
              <w:t>Y</w:t>
            </w:r>
            <w:r w:rsidR="001801E6">
              <w:rPr>
                <w:rFonts w:cs="Arial"/>
                <w:szCs w:val="24"/>
              </w:rPr>
              <w:t>es</w:t>
            </w:r>
          </w:p>
        </w:tc>
        <w:tc>
          <w:tcPr>
            <w:tcW w:w="1152" w:type="dxa"/>
          </w:tcPr>
          <w:p w14:paraId="117506E8" w14:textId="6E90CA8D" w:rsidR="000A2C56" w:rsidRPr="00F57EEF" w:rsidRDefault="000A2C56" w:rsidP="00F12720">
            <w:pPr>
              <w:spacing w:before="20" w:after="20"/>
              <w:jc w:val="center"/>
              <w:rPr>
                <w:rFonts w:cs="Arial"/>
                <w:szCs w:val="24"/>
              </w:rPr>
            </w:pPr>
            <w:r>
              <w:rPr>
                <w:rFonts w:cs="Arial"/>
                <w:szCs w:val="24"/>
              </w:rPr>
              <w:t>Y</w:t>
            </w:r>
            <w:r w:rsidR="001801E6">
              <w:rPr>
                <w:rFonts w:cs="Arial"/>
                <w:szCs w:val="24"/>
              </w:rPr>
              <w:t>es</w:t>
            </w:r>
          </w:p>
        </w:tc>
        <w:tc>
          <w:tcPr>
            <w:tcW w:w="1152" w:type="dxa"/>
          </w:tcPr>
          <w:p w14:paraId="5196A768" w14:textId="06EF91C7" w:rsidR="000A2C56" w:rsidRPr="00F57EEF" w:rsidRDefault="0018057B" w:rsidP="00F12720">
            <w:pPr>
              <w:spacing w:before="20" w:after="20"/>
              <w:jc w:val="center"/>
              <w:rPr>
                <w:rFonts w:cs="Arial"/>
                <w:szCs w:val="24"/>
              </w:rPr>
            </w:pPr>
            <w:r>
              <w:rPr>
                <w:rFonts w:cs="Arial"/>
                <w:szCs w:val="24"/>
              </w:rPr>
              <w:t>No</w:t>
            </w:r>
          </w:p>
        </w:tc>
        <w:tc>
          <w:tcPr>
            <w:tcW w:w="1109" w:type="dxa"/>
            <w:tcMar>
              <w:left w:w="101" w:type="dxa"/>
              <w:right w:w="101" w:type="dxa"/>
            </w:tcMar>
          </w:tcPr>
          <w:p w14:paraId="1BA1124E" w14:textId="080E32DC" w:rsidR="000A2C56" w:rsidRPr="00F57EEF" w:rsidRDefault="000A2C56" w:rsidP="00F12720">
            <w:pPr>
              <w:spacing w:before="20" w:after="20"/>
              <w:jc w:val="center"/>
              <w:rPr>
                <w:rFonts w:cs="Arial"/>
                <w:szCs w:val="24"/>
              </w:rPr>
            </w:pPr>
            <w:r>
              <w:rPr>
                <w:rFonts w:cs="Arial"/>
                <w:szCs w:val="24"/>
              </w:rPr>
              <w:t>N</w:t>
            </w:r>
            <w:r w:rsidR="001801E6">
              <w:rPr>
                <w:rFonts w:cs="Arial"/>
                <w:szCs w:val="24"/>
              </w:rPr>
              <w:t>o</w:t>
            </w:r>
          </w:p>
        </w:tc>
        <w:tc>
          <w:tcPr>
            <w:tcW w:w="1109" w:type="dxa"/>
            <w:tcMar>
              <w:left w:w="101" w:type="dxa"/>
              <w:right w:w="101" w:type="dxa"/>
            </w:tcMar>
          </w:tcPr>
          <w:p w14:paraId="0D4805CB" w14:textId="65811F13" w:rsidR="000A2C56" w:rsidRPr="00F57EEF" w:rsidRDefault="000A2C56" w:rsidP="00F12720">
            <w:pPr>
              <w:spacing w:before="20" w:after="20"/>
              <w:jc w:val="center"/>
              <w:rPr>
                <w:rFonts w:cs="Arial"/>
                <w:szCs w:val="24"/>
              </w:rPr>
            </w:pPr>
            <w:r>
              <w:rPr>
                <w:rFonts w:cs="Arial"/>
                <w:szCs w:val="24"/>
              </w:rPr>
              <w:t>N</w:t>
            </w:r>
            <w:r w:rsidR="001801E6">
              <w:rPr>
                <w:rFonts w:cs="Arial"/>
                <w:szCs w:val="24"/>
              </w:rPr>
              <w:t>o</w:t>
            </w:r>
          </w:p>
        </w:tc>
        <w:tc>
          <w:tcPr>
            <w:tcW w:w="1109" w:type="dxa"/>
          </w:tcPr>
          <w:p w14:paraId="1F12ECDA" w14:textId="17ADEF25" w:rsidR="000A2C56" w:rsidRDefault="000A2C56" w:rsidP="00F12720">
            <w:pPr>
              <w:spacing w:before="20" w:after="20"/>
              <w:jc w:val="center"/>
              <w:rPr>
                <w:rFonts w:cs="Arial"/>
                <w:szCs w:val="24"/>
              </w:rPr>
            </w:pPr>
            <w:r>
              <w:rPr>
                <w:rFonts w:cs="Arial"/>
                <w:szCs w:val="24"/>
              </w:rPr>
              <w:t>N</w:t>
            </w:r>
            <w:r w:rsidR="001801E6">
              <w:rPr>
                <w:rFonts w:cs="Arial"/>
                <w:szCs w:val="24"/>
              </w:rPr>
              <w:t>o</w:t>
            </w:r>
          </w:p>
        </w:tc>
      </w:tr>
      <w:tr w:rsidR="000A2C56" w:rsidRPr="00F57EEF" w14:paraId="39DAB1E1" w14:textId="77777777" w:rsidTr="47A1EB90">
        <w:trPr>
          <w:trHeight w:val="822"/>
        </w:trPr>
        <w:tc>
          <w:tcPr>
            <w:tcW w:w="5472" w:type="dxa"/>
          </w:tcPr>
          <w:p w14:paraId="2C33A18D" w14:textId="77777777" w:rsidR="000A2C56" w:rsidRPr="00F57EEF" w:rsidRDefault="000A2C56" w:rsidP="00F12720">
            <w:pPr>
              <w:spacing w:before="20" w:after="80"/>
              <w:rPr>
                <w:rFonts w:cs="Arial"/>
                <w:b/>
                <w:bCs/>
                <w:szCs w:val="24"/>
              </w:rPr>
            </w:pPr>
            <w:r w:rsidRPr="00F57EEF">
              <w:rPr>
                <w:rFonts w:cs="Arial"/>
                <w:b/>
                <w:bCs/>
                <w:szCs w:val="24"/>
              </w:rPr>
              <w:lastRenderedPageBreak/>
              <w:t xml:space="preserve">Science charts </w:t>
            </w:r>
          </w:p>
          <w:p w14:paraId="53C95B97" w14:textId="28954E80" w:rsidR="000A2C56" w:rsidRPr="00F57EEF" w:rsidRDefault="000A2C56" w:rsidP="00F12720">
            <w:pPr>
              <w:spacing w:after="80"/>
              <w:rPr>
                <w:rFonts w:cs="Arial"/>
                <w:szCs w:val="24"/>
              </w:rPr>
            </w:pPr>
            <w:r>
              <w:rPr>
                <w:rFonts w:cs="Arial"/>
                <w:szCs w:val="24"/>
              </w:rPr>
              <w:t xml:space="preserve">A student can </w:t>
            </w:r>
            <w:r w:rsidRPr="00F57EEF">
              <w:rPr>
                <w:rFonts w:cs="Arial"/>
                <w:szCs w:val="24"/>
              </w:rPr>
              <w:t>receive state-approved paper versions of the science charts (</w:t>
            </w:r>
            <w:r w:rsidR="00766162">
              <w:rPr>
                <w:rFonts w:cs="Arial"/>
                <w:szCs w:val="24"/>
              </w:rPr>
              <w:t>for example</w:t>
            </w:r>
            <w:r w:rsidRPr="00F57EEF">
              <w:rPr>
                <w:rFonts w:cs="Arial"/>
                <w:szCs w:val="24"/>
              </w:rPr>
              <w:t>, periodic table of the elements and reference sheet)</w:t>
            </w:r>
            <w:r>
              <w:rPr>
                <w:rFonts w:cs="Arial"/>
                <w:szCs w:val="24"/>
              </w:rPr>
              <w:t xml:space="preserve"> that are</w:t>
            </w:r>
            <w:r w:rsidRPr="00F57EEF">
              <w:rPr>
                <w:rFonts w:cs="Arial"/>
                <w:szCs w:val="24"/>
              </w:rPr>
              <w:t xml:space="preserve"> available in grade eight and high school </w:t>
            </w:r>
            <w:r>
              <w:rPr>
                <w:rFonts w:cs="Arial"/>
                <w:szCs w:val="24"/>
              </w:rPr>
              <w:t>for the CAST.</w:t>
            </w:r>
          </w:p>
          <w:p w14:paraId="6ECB80A0" w14:textId="379D9C5F" w:rsidR="000A2C56" w:rsidRPr="00F57EEF" w:rsidRDefault="000A2C56" w:rsidP="00F12720">
            <w:pPr>
              <w:spacing w:after="80"/>
              <w:rPr>
                <w:rFonts w:cs="Arial"/>
                <w:szCs w:val="24"/>
              </w:rPr>
            </w:pPr>
            <w:r w:rsidRPr="00F57EEF">
              <w:rPr>
                <w:rFonts w:cs="Arial"/>
                <w:szCs w:val="24"/>
              </w:rPr>
              <w:t xml:space="preserve">These resources </w:t>
            </w:r>
            <w:r w:rsidR="00AA4AB0">
              <w:rPr>
                <w:rFonts w:cs="Arial"/>
                <w:szCs w:val="24"/>
              </w:rPr>
              <w:t>are available</w:t>
            </w:r>
            <w:r w:rsidRPr="00F57EEF">
              <w:rPr>
                <w:rFonts w:cs="Arial"/>
                <w:szCs w:val="24"/>
              </w:rPr>
              <w:t xml:space="preserve"> at</w:t>
            </w:r>
            <w:r w:rsidR="00204E04">
              <w:rPr>
                <w:rStyle w:val="Hyperlink"/>
              </w:rPr>
              <w:t xml:space="preserve"> </w:t>
            </w:r>
            <w:hyperlink r:id="rId39" w:tooltip="Accessibility Resources web page on the CAASPP &amp; ELPAC website." w:history="1">
              <w:r w:rsidR="00204E04" w:rsidRPr="008B7FE9">
                <w:rPr>
                  <w:rStyle w:val="Hyperlink"/>
                </w:rPr>
                <w:t>https://www.caaspp-elpac.org/resources/</w:t>
              </w:r>
              <w:r w:rsidR="00204E04">
                <w:rPr>
                  <w:rStyle w:val="Hyperlink"/>
                </w:rPr>
                <w:t>‌</w:t>
              </w:r>
              <w:r w:rsidR="00204E04" w:rsidRPr="008B7FE9">
                <w:rPr>
                  <w:rStyle w:val="Hyperlink"/>
                </w:rPr>
                <w:t>preparation/accessibility-resources</w:t>
              </w:r>
            </w:hyperlink>
            <w:r>
              <w:rPr>
                <w:rFonts w:cs="Arial"/>
                <w:szCs w:val="24"/>
              </w:rPr>
              <w:t>.</w:t>
            </w:r>
          </w:p>
        </w:tc>
        <w:tc>
          <w:tcPr>
            <w:tcW w:w="1152" w:type="dxa"/>
          </w:tcPr>
          <w:p w14:paraId="101272FD" w14:textId="77777777" w:rsidR="000A2C56" w:rsidRPr="00F57EEF" w:rsidRDefault="000A2C56" w:rsidP="00F12720">
            <w:pPr>
              <w:spacing w:before="20" w:after="20"/>
              <w:jc w:val="center"/>
              <w:rPr>
                <w:rFonts w:cs="Arial"/>
                <w:szCs w:val="24"/>
              </w:rPr>
            </w:pPr>
            <w:r w:rsidRPr="00F57EEF">
              <w:rPr>
                <w:rFonts w:cs="Arial"/>
                <w:szCs w:val="24"/>
                <w:lang w:eastAsia="zh-CN"/>
              </w:rPr>
              <w:t>N</w:t>
            </w:r>
          </w:p>
        </w:tc>
        <w:tc>
          <w:tcPr>
            <w:tcW w:w="1109" w:type="dxa"/>
          </w:tcPr>
          <w:p w14:paraId="2ED206F0" w14:textId="77777777" w:rsidR="000A2C56" w:rsidRPr="00F57EEF" w:rsidRDefault="000A2C56" w:rsidP="00F12720">
            <w:pPr>
              <w:spacing w:before="20" w:after="20"/>
              <w:jc w:val="center"/>
              <w:rPr>
                <w:rFonts w:cs="Arial"/>
                <w:szCs w:val="24"/>
              </w:rPr>
            </w:pPr>
            <w:r w:rsidRPr="00F57EEF">
              <w:rPr>
                <w:rFonts w:cs="Arial"/>
                <w:szCs w:val="24"/>
              </w:rPr>
              <w:t>No</w:t>
            </w:r>
          </w:p>
        </w:tc>
        <w:tc>
          <w:tcPr>
            <w:tcW w:w="1109" w:type="dxa"/>
          </w:tcPr>
          <w:p w14:paraId="4A60F36A" w14:textId="77777777" w:rsidR="000A2C56" w:rsidRPr="00F57EEF" w:rsidRDefault="000A2C56" w:rsidP="00F12720">
            <w:pPr>
              <w:spacing w:before="20" w:after="20"/>
              <w:jc w:val="center"/>
              <w:rPr>
                <w:rFonts w:cs="Arial"/>
                <w:szCs w:val="24"/>
              </w:rPr>
            </w:pPr>
            <w:r w:rsidRPr="00F57EEF">
              <w:rPr>
                <w:rFonts w:cs="Arial"/>
                <w:szCs w:val="24"/>
              </w:rPr>
              <w:t>No</w:t>
            </w:r>
          </w:p>
        </w:tc>
        <w:tc>
          <w:tcPr>
            <w:tcW w:w="1152" w:type="dxa"/>
          </w:tcPr>
          <w:p w14:paraId="0466F544"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7CDBD750" w14:textId="77777777" w:rsidR="000A2C56" w:rsidRPr="00F57EEF" w:rsidRDefault="000A2C56" w:rsidP="00F12720">
            <w:pPr>
              <w:spacing w:before="20" w:after="20"/>
              <w:jc w:val="center"/>
              <w:rPr>
                <w:rFonts w:cs="Arial"/>
                <w:szCs w:val="24"/>
              </w:rPr>
            </w:pPr>
            <w:r w:rsidRPr="00F57EEF">
              <w:rPr>
                <w:rFonts w:cs="Arial"/>
                <w:szCs w:val="24"/>
              </w:rPr>
              <w:t>No</w:t>
            </w:r>
          </w:p>
        </w:tc>
        <w:tc>
          <w:tcPr>
            <w:tcW w:w="1109" w:type="dxa"/>
          </w:tcPr>
          <w:p w14:paraId="18E01F50" w14:textId="77777777" w:rsidR="000A2C56" w:rsidRPr="00F57EEF" w:rsidRDefault="000A2C56" w:rsidP="00F12720">
            <w:pPr>
              <w:spacing w:before="20" w:after="20"/>
              <w:jc w:val="center"/>
              <w:rPr>
                <w:rFonts w:cs="Arial"/>
                <w:b/>
                <w:szCs w:val="24"/>
              </w:rPr>
            </w:pPr>
            <w:r w:rsidRPr="00F57EEF">
              <w:rPr>
                <w:rFonts w:cs="Arial"/>
                <w:szCs w:val="24"/>
              </w:rPr>
              <w:t>No</w:t>
            </w:r>
          </w:p>
        </w:tc>
        <w:tc>
          <w:tcPr>
            <w:tcW w:w="1109" w:type="dxa"/>
          </w:tcPr>
          <w:p w14:paraId="691DEE4B" w14:textId="77777777" w:rsidR="000A2C56" w:rsidRPr="00F57EEF" w:rsidRDefault="000A2C56" w:rsidP="00F12720">
            <w:pPr>
              <w:spacing w:before="20" w:after="20"/>
              <w:jc w:val="center"/>
              <w:rPr>
                <w:rFonts w:cs="Arial"/>
                <w:b/>
                <w:szCs w:val="24"/>
              </w:rPr>
            </w:pPr>
            <w:r w:rsidRPr="00F57EEF">
              <w:rPr>
                <w:rFonts w:cs="Arial"/>
                <w:szCs w:val="24"/>
              </w:rPr>
              <w:t>No</w:t>
            </w:r>
          </w:p>
        </w:tc>
        <w:tc>
          <w:tcPr>
            <w:tcW w:w="1109" w:type="dxa"/>
          </w:tcPr>
          <w:p w14:paraId="3C4B8FDC" w14:textId="77777777" w:rsidR="000A2C56" w:rsidRPr="00F57EEF" w:rsidRDefault="000A2C56" w:rsidP="00F12720">
            <w:pPr>
              <w:spacing w:before="20" w:after="20"/>
              <w:jc w:val="center"/>
              <w:rPr>
                <w:rFonts w:cs="Arial"/>
                <w:szCs w:val="24"/>
              </w:rPr>
            </w:pPr>
            <w:r>
              <w:rPr>
                <w:rFonts w:cs="Arial"/>
                <w:szCs w:val="24"/>
              </w:rPr>
              <w:t>No</w:t>
            </w:r>
          </w:p>
        </w:tc>
      </w:tr>
      <w:tr w:rsidR="000A2C56" w:rsidRPr="00F57EEF" w14:paraId="34E180BC" w14:textId="77777777" w:rsidTr="47A1EB90">
        <w:trPr>
          <w:trHeight w:val="492"/>
        </w:trPr>
        <w:tc>
          <w:tcPr>
            <w:tcW w:w="5472" w:type="dxa"/>
          </w:tcPr>
          <w:p w14:paraId="182FAFA9" w14:textId="77777777" w:rsidR="000A2C56" w:rsidRPr="00F57EEF" w:rsidRDefault="000A2C56" w:rsidP="00F12720">
            <w:pPr>
              <w:spacing w:before="20" w:after="80"/>
              <w:rPr>
                <w:rFonts w:cs="Arial"/>
                <w:b/>
                <w:bCs/>
                <w:szCs w:val="24"/>
              </w:rPr>
            </w:pPr>
            <w:r w:rsidRPr="00F57EEF">
              <w:rPr>
                <w:rFonts w:cs="Arial"/>
                <w:b/>
                <w:bCs/>
                <w:szCs w:val="24"/>
              </w:rPr>
              <w:t>Scribe</w:t>
            </w:r>
            <w:bookmarkStart w:id="24" w:name="ScribeDS"/>
            <w:bookmarkEnd w:id="24"/>
          </w:p>
          <w:p w14:paraId="7872A6C1" w14:textId="750D1EED" w:rsidR="000A2C56" w:rsidRPr="00F57EEF" w:rsidRDefault="000A2C56" w:rsidP="00F12720">
            <w:pPr>
              <w:spacing w:before="120" w:after="80"/>
              <w:rPr>
                <w:rFonts w:cs="Arial"/>
                <w:szCs w:val="24"/>
              </w:rPr>
            </w:pPr>
            <w:r>
              <w:rPr>
                <w:rFonts w:cs="Arial"/>
                <w:szCs w:val="24"/>
              </w:rPr>
              <w:t>A s</w:t>
            </w:r>
            <w:r w:rsidRPr="00F57EEF">
              <w:rPr>
                <w:rFonts w:cs="Arial"/>
                <w:szCs w:val="24"/>
              </w:rPr>
              <w:t xml:space="preserve">tudent </w:t>
            </w:r>
            <w:r>
              <w:rPr>
                <w:rFonts w:cs="Arial"/>
                <w:szCs w:val="24"/>
              </w:rPr>
              <w:t xml:space="preserve">can </w:t>
            </w:r>
            <w:r w:rsidRPr="00F57EEF">
              <w:rPr>
                <w:rFonts w:cs="Arial"/>
                <w:szCs w:val="24"/>
              </w:rPr>
              <w:t xml:space="preserve">dictate responses to a person who records verbatim what </w:t>
            </w:r>
            <w:r>
              <w:rPr>
                <w:rFonts w:cs="Arial"/>
                <w:szCs w:val="24"/>
              </w:rPr>
              <w:t>is</w:t>
            </w:r>
            <w:r w:rsidRPr="00F57EEF">
              <w:rPr>
                <w:rFonts w:cs="Arial"/>
                <w:szCs w:val="24"/>
              </w:rPr>
              <w:t xml:space="preserve"> dictate</w:t>
            </w:r>
            <w:r>
              <w:rPr>
                <w:rFonts w:cs="Arial"/>
                <w:szCs w:val="24"/>
              </w:rPr>
              <w:t>d</w:t>
            </w:r>
            <w:r w:rsidRPr="00F57EEF">
              <w:rPr>
                <w:rFonts w:cs="Arial"/>
                <w:szCs w:val="24"/>
              </w:rPr>
              <w:t>. The scribe must be trained and qualified and must follow the scribing protocol</w:t>
            </w:r>
            <w:r w:rsidR="00AA4AB0">
              <w:rPr>
                <w:rFonts w:cs="Arial"/>
                <w:szCs w:val="24"/>
              </w:rPr>
              <w:t xml:space="preserve"> that is available</w:t>
            </w:r>
            <w:r w:rsidRPr="00F57EEF">
              <w:rPr>
                <w:rFonts w:cs="Arial"/>
                <w:szCs w:val="24"/>
              </w:rPr>
              <w:t xml:space="preserve"> at </w:t>
            </w:r>
            <w:hyperlink r:id="rId40" w:tooltip="Scribing protocol for Smarter Balanced Assessments web document on the Smarter Balanced website" w:history="1">
              <w:r w:rsidRPr="00F57EEF">
                <w:rPr>
                  <w:rFonts w:cs="Arial"/>
                  <w:color w:val="0000FF"/>
                  <w:szCs w:val="24"/>
                  <w:u w:val="single"/>
                </w:rPr>
                <w:t>https://portal.smarterbalanced.org/</w:t>
              </w:r>
              <w:r>
                <w:rPr>
                  <w:rFonts w:cs="Arial"/>
                  <w:color w:val="0000FF"/>
                  <w:szCs w:val="24"/>
                  <w:u w:val="single"/>
                </w:rPr>
                <w:t>‌</w:t>
              </w:r>
              <w:r w:rsidRPr="00F57EEF">
                <w:rPr>
                  <w:rFonts w:cs="Arial"/>
                  <w:color w:val="0000FF"/>
                  <w:szCs w:val="24"/>
                  <w:u w:val="single"/>
                </w:rPr>
                <w:t>library/en/scribing-protocol.pdf</w:t>
              </w:r>
            </w:hyperlink>
            <w:r w:rsidRPr="00F57EEF">
              <w:rPr>
                <w:rFonts w:cs="Arial"/>
                <w:szCs w:val="24"/>
              </w:rPr>
              <w:t xml:space="preserve">. </w:t>
            </w:r>
          </w:p>
          <w:p w14:paraId="61743B70" w14:textId="23087185" w:rsidR="000A2C56" w:rsidRPr="00F57EEF" w:rsidRDefault="000A2C56" w:rsidP="00F12720">
            <w:pPr>
              <w:spacing w:after="80"/>
              <w:rPr>
                <w:rFonts w:cs="Arial"/>
              </w:rPr>
            </w:pPr>
            <w:r w:rsidRPr="0D4847CC">
              <w:rPr>
                <w:rFonts w:cs="Arial"/>
              </w:rPr>
              <w:t xml:space="preserve">This resource is a designated support for all items except the ELA performance task full write and the ELPAC. </w:t>
            </w:r>
            <w:r w:rsidR="3F4BC21E" w:rsidRPr="0D4847CC">
              <w:rPr>
                <w:rFonts w:cs="Arial"/>
              </w:rPr>
              <w:t xml:space="preserve">For </w:t>
            </w:r>
            <w:r w:rsidR="003C1BF9">
              <w:rPr>
                <w:rFonts w:cs="Arial"/>
              </w:rPr>
              <w:t xml:space="preserve">the </w:t>
            </w:r>
            <w:r w:rsidR="3F4BC21E" w:rsidRPr="0D4847CC">
              <w:rPr>
                <w:rFonts w:cs="Arial"/>
              </w:rPr>
              <w:t>CSA, this resource is a designated support for all nonwri</w:t>
            </w:r>
            <w:r w:rsidR="6C298788" w:rsidRPr="0D4847CC">
              <w:rPr>
                <w:rFonts w:cs="Arial"/>
              </w:rPr>
              <w:t>ting item</w:t>
            </w:r>
            <w:r w:rsidR="6AB01A73" w:rsidRPr="0D4847CC">
              <w:rPr>
                <w:rFonts w:cs="Arial"/>
              </w:rPr>
              <w:t>s</w:t>
            </w:r>
            <w:r w:rsidR="6C298788" w:rsidRPr="0D4847CC">
              <w:rPr>
                <w:rFonts w:cs="Arial"/>
              </w:rPr>
              <w:t xml:space="preserve">. </w:t>
            </w:r>
            <w:r w:rsidRPr="0D4847CC">
              <w:rPr>
                <w:rFonts w:cs="Arial"/>
              </w:rPr>
              <w:t xml:space="preserve">Refer to the </w:t>
            </w:r>
            <w:hyperlink w:anchor="ScribeA">
              <w:r w:rsidR="28AA5EF4" w:rsidRPr="0D4847CC">
                <w:rPr>
                  <w:rStyle w:val="Hyperlink"/>
                  <w:rFonts w:cs="Arial"/>
                </w:rPr>
                <w:t>scribe accommodation</w:t>
              </w:r>
            </w:hyperlink>
            <w:r w:rsidRPr="0D4847CC">
              <w:rPr>
                <w:rFonts w:cs="Arial"/>
              </w:rPr>
              <w:t xml:space="preserve"> for ELA writing</w:t>
            </w:r>
            <w:r w:rsidR="232A3E72" w:rsidRPr="0D4847CC">
              <w:rPr>
                <w:rFonts w:cs="Arial"/>
              </w:rPr>
              <w:t>, CSA writing</w:t>
            </w:r>
            <w:r w:rsidR="09D1CCC0" w:rsidRPr="0D4847CC">
              <w:rPr>
                <w:rFonts w:cs="Arial"/>
              </w:rPr>
              <w:t>,</w:t>
            </w:r>
            <w:r w:rsidRPr="0D4847CC">
              <w:rPr>
                <w:rFonts w:cs="Arial"/>
              </w:rPr>
              <w:t xml:space="preserve"> and the ELPAC.</w:t>
            </w:r>
          </w:p>
        </w:tc>
        <w:tc>
          <w:tcPr>
            <w:tcW w:w="1152" w:type="dxa"/>
          </w:tcPr>
          <w:p w14:paraId="4319254F" w14:textId="77777777" w:rsidR="000A2C56" w:rsidRPr="00F57EEF" w:rsidRDefault="000A2C56" w:rsidP="00F12720">
            <w:pPr>
              <w:spacing w:before="20" w:after="20"/>
              <w:jc w:val="center"/>
              <w:rPr>
                <w:rFonts w:cs="Arial"/>
                <w:szCs w:val="24"/>
              </w:rPr>
            </w:pPr>
            <w:r w:rsidRPr="00F57EEF">
              <w:rPr>
                <w:rFonts w:cs="Arial"/>
                <w:szCs w:val="24"/>
                <w:lang w:eastAsia="zh-CN"/>
              </w:rPr>
              <w:t>N</w:t>
            </w:r>
          </w:p>
        </w:tc>
        <w:tc>
          <w:tcPr>
            <w:tcW w:w="1109" w:type="dxa"/>
          </w:tcPr>
          <w:p w14:paraId="36B91793" w14:textId="77777777" w:rsidR="000A2C56" w:rsidRPr="00F57EEF" w:rsidRDefault="000A2C56" w:rsidP="00F12720">
            <w:pPr>
              <w:spacing w:before="20" w:after="20"/>
              <w:jc w:val="center"/>
              <w:rPr>
                <w:rFonts w:cs="Arial"/>
                <w:szCs w:val="24"/>
              </w:rPr>
            </w:pPr>
            <w:r w:rsidRPr="00F57EEF">
              <w:rPr>
                <w:rFonts w:cs="Arial"/>
                <w:szCs w:val="24"/>
              </w:rPr>
              <w:t>Yes</w:t>
            </w:r>
          </w:p>
        </w:tc>
        <w:tc>
          <w:tcPr>
            <w:tcW w:w="1109" w:type="dxa"/>
          </w:tcPr>
          <w:p w14:paraId="75CA2E01"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6853C0C4"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70170853" w14:textId="77777777" w:rsidR="000A2C56" w:rsidRPr="00F57EEF" w:rsidRDefault="000A2C56" w:rsidP="00F12720">
            <w:pPr>
              <w:spacing w:before="20" w:after="20"/>
              <w:jc w:val="center"/>
              <w:rPr>
                <w:rFonts w:cs="Arial"/>
                <w:szCs w:val="24"/>
              </w:rPr>
            </w:pPr>
            <w:r w:rsidRPr="00F57EEF">
              <w:rPr>
                <w:rFonts w:cs="Arial"/>
                <w:szCs w:val="24"/>
              </w:rPr>
              <w:t>Yes</w:t>
            </w:r>
          </w:p>
        </w:tc>
        <w:tc>
          <w:tcPr>
            <w:tcW w:w="1109" w:type="dxa"/>
          </w:tcPr>
          <w:p w14:paraId="3EA75249" w14:textId="77777777" w:rsidR="000A2C56" w:rsidRPr="00F57EEF" w:rsidRDefault="000A2C56" w:rsidP="00F12720">
            <w:pPr>
              <w:keepNext/>
              <w:spacing w:before="20" w:after="20"/>
              <w:jc w:val="center"/>
              <w:rPr>
                <w:rFonts w:cs="Arial"/>
                <w:szCs w:val="24"/>
              </w:rPr>
            </w:pPr>
            <w:r w:rsidRPr="00F57EEF">
              <w:rPr>
                <w:rFonts w:cs="Arial"/>
                <w:szCs w:val="24"/>
              </w:rPr>
              <w:t>No</w:t>
            </w:r>
          </w:p>
        </w:tc>
        <w:tc>
          <w:tcPr>
            <w:tcW w:w="1109" w:type="dxa"/>
          </w:tcPr>
          <w:p w14:paraId="340C975B" w14:textId="77777777" w:rsidR="000A2C56" w:rsidRPr="00F57EEF" w:rsidRDefault="000A2C56" w:rsidP="00F12720">
            <w:pPr>
              <w:keepNext/>
              <w:spacing w:before="20" w:after="20"/>
              <w:jc w:val="center"/>
              <w:rPr>
                <w:rFonts w:cs="Arial"/>
                <w:szCs w:val="24"/>
              </w:rPr>
            </w:pPr>
            <w:r w:rsidRPr="00F57EEF">
              <w:rPr>
                <w:rFonts w:cs="Arial"/>
                <w:szCs w:val="24"/>
              </w:rPr>
              <w:t>No</w:t>
            </w:r>
          </w:p>
        </w:tc>
        <w:tc>
          <w:tcPr>
            <w:tcW w:w="1109" w:type="dxa"/>
          </w:tcPr>
          <w:p w14:paraId="621759EB" w14:textId="77777777" w:rsidR="000A2C56" w:rsidRPr="00F57EEF" w:rsidRDefault="000A2C56" w:rsidP="00F12720">
            <w:pPr>
              <w:keepNext/>
              <w:spacing w:before="20" w:after="20"/>
              <w:jc w:val="center"/>
              <w:rPr>
                <w:rFonts w:cs="Arial"/>
                <w:szCs w:val="24"/>
              </w:rPr>
            </w:pPr>
            <w:r>
              <w:rPr>
                <w:rFonts w:cs="Arial"/>
                <w:szCs w:val="24"/>
              </w:rPr>
              <w:t>No</w:t>
            </w:r>
          </w:p>
        </w:tc>
      </w:tr>
      <w:tr w:rsidR="000A2C56" w:rsidRPr="00F57EEF" w14:paraId="48302D8B" w14:textId="77777777" w:rsidTr="47A1EB90">
        <w:trPr>
          <w:trHeight w:val="507"/>
        </w:trPr>
        <w:tc>
          <w:tcPr>
            <w:tcW w:w="5472" w:type="dxa"/>
          </w:tcPr>
          <w:p w14:paraId="4A148982" w14:textId="77777777" w:rsidR="000A2C56" w:rsidRPr="00F57EEF" w:rsidRDefault="000A2C56" w:rsidP="00F12720">
            <w:pPr>
              <w:spacing w:after="80"/>
              <w:rPr>
                <w:rFonts w:cs="Arial"/>
                <w:b/>
                <w:bCs/>
                <w:szCs w:val="24"/>
              </w:rPr>
            </w:pPr>
            <w:r w:rsidRPr="00F57EEF">
              <w:rPr>
                <w:rFonts w:cs="Arial"/>
                <w:b/>
                <w:bCs/>
                <w:szCs w:val="24"/>
              </w:rPr>
              <w:t xml:space="preserve">Separate setting </w:t>
            </w:r>
          </w:p>
          <w:p w14:paraId="10EC1892" w14:textId="77777777" w:rsidR="000A2C56" w:rsidRPr="00F57EEF" w:rsidRDefault="000A2C56" w:rsidP="00F12720">
            <w:pPr>
              <w:spacing w:after="80"/>
              <w:rPr>
                <w:rFonts w:cs="Arial"/>
                <w:szCs w:val="24"/>
              </w:rPr>
            </w:pPr>
            <w:r>
              <w:rPr>
                <w:rFonts w:cs="Arial"/>
                <w:szCs w:val="24"/>
              </w:rPr>
              <w:t>A student’s t</w:t>
            </w:r>
            <w:r w:rsidRPr="00F57EEF">
              <w:rPr>
                <w:rFonts w:cs="Arial"/>
                <w:szCs w:val="24"/>
              </w:rPr>
              <w:t xml:space="preserve">est location </w:t>
            </w:r>
            <w:r>
              <w:rPr>
                <w:rFonts w:cs="Arial"/>
                <w:szCs w:val="24"/>
              </w:rPr>
              <w:t>can be</w:t>
            </w:r>
            <w:r w:rsidRPr="00F57EEF">
              <w:rPr>
                <w:rFonts w:cs="Arial"/>
                <w:szCs w:val="24"/>
              </w:rPr>
              <w:t xml:space="preserve"> altered so the student is tested in a setting different from that made available for most students. Separate setting may also include the most beneficial time, special lighting or acoustics, and adaptive furniture.</w:t>
            </w:r>
          </w:p>
        </w:tc>
        <w:tc>
          <w:tcPr>
            <w:tcW w:w="1152" w:type="dxa"/>
          </w:tcPr>
          <w:p w14:paraId="4C77526F" w14:textId="77777777" w:rsidR="000A2C56" w:rsidRPr="00F57EEF" w:rsidRDefault="000A2C56" w:rsidP="00F12720">
            <w:pPr>
              <w:spacing w:before="20" w:after="20"/>
              <w:jc w:val="center"/>
              <w:rPr>
                <w:rFonts w:cs="Arial"/>
                <w:b/>
                <w:szCs w:val="24"/>
              </w:rPr>
            </w:pPr>
            <w:r w:rsidRPr="00F57EEF">
              <w:rPr>
                <w:rFonts w:cs="Arial"/>
                <w:szCs w:val="24"/>
                <w:lang w:eastAsia="zh-CN"/>
              </w:rPr>
              <w:t>N</w:t>
            </w:r>
          </w:p>
        </w:tc>
        <w:tc>
          <w:tcPr>
            <w:tcW w:w="1109" w:type="dxa"/>
          </w:tcPr>
          <w:p w14:paraId="18A24B69"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09" w:type="dxa"/>
          </w:tcPr>
          <w:p w14:paraId="2533C1E1"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52" w:type="dxa"/>
          </w:tcPr>
          <w:p w14:paraId="4DA19A32"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52" w:type="dxa"/>
          </w:tcPr>
          <w:p w14:paraId="4BA5589D"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09" w:type="dxa"/>
          </w:tcPr>
          <w:p w14:paraId="214560D2"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7DA00D56"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002C8D2A" w14:textId="77777777" w:rsidR="000A2C56" w:rsidRPr="00F57EEF" w:rsidRDefault="000A2C56" w:rsidP="00F12720">
            <w:pPr>
              <w:keepNext/>
              <w:spacing w:before="20" w:after="20"/>
              <w:jc w:val="center"/>
              <w:rPr>
                <w:rFonts w:cs="Arial"/>
                <w:szCs w:val="24"/>
              </w:rPr>
            </w:pPr>
            <w:r>
              <w:rPr>
                <w:rFonts w:cs="Arial"/>
                <w:szCs w:val="24"/>
              </w:rPr>
              <w:t>Yes</w:t>
            </w:r>
          </w:p>
        </w:tc>
      </w:tr>
      <w:tr w:rsidR="000A2C56" w:rsidRPr="00F57EEF" w14:paraId="4F532373" w14:textId="77777777" w:rsidTr="47A1EB90">
        <w:trPr>
          <w:trHeight w:val="507"/>
        </w:trPr>
        <w:tc>
          <w:tcPr>
            <w:tcW w:w="5472" w:type="dxa"/>
          </w:tcPr>
          <w:p w14:paraId="7B500A8E" w14:textId="77777777" w:rsidR="000A2C56" w:rsidRPr="00F57EEF" w:rsidRDefault="000A2C56" w:rsidP="00F12720">
            <w:pPr>
              <w:spacing w:after="80"/>
              <w:rPr>
                <w:rFonts w:cs="Arial"/>
                <w:b/>
                <w:bCs/>
                <w:szCs w:val="24"/>
              </w:rPr>
            </w:pPr>
            <w:r w:rsidRPr="00F57EEF">
              <w:rPr>
                <w:rFonts w:cs="Arial"/>
                <w:b/>
                <w:bCs/>
                <w:szCs w:val="24"/>
              </w:rPr>
              <w:lastRenderedPageBreak/>
              <w:t xml:space="preserve">Simplified test directions </w:t>
            </w:r>
          </w:p>
          <w:p w14:paraId="48B1E8BD" w14:textId="47D405C9" w:rsidR="000A2C56" w:rsidRPr="00F57EEF" w:rsidRDefault="00CF060A" w:rsidP="00F12720">
            <w:pPr>
              <w:spacing w:after="80"/>
              <w:rPr>
                <w:rFonts w:cs="Arial"/>
                <w:szCs w:val="24"/>
              </w:rPr>
            </w:pPr>
            <w:r>
              <w:rPr>
                <w:rFonts w:cs="Arial"/>
                <w:szCs w:val="24"/>
              </w:rPr>
              <w:t>A student can have t</w:t>
            </w:r>
            <w:r w:rsidR="000A2C56" w:rsidRPr="00F57EEF">
              <w:rPr>
                <w:rFonts w:cs="Arial"/>
                <w:szCs w:val="24"/>
              </w:rPr>
              <w:t>he test administrator</w:t>
            </w:r>
            <w:r w:rsidR="000A2C56">
              <w:rPr>
                <w:rFonts w:cs="Arial"/>
                <w:szCs w:val="24"/>
              </w:rPr>
              <w:t xml:space="preserve"> or test examiner</w:t>
            </w:r>
            <w:r w:rsidR="000A2C56" w:rsidRPr="00F57EEF">
              <w:rPr>
                <w:rFonts w:cs="Arial"/>
                <w:szCs w:val="24"/>
              </w:rPr>
              <w:t xml:space="preserve"> simplif</w:t>
            </w:r>
            <w:r w:rsidR="000A2C56">
              <w:rPr>
                <w:rFonts w:cs="Arial"/>
                <w:szCs w:val="24"/>
              </w:rPr>
              <w:t>y</w:t>
            </w:r>
            <w:r w:rsidR="000A2C56" w:rsidRPr="00F57EEF">
              <w:rPr>
                <w:rFonts w:cs="Arial"/>
                <w:szCs w:val="24"/>
              </w:rPr>
              <w:t xml:space="preserve"> or paraphrase the test directions found in </w:t>
            </w:r>
            <w:r w:rsidR="000A2C56">
              <w:rPr>
                <w:rFonts w:cs="Arial"/>
                <w:szCs w:val="24"/>
              </w:rPr>
              <w:t>a</w:t>
            </w:r>
            <w:r w:rsidR="000A2C56" w:rsidRPr="00F57EEF">
              <w:rPr>
                <w:rFonts w:cs="Arial"/>
                <w:szCs w:val="24"/>
              </w:rPr>
              <w:t xml:space="preserve"> </w:t>
            </w:r>
            <w:r w:rsidR="000A2C56" w:rsidRPr="00F71DDA">
              <w:rPr>
                <w:rFonts w:cs="Arial"/>
                <w:iCs/>
                <w:szCs w:val="24"/>
              </w:rPr>
              <w:t>test administration manual.</w:t>
            </w:r>
            <w:r w:rsidR="000A2C56" w:rsidRPr="00F57EEF">
              <w:rPr>
                <w:rFonts w:cs="Arial"/>
                <w:i/>
                <w:szCs w:val="24"/>
              </w:rPr>
              <w:t xml:space="preserve"> </w:t>
            </w:r>
            <w:r w:rsidR="000A2C56" w:rsidRPr="00F57EEF">
              <w:rPr>
                <w:rFonts w:cs="Arial"/>
                <w:szCs w:val="24"/>
              </w:rPr>
              <w:t>Refer</w:t>
            </w:r>
            <w:r w:rsidR="000A2C56" w:rsidRPr="00F57EEF">
              <w:rPr>
                <w:rFonts w:cs="Arial"/>
                <w:i/>
                <w:szCs w:val="24"/>
              </w:rPr>
              <w:t xml:space="preserve"> </w:t>
            </w:r>
            <w:r w:rsidR="000A2C56" w:rsidRPr="00F57EEF">
              <w:rPr>
                <w:rFonts w:cs="Arial"/>
                <w:szCs w:val="24"/>
              </w:rPr>
              <w:t xml:space="preserve">to the </w:t>
            </w:r>
            <w:r w:rsidR="000A2C56" w:rsidRPr="00F57EEF">
              <w:rPr>
                <w:rFonts w:cs="Arial"/>
                <w:i/>
                <w:szCs w:val="24"/>
              </w:rPr>
              <w:t>Guidelines for Simplified Test Directions</w:t>
            </w:r>
            <w:r w:rsidR="000A2C56" w:rsidRPr="00F57EEF">
              <w:rPr>
                <w:rFonts w:cs="Arial"/>
                <w:szCs w:val="24"/>
              </w:rPr>
              <w:t xml:space="preserve"> </w:t>
            </w:r>
            <w:r w:rsidR="00AA4AB0">
              <w:rPr>
                <w:rFonts w:cs="Arial"/>
                <w:szCs w:val="24"/>
              </w:rPr>
              <w:t xml:space="preserve">that are available </w:t>
            </w:r>
            <w:r w:rsidR="000A2C56" w:rsidRPr="00F57EEF">
              <w:rPr>
                <w:rFonts w:cs="Arial"/>
                <w:szCs w:val="24"/>
              </w:rPr>
              <w:t xml:space="preserve">at </w:t>
            </w:r>
            <w:hyperlink r:id="rId41" w:tooltip="Guidelines for Simplified Test Directions document" w:history="1">
              <w:r w:rsidR="00AA4AB0" w:rsidRPr="00E71F92">
                <w:rPr>
                  <w:rStyle w:val="Hyperlink"/>
                  <w:rFonts w:cs="Arial"/>
                  <w:szCs w:val="24"/>
                </w:rPr>
                <w:t>https://‌portal.smarterbalanced.org/library/en/guidelines-for-simplified-test-directions.pdf</w:t>
              </w:r>
            </w:hyperlink>
            <w:r w:rsidR="000A2C56" w:rsidRPr="00F57EEF">
              <w:rPr>
                <w:rFonts w:cs="Arial"/>
                <w:szCs w:val="24"/>
              </w:rPr>
              <w:t>.</w:t>
            </w:r>
          </w:p>
        </w:tc>
        <w:tc>
          <w:tcPr>
            <w:tcW w:w="1152" w:type="dxa"/>
          </w:tcPr>
          <w:p w14:paraId="6C3A7DF0" w14:textId="77777777" w:rsidR="000A2C56" w:rsidRPr="00F57EEF" w:rsidRDefault="000A2C56" w:rsidP="00F12720">
            <w:pPr>
              <w:spacing w:before="20" w:after="20"/>
              <w:jc w:val="center"/>
              <w:rPr>
                <w:rFonts w:cs="Arial"/>
                <w:b/>
                <w:szCs w:val="24"/>
              </w:rPr>
            </w:pPr>
            <w:r w:rsidRPr="00F57EEF">
              <w:rPr>
                <w:rFonts w:cs="Arial"/>
                <w:szCs w:val="24"/>
                <w:lang w:eastAsia="zh-CN"/>
              </w:rPr>
              <w:t>N</w:t>
            </w:r>
          </w:p>
        </w:tc>
        <w:tc>
          <w:tcPr>
            <w:tcW w:w="1109" w:type="dxa"/>
          </w:tcPr>
          <w:p w14:paraId="1AFE53E1"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09" w:type="dxa"/>
          </w:tcPr>
          <w:p w14:paraId="29E4A399"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52" w:type="dxa"/>
          </w:tcPr>
          <w:p w14:paraId="4364FBA6"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52" w:type="dxa"/>
          </w:tcPr>
          <w:p w14:paraId="1416EBB2"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09" w:type="dxa"/>
          </w:tcPr>
          <w:p w14:paraId="4E5CBDB7"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56E6FC35"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76665837" w14:textId="77777777" w:rsidR="000A2C56" w:rsidRPr="00F57EEF" w:rsidRDefault="000A2C56" w:rsidP="00F12720">
            <w:pPr>
              <w:keepNext/>
              <w:spacing w:before="20" w:after="20"/>
              <w:jc w:val="center"/>
              <w:rPr>
                <w:rFonts w:cs="Arial"/>
                <w:szCs w:val="24"/>
              </w:rPr>
            </w:pPr>
            <w:r>
              <w:rPr>
                <w:rFonts w:cs="Arial"/>
                <w:szCs w:val="24"/>
              </w:rPr>
              <w:t>Yes</w:t>
            </w:r>
          </w:p>
        </w:tc>
      </w:tr>
      <w:tr w:rsidR="000A2C56" w:rsidRPr="00F57EEF" w14:paraId="3DC4FFF0" w14:textId="77777777" w:rsidTr="47A1EB90">
        <w:trPr>
          <w:trHeight w:val="507"/>
        </w:trPr>
        <w:tc>
          <w:tcPr>
            <w:tcW w:w="5472" w:type="dxa"/>
          </w:tcPr>
          <w:p w14:paraId="1DCCE037" w14:textId="77777777" w:rsidR="000A2C56" w:rsidRPr="00F57EEF" w:rsidRDefault="000A2C56" w:rsidP="00F12720">
            <w:pPr>
              <w:spacing w:after="80"/>
              <w:rPr>
                <w:rFonts w:cs="Arial"/>
                <w:b/>
                <w:bCs/>
                <w:szCs w:val="24"/>
              </w:rPr>
            </w:pPr>
            <w:r w:rsidRPr="00F57EEF">
              <w:rPr>
                <w:rFonts w:cs="Arial"/>
                <w:b/>
                <w:bCs/>
                <w:szCs w:val="24"/>
              </w:rPr>
              <w:t>Streamline</w:t>
            </w:r>
          </w:p>
          <w:p w14:paraId="57C25BB8" w14:textId="1C4C7902" w:rsidR="000A2C56" w:rsidRPr="00F57EEF" w:rsidRDefault="00D626A3" w:rsidP="00F12720">
            <w:pPr>
              <w:spacing w:after="80"/>
              <w:rPr>
                <w:rFonts w:cs="Arial"/>
                <w:szCs w:val="24"/>
              </w:rPr>
            </w:pPr>
            <w:r>
              <w:rPr>
                <w:rFonts w:cs="Arial"/>
                <w:szCs w:val="24"/>
              </w:rPr>
              <w:t>A student can use</w:t>
            </w:r>
            <w:r w:rsidR="000A2C56" w:rsidRPr="00F57EEF">
              <w:rPr>
                <w:rFonts w:cs="Arial"/>
                <w:szCs w:val="24"/>
              </w:rPr>
              <w:t xml:space="preserve"> a streamlined interface of the test in an alternate, simplified format in which the items are displayed below the stimuli.</w:t>
            </w:r>
          </w:p>
        </w:tc>
        <w:tc>
          <w:tcPr>
            <w:tcW w:w="1152" w:type="dxa"/>
          </w:tcPr>
          <w:p w14:paraId="56459575" w14:textId="77777777" w:rsidR="000A2C56" w:rsidRPr="00F57EEF" w:rsidRDefault="000A2C56" w:rsidP="00F12720">
            <w:pPr>
              <w:spacing w:before="20" w:after="20"/>
              <w:jc w:val="center"/>
              <w:rPr>
                <w:rFonts w:cs="Arial"/>
                <w:szCs w:val="24"/>
              </w:rPr>
            </w:pPr>
            <w:r w:rsidRPr="00F57EEF">
              <w:rPr>
                <w:rFonts w:cs="Arial"/>
                <w:szCs w:val="24"/>
              </w:rPr>
              <w:t>E</w:t>
            </w:r>
          </w:p>
        </w:tc>
        <w:tc>
          <w:tcPr>
            <w:tcW w:w="1109" w:type="dxa"/>
          </w:tcPr>
          <w:p w14:paraId="46838DC2" w14:textId="77777777" w:rsidR="000A2C56" w:rsidRPr="00F57EEF" w:rsidRDefault="000A2C56" w:rsidP="00F12720">
            <w:pPr>
              <w:spacing w:before="20" w:after="20"/>
              <w:jc w:val="center"/>
              <w:rPr>
                <w:rFonts w:cs="Arial"/>
                <w:szCs w:val="24"/>
              </w:rPr>
            </w:pPr>
            <w:r w:rsidRPr="00F57EEF">
              <w:rPr>
                <w:rFonts w:cs="Arial"/>
                <w:szCs w:val="24"/>
              </w:rPr>
              <w:t>Yes</w:t>
            </w:r>
          </w:p>
        </w:tc>
        <w:tc>
          <w:tcPr>
            <w:tcW w:w="1109" w:type="dxa"/>
          </w:tcPr>
          <w:p w14:paraId="3FE226AA"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61F223C5"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21531881" w14:textId="77777777" w:rsidR="000A2C56" w:rsidRPr="00F57EEF" w:rsidRDefault="000A2C56" w:rsidP="00F12720">
            <w:pPr>
              <w:spacing w:before="20" w:after="20"/>
              <w:jc w:val="center"/>
              <w:rPr>
                <w:rFonts w:cs="Arial"/>
                <w:szCs w:val="24"/>
              </w:rPr>
            </w:pPr>
            <w:r w:rsidRPr="00F57EEF">
              <w:rPr>
                <w:rFonts w:cs="Arial"/>
                <w:szCs w:val="24"/>
              </w:rPr>
              <w:t>Yes</w:t>
            </w:r>
          </w:p>
        </w:tc>
        <w:tc>
          <w:tcPr>
            <w:tcW w:w="1109" w:type="dxa"/>
          </w:tcPr>
          <w:p w14:paraId="0BDFE1D6"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26E78178" w14:textId="77777777" w:rsidR="000A2C56" w:rsidRPr="00F57EEF" w:rsidRDefault="000A2C56" w:rsidP="00F12720">
            <w:pPr>
              <w:keepNext/>
              <w:spacing w:before="20" w:after="20"/>
              <w:jc w:val="center"/>
              <w:rPr>
                <w:rFonts w:cs="Arial"/>
                <w:szCs w:val="24"/>
                <w:lang w:eastAsia="zh-CN"/>
              </w:rPr>
            </w:pPr>
            <w:r w:rsidRPr="00F57EEF">
              <w:rPr>
                <w:rFonts w:cs="Arial"/>
                <w:szCs w:val="24"/>
              </w:rPr>
              <w:t>No</w:t>
            </w:r>
          </w:p>
        </w:tc>
        <w:tc>
          <w:tcPr>
            <w:tcW w:w="1109" w:type="dxa"/>
          </w:tcPr>
          <w:p w14:paraId="1A5EB150" w14:textId="77777777" w:rsidR="000A2C56" w:rsidRPr="00F57EEF" w:rsidRDefault="000A2C56" w:rsidP="00F12720">
            <w:pPr>
              <w:keepNext/>
              <w:spacing w:before="20" w:after="20"/>
              <w:jc w:val="center"/>
              <w:rPr>
                <w:rFonts w:cs="Arial"/>
                <w:szCs w:val="24"/>
              </w:rPr>
            </w:pPr>
            <w:r>
              <w:rPr>
                <w:rFonts w:cs="Arial"/>
                <w:szCs w:val="24"/>
              </w:rPr>
              <w:t>Yes</w:t>
            </w:r>
          </w:p>
        </w:tc>
      </w:tr>
      <w:tr w:rsidR="000A2C56" w:rsidRPr="00F57EEF" w14:paraId="3C71F005" w14:textId="77777777" w:rsidTr="47A1EB90">
        <w:trPr>
          <w:trHeight w:val="507"/>
        </w:trPr>
        <w:tc>
          <w:tcPr>
            <w:tcW w:w="5472" w:type="dxa"/>
          </w:tcPr>
          <w:p w14:paraId="499B64AA" w14:textId="77777777" w:rsidR="000A2C56" w:rsidRPr="00F57EEF" w:rsidRDefault="000A2C56" w:rsidP="00F12720">
            <w:pPr>
              <w:spacing w:after="80"/>
              <w:rPr>
                <w:rFonts w:cs="Arial"/>
                <w:b/>
                <w:bCs/>
                <w:szCs w:val="24"/>
              </w:rPr>
            </w:pPr>
            <w:r w:rsidRPr="00F57EEF">
              <w:rPr>
                <w:rFonts w:cs="Arial"/>
                <w:b/>
                <w:bCs/>
                <w:szCs w:val="24"/>
              </w:rPr>
              <w:t>Text-to-speech</w:t>
            </w:r>
            <w:bookmarkStart w:id="25" w:name="TexttoSpeechDS"/>
            <w:bookmarkEnd w:id="25"/>
          </w:p>
          <w:p w14:paraId="6971BCB9" w14:textId="4ED2DEB5" w:rsidR="000A2C56" w:rsidRPr="00F57EEF" w:rsidRDefault="0008660B" w:rsidP="00F12720">
            <w:pPr>
              <w:spacing w:before="120" w:after="80"/>
              <w:rPr>
                <w:rFonts w:cs="Arial"/>
              </w:rPr>
            </w:pPr>
            <w:r>
              <w:rPr>
                <w:rFonts w:cs="Arial"/>
              </w:rPr>
              <w:t>A student can have t</w:t>
            </w:r>
            <w:r w:rsidR="000A2C56" w:rsidRPr="12AECBBD">
              <w:rPr>
                <w:rFonts w:cs="Arial"/>
              </w:rPr>
              <w:t xml:space="preserve">he test delivery system read text in English, including student responses, aloud via embedded text-to-speech technology. The student can control the speed as well as the volume of the voice. </w:t>
            </w:r>
          </w:p>
          <w:p w14:paraId="4B6205C9" w14:textId="77777777" w:rsidR="000A2C56" w:rsidRPr="00F57EEF" w:rsidRDefault="000A2C56" w:rsidP="00F12720">
            <w:pPr>
              <w:spacing w:before="120" w:after="80"/>
              <w:rPr>
                <w:rFonts w:cs="Arial"/>
                <w:szCs w:val="24"/>
              </w:rPr>
            </w:pPr>
            <w:r w:rsidRPr="00F57EEF">
              <w:rPr>
                <w:rFonts w:cs="Arial"/>
                <w:szCs w:val="24"/>
              </w:rPr>
              <w:t xml:space="preserve">For ELA and the CSA, this resource is a designated support for stimuli and items, but not for reading passages. </w:t>
            </w:r>
          </w:p>
          <w:p w14:paraId="0A84BE2C" w14:textId="77777777" w:rsidR="000A2C56" w:rsidRDefault="000A2C56" w:rsidP="00F12720">
            <w:pPr>
              <w:spacing w:after="80"/>
              <w:rPr>
                <w:rFonts w:cs="Arial"/>
                <w:szCs w:val="24"/>
              </w:rPr>
            </w:pPr>
            <w:r w:rsidRPr="00F57EEF">
              <w:rPr>
                <w:rFonts w:cs="Arial"/>
                <w:szCs w:val="24"/>
              </w:rPr>
              <w:t>For ELA and CSA reading passages and the ELPAC Listening, Speaking</w:t>
            </w:r>
            <w:r>
              <w:rPr>
                <w:rFonts w:cs="Arial"/>
                <w:szCs w:val="24"/>
              </w:rPr>
              <w:t>,</w:t>
            </w:r>
            <w:r w:rsidRPr="00F57EEF">
              <w:rPr>
                <w:rFonts w:cs="Arial"/>
                <w:szCs w:val="24"/>
              </w:rPr>
              <w:t xml:space="preserve"> and Writing domains, refer to the </w:t>
            </w:r>
            <w:hyperlink w:anchor="TexttoSpeechA" w:history="1">
              <w:r w:rsidRPr="0052083A">
                <w:rPr>
                  <w:rStyle w:val="Hyperlink"/>
                  <w:rFonts w:cs="Arial"/>
                  <w:szCs w:val="24"/>
                </w:rPr>
                <w:t>text-to-speech accommodation</w:t>
              </w:r>
            </w:hyperlink>
            <w:r w:rsidRPr="00F57EEF">
              <w:rPr>
                <w:rFonts w:cs="Arial"/>
                <w:szCs w:val="24"/>
              </w:rPr>
              <w:t>.</w:t>
            </w:r>
          </w:p>
          <w:p w14:paraId="218062C5" w14:textId="5AC9789A" w:rsidR="000A2C56" w:rsidRPr="00F57EEF" w:rsidRDefault="00C04641" w:rsidP="00F12720">
            <w:pPr>
              <w:spacing w:after="80"/>
              <w:rPr>
                <w:rFonts w:cs="Arial"/>
              </w:rPr>
            </w:pPr>
            <w:r>
              <w:rPr>
                <w:rFonts w:cs="Arial"/>
                <w:lang w:eastAsia="zh-CN"/>
              </w:rPr>
              <w:t>T</w:t>
            </w:r>
            <w:r w:rsidR="000A2C56" w:rsidRPr="4F9DFFC4">
              <w:rPr>
                <w:rFonts w:cs="Arial"/>
                <w:lang w:eastAsia="zh-CN"/>
              </w:rPr>
              <w:t>his resource is not applicable to the CAAs.</w:t>
            </w:r>
          </w:p>
        </w:tc>
        <w:tc>
          <w:tcPr>
            <w:tcW w:w="1152" w:type="dxa"/>
          </w:tcPr>
          <w:p w14:paraId="5559EFAA" w14:textId="77777777" w:rsidR="000A2C56" w:rsidRPr="00F57EEF" w:rsidRDefault="000A2C56" w:rsidP="00F12720">
            <w:pPr>
              <w:spacing w:before="20" w:after="20"/>
              <w:jc w:val="center"/>
              <w:rPr>
                <w:rFonts w:cs="Arial"/>
                <w:szCs w:val="24"/>
              </w:rPr>
            </w:pPr>
            <w:r w:rsidRPr="00F57EEF">
              <w:rPr>
                <w:rFonts w:cs="Arial"/>
                <w:szCs w:val="24"/>
              </w:rPr>
              <w:t>E</w:t>
            </w:r>
          </w:p>
        </w:tc>
        <w:tc>
          <w:tcPr>
            <w:tcW w:w="1109" w:type="dxa"/>
          </w:tcPr>
          <w:p w14:paraId="764C2D43" w14:textId="77777777" w:rsidR="000A2C56" w:rsidRPr="00F57EEF" w:rsidRDefault="000A2C56" w:rsidP="00F12720">
            <w:pPr>
              <w:spacing w:before="20" w:after="20"/>
              <w:jc w:val="center"/>
              <w:rPr>
                <w:rFonts w:cs="Arial"/>
                <w:szCs w:val="24"/>
              </w:rPr>
            </w:pPr>
            <w:r w:rsidRPr="00F57EEF">
              <w:rPr>
                <w:rFonts w:cs="Arial"/>
                <w:szCs w:val="24"/>
              </w:rPr>
              <w:t>Yes</w:t>
            </w:r>
            <w:r>
              <w:rPr>
                <w:rFonts w:cs="Arial"/>
                <w:szCs w:val="24"/>
              </w:rPr>
              <w:t xml:space="preserve"> </w:t>
            </w:r>
            <w:r w:rsidRPr="00F57EEF">
              <w:rPr>
                <w:rFonts w:cs="Arial"/>
                <w:szCs w:val="24"/>
              </w:rPr>
              <w:t>(items)</w:t>
            </w:r>
          </w:p>
        </w:tc>
        <w:tc>
          <w:tcPr>
            <w:tcW w:w="1109" w:type="dxa"/>
          </w:tcPr>
          <w:p w14:paraId="637161BE"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0FBFA05A"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45774681" w14:textId="77777777" w:rsidR="000A2C56" w:rsidRPr="00F57EEF" w:rsidRDefault="000A2C56" w:rsidP="00F12720">
            <w:pPr>
              <w:spacing w:before="20" w:after="20"/>
              <w:jc w:val="center"/>
              <w:rPr>
                <w:rFonts w:cs="Arial"/>
                <w:szCs w:val="24"/>
              </w:rPr>
            </w:pPr>
            <w:r w:rsidRPr="00F57EEF">
              <w:rPr>
                <w:rFonts w:cs="Arial"/>
                <w:szCs w:val="24"/>
              </w:rPr>
              <w:t>Yes</w:t>
            </w:r>
            <w:r>
              <w:rPr>
                <w:rFonts w:cs="Arial"/>
                <w:szCs w:val="24"/>
              </w:rPr>
              <w:t xml:space="preserve"> </w:t>
            </w:r>
            <w:r w:rsidRPr="00F57EEF">
              <w:rPr>
                <w:rFonts w:cs="Arial"/>
                <w:szCs w:val="24"/>
              </w:rPr>
              <w:t>(items)</w:t>
            </w:r>
          </w:p>
        </w:tc>
        <w:tc>
          <w:tcPr>
            <w:tcW w:w="1109" w:type="dxa"/>
          </w:tcPr>
          <w:p w14:paraId="0BD8AA58" w14:textId="77777777" w:rsidR="000A2C56" w:rsidRPr="00F57EEF" w:rsidRDefault="000A2C56" w:rsidP="00F12720">
            <w:pPr>
              <w:keepNext/>
              <w:spacing w:before="20" w:after="20"/>
              <w:jc w:val="center"/>
              <w:rPr>
                <w:rFonts w:cs="Arial"/>
                <w:szCs w:val="24"/>
                <w:lang w:eastAsia="zh-CN"/>
              </w:rPr>
            </w:pPr>
            <w:r w:rsidRPr="00F57EEF">
              <w:rPr>
                <w:rFonts w:cs="Arial"/>
                <w:szCs w:val="24"/>
              </w:rPr>
              <w:t>No</w:t>
            </w:r>
          </w:p>
        </w:tc>
        <w:tc>
          <w:tcPr>
            <w:tcW w:w="1109" w:type="dxa"/>
          </w:tcPr>
          <w:p w14:paraId="120B9F87" w14:textId="77777777" w:rsidR="000A2C56" w:rsidRPr="00F57EEF" w:rsidRDefault="000A2C56" w:rsidP="00F12720">
            <w:pPr>
              <w:keepNext/>
              <w:spacing w:before="20" w:after="20"/>
              <w:jc w:val="center"/>
              <w:rPr>
                <w:rFonts w:cs="Arial"/>
                <w:szCs w:val="24"/>
                <w:lang w:eastAsia="zh-CN"/>
              </w:rPr>
            </w:pPr>
            <w:r w:rsidRPr="00F57EEF">
              <w:rPr>
                <w:rFonts w:cs="Arial"/>
                <w:szCs w:val="24"/>
              </w:rPr>
              <w:t>No</w:t>
            </w:r>
          </w:p>
        </w:tc>
        <w:tc>
          <w:tcPr>
            <w:tcW w:w="1109" w:type="dxa"/>
          </w:tcPr>
          <w:p w14:paraId="62F3C24D" w14:textId="77777777" w:rsidR="000A2C56" w:rsidRPr="00F57EEF" w:rsidRDefault="000A2C56" w:rsidP="00F12720">
            <w:pPr>
              <w:keepNext/>
              <w:spacing w:before="20" w:after="20"/>
              <w:jc w:val="center"/>
              <w:rPr>
                <w:rFonts w:cs="Arial"/>
                <w:szCs w:val="24"/>
              </w:rPr>
            </w:pPr>
            <w:r>
              <w:rPr>
                <w:rFonts w:cs="Arial"/>
                <w:szCs w:val="24"/>
              </w:rPr>
              <w:t>No</w:t>
            </w:r>
          </w:p>
        </w:tc>
      </w:tr>
      <w:tr w:rsidR="00E86B61" w:rsidRPr="00E46C7E" w14:paraId="6F389147" w14:textId="77777777" w:rsidTr="47A1EB90">
        <w:trPr>
          <w:trHeight w:val="507"/>
        </w:trPr>
        <w:tc>
          <w:tcPr>
            <w:tcW w:w="5472" w:type="dxa"/>
          </w:tcPr>
          <w:p w14:paraId="0EFB76A9" w14:textId="77777777" w:rsidR="00E86B61" w:rsidRPr="007C3908" w:rsidRDefault="00E86B61" w:rsidP="00F12720">
            <w:pPr>
              <w:spacing w:after="80"/>
              <w:rPr>
                <w:rFonts w:cs="Arial"/>
                <w:b/>
                <w:bCs/>
              </w:rPr>
            </w:pPr>
            <w:r w:rsidRPr="00917935">
              <w:rPr>
                <w:rFonts w:cs="Arial"/>
                <w:b/>
                <w:bCs/>
              </w:rPr>
              <w:lastRenderedPageBreak/>
              <w:t>Text-to-speech in Spanish</w:t>
            </w:r>
          </w:p>
          <w:p w14:paraId="6003E0D3" w14:textId="4B640DCE" w:rsidR="00E86B61" w:rsidRPr="00291B6D" w:rsidRDefault="0008660B" w:rsidP="00F12720">
            <w:pPr>
              <w:spacing w:after="80"/>
              <w:rPr>
                <w:rFonts w:cs="Arial"/>
                <w:szCs w:val="24"/>
              </w:rPr>
            </w:pPr>
            <w:r>
              <w:rPr>
                <w:rFonts w:cs="Arial"/>
                <w:bCs/>
                <w:szCs w:val="24"/>
              </w:rPr>
              <w:t>A student can have t</w:t>
            </w:r>
            <w:r w:rsidR="00E86B61" w:rsidRPr="00E46C7E">
              <w:rPr>
                <w:rFonts w:cs="Arial"/>
                <w:bCs/>
                <w:szCs w:val="24"/>
              </w:rPr>
              <w:t>he test delivery system read text in Spanish aloud via embedded text-to-speech technology. The student can control the speed as well as raise or lower the volume of the voice. This resource is for mathematics items only</w:t>
            </w:r>
            <w:r w:rsidR="00291B6D">
              <w:rPr>
                <w:rFonts w:cs="Arial"/>
                <w:bCs/>
                <w:szCs w:val="24"/>
              </w:rPr>
              <w:t xml:space="preserve"> and must be assigned with translations (Spanish stacked–dual language)</w:t>
            </w:r>
            <w:r w:rsidR="00E86B61" w:rsidRPr="00E46C7E">
              <w:rPr>
                <w:rFonts w:cs="Arial"/>
                <w:bCs/>
                <w:szCs w:val="24"/>
              </w:rPr>
              <w:t>.</w:t>
            </w:r>
          </w:p>
          <w:p w14:paraId="0FD4D7AC" w14:textId="61F4F903" w:rsidR="00E86B61" w:rsidRPr="00E46C7E" w:rsidRDefault="75F4AF46" w:rsidP="56C509ED">
            <w:pPr>
              <w:spacing w:after="80"/>
              <w:rPr>
                <w:rFonts w:cs="Arial"/>
                <w:b/>
                <w:bCs/>
              </w:rPr>
            </w:pPr>
            <w:r w:rsidRPr="56C509ED">
              <w:rPr>
                <w:rFonts w:cs="Arial"/>
                <w:lang w:eastAsia="zh-CN"/>
              </w:rPr>
              <w:t>T</w:t>
            </w:r>
            <w:r w:rsidR="1736CA5C" w:rsidRPr="56C509ED">
              <w:rPr>
                <w:rFonts w:cs="Arial"/>
                <w:lang w:eastAsia="zh-CN"/>
              </w:rPr>
              <w:t>his resource is not applicable to the CAA for Mathematics.</w:t>
            </w:r>
          </w:p>
        </w:tc>
        <w:tc>
          <w:tcPr>
            <w:tcW w:w="1152" w:type="dxa"/>
          </w:tcPr>
          <w:p w14:paraId="73628CDD" w14:textId="77777777" w:rsidR="00E86B61" w:rsidRPr="00E46C7E" w:rsidRDefault="00E86B61" w:rsidP="00F12720">
            <w:pPr>
              <w:spacing w:before="20" w:after="20"/>
              <w:jc w:val="center"/>
              <w:rPr>
                <w:rFonts w:cs="Arial"/>
                <w:b/>
                <w:bCs/>
                <w:szCs w:val="24"/>
              </w:rPr>
            </w:pPr>
            <w:r w:rsidRPr="00E46C7E">
              <w:rPr>
                <w:rFonts w:cs="Arial"/>
                <w:bCs/>
                <w:szCs w:val="24"/>
              </w:rPr>
              <w:t>E</w:t>
            </w:r>
          </w:p>
        </w:tc>
        <w:tc>
          <w:tcPr>
            <w:tcW w:w="1109" w:type="dxa"/>
          </w:tcPr>
          <w:p w14:paraId="26C30102" w14:textId="77777777" w:rsidR="00E86B61" w:rsidRPr="00E46C7E" w:rsidRDefault="00E86B61" w:rsidP="00F12720">
            <w:pPr>
              <w:spacing w:before="20" w:after="20"/>
              <w:jc w:val="center"/>
              <w:rPr>
                <w:rFonts w:cs="Arial"/>
                <w:b/>
                <w:bCs/>
                <w:szCs w:val="24"/>
              </w:rPr>
            </w:pPr>
            <w:r w:rsidRPr="00E46C7E">
              <w:rPr>
                <w:rFonts w:cs="Arial"/>
                <w:bCs/>
                <w:szCs w:val="24"/>
              </w:rPr>
              <w:t>No</w:t>
            </w:r>
          </w:p>
        </w:tc>
        <w:tc>
          <w:tcPr>
            <w:tcW w:w="1109" w:type="dxa"/>
          </w:tcPr>
          <w:p w14:paraId="220A73FC" w14:textId="77777777" w:rsidR="00E86B61" w:rsidRPr="00E46C7E" w:rsidRDefault="00E86B61" w:rsidP="00F12720">
            <w:pPr>
              <w:spacing w:before="20" w:after="20"/>
              <w:jc w:val="center"/>
              <w:rPr>
                <w:rFonts w:cs="Arial"/>
                <w:b/>
                <w:bCs/>
                <w:szCs w:val="24"/>
              </w:rPr>
            </w:pPr>
            <w:r w:rsidRPr="00E46C7E">
              <w:rPr>
                <w:rFonts w:cs="Arial"/>
                <w:bCs/>
                <w:szCs w:val="24"/>
              </w:rPr>
              <w:t>Yes (items)</w:t>
            </w:r>
          </w:p>
        </w:tc>
        <w:tc>
          <w:tcPr>
            <w:tcW w:w="1152" w:type="dxa"/>
          </w:tcPr>
          <w:p w14:paraId="06103E40" w14:textId="77777777" w:rsidR="00E86B61" w:rsidRPr="00E46C7E" w:rsidRDefault="00E86B61" w:rsidP="00F12720">
            <w:pPr>
              <w:spacing w:before="20" w:after="20"/>
              <w:jc w:val="center"/>
              <w:rPr>
                <w:rFonts w:cs="Arial"/>
                <w:b/>
                <w:bCs/>
                <w:szCs w:val="24"/>
              </w:rPr>
            </w:pPr>
            <w:r w:rsidRPr="00E46C7E">
              <w:rPr>
                <w:rFonts w:cs="Arial"/>
                <w:bCs/>
                <w:szCs w:val="24"/>
              </w:rPr>
              <w:t>No</w:t>
            </w:r>
          </w:p>
        </w:tc>
        <w:tc>
          <w:tcPr>
            <w:tcW w:w="1152" w:type="dxa"/>
          </w:tcPr>
          <w:p w14:paraId="3830DD77" w14:textId="77777777" w:rsidR="00E86B61" w:rsidRPr="00E46C7E" w:rsidRDefault="00E86B61" w:rsidP="00F12720">
            <w:pPr>
              <w:spacing w:before="20" w:after="20"/>
              <w:jc w:val="center"/>
              <w:rPr>
                <w:rFonts w:cs="Arial"/>
                <w:b/>
                <w:bCs/>
                <w:szCs w:val="24"/>
              </w:rPr>
            </w:pPr>
            <w:r w:rsidRPr="00E46C7E">
              <w:rPr>
                <w:rFonts w:cs="Arial"/>
                <w:bCs/>
                <w:szCs w:val="24"/>
              </w:rPr>
              <w:t>No</w:t>
            </w:r>
          </w:p>
        </w:tc>
        <w:tc>
          <w:tcPr>
            <w:tcW w:w="1109" w:type="dxa"/>
          </w:tcPr>
          <w:p w14:paraId="45ACEB42" w14:textId="77777777" w:rsidR="00E86B61" w:rsidRPr="00E46C7E" w:rsidRDefault="00E86B61" w:rsidP="00F12720">
            <w:pPr>
              <w:keepNext/>
              <w:spacing w:before="20" w:after="20"/>
              <w:jc w:val="center"/>
              <w:rPr>
                <w:rFonts w:cs="Arial"/>
                <w:b/>
                <w:bCs/>
                <w:szCs w:val="24"/>
              </w:rPr>
            </w:pPr>
            <w:r w:rsidRPr="00E46C7E">
              <w:rPr>
                <w:rFonts w:cs="Arial"/>
                <w:bCs/>
                <w:szCs w:val="24"/>
              </w:rPr>
              <w:t>No</w:t>
            </w:r>
          </w:p>
        </w:tc>
        <w:tc>
          <w:tcPr>
            <w:tcW w:w="1109" w:type="dxa"/>
          </w:tcPr>
          <w:p w14:paraId="15CA1254" w14:textId="77777777" w:rsidR="00E86B61" w:rsidRPr="00E46C7E" w:rsidRDefault="00E86B61" w:rsidP="00F12720">
            <w:pPr>
              <w:keepNext/>
              <w:spacing w:before="20" w:after="20"/>
              <w:jc w:val="center"/>
              <w:rPr>
                <w:rFonts w:cs="Arial"/>
                <w:b/>
                <w:bCs/>
                <w:szCs w:val="24"/>
              </w:rPr>
            </w:pPr>
            <w:r w:rsidRPr="00E46C7E">
              <w:rPr>
                <w:rFonts w:cs="Arial"/>
                <w:bCs/>
                <w:szCs w:val="24"/>
              </w:rPr>
              <w:t>No</w:t>
            </w:r>
          </w:p>
        </w:tc>
        <w:tc>
          <w:tcPr>
            <w:tcW w:w="1109" w:type="dxa"/>
          </w:tcPr>
          <w:p w14:paraId="042DE1B5" w14:textId="77777777" w:rsidR="00E86B61" w:rsidRPr="00E46C7E" w:rsidRDefault="00E86B61" w:rsidP="00F12720">
            <w:pPr>
              <w:keepNext/>
              <w:spacing w:before="20" w:after="20"/>
              <w:jc w:val="center"/>
              <w:rPr>
                <w:rFonts w:cs="Arial"/>
                <w:b/>
                <w:bCs/>
                <w:szCs w:val="24"/>
              </w:rPr>
            </w:pPr>
            <w:r w:rsidRPr="00E46C7E">
              <w:rPr>
                <w:rFonts w:cs="Arial"/>
                <w:bCs/>
                <w:szCs w:val="24"/>
              </w:rPr>
              <w:t>No</w:t>
            </w:r>
          </w:p>
        </w:tc>
      </w:tr>
      <w:tr w:rsidR="00E86B61" w:rsidRPr="00F57EEF" w14:paraId="0AFBD163" w14:textId="77777777" w:rsidTr="47A1EB90">
        <w:trPr>
          <w:trHeight w:val="507"/>
        </w:trPr>
        <w:tc>
          <w:tcPr>
            <w:tcW w:w="5472" w:type="dxa"/>
          </w:tcPr>
          <w:p w14:paraId="682A374B" w14:textId="77777777" w:rsidR="00E86B61" w:rsidRPr="00F57EEF" w:rsidRDefault="00E86B61" w:rsidP="00F12720">
            <w:pPr>
              <w:spacing w:after="80"/>
              <w:rPr>
                <w:rFonts w:cs="Arial"/>
                <w:b/>
                <w:bCs/>
                <w:szCs w:val="24"/>
              </w:rPr>
            </w:pPr>
            <w:r w:rsidRPr="00F57EEF">
              <w:rPr>
                <w:rFonts w:cs="Arial"/>
                <w:b/>
                <w:bCs/>
                <w:szCs w:val="24"/>
              </w:rPr>
              <w:t>Translated test directions</w:t>
            </w:r>
          </w:p>
          <w:p w14:paraId="369824AB" w14:textId="750C01F1" w:rsidR="00E86B61" w:rsidRPr="00F57EEF" w:rsidRDefault="005C6F95" w:rsidP="00F12720">
            <w:pPr>
              <w:spacing w:before="120" w:after="80"/>
              <w:rPr>
                <w:rFonts w:cs="Arial"/>
                <w:szCs w:val="24"/>
              </w:rPr>
            </w:pPr>
            <w:r>
              <w:rPr>
                <w:rFonts w:cs="Arial"/>
                <w:szCs w:val="24"/>
              </w:rPr>
              <w:t>A student can have t</w:t>
            </w:r>
            <w:r w:rsidR="00E86B61">
              <w:rPr>
                <w:rFonts w:cs="Arial"/>
                <w:szCs w:val="24"/>
              </w:rPr>
              <w:t>he test delivery system present a t</w:t>
            </w:r>
            <w:r w:rsidR="00E86B61" w:rsidRPr="00F57EEF">
              <w:rPr>
                <w:rFonts w:cs="Arial"/>
                <w:szCs w:val="24"/>
              </w:rPr>
              <w:t>ranslation of test directions i</w:t>
            </w:r>
            <w:r w:rsidR="00E86B61">
              <w:rPr>
                <w:rFonts w:cs="Arial"/>
                <w:szCs w:val="24"/>
              </w:rPr>
              <w:t>n</w:t>
            </w:r>
            <w:r w:rsidR="00E86B61" w:rsidRPr="00F57EEF">
              <w:rPr>
                <w:rFonts w:cs="Arial"/>
                <w:szCs w:val="24"/>
              </w:rPr>
              <w:t xml:space="preserve"> </w:t>
            </w:r>
            <w:r w:rsidR="00E86B61">
              <w:rPr>
                <w:rFonts w:cs="Arial"/>
                <w:szCs w:val="24"/>
              </w:rPr>
              <w:t xml:space="preserve">Spanish </w:t>
            </w:r>
            <w:r w:rsidR="00E86B61" w:rsidRPr="00F57EEF">
              <w:rPr>
                <w:rFonts w:cs="Arial"/>
                <w:szCs w:val="24"/>
              </w:rPr>
              <w:t xml:space="preserve">prior to beginning the actual test items. As an embedded designated support, translated test directions are automatically a part of the </w:t>
            </w:r>
            <w:hyperlink w:anchor="Stacked" w:history="1">
              <w:r w:rsidR="00E86B61" w:rsidRPr="00A33C7B">
                <w:rPr>
                  <w:rStyle w:val="Hyperlink"/>
                  <w:rFonts w:cs="Arial"/>
                  <w:szCs w:val="24"/>
                </w:rPr>
                <w:t>Spanish stacked–dual language translations</w:t>
              </w:r>
            </w:hyperlink>
            <w:r w:rsidR="00E86B61" w:rsidRPr="00F57EEF">
              <w:rPr>
                <w:rFonts w:cs="Arial"/>
                <w:szCs w:val="24"/>
              </w:rPr>
              <w:t xml:space="preserve"> designated support. </w:t>
            </w:r>
            <w:r w:rsidRPr="003913BE">
              <w:rPr>
                <w:rFonts w:cs="Arial"/>
                <w:szCs w:val="24"/>
              </w:rPr>
              <w:t xml:space="preserve">Translated </w:t>
            </w:r>
            <w:r>
              <w:rPr>
                <w:rFonts w:cs="Arial"/>
                <w:szCs w:val="24"/>
              </w:rPr>
              <w:t>test directions</w:t>
            </w:r>
            <w:r w:rsidRPr="003913BE">
              <w:rPr>
                <w:rFonts w:cs="Arial"/>
                <w:szCs w:val="24"/>
              </w:rPr>
              <w:t xml:space="preserve"> are a language support.</w:t>
            </w:r>
          </w:p>
          <w:p w14:paraId="05C38798" w14:textId="2586F7AE" w:rsidR="00E86B61" w:rsidRPr="00F57EEF" w:rsidRDefault="00F37367" w:rsidP="00F12720">
            <w:pPr>
              <w:spacing w:after="80"/>
              <w:rPr>
                <w:rFonts w:cs="Arial"/>
              </w:rPr>
            </w:pPr>
            <w:r>
              <w:rPr>
                <w:rFonts w:cs="Arial"/>
                <w:lang w:eastAsia="zh-CN"/>
              </w:rPr>
              <w:t>T</w:t>
            </w:r>
            <w:r w:rsidR="00E86B61" w:rsidRPr="4F9DFFC4">
              <w:rPr>
                <w:rFonts w:cs="Arial"/>
                <w:lang w:eastAsia="zh-CN"/>
              </w:rPr>
              <w:t xml:space="preserve">his resource is not applicable to the </w:t>
            </w:r>
            <w:r w:rsidR="00146133">
              <w:rPr>
                <w:rFonts w:cs="Arial"/>
                <w:lang w:eastAsia="zh-CN"/>
              </w:rPr>
              <w:t>alternate assessment</w:t>
            </w:r>
            <w:r w:rsidR="00146133" w:rsidRPr="4F9DFFC4">
              <w:rPr>
                <w:rFonts w:cs="Arial"/>
                <w:lang w:eastAsia="zh-CN"/>
              </w:rPr>
              <w:t>s</w:t>
            </w:r>
            <w:r w:rsidR="00E86B61" w:rsidRPr="4F9DFFC4">
              <w:rPr>
                <w:rFonts w:cs="Arial"/>
                <w:lang w:eastAsia="zh-CN"/>
              </w:rPr>
              <w:t>.</w:t>
            </w:r>
          </w:p>
        </w:tc>
        <w:tc>
          <w:tcPr>
            <w:tcW w:w="1152" w:type="dxa"/>
          </w:tcPr>
          <w:p w14:paraId="39359308" w14:textId="77777777" w:rsidR="00E86B61" w:rsidRPr="00F57EEF" w:rsidRDefault="00E86B61" w:rsidP="00F12720">
            <w:pPr>
              <w:spacing w:before="20" w:after="20"/>
              <w:jc w:val="center"/>
              <w:rPr>
                <w:rFonts w:cs="Arial"/>
                <w:b/>
                <w:szCs w:val="24"/>
              </w:rPr>
            </w:pPr>
            <w:r w:rsidRPr="00F57EEF">
              <w:rPr>
                <w:rFonts w:cs="Arial"/>
                <w:szCs w:val="24"/>
              </w:rPr>
              <w:t>E</w:t>
            </w:r>
          </w:p>
        </w:tc>
        <w:tc>
          <w:tcPr>
            <w:tcW w:w="1109" w:type="dxa"/>
          </w:tcPr>
          <w:p w14:paraId="57567851" w14:textId="77777777" w:rsidR="00E86B61" w:rsidRPr="00F57EEF" w:rsidRDefault="00E86B61" w:rsidP="00F12720">
            <w:pPr>
              <w:spacing w:before="20" w:after="20"/>
              <w:jc w:val="center"/>
              <w:rPr>
                <w:rFonts w:cs="Arial"/>
                <w:b/>
                <w:szCs w:val="24"/>
              </w:rPr>
            </w:pPr>
            <w:r w:rsidRPr="00F57EEF">
              <w:rPr>
                <w:rFonts w:cs="Arial"/>
                <w:szCs w:val="24"/>
              </w:rPr>
              <w:t>No</w:t>
            </w:r>
          </w:p>
        </w:tc>
        <w:tc>
          <w:tcPr>
            <w:tcW w:w="1109" w:type="dxa"/>
          </w:tcPr>
          <w:p w14:paraId="2B52902C" w14:textId="77777777" w:rsidR="00E86B61" w:rsidRPr="00F57EEF" w:rsidRDefault="00E86B61" w:rsidP="00F12720">
            <w:pPr>
              <w:spacing w:before="20" w:after="20"/>
              <w:jc w:val="center"/>
              <w:rPr>
                <w:rFonts w:cs="Arial"/>
                <w:b/>
                <w:bCs/>
              </w:rPr>
            </w:pPr>
            <w:r w:rsidRPr="274235A5">
              <w:rPr>
                <w:rFonts w:cs="Arial"/>
              </w:rPr>
              <w:t>Yes</w:t>
            </w:r>
          </w:p>
        </w:tc>
        <w:tc>
          <w:tcPr>
            <w:tcW w:w="1152" w:type="dxa"/>
          </w:tcPr>
          <w:p w14:paraId="1971AC2C" w14:textId="3F49BB67" w:rsidR="00E86B61" w:rsidRPr="00F57EEF" w:rsidRDefault="00E86B61" w:rsidP="00F12720">
            <w:pPr>
              <w:spacing w:before="20" w:after="20"/>
              <w:jc w:val="center"/>
              <w:rPr>
                <w:rFonts w:cs="Arial"/>
                <w:b/>
                <w:bCs/>
              </w:rPr>
            </w:pPr>
            <w:r>
              <w:rPr>
                <w:rFonts w:cs="Arial"/>
              </w:rPr>
              <w:t>Yes</w:t>
            </w:r>
          </w:p>
        </w:tc>
        <w:tc>
          <w:tcPr>
            <w:tcW w:w="1152" w:type="dxa"/>
          </w:tcPr>
          <w:p w14:paraId="38E6D2B3" w14:textId="77777777" w:rsidR="00E86B61" w:rsidRPr="00F57EEF" w:rsidRDefault="00E86B61" w:rsidP="00F12720">
            <w:pPr>
              <w:spacing w:before="20" w:after="20"/>
              <w:jc w:val="center"/>
              <w:rPr>
                <w:rFonts w:cs="Arial"/>
                <w:b/>
                <w:szCs w:val="24"/>
              </w:rPr>
            </w:pPr>
            <w:r w:rsidRPr="00F57EEF">
              <w:rPr>
                <w:rFonts w:cs="Arial"/>
                <w:szCs w:val="24"/>
              </w:rPr>
              <w:t>No</w:t>
            </w:r>
          </w:p>
        </w:tc>
        <w:tc>
          <w:tcPr>
            <w:tcW w:w="1109" w:type="dxa"/>
          </w:tcPr>
          <w:p w14:paraId="0A2DF825"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109" w:type="dxa"/>
          </w:tcPr>
          <w:p w14:paraId="20955220"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109" w:type="dxa"/>
          </w:tcPr>
          <w:p w14:paraId="1B7C4F53" w14:textId="77777777" w:rsidR="00E86B61" w:rsidRPr="00F57EEF" w:rsidRDefault="00E86B61" w:rsidP="00F12720">
            <w:pPr>
              <w:keepNext/>
              <w:spacing w:before="20" w:after="20"/>
              <w:jc w:val="center"/>
              <w:rPr>
                <w:rFonts w:cs="Arial"/>
                <w:szCs w:val="24"/>
              </w:rPr>
            </w:pPr>
            <w:r>
              <w:rPr>
                <w:rFonts w:cs="Arial"/>
                <w:szCs w:val="24"/>
              </w:rPr>
              <w:t>No</w:t>
            </w:r>
          </w:p>
        </w:tc>
      </w:tr>
      <w:tr w:rsidR="00E86B61" w:rsidRPr="00F57EEF" w14:paraId="5A94124C" w14:textId="77777777" w:rsidTr="47A1EB90">
        <w:trPr>
          <w:trHeight w:val="507"/>
        </w:trPr>
        <w:tc>
          <w:tcPr>
            <w:tcW w:w="5472" w:type="dxa"/>
          </w:tcPr>
          <w:p w14:paraId="1CA41109" w14:textId="77777777" w:rsidR="00E86B61" w:rsidRPr="00F57EEF" w:rsidRDefault="00E86B61" w:rsidP="00F12720">
            <w:pPr>
              <w:spacing w:after="80"/>
              <w:rPr>
                <w:rFonts w:cs="Arial"/>
                <w:b/>
                <w:bCs/>
                <w:szCs w:val="24"/>
              </w:rPr>
            </w:pPr>
            <w:r w:rsidRPr="00F57EEF">
              <w:rPr>
                <w:rFonts w:cs="Arial"/>
                <w:b/>
                <w:bCs/>
                <w:szCs w:val="24"/>
              </w:rPr>
              <w:lastRenderedPageBreak/>
              <w:t>Translated test directions</w:t>
            </w:r>
          </w:p>
          <w:p w14:paraId="5D2E5445" w14:textId="390EF302" w:rsidR="00E86B61" w:rsidRPr="00F57EEF" w:rsidRDefault="00E86B61" w:rsidP="00F12720">
            <w:pPr>
              <w:spacing w:before="120" w:after="80"/>
              <w:rPr>
                <w:rFonts w:cs="Arial"/>
              </w:rPr>
            </w:pPr>
            <w:r w:rsidRPr="274235A5">
              <w:rPr>
                <w:rFonts w:cs="Arial"/>
              </w:rPr>
              <w:t xml:space="preserve">A student can use translated test directions prior to beginning the actual test items. </w:t>
            </w:r>
            <w:r w:rsidR="005C6F95" w:rsidRPr="274235A5">
              <w:rPr>
                <w:rFonts w:cs="Arial"/>
              </w:rPr>
              <w:t>Translated test directions are a language support.</w:t>
            </w:r>
          </w:p>
          <w:p w14:paraId="5563B847" w14:textId="1FF33AB9" w:rsidR="00E86B61" w:rsidRDefault="00E86B61" w:rsidP="00F12720">
            <w:pPr>
              <w:spacing w:before="120" w:after="80"/>
              <w:rPr>
                <w:rFonts w:cs="Arial"/>
              </w:rPr>
            </w:pPr>
            <w:r w:rsidRPr="780191B5">
              <w:rPr>
                <w:rFonts w:cs="Arial"/>
              </w:rPr>
              <w:t xml:space="preserve">As a non-embedded designated support, PDFs of directions translated in each of the languages currently supported are available. A bilingual adult can read to the student. </w:t>
            </w:r>
            <w:r w:rsidR="00C6343A">
              <w:rPr>
                <w:rFonts w:cs="Arial"/>
              </w:rPr>
              <w:t xml:space="preserve">Refer also to the </w:t>
            </w:r>
            <w:hyperlink w:anchor="ASLMCEDS" w:history="1">
              <w:r w:rsidR="00C6343A" w:rsidRPr="00C6343A">
                <w:rPr>
                  <w:rStyle w:val="Hyperlink"/>
                  <w:rFonts w:cs="Arial"/>
                </w:rPr>
                <w:t>American Sign Language or Manually Coded English</w:t>
              </w:r>
            </w:hyperlink>
            <w:r w:rsidR="00C6343A">
              <w:rPr>
                <w:rFonts w:cs="Arial"/>
              </w:rPr>
              <w:t xml:space="preserve"> designated support </w:t>
            </w:r>
            <w:r w:rsidR="00C6343A">
              <w:rPr>
                <w:rFonts w:cs="Arial"/>
                <w:lang w:eastAsia="zh-CN"/>
              </w:rPr>
              <w:t>f</w:t>
            </w:r>
            <w:r w:rsidRPr="780191B5">
              <w:rPr>
                <w:rFonts w:cs="Arial"/>
                <w:lang w:eastAsia="zh-CN"/>
              </w:rPr>
              <w:t xml:space="preserve">or a </w:t>
            </w:r>
            <w:r w:rsidRPr="780191B5">
              <w:rPr>
                <w:rFonts w:cs="Arial"/>
              </w:rPr>
              <w:t xml:space="preserve">student </w:t>
            </w:r>
            <w:r w:rsidR="00C6343A">
              <w:rPr>
                <w:rFonts w:cs="Arial"/>
              </w:rPr>
              <w:t xml:space="preserve">taking the ELPAC </w:t>
            </w:r>
            <w:r w:rsidRPr="780191B5">
              <w:rPr>
                <w:rFonts w:cs="Arial"/>
              </w:rPr>
              <w:t xml:space="preserve">who is </w:t>
            </w:r>
            <w:r w:rsidR="00894865">
              <w:rPr>
                <w:rFonts w:cs="Arial"/>
              </w:rPr>
              <w:t xml:space="preserve">DHH </w:t>
            </w:r>
            <w:r w:rsidRPr="780191B5">
              <w:rPr>
                <w:rFonts w:cs="Arial"/>
              </w:rPr>
              <w:t>and who typically uses ASL or Manually Coded English</w:t>
            </w:r>
            <w:r w:rsidR="00C6343A">
              <w:rPr>
                <w:rFonts w:cs="Arial"/>
              </w:rPr>
              <w:t>; this student</w:t>
            </w:r>
            <w:r w:rsidRPr="780191B5">
              <w:rPr>
                <w:rFonts w:cs="Arial"/>
              </w:rPr>
              <w:t xml:space="preserve"> can have the test directions signed.</w:t>
            </w:r>
          </w:p>
          <w:p w14:paraId="61352585" w14:textId="389DCD94" w:rsidR="00E86B61" w:rsidRDefault="00E86B61" w:rsidP="00F12720">
            <w:pPr>
              <w:spacing w:before="120" w:after="80"/>
              <w:rPr>
                <w:rFonts w:cs="Arial"/>
                <w:szCs w:val="24"/>
              </w:rPr>
            </w:pPr>
            <w:r>
              <w:rPr>
                <w:rFonts w:cs="Arial"/>
                <w:szCs w:val="24"/>
              </w:rPr>
              <w:t xml:space="preserve">Links to the Smarter and CAASPP translated test directions web pages </w:t>
            </w:r>
            <w:r w:rsidR="001A53C0">
              <w:rPr>
                <w:rFonts w:cs="Arial"/>
                <w:szCs w:val="24"/>
              </w:rPr>
              <w:t xml:space="preserve">and the </w:t>
            </w:r>
            <w:r w:rsidR="00CB2D68">
              <w:rPr>
                <w:rFonts w:cs="Arial"/>
                <w:szCs w:val="24"/>
              </w:rPr>
              <w:t xml:space="preserve">ELPAC </w:t>
            </w:r>
            <w:r>
              <w:rPr>
                <w:rFonts w:cs="Arial"/>
                <w:szCs w:val="24"/>
              </w:rPr>
              <w:t xml:space="preserve">translated test directions PDFs are provided on the </w:t>
            </w:r>
            <w:r w:rsidR="001A53C0">
              <w:rPr>
                <w:rFonts w:cs="Arial"/>
                <w:szCs w:val="24"/>
              </w:rPr>
              <w:t xml:space="preserve">CAASPP &amp; ELPAC </w:t>
            </w:r>
            <w:r>
              <w:rPr>
                <w:rFonts w:cs="Arial"/>
                <w:szCs w:val="24"/>
              </w:rPr>
              <w:t>Accessibility Resources web page at</w:t>
            </w:r>
            <w:r w:rsidR="001A53C0">
              <w:rPr>
                <w:rStyle w:val="Hyperlink"/>
                <w:rFonts w:cs="Arial"/>
                <w:szCs w:val="24"/>
              </w:rPr>
              <w:t xml:space="preserve"> </w:t>
            </w:r>
            <w:hyperlink r:id="rId42" w:tooltip="Accessibility Resources web page on the CAASPP &amp; ELPAC Website." w:history="1">
              <w:r w:rsidR="001A53C0" w:rsidRPr="008B7FE9">
                <w:rPr>
                  <w:rStyle w:val="Hyperlink"/>
                </w:rPr>
                <w:t>https://www.caaspp-elpac.org/resources/</w:t>
              </w:r>
              <w:r w:rsidR="001A53C0">
                <w:rPr>
                  <w:rStyle w:val="Hyperlink"/>
                </w:rPr>
                <w:t>‌</w:t>
              </w:r>
              <w:r w:rsidR="001A53C0" w:rsidRPr="008B7FE9">
                <w:rPr>
                  <w:rStyle w:val="Hyperlink"/>
                </w:rPr>
                <w:t>preparation/accessibility-resources</w:t>
              </w:r>
            </w:hyperlink>
            <w:r>
              <w:rPr>
                <w:rFonts w:cs="Arial"/>
                <w:szCs w:val="24"/>
              </w:rPr>
              <w:t>.</w:t>
            </w:r>
          </w:p>
          <w:p w14:paraId="6DA15422" w14:textId="1934B397" w:rsidR="00372CA8" w:rsidRPr="00F57EEF" w:rsidRDefault="00372CA8" w:rsidP="00F12720">
            <w:pPr>
              <w:spacing w:before="120" w:after="80"/>
              <w:rPr>
                <w:rFonts w:cs="Arial"/>
                <w:szCs w:val="24"/>
              </w:rPr>
            </w:pPr>
            <w:r>
              <w:rPr>
                <w:rFonts w:cs="Arial"/>
                <w:szCs w:val="24"/>
              </w:rPr>
              <w:t>This resource is not applicable to the CAAs.</w:t>
            </w:r>
          </w:p>
        </w:tc>
        <w:tc>
          <w:tcPr>
            <w:tcW w:w="1152" w:type="dxa"/>
          </w:tcPr>
          <w:p w14:paraId="61257C1C" w14:textId="77777777" w:rsidR="00E86B61" w:rsidRPr="00F57EEF" w:rsidRDefault="00E86B61" w:rsidP="00F12720">
            <w:pPr>
              <w:spacing w:before="20" w:after="20"/>
              <w:jc w:val="center"/>
              <w:rPr>
                <w:rFonts w:cs="Arial"/>
                <w:szCs w:val="24"/>
              </w:rPr>
            </w:pPr>
            <w:r w:rsidRPr="00F57EEF">
              <w:rPr>
                <w:rFonts w:cs="Arial"/>
                <w:szCs w:val="24"/>
              </w:rPr>
              <w:t>N</w:t>
            </w:r>
          </w:p>
        </w:tc>
        <w:tc>
          <w:tcPr>
            <w:tcW w:w="1109" w:type="dxa"/>
          </w:tcPr>
          <w:p w14:paraId="76171D67" w14:textId="77777777" w:rsidR="00E86B61" w:rsidRPr="00F57EEF" w:rsidRDefault="00E86B61" w:rsidP="00F12720">
            <w:pPr>
              <w:spacing w:before="20" w:after="20"/>
              <w:jc w:val="center"/>
              <w:rPr>
                <w:rFonts w:cs="Arial"/>
                <w:szCs w:val="24"/>
              </w:rPr>
            </w:pPr>
            <w:r w:rsidRPr="00F57EEF">
              <w:rPr>
                <w:rFonts w:cs="Arial"/>
                <w:szCs w:val="24"/>
              </w:rPr>
              <w:t>Yes</w:t>
            </w:r>
          </w:p>
        </w:tc>
        <w:tc>
          <w:tcPr>
            <w:tcW w:w="1109" w:type="dxa"/>
          </w:tcPr>
          <w:p w14:paraId="6FCFF373" w14:textId="77777777" w:rsidR="00E86B61" w:rsidRPr="00F57EEF" w:rsidRDefault="00E86B61" w:rsidP="00F12720">
            <w:pPr>
              <w:spacing w:before="20" w:after="20"/>
              <w:jc w:val="center"/>
              <w:rPr>
                <w:rFonts w:cs="Arial"/>
                <w:szCs w:val="24"/>
              </w:rPr>
            </w:pPr>
            <w:r w:rsidRPr="00F57EEF">
              <w:rPr>
                <w:rFonts w:cs="Arial"/>
                <w:szCs w:val="24"/>
              </w:rPr>
              <w:t>Yes</w:t>
            </w:r>
          </w:p>
        </w:tc>
        <w:tc>
          <w:tcPr>
            <w:tcW w:w="1152" w:type="dxa"/>
          </w:tcPr>
          <w:p w14:paraId="17BB6682" w14:textId="77777777" w:rsidR="00E86B61" w:rsidRPr="00F57EEF" w:rsidRDefault="00E86B61" w:rsidP="00F12720">
            <w:pPr>
              <w:spacing w:before="20" w:after="20"/>
              <w:jc w:val="center"/>
              <w:rPr>
                <w:rFonts w:cs="Arial"/>
                <w:b/>
                <w:szCs w:val="24"/>
              </w:rPr>
            </w:pPr>
            <w:r w:rsidRPr="00F57EEF">
              <w:rPr>
                <w:rFonts w:cs="Arial"/>
                <w:szCs w:val="24"/>
              </w:rPr>
              <w:t>Yes</w:t>
            </w:r>
          </w:p>
        </w:tc>
        <w:tc>
          <w:tcPr>
            <w:tcW w:w="1152" w:type="dxa"/>
          </w:tcPr>
          <w:p w14:paraId="0B585A14" w14:textId="77777777" w:rsidR="00E86B61" w:rsidRPr="00F57EEF" w:rsidRDefault="00E86B61" w:rsidP="00F12720">
            <w:pPr>
              <w:spacing w:before="20" w:after="20"/>
              <w:jc w:val="center"/>
              <w:rPr>
                <w:rFonts w:cs="Arial"/>
                <w:b/>
                <w:szCs w:val="24"/>
              </w:rPr>
            </w:pPr>
            <w:r w:rsidRPr="00F57EEF">
              <w:rPr>
                <w:rFonts w:cs="Arial"/>
                <w:szCs w:val="24"/>
              </w:rPr>
              <w:t>No</w:t>
            </w:r>
          </w:p>
        </w:tc>
        <w:tc>
          <w:tcPr>
            <w:tcW w:w="1109" w:type="dxa"/>
          </w:tcPr>
          <w:p w14:paraId="5784645E" w14:textId="77777777" w:rsidR="00E86B61" w:rsidRPr="00F57EEF" w:rsidRDefault="00E86B61" w:rsidP="00F12720">
            <w:pPr>
              <w:keepNext/>
              <w:spacing w:before="20" w:after="20"/>
              <w:jc w:val="center"/>
              <w:rPr>
                <w:rFonts w:cs="Arial"/>
                <w:szCs w:val="24"/>
                <w:lang w:eastAsia="zh-CN"/>
              </w:rPr>
            </w:pPr>
            <w:r w:rsidRPr="00F57EEF">
              <w:rPr>
                <w:rFonts w:cs="Arial"/>
                <w:szCs w:val="24"/>
              </w:rPr>
              <w:t>Yes</w:t>
            </w:r>
          </w:p>
        </w:tc>
        <w:tc>
          <w:tcPr>
            <w:tcW w:w="1109" w:type="dxa"/>
          </w:tcPr>
          <w:p w14:paraId="0D0B3F58" w14:textId="77777777" w:rsidR="00E86B61" w:rsidRPr="00F57EEF" w:rsidRDefault="00E86B61" w:rsidP="00F12720">
            <w:pPr>
              <w:keepNext/>
              <w:spacing w:before="20" w:after="20"/>
              <w:jc w:val="center"/>
              <w:rPr>
                <w:rFonts w:cs="Arial"/>
                <w:szCs w:val="24"/>
                <w:lang w:eastAsia="zh-CN"/>
              </w:rPr>
            </w:pPr>
            <w:r w:rsidRPr="00F57EEF">
              <w:rPr>
                <w:rFonts w:cs="Arial"/>
                <w:szCs w:val="24"/>
              </w:rPr>
              <w:t>Yes</w:t>
            </w:r>
          </w:p>
        </w:tc>
        <w:tc>
          <w:tcPr>
            <w:tcW w:w="1109" w:type="dxa"/>
          </w:tcPr>
          <w:p w14:paraId="0389DA9B" w14:textId="77777777" w:rsidR="00E86B61" w:rsidRPr="00F57EEF" w:rsidRDefault="00E86B61" w:rsidP="00F12720">
            <w:pPr>
              <w:keepNext/>
              <w:spacing w:before="20" w:after="20"/>
              <w:jc w:val="center"/>
              <w:rPr>
                <w:rFonts w:cs="Arial"/>
                <w:szCs w:val="24"/>
              </w:rPr>
            </w:pPr>
            <w:r>
              <w:rPr>
                <w:rFonts w:cs="Arial"/>
                <w:szCs w:val="24"/>
              </w:rPr>
              <w:t>Yes</w:t>
            </w:r>
          </w:p>
        </w:tc>
      </w:tr>
      <w:tr w:rsidR="003C2DC7" w:rsidRPr="00F57EEF" w14:paraId="7C7B2DF2" w14:textId="77777777" w:rsidTr="47A1EB90">
        <w:trPr>
          <w:trHeight w:val="507"/>
        </w:trPr>
        <w:tc>
          <w:tcPr>
            <w:tcW w:w="5472" w:type="dxa"/>
          </w:tcPr>
          <w:p w14:paraId="4CCD1039" w14:textId="1E400A87" w:rsidR="003C2DC7" w:rsidRDefault="003C2DC7" w:rsidP="00F12720">
            <w:pPr>
              <w:spacing w:after="80"/>
              <w:rPr>
                <w:rFonts w:cs="Arial"/>
                <w:szCs w:val="24"/>
              </w:rPr>
            </w:pPr>
            <w:r>
              <w:rPr>
                <w:rFonts w:cs="Arial"/>
                <w:b/>
                <w:bCs/>
                <w:szCs w:val="24"/>
              </w:rPr>
              <w:t xml:space="preserve">Translated test directions in </w:t>
            </w:r>
            <w:r w:rsidR="00B3166D">
              <w:rPr>
                <w:rFonts w:cs="Arial"/>
                <w:b/>
                <w:bCs/>
                <w:szCs w:val="24"/>
              </w:rPr>
              <w:t>American Sign Language</w:t>
            </w:r>
          </w:p>
          <w:p w14:paraId="3F34B3AA" w14:textId="4754199B" w:rsidR="003C2DC7" w:rsidRDefault="005C6F95" w:rsidP="003C2DC7">
            <w:pPr>
              <w:spacing w:after="80"/>
              <w:rPr>
                <w:rFonts w:cs="Arial"/>
                <w:szCs w:val="24"/>
              </w:rPr>
            </w:pPr>
            <w:r>
              <w:rPr>
                <w:rFonts w:cs="Arial"/>
                <w:szCs w:val="24"/>
              </w:rPr>
              <w:t>A student can use t</w:t>
            </w:r>
            <w:r w:rsidR="003C2DC7" w:rsidRPr="003C2DC7">
              <w:rPr>
                <w:rFonts w:cs="Arial"/>
                <w:szCs w:val="24"/>
              </w:rPr>
              <w:t>est directions that include test</w:t>
            </w:r>
            <w:r w:rsidR="003C2DC7">
              <w:rPr>
                <w:rFonts w:cs="Arial"/>
                <w:szCs w:val="24"/>
              </w:rPr>
              <w:t xml:space="preserve"> </w:t>
            </w:r>
            <w:r w:rsidR="003C2DC7" w:rsidRPr="003C2DC7">
              <w:rPr>
                <w:rFonts w:cs="Arial"/>
                <w:szCs w:val="24"/>
              </w:rPr>
              <w:t>administration scripts translated</w:t>
            </w:r>
            <w:r w:rsidR="003C2DC7">
              <w:rPr>
                <w:rFonts w:cs="Arial"/>
                <w:szCs w:val="24"/>
              </w:rPr>
              <w:t xml:space="preserve"> </w:t>
            </w:r>
            <w:r w:rsidR="003C2DC7" w:rsidRPr="003C2DC7">
              <w:rPr>
                <w:rFonts w:cs="Arial"/>
                <w:szCs w:val="24"/>
              </w:rPr>
              <w:t xml:space="preserve">into ASL video. </w:t>
            </w:r>
            <w:r w:rsidR="00C330B9">
              <w:rPr>
                <w:rFonts w:cs="Arial"/>
                <w:szCs w:val="24"/>
              </w:rPr>
              <w:t xml:space="preserve">An </w:t>
            </w:r>
            <w:r w:rsidR="003C2DC7" w:rsidRPr="003C2DC7">
              <w:rPr>
                <w:rFonts w:cs="Arial"/>
                <w:szCs w:val="24"/>
              </w:rPr>
              <w:t>ASL human signer and</w:t>
            </w:r>
            <w:r w:rsidR="003C2DC7">
              <w:rPr>
                <w:rFonts w:cs="Arial"/>
                <w:szCs w:val="24"/>
              </w:rPr>
              <w:t xml:space="preserve"> </w:t>
            </w:r>
            <w:r w:rsidR="003C2DC7" w:rsidRPr="003C2DC7">
              <w:rPr>
                <w:rFonts w:cs="Arial"/>
                <w:szCs w:val="24"/>
              </w:rPr>
              <w:t>the signed test content are viewed at</w:t>
            </w:r>
            <w:r w:rsidR="003C2DC7">
              <w:rPr>
                <w:rFonts w:cs="Arial"/>
                <w:szCs w:val="24"/>
              </w:rPr>
              <w:t xml:space="preserve"> </w:t>
            </w:r>
            <w:r w:rsidR="003C2DC7" w:rsidRPr="003C2DC7">
              <w:rPr>
                <w:rFonts w:cs="Arial"/>
                <w:szCs w:val="24"/>
              </w:rPr>
              <w:t xml:space="preserve">the same time. </w:t>
            </w:r>
            <w:r w:rsidR="003C2DC7">
              <w:rPr>
                <w:rFonts w:cs="Arial"/>
                <w:szCs w:val="24"/>
              </w:rPr>
              <w:t>A s</w:t>
            </w:r>
            <w:r w:rsidR="003C2DC7" w:rsidRPr="003C2DC7">
              <w:rPr>
                <w:rFonts w:cs="Arial"/>
                <w:szCs w:val="24"/>
              </w:rPr>
              <w:t>tudent may view</w:t>
            </w:r>
            <w:r w:rsidR="003C2DC7">
              <w:rPr>
                <w:rFonts w:cs="Arial"/>
                <w:szCs w:val="24"/>
              </w:rPr>
              <w:t xml:space="preserve"> </w:t>
            </w:r>
            <w:r w:rsidR="003C2DC7" w:rsidRPr="003C2DC7">
              <w:rPr>
                <w:rFonts w:cs="Arial"/>
                <w:szCs w:val="24"/>
              </w:rPr>
              <w:t>portions of the ASL video as often as</w:t>
            </w:r>
            <w:r w:rsidR="003C2DC7">
              <w:rPr>
                <w:rFonts w:cs="Arial"/>
                <w:szCs w:val="24"/>
              </w:rPr>
              <w:t xml:space="preserve"> </w:t>
            </w:r>
            <w:r w:rsidR="003C2DC7" w:rsidRPr="003C2DC7">
              <w:rPr>
                <w:rFonts w:cs="Arial"/>
                <w:szCs w:val="24"/>
              </w:rPr>
              <w:t>needed.</w:t>
            </w:r>
          </w:p>
          <w:p w14:paraId="388DBDE7" w14:textId="39194307" w:rsidR="00B21895" w:rsidRPr="0072463E" w:rsidRDefault="00F37367" w:rsidP="003C2DC7">
            <w:pPr>
              <w:spacing w:after="80"/>
              <w:rPr>
                <w:rFonts w:cs="Arial"/>
                <w:szCs w:val="24"/>
              </w:rPr>
            </w:pPr>
            <w:r>
              <w:rPr>
                <w:rFonts w:cs="Arial"/>
                <w:szCs w:val="24"/>
                <w:lang w:eastAsia="zh-CN"/>
              </w:rPr>
              <w:t>T</w:t>
            </w:r>
            <w:r w:rsidR="00B21895" w:rsidRPr="00F57EEF">
              <w:rPr>
                <w:rFonts w:cs="Arial"/>
                <w:szCs w:val="24"/>
                <w:lang w:eastAsia="zh-CN"/>
              </w:rPr>
              <w:t>his resource is not applicable to the CAAs.</w:t>
            </w:r>
          </w:p>
        </w:tc>
        <w:tc>
          <w:tcPr>
            <w:tcW w:w="1152" w:type="dxa"/>
          </w:tcPr>
          <w:p w14:paraId="30BB26D4" w14:textId="6917425A" w:rsidR="003C2DC7" w:rsidRPr="00F57EEF" w:rsidRDefault="0039327E" w:rsidP="00F12720">
            <w:pPr>
              <w:spacing w:before="20" w:after="20"/>
              <w:jc w:val="center"/>
              <w:rPr>
                <w:rFonts w:cs="Arial"/>
                <w:szCs w:val="24"/>
              </w:rPr>
            </w:pPr>
            <w:r>
              <w:rPr>
                <w:rFonts w:cs="Arial"/>
                <w:szCs w:val="24"/>
              </w:rPr>
              <w:t>N</w:t>
            </w:r>
          </w:p>
        </w:tc>
        <w:tc>
          <w:tcPr>
            <w:tcW w:w="1109" w:type="dxa"/>
          </w:tcPr>
          <w:p w14:paraId="16CD59AD" w14:textId="306BCE62" w:rsidR="003C2DC7" w:rsidRPr="00F57EEF" w:rsidRDefault="0039327E" w:rsidP="00F12720">
            <w:pPr>
              <w:spacing w:before="20" w:after="20"/>
              <w:jc w:val="center"/>
              <w:rPr>
                <w:rFonts w:cs="Arial"/>
                <w:szCs w:val="24"/>
              </w:rPr>
            </w:pPr>
            <w:r>
              <w:rPr>
                <w:rFonts w:cs="Arial"/>
                <w:szCs w:val="24"/>
              </w:rPr>
              <w:t>Yes</w:t>
            </w:r>
          </w:p>
        </w:tc>
        <w:tc>
          <w:tcPr>
            <w:tcW w:w="1109" w:type="dxa"/>
          </w:tcPr>
          <w:p w14:paraId="5EF60056" w14:textId="3943A418" w:rsidR="003C2DC7" w:rsidRPr="00F57EEF" w:rsidRDefault="0039327E" w:rsidP="00F12720">
            <w:pPr>
              <w:spacing w:before="20" w:after="20"/>
              <w:jc w:val="center"/>
              <w:rPr>
                <w:rFonts w:cs="Arial"/>
                <w:szCs w:val="24"/>
              </w:rPr>
            </w:pPr>
            <w:r>
              <w:rPr>
                <w:rFonts w:cs="Arial"/>
                <w:szCs w:val="24"/>
              </w:rPr>
              <w:t>Yes</w:t>
            </w:r>
          </w:p>
        </w:tc>
        <w:tc>
          <w:tcPr>
            <w:tcW w:w="1152" w:type="dxa"/>
          </w:tcPr>
          <w:p w14:paraId="1E77CFD1" w14:textId="6E173582" w:rsidR="003C2DC7" w:rsidRPr="00F57EEF" w:rsidRDefault="0039327E" w:rsidP="00F12720">
            <w:pPr>
              <w:spacing w:before="20" w:after="20"/>
              <w:jc w:val="center"/>
              <w:rPr>
                <w:rFonts w:cs="Arial"/>
                <w:szCs w:val="24"/>
              </w:rPr>
            </w:pPr>
            <w:r>
              <w:rPr>
                <w:rFonts w:cs="Arial"/>
                <w:szCs w:val="24"/>
              </w:rPr>
              <w:t>No</w:t>
            </w:r>
          </w:p>
        </w:tc>
        <w:tc>
          <w:tcPr>
            <w:tcW w:w="1152" w:type="dxa"/>
          </w:tcPr>
          <w:p w14:paraId="756C3FF7" w14:textId="067DD29D" w:rsidR="003C2DC7" w:rsidRPr="00F57EEF" w:rsidRDefault="0039327E" w:rsidP="00F12720">
            <w:pPr>
              <w:spacing w:before="20" w:after="20"/>
              <w:jc w:val="center"/>
              <w:rPr>
                <w:rFonts w:cs="Arial"/>
                <w:szCs w:val="24"/>
              </w:rPr>
            </w:pPr>
            <w:r>
              <w:rPr>
                <w:rFonts w:cs="Arial"/>
                <w:szCs w:val="24"/>
              </w:rPr>
              <w:t>No</w:t>
            </w:r>
          </w:p>
        </w:tc>
        <w:tc>
          <w:tcPr>
            <w:tcW w:w="1109" w:type="dxa"/>
          </w:tcPr>
          <w:p w14:paraId="54DEEC07" w14:textId="59152413" w:rsidR="003C2DC7" w:rsidRPr="00F57EEF" w:rsidRDefault="0039327E" w:rsidP="00F12720">
            <w:pPr>
              <w:keepNext/>
              <w:spacing w:before="20" w:after="20"/>
              <w:jc w:val="center"/>
              <w:rPr>
                <w:rFonts w:cs="Arial"/>
                <w:szCs w:val="24"/>
              </w:rPr>
            </w:pPr>
            <w:r>
              <w:rPr>
                <w:rFonts w:cs="Arial"/>
                <w:szCs w:val="24"/>
              </w:rPr>
              <w:t>No</w:t>
            </w:r>
          </w:p>
        </w:tc>
        <w:tc>
          <w:tcPr>
            <w:tcW w:w="1109" w:type="dxa"/>
          </w:tcPr>
          <w:p w14:paraId="0711A7C8" w14:textId="2A49ADA6" w:rsidR="003C2DC7" w:rsidRPr="00F57EEF" w:rsidRDefault="0039327E" w:rsidP="00F12720">
            <w:pPr>
              <w:keepNext/>
              <w:spacing w:before="20" w:after="20"/>
              <w:jc w:val="center"/>
              <w:rPr>
                <w:rFonts w:cs="Arial"/>
                <w:szCs w:val="24"/>
              </w:rPr>
            </w:pPr>
            <w:r>
              <w:rPr>
                <w:rFonts w:cs="Arial"/>
                <w:szCs w:val="24"/>
              </w:rPr>
              <w:t>No</w:t>
            </w:r>
          </w:p>
        </w:tc>
        <w:tc>
          <w:tcPr>
            <w:tcW w:w="1109" w:type="dxa"/>
          </w:tcPr>
          <w:p w14:paraId="4B5E51F6" w14:textId="4539C2AE" w:rsidR="003C2DC7" w:rsidRDefault="0039327E" w:rsidP="00F12720">
            <w:pPr>
              <w:keepNext/>
              <w:spacing w:before="20" w:after="20"/>
              <w:jc w:val="center"/>
              <w:rPr>
                <w:rFonts w:cs="Arial"/>
                <w:szCs w:val="24"/>
              </w:rPr>
            </w:pPr>
            <w:r>
              <w:rPr>
                <w:rFonts w:cs="Arial"/>
                <w:szCs w:val="24"/>
              </w:rPr>
              <w:t>No</w:t>
            </w:r>
          </w:p>
        </w:tc>
      </w:tr>
      <w:tr w:rsidR="00E86B61" w:rsidRPr="00F57EEF" w14:paraId="0C288006" w14:textId="77777777" w:rsidTr="47A1EB90">
        <w:trPr>
          <w:trHeight w:val="507"/>
        </w:trPr>
        <w:tc>
          <w:tcPr>
            <w:tcW w:w="5472" w:type="dxa"/>
          </w:tcPr>
          <w:p w14:paraId="459FEFED" w14:textId="77777777" w:rsidR="00E86B61" w:rsidRPr="00F57EEF" w:rsidRDefault="00E86B61" w:rsidP="00F12720">
            <w:pPr>
              <w:spacing w:after="80"/>
              <w:rPr>
                <w:rFonts w:cs="Arial"/>
                <w:b/>
                <w:bCs/>
                <w:szCs w:val="24"/>
              </w:rPr>
            </w:pPr>
            <w:r w:rsidRPr="00F57EEF">
              <w:rPr>
                <w:rFonts w:cs="Arial"/>
                <w:b/>
                <w:bCs/>
                <w:szCs w:val="24"/>
              </w:rPr>
              <w:lastRenderedPageBreak/>
              <w:t>Translations (glossary)</w:t>
            </w:r>
            <w:bookmarkStart w:id="26" w:name="Glossary"/>
            <w:bookmarkEnd w:id="26"/>
          </w:p>
          <w:p w14:paraId="23C42F71" w14:textId="5BE815EE" w:rsidR="00E86B61" w:rsidRPr="00F57EEF" w:rsidRDefault="0045702F" w:rsidP="00F12720">
            <w:pPr>
              <w:spacing w:before="120" w:after="80"/>
              <w:rPr>
                <w:rFonts w:cs="Arial"/>
                <w:szCs w:val="24"/>
              </w:rPr>
            </w:pPr>
            <w:r>
              <w:rPr>
                <w:rFonts w:cs="Arial"/>
                <w:szCs w:val="24"/>
              </w:rPr>
              <w:t xml:space="preserve">A student can use </w:t>
            </w:r>
            <w:r w:rsidR="00E86B61" w:rsidRPr="00F57EEF">
              <w:rPr>
                <w:rFonts w:cs="Arial"/>
                <w:szCs w:val="24"/>
              </w:rPr>
              <w:t>translated glossaries</w:t>
            </w:r>
            <w:r w:rsidR="00E86B61">
              <w:rPr>
                <w:rFonts w:cs="Arial"/>
                <w:szCs w:val="24"/>
              </w:rPr>
              <w:t xml:space="preserve"> </w:t>
            </w:r>
            <w:r w:rsidR="00E86B61" w:rsidRPr="00F57EEF">
              <w:rPr>
                <w:rFonts w:cs="Arial"/>
                <w:szCs w:val="24"/>
              </w:rPr>
              <w:t xml:space="preserve">for selected construct-irrelevant terms. </w:t>
            </w:r>
            <w:r w:rsidRPr="00F57EEF">
              <w:rPr>
                <w:rFonts w:cs="Arial"/>
                <w:szCs w:val="24"/>
              </w:rPr>
              <w:t>Translated glossaries are a language support.</w:t>
            </w:r>
          </w:p>
          <w:p w14:paraId="385CBB72" w14:textId="77777777" w:rsidR="00E86B61" w:rsidRPr="00F57EEF" w:rsidRDefault="00E86B61" w:rsidP="00F12720">
            <w:pPr>
              <w:spacing w:before="120" w:after="80"/>
              <w:rPr>
                <w:rFonts w:cs="Arial"/>
                <w:szCs w:val="24"/>
              </w:rPr>
            </w:pPr>
            <w:r w:rsidRPr="00F57EEF">
              <w:rPr>
                <w:rFonts w:cs="Arial"/>
                <w:szCs w:val="24"/>
              </w:rPr>
              <w:t xml:space="preserve">Embedded translations for these terms appear on the screen when </w:t>
            </w:r>
            <w:r>
              <w:rPr>
                <w:rFonts w:cs="Arial"/>
                <w:szCs w:val="24"/>
              </w:rPr>
              <w:t xml:space="preserve">a </w:t>
            </w:r>
            <w:r w:rsidRPr="00F57EEF">
              <w:rPr>
                <w:rFonts w:cs="Arial"/>
                <w:szCs w:val="24"/>
              </w:rPr>
              <w:t>student select</w:t>
            </w:r>
            <w:r>
              <w:rPr>
                <w:rFonts w:cs="Arial"/>
                <w:szCs w:val="24"/>
              </w:rPr>
              <w:t>s</w:t>
            </w:r>
            <w:r w:rsidRPr="00F57EEF">
              <w:rPr>
                <w:rFonts w:cs="Arial"/>
                <w:szCs w:val="24"/>
              </w:rPr>
              <w:t xml:space="preserve"> them. </w:t>
            </w:r>
            <w:r>
              <w:rPr>
                <w:rFonts w:cs="Arial"/>
                <w:szCs w:val="24"/>
              </w:rPr>
              <w:t>A s</w:t>
            </w:r>
            <w:r w:rsidRPr="00F57EEF">
              <w:rPr>
                <w:rFonts w:cs="Arial"/>
                <w:szCs w:val="24"/>
              </w:rPr>
              <w:t xml:space="preserve">tudent with the language glossary setting enabled can view the translated glossary. </w:t>
            </w:r>
            <w:r>
              <w:rPr>
                <w:rFonts w:cs="Arial"/>
                <w:szCs w:val="24"/>
              </w:rPr>
              <w:t>A s</w:t>
            </w:r>
            <w:r w:rsidRPr="00F57EEF">
              <w:rPr>
                <w:rFonts w:cs="Arial"/>
                <w:szCs w:val="24"/>
              </w:rPr>
              <w:t>tudent also can select the</w:t>
            </w:r>
            <w:r>
              <w:rPr>
                <w:rFonts w:cs="Arial"/>
                <w:szCs w:val="24"/>
              </w:rPr>
              <w:t xml:space="preserve"> [</w:t>
            </w:r>
            <w:r>
              <w:rPr>
                <w:rFonts w:cs="Arial"/>
                <w:b/>
                <w:bCs/>
                <w:szCs w:val="24"/>
              </w:rPr>
              <w:t>Audio</w:t>
            </w:r>
            <w:r>
              <w:rPr>
                <w:rFonts w:cs="Arial"/>
                <w:szCs w:val="24"/>
              </w:rPr>
              <w:t>]</w:t>
            </w:r>
            <w:r w:rsidRPr="00F57EEF">
              <w:rPr>
                <w:rFonts w:cs="Arial"/>
                <w:szCs w:val="24"/>
              </w:rPr>
              <w:t xml:space="preserve"> icon next to the glossary term and listen to the audio recording of the glossary. </w:t>
            </w:r>
          </w:p>
          <w:p w14:paraId="23176C3C" w14:textId="1F79B19F" w:rsidR="00E86B61" w:rsidRPr="00F57EEF" w:rsidRDefault="318CE2D0" w:rsidP="0F96B902">
            <w:pPr>
              <w:spacing w:before="120" w:after="80"/>
              <w:rPr>
                <w:rFonts w:cs="Arial"/>
                <w:lang w:eastAsia="zh-CN"/>
              </w:rPr>
            </w:pPr>
            <w:r w:rsidRPr="0F96B902">
              <w:rPr>
                <w:rFonts w:cs="Arial"/>
              </w:rPr>
              <w:t>Non-embedded translation glossaries</w:t>
            </w:r>
            <w:r w:rsidR="008D36CD">
              <w:rPr>
                <w:rFonts w:cs="Arial"/>
              </w:rPr>
              <w:t>,</w:t>
            </w:r>
            <w:r w:rsidR="008D36CD" w:rsidRPr="0F96B902">
              <w:rPr>
                <w:rFonts w:cs="Arial"/>
              </w:rPr>
              <w:t xml:space="preserve"> in which the glossary terms are listed by item and include the English term and its translated equivalent</w:t>
            </w:r>
            <w:r w:rsidR="008D36CD">
              <w:rPr>
                <w:rFonts w:cs="Arial"/>
              </w:rPr>
              <w:t>,</w:t>
            </w:r>
            <w:r w:rsidRPr="0F96B902">
              <w:rPr>
                <w:rFonts w:cs="Arial"/>
              </w:rPr>
              <w:t xml:space="preserve"> are available for</w:t>
            </w:r>
            <w:r w:rsidR="49605E37" w:rsidRPr="0F96B902">
              <w:rPr>
                <w:rFonts w:cs="Arial"/>
              </w:rPr>
              <w:t xml:space="preserve"> PPT</w:t>
            </w:r>
            <w:r w:rsidRPr="0F96B902">
              <w:rPr>
                <w:rFonts w:cs="Arial"/>
              </w:rPr>
              <w:t xml:space="preserve"> mathematics through </w:t>
            </w:r>
            <w:r w:rsidR="008D36CD">
              <w:rPr>
                <w:rFonts w:cs="Arial"/>
              </w:rPr>
              <w:t>Smarter Balanced–</w:t>
            </w:r>
            <w:r w:rsidRPr="0F96B902">
              <w:rPr>
                <w:rFonts w:cs="Arial"/>
              </w:rPr>
              <w:t>provided PDFs</w:t>
            </w:r>
            <w:r w:rsidR="008D36CD">
              <w:rPr>
                <w:rFonts w:cs="Arial"/>
              </w:rPr>
              <w:t xml:space="preserve">; and for science through </w:t>
            </w:r>
            <w:r w:rsidR="00966E42">
              <w:rPr>
                <w:rFonts w:cs="Arial"/>
              </w:rPr>
              <w:t>ETS</w:t>
            </w:r>
            <w:r w:rsidR="008D36CD">
              <w:rPr>
                <w:rFonts w:cs="Arial"/>
              </w:rPr>
              <w:t>-provided PDFs</w:t>
            </w:r>
            <w:r w:rsidRPr="0F96B902">
              <w:rPr>
                <w:rFonts w:cs="Arial"/>
              </w:rPr>
              <w:t>.</w:t>
            </w:r>
          </w:p>
          <w:p w14:paraId="20617992" w14:textId="77777777" w:rsidR="00F37367" w:rsidRDefault="00E86B61" w:rsidP="00F12720">
            <w:pPr>
              <w:spacing w:after="80"/>
              <w:rPr>
                <w:rFonts w:cs="Arial"/>
                <w:szCs w:val="24"/>
                <w:lang w:eastAsia="zh-CN"/>
              </w:rPr>
            </w:pPr>
            <w:r w:rsidRPr="00F57EEF">
              <w:rPr>
                <w:rFonts w:cs="Arial"/>
                <w:szCs w:val="24"/>
              </w:rPr>
              <w:t>For math</w:t>
            </w:r>
            <w:r>
              <w:rPr>
                <w:rFonts w:cs="Arial"/>
                <w:szCs w:val="24"/>
              </w:rPr>
              <w:t>ematics</w:t>
            </w:r>
            <w:r w:rsidRPr="00F57EEF">
              <w:rPr>
                <w:rFonts w:cs="Arial"/>
                <w:szCs w:val="24"/>
              </w:rPr>
              <w:t xml:space="preserve"> and science, this resource is a designated support. For the CSA, refer to the </w:t>
            </w:r>
            <w:hyperlink w:anchor="SpanishGlossary" w:history="1">
              <w:r w:rsidRPr="003F0DF5">
                <w:rPr>
                  <w:rStyle w:val="Hyperlink"/>
                  <w:rFonts w:cs="Arial"/>
                  <w:szCs w:val="24"/>
                </w:rPr>
                <w:t>Spanish glossary</w:t>
              </w:r>
            </w:hyperlink>
            <w:r w:rsidRPr="00F71DDA">
              <w:rPr>
                <w:rFonts w:cs="Arial"/>
                <w:szCs w:val="24"/>
              </w:rPr>
              <w:t xml:space="preserve"> universal tool.</w:t>
            </w:r>
            <w:r w:rsidR="00F37367">
              <w:rPr>
                <w:rFonts w:cs="Arial"/>
                <w:szCs w:val="24"/>
                <w:lang w:eastAsia="zh-CN"/>
              </w:rPr>
              <w:t xml:space="preserve"> </w:t>
            </w:r>
          </w:p>
          <w:p w14:paraId="549FFF41" w14:textId="5233982B" w:rsidR="00E86B61" w:rsidRPr="00F57EEF" w:rsidRDefault="00F37367" w:rsidP="00F12720">
            <w:pPr>
              <w:spacing w:after="80"/>
              <w:rPr>
                <w:rFonts w:cs="Arial"/>
                <w:szCs w:val="24"/>
              </w:rPr>
            </w:pPr>
            <w:r>
              <w:rPr>
                <w:rFonts w:cs="Arial"/>
                <w:szCs w:val="24"/>
                <w:lang w:eastAsia="zh-CN"/>
              </w:rPr>
              <w:t>T</w:t>
            </w:r>
            <w:r w:rsidRPr="00F57EEF">
              <w:rPr>
                <w:rFonts w:cs="Arial"/>
                <w:szCs w:val="24"/>
                <w:lang w:eastAsia="zh-CN"/>
              </w:rPr>
              <w:t>his resource is not applicable to the CAAs.</w:t>
            </w:r>
          </w:p>
        </w:tc>
        <w:tc>
          <w:tcPr>
            <w:tcW w:w="1152" w:type="dxa"/>
          </w:tcPr>
          <w:p w14:paraId="19104911" w14:textId="77777777" w:rsidR="00E86B61" w:rsidRPr="00F57EEF" w:rsidRDefault="00E86B61" w:rsidP="00F12720">
            <w:pPr>
              <w:spacing w:before="20" w:after="20"/>
              <w:jc w:val="center"/>
              <w:rPr>
                <w:rFonts w:cs="Arial"/>
                <w:szCs w:val="24"/>
              </w:rPr>
            </w:pPr>
            <w:r w:rsidRPr="00F57EEF">
              <w:rPr>
                <w:rFonts w:cs="Arial"/>
                <w:szCs w:val="24"/>
              </w:rPr>
              <w:t>B</w:t>
            </w:r>
          </w:p>
        </w:tc>
        <w:tc>
          <w:tcPr>
            <w:tcW w:w="1109" w:type="dxa"/>
          </w:tcPr>
          <w:p w14:paraId="20CFCC99" w14:textId="77777777" w:rsidR="00E86B61" w:rsidRPr="00F57EEF" w:rsidRDefault="00E86B61" w:rsidP="00F12720">
            <w:pPr>
              <w:spacing w:before="20" w:after="20"/>
              <w:jc w:val="center"/>
              <w:rPr>
                <w:rFonts w:cs="Arial"/>
                <w:szCs w:val="24"/>
              </w:rPr>
            </w:pPr>
            <w:r w:rsidRPr="00F57EEF">
              <w:rPr>
                <w:rFonts w:cs="Arial"/>
                <w:szCs w:val="24"/>
              </w:rPr>
              <w:t>No</w:t>
            </w:r>
          </w:p>
        </w:tc>
        <w:tc>
          <w:tcPr>
            <w:tcW w:w="1109" w:type="dxa"/>
          </w:tcPr>
          <w:p w14:paraId="5EE8BEA1" w14:textId="77777777" w:rsidR="00E86B61" w:rsidRPr="00F57EEF" w:rsidRDefault="00E86B61" w:rsidP="00F12720">
            <w:pPr>
              <w:spacing w:before="20" w:after="20"/>
              <w:jc w:val="center"/>
              <w:rPr>
                <w:rFonts w:cs="Arial"/>
                <w:szCs w:val="24"/>
              </w:rPr>
            </w:pPr>
            <w:r w:rsidRPr="00F57EEF">
              <w:rPr>
                <w:rFonts w:cs="Arial"/>
                <w:szCs w:val="24"/>
              </w:rPr>
              <w:t>Yes</w:t>
            </w:r>
          </w:p>
        </w:tc>
        <w:tc>
          <w:tcPr>
            <w:tcW w:w="1152" w:type="dxa"/>
          </w:tcPr>
          <w:p w14:paraId="21E61768" w14:textId="77777777" w:rsidR="00E86B61" w:rsidRPr="00F57EEF" w:rsidRDefault="00E86B61" w:rsidP="00F12720">
            <w:pPr>
              <w:spacing w:before="20" w:after="20"/>
              <w:jc w:val="center"/>
              <w:rPr>
                <w:rFonts w:cs="Arial"/>
                <w:szCs w:val="24"/>
              </w:rPr>
            </w:pPr>
            <w:r w:rsidRPr="00F57EEF">
              <w:rPr>
                <w:rFonts w:cs="Arial"/>
                <w:szCs w:val="24"/>
              </w:rPr>
              <w:t>Yes</w:t>
            </w:r>
          </w:p>
          <w:p w14:paraId="131CC05C" w14:textId="77777777" w:rsidR="00E86B61" w:rsidRPr="00F57EEF" w:rsidRDefault="00E86B61" w:rsidP="00F12720">
            <w:pPr>
              <w:spacing w:before="20" w:after="20"/>
              <w:jc w:val="center"/>
              <w:rPr>
                <w:rFonts w:cs="Arial"/>
                <w:szCs w:val="24"/>
              </w:rPr>
            </w:pPr>
            <w:r w:rsidRPr="00F57EEF">
              <w:rPr>
                <w:rFonts w:cs="Arial"/>
                <w:szCs w:val="24"/>
              </w:rPr>
              <w:t>(E only)</w:t>
            </w:r>
          </w:p>
        </w:tc>
        <w:tc>
          <w:tcPr>
            <w:tcW w:w="1152" w:type="dxa"/>
          </w:tcPr>
          <w:p w14:paraId="510C3927" w14:textId="77777777" w:rsidR="00E86B61" w:rsidRPr="00F57EEF" w:rsidRDefault="00E86B61" w:rsidP="00F12720">
            <w:pPr>
              <w:spacing w:before="20" w:after="20"/>
              <w:jc w:val="center"/>
              <w:rPr>
                <w:rFonts w:cs="Arial"/>
                <w:szCs w:val="24"/>
              </w:rPr>
            </w:pPr>
            <w:r w:rsidRPr="00F57EEF">
              <w:rPr>
                <w:rFonts w:cs="Arial"/>
                <w:szCs w:val="24"/>
              </w:rPr>
              <w:t>No</w:t>
            </w:r>
          </w:p>
        </w:tc>
        <w:tc>
          <w:tcPr>
            <w:tcW w:w="1109" w:type="dxa"/>
          </w:tcPr>
          <w:p w14:paraId="5CF95BB1"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109" w:type="dxa"/>
          </w:tcPr>
          <w:p w14:paraId="653F7CED"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109" w:type="dxa"/>
          </w:tcPr>
          <w:p w14:paraId="4FA871F4" w14:textId="77777777" w:rsidR="00E86B61" w:rsidRPr="00F57EEF" w:rsidRDefault="00E86B61" w:rsidP="00F12720">
            <w:pPr>
              <w:keepNext/>
              <w:spacing w:before="20" w:after="20"/>
              <w:jc w:val="center"/>
              <w:rPr>
                <w:rFonts w:cs="Arial"/>
                <w:szCs w:val="24"/>
              </w:rPr>
            </w:pPr>
            <w:r>
              <w:rPr>
                <w:rFonts w:cs="Arial"/>
                <w:szCs w:val="24"/>
              </w:rPr>
              <w:t>No</w:t>
            </w:r>
          </w:p>
        </w:tc>
      </w:tr>
      <w:tr w:rsidR="00046EEA" w:rsidRPr="00F57EEF" w14:paraId="4BAF073C" w14:textId="40AA19C3" w:rsidTr="47A1EB90">
        <w:trPr>
          <w:trHeight w:val="507"/>
        </w:trPr>
        <w:tc>
          <w:tcPr>
            <w:tcW w:w="5472" w:type="dxa"/>
          </w:tcPr>
          <w:p w14:paraId="7C87FFBE" w14:textId="77777777" w:rsidR="00F57EEF" w:rsidRPr="00F57EEF" w:rsidRDefault="00F57EEF" w:rsidP="00ED703B">
            <w:pPr>
              <w:spacing w:after="80"/>
              <w:rPr>
                <w:rFonts w:cs="Arial"/>
                <w:b/>
                <w:bCs/>
                <w:szCs w:val="24"/>
              </w:rPr>
            </w:pPr>
            <w:r w:rsidRPr="00F57EEF">
              <w:rPr>
                <w:rFonts w:cs="Arial"/>
                <w:b/>
                <w:bCs/>
                <w:szCs w:val="24"/>
              </w:rPr>
              <w:lastRenderedPageBreak/>
              <w:t>Translations (</w:t>
            </w:r>
            <w:bookmarkStart w:id="27" w:name="_Hlk80858661"/>
            <w:r w:rsidRPr="00F57EEF">
              <w:rPr>
                <w:rFonts w:cs="Arial"/>
                <w:b/>
                <w:bCs/>
                <w:szCs w:val="24"/>
              </w:rPr>
              <w:t>Spanish stacked–dual language</w:t>
            </w:r>
            <w:bookmarkEnd w:id="27"/>
            <w:r w:rsidRPr="00F57EEF">
              <w:rPr>
                <w:rFonts w:cs="Arial"/>
                <w:b/>
                <w:bCs/>
                <w:szCs w:val="24"/>
              </w:rPr>
              <w:t>)</w:t>
            </w:r>
            <w:bookmarkStart w:id="28" w:name="Stacked"/>
            <w:bookmarkEnd w:id="28"/>
          </w:p>
          <w:p w14:paraId="78628717" w14:textId="4F54488E" w:rsidR="00BF0A5A" w:rsidRDefault="00621606" w:rsidP="00ED703B">
            <w:pPr>
              <w:spacing w:before="120" w:after="80"/>
              <w:rPr>
                <w:rFonts w:cs="Arial"/>
                <w:szCs w:val="24"/>
              </w:rPr>
            </w:pPr>
            <w:r>
              <w:rPr>
                <w:rFonts w:cs="Arial"/>
                <w:szCs w:val="24"/>
              </w:rPr>
              <w:t>A student can use a</w:t>
            </w:r>
            <w:r w:rsidR="00514F07" w:rsidRPr="00514F07">
              <w:rPr>
                <w:rFonts w:cs="Arial"/>
                <w:szCs w:val="24"/>
              </w:rPr>
              <w:t xml:space="preserve"> stacked translation</w:t>
            </w:r>
            <w:r>
              <w:rPr>
                <w:rFonts w:cs="Arial"/>
                <w:szCs w:val="24"/>
              </w:rPr>
              <w:t>, which</w:t>
            </w:r>
            <w:r w:rsidR="00514F07" w:rsidRPr="00514F07">
              <w:rPr>
                <w:rFonts w:cs="Arial"/>
                <w:szCs w:val="24"/>
              </w:rPr>
              <w:t xml:space="preserve"> provides a student with the Spanish translation of each item. For the Smarter Balanced for Mathematics, this means that a student can toggle between English and Spanish items and item response options. For CAST,</w:t>
            </w:r>
            <w:bookmarkStart w:id="29" w:name="_Hlk173768407"/>
            <w:r w:rsidR="00514F07" w:rsidRPr="00514F07">
              <w:rPr>
                <w:rFonts w:cs="Arial"/>
                <w:szCs w:val="24"/>
              </w:rPr>
              <w:t xml:space="preserve"> this means that the Spanish translation appears above the original item that is presented in English, and some item responses are provided in either English or Spanish, but not both languages.</w:t>
            </w:r>
            <w:bookmarkEnd w:id="29"/>
          </w:p>
          <w:p w14:paraId="436FA986" w14:textId="0292E10B" w:rsidR="00F57EEF" w:rsidRPr="00F57EEF" w:rsidRDefault="00F37367" w:rsidP="00ED703B">
            <w:pPr>
              <w:spacing w:after="80"/>
              <w:rPr>
                <w:rFonts w:cs="Arial"/>
                <w:bCs/>
                <w:szCs w:val="24"/>
              </w:rPr>
            </w:pPr>
            <w:r>
              <w:rPr>
                <w:rFonts w:cs="Arial"/>
                <w:szCs w:val="24"/>
                <w:lang w:eastAsia="zh-CN"/>
              </w:rPr>
              <w:t>T</w:t>
            </w:r>
            <w:r w:rsidR="00F57EEF" w:rsidRPr="00F57EEF">
              <w:rPr>
                <w:rFonts w:cs="Arial"/>
                <w:szCs w:val="24"/>
                <w:lang w:eastAsia="zh-CN"/>
              </w:rPr>
              <w:t>his resource is not applicable to the CAAs.</w:t>
            </w:r>
          </w:p>
        </w:tc>
        <w:tc>
          <w:tcPr>
            <w:tcW w:w="1152" w:type="dxa"/>
          </w:tcPr>
          <w:p w14:paraId="2DC744FC" w14:textId="77777777" w:rsidR="00F57EEF" w:rsidRPr="00F57EEF" w:rsidRDefault="00F57EEF" w:rsidP="00ED703B">
            <w:pPr>
              <w:spacing w:before="20" w:after="20"/>
              <w:jc w:val="center"/>
              <w:rPr>
                <w:rFonts w:cs="Arial"/>
                <w:szCs w:val="24"/>
              </w:rPr>
            </w:pPr>
            <w:r w:rsidRPr="00F57EEF">
              <w:rPr>
                <w:rFonts w:cs="Arial"/>
                <w:szCs w:val="24"/>
              </w:rPr>
              <w:t>E</w:t>
            </w:r>
          </w:p>
        </w:tc>
        <w:tc>
          <w:tcPr>
            <w:tcW w:w="1109" w:type="dxa"/>
          </w:tcPr>
          <w:p w14:paraId="50AE4014"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47DD1283"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071BFDDD"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57E6CBB2"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4C213F49"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109" w:type="dxa"/>
          </w:tcPr>
          <w:p w14:paraId="3285A245"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109" w:type="dxa"/>
          </w:tcPr>
          <w:p w14:paraId="58AB3683" w14:textId="4C9346A7" w:rsidR="00F57EEF" w:rsidRPr="00F57EEF" w:rsidRDefault="006C2F1E" w:rsidP="001149E5">
            <w:pPr>
              <w:keepNext/>
              <w:spacing w:before="20" w:after="20"/>
              <w:jc w:val="center"/>
              <w:rPr>
                <w:rFonts w:cs="Arial"/>
                <w:szCs w:val="24"/>
              </w:rPr>
            </w:pPr>
            <w:r>
              <w:rPr>
                <w:rFonts w:cs="Arial"/>
                <w:szCs w:val="24"/>
              </w:rPr>
              <w:t>No</w:t>
            </w:r>
          </w:p>
        </w:tc>
      </w:tr>
      <w:tr w:rsidR="00046EEA" w:rsidRPr="00F57EEF" w14:paraId="5FB4F2C4" w14:textId="31F4FA26" w:rsidTr="47A1EB90">
        <w:trPr>
          <w:trHeight w:val="507"/>
        </w:trPr>
        <w:tc>
          <w:tcPr>
            <w:tcW w:w="5472" w:type="dxa"/>
          </w:tcPr>
          <w:p w14:paraId="14B55E4B" w14:textId="77777777" w:rsidR="00F57EEF" w:rsidRPr="00F57EEF" w:rsidRDefault="00F57EEF" w:rsidP="00ED703B">
            <w:pPr>
              <w:spacing w:after="80"/>
              <w:rPr>
                <w:rFonts w:cs="Arial"/>
                <w:b/>
                <w:szCs w:val="24"/>
              </w:rPr>
            </w:pPr>
            <w:r w:rsidRPr="00F57EEF">
              <w:rPr>
                <w:rFonts w:cs="Arial"/>
                <w:b/>
                <w:szCs w:val="24"/>
              </w:rPr>
              <w:t>Turn off any universal tool(s)</w:t>
            </w:r>
          </w:p>
          <w:p w14:paraId="0CEF2064" w14:textId="3EA93681" w:rsidR="00F57EEF" w:rsidRPr="00F57EEF" w:rsidRDefault="00621606" w:rsidP="00ED703B">
            <w:pPr>
              <w:spacing w:after="80"/>
              <w:rPr>
                <w:rFonts w:cs="Arial"/>
                <w:bCs/>
                <w:szCs w:val="24"/>
              </w:rPr>
            </w:pPr>
            <w:r>
              <w:rPr>
                <w:rFonts w:cs="Arial"/>
                <w:bCs/>
                <w:szCs w:val="24"/>
              </w:rPr>
              <w:t>A student can have t</w:t>
            </w:r>
            <w:r w:rsidR="0010613D">
              <w:rPr>
                <w:rFonts w:cs="Arial"/>
                <w:bCs/>
                <w:szCs w:val="24"/>
              </w:rPr>
              <w:t xml:space="preserve">he test administrator or test examiner </w:t>
            </w:r>
            <w:r w:rsidR="00F57EEF" w:rsidRPr="00F57EEF">
              <w:rPr>
                <w:rFonts w:cs="Arial"/>
                <w:bCs/>
                <w:szCs w:val="24"/>
              </w:rPr>
              <w:t>disabl</w:t>
            </w:r>
            <w:r w:rsidR="0010613D">
              <w:rPr>
                <w:rFonts w:cs="Arial"/>
                <w:bCs/>
                <w:szCs w:val="24"/>
              </w:rPr>
              <w:t>e</w:t>
            </w:r>
            <w:r w:rsidR="00F57EEF" w:rsidRPr="00F57EEF">
              <w:rPr>
                <w:rFonts w:cs="Arial"/>
                <w:bCs/>
                <w:szCs w:val="24"/>
              </w:rPr>
              <w:t xml:space="preserve"> any universal tool</w:t>
            </w:r>
            <w:r w:rsidR="0010613D">
              <w:rPr>
                <w:rFonts w:cs="Arial"/>
                <w:bCs/>
                <w:szCs w:val="24"/>
              </w:rPr>
              <w:t>(</w:t>
            </w:r>
            <w:r w:rsidR="00F57EEF" w:rsidRPr="00F57EEF">
              <w:rPr>
                <w:rFonts w:cs="Arial"/>
                <w:bCs/>
                <w:szCs w:val="24"/>
              </w:rPr>
              <w:t>s</w:t>
            </w:r>
            <w:r w:rsidR="0010613D">
              <w:rPr>
                <w:rFonts w:cs="Arial"/>
                <w:bCs/>
                <w:szCs w:val="24"/>
              </w:rPr>
              <w:t>)</w:t>
            </w:r>
            <w:r w:rsidR="00F57EEF" w:rsidRPr="00F57EEF">
              <w:rPr>
                <w:rFonts w:cs="Arial"/>
                <w:bCs/>
                <w:szCs w:val="24"/>
              </w:rPr>
              <w:t xml:space="preserve"> that might be distracting or that </w:t>
            </w:r>
            <w:r>
              <w:rPr>
                <w:rFonts w:cs="Arial"/>
                <w:bCs/>
                <w:szCs w:val="24"/>
              </w:rPr>
              <w:t>the</w:t>
            </w:r>
            <w:r w:rsidR="0010613D">
              <w:rPr>
                <w:rFonts w:cs="Arial"/>
                <w:bCs/>
                <w:szCs w:val="24"/>
              </w:rPr>
              <w:t xml:space="preserve"> </w:t>
            </w:r>
            <w:r w:rsidR="00F57EEF" w:rsidRPr="00F57EEF">
              <w:rPr>
                <w:rFonts w:cs="Arial"/>
                <w:bCs/>
                <w:szCs w:val="24"/>
              </w:rPr>
              <w:t>student do</w:t>
            </w:r>
            <w:r w:rsidR="0010613D">
              <w:rPr>
                <w:rFonts w:cs="Arial"/>
                <w:bCs/>
                <w:szCs w:val="24"/>
              </w:rPr>
              <w:t>es</w:t>
            </w:r>
            <w:r w:rsidR="00F57EEF" w:rsidRPr="00F57EEF">
              <w:rPr>
                <w:rFonts w:cs="Arial"/>
                <w:bCs/>
                <w:szCs w:val="24"/>
              </w:rPr>
              <w:t xml:space="preserve"> not need to use or </w:t>
            </w:r>
            <w:r w:rsidR="0010613D">
              <w:rPr>
                <w:rFonts w:cs="Arial"/>
                <w:bCs/>
                <w:szCs w:val="24"/>
              </w:rPr>
              <w:t>is</w:t>
            </w:r>
            <w:r w:rsidR="0010613D" w:rsidRPr="00F57EEF">
              <w:rPr>
                <w:rFonts w:cs="Arial"/>
                <w:bCs/>
                <w:szCs w:val="24"/>
              </w:rPr>
              <w:t xml:space="preserve"> </w:t>
            </w:r>
            <w:r w:rsidR="00F57EEF" w:rsidRPr="00F57EEF">
              <w:rPr>
                <w:rFonts w:cs="Arial"/>
                <w:bCs/>
                <w:szCs w:val="24"/>
              </w:rPr>
              <w:t>unable to use.</w:t>
            </w:r>
            <w:r w:rsidR="006C7E4C">
              <w:rPr>
                <w:rFonts w:cs="Arial"/>
                <w:bCs/>
                <w:szCs w:val="24"/>
              </w:rPr>
              <w:t xml:space="preserve"> I</w:t>
            </w:r>
            <w:r w:rsidR="00751C11">
              <w:rPr>
                <w:rFonts w:cs="Arial"/>
                <w:bCs/>
                <w:szCs w:val="24"/>
              </w:rPr>
              <w:t>ndividual universal tools</w:t>
            </w:r>
            <w:r w:rsidR="006C7E4C" w:rsidRPr="006C7E4C">
              <w:rPr>
                <w:rFonts w:cs="Arial"/>
                <w:bCs/>
                <w:szCs w:val="24"/>
              </w:rPr>
              <w:t> may be disabled by the test administrator or test examiner in the Test Administrator Interface before a test is approved.</w:t>
            </w:r>
          </w:p>
        </w:tc>
        <w:tc>
          <w:tcPr>
            <w:tcW w:w="1152" w:type="dxa"/>
          </w:tcPr>
          <w:p w14:paraId="4CBA5832" w14:textId="77777777" w:rsidR="00F57EEF" w:rsidRPr="00F57EEF" w:rsidRDefault="00F57EEF" w:rsidP="00ED703B">
            <w:pPr>
              <w:spacing w:before="20" w:after="20"/>
              <w:jc w:val="center"/>
              <w:rPr>
                <w:rFonts w:cs="Arial"/>
                <w:szCs w:val="24"/>
              </w:rPr>
            </w:pPr>
            <w:r w:rsidRPr="00F57EEF">
              <w:rPr>
                <w:rFonts w:cs="Arial"/>
                <w:szCs w:val="24"/>
              </w:rPr>
              <w:t>E</w:t>
            </w:r>
          </w:p>
        </w:tc>
        <w:tc>
          <w:tcPr>
            <w:tcW w:w="1109" w:type="dxa"/>
          </w:tcPr>
          <w:p w14:paraId="23D65506"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0889F5E"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4456D155"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51A99134"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134643C" w14:textId="77777777" w:rsidR="00F57EEF" w:rsidRPr="00F57EEF" w:rsidRDefault="00F57EEF" w:rsidP="00ED703B">
            <w:pPr>
              <w:keepNext/>
              <w:spacing w:before="20" w:after="20"/>
              <w:jc w:val="center"/>
              <w:rPr>
                <w:rFonts w:cs="Arial"/>
                <w:szCs w:val="24"/>
              </w:rPr>
            </w:pPr>
            <w:r w:rsidRPr="00F57EEF">
              <w:rPr>
                <w:rFonts w:cs="Arial"/>
                <w:szCs w:val="24"/>
              </w:rPr>
              <w:t>Yes</w:t>
            </w:r>
          </w:p>
        </w:tc>
        <w:tc>
          <w:tcPr>
            <w:tcW w:w="1109" w:type="dxa"/>
          </w:tcPr>
          <w:p w14:paraId="01F644AB"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109" w:type="dxa"/>
          </w:tcPr>
          <w:p w14:paraId="1E2D48D1" w14:textId="40684298" w:rsidR="00F57EEF" w:rsidRPr="00F57EEF" w:rsidRDefault="006C2F1E" w:rsidP="001149E5">
            <w:pPr>
              <w:keepNext/>
              <w:spacing w:before="20" w:after="20"/>
              <w:jc w:val="center"/>
              <w:rPr>
                <w:rFonts w:cs="Arial"/>
                <w:szCs w:val="24"/>
              </w:rPr>
            </w:pPr>
            <w:r>
              <w:rPr>
                <w:rFonts w:cs="Arial"/>
                <w:szCs w:val="24"/>
              </w:rPr>
              <w:t>Yes</w:t>
            </w:r>
          </w:p>
        </w:tc>
      </w:tr>
    </w:tbl>
    <w:p w14:paraId="09439268" w14:textId="77777777" w:rsidR="00324970" w:rsidRPr="00324970" w:rsidRDefault="00324970" w:rsidP="00324970">
      <w:pPr>
        <w:pStyle w:val="Heading2"/>
        <w:keepLines/>
        <w:pBdr>
          <w:bottom w:val="single" w:sz="12" w:space="1" w:color="284780"/>
        </w:pBdr>
        <w:spacing w:before="360" w:line="259" w:lineRule="auto"/>
        <w:rPr>
          <w:rFonts w:cs="Arial"/>
        </w:rPr>
      </w:pPr>
      <w:bookmarkStart w:id="30" w:name="_Part_3—Accommodations_1"/>
      <w:bookmarkEnd w:id="30"/>
      <w:r w:rsidRPr="00324970">
        <w:rPr>
          <w:rFonts w:cs="Arial"/>
        </w:rPr>
        <w:lastRenderedPageBreak/>
        <w:t>Part 3—Accommodations</w:t>
      </w:r>
    </w:p>
    <w:tbl>
      <w:tblPr>
        <w:tblStyle w:val="Matrix"/>
        <w:tblW w:w="14473" w:type="dxa"/>
        <w:tblLayout w:type="fixed"/>
        <w:tblLook w:val="01E0" w:firstRow="1" w:lastRow="1" w:firstColumn="1" w:lastColumn="1" w:noHBand="0" w:noVBand="0"/>
        <w:tblDescription w:val="Part 3—accommodations, showing embedded and non-embedded and which assessments they apply to"/>
      </w:tblPr>
      <w:tblGrid>
        <w:gridCol w:w="5472"/>
        <w:gridCol w:w="1152"/>
        <w:gridCol w:w="1109"/>
        <w:gridCol w:w="1109"/>
        <w:gridCol w:w="1152"/>
        <w:gridCol w:w="1152"/>
        <w:gridCol w:w="1109"/>
        <w:gridCol w:w="1109"/>
        <w:gridCol w:w="1109"/>
      </w:tblGrid>
      <w:tr w:rsidR="001149E5" w:rsidRPr="00551F0C" w14:paraId="26CA4D41" w14:textId="6DBBCABA" w:rsidTr="4530FD0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72" w:type="dxa"/>
          </w:tcPr>
          <w:p w14:paraId="00544985" w14:textId="3900EB8F" w:rsidR="001149E5" w:rsidRPr="00551F0C" w:rsidRDefault="001149E5" w:rsidP="007A2E0C">
            <w:pPr>
              <w:spacing w:before="20" w:after="20"/>
              <w:jc w:val="center"/>
              <w:rPr>
                <w:rFonts w:eastAsia="Arial Narrow" w:cs="Arial"/>
                <w:szCs w:val="24"/>
              </w:rPr>
            </w:pPr>
            <w:r w:rsidRPr="00551F0C">
              <w:rPr>
                <w:rFonts w:eastAsia="Arial Narrow" w:cs="Arial"/>
                <w:szCs w:val="24"/>
              </w:rPr>
              <w:t>Accommodation Description</w:t>
            </w:r>
          </w:p>
        </w:tc>
        <w:tc>
          <w:tcPr>
            <w:tcW w:w="1152" w:type="dxa"/>
          </w:tcPr>
          <w:p w14:paraId="3C952D76"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Delivery</w:t>
            </w:r>
          </w:p>
        </w:tc>
        <w:tc>
          <w:tcPr>
            <w:tcW w:w="1109" w:type="dxa"/>
          </w:tcPr>
          <w:p w14:paraId="41FDDFE9"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ELA</w:t>
            </w:r>
          </w:p>
        </w:tc>
        <w:tc>
          <w:tcPr>
            <w:tcW w:w="1109" w:type="dxa"/>
          </w:tcPr>
          <w:p w14:paraId="4383BFEA"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Math</w:t>
            </w:r>
          </w:p>
        </w:tc>
        <w:tc>
          <w:tcPr>
            <w:tcW w:w="1152" w:type="dxa"/>
          </w:tcPr>
          <w:p w14:paraId="30665EC8"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Science</w:t>
            </w:r>
          </w:p>
        </w:tc>
        <w:tc>
          <w:tcPr>
            <w:tcW w:w="1152" w:type="dxa"/>
          </w:tcPr>
          <w:p w14:paraId="624EF246"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Spanish</w:t>
            </w:r>
          </w:p>
        </w:tc>
        <w:tc>
          <w:tcPr>
            <w:tcW w:w="1109" w:type="dxa"/>
          </w:tcPr>
          <w:p w14:paraId="09B15C8C"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ELPAC-CBA</w:t>
            </w:r>
          </w:p>
        </w:tc>
        <w:tc>
          <w:tcPr>
            <w:tcW w:w="1109" w:type="dxa"/>
          </w:tcPr>
          <w:p w14:paraId="743816A9"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ELPAC-P</w:t>
            </w:r>
          </w:p>
        </w:tc>
        <w:tc>
          <w:tcPr>
            <w:tcW w:w="1109" w:type="dxa"/>
          </w:tcPr>
          <w:p w14:paraId="585D4332" w14:textId="2E8C29AD" w:rsidR="001149E5" w:rsidRPr="00551F0C" w:rsidRDefault="00551F0C"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Pr>
                <w:rFonts w:eastAsia="Arial Narrow" w:cs="Arial"/>
                <w:szCs w:val="24"/>
              </w:rPr>
              <w:t>ELPAC-A</w:t>
            </w:r>
          </w:p>
        </w:tc>
      </w:tr>
      <w:tr w:rsidR="001149E5" w:rsidRPr="00551F0C" w14:paraId="65249FB5" w14:textId="04CAFC1B" w:rsidTr="4530FD0D">
        <w:trPr>
          <w:trHeight w:val="1617"/>
        </w:trPr>
        <w:tc>
          <w:tcPr>
            <w:cnfStyle w:val="001000000000" w:firstRow="0" w:lastRow="0" w:firstColumn="1" w:lastColumn="0" w:oddVBand="0" w:evenVBand="0" w:oddHBand="0" w:evenHBand="0" w:firstRowFirstColumn="0" w:firstRowLastColumn="0" w:lastRowFirstColumn="0" w:lastRowLastColumn="0"/>
            <w:tcW w:w="5472" w:type="dxa"/>
          </w:tcPr>
          <w:p w14:paraId="3A0273D5" w14:textId="5C363A04" w:rsidR="001149E5" w:rsidRPr="00DF767E" w:rsidRDefault="001149E5" w:rsidP="00ED703B">
            <w:pPr>
              <w:spacing w:after="80"/>
              <w:rPr>
                <w:rFonts w:cs="Arial"/>
                <w:b/>
                <w:bCs/>
                <w:szCs w:val="24"/>
                <w:lang w:eastAsia="zh-CN"/>
              </w:rPr>
            </w:pPr>
            <w:r w:rsidRPr="00DF767E">
              <w:rPr>
                <w:rFonts w:cs="Arial"/>
                <w:b/>
                <w:bCs/>
                <w:szCs w:val="24"/>
                <w:lang w:eastAsia="zh-CN"/>
              </w:rPr>
              <w:t>100s number table</w:t>
            </w:r>
            <w:bookmarkStart w:id="31" w:name="HundredsA"/>
            <w:bookmarkEnd w:id="31"/>
          </w:p>
          <w:p w14:paraId="0B227538" w14:textId="5E0575C2" w:rsidR="00565EC6" w:rsidRPr="00DF767E" w:rsidRDefault="00047CCF" w:rsidP="00213C32">
            <w:pPr>
              <w:spacing w:after="80"/>
              <w:rPr>
                <w:rFonts w:cs="Arial"/>
                <w:szCs w:val="24"/>
                <w:lang w:eastAsia="zh-CN"/>
              </w:rPr>
            </w:pPr>
            <w:r>
              <w:rPr>
                <w:rFonts w:cs="Arial"/>
                <w:szCs w:val="24"/>
                <w:lang w:eastAsia="zh-CN"/>
              </w:rPr>
              <w:t>A student can use a</w:t>
            </w:r>
            <w:r w:rsidR="00EF6CD0" w:rsidRPr="00EF6CD0">
              <w:rPr>
                <w:rFonts w:cs="Arial"/>
                <w:szCs w:val="24"/>
                <w:lang w:eastAsia="zh-CN"/>
              </w:rPr>
              <w:t xml:space="preserve"> paper-based table listing numbers 1–100 </w:t>
            </w:r>
            <w:r w:rsidR="008300B4">
              <w:rPr>
                <w:rFonts w:cs="Arial"/>
                <w:szCs w:val="24"/>
                <w:lang w:eastAsia="zh-CN"/>
              </w:rPr>
              <w:t>that</w:t>
            </w:r>
            <w:r>
              <w:rPr>
                <w:rFonts w:cs="Arial"/>
                <w:szCs w:val="24"/>
                <w:lang w:eastAsia="zh-CN"/>
              </w:rPr>
              <w:t xml:space="preserve"> is </w:t>
            </w:r>
            <w:r w:rsidR="00EF6CD0" w:rsidRPr="00EF6CD0">
              <w:rPr>
                <w:rFonts w:cs="Arial"/>
                <w:szCs w:val="24"/>
                <w:lang w:eastAsia="zh-CN"/>
              </w:rPr>
              <w:t>available from Smarter Balanced for reference</w:t>
            </w:r>
            <w:r w:rsidR="001149E5" w:rsidRPr="00DF767E">
              <w:rPr>
                <w:rFonts w:cs="Arial"/>
                <w:szCs w:val="24"/>
                <w:lang w:eastAsia="zh-CN"/>
              </w:rPr>
              <w:t xml:space="preserve"> </w:t>
            </w:r>
            <w:r w:rsidR="00EF6CD0">
              <w:rPr>
                <w:rFonts w:cs="Arial"/>
                <w:szCs w:val="24"/>
                <w:lang w:eastAsia="zh-CN"/>
              </w:rPr>
              <w:t>(</w:t>
            </w:r>
            <w:hyperlink r:id="rId43" w:tooltip="CAASPP and ELPAC Designated Support Hundreds Number Table PDF" w:history="1">
              <w:r w:rsidR="00C106E5" w:rsidRPr="002928E7">
                <w:rPr>
                  <w:rStyle w:val="Hyperlink"/>
                  <w:rFonts w:cs="Arial"/>
                  <w:szCs w:val="24"/>
                  <w:lang w:eastAsia="zh-CN"/>
                </w:rPr>
                <w:t>https://www.caaspp-elpac.org/s/docs/CAASPP.hundreds-number-table.pdf</w:t>
              </w:r>
            </w:hyperlink>
            <w:r w:rsidR="00EF6CD0">
              <w:rPr>
                <w:rFonts w:cs="Arial"/>
                <w:szCs w:val="24"/>
                <w:lang w:eastAsia="zh-CN"/>
              </w:rPr>
              <w:t>).</w:t>
            </w:r>
          </w:p>
        </w:tc>
        <w:tc>
          <w:tcPr>
            <w:tcW w:w="1152" w:type="dxa"/>
          </w:tcPr>
          <w:p w14:paraId="43F799B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0CD1006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49098A7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0E110A23" w14:textId="7705CA21" w:rsidR="001149E5" w:rsidRPr="00551F0C" w:rsidRDefault="002958B8" w:rsidP="274235A5">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Pr>
                <w:rFonts w:cs="Arial"/>
                <w:lang w:eastAsia="zh-CN"/>
              </w:rPr>
              <w:t>No</w:t>
            </w:r>
          </w:p>
        </w:tc>
        <w:tc>
          <w:tcPr>
            <w:tcW w:w="1152" w:type="dxa"/>
          </w:tcPr>
          <w:p w14:paraId="3EBEA89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3355CA4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D3E969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No</w:t>
            </w:r>
          </w:p>
        </w:tc>
        <w:tc>
          <w:tcPr>
            <w:tcW w:w="1109" w:type="dxa"/>
          </w:tcPr>
          <w:p w14:paraId="7A3647C2" w14:textId="36B7226D" w:rsidR="001149E5" w:rsidRPr="00337057" w:rsidRDefault="00BD0D11"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No</w:t>
            </w:r>
          </w:p>
        </w:tc>
      </w:tr>
      <w:tr w:rsidR="001149E5" w:rsidRPr="00551F0C" w14:paraId="5A61F58E" w14:textId="0238E25F" w:rsidTr="4530FD0D">
        <w:trPr>
          <w:trHeight w:val="687"/>
        </w:trPr>
        <w:tc>
          <w:tcPr>
            <w:cnfStyle w:val="001000000000" w:firstRow="0" w:lastRow="0" w:firstColumn="1" w:lastColumn="0" w:oddVBand="0" w:evenVBand="0" w:oddHBand="0" w:evenHBand="0" w:firstRowFirstColumn="0" w:firstRowLastColumn="0" w:lastRowFirstColumn="0" w:lastRowLastColumn="0"/>
            <w:tcW w:w="5472" w:type="dxa"/>
          </w:tcPr>
          <w:p w14:paraId="490FD611"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Abacus</w:t>
            </w:r>
          </w:p>
          <w:p w14:paraId="7F9438EB" w14:textId="329ECDC5" w:rsidR="001149E5" w:rsidRPr="00DF767E" w:rsidRDefault="00B67B4A" w:rsidP="00ED703B">
            <w:pPr>
              <w:spacing w:before="60" w:after="80"/>
              <w:rPr>
                <w:rFonts w:cs="Arial"/>
                <w:szCs w:val="24"/>
                <w:lang w:eastAsia="zh-CN"/>
              </w:rPr>
            </w:pPr>
            <w:r>
              <w:rPr>
                <w:rFonts w:cs="Arial"/>
                <w:szCs w:val="24"/>
                <w:lang w:eastAsia="zh-CN"/>
              </w:rPr>
              <w:t xml:space="preserve">A student </w:t>
            </w:r>
            <w:r w:rsidRPr="00DF767E">
              <w:rPr>
                <w:rFonts w:cs="Arial"/>
                <w:szCs w:val="24"/>
                <w:lang w:eastAsia="zh-CN"/>
              </w:rPr>
              <w:t>who typically use</w:t>
            </w:r>
            <w:r>
              <w:rPr>
                <w:rFonts w:cs="Arial"/>
                <w:szCs w:val="24"/>
                <w:lang w:eastAsia="zh-CN"/>
              </w:rPr>
              <w:t>s</w:t>
            </w:r>
            <w:r w:rsidRPr="00DF767E">
              <w:rPr>
                <w:rFonts w:cs="Arial"/>
                <w:szCs w:val="24"/>
                <w:lang w:eastAsia="zh-CN"/>
              </w:rPr>
              <w:t xml:space="preserve"> an abacus</w:t>
            </w:r>
            <w:r>
              <w:rPr>
                <w:rFonts w:cs="Arial"/>
                <w:szCs w:val="24"/>
                <w:lang w:eastAsia="zh-CN"/>
              </w:rPr>
              <w:t xml:space="preserve"> can use an abacus</w:t>
            </w:r>
            <w:r w:rsidR="001149E5" w:rsidRPr="00DF767E">
              <w:rPr>
                <w:rFonts w:cs="Arial"/>
                <w:szCs w:val="24"/>
                <w:lang w:eastAsia="zh-CN"/>
              </w:rPr>
              <w:t xml:space="preserve"> in place of scratch paper.</w:t>
            </w:r>
          </w:p>
        </w:tc>
        <w:tc>
          <w:tcPr>
            <w:tcW w:w="1152" w:type="dxa"/>
          </w:tcPr>
          <w:p w14:paraId="74587B0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01752F97"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07AF583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6CD753A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1BB1ED3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13E59B9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6A8DBB9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No</w:t>
            </w:r>
          </w:p>
        </w:tc>
        <w:tc>
          <w:tcPr>
            <w:tcW w:w="1109" w:type="dxa"/>
          </w:tcPr>
          <w:p w14:paraId="5B5103D8" w14:textId="7962CE2C" w:rsidR="001149E5" w:rsidRPr="00337057" w:rsidRDefault="00BD0D11"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No</w:t>
            </w:r>
          </w:p>
        </w:tc>
      </w:tr>
      <w:tr w:rsidR="001149E5" w:rsidRPr="00551F0C" w14:paraId="356867AA" w14:textId="7B17DD35" w:rsidTr="4530FD0D">
        <w:trPr>
          <w:trHeight w:val="669"/>
        </w:trPr>
        <w:tc>
          <w:tcPr>
            <w:cnfStyle w:val="001000000000" w:firstRow="0" w:lastRow="0" w:firstColumn="1" w:lastColumn="0" w:oddVBand="0" w:evenVBand="0" w:oddHBand="0" w:evenHBand="0" w:firstRowFirstColumn="0" w:firstRowLastColumn="0" w:lastRowFirstColumn="0" w:lastRowLastColumn="0"/>
            <w:tcW w:w="5472" w:type="dxa"/>
          </w:tcPr>
          <w:p w14:paraId="7B162BCA"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Alternate response options</w:t>
            </w:r>
          </w:p>
          <w:p w14:paraId="1C9AD11B" w14:textId="35993904" w:rsidR="001149E5" w:rsidRPr="00DF767E" w:rsidRDefault="00B67B4A" w:rsidP="00ED703B">
            <w:pPr>
              <w:spacing w:before="120" w:after="80"/>
              <w:rPr>
                <w:rFonts w:cs="Arial"/>
                <w:szCs w:val="24"/>
              </w:rPr>
            </w:pPr>
            <w:r>
              <w:rPr>
                <w:rFonts w:cs="Arial"/>
                <w:szCs w:val="24"/>
              </w:rPr>
              <w:t>A s</w:t>
            </w:r>
            <w:r w:rsidRPr="00B67B4A">
              <w:rPr>
                <w:rFonts w:cs="Arial"/>
                <w:szCs w:val="24"/>
              </w:rPr>
              <w:t>tudent with some physical disabilities (including both fine motor and gross motor skills)</w:t>
            </w:r>
            <w:r>
              <w:rPr>
                <w:rFonts w:cs="Arial"/>
                <w:szCs w:val="24"/>
              </w:rPr>
              <w:t xml:space="preserve"> can use an a</w:t>
            </w:r>
            <w:r w:rsidR="001149E5" w:rsidRPr="00DF767E">
              <w:rPr>
                <w:rFonts w:cs="Arial"/>
                <w:szCs w:val="24"/>
              </w:rPr>
              <w:t>lternate response option</w:t>
            </w:r>
            <w:r>
              <w:rPr>
                <w:rFonts w:cs="Arial"/>
                <w:szCs w:val="24"/>
              </w:rPr>
              <w:t xml:space="preserve"> that</w:t>
            </w:r>
            <w:r w:rsidR="001149E5" w:rsidRPr="00DF767E">
              <w:rPr>
                <w:rFonts w:cs="Arial"/>
                <w:szCs w:val="24"/>
              </w:rPr>
              <w:t xml:space="preserve"> include</w:t>
            </w:r>
            <w:r>
              <w:rPr>
                <w:rFonts w:cs="Arial"/>
                <w:szCs w:val="24"/>
              </w:rPr>
              <w:t>s</w:t>
            </w:r>
            <w:r w:rsidR="001149E5" w:rsidRPr="00DF767E">
              <w:rPr>
                <w:rFonts w:cs="Arial"/>
                <w:szCs w:val="24"/>
              </w:rPr>
              <w:t xml:space="preserve">, but </w:t>
            </w:r>
            <w:r>
              <w:rPr>
                <w:rFonts w:cs="Arial"/>
                <w:szCs w:val="24"/>
              </w:rPr>
              <w:t>is</w:t>
            </w:r>
            <w:r w:rsidRPr="00DF767E">
              <w:rPr>
                <w:rFonts w:cs="Arial"/>
                <w:szCs w:val="24"/>
              </w:rPr>
              <w:t xml:space="preserve"> </w:t>
            </w:r>
            <w:r w:rsidR="001149E5" w:rsidRPr="00DF767E">
              <w:rPr>
                <w:rFonts w:cs="Arial"/>
                <w:szCs w:val="24"/>
              </w:rPr>
              <w:t xml:space="preserve">not limited to, </w:t>
            </w:r>
            <w:r w:rsidR="003C46E6" w:rsidRPr="003C46E6">
              <w:rPr>
                <w:rFonts w:cs="Arial"/>
                <w:szCs w:val="24"/>
              </w:rPr>
              <w:t>AAC devices,</w:t>
            </w:r>
            <w:r w:rsidR="003C46E6">
              <w:rPr>
                <w:rFonts w:cs="Arial"/>
                <w:szCs w:val="24"/>
              </w:rPr>
              <w:t xml:space="preserve"> </w:t>
            </w:r>
            <w:r w:rsidR="001149E5" w:rsidRPr="00DF767E">
              <w:rPr>
                <w:rFonts w:cs="Arial"/>
                <w:szCs w:val="24"/>
              </w:rPr>
              <w:t>adapted keyboards, large keyboards, Sticky Keys, Mouse Keys, FilterKeys, adapted mouse, touch screen, head wand, and switches.</w:t>
            </w:r>
          </w:p>
          <w:p w14:paraId="7A54C1DC" w14:textId="2D79A188" w:rsidR="001149E5" w:rsidRPr="00DF767E" w:rsidRDefault="319487A9" w:rsidP="1193B1E2">
            <w:pPr>
              <w:spacing w:before="60" w:after="80"/>
              <w:rPr>
                <w:rFonts w:cs="Arial"/>
                <w:lang w:eastAsia="zh-CN"/>
              </w:rPr>
            </w:pPr>
            <w:r w:rsidRPr="2E2FAFA8">
              <w:rPr>
                <w:rFonts w:cs="Arial"/>
              </w:rPr>
              <w:t xml:space="preserve">For the ELPAC-P, </w:t>
            </w:r>
            <w:r w:rsidR="60DB222E" w:rsidRPr="2E2FAFA8">
              <w:rPr>
                <w:rFonts w:cs="Arial"/>
              </w:rPr>
              <w:t xml:space="preserve">the test examiner or scribe must transcribe </w:t>
            </w:r>
            <w:r w:rsidRPr="2E2FAFA8">
              <w:rPr>
                <w:rFonts w:cs="Arial"/>
              </w:rPr>
              <w:t>student responses in the Answer Book.</w:t>
            </w:r>
            <w:r w:rsidR="22186DFA">
              <w:t xml:space="preserve"> </w:t>
            </w:r>
            <w:r w:rsidR="22186DFA" w:rsidRPr="2E2FAFA8">
              <w:rPr>
                <w:rFonts w:cs="Arial"/>
              </w:rPr>
              <w:t xml:space="preserve">For the ELPAC-A, alternate response options can </w:t>
            </w:r>
            <w:r w:rsidR="19230566" w:rsidRPr="2E2FAFA8">
              <w:rPr>
                <w:rFonts w:cs="Arial"/>
              </w:rPr>
              <w:t xml:space="preserve">also </w:t>
            </w:r>
            <w:r w:rsidR="22186DFA" w:rsidRPr="2E2FAFA8">
              <w:rPr>
                <w:rFonts w:cs="Arial"/>
              </w:rPr>
              <w:t>include picture cards, answer choice cards, objects, and manipulatives</w:t>
            </w:r>
            <w:r w:rsidR="74ACA197" w:rsidRPr="2E2FAFA8">
              <w:rPr>
                <w:rFonts w:cs="Arial"/>
              </w:rPr>
              <w:t>.</w:t>
            </w:r>
          </w:p>
        </w:tc>
        <w:tc>
          <w:tcPr>
            <w:tcW w:w="1152" w:type="dxa"/>
          </w:tcPr>
          <w:p w14:paraId="209E18F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6C2FD7D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02789B2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67E5737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688CB5C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7926F16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6606FEC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5D8E417F" w14:textId="0E6462AA" w:rsidR="001149E5" w:rsidRPr="00337057" w:rsidRDefault="00BD0D11"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Yes</w:t>
            </w:r>
          </w:p>
        </w:tc>
      </w:tr>
      <w:tr w:rsidR="001149E5" w:rsidRPr="00551F0C" w14:paraId="70BECCBB" w14:textId="165AA4D7" w:rsidTr="4530FD0D">
        <w:trPr>
          <w:trHeight w:val="512"/>
        </w:trPr>
        <w:tc>
          <w:tcPr>
            <w:cnfStyle w:val="001000000000" w:firstRow="0" w:lastRow="0" w:firstColumn="1" w:lastColumn="0" w:oddVBand="0" w:evenVBand="0" w:oddHBand="0" w:evenHBand="0" w:firstRowFirstColumn="0" w:firstRowLastColumn="0" w:lastRowFirstColumn="0" w:lastRowLastColumn="0"/>
            <w:tcW w:w="5472" w:type="dxa"/>
          </w:tcPr>
          <w:p w14:paraId="015DC306" w14:textId="5790CA85" w:rsidR="001149E5" w:rsidRPr="00DF767E" w:rsidRDefault="001149E5" w:rsidP="00ED703B">
            <w:pPr>
              <w:spacing w:before="60" w:after="80"/>
              <w:rPr>
                <w:rFonts w:cs="Arial"/>
                <w:b/>
                <w:lang w:eastAsia="zh-CN"/>
              </w:rPr>
            </w:pPr>
            <w:r w:rsidRPr="0D4847CC">
              <w:rPr>
                <w:rFonts w:cs="Arial"/>
                <w:b/>
                <w:lang w:eastAsia="zh-CN"/>
              </w:rPr>
              <w:lastRenderedPageBreak/>
              <w:t>ASL</w:t>
            </w:r>
          </w:p>
          <w:p w14:paraId="7EF231B1" w14:textId="6FDE9264" w:rsidR="00536276" w:rsidRDefault="00536276" w:rsidP="00ED703B">
            <w:pPr>
              <w:spacing w:before="120" w:after="80"/>
              <w:rPr>
                <w:rFonts w:cs="Arial"/>
                <w:lang w:eastAsia="zh-CN"/>
              </w:rPr>
            </w:pPr>
            <w:r w:rsidRPr="1E650BD8">
              <w:rPr>
                <w:rFonts w:cs="Arial"/>
                <w:lang w:eastAsia="zh-CN"/>
              </w:rPr>
              <w:t xml:space="preserve">A student can access </w:t>
            </w:r>
            <w:r w:rsidR="001149E5" w:rsidRPr="1E650BD8">
              <w:rPr>
                <w:rFonts w:cs="Arial"/>
                <w:lang w:eastAsia="zh-CN"/>
              </w:rPr>
              <w:t>test content</w:t>
            </w:r>
            <w:r w:rsidRPr="1E650BD8">
              <w:rPr>
                <w:rFonts w:cs="Arial"/>
                <w:lang w:eastAsia="zh-CN"/>
              </w:rPr>
              <w:t xml:space="preserve"> that</w:t>
            </w:r>
            <w:r w:rsidR="001149E5" w:rsidRPr="1E650BD8">
              <w:rPr>
                <w:rFonts w:cs="Arial"/>
                <w:lang w:eastAsia="zh-CN"/>
              </w:rPr>
              <w:t xml:space="preserve"> is translated into</w:t>
            </w:r>
            <w:r w:rsidRPr="1E650BD8">
              <w:rPr>
                <w:rFonts w:cs="Arial"/>
                <w:lang w:eastAsia="zh-CN"/>
              </w:rPr>
              <w:t xml:space="preserve"> an embedded</w:t>
            </w:r>
            <w:r w:rsidR="001149E5" w:rsidRPr="1E650BD8">
              <w:rPr>
                <w:rFonts w:cs="Arial"/>
                <w:lang w:eastAsia="zh-CN"/>
              </w:rPr>
              <w:t xml:space="preserve"> ASL video. A</w:t>
            </w:r>
            <w:r w:rsidRPr="1E650BD8">
              <w:rPr>
                <w:rFonts w:cs="Arial"/>
                <w:lang w:eastAsia="zh-CN"/>
              </w:rPr>
              <w:t> </w:t>
            </w:r>
            <w:r w:rsidR="001149E5" w:rsidRPr="1E650BD8">
              <w:rPr>
                <w:rFonts w:cs="Arial"/>
                <w:lang w:eastAsia="zh-CN"/>
              </w:rPr>
              <w:t xml:space="preserve">person who is an ASL signer and the signed test content are viewed on the same screen. </w:t>
            </w:r>
            <w:r w:rsidRPr="1E650BD8">
              <w:rPr>
                <w:rFonts w:cs="Arial"/>
                <w:lang w:eastAsia="zh-CN"/>
              </w:rPr>
              <w:t>A </w:t>
            </w:r>
            <w:r w:rsidR="001149E5" w:rsidRPr="1E650BD8">
              <w:rPr>
                <w:rFonts w:cs="Arial"/>
                <w:lang w:eastAsia="zh-CN"/>
              </w:rPr>
              <w:t xml:space="preserve">student may view portions of the ASL video as often as needed. </w:t>
            </w:r>
          </w:p>
          <w:p w14:paraId="2792858A" w14:textId="70128830" w:rsidR="4AD201C4" w:rsidRDefault="25DBA65A" w:rsidP="1E650BD8">
            <w:pPr>
              <w:spacing w:before="120" w:after="80"/>
              <w:rPr>
                <w:rFonts w:cs="Arial"/>
                <w:lang w:eastAsia="zh-CN"/>
              </w:rPr>
            </w:pPr>
            <w:r w:rsidRPr="0D4847CC">
              <w:rPr>
                <w:rFonts w:cs="Arial"/>
                <w:lang w:eastAsia="zh-CN"/>
              </w:rPr>
              <w:t xml:space="preserve">For </w:t>
            </w:r>
            <w:r w:rsidR="003613DA">
              <w:rPr>
                <w:rFonts w:cs="Arial"/>
                <w:lang w:eastAsia="zh-CN"/>
              </w:rPr>
              <w:t xml:space="preserve">the </w:t>
            </w:r>
            <w:r w:rsidR="00863942">
              <w:rPr>
                <w:rFonts w:cs="Arial"/>
                <w:lang w:eastAsia="zh-CN"/>
              </w:rPr>
              <w:t>Smarter Balanced</w:t>
            </w:r>
            <w:r w:rsidR="003613DA">
              <w:rPr>
                <w:rFonts w:cs="Arial"/>
                <w:lang w:eastAsia="zh-CN"/>
              </w:rPr>
              <w:t xml:space="preserve"> for</w:t>
            </w:r>
            <w:r w:rsidR="00863942">
              <w:rPr>
                <w:rFonts w:cs="Arial"/>
                <w:lang w:eastAsia="zh-CN"/>
              </w:rPr>
              <w:t xml:space="preserve"> </w:t>
            </w:r>
            <w:r w:rsidRPr="0D4847CC">
              <w:rPr>
                <w:rFonts w:cs="Arial"/>
                <w:lang w:eastAsia="zh-CN"/>
              </w:rPr>
              <w:t xml:space="preserve">ELA, this is available for </w:t>
            </w:r>
            <w:r w:rsidR="00863942">
              <w:rPr>
                <w:rFonts w:cs="Arial"/>
                <w:lang w:eastAsia="zh-CN"/>
              </w:rPr>
              <w:t>l</w:t>
            </w:r>
            <w:r w:rsidRPr="0D4847CC">
              <w:rPr>
                <w:rFonts w:cs="Arial"/>
                <w:lang w:eastAsia="zh-CN"/>
              </w:rPr>
              <w:t>istening items</w:t>
            </w:r>
            <w:r w:rsidR="00752194">
              <w:rPr>
                <w:rFonts w:cs="Arial"/>
                <w:lang w:eastAsia="zh-CN"/>
              </w:rPr>
              <w:t xml:space="preserve"> only</w:t>
            </w:r>
            <w:r w:rsidRPr="0D4847CC">
              <w:rPr>
                <w:rFonts w:cs="Arial"/>
                <w:lang w:eastAsia="zh-CN"/>
              </w:rPr>
              <w:t>.</w:t>
            </w:r>
          </w:p>
          <w:p w14:paraId="050F5DA1" w14:textId="74A2C5EE" w:rsidR="001149E5" w:rsidRPr="00DF767E" w:rsidRDefault="660E4510" w:rsidP="780191B5">
            <w:pPr>
              <w:spacing w:before="120" w:after="80"/>
              <w:rPr>
                <w:rFonts w:cs="Arial"/>
                <w:lang w:eastAsia="zh-CN"/>
              </w:rPr>
            </w:pPr>
            <w:r w:rsidRPr="274235A5">
              <w:rPr>
                <w:rFonts w:cs="Arial"/>
                <w:lang w:eastAsia="zh-CN"/>
              </w:rPr>
              <w:t>For the ELPAC, this is available for the Listening domain only</w:t>
            </w:r>
            <w:r w:rsidR="003D3E98">
              <w:rPr>
                <w:rFonts w:cs="Arial"/>
                <w:lang w:eastAsia="zh-CN"/>
              </w:rPr>
              <w:t>.</w:t>
            </w:r>
          </w:p>
          <w:p w14:paraId="209B040D" w14:textId="200795FD" w:rsidR="001149E5" w:rsidRPr="00DF767E" w:rsidRDefault="17684355" w:rsidP="0F96B902">
            <w:pPr>
              <w:spacing w:before="120" w:after="80"/>
              <w:rPr>
                <w:rFonts w:cs="Arial"/>
                <w:lang w:eastAsia="zh-CN"/>
              </w:rPr>
            </w:pPr>
            <w:r w:rsidRPr="0F96B902">
              <w:rPr>
                <w:rFonts w:cs="Arial"/>
                <w:lang w:eastAsia="zh-CN"/>
              </w:rPr>
              <w:t>T</w:t>
            </w:r>
            <w:r w:rsidR="640B1379" w:rsidRPr="0F96B902">
              <w:rPr>
                <w:rFonts w:cs="Arial"/>
                <w:lang w:eastAsia="zh-CN"/>
              </w:rPr>
              <w:t>his resource is not applicable to the CAAs</w:t>
            </w:r>
            <w:r w:rsidR="6046605C" w:rsidRPr="0F96B902">
              <w:rPr>
                <w:rFonts w:cs="Arial"/>
                <w:lang w:eastAsia="zh-CN"/>
              </w:rPr>
              <w:t>.</w:t>
            </w:r>
          </w:p>
        </w:tc>
        <w:tc>
          <w:tcPr>
            <w:tcW w:w="1152" w:type="dxa"/>
          </w:tcPr>
          <w:p w14:paraId="75F7298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E</w:t>
            </w:r>
          </w:p>
        </w:tc>
        <w:tc>
          <w:tcPr>
            <w:tcW w:w="1109" w:type="dxa"/>
          </w:tcPr>
          <w:p w14:paraId="26022DB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3C9F919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50A0B00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3F8E17D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49368E3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4CFBBE4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No</w:t>
            </w:r>
          </w:p>
        </w:tc>
        <w:tc>
          <w:tcPr>
            <w:tcW w:w="1109" w:type="dxa"/>
          </w:tcPr>
          <w:p w14:paraId="2E72801B" w14:textId="761DB6C5" w:rsidR="001149E5" w:rsidRPr="00337057" w:rsidRDefault="00B33537"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No</w:t>
            </w:r>
          </w:p>
        </w:tc>
      </w:tr>
      <w:tr w:rsidR="001149E5" w:rsidRPr="00551F0C" w14:paraId="2B14443D" w14:textId="6CFB52ED" w:rsidTr="4530FD0D">
        <w:trPr>
          <w:trHeight w:val="512"/>
        </w:trPr>
        <w:tc>
          <w:tcPr>
            <w:cnfStyle w:val="001000000000" w:firstRow="0" w:lastRow="0" w:firstColumn="1" w:lastColumn="0" w:oddVBand="0" w:evenVBand="0" w:oddHBand="0" w:evenHBand="0" w:firstRowFirstColumn="0" w:firstRowLastColumn="0" w:lastRowFirstColumn="0" w:lastRowLastColumn="0"/>
            <w:tcW w:w="5472" w:type="dxa"/>
          </w:tcPr>
          <w:p w14:paraId="62C10B35" w14:textId="725FF342" w:rsidR="001149E5" w:rsidRPr="00DF767E" w:rsidRDefault="001149E5" w:rsidP="00ED703B">
            <w:pPr>
              <w:spacing w:before="60" w:after="80"/>
              <w:rPr>
                <w:rFonts w:cs="Arial"/>
                <w:b/>
                <w:bCs/>
                <w:szCs w:val="24"/>
                <w:lang w:eastAsia="zh-CN"/>
              </w:rPr>
            </w:pPr>
            <w:r w:rsidRPr="00DF767E">
              <w:rPr>
                <w:rFonts w:cs="Arial"/>
                <w:b/>
                <w:bCs/>
                <w:szCs w:val="24"/>
                <w:lang w:eastAsia="zh-CN"/>
              </w:rPr>
              <w:t>ASL or Manually Coded English</w:t>
            </w:r>
          </w:p>
          <w:p w14:paraId="22D7D20A" w14:textId="438B8212" w:rsidR="001149E5" w:rsidRPr="00DF767E" w:rsidRDefault="00453250" w:rsidP="00ED703B">
            <w:pPr>
              <w:spacing w:before="60" w:after="80"/>
              <w:rPr>
                <w:rFonts w:cs="Arial"/>
                <w:lang w:eastAsia="zh-CN"/>
              </w:rPr>
            </w:pPr>
            <w:r>
              <w:rPr>
                <w:rFonts w:cs="Arial"/>
                <w:lang w:eastAsia="zh-CN"/>
              </w:rPr>
              <w:t xml:space="preserve">A student can use </w:t>
            </w:r>
            <w:r w:rsidR="001149E5" w:rsidRPr="08898DA7">
              <w:rPr>
                <w:rFonts w:cs="Arial"/>
                <w:lang w:eastAsia="zh-CN"/>
              </w:rPr>
              <w:t xml:space="preserve">ASL or Manually Coded English </w:t>
            </w:r>
            <w:r w:rsidR="00536276" w:rsidRPr="08898DA7">
              <w:rPr>
                <w:rFonts w:cs="Arial"/>
                <w:lang w:eastAsia="zh-CN"/>
              </w:rPr>
              <w:t xml:space="preserve">to </w:t>
            </w:r>
            <w:r>
              <w:rPr>
                <w:rFonts w:cs="Arial"/>
                <w:lang w:eastAsia="zh-CN"/>
              </w:rPr>
              <w:t>receive</w:t>
            </w:r>
            <w:r w:rsidRPr="08898DA7">
              <w:rPr>
                <w:rFonts w:cs="Arial"/>
                <w:lang w:eastAsia="zh-CN"/>
              </w:rPr>
              <w:t xml:space="preserve"> </w:t>
            </w:r>
            <w:r w:rsidR="00536276" w:rsidRPr="08898DA7">
              <w:rPr>
                <w:rFonts w:cs="Arial"/>
                <w:lang w:eastAsia="zh-CN"/>
              </w:rPr>
              <w:t>the test questions</w:t>
            </w:r>
            <w:r>
              <w:rPr>
                <w:rFonts w:cs="Arial"/>
                <w:lang w:eastAsia="zh-CN"/>
              </w:rPr>
              <w:t>,</w:t>
            </w:r>
            <w:r w:rsidR="00536276" w:rsidRPr="08898DA7">
              <w:rPr>
                <w:rFonts w:cs="Arial"/>
                <w:lang w:eastAsia="zh-CN"/>
              </w:rPr>
              <w:t xml:space="preserve"> </w:t>
            </w:r>
            <w:r w:rsidR="001149E5" w:rsidRPr="08898DA7">
              <w:rPr>
                <w:rFonts w:cs="Arial"/>
                <w:lang w:eastAsia="zh-CN"/>
              </w:rPr>
              <w:t>use</w:t>
            </w:r>
            <w:r w:rsidR="00536276" w:rsidRPr="08898DA7">
              <w:rPr>
                <w:rFonts w:cs="Arial"/>
                <w:lang w:eastAsia="zh-CN"/>
              </w:rPr>
              <w:t xml:space="preserve"> ASL or Manually Coded English for</w:t>
            </w:r>
            <w:r w:rsidR="001149E5" w:rsidRPr="08898DA7">
              <w:rPr>
                <w:rFonts w:cs="Arial"/>
                <w:lang w:eastAsia="zh-CN"/>
              </w:rPr>
              <w:t xml:space="preserve"> responses</w:t>
            </w:r>
            <w:r>
              <w:rPr>
                <w:rFonts w:cs="Arial"/>
                <w:lang w:eastAsia="zh-CN"/>
              </w:rPr>
              <w:t>, or both. This is a</w:t>
            </w:r>
            <w:r w:rsidRPr="08898DA7">
              <w:rPr>
                <w:rFonts w:cs="Arial"/>
                <w:lang w:eastAsia="zh-CN"/>
              </w:rPr>
              <w:t xml:space="preserve"> non-embedded resource for the ELPAC Listening and Speaking domains</w:t>
            </w:r>
            <w:r w:rsidR="001149E5" w:rsidRPr="08898DA7">
              <w:rPr>
                <w:rFonts w:cs="Arial"/>
                <w:lang w:eastAsia="zh-CN"/>
              </w:rPr>
              <w:t>.</w:t>
            </w:r>
          </w:p>
        </w:tc>
        <w:tc>
          <w:tcPr>
            <w:tcW w:w="1152" w:type="dxa"/>
          </w:tcPr>
          <w:p w14:paraId="4CA17EA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6A85CA2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29A8239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3269216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0633614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C28D4F5" w14:textId="513FC176"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457EC33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Yes</w:t>
            </w:r>
          </w:p>
        </w:tc>
        <w:tc>
          <w:tcPr>
            <w:tcW w:w="1109" w:type="dxa"/>
          </w:tcPr>
          <w:p w14:paraId="00A94E01" w14:textId="1310A280" w:rsidR="001149E5" w:rsidRPr="00337057" w:rsidRDefault="00356516"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Yes</w:t>
            </w:r>
          </w:p>
        </w:tc>
      </w:tr>
      <w:tr w:rsidR="001149E5" w:rsidRPr="00551F0C" w14:paraId="3003C470" w14:textId="25341FB9" w:rsidTr="4530FD0D">
        <w:trPr>
          <w:trHeight w:val="350"/>
        </w:trPr>
        <w:tc>
          <w:tcPr>
            <w:cnfStyle w:val="001000000000" w:firstRow="0" w:lastRow="0" w:firstColumn="1" w:lastColumn="0" w:oddVBand="0" w:evenVBand="0" w:oddHBand="0" w:evenHBand="0" w:firstRowFirstColumn="0" w:firstRowLastColumn="0" w:lastRowFirstColumn="0" w:lastRowLastColumn="0"/>
            <w:tcW w:w="5472" w:type="dxa"/>
          </w:tcPr>
          <w:p w14:paraId="438AAC88"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lastRenderedPageBreak/>
              <w:t>Audio transcript (includes braille transcript)</w:t>
            </w:r>
          </w:p>
          <w:p w14:paraId="5CA1ED6D" w14:textId="12031478" w:rsidR="00446F12" w:rsidRDefault="00446F12" w:rsidP="28D718AB">
            <w:pPr>
              <w:spacing w:before="120" w:after="80"/>
              <w:rPr>
                <w:rFonts w:cs="Arial"/>
              </w:rPr>
            </w:pPr>
            <w:r>
              <w:rPr>
                <w:rFonts w:cs="Arial"/>
              </w:rPr>
              <w:t>A</w:t>
            </w:r>
            <w:r w:rsidR="500C84E3" w:rsidRPr="28D718AB">
              <w:rPr>
                <w:rFonts w:cs="Arial"/>
              </w:rPr>
              <w:t xml:space="preserve"> student who </w:t>
            </w:r>
            <w:r w:rsidR="4340A95E" w:rsidRPr="28D718AB">
              <w:rPr>
                <w:rFonts w:cs="Arial"/>
              </w:rPr>
              <w:t xml:space="preserve">is </w:t>
            </w:r>
            <w:r w:rsidR="500C84E3" w:rsidRPr="28D718AB">
              <w:rPr>
                <w:rFonts w:cs="Arial"/>
              </w:rPr>
              <w:t>visually impaired or blind and DHH and who use</w:t>
            </w:r>
            <w:r w:rsidR="4340A95E" w:rsidRPr="28D718AB">
              <w:rPr>
                <w:rFonts w:cs="Arial"/>
              </w:rPr>
              <w:t>s</w:t>
            </w:r>
            <w:r w:rsidR="500C84E3" w:rsidRPr="28D718AB">
              <w:rPr>
                <w:rFonts w:cs="Arial"/>
              </w:rPr>
              <w:t xml:space="preserve"> braille </w:t>
            </w:r>
            <w:r w:rsidR="60623B25" w:rsidRPr="28D718AB">
              <w:rPr>
                <w:rFonts w:cs="Arial"/>
              </w:rPr>
              <w:t>can</w:t>
            </w:r>
            <w:r w:rsidR="500C84E3" w:rsidRPr="28D718AB">
              <w:rPr>
                <w:rFonts w:cs="Arial"/>
              </w:rPr>
              <w:t xml:space="preserve"> access braille transcripts</w:t>
            </w:r>
            <w:r>
              <w:rPr>
                <w:rFonts w:cs="Arial"/>
              </w:rPr>
              <w:t>, because this</w:t>
            </w:r>
            <w:r w:rsidRPr="28D718AB">
              <w:rPr>
                <w:rFonts w:cs="Arial"/>
              </w:rPr>
              <w:t xml:space="preserve"> student may have difficulty hearing the listening portion of the passage and may not have enough functional vision to read the closed-captioning provided for the passage.</w:t>
            </w:r>
          </w:p>
          <w:p w14:paraId="3A09A51D" w14:textId="634B58FE" w:rsidR="001149E5" w:rsidRPr="00DF767E" w:rsidRDefault="29B1CF63" w:rsidP="28D718AB">
            <w:pPr>
              <w:spacing w:before="120" w:after="80"/>
              <w:rPr>
                <w:rFonts w:cs="Arial"/>
              </w:rPr>
            </w:pPr>
            <w:r w:rsidRPr="28D718AB">
              <w:rPr>
                <w:rFonts w:cs="Arial"/>
              </w:rPr>
              <w:t>Note the following about t</w:t>
            </w:r>
            <w:r w:rsidR="4B6D67FD" w:rsidRPr="28D718AB">
              <w:rPr>
                <w:rFonts w:cs="Arial"/>
              </w:rPr>
              <w:t>his accommodation:</w:t>
            </w:r>
          </w:p>
          <w:p w14:paraId="1F101CDC" w14:textId="77777777" w:rsidR="001149E5" w:rsidRPr="00DF767E" w:rsidRDefault="16EEDCA2" w:rsidP="00F71DDA">
            <w:pPr>
              <w:pStyle w:val="bullets"/>
            </w:pPr>
            <w:r>
              <w:t>For ELA, this resource is for listening portions of the test.</w:t>
            </w:r>
          </w:p>
          <w:p w14:paraId="6E5036C2" w14:textId="4137DC2F" w:rsidR="001149E5" w:rsidRPr="00DF767E" w:rsidRDefault="080148CB" w:rsidP="00F71DDA">
            <w:pPr>
              <w:pStyle w:val="bullets"/>
            </w:pPr>
            <w:r>
              <w:t xml:space="preserve">For </w:t>
            </w:r>
            <w:r w:rsidR="74143824">
              <w:t xml:space="preserve">the </w:t>
            </w:r>
            <w:r>
              <w:t>CSA, this resource is in Spanish for listening passages.</w:t>
            </w:r>
          </w:p>
          <w:p w14:paraId="1651AAD6" w14:textId="7C901808" w:rsidR="001149E5" w:rsidRPr="00DF767E" w:rsidRDefault="00F37367" w:rsidP="00ED703B">
            <w:pPr>
              <w:spacing w:before="60" w:after="80"/>
              <w:rPr>
                <w:rFonts w:cs="Arial"/>
                <w:lang w:eastAsia="zh-CN"/>
              </w:rPr>
            </w:pPr>
            <w:r>
              <w:rPr>
                <w:rFonts w:cs="Arial"/>
                <w:lang w:eastAsia="zh-CN"/>
              </w:rPr>
              <w:t>T</w:t>
            </w:r>
            <w:r w:rsidR="001149E5" w:rsidRPr="08898DA7">
              <w:rPr>
                <w:rFonts w:cs="Arial"/>
                <w:lang w:eastAsia="zh-CN"/>
              </w:rPr>
              <w:t>his resource is not applicable to the CAAs.</w:t>
            </w:r>
          </w:p>
        </w:tc>
        <w:tc>
          <w:tcPr>
            <w:tcW w:w="1152" w:type="dxa"/>
          </w:tcPr>
          <w:p w14:paraId="56139F0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E</w:t>
            </w:r>
          </w:p>
        </w:tc>
        <w:tc>
          <w:tcPr>
            <w:tcW w:w="1109" w:type="dxa"/>
          </w:tcPr>
          <w:p w14:paraId="49C957E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4C3D991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7226402C" w14:textId="6FC3A490" w:rsidR="001149E5" w:rsidRPr="00551F0C" w:rsidRDefault="00D27C9E" w:rsidP="780191B5">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Pr>
                <w:rFonts w:cs="Arial"/>
                <w:lang w:eastAsia="zh-CN"/>
              </w:rPr>
              <w:t>No</w:t>
            </w:r>
          </w:p>
        </w:tc>
        <w:tc>
          <w:tcPr>
            <w:tcW w:w="1152" w:type="dxa"/>
          </w:tcPr>
          <w:p w14:paraId="4078C2C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73D4602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Yes</w:t>
            </w:r>
          </w:p>
        </w:tc>
        <w:tc>
          <w:tcPr>
            <w:tcW w:w="1109" w:type="dxa"/>
          </w:tcPr>
          <w:p w14:paraId="357A4DB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5BB1D55F" w14:textId="5B79642E" w:rsidR="001149E5" w:rsidRPr="00337057" w:rsidRDefault="00356516"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7B3E8A72" w14:textId="6E14F802" w:rsidTr="4530FD0D">
        <w:trPr>
          <w:trHeight w:val="350"/>
        </w:trPr>
        <w:tc>
          <w:tcPr>
            <w:cnfStyle w:val="001000000000" w:firstRow="0" w:lastRow="0" w:firstColumn="1" w:lastColumn="0" w:oddVBand="0" w:evenVBand="0" w:oddHBand="0" w:evenHBand="0" w:firstRowFirstColumn="0" w:firstRowLastColumn="0" w:lastRowFirstColumn="0" w:lastRowLastColumn="0"/>
            <w:tcW w:w="5472" w:type="dxa"/>
          </w:tcPr>
          <w:p w14:paraId="1B93D28F"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Audio transcript (includes braille transcript)</w:t>
            </w:r>
          </w:p>
          <w:p w14:paraId="11017193" w14:textId="2A16CFE8" w:rsidR="001149E5" w:rsidRPr="00DF767E" w:rsidRDefault="00446F12" w:rsidP="00ED703B">
            <w:pPr>
              <w:spacing w:before="60" w:after="80"/>
              <w:rPr>
                <w:rFonts w:cs="Arial"/>
                <w:szCs w:val="24"/>
                <w:lang w:eastAsia="zh-CN"/>
              </w:rPr>
            </w:pPr>
            <w:r>
              <w:rPr>
                <w:rFonts w:cs="Arial"/>
                <w:szCs w:val="24"/>
              </w:rPr>
              <w:t xml:space="preserve">A student </w:t>
            </w:r>
            <w:r w:rsidRPr="00DF767E">
              <w:rPr>
                <w:rFonts w:cs="Arial"/>
                <w:szCs w:val="24"/>
              </w:rPr>
              <w:t>for whom streamed audio is not available</w:t>
            </w:r>
            <w:r>
              <w:rPr>
                <w:rFonts w:cs="Arial"/>
                <w:szCs w:val="24"/>
              </w:rPr>
              <w:t xml:space="preserve"> can</w:t>
            </w:r>
            <w:r w:rsidR="001149E5" w:rsidRPr="00DF767E">
              <w:rPr>
                <w:rFonts w:cs="Arial"/>
                <w:szCs w:val="24"/>
              </w:rPr>
              <w:t xml:space="preserve"> use</w:t>
            </w:r>
            <w:r>
              <w:rPr>
                <w:rFonts w:cs="Arial"/>
                <w:szCs w:val="24"/>
              </w:rPr>
              <w:t xml:space="preserve"> </w:t>
            </w:r>
            <w:r w:rsidR="001149E5" w:rsidRPr="00DF767E">
              <w:rPr>
                <w:rFonts w:cs="Arial"/>
                <w:szCs w:val="24"/>
              </w:rPr>
              <w:t xml:space="preserve">written scripts </w:t>
            </w:r>
            <w:r>
              <w:rPr>
                <w:rFonts w:cs="Arial"/>
                <w:szCs w:val="24"/>
              </w:rPr>
              <w:t>provided by the test examiner</w:t>
            </w:r>
            <w:r w:rsidR="001149E5" w:rsidRPr="00DF767E">
              <w:rPr>
                <w:rFonts w:cs="Arial"/>
                <w:szCs w:val="24"/>
              </w:rPr>
              <w:t xml:space="preserve">. The use of this </w:t>
            </w:r>
            <w:r>
              <w:rPr>
                <w:rFonts w:cs="Arial"/>
                <w:szCs w:val="24"/>
              </w:rPr>
              <w:t xml:space="preserve">non-embedded </w:t>
            </w:r>
            <w:r w:rsidR="001149E5" w:rsidRPr="00DF767E">
              <w:rPr>
                <w:rFonts w:cs="Arial"/>
                <w:szCs w:val="24"/>
              </w:rPr>
              <w:t>accommodation may result in the need for additional overall time for the student to complete the assessment.</w:t>
            </w:r>
          </w:p>
        </w:tc>
        <w:tc>
          <w:tcPr>
            <w:tcW w:w="1152" w:type="dxa"/>
          </w:tcPr>
          <w:p w14:paraId="7F6EBBA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5622497D"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C6A2D6D"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105DB9D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76AE4D4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17D7B28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48E7AF57" w14:textId="7B0F77C9"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r w:rsidR="00356516">
              <w:rPr>
                <w:rFonts w:cs="Arial"/>
                <w:szCs w:val="24"/>
              </w:rPr>
              <w:t xml:space="preserve"> (3–‍12)</w:t>
            </w:r>
          </w:p>
        </w:tc>
        <w:tc>
          <w:tcPr>
            <w:tcW w:w="1109" w:type="dxa"/>
          </w:tcPr>
          <w:p w14:paraId="357B502D" w14:textId="6C81426D" w:rsidR="001149E5" w:rsidRPr="00337057" w:rsidRDefault="00955AD2"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2F1DBDD9" w14:textId="6B942FDC" w:rsidTr="4530FD0D">
        <w:trPr>
          <w:trHeight w:val="450"/>
        </w:trPr>
        <w:tc>
          <w:tcPr>
            <w:cnfStyle w:val="001000000000" w:firstRow="0" w:lastRow="0" w:firstColumn="1" w:lastColumn="0" w:oddVBand="0" w:evenVBand="0" w:oddHBand="0" w:evenHBand="0" w:firstRowFirstColumn="0" w:firstRowLastColumn="0" w:lastRowFirstColumn="0" w:lastRowLastColumn="0"/>
            <w:tcW w:w="5472" w:type="dxa"/>
          </w:tcPr>
          <w:p w14:paraId="2952428F"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lastRenderedPageBreak/>
              <w:t>Braille</w:t>
            </w:r>
          </w:p>
          <w:p w14:paraId="53D02743" w14:textId="3C379693" w:rsidR="001149E5" w:rsidRPr="00DF767E" w:rsidRDefault="009D038C" w:rsidP="00ED703B">
            <w:pPr>
              <w:spacing w:before="120" w:after="80"/>
              <w:rPr>
                <w:rFonts w:cs="Arial"/>
                <w:szCs w:val="24"/>
              </w:rPr>
            </w:pPr>
            <w:r w:rsidRPr="168921A4">
              <w:rPr>
                <w:rFonts w:cs="Arial"/>
              </w:rPr>
              <w:t>A student can use a</w:t>
            </w:r>
            <w:r w:rsidR="001149E5" w:rsidRPr="168921A4">
              <w:rPr>
                <w:rFonts w:cs="Arial"/>
              </w:rPr>
              <w:t xml:space="preserve"> resource </w:t>
            </w:r>
            <w:r w:rsidRPr="168921A4">
              <w:rPr>
                <w:rFonts w:cs="Arial"/>
              </w:rPr>
              <w:t xml:space="preserve">that </w:t>
            </w:r>
            <w:r w:rsidR="001149E5" w:rsidRPr="168921A4">
              <w:rPr>
                <w:rFonts w:cs="Arial"/>
              </w:rPr>
              <w:t>is a raised-dot code that</w:t>
            </w:r>
            <w:r w:rsidR="009758AD">
              <w:rPr>
                <w:rFonts w:cs="Arial"/>
              </w:rPr>
              <w:t xml:space="preserve"> the student</w:t>
            </w:r>
            <w:r w:rsidR="001149E5" w:rsidRPr="168921A4">
              <w:rPr>
                <w:rFonts w:cs="Arial"/>
              </w:rPr>
              <w:t xml:space="preserve"> read</w:t>
            </w:r>
            <w:r w:rsidRPr="168921A4">
              <w:rPr>
                <w:rFonts w:cs="Arial"/>
              </w:rPr>
              <w:t>s</w:t>
            </w:r>
            <w:r w:rsidR="001149E5" w:rsidRPr="168921A4">
              <w:rPr>
                <w:rFonts w:cs="Arial"/>
              </w:rPr>
              <w:t xml:space="preserve"> with the</w:t>
            </w:r>
            <w:r w:rsidR="00521061">
              <w:rPr>
                <w:rFonts w:cs="Arial"/>
              </w:rPr>
              <w:t>ir</w:t>
            </w:r>
            <w:r w:rsidR="001149E5" w:rsidRPr="168921A4">
              <w:rPr>
                <w:rFonts w:cs="Arial"/>
              </w:rPr>
              <w:t xml:space="preserve"> fingertips. Graphic material (</w:t>
            </w:r>
            <w:r w:rsidR="00BA6A02" w:rsidRPr="168921A4">
              <w:rPr>
                <w:rFonts w:cs="Arial"/>
              </w:rPr>
              <w:t>for example</w:t>
            </w:r>
            <w:r w:rsidR="001149E5" w:rsidRPr="168921A4">
              <w:rPr>
                <w:rFonts w:cs="Arial"/>
              </w:rPr>
              <w:t xml:space="preserve">, maps, charts, graphs, diagrams, and illustrations) is presented in a raised format (paper or thermoform), called tactile graphics. </w:t>
            </w:r>
            <w:r w:rsidRPr="168921A4">
              <w:rPr>
                <w:rFonts w:cs="Arial"/>
              </w:rPr>
              <w:t>A student is provided with c</w:t>
            </w:r>
            <w:r w:rsidR="001149E5" w:rsidRPr="168921A4">
              <w:rPr>
                <w:rFonts w:cs="Arial"/>
              </w:rPr>
              <w:t xml:space="preserve">ontracted </w:t>
            </w:r>
            <w:r w:rsidRPr="168921A4">
              <w:rPr>
                <w:rFonts w:cs="Arial"/>
              </w:rPr>
              <w:t xml:space="preserve">or </w:t>
            </w:r>
            <w:r w:rsidR="001149E5" w:rsidRPr="168921A4">
              <w:rPr>
                <w:rFonts w:cs="Arial"/>
              </w:rPr>
              <w:t xml:space="preserve">noncontracted braille; Nemeth and </w:t>
            </w:r>
            <w:r w:rsidR="009C0B1B" w:rsidRPr="168921A4">
              <w:rPr>
                <w:rFonts w:cs="Arial"/>
              </w:rPr>
              <w:t>Unified English Braille</w:t>
            </w:r>
            <w:r w:rsidR="001149E5" w:rsidRPr="168921A4">
              <w:rPr>
                <w:rFonts w:cs="Arial"/>
              </w:rPr>
              <w:t xml:space="preserve"> </w:t>
            </w:r>
            <w:r w:rsidR="00084434" w:rsidRPr="168921A4">
              <w:rPr>
                <w:rFonts w:cs="Arial"/>
              </w:rPr>
              <w:t xml:space="preserve">math </w:t>
            </w:r>
            <w:r w:rsidR="001149E5" w:rsidRPr="168921A4">
              <w:rPr>
                <w:rFonts w:cs="Arial"/>
              </w:rPr>
              <w:t>code(s) are available for math</w:t>
            </w:r>
            <w:r w:rsidR="009C0B1B" w:rsidRPr="168921A4">
              <w:rPr>
                <w:rFonts w:cs="Arial"/>
              </w:rPr>
              <w:t>ematics</w:t>
            </w:r>
            <w:r w:rsidR="001149E5" w:rsidRPr="168921A4">
              <w:rPr>
                <w:rFonts w:cs="Arial"/>
              </w:rPr>
              <w:t>. The embedded resource is both embossed and refreshable.</w:t>
            </w:r>
          </w:p>
          <w:p w14:paraId="737F21D5" w14:textId="1371F050" w:rsidR="001149E5" w:rsidRPr="00DF767E" w:rsidRDefault="001149E5" w:rsidP="00ED703B">
            <w:pPr>
              <w:spacing w:before="120" w:after="80"/>
              <w:rPr>
                <w:rFonts w:cs="Arial"/>
                <w:szCs w:val="24"/>
              </w:rPr>
            </w:pPr>
            <w:r w:rsidRPr="00DF767E">
              <w:rPr>
                <w:rFonts w:cs="Arial"/>
                <w:szCs w:val="24"/>
              </w:rPr>
              <w:t>To request the CAST tactile package or the braille hybrid adaptive test for math</w:t>
            </w:r>
            <w:r w:rsidR="009C0B1B" w:rsidRPr="00DF767E">
              <w:rPr>
                <w:rFonts w:cs="Arial"/>
                <w:szCs w:val="24"/>
              </w:rPr>
              <w:t>ematics</w:t>
            </w:r>
            <w:r w:rsidRPr="00DF767E">
              <w:rPr>
                <w:rFonts w:cs="Arial"/>
                <w:szCs w:val="24"/>
              </w:rPr>
              <w:t xml:space="preserve">, contact the LEA Success Agent for the region at </w:t>
            </w:r>
            <w:hyperlink r:id="rId44" w:tooltip="California Outreach—How to Get Help with California's Assessment System web page on the ETS website" w:history="1">
              <w:r w:rsidR="00346126" w:rsidRPr="00DF767E">
                <w:rPr>
                  <w:rStyle w:val="Hyperlink"/>
                  <w:rFonts w:cs="Arial"/>
                  <w:szCs w:val="24"/>
                </w:rPr>
                <w:t>https://ca-toms-help.ets.org/contact/</w:t>
              </w:r>
            </w:hyperlink>
            <w:r w:rsidRPr="00DF767E">
              <w:rPr>
                <w:rFonts w:cs="Arial"/>
                <w:szCs w:val="24"/>
              </w:rPr>
              <w:t>.</w:t>
            </w:r>
          </w:p>
          <w:p w14:paraId="6F41E92E" w14:textId="53031C44" w:rsidR="001149E5" w:rsidRPr="00DF767E" w:rsidRDefault="164A2151" w:rsidP="28D718AB">
            <w:pPr>
              <w:spacing w:before="120" w:after="80"/>
              <w:rPr>
                <w:rFonts w:cs="Arial"/>
              </w:rPr>
            </w:pPr>
            <w:r w:rsidRPr="28D718AB">
              <w:rPr>
                <w:rFonts w:cs="Arial"/>
              </w:rPr>
              <w:t>Emergency PPT forms</w:t>
            </w:r>
            <w:r w:rsidR="500C84E3" w:rsidRPr="28D718AB">
              <w:rPr>
                <w:rFonts w:cs="Arial"/>
              </w:rPr>
              <w:t xml:space="preserve"> are available if </w:t>
            </w:r>
            <w:r w:rsidR="3CF9CE24" w:rsidRPr="28D718AB">
              <w:rPr>
                <w:rFonts w:cs="Arial"/>
              </w:rPr>
              <w:t xml:space="preserve">a </w:t>
            </w:r>
            <w:r w:rsidR="500C84E3" w:rsidRPr="28D718AB">
              <w:rPr>
                <w:rFonts w:cs="Arial"/>
              </w:rPr>
              <w:t>student cannot access the needed assistive technology for refreshable braille presentation and</w:t>
            </w:r>
            <w:r w:rsidR="6D3F2BEB" w:rsidRPr="28D718AB">
              <w:rPr>
                <w:rFonts w:cs="Arial"/>
              </w:rPr>
              <w:t xml:space="preserve"> the</w:t>
            </w:r>
            <w:r w:rsidR="500C84E3" w:rsidRPr="28D718AB">
              <w:rPr>
                <w:rFonts w:cs="Arial"/>
              </w:rPr>
              <w:t xml:space="preserve"> embosser</w:t>
            </w:r>
            <w:r w:rsidR="3CF9CE24" w:rsidRPr="28D718AB">
              <w:rPr>
                <w:rFonts w:cs="Arial"/>
              </w:rPr>
              <w:t xml:space="preserve"> needed</w:t>
            </w:r>
            <w:r w:rsidR="500C84E3" w:rsidRPr="28D718AB">
              <w:rPr>
                <w:rFonts w:cs="Arial"/>
              </w:rPr>
              <w:t xml:space="preserve"> for administration of the </w:t>
            </w:r>
            <w:bookmarkStart w:id="32" w:name="_Int_JOfida9j"/>
            <w:r w:rsidR="500C84E3" w:rsidRPr="28D718AB">
              <w:rPr>
                <w:rFonts w:cs="Arial"/>
              </w:rPr>
              <w:t>computer-based</w:t>
            </w:r>
            <w:bookmarkEnd w:id="32"/>
            <w:r w:rsidR="500C84E3" w:rsidRPr="28D718AB">
              <w:rPr>
                <w:rFonts w:cs="Arial"/>
              </w:rPr>
              <w:t xml:space="preserve"> CAASPP or ELPAC.</w:t>
            </w:r>
          </w:p>
          <w:p w14:paraId="4E9B6CD7" w14:textId="4200016C" w:rsidR="001149E5" w:rsidRPr="00DF767E" w:rsidRDefault="00F37367" w:rsidP="00ED703B">
            <w:pPr>
              <w:spacing w:before="60" w:after="80"/>
              <w:rPr>
                <w:rFonts w:cs="Arial"/>
                <w:lang w:eastAsia="zh-CN"/>
              </w:rPr>
            </w:pPr>
            <w:r>
              <w:rPr>
                <w:rFonts w:cs="Arial"/>
                <w:lang w:eastAsia="zh-CN"/>
              </w:rPr>
              <w:t>T</w:t>
            </w:r>
            <w:r w:rsidR="001149E5" w:rsidRPr="0D4847CC">
              <w:rPr>
                <w:rFonts w:cs="Arial"/>
                <w:lang w:eastAsia="zh-CN"/>
              </w:rPr>
              <w:t>his resource is not applicable to the CAAs</w:t>
            </w:r>
            <w:r w:rsidR="1E79DA41" w:rsidRPr="0D4847CC">
              <w:rPr>
                <w:rFonts w:cs="Arial"/>
                <w:lang w:eastAsia="zh-CN"/>
              </w:rPr>
              <w:t>.</w:t>
            </w:r>
            <w:r w:rsidR="001149E5" w:rsidRPr="0D4847CC">
              <w:rPr>
                <w:rFonts w:cs="Arial"/>
                <w:lang w:eastAsia="zh-CN"/>
              </w:rPr>
              <w:t xml:space="preserve"> </w:t>
            </w:r>
          </w:p>
        </w:tc>
        <w:tc>
          <w:tcPr>
            <w:tcW w:w="1152" w:type="dxa"/>
          </w:tcPr>
          <w:p w14:paraId="3BAB59E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B</w:t>
            </w:r>
          </w:p>
        </w:tc>
        <w:tc>
          <w:tcPr>
            <w:tcW w:w="1109" w:type="dxa"/>
          </w:tcPr>
          <w:p w14:paraId="37A5F9E5"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7570986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7B92F1C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4F51EA4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1496A727"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72973D76" w14:textId="16398229"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 (N</w:t>
            </w:r>
            <w:r w:rsidR="00B06D1A">
              <w:rPr>
                <w:rFonts w:cs="Arial"/>
                <w:szCs w:val="24"/>
              </w:rPr>
              <w:t> </w:t>
            </w:r>
            <w:r w:rsidRPr="00551F0C">
              <w:rPr>
                <w:rFonts w:cs="Arial"/>
                <w:szCs w:val="24"/>
              </w:rPr>
              <w:t>only)</w:t>
            </w:r>
          </w:p>
        </w:tc>
        <w:tc>
          <w:tcPr>
            <w:tcW w:w="1109" w:type="dxa"/>
          </w:tcPr>
          <w:p w14:paraId="2EFD0E33" w14:textId="2CDDF692" w:rsidR="001149E5" w:rsidRPr="00337057" w:rsidRDefault="00E43E36"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491EA25C" w14:textId="24684B8A" w:rsidTr="4530FD0D">
        <w:trPr>
          <w:trHeight w:val="450"/>
        </w:trPr>
        <w:tc>
          <w:tcPr>
            <w:cnfStyle w:val="001000000000" w:firstRow="0" w:lastRow="0" w:firstColumn="1" w:lastColumn="0" w:oddVBand="0" w:evenVBand="0" w:oddHBand="0" w:evenHBand="0" w:firstRowFirstColumn="0" w:firstRowLastColumn="0" w:lastRowFirstColumn="0" w:lastRowLastColumn="0"/>
            <w:tcW w:w="5472" w:type="dxa"/>
          </w:tcPr>
          <w:p w14:paraId="2308E98D"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Breaks</w:t>
            </w:r>
            <w:bookmarkStart w:id="33" w:name="BreaksA"/>
            <w:bookmarkEnd w:id="33"/>
          </w:p>
          <w:p w14:paraId="27F49726" w14:textId="49A5463F" w:rsidR="001149E5" w:rsidRPr="00DF767E" w:rsidRDefault="005F2EF6" w:rsidP="00ED703B">
            <w:pPr>
              <w:spacing w:before="60" w:after="80"/>
              <w:rPr>
                <w:rFonts w:cs="Arial"/>
                <w:lang w:eastAsia="zh-CN"/>
              </w:rPr>
            </w:pPr>
            <w:r w:rsidRPr="08898DA7">
              <w:rPr>
                <w:rFonts w:cs="Arial"/>
              </w:rPr>
              <w:t xml:space="preserve">A student with disabilities who </w:t>
            </w:r>
            <w:r w:rsidR="00FB5D54" w:rsidRPr="08898DA7">
              <w:rPr>
                <w:rFonts w:cs="Arial"/>
              </w:rPr>
              <w:t>has</w:t>
            </w:r>
            <w:r w:rsidRPr="08898DA7">
              <w:rPr>
                <w:rFonts w:cs="Arial"/>
              </w:rPr>
              <w:t xml:space="preserve"> a documented need can take e</w:t>
            </w:r>
            <w:r w:rsidR="001149E5" w:rsidRPr="08898DA7">
              <w:rPr>
                <w:rFonts w:cs="Arial"/>
              </w:rPr>
              <w:t xml:space="preserve">xtended breaks in the middle of </w:t>
            </w:r>
            <w:r w:rsidR="6D3A6D1D" w:rsidRPr="08898DA7">
              <w:rPr>
                <w:rFonts w:cs="Arial"/>
              </w:rPr>
              <w:t>a</w:t>
            </w:r>
            <w:r w:rsidR="339C159F" w:rsidRPr="08898DA7">
              <w:rPr>
                <w:rFonts w:cs="Arial"/>
              </w:rPr>
              <w:t>n ELPAC</w:t>
            </w:r>
            <w:r w:rsidR="001149E5" w:rsidRPr="08898DA7">
              <w:rPr>
                <w:rFonts w:cs="Arial"/>
              </w:rPr>
              <w:t xml:space="preserve"> domain-level test administration.</w:t>
            </w:r>
          </w:p>
        </w:tc>
        <w:tc>
          <w:tcPr>
            <w:tcW w:w="1152" w:type="dxa"/>
          </w:tcPr>
          <w:p w14:paraId="6D5746D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4846D07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5FB793E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20B30E9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10439DB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0D06F7D6"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5F5E8B9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5026C1F3" w14:textId="114DF966" w:rsidR="001149E5" w:rsidRPr="00337057" w:rsidRDefault="00B06D1A"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Yes</w:t>
            </w:r>
          </w:p>
        </w:tc>
      </w:tr>
      <w:tr w:rsidR="001149E5" w:rsidRPr="00551F0C" w14:paraId="76507F57" w14:textId="00A3A908" w:rsidTr="4530FD0D">
        <w:trPr>
          <w:trHeight w:val="447"/>
        </w:trPr>
        <w:tc>
          <w:tcPr>
            <w:cnfStyle w:val="001000000000" w:firstRow="0" w:lastRow="0" w:firstColumn="1" w:lastColumn="0" w:oddVBand="0" w:evenVBand="0" w:oddHBand="0" w:evenHBand="0" w:firstRowFirstColumn="0" w:firstRowLastColumn="0" w:lastRowFirstColumn="0" w:lastRowLastColumn="0"/>
            <w:tcW w:w="5472" w:type="dxa"/>
          </w:tcPr>
          <w:p w14:paraId="37477039" w14:textId="30E74359" w:rsidR="001149E5" w:rsidRPr="00DF767E" w:rsidRDefault="001149E5" w:rsidP="00ED703B">
            <w:pPr>
              <w:spacing w:after="80"/>
              <w:rPr>
                <w:rFonts w:cs="Arial"/>
                <w:b/>
                <w:bCs/>
                <w:szCs w:val="24"/>
                <w:lang w:eastAsia="zh-CN"/>
              </w:rPr>
            </w:pPr>
            <w:r w:rsidRPr="00DF767E">
              <w:rPr>
                <w:rFonts w:cs="Arial"/>
                <w:b/>
                <w:bCs/>
                <w:szCs w:val="24"/>
                <w:lang w:eastAsia="zh-CN"/>
              </w:rPr>
              <w:lastRenderedPageBreak/>
              <w:t>Calculator</w:t>
            </w:r>
            <w:bookmarkStart w:id="34" w:name="CalculatorA"/>
            <w:bookmarkEnd w:id="34"/>
          </w:p>
          <w:p w14:paraId="621BF822" w14:textId="53218152" w:rsidR="001149E5" w:rsidRDefault="794CE601" w:rsidP="1BDA9CEC">
            <w:pPr>
              <w:spacing w:before="120" w:after="80"/>
              <w:rPr>
                <w:rFonts w:cs="Arial"/>
                <w:lang w:eastAsia="zh-CN"/>
              </w:rPr>
            </w:pPr>
            <w:r w:rsidRPr="1BDA9CEC">
              <w:rPr>
                <w:rFonts w:cs="Arial"/>
                <w:lang w:eastAsia="zh-CN"/>
              </w:rPr>
              <w:t xml:space="preserve">A student taking a </w:t>
            </w:r>
            <w:r w:rsidR="7CC73854" w:rsidRPr="1BDA9CEC">
              <w:rPr>
                <w:rFonts w:cs="Arial"/>
                <w:lang w:eastAsia="zh-CN"/>
              </w:rPr>
              <w:t>math</w:t>
            </w:r>
            <w:r w:rsidR="2E875E58" w:rsidRPr="1BDA9CEC">
              <w:rPr>
                <w:rFonts w:cs="Arial"/>
                <w:lang w:eastAsia="zh-CN"/>
              </w:rPr>
              <w:t>ematics</w:t>
            </w:r>
            <w:r w:rsidRPr="1BDA9CEC">
              <w:rPr>
                <w:rFonts w:cs="Arial"/>
                <w:lang w:eastAsia="zh-CN"/>
              </w:rPr>
              <w:t xml:space="preserve"> assessment who is unable to use the embedded calculator or requires</w:t>
            </w:r>
            <w:r w:rsidR="7CC73854" w:rsidRPr="1BDA9CEC">
              <w:rPr>
                <w:rFonts w:cs="Arial"/>
                <w:lang w:eastAsia="zh-CN"/>
              </w:rPr>
              <w:t xml:space="preserve"> a special calculator, such as a braille calculator or a talking calculator, </w:t>
            </w:r>
            <w:r w:rsidRPr="1BDA9CEC">
              <w:rPr>
                <w:rFonts w:cs="Arial"/>
                <w:lang w:eastAsia="zh-CN"/>
              </w:rPr>
              <w:t>can use a non</w:t>
            </w:r>
            <w:r w:rsidR="00AF2E75">
              <w:rPr>
                <w:rFonts w:cs="Arial"/>
                <w:szCs w:val="24"/>
                <w:lang w:eastAsia="zh-CN"/>
              </w:rPr>
              <w:noBreakHyphen/>
            </w:r>
            <w:r w:rsidRPr="1BDA9CEC">
              <w:rPr>
                <w:rFonts w:cs="Arial"/>
                <w:lang w:eastAsia="zh-CN"/>
              </w:rPr>
              <w:t>embedded calculator</w:t>
            </w:r>
            <w:r w:rsidR="7CC73854" w:rsidRPr="1BDA9CEC">
              <w:rPr>
                <w:rFonts w:cs="Arial"/>
                <w:lang w:eastAsia="zh-CN"/>
              </w:rPr>
              <w:t>.</w:t>
            </w:r>
            <w:r w:rsidR="008306F7">
              <w:rPr>
                <w:rFonts w:cs="Arial"/>
                <w:lang w:eastAsia="zh-CN"/>
              </w:rPr>
              <w:t xml:space="preserve"> </w:t>
            </w:r>
            <w:r w:rsidR="580DDB46" w:rsidRPr="1BDA9CEC">
              <w:rPr>
                <w:rFonts w:cs="Arial"/>
                <w:lang w:eastAsia="zh-CN"/>
              </w:rPr>
              <w:t>This resource can be used</w:t>
            </w:r>
            <w:r w:rsidR="00291B6D" w:rsidRPr="1BDA9CEC">
              <w:rPr>
                <w:rFonts w:cs="Arial"/>
                <w:lang w:eastAsia="zh-CN"/>
              </w:rPr>
              <w:t xml:space="preserve"> only</w:t>
            </w:r>
            <w:r w:rsidR="580DDB46" w:rsidRPr="1BDA9CEC">
              <w:rPr>
                <w:rFonts w:cs="Arial"/>
                <w:lang w:eastAsia="zh-CN"/>
              </w:rPr>
              <w:t xml:space="preserve"> </w:t>
            </w:r>
            <w:r w:rsidR="3A39461E" w:rsidRPr="1BDA9CEC">
              <w:rPr>
                <w:rFonts w:cs="Arial"/>
                <w:lang w:eastAsia="zh-CN"/>
              </w:rPr>
              <w:t>for</w:t>
            </w:r>
            <w:r w:rsidR="580DDB46" w:rsidRPr="1BDA9CEC">
              <w:rPr>
                <w:rFonts w:cs="Arial"/>
                <w:lang w:eastAsia="zh-CN"/>
              </w:rPr>
              <w:t xml:space="preserve"> the calculator</w:t>
            </w:r>
            <w:r w:rsidR="28B914A4" w:rsidRPr="1BDA9CEC">
              <w:rPr>
                <w:rFonts w:cs="Arial"/>
                <w:lang w:eastAsia="zh-CN"/>
              </w:rPr>
              <w:t>-</w:t>
            </w:r>
            <w:r w:rsidR="580DDB46" w:rsidRPr="1BDA9CEC">
              <w:rPr>
                <w:rFonts w:cs="Arial"/>
                <w:lang w:eastAsia="zh-CN"/>
              </w:rPr>
              <w:t xml:space="preserve">allowed </w:t>
            </w:r>
            <w:r w:rsidR="3A39461E" w:rsidRPr="1BDA9CEC">
              <w:rPr>
                <w:rFonts w:cs="Arial"/>
                <w:lang w:eastAsia="zh-CN"/>
              </w:rPr>
              <w:t>items</w:t>
            </w:r>
            <w:r w:rsidR="580DDB46" w:rsidRPr="1BDA9CEC">
              <w:rPr>
                <w:rFonts w:cs="Arial"/>
                <w:lang w:eastAsia="zh-CN"/>
              </w:rPr>
              <w:t xml:space="preserve"> </w:t>
            </w:r>
            <w:r w:rsidR="28B914A4" w:rsidRPr="1BDA9CEC">
              <w:rPr>
                <w:rFonts w:cs="Arial"/>
                <w:lang w:eastAsia="zh-CN"/>
              </w:rPr>
              <w:t>of the math</w:t>
            </w:r>
            <w:r w:rsidR="008306F7">
              <w:rPr>
                <w:rFonts w:cs="Arial"/>
                <w:lang w:eastAsia="zh-CN"/>
              </w:rPr>
              <w:t>ematics assessment</w:t>
            </w:r>
            <w:r w:rsidR="28B914A4" w:rsidRPr="1BDA9CEC">
              <w:rPr>
                <w:rFonts w:cs="Arial"/>
                <w:lang w:eastAsia="zh-CN"/>
              </w:rPr>
              <w:t>.</w:t>
            </w:r>
          </w:p>
          <w:p w14:paraId="1BEA0B33" w14:textId="248B7F19" w:rsidR="7C517E82" w:rsidRPr="00A6073A" w:rsidRDefault="3757AC9D" w:rsidP="1BDA9CEC">
            <w:pPr>
              <w:spacing w:before="120" w:after="80"/>
            </w:pPr>
            <w:r w:rsidRPr="47A1EB90">
              <w:rPr>
                <w:rFonts w:cs="Arial"/>
                <w:lang w:eastAsia="zh-CN"/>
              </w:rPr>
              <w:t xml:space="preserve">Details on calculator availability for the Smarter Balanced </w:t>
            </w:r>
            <w:r w:rsidR="00291B6D">
              <w:rPr>
                <w:rFonts w:cs="Arial"/>
                <w:lang w:eastAsia="zh-CN"/>
              </w:rPr>
              <w:t>for Mathematics</w:t>
            </w:r>
            <w:r w:rsidRPr="47A1EB90">
              <w:rPr>
                <w:rFonts w:cs="Arial"/>
                <w:lang w:eastAsia="zh-CN"/>
              </w:rPr>
              <w:t xml:space="preserve"> </w:t>
            </w:r>
            <w:r w:rsidR="00AA4AB0">
              <w:rPr>
                <w:rFonts w:cs="Arial"/>
                <w:lang w:eastAsia="zh-CN"/>
              </w:rPr>
              <w:t>are available in the document</w:t>
            </w:r>
            <w:r w:rsidRPr="47A1EB90">
              <w:rPr>
                <w:rFonts w:cs="Arial"/>
                <w:lang w:eastAsia="zh-CN"/>
              </w:rPr>
              <w:t xml:space="preserve"> at </w:t>
            </w:r>
            <w:hyperlink r:id="rId45" w:tooltip="Smarter Balanced Mathematics Calculator PDF" w:history="1">
              <w:r w:rsidR="008063C9" w:rsidRPr="008063C9">
                <w:rPr>
                  <w:rStyle w:val="Hyperlink"/>
                  <w:rFonts w:cs="Arial"/>
                  <w:lang w:eastAsia="zh-CN"/>
                </w:rPr>
                <w:t>https://portal.smarterbalanced.org/</w:t>
              </w:r>
              <w:r w:rsidR="002A6DFB">
                <w:rPr>
                  <w:rStyle w:val="Hyperlink"/>
                  <w:rFonts w:cs="Arial"/>
                  <w:lang w:eastAsia="zh-CN"/>
                </w:rPr>
                <w:t>‌</w:t>
              </w:r>
              <w:r w:rsidR="008063C9" w:rsidRPr="008063C9">
                <w:rPr>
                  <w:rStyle w:val="Hyperlink"/>
                  <w:rFonts w:cs="Arial"/>
                  <w:lang w:eastAsia="zh-CN"/>
                </w:rPr>
                <w:t>library/en/calculator-availability-for-operational-assessments.pdf</w:t>
              </w:r>
            </w:hyperlink>
            <w:r w:rsidR="008306F7">
              <w:rPr>
                <w:rFonts w:cs="Arial"/>
                <w:lang w:eastAsia="zh-CN"/>
              </w:rPr>
              <w:t>.</w:t>
            </w:r>
          </w:p>
          <w:p w14:paraId="54916481" w14:textId="2FB87E81" w:rsidR="00F0245B" w:rsidRPr="00DF767E" w:rsidRDefault="00F0245B" w:rsidP="00154D29">
            <w:pPr>
              <w:spacing w:before="120" w:after="80"/>
              <w:rPr>
                <w:rFonts w:cs="Arial"/>
                <w:szCs w:val="24"/>
                <w:lang w:eastAsia="zh-CN"/>
              </w:rPr>
            </w:pPr>
            <w:r>
              <w:rPr>
                <w:rFonts w:cs="Arial"/>
                <w:szCs w:val="24"/>
                <w:lang w:eastAsia="zh-CN"/>
              </w:rPr>
              <w:t xml:space="preserve">For science, refer to the </w:t>
            </w:r>
            <w:hyperlink w:anchor="CalculatorDS" w:history="1">
              <w:r w:rsidRPr="00F0245B">
                <w:rPr>
                  <w:rStyle w:val="Hyperlink"/>
                  <w:rFonts w:cs="Arial"/>
                  <w:szCs w:val="24"/>
                  <w:lang w:eastAsia="zh-CN"/>
                </w:rPr>
                <w:t>calculator designated support</w:t>
              </w:r>
            </w:hyperlink>
            <w:r>
              <w:rPr>
                <w:rFonts w:cs="Arial"/>
                <w:szCs w:val="24"/>
                <w:lang w:eastAsia="zh-CN"/>
              </w:rPr>
              <w:t>.</w:t>
            </w:r>
          </w:p>
        </w:tc>
        <w:tc>
          <w:tcPr>
            <w:tcW w:w="1152" w:type="dxa"/>
          </w:tcPr>
          <w:p w14:paraId="68C982A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15A5253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B90A64F" w14:textId="6D383F2F" w:rsidR="001149E5" w:rsidRPr="00551F0C" w:rsidRDefault="001149E5" w:rsidP="42AEFCE8">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42AEFCE8">
              <w:rPr>
                <w:rFonts w:cs="Arial"/>
                <w:lang w:eastAsia="zh-CN"/>
              </w:rPr>
              <w:t>Yes</w:t>
            </w:r>
            <w:r w:rsidR="00ED077B" w:rsidRPr="42AEFCE8">
              <w:rPr>
                <w:rFonts w:cs="Arial"/>
                <w:lang w:eastAsia="zh-CN"/>
              </w:rPr>
              <w:t xml:space="preserve"> (6–‍8 and 11)</w:t>
            </w:r>
          </w:p>
        </w:tc>
        <w:tc>
          <w:tcPr>
            <w:tcW w:w="1152" w:type="dxa"/>
          </w:tcPr>
          <w:p w14:paraId="774918E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4A4D985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1DDAC2B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6C6B956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No</w:t>
            </w:r>
          </w:p>
        </w:tc>
        <w:tc>
          <w:tcPr>
            <w:tcW w:w="1109" w:type="dxa"/>
          </w:tcPr>
          <w:p w14:paraId="21985101" w14:textId="3050D24A" w:rsidR="001149E5" w:rsidRPr="00337057" w:rsidRDefault="00ED077B"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No</w:t>
            </w:r>
          </w:p>
        </w:tc>
      </w:tr>
      <w:tr w:rsidR="001149E5" w:rsidRPr="00551F0C" w14:paraId="7CA1B1D4" w14:textId="2BE5FFE9" w:rsidTr="4530FD0D">
        <w:trPr>
          <w:trHeight w:val="750"/>
        </w:trPr>
        <w:tc>
          <w:tcPr>
            <w:cnfStyle w:val="001000000000" w:firstRow="0" w:lastRow="0" w:firstColumn="1" w:lastColumn="0" w:oddVBand="0" w:evenVBand="0" w:oddHBand="0" w:evenHBand="0" w:firstRowFirstColumn="0" w:firstRowLastColumn="0" w:lastRowFirstColumn="0" w:lastRowLastColumn="0"/>
            <w:tcW w:w="5472" w:type="dxa"/>
          </w:tcPr>
          <w:p w14:paraId="0932197B" w14:textId="65FF5825" w:rsidR="001149E5" w:rsidRPr="00DF767E" w:rsidRDefault="001149E5" w:rsidP="00ED703B">
            <w:pPr>
              <w:spacing w:before="60" w:after="80"/>
              <w:rPr>
                <w:rFonts w:cs="Arial"/>
                <w:b/>
                <w:bCs/>
                <w:szCs w:val="24"/>
                <w:lang w:eastAsia="zh-CN"/>
              </w:rPr>
            </w:pPr>
            <w:r w:rsidRPr="00DF767E">
              <w:rPr>
                <w:rFonts w:cs="Arial"/>
                <w:b/>
                <w:bCs/>
                <w:szCs w:val="24"/>
                <w:lang w:eastAsia="zh-CN"/>
              </w:rPr>
              <w:t>Closed</w:t>
            </w:r>
            <w:r w:rsidR="00FD2BC3" w:rsidRPr="00DF767E">
              <w:rPr>
                <w:rFonts w:cs="Arial"/>
                <w:b/>
                <w:bCs/>
                <w:szCs w:val="24"/>
                <w:lang w:eastAsia="zh-CN"/>
              </w:rPr>
              <w:t>-</w:t>
            </w:r>
            <w:r w:rsidRPr="00DF767E">
              <w:rPr>
                <w:rFonts w:cs="Arial"/>
                <w:b/>
                <w:bCs/>
                <w:szCs w:val="24"/>
                <w:lang w:eastAsia="zh-CN"/>
              </w:rPr>
              <w:t>captioning</w:t>
            </w:r>
          </w:p>
          <w:p w14:paraId="6208344F" w14:textId="171E3447" w:rsidR="001149E5" w:rsidRPr="00DF767E" w:rsidRDefault="00D7416E" w:rsidP="00ED703B">
            <w:pPr>
              <w:keepNext/>
              <w:spacing w:before="120" w:after="80"/>
              <w:rPr>
                <w:rFonts w:cs="Arial"/>
                <w:szCs w:val="24"/>
              </w:rPr>
            </w:pPr>
            <w:r>
              <w:rPr>
                <w:rFonts w:cs="Arial"/>
                <w:szCs w:val="24"/>
              </w:rPr>
              <w:t>A student can use p</w:t>
            </w:r>
            <w:r w:rsidR="001149E5" w:rsidRPr="00DF767E">
              <w:rPr>
                <w:rFonts w:cs="Arial"/>
                <w:szCs w:val="24"/>
              </w:rPr>
              <w:t xml:space="preserve">rinted text that appears on the screen as audio material. </w:t>
            </w:r>
          </w:p>
          <w:p w14:paraId="6FCBB67A" w14:textId="3F8D11F6" w:rsidR="001149E5" w:rsidRPr="00DF767E" w:rsidRDefault="00D7416E" w:rsidP="00ED703B">
            <w:pPr>
              <w:keepNext/>
              <w:spacing w:before="120" w:after="80"/>
              <w:rPr>
                <w:rFonts w:cs="Arial"/>
                <w:szCs w:val="24"/>
              </w:rPr>
            </w:pPr>
            <w:r w:rsidRPr="00DF767E">
              <w:rPr>
                <w:rFonts w:cs="Arial"/>
                <w:szCs w:val="24"/>
              </w:rPr>
              <w:t>For ELA and CSA, this resource is available only for the listening portion.</w:t>
            </w:r>
            <w:r>
              <w:rPr>
                <w:rFonts w:cs="Arial"/>
                <w:szCs w:val="24"/>
              </w:rPr>
              <w:t xml:space="preserve"> </w:t>
            </w:r>
          </w:p>
          <w:p w14:paraId="10E56FC6" w14:textId="78D52280" w:rsidR="001149E5" w:rsidRPr="00DF767E" w:rsidRDefault="17684355" w:rsidP="0F96B902">
            <w:pPr>
              <w:spacing w:before="60" w:after="80"/>
              <w:rPr>
                <w:rFonts w:cs="Arial"/>
                <w:lang w:eastAsia="zh-CN"/>
              </w:rPr>
            </w:pPr>
            <w:r w:rsidRPr="0F96B902">
              <w:rPr>
                <w:rFonts w:cs="Arial"/>
                <w:lang w:eastAsia="zh-CN"/>
              </w:rPr>
              <w:t>T</w:t>
            </w:r>
            <w:r w:rsidR="640B1379" w:rsidRPr="0F96B902">
              <w:rPr>
                <w:rFonts w:cs="Arial"/>
                <w:lang w:eastAsia="zh-CN"/>
              </w:rPr>
              <w:t>his resource is not applicable to the CAAs</w:t>
            </w:r>
            <w:r w:rsidR="48BD925F" w:rsidRPr="0F96B902">
              <w:rPr>
                <w:rFonts w:cs="Arial"/>
                <w:lang w:eastAsia="zh-CN"/>
              </w:rPr>
              <w:t>.</w:t>
            </w:r>
          </w:p>
        </w:tc>
        <w:tc>
          <w:tcPr>
            <w:tcW w:w="1152" w:type="dxa"/>
          </w:tcPr>
          <w:p w14:paraId="4CFDBE1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E</w:t>
            </w:r>
          </w:p>
        </w:tc>
        <w:tc>
          <w:tcPr>
            <w:tcW w:w="1109" w:type="dxa"/>
          </w:tcPr>
          <w:p w14:paraId="3D727D47"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6C3CEF79" w14:textId="60394203" w:rsidR="001149E5" w:rsidRPr="00551F0C" w:rsidRDefault="5E952920" w:rsidP="12E5865A">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12E5865A">
              <w:rPr>
                <w:rFonts w:cs="Arial"/>
                <w:lang w:eastAsia="zh-CN"/>
              </w:rPr>
              <w:t>No</w:t>
            </w:r>
          </w:p>
        </w:tc>
        <w:tc>
          <w:tcPr>
            <w:tcW w:w="1152" w:type="dxa"/>
          </w:tcPr>
          <w:p w14:paraId="78BBD743" w14:textId="21F6E8B4" w:rsidR="001149E5" w:rsidRPr="00551F0C" w:rsidRDefault="12702201" w:rsidP="780191B5">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274235A5">
              <w:rPr>
                <w:rFonts w:cs="Arial"/>
                <w:lang w:eastAsia="zh-CN"/>
              </w:rPr>
              <w:t>No</w:t>
            </w:r>
          </w:p>
        </w:tc>
        <w:tc>
          <w:tcPr>
            <w:tcW w:w="1152" w:type="dxa"/>
          </w:tcPr>
          <w:p w14:paraId="593E0B2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3C3F44C4" w14:textId="77777777" w:rsidR="001149E5" w:rsidRPr="00551F0C" w:rsidRDefault="001149E5" w:rsidP="00ED703B">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623DEC5E" w14:textId="77777777" w:rsidR="001149E5" w:rsidRPr="00551F0C" w:rsidRDefault="001149E5" w:rsidP="00ED703B">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31974E89" w14:textId="19242CBD" w:rsidR="001149E5" w:rsidRPr="00337057" w:rsidRDefault="00FD2BC3" w:rsidP="00337057">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5C111B15" w14:textId="67EACD80" w:rsidTr="4530FD0D">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6230107E"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lastRenderedPageBreak/>
              <w:t>Large-print special form</w:t>
            </w:r>
          </w:p>
          <w:p w14:paraId="13241BF9" w14:textId="1EB60FA1" w:rsidR="001149E5" w:rsidRDefault="00D7416E" w:rsidP="00ED703B">
            <w:pPr>
              <w:spacing w:before="60" w:after="80"/>
              <w:rPr>
                <w:rFonts w:cs="Arial"/>
                <w:szCs w:val="24"/>
              </w:rPr>
            </w:pPr>
            <w:r>
              <w:rPr>
                <w:rFonts w:cs="Arial"/>
                <w:szCs w:val="24"/>
              </w:rPr>
              <w:t>A student can use a l</w:t>
            </w:r>
            <w:r w:rsidR="001149E5" w:rsidRPr="00DF767E">
              <w:rPr>
                <w:rFonts w:cs="Arial"/>
                <w:szCs w:val="24"/>
              </w:rPr>
              <w:t>arge-print special form for ELA, math</w:t>
            </w:r>
            <w:r w:rsidR="00DF6FD8" w:rsidRPr="00DF767E">
              <w:rPr>
                <w:rFonts w:cs="Arial"/>
                <w:szCs w:val="24"/>
              </w:rPr>
              <w:t>ematics</w:t>
            </w:r>
            <w:r w:rsidR="001149E5" w:rsidRPr="00DF767E">
              <w:rPr>
                <w:rFonts w:cs="Arial"/>
                <w:szCs w:val="24"/>
              </w:rPr>
              <w:t>, CAST, and the ELPAC</w:t>
            </w:r>
            <w:r w:rsidR="003B3CC1">
              <w:rPr>
                <w:rFonts w:cs="Arial"/>
                <w:szCs w:val="24"/>
              </w:rPr>
              <w:t xml:space="preserve"> </w:t>
            </w:r>
            <w:r w:rsidR="003B3CC1" w:rsidRPr="003B3CC1">
              <w:rPr>
                <w:rFonts w:cs="Arial"/>
                <w:szCs w:val="24"/>
              </w:rPr>
              <w:t>(K–2 Initial ELPAC Writing domain for students taking the computer-based assessment)</w:t>
            </w:r>
            <w:r w:rsidR="001149E5" w:rsidRPr="00DF767E">
              <w:rPr>
                <w:rFonts w:cs="Arial"/>
                <w:szCs w:val="24"/>
              </w:rPr>
              <w:t xml:space="preserve">. </w:t>
            </w:r>
            <w:r w:rsidR="004831EE">
              <w:rPr>
                <w:rFonts w:cs="Arial"/>
                <w:szCs w:val="24"/>
              </w:rPr>
              <w:t xml:space="preserve">An </w:t>
            </w:r>
            <w:r w:rsidR="001149E5" w:rsidRPr="00DF767E">
              <w:rPr>
                <w:rFonts w:cs="Arial"/>
                <w:szCs w:val="24"/>
              </w:rPr>
              <w:t>LEA must request approval from the CDE to qualify for these printed materials</w:t>
            </w:r>
            <w:r w:rsidR="0028018D">
              <w:rPr>
                <w:rFonts w:cs="Arial"/>
                <w:szCs w:val="24"/>
              </w:rPr>
              <w:t>. To request this</w:t>
            </w:r>
            <w:r w:rsidR="00236C82">
              <w:rPr>
                <w:rFonts w:cs="Arial"/>
                <w:szCs w:val="24"/>
              </w:rPr>
              <w:t xml:space="preserve"> resource</w:t>
            </w:r>
            <w:r w:rsidR="00606A25">
              <w:rPr>
                <w:rFonts w:cs="Arial"/>
                <w:szCs w:val="24"/>
              </w:rPr>
              <w:t>,</w:t>
            </w:r>
            <w:r w:rsidR="00236C82">
              <w:rPr>
                <w:rFonts w:cs="Arial"/>
                <w:szCs w:val="24"/>
              </w:rPr>
              <w:t xml:space="preserve"> </w:t>
            </w:r>
            <w:r w:rsidR="00606A25">
              <w:rPr>
                <w:rFonts w:cs="Arial"/>
                <w:szCs w:val="24"/>
              </w:rPr>
              <w:t>refer to</w:t>
            </w:r>
            <w:r w:rsidR="00A210BD" w:rsidRPr="00322575">
              <w:rPr>
                <w:rFonts w:cs="Arial"/>
                <w:szCs w:val="24"/>
              </w:rPr>
              <w:t xml:space="preserve"> the </w:t>
            </w:r>
            <w:r w:rsidR="00291B6D" w:rsidRPr="00681B08">
              <w:t>CAASPP and ELPAC Special Request For Paper Exams</w:t>
            </w:r>
            <w:r w:rsidR="00A210BD" w:rsidRPr="000B3C74">
              <w:rPr>
                <w:rFonts w:eastAsia="Times New Roman" w:cs="Arial"/>
                <w:szCs w:val="24"/>
                <w:shd w:val="clear" w:color="auto" w:fill="FFFFFF"/>
              </w:rPr>
              <w:t xml:space="preserve"> </w:t>
            </w:r>
            <w:r w:rsidR="00DA4191">
              <w:rPr>
                <w:rFonts w:eastAsia="Times New Roman" w:cs="Arial"/>
                <w:szCs w:val="24"/>
                <w:shd w:val="clear" w:color="auto" w:fill="FFFFFF"/>
              </w:rPr>
              <w:t xml:space="preserve">web </w:t>
            </w:r>
            <w:r w:rsidR="00A210BD" w:rsidRPr="000B3C74">
              <w:rPr>
                <w:rFonts w:eastAsia="Times New Roman" w:cs="Arial"/>
                <w:szCs w:val="24"/>
                <w:shd w:val="clear" w:color="auto" w:fill="FFFFFF"/>
              </w:rPr>
              <w:t>form</w:t>
            </w:r>
            <w:r w:rsidR="00291B6D">
              <w:rPr>
                <w:rFonts w:eastAsia="Times New Roman" w:cs="Arial"/>
                <w:szCs w:val="24"/>
                <w:shd w:val="clear" w:color="auto" w:fill="FFFFFF"/>
              </w:rPr>
              <w:t xml:space="preserve">, which is available at </w:t>
            </w:r>
            <w:hyperlink r:id="rId46" w:tooltip="CAASPP and ELPAC Special Request For Paper Exams web page on the Alchemer website" w:history="1">
              <w:r w:rsidR="00291B6D" w:rsidRPr="00E71F92">
                <w:rPr>
                  <w:rStyle w:val="Hyperlink"/>
                  <w:rFonts w:eastAsia="Times New Roman" w:cs="Arial"/>
                  <w:szCs w:val="24"/>
                  <w:shd w:val="clear" w:color="auto" w:fill="FFFFFF"/>
                </w:rPr>
                <w:t>https://survey.alchemer.com/</w:t>
              </w:r>
              <w:r w:rsidR="00291B6D">
                <w:rPr>
                  <w:rStyle w:val="Hyperlink"/>
                  <w:rFonts w:eastAsia="Times New Roman" w:cs="Arial"/>
                  <w:szCs w:val="24"/>
                  <w:shd w:val="clear" w:color="auto" w:fill="FFFFFF"/>
                </w:rPr>
                <w:t>‌</w:t>
              </w:r>
              <w:r w:rsidR="00291B6D" w:rsidRPr="00E71F92">
                <w:rPr>
                  <w:rStyle w:val="Hyperlink"/>
                  <w:rFonts w:eastAsia="Times New Roman" w:cs="Arial"/>
                  <w:szCs w:val="24"/>
                  <w:shd w:val="clear" w:color="auto" w:fill="FFFFFF"/>
                </w:rPr>
                <w:t>s3/6686924/CAASPP-and-ELPAC-Special-Request-For-Paper-Exams</w:t>
              </w:r>
            </w:hyperlink>
            <w:r w:rsidR="00A210BD" w:rsidRPr="000B3C74">
              <w:rPr>
                <w:rFonts w:eastAsia="Times New Roman" w:cs="Arial"/>
                <w:szCs w:val="24"/>
                <w:shd w:val="clear" w:color="auto" w:fill="FFFFFF"/>
              </w:rPr>
              <w:t>.</w:t>
            </w:r>
            <w:r w:rsidR="003B3CC1" w:rsidRPr="003B3CC1">
              <w:rPr>
                <w:rFonts w:cs="Arial"/>
                <w:szCs w:val="24"/>
              </w:rPr>
              <w:t xml:space="preserve"> For students taking the K–2 Initial ELPAC who require this resource, the appropriate zoom test setting should be selected for the computer-based domains.</w:t>
            </w:r>
          </w:p>
          <w:p w14:paraId="68F5A2FD" w14:textId="518BA92C" w:rsidR="00122AFD" w:rsidRPr="00DF767E" w:rsidRDefault="00F37367" w:rsidP="00ED703B">
            <w:pPr>
              <w:spacing w:before="60" w:after="80"/>
              <w:rPr>
                <w:rFonts w:cs="Arial"/>
                <w:lang w:eastAsia="zh-CN"/>
              </w:rPr>
            </w:pPr>
            <w:r>
              <w:rPr>
                <w:rFonts w:cs="Arial"/>
                <w:lang w:eastAsia="zh-CN"/>
              </w:rPr>
              <w:t>T</w:t>
            </w:r>
            <w:r w:rsidR="00122AFD" w:rsidRPr="4F9DFFC4">
              <w:rPr>
                <w:rFonts w:cs="Arial"/>
                <w:lang w:eastAsia="zh-CN"/>
              </w:rPr>
              <w:t>his resource is not applicable to the CAAs.</w:t>
            </w:r>
          </w:p>
        </w:tc>
        <w:tc>
          <w:tcPr>
            <w:tcW w:w="1152" w:type="dxa"/>
          </w:tcPr>
          <w:p w14:paraId="327AAF5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27A6220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2B745CE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2A1DF00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598D0C2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13186AC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2AC4D44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35DA890F" w14:textId="153EB297" w:rsidR="001149E5" w:rsidRPr="00337057" w:rsidRDefault="00FD2BC3"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22AFD" w:rsidRPr="00551F0C" w14:paraId="1F832BB8" w14:textId="77777777" w:rsidTr="4530FD0D">
        <w:tblPrEx>
          <w:tblLook w:val="04A0" w:firstRow="1" w:lastRow="0" w:firstColumn="1" w:lastColumn="0" w:noHBand="0" w:noVBand="1"/>
        </w:tblPrEx>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179605C2" w14:textId="77777777" w:rsidR="00122AFD" w:rsidRPr="00DF767E" w:rsidRDefault="00122AFD" w:rsidP="00563555">
            <w:pPr>
              <w:spacing w:after="80"/>
              <w:rPr>
                <w:rFonts w:cs="Arial"/>
                <w:b/>
                <w:bCs/>
                <w:szCs w:val="24"/>
                <w:lang w:eastAsia="zh-CN"/>
              </w:rPr>
            </w:pPr>
            <w:r w:rsidRPr="00DF767E">
              <w:rPr>
                <w:rFonts w:cs="Arial"/>
                <w:b/>
                <w:bCs/>
                <w:szCs w:val="24"/>
                <w:lang w:eastAsia="zh-CN"/>
              </w:rPr>
              <w:t>Multiplication table</w:t>
            </w:r>
            <w:bookmarkStart w:id="35" w:name="MultiplicationA"/>
            <w:bookmarkEnd w:id="35"/>
          </w:p>
          <w:p w14:paraId="7167A64F" w14:textId="66433CEB" w:rsidR="00580248" w:rsidRPr="00DF767E" w:rsidRDefault="00122AFD" w:rsidP="00A404C1">
            <w:pPr>
              <w:spacing w:after="80"/>
              <w:rPr>
                <w:rFonts w:cs="Arial"/>
                <w:szCs w:val="24"/>
                <w:lang w:eastAsia="zh-CN"/>
              </w:rPr>
            </w:pPr>
            <w:r>
              <w:rPr>
                <w:rFonts w:cs="Arial"/>
                <w:szCs w:val="24"/>
              </w:rPr>
              <w:t xml:space="preserve">A student at any tested grade level can use </w:t>
            </w:r>
            <w:r w:rsidRPr="00DF767E">
              <w:rPr>
                <w:rFonts w:cs="Arial"/>
                <w:szCs w:val="24"/>
              </w:rPr>
              <w:t xml:space="preserve">a paper-based multiplication table (1–12) </w:t>
            </w:r>
            <w:r>
              <w:rPr>
                <w:rFonts w:cs="Arial"/>
                <w:szCs w:val="24"/>
              </w:rPr>
              <w:t>for reference. This</w:t>
            </w:r>
            <w:r w:rsidRPr="00DF767E">
              <w:rPr>
                <w:rFonts w:cs="Arial"/>
                <w:szCs w:val="24"/>
              </w:rPr>
              <w:t xml:space="preserve"> is available from Smarter Balanced </w:t>
            </w:r>
            <w:r>
              <w:rPr>
                <w:rFonts w:cs="Arial"/>
                <w:szCs w:val="24"/>
              </w:rPr>
              <w:t>at</w:t>
            </w:r>
            <w:r w:rsidR="00A404C1">
              <w:rPr>
                <w:rStyle w:val="Hyperlink"/>
                <w:rFonts w:cs="Arial"/>
                <w:szCs w:val="24"/>
              </w:rPr>
              <w:t xml:space="preserve"> </w:t>
            </w:r>
            <w:hyperlink r:id="rId47" w:tooltip="Multiplication Table web document on the CAASPP &amp; ELPAC Website." w:history="1">
              <w:r w:rsidR="00A404C1" w:rsidRPr="006D5C70">
                <w:rPr>
                  <w:rStyle w:val="Hyperlink"/>
                  <w:rFonts w:cs="Arial"/>
                  <w:szCs w:val="24"/>
                </w:rPr>
                <w:t>https://www.caaspp-elpac.org/s/</w:t>
              </w:r>
              <w:r w:rsidR="00A404C1" w:rsidRPr="00A404C1">
                <w:rPr>
                  <w:rStyle w:val="Hyperlink"/>
                  <w:rFonts w:cs="Arial"/>
                  <w:szCs w:val="24"/>
                </w:rPr>
                <w:t>‌</w:t>
              </w:r>
              <w:r w:rsidR="00A404C1" w:rsidRPr="006D5C70">
                <w:rPr>
                  <w:rStyle w:val="Hyperlink"/>
                  <w:rFonts w:cs="Arial"/>
                  <w:szCs w:val="24"/>
                </w:rPr>
                <w:t>docs/CAASPP.multiplication-table.pdf</w:t>
              </w:r>
            </w:hyperlink>
            <w:r w:rsidRPr="00DF767E">
              <w:rPr>
                <w:rFonts w:cs="Arial"/>
                <w:szCs w:val="24"/>
              </w:rPr>
              <w:t>.</w:t>
            </w:r>
          </w:p>
        </w:tc>
        <w:tc>
          <w:tcPr>
            <w:tcW w:w="1152" w:type="dxa"/>
          </w:tcPr>
          <w:p w14:paraId="306425CD"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0D0B021E"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A5CE7CD"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5935986F"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7825C8FD"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5C9C9CFA" w14:textId="77777777" w:rsidR="00122AFD" w:rsidRPr="00551F0C" w:rsidRDefault="00122AFD" w:rsidP="00563555">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7F3F0174" w14:textId="77777777" w:rsidR="00122AFD" w:rsidRPr="00551F0C" w:rsidRDefault="00122AFD" w:rsidP="00563555">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2F27A8CA" w14:textId="77777777" w:rsidR="00122AFD" w:rsidRPr="00337057" w:rsidRDefault="00122AFD" w:rsidP="00563555">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6105FA6F" w14:textId="1FCDB3CE" w:rsidTr="4530FD0D">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1A90FF88" w14:textId="6B3AAD92" w:rsidR="001149E5" w:rsidRPr="00DF767E" w:rsidRDefault="001149E5" w:rsidP="00ED703B">
            <w:pPr>
              <w:spacing w:before="60" w:after="80"/>
              <w:rPr>
                <w:rFonts w:cs="Arial"/>
                <w:b/>
                <w:bCs/>
                <w:szCs w:val="24"/>
                <w:lang w:eastAsia="zh-CN"/>
              </w:rPr>
            </w:pPr>
            <w:r w:rsidRPr="00DF767E">
              <w:rPr>
                <w:rFonts w:cs="Arial"/>
                <w:b/>
                <w:bCs/>
                <w:szCs w:val="24"/>
                <w:lang w:eastAsia="zh-CN"/>
              </w:rPr>
              <w:t>Print</w:t>
            </w:r>
            <w:r w:rsidR="00CB0F7B">
              <w:rPr>
                <w:rFonts w:cs="Arial"/>
                <w:b/>
                <w:bCs/>
                <w:szCs w:val="24"/>
                <w:lang w:eastAsia="zh-CN"/>
              </w:rPr>
              <w:t>-</w:t>
            </w:r>
            <w:r w:rsidRPr="00DF767E">
              <w:rPr>
                <w:rFonts w:cs="Arial"/>
                <w:b/>
                <w:bCs/>
                <w:szCs w:val="24"/>
                <w:lang w:eastAsia="zh-CN"/>
              </w:rPr>
              <w:t>on</w:t>
            </w:r>
            <w:r w:rsidR="00CB0F7B">
              <w:rPr>
                <w:rFonts w:cs="Arial"/>
                <w:b/>
                <w:bCs/>
                <w:szCs w:val="24"/>
                <w:lang w:eastAsia="zh-CN"/>
              </w:rPr>
              <w:t>-</w:t>
            </w:r>
            <w:r w:rsidRPr="00DF767E">
              <w:rPr>
                <w:rFonts w:cs="Arial"/>
                <w:b/>
                <w:bCs/>
                <w:szCs w:val="24"/>
                <w:lang w:eastAsia="zh-CN"/>
              </w:rPr>
              <w:t>demand</w:t>
            </w:r>
            <w:bookmarkStart w:id="36" w:name="PODA"/>
            <w:bookmarkEnd w:id="36"/>
          </w:p>
          <w:p w14:paraId="47A7D58E" w14:textId="4CE3F133" w:rsidR="001149E5" w:rsidRPr="00DF767E" w:rsidRDefault="00766D70" w:rsidP="00ED703B">
            <w:pPr>
              <w:spacing w:before="120" w:after="80"/>
              <w:rPr>
                <w:rFonts w:cs="Arial"/>
                <w:szCs w:val="24"/>
              </w:rPr>
            </w:pPr>
            <w:r>
              <w:rPr>
                <w:rFonts w:cs="Arial"/>
                <w:szCs w:val="24"/>
              </w:rPr>
              <w:t>A student can have p</w:t>
            </w:r>
            <w:r w:rsidR="001149E5" w:rsidRPr="00DF767E">
              <w:rPr>
                <w:rFonts w:cs="Arial"/>
                <w:szCs w:val="24"/>
              </w:rPr>
              <w:t>aper copies of passages</w:t>
            </w:r>
            <w:r>
              <w:rPr>
                <w:rFonts w:cs="Arial"/>
                <w:szCs w:val="24"/>
              </w:rPr>
              <w:t xml:space="preserve">, </w:t>
            </w:r>
            <w:r w:rsidR="001149E5" w:rsidRPr="00DF767E">
              <w:rPr>
                <w:rFonts w:cs="Arial"/>
                <w:szCs w:val="24"/>
              </w:rPr>
              <w:t>stimuli</w:t>
            </w:r>
            <w:r>
              <w:rPr>
                <w:rFonts w:cs="Arial"/>
                <w:szCs w:val="24"/>
              </w:rPr>
              <w:t>,</w:t>
            </w:r>
            <w:r w:rsidR="001149E5" w:rsidRPr="00DF767E">
              <w:rPr>
                <w:rFonts w:cs="Arial"/>
                <w:szCs w:val="24"/>
              </w:rPr>
              <w:t xml:space="preserve"> items</w:t>
            </w:r>
            <w:r>
              <w:rPr>
                <w:rFonts w:cs="Arial"/>
                <w:szCs w:val="24"/>
              </w:rPr>
              <w:t>, or any combination of these</w:t>
            </w:r>
            <w:r w:rsidR="001149E5" w:rsidRPr="00DF767E">
              <w:rPr>
                <w:rFonts w:cs="Arial"/>
                <w:szCs w:val="24"/>
              </w:rPr>
              <w:t xml:space="preserve"> printed.</w:t>
            </w:r>
          </w:p>
          <w:p w14:paraId="0CB87790" w14:textId="3DCDE5C1" w:rsidR="001149E5" w:rsidRPr="00DF767E" w:rsidRDefault="001149E5" w:rsidP="00ED703B">
            <w:pPr>
              <w:spacing w:before="60" w:after="80"/>
              <w:rPr>
                <w:rFonts w:cs="Arial"/>
                <w:szCs w:val="24"/>
                <w:lang w:eastAsia="zh-CN"/>
              </w:rPr>
            </w:pPr>
            <w:r w:rsidRPr="00DF767E">
              <w:rPr>
                <w:rFonts w:cs="Arial"/>
                <w:szCs w:val="24"/>
              </w:rPr>
              <w:t xml:space="preserve">For CAASPP, this resource is an accommodation. For </w:t>
            </w:r>
            <w:r w:rsidR="00DC2DCF">
              <w:rPr>
                <w:rFonts w:cs="Arial"/>
                <w:szCs w:val="24"/>
              </w:rPr>
              <w:t xml:space="preserve">the </w:t>
            </w:r>
            <w:r w:rsidRPr="00DF767E">
              <w:rPr>
                <w:rFonts w:cs="Arial"/>
                <w:szCs w:val="24"/>
              </w:rPr>
              <w:t xml:space="preserve">ELPAC, refer to the </w:t>
            </w:r>
            <w:hyperlink w:anchor="POD" w:history="1">
              <w:r w:rsidRPr="00DF767E">
                <w:rPr>
                  <w:rStyle w:val="Hyperlink"/>
                  <w:rFonts w:cs="Arial"/>
                  <w:szCs w:val="24"/>
                </w:rPr>
                <w:t>print</w:t>
              </w:r>
              <w:r w:rsidR="00586AE4">
                <w:rPr>
                  <w:rStyle w:val="Hyperlink"/>
                  <w:rFonts w:cs="Arial"/>
                  <w:szCs w:val="24"/>
                </w:rPr>
                <w:t>-</w:t>
              </w:r>
              <w:r w:rsidRPr="00DF767E">
                <w:rPr>
                  <w:rStyle w:val="Hyperlink"/>
                  <w:rFonts w:cs="Arial"/>
                  <w:szCs w:val="24"/>
                </w:rPr>
                <w:t>on</w:t>
              </w:r>
              <w:r w:rsidR="00B3166D">
                <w:rPr>
                  <w:rStyle w:val="Hyperlink"/>
                  <w:rFonts w:cs="Arial"/>
                  <w:szCs w:val="24"/>
                </w:rPr>
                <w:t>-</w:t>
              </w:r>
              <w:r w:rsidRPr="00DF767E">
                <w:rPr>
                  <w:rStyle w:val="Hyperlink"/>
                  <w:rFonts w:cs="Arial"/>
                  <w:szCs w:val="24"/>
                </w:rPr>
                <w:t>demand</w:t>
              </w:r>
              <w:r w:rsidR="00460690">
                <w:rPr>
                  <w:rStyle w:val="Hyperlink"/>
                  <w:rFonts w:cs="Arial"/>
                  <w:szCs w:val="24"/>
                </w:rPr>
                <w:t xml:space="preserve"> </w:t>
              </w:r>
              <w:r w:rsidRPr="00DF767E">
                <w:rPr>
                  <w:rStyle w:val="Hyperlink"/>
                  <w:rFonts w:cs="Arial"/>
                  <w:szCs w:val="24"/>
                </w:rPr>
                <w:t>designated support</w:t>
              </w:r>
            </w:hyperlink>
            <w:r w:rsidRPr="00DF767E">
              <w:rPr>
                <w:rFonts w:cs="Arial"/>
                <w:szCs w:val="24"/>
              </w:rPr>
              <w:t>.</w:t>
            </w:r>
            <w:r w:rsidRPr="00DF767E">
              <w:rPr>
                <w:rFonts w:cs="Arial"/>
                <w:szCs w:val="24"/>
                <w:lang w:eastAsia="zh-CN"/>
              </w:rPr>
              <w:t xml:space="preserve"> </w:t>
            </w:r>
          </w:p>
        </w:tc>
        <w:tc>
          <w:tcPr>
            <w:tcW w:w="1152" w:type="dxa"/>
          </w:tcPr>
          <w:p w14:paraId="1BCF9406"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056E735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794A825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3A76A82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751EDAA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3BB63E3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597E656D"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3177A082" w14:textId="53CBFDF9" w:rsidR="001149E5" w:rsidRPr="00337057" w:rsidRDefault="001B0A4E"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0105BF5F" w14:textId="16D7CDA2" w:rsidTr="4530FD0D">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3D656D7C" w14:textId="77777777" w:rsidR="001149E5" w:rsidRPr="00DF767E" w:rsidRDefault="001149E5" w:rsidP="00ED703B">
            <w:pPr>
              <w:spacing w:before="20" w:after="80"/>
              <w:rPr>
                <w:rFonts w:cs="Arial"/>
                <w:b/>
                <w:bCs/>
                <w:szCs w:val="24"/>
                <w:lang w:eastAsia="zh-CN"/>
              </w:rPr>
            </w:pPr>
            <w:r w:rsidRPr="00DF767E">
              <w:rPr>
                <w:rFonts w:cs="Arial"/>
                <w:b/>
                <w:bCs/>
                <w:szCs w:val="24"/>
                <w:lang w:eastAsia="zh-CN"/>
              </w:rPr>
              <w:lastRenderedPageBreak/>
              <w:t>Read aloud</w:t>
            </w:r>
            <w:bookmarkStart w:id="37" w:name="ReadAloudA"/>
            <w:bookmarkEnd w:id="37"/>
          </w:p>
          <w:p w14:paraId="7725FCDE" w14:textId="7FE8DC74" w:rsidR="001149E5" w:rsidRPr="00DF767E" w:rsidRDefault="00446F12" w:rsidP="00ED703B">
            <w:pPr>
              <w:spacing w:before="120" w:after="80"/>
              <w:rPr>
                <w:rFonts w:cs="Arial"/>
                <w:szCs w:val="24"/>
              </w:rPr>
            </w:pPr>
            <w:r>
              <w:rPr>
                <w:rFonts w:cs="Arial"/>
                <w:szCs w:val="24"/>
              </w:rPr>
              <w:t>A</w:t>
            </w:r>
            <w:r w:rsidR="00D5392D" w:rsidRPr="00DF767E">
              <w:rPr>
                <w:rFonts w:cs="Arial"/>
                <w:szCs w:val="24"/>
              </w:rPr>
              <w:t xml:space="preserve"> </w:t>
            </w:r>
            <w:r w:rsidR="001149E5" w:rsidRPr="00DF767E">
              <w:rPr>
                <w:rFonts w:cs="Arial"/>
                <w:szCs w:val="24"/>
              </w:rPr>
              <w:t>student</w:t>
            </w:r>
            <w:r>
              <w:rPr>
                <w:rFonts w:cs="Arial"/>
                <w:szCs w:val="24"/>
              </w:rPr>
              <w:t xml:space="preserve"> can have text read aloud</w:t>
            </w:r>
            <w:r w:rsidR="001149E5" w:rsidRPr="00DF767E">
              <w:rPr>
                <w:rFonts w:cs="Arial"/>
                <w:szCs w:val="24"/>
              </w:rPr>
              <w:t xml:space="preserve"> by a trained and qualified person who follows the administration guidelines and read-aloud protocol</w:t>
            </w:r>
            <w:r w:rsidR="00BC67BD">
              <w:rPr>
                <w:rFonts w:cs="Arial"/>
                <w:szCs w:val="24"/>
              </w:rPr>
              <w:t>, which are available</w:t>
            </w:r>
            <w:r w:rsidR="001149E5" w:rsidRPr="00DF767E">
              <w:rPr>
                <w:rFonts w:cs="Arial"/>
                <w:szCs w:val="24"/>
              </w:rPr>
              <w:t xml:space="preserve"> </w:t>
            </w:r>
            <w:r w:rsidR="00D5392D">
              <w:rPr>
                <w:rFonts w:cs="Arial"/>
                <w:szCs w:val="24"/>
              </w:rPr>
              <w:t>at</w:t>
            </w:r>
            <w:r w:rsidR="001149E5" w:rsidRPr="00DF767E">
              <w:rPr>
                <w:rFonts w:cs="Arial"/>
                <w:szCs w:val="24"/>
              </w:rPr>
              <w:t xml:space="preserve"> </w:t>
            </w:r>
            <w:hyperlink r:id="rId48" w:tooltip="Smarter Balanced Read Aloud Guidelines web document on the Smarter Balanced website." w:history="1">
              <w:r w:rsidR="00BC67BD" w:rsidRPr="00E71F92">
                <w:rPr>
                  <w:rStyle w:val="Hyperlink"/>
                  <w:rFonts w:cs="Arial"/>
                  <w:szCs w:val="24"/>
                </w:rPr>
                <w:t>https://‌portal.smarterbalanced.org/library/en/read-aloud-guidelines.pdf</w:t>
              </w:r>
            </w:hyperlink>
            <w:r w:rsidR="001149E5" w:rsidRPr="00DF767E">
              <w:rPr>
                <w:rFonts w:cs="Arial"/>
                <w:szCs w:val="24"/>
              </w:rPr>
              <w:t>. All or portions of the content may be read aloud.</w:t>
            </w:r>
          </w:p>
          <w:p w14:paraId="0762D427" w14:textId="3DD8C439" w:rsidR="001149E5" w:rsidRPr="00DF767E" w:rsidRDefault="001149E5" w:rsidP="00ED703B">
            <w:pPr>
              <w:spacing w:before="20" w:after="80"/>
              <w:rPr>
                <w:rFonts w:cs="Arial"/>
                <w:szCs w:val="24"/>
              </w:rPr>
            </w:pPr>
            <w:r w:rsidRPr="00DF767E">
              <w:rPr>
                <w:rFonts w:cs="Arial"/>
                <w:szCs w:val="24"/>
              </w:rPr>
              <w:t>This resource is an accommodation for ELA and CSA reading passages</w:t>
            </w:r>
            <w:r w:rsidR="00D5392D">
              <w:rPr>
                <w:rFonts w:cs="Arial"/>
                <w:szCs w:val="24"/>
              </w:rPr>
              <w:t xml:space="preserve"> and a designated support for CSA and ELA items</w:t>
            </w:r>
            <w:r w:rsidRPr="00DF767E">
              <w:rPr>
                <w:rFonts w:cs="Arial"/>
                <w:szCs w:val="24"/>
              </w:rPr>
              <w:t>.</w:t>
            </w:r>
            <w:r w:rsidR="00D5392D">
              <w:rPr>
                <w:rFonts w:cs="Arial"/>
                <w:szCs w:val="24"/>
              </w:rPr>
              <w:t xml:space="preserve"> Refer to the </w:t>
            </w:r>
            <w:hyperlink w:anchor="ReadAloudDS" w:history="1">
              <w:r w:rsidR="00D5392D" w:rsidRPr="00D5392D">
                <w:rPr>
                  <w:rStyle w:val="Hyperlink"/>
                  <w:rFonts w:cs="Arial"/>
                  <w:szCs w:val="24"/>
                </w:rPr>
                <w:t>read aloud designated support</w:t>
              </w:r>
            </w:hyperlink>
            <w:r w:rsidR="00D5392D">
              <w:rPr>
                <w:rFonts w:cs="Arial"/>
                <w:szCs w:val="24"/>
              </w:rPr>
              <w:t xml:space="preserve"> for ELA and CSA items.</w:t>
            </w:r>
          </w:p>
        </w:tc>
        <w:tc>
          <w:tcPr>
            <w:tcW w:w="1152" w:type="dxa"/>
          </w:tcPr>
          <w:p w14:paraId="7571874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w:t>
            </w:r>
          </w:p>
        </w:tc>
        <w:tc>
          <w:tcPr>
            <w:tcW w:w="1109" w:type="dxa"/>
          </w:tcPr>
          <w:p w14:paraId="1F5E8D1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0957D2D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No</w:t>
            </w:r>
          </w:p>
        </w:tc>
        <w:tc>
          <w:tcPr>
            <w:tcW w:w="1152" w:type="dxa"/>
          </w:tcPr>
          <w:p w14:paraId="093F9AD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No</w:t>
            </w:r>
          </w:p>
        </w:tc>
        <w:tc>
          <w:tcPr>
            <w:tcW w:w="1152" w:type="dxa"/>
          </w:tcPr>
          <w:p w14:paraId="682491DB" w14:textId="3C23AE0A"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5DFC77A4"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3986BCC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6FF86C6E" w14:textId="01619C05" w:rsidR="001149E5" w:rsidRPr="00337057" w:rsidRDefault="00730B6C"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584CB5DE" w14:textId="6EF60953" w:rsidTr="4530FD0D">
        <w:trPr>
          <w:trHeight w:val="930"/>
        </w:trPr>
        <w:tc>
          <w:tcPr>
            <w:cnfStyle w:val="001000000000" w:firstRow="0" w:lastRow="0" w:firstColumn="1" w:lastColumn="0" w:oddVBand="0" w:evenVBand="0" w:oddHBand="0" w:evenHBand="0" w:firstRowFirstColumn="0" w:firstRowLastColumn="0" w:lastRowFirstColumn="0" w:lastRowLastColumn="0"/>
            <w:tcW w:w="5472" w:type="dxa"/>
          </w:tcPr>
          <w:p w14:paraId="548B4A25" w14:textId="77777777" w:rsidR="001149E5" w:rsidRPr="00DF767E" w:rsidRDefault="001149E5" w:rsidP="00ED703B">
            <w:pPr>
              <w:spacing w:before="20" w:after="80"/>
              <w:rPr>
                <w:rFonts w:cs="Arial"/>
                <w:b/>
                <w:bCs/>
                <w:szCs w:val="24"/>
              </w:rPr>
            </w:pPr>
            <w:r w:rsidRPr="00DF767E">
              <w:rPr>
                <w:rFonts w:cs="Arial"/>
                <w:b/>
                <w:bCs/>
                <w:szCs w:val="24"/>
              </w:rPr>
              <w:t>Scribe</w:t>
            </w:r>
            <w:bookmarkStart w:id="38" w:name="ScribeA"/>
            <w:bookmarkEnd w:id="38"/>
          </w:p>
          <w:p w14:paraId="7EA854D7" w14:textId="696E11AE" w:rsidR="001149E5" w:rsidRPr="00DF767E" w:rsidRDefault="008E73C7" w:rsidP="00ED703B">
            <w:pPr>
              <w:spacing w:before="120" w:after="80"/>
              <w:rPr>
                <w:rFonts w:cs="Arial"/>
                <w:szCs w:val="24"/>
              </w:rPr>
            </w:pPr>
            <w:r>
              <w:rPr>
                <w:rFonts w:cs="Arial"/>
                <w:szCs w:val="24"/>
              </w:rPr>
              <w:t>A s</w:t>
            </w:r>
            <w:r w:rsidR="001149E5" w:rsidRPr="00DF767E">
              <w:rPr>
                <w:rFonts w:cs="Arial"/>
                <w:szCs w:val="24"/>
              </w:rPr>
              <w:t xml:space="preserve">tudent </w:t>
            </w:r>
            <w:r w:rsidR="009262C7">
              <w:rPr>
                <w:rFonts w:cs="Arial"/>
                <w:szCs w:val="24"/>
              </w:rPr>
              <w:t xml:space="preserve">can </w:t>
            </w:r>
            <w:r w:rsidR="001149E5" w:rsidRPr="00DF767E">
              <w:rPr>
                <w:rFonts w:cs="Arial"/>
                <w:szCs w:val="24"/>
              </w:rPr>
              <w:t xml:space="preserve">dictate responses to a person who records verbatim what </w:t>
            </w:r>
            <w:r>
              <w:rPr>
                <w:rFonts w:cs="Arial"/>
                <w:szCs w:val="24"/>
              </w:rPr>
              <w:t>is</w:t>
            </w:r>
            <w:r w:rsidRPr="00DF767E">
              <w:rPr>
                <w:rFonts w:cs="Arial"/>
                <w:szCs w:val="24"/>
              </w:rPr>
              <w:t xml:space="preserve"> </w:t>
            </w:r>
            <w:r w:rsidR="001149E5" w:rsidRPr="00DF767E">
              <w:rPr>
                <w:rFonts w:cs="Arial"/>
                <w:szCs w:val="24"/>
              </w:rPr>
              <w:t>dictate</w:t>
            </w:r>
            <w:r>
              <w:rPr>
                <w:rFonts w:cs="Arial"/>
                <w:szCs w:val="24"/>
              </w:rPr>
              <w:t>d</w:t>
            </w:r>
            <w:r w:rsidR="001149E5" w:rsidRPr="00DF767E">
              <w:rPr>
                <w:rFonts w:cs="Arial"/>
                <w:szCs w:val="24"/>
              </w:rPr>
              <w:t xml:space="preserve">. </w:t>
            </w:r>
            <w:r w:rsidRPr="00DF767E">
              <w:rPr>
                <w:rFonts w:cs="Arial"/>
                <w:szCs w:val="24"/>
              </w:rPr>
              <w:t>For</w:t>
            </w:r>
            <w:r>
              <w:rPr>
                <w:rFonts w:cs="Arial"/>
                <w:szCs w:val="24"/>
              </w:rPr>
              <w:t xml:space="preserve"> the</w:t>
            </w:r>
            <w:r w:rsidRPr="00DF767E">
              <w:rPr>
                <w:rFonts w:cs="Arial"/>
                <w:szCs w:val="24"/>
              </w:rPr>
              <w:t xml:space="preserve"> ELPAC,</w:t>
            </w:r>
            <w:r>
              <w:rPr>
                <w:rFonts w:cs="Arial"/>
                <w:szCs w:val="24"/>
              </w:rPr>
              <w:t xml:space="preserve"> this means</w:t>
            </w:r>
            <w:r w:rsidRPr="00DF767E">
              <w:rPr>
                <w:rFonts w:cs="Arial"/>
                <w:szCs w:val="24"/>
              </w:rPr>
              <w:t xml:space="preserve"> </w:t>
            </w:r>
            <w:r>
              <w:rPr>
                <w:rFonts w:cs="Arial"/>
                <w:szCs w:val="24"/>
              </w:rPr>
              <w:t>the</w:t>
            </w:r>
            <w:r w:rsidRPr="00DF767E">
              <w:rPr>
                <w:rFonts w:cs="Arial"/>
                <w:szCs w:val="24"/>
              </w:rPr>
              <w:t xml:space="preserve"> trained scribe may transcribe the student</w:t>
            </w:r>
            <w:r w:rsidR="00BF3271">
              <w:rPr>
                <w:rFonts w:cs="Arial"/>
                <w:szCs w:val="24"/>
              </w:rPr>
              <w:t>’</w:t>
            </w:r>
            <w:r w:rsidRPr="00DF767E">
              <w:rPr>
                <w:rFonts w:cs="Arial"/>
                <w:szCs w:val="24"/>
              </w:rPr>
              <w:t>s responses in the Answer Book or testing interface</w:t>
            </w:r>
            <w:r>
              <w:rPr>
                <w:rFonts w:cs="Arial"/>
                <w:szCs w:val="24"/>
              </w:rPr>
              <w:t>.</w:t>
            </w:r>
            <w:r w:rsidRPr="00DF767E">
              <w:rPr>
                <w:rFonts w:cs="Arial"/>
                <w:szCs w:val="24"/>
              </w:rPr>
              <w:t xml:space="preserve"> </w:t>
            </w:r>
            <w:r w:rsidR="001149E5" w:rsidRPr="00DF767E">
              <w:rPr>
                <w:rFonts w:cs="Arial"/>
                <w:szCs w:val="24"/>
              </w:rPr>
              <w:t>The scribe must be trained and qualified and must follow the scribing protocol</w:t>
            </w:r>
            <w:r w:rsidR="00BC67BD">
              <w:rPr>
                <w:rFonts w:cs="Arial"/>
                <w:szCs w:val="24"/>
              </w:rPr>
              <w:t>, which is available</w:t>
            </w:r>
            <w:r w:rsidR="001149E5" w:rsidRPr="00DF767E">
              <w:rPr>
                <w:rFonts w:cs="Arial"/>
                <w:szCs w:val="24"/>
              </w:rPr>
              <w:t xml:space="preserve"> at </w:t>
            </w:r>
            <w:hyperlink r:id="rId49" w:tooltip="Smarter Balanced Scribing-Protocol PDF" w:history="1">
              <w:r w:rsidR="00BC67BD" w:rsidRPr="00E71F92">
                <w:rPr>
                  <w:rStyle w:val="Hyperlink"/>
                  <w:rFonts w:cs="Arial"/>
                  <w:szCs w:val="24"/>
                </w:rPr>
                <w:t>https://‌portal.smarterbalanced.org/library/en/scribing-protocol.pdf</w:t>
              </w:r>
            </w:hyperlink>
            <w:r w:rsidR="001149E5" w:rsidRPr="00DF767E">
              <w:rPr>
                <w:rFonts w:cs="Arial"/>
                <w:szCs w:val="24"/>
              </w:rPr>
              <w:t xml:space="preserve">. </w:t>
            </w:r>
          </w:p>
          <w:p w14:paraId="14CD56D5" w14:textId="0D5D4106" w:rsidR="001149E5" w:rsidRPr="00DF767E" w:rsidRDefault="001149E5" w:rsidP="00F71DDA">
            <w:pPr>
              <w:spacing w:before="120" w:after="80"/>
              <w:rPr>
                <w:rFonts w:cs="Arial"/>
                <w:szCs w:val="24"/>
              </w:rPr>
            </w:pPr>
            <w:r w:rsidRPr="00DF767E">
              <w:rPr>
                <w:rFonts w:cs="Arial"/>
                <w:szCs w:val="24"/>
              </w:rPr>
              <w:t>This resource is an accommodation for the ELA performance task full write and the CSA writing items.</w:t>
            </w:r>
            <w:r w:rsidR="008E73C7">
              <w:rPr>
                <w:rFonts w:cs="Arial"/>
                <w:szCs w:val="24"/>
              </w:rPr>
              <w:t xml:space="preserve"> Refer to the </w:t>
            </w:r>
            <w:hyperlink w:anchor="ScribeDS" w:history="1">
              <w:r w:rsidR="008E73C7" w:rsidRPr="008E73C7">
                <w:rPr>
                  <w:rStyle w:val="Hyperlink"/>
                  <w:rFonts w:cs="Arial"/>
                  <w:szCs w:val="24"/>
                </w:rPr>
                <w:t>scribe designated support</w:t>
              </w:r>
            </w:hyperlink>
            <w:r w:rsidR="008E73C7">
              <w:rPr>
                <w:rFonts w:cs="Arial"/>
                <w:szCs w:val="24"/>
              </w:rPr>
              <w:t xml:space="preserve"> for CAASPP items.</w:t>
            </w:r>
          </w:p>
        </w:tc>
        <w:tc>
          <w:tcPr>
            <w:tcW w:w="1152" w:type="dxa"/>
          </w:tcPr>
          <w:p w14:paraId="2488DDF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w:t>
            </w:r>
          </w:p>
        </w:tc>
        <w:tc>
          <w:tcPr>
            <w:tcW w:w="1109" w:type="dxa"/>
          </w:tcPr>
          <w:p w14:paraId="31B8AD4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14DCD83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52" w:type="dxa"/>
          </w:tcPr>
          <w:p w14:paraId="775E56EA"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52" w:type="dxa"/>
          </w:tcPr>
          <w:p w14:paraId="7939590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28192B8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68A68BC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6FD0B01B" w14:textId="72A9A341" w:rsidR="001149E5" w:rsidRPr="00337057" w:rsidRDefault="00666139"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050995D0" w14:textId="585C39F2" w:rsidTr="4530FD0D">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11E9F36C" w14:textId="77777777" w:rsidR="001149E5" w:rsidRPr="00DF767E" w:rsidRDefault="0FF3624F" w:rsidP="00ED703B">
            <w:pPr>
              <w:spacing w:before="20" w:after="80"/>
              <w:rPr>
                <w:rFonts w:cs="Arial"/>
                <w:b/>
                <w:bCs/>
                <w:szCs w:val="24"/>
              </w:rPr>
            </w:pPr>
            <w:r w:rsidRPr="4530FD0D">
              <w:rPr>
                <w:rFonts w:cs="Arial"/>
                <w:b/>
                <w:bCs/>
              </w:rPr>
              <w:lastRenderedPageBreak/>
              <w:t>Speech-to-text</w:t>
            </w:r>
            <w:bookmarkStart w:id="39" w:name="SpeechtoText"/>
            <w:bookmarkEnd w:id="39"/>
          </w:p>
          <w:p w14:paraId="572C2DAE" w14:textId="6C3E5A37" w:rsidR="001149E5" w:rsidRPr="00DF767E" w:rsidRDefault="00446F12" w:rsidP="00ED703B">
            <w:pPr>
              <w:spacing w:before="20" w:after="80"/>
              <w:rPr>
                <w:rFonts w:cs="Arial"/>
              </w:rPr>
            </w:pPr>
            <w:r>
              <w:rPr>
                <w:rFonts w:cs="Arial"/>
              </w:rPr>
              <w:t>A</w:t>
            </w:r>
            <w:r w:rsidR="00546F46" w:rsidRPr="08898DA7">
              <w:rPr>
                <w:rFonts w:cs="Arial"/>
              </w:rPr>
              <w:t xml:space="preserve"> </w:t>
            </w:r>
            <w:r w:rsidR="001149E5" w:rsidRPr="08898DA7">
              <w:rPr>
                <w:rFonts w:cs="Arial"/>
              </w:rPr>
              <w:t xml:space="preserve">student </w:t>
            </w:r>
            <w:r>
              <w:rPr>
                <w:rFonts w:cs="Arial"/>
              </w:rPr>
              <w:t>can</w:t>
            </w:r>
            <w:r w:rsidRPr="08898DA7">
              <w:rPr>
                <w:rFonts w:cs="Arial"/>
              </w:rPr>
              <w:t xml:space="preserve"> </w:t>
            </w:r>
            <w:r w:rsidR="001149E5" w:rsidRPr="08898DA7">
              <w:rPr>
                <w:rFonts w:cs="Arial"/>
              </w:rPr>
              <w:t>use voice to dictate responses</w:t>
            </w:r>
            <w:r>
              <w:rPr>
                <w:rFonts w:cs="Arial"/>
              </w:rPr>
              <w:t xml:space="preserve"> into the test delivery system</w:t>
            </w:r>
            <w:r w:rsidR="001149E5" w:rsidRPr="08898DA7">
              <w:rPr>
                <w:rFonts w:cs="Arial"/>
              </w:rPr>
              <w:t xml:space="preserve"> for constructed-response items.</w:t>
            </w:r>
          </w:p>
          <w:p w14:paraId="54E155EF" w14:textId="3D225CB4" w:rsidR="001149E5" w:rsidRPr="00DF767E" w:rsidRDefault="001149E5" w:rsidP="00ED703B">
            <w:pPr>
              <w:spacing w:before="20" w:after="80"/>
              <w:rPr>
                <w:rFonts w:cs="Arial"/>
                <w:szCs w:val="24"/>
              </w:rPr>
            </w:pPr>
            <w:r w:rsidRPr="00DF767E">
              <w:rPr>
                <w:rFonts w:cs="Arial"/>
                <w:i/>
                <w:szCs w:val="24"/>
              </w:rPr>
              <w:t>Non-Embedded</w:t>
            </w:r>
            <w:r w:rsidRPr="00DF767E">
              <w:rPr>
                <w:rFonts w:cs="Arial"/>
                <w:szCs w:val="24"/>
              </w:rPr>
              <w:t>—</w:t>
            </w:r>
            <w:r w:rsidR="00546F46">
              <w:rPr>
                <w:rFonts w:cs="Arial"/>
                <w:szCs w:val="24"/>
              </w:rPr>
              <w:t>A</w:t>
            </w:r>
            <w:r w:rsidR="007D7A15" w:rsidRPr="00DF767E">
              <w:rPr>
                <w:rFonts w:cs="Arial"/>
                <w:szCs w:val="24"/>
              </w:rPr>
              <w:t xml:space="preserve"> s</w:t>
            </w:r>
            <w:r w:rsidRPr="00DF767E">
              <w:rPr>
                <w:rFonts w:cs="Arial"/>
                <w:szCs w:val="24"/>
              </w:rPr>
              <w:t>tudent use</w:t>
            </w:r>
            <w:r w:rsidR="007D7A15" w:rsidRPr="00DF767E">
              <w:rPr>
                <w:rFonts w:cs="Arial"/>
                <w:szCs w:val="24"/>
              </w:rPr>
              <w:t>s</w:t>
            </w:r>
            <w:r w:rsidRPr="00DF767E">
              <w:rPr>
                <w:rFonts w:cs="Arial"/>
                <w:szCs w:val="24"/>
              </w:rPr>
              <w:t xml:space="preserve"> </w:t>
            </w:r>
            <w:r w:rsidR="007D7A15" w:rsidRPr="00DF767E">
              <w:rPr>
                <w:rFonts w:cs="Arial"/>
                <w:szCs w:val="24"/>
              </w:rPr>
              <w:t>a personal</w:t>
            </w:r>
            <w:r w:rsidRPr="00DF767E">
              <w:rPr>
                <w:rFonts w:cs="Arial"/>
                <w:szCs w:val="24"/>
              </w:rPr>
              <w:t xml:space="preserve"> assistive technology device and voice recognition </w:t>
            </w:r>
            <w:r w:rsidRPr="00DF767E" w:rsidDel="00606D6B">
              <w:rPr>
                <w:rFonts w:cs="Arial"/>
                <w:szCs w:val="24"/>
              </w:rPr>
              <w:t>software</w:t>
            </w:r>
            <w:r w:rsidRPr="00DF767E">
              <w:rPr>
                <w:rFonts w:cs="Arial"/>
                <w:szCs w:val="24"/>
              </w:rPr>
              <w:t xml:space="preserve">. </w:t>
            </w:r>
            <w:r w:rsidR="00E24D61">
              <w:rPr>
                <w:rFonts w:cs="Arial"/>
              </w:rPr>
              <w:t>This functionality can be used in English and Spanish for mathematics and science.</w:t>
            </w:r>
          </w:p>
          <w:p w14:paraId="6DE64949" w14:textId="72AFFBDA" w:rsidR="001149E5" w:rsidRPr="00DF767E" w:rsidRDefault="0FF3624F" w:rsidP="4530FD0D">
            <w:pPr>
              <w:spacing w:before="20" w:after="80"/>
              <w:rPr>
                <w:rFonts w:cs="Arial"/>
              </w:rPr>
            </w:pPr>
            <w:r w:rsidRPr="4530FD0D">
              <w:rPr>
                <w:rFonts w:cs="Arial"/>
                <w:i/>
                <w:iCs/>
              </w:rPr>
              <w:t>Embedded</w:t>
            </w:r>
            <w:r w:rsidRPr="4530FD0D">
              <w:rPr>
                <w:rFonts w:cs="Arial"/>
              </w:rPr>
              <w:t>—</w:t>
            </w:r>
            <w:bookmarkStart w:id="40" w:name="_Hlk79480992"/>
            <w:r w:rsidR="4B9DB9F7" w:rsidRPr="4530FD0D">
              <w:rPr>
                <w:rFonts w:cs="Arial"/>
              </w:rPr>
              <w:t>A</w:t>
            </w:r>
            <w:r w:rsidRPr="4530FD0D">
              <w:rPr>
                <w:rFonts w:cs="Arial"/>
              </w:rPr>
              <w:t xml:space="preserve"> student uses functionality embedded in the test delivery system. External assistive technology devices are not required.</w:t>
            </w:r>
            <w:bookmarkEnd w:id="40"/>
            <w:r w:rsidR="60AD8A70" w:rsidRPr="4530FD0D">
              <w:rPr>
                <w:rFonts w:cs="Arial"/>
              </w:rPr>
              <w:t xml:space="preserve"> This functionality is available in English and Spanish for mathematics and science.</w:t>
            </w:r>
          </w:p>
          <w:p w14:paraId="63AA96FA" w14:textId="6EDE54C2" w:rsidR="001149E5" w:rsidRPr="00DF767E" w:rsidRDefault="4213D2CA" w:rsidP="4530FD0D">
            <w:pPr>
              <w:spacing w:before="20" w:after="80"/>
              <w:rPr>
                <w:rFonts w:cs="Arial"/>
              </w:rPr>
            </w:pPr>
            <w:r w:rsidRPr="4530FD0D">
              <w:rPr>
                <w:rFonts w:cs="Arial"/>
              </w:rPr>
              <w:t xml:space="preserve">This resource is not applicable to the </w:t>
            </w:r>
            <w:r w:rsidR="002A6DFB">
              <w:rPr>
                <w:rFonts w:cs="Arial"/>
              </w:rPr>
              <w:t>alternate assessments</w:t>
            </w:r>
            <w:r w:rsidRPr="4530FD0D">
              <w:rPr>
                <w:rFonts w:cs="Arial"/>
              </w:rPr>
              <w:t>.</w:t>
            </w:r>
          </w:p>
        </w:tc>
        <w:tc>
          <w:tcPr>
            <w:tcW w:w="1152" w:type="dxa"/>
          </w:tcPr>
          <w:p w14:paraId="226ED6E7"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B</w:t>
            </w:r>
          </w:p>
        </w:tc>
        <w:tc>
          <w:tcPr>
            <w:tcW w:w="1109" w:type="dxa"/>
          </w:tcPr>
          <w:p w14:paraId="11372CD8"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0CC0148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52" w:type="dxa"/>
          </w:tcPr>
          <w:p w14:paraId="3FE0C33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52" w:type="dxa"/>
          </w:tcPr>
          <w:p w14:paraId="2CAD904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1984232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7D4617BD"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6527D141" w14:textId="29B6C48E" w:rsidR="001149E5" w:rsidRPr="00337057" w:rsidRDefault="00666139"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6F256712" w14:textId="6BB7DD50" w:rsidTr="4530FD0D">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5BC5129E" w14:textId="77777777" w:rsidR="001149E5" w:rsidRPr="00DF767E" w:rsidRDefault="001149E5" w:rsidP="00ED703B">
            <w:pPr>
              <w:spacing w:after="80"/>
              <w:rPr>
                <w:rFonts w:cs="Arial"/>
                <w:b/>
                <w:bCs/>
                <w:szCs w:val="24"/>
              </w:rPr>
            </w:pPr>
            <w:r w:rsidRPr="00DF767E">
              <w:rPr>
                <w:rFonts w:cs="Arial"/>
                <w:b/>
                <w:bCs/>
                <w:szCs w:val="24"/>
              </w:rPr>
              <w:lastRenderedPageBreak/>
              <w:t>Text-to-speech</w:t>
            </w:r>
            <w:bookmarkStart w:id="41" w:name="TexttoSpeechA"/>
            <w:bookmarkEnd w:id="41"/>
          </w:p>
          <w:p w14:paraId="3268313C" w14:textId="41CBFCBA" w:rsidR="001149E5" w:rsidRPr="00DF767E" w:rsidRDefault="00446F12" w:rsidP="28D718AB">
            <w:pPr>
              <w:spacing w:before="120" w:after="80"/>
              <w:rPr>
                <w:rFonts w:cs="Arial"/>
              </w:rPr>
            </w:pPr>
            <w:r>
              <w:rPr>
                <w:rFonts w:cs="Arial"/>
              </w:rPr>
              <w:t>A student can have t</w:t>
            </w:r>
            <w:r w:rsidR="4006419F" w:rsidRPr="28D718AB">
              <w:rPr>
                <w:rFonts w:cs="Arial"/>
              </w:rPr>
              <w:t>he test delivery system read t</w:t>
            </w:r>
            <w:r w:rsidR="500C84E3" w:rsidRPr="28D718AB">
              <w:rPr>
                <w:rFonts w:cs="Arial"/>
              </w:rPr>
              <w:t>ext, including student responses, aloud via embedded text-to-speech technology. The student</w:t>
            </w:r>
            <w:r w:rsidR="500C84E3" w:rsidRPr="006D18B5">
              <w:rPr>
                <w:rFonts w:cs="Arial"/>
              </w:rPr>
              <w:t xml:space="preserve"> </w:t>
            </w:r>
            <w:r w:rsidR="6A9652DF" w:rsidRPr="006D18B5">
              <w:rPr>
                <w:rFonts w:cs="Arial"/>
              </w:rPr>
              <w:t>is able to</w:t>
            </w:r>
            <w:r w:rsidR="500C84E3" w:rsidRPr="28D718AB">
              <w:rPr>
                <w:rFonts w:cs="Arial"/>
              </w:rPr>
              <w:t xml:space="preserve"> control the speed as well as </w:t>
            </w:r>
            <w:r w:rsidR="1D999DE7" w:rsidRPr="006D18B5">
              <w:rPr>
                <w:rFonts w:cs="Arial"/>
              </w:rPr>
              <w:t>raise or lower the volume of the voice via a volume control</w:t>
            </w:r>
            <w:r w:rsidR="500C84E3" w:rsidRPr="28D718AB">
              <w:rPr>
                <w:rFonts w:cs="Arial"/>
              </w:rPr>
              <w:t xml:space="preserve">. </w:t>
            </w:r>
          </w:p>
          <w:p w14:paraId="62358B9C" w14:textId="6866A161" w:rsidR="001149E5" w:rsidRPr="00DF767E" w:rsidRDefault="001149E5" w:rsidP="00ED703B">
            <w:pPr>
              <w:spacing w:before="120" w:after="80"/>
              <w:rPr>
                <w:rFonts w:cs="Arial"/>
                <w:szCs w:val="24"/>
              </w:rPr>
            </w:pPr>
            <w:r w:rsidRPr="00DF767E">
              <w:rPr>
                <w:rFonts w:cs="Arial"/>
                <w:szCs w:val="24"/>
              </w:rPr>
              <w:t xml:space="preserve">For ELA and the CSA, this resource is an accommodation for reading passages. </w:t>
            </w:r>
            <w:r w:rsidR="0052083A">
              <w:rPr>
                <w:rFonts w:cs="Arial"/>
                <w:szCs w:val="24"/>
              </w:rPr>
              <w:t xml:space="preserve">For ELA and CSA stimuli and items, refer to the </w:t>
            </w:r>
            <w:hyperlink w:anchor="TexttoSpeechDS" w:history="1">
              <w:r w:rsidR="0052083A" w:rsidRPr="0052083A">
                <w:rPr>
                  <w:rStyle w:val="Hyperlink"/>
                  <w:rFonts w:cs="Arial"/>
                  <w:szCs w:val="24"/>
                </w:rPr>
                <w:t>text-to-speech designated support</w:t>
              </w:r>
            </w:hyperlink>
            <w:r w:rsidR="0052083A">
              <w:rPr>
                <w:rFonts w:cs="Arial"/>
                <w:szCs w:val="24"/>
              </w:rPr>
              <w:t>.</w:t>
            </w:r>
          </w:p>
          <w:p w14:paraId="3B39BE15" w14:textId="2619FD04" w:rsidR="001149E5" w:rsidRPr="0002584E" w:rsidRDefault="53BAEBCB" w:rsidP="0002584E">
            <w:pPr>
              <w:shd w:val="clear" w:color="auto" w:fill="FFFFFF" w:themeFill="background1"/>
              <w:spacing w:before="120" w:after="80"/>
              <w:rPr>
                <w:rFonts w:cs="Arial"/>
              </w:rPr>
            </w:pPr>
            <w:r w:rsidRPr="0002584E">
              <w:rPr>
                <w:rFonts w:cs="Arial"/>
              </w:rPr>
              <w:t xml:space="preserve">For </w:t>
            </w:r>
            <w:r w:rsidR="35DF2A15" w:rsidRPr="0002584E">
              <w:rPr>
                <w:rFonts w:cs="Arial"/>
              </w:rPr>
              <w:t xml:space="preserve">the </w:t>
            </w:r>
            <w:r w:rsidRPr="0002584E">
              <w:rPr>
                <w:rFonts w:cs="Arial"/>
              </w:rPr>
              <w:t>ELPAC, this resource is an accommodation for the Listening, Speaking, and Writing domains.</w:t>
            </w:r>
            <w:r w:rsidR="1A4BFA1B" w:rsidRPr="0002584E">
              <w:rPr>
                <w:rFonts w:cs="Arial"/>
              </w:rPr>
              <w:t xml:space="preserve"> </w:t>
            </w:r>
          </w:p>
          <w:p w14:paraId="313E0060" w14:textId="6F15F9B5" w:rsidR="001149E5" w:rsidRPr="00DF767E" w:rsidRDefault="00F37367" w:rsidP="00ED703B">
            <w:pPr>
              <w:spacing w:after="80"/>
              <w:rPr>
                <w:rFonts w:cs="Arial"/>
                <w:szCs w:val="24"/>
              </w:rPr>
            </w:pPr>
            <w:r>
              <w:rPr>
                <w:rFonts w:cs="Arial"/>
                <w:szCs w:val="24"/>
                <w:lang w:eastAsia="zh-CN"/>
              </w:rPr>
              <w:t>T</w:t>
            </w:r>
            <w:r w:rsidR="001149E5" w:rsidRPr="00DF767E">
              <w:rPr>
                <w:rFonts w:cs="Arial"/>
                <w:szCs w:val="24"/>
                <w:lang w:eastAsia="zh-CN"/>
              </w:rPr>
              <w:t>his resource is not applicable to the CAAs</w:t>
            </w:r>
            <w:r w:rsidR="00192E56">
              <w:rPr>
                <w:rFonts w:cs="Arial"/>
                <w:szCs w:val="24"/>
                <w:lang w:eastAsia="zh-CN"/>
              </w:rPr>
              <w:t>.</w:t>
            </w:r>
          </w:p>
        </w:tc>
        <w:tc>
          <w:tcPr>
            <w:tcW w:w="1152" w:type="dxa"/>
          </w:tcPr>
          <w:p w14:paraId="32A1271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E</w:t>
            </w:r>
          </w:p>
        </w:tc>
        <w:tc>
          <w:tcPr>
            <w:tcW w:w="1109" w:type="dxa"/>
          </w:tcPr>
          <w:p w14:paraId="6B644F8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024BC929"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52" w:type="dxa"/>
          </w:tcPr>
          <w:p w14:paraId="3070D89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52" w:type="dxa"/>
          </w:tcPr>
          <w:p w14:paraId="74315F7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25281D77" w14:textId="7887F932" w:rsidR="001149E5" w:rsidRPr="00551F0C" w:rsidRDefault="4D387335" w:rsidP="611072D4">
            <w:pPr>
              <w:spacing w:before="20" w:after="20"/>
              <w:jc w:val="center"/>
              <w:cnfStyle w:val="000000000000" w:firstRow="0" w:lastRow="0" w:firstColumn="0" w:lastColumn="0" w:oddVBand="0" w:evenVBand="0" w:oddHBand="0" w:evenHBand="0" w:firstRowFirstColumn="0" w:firstRowLastColumn="0" w:lastRowFirstColumn="0" w:lastRowLastColumn="0"/>
              <w:rPr>
                <w:rFonts w:cs="Arial"/>
              </w:rPr>
            </w:pPr>
            <w:r w:rsidRPr="611072D4">
              <w:rPr>
                <w:rFonts w:cs="Arial"/>
              </w:rPr>
              <w:t>Yes</w:t>
            </w:r>
          </w:p>
        </w:tc>
        <w:tc>
          <w:tcPr>
            <w:tcW w:w="1109" w:type="dxa"/>
          </w:tcPr>
          <w:p w14:paraId="0EFF31C7"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07B231E3" w14:textId="72C490D7" w:rsidR="001149E5" w:rsidRPr="00337057" w:rsidRDefault="00BB5F20"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20253B" w:rsidRPr="00551F0C" w14:paraId="0B2F3A12" w14:textId="77777777" w:rsidTr="4530FD0D">
        <w:tc>
          <w:tcPr>
            <w:cnfStyle w:val="001000000000" w:firstRow="0" w:lastRow="0" w:firstColumn="1" w:lastColumn="0" w:oddVBand="0" w:evenVBand="0" w:oddHBand="0" w:evenHBand="0" w:firstRowFirstColumn="0" w:firstRowLastColumn="0" w:lastRowFirstColumn="0" w:lastRowLastColumn="0"/>
            <w:tcW w:w="5472" w:type="dxa"/>
          </w:tcPr>
          <w:p w14:paraId="4B6FBB7E" w14:textId="7FF5AC6B" w:rsidR="0020253B" w:rsidRDefault="0020253B" w:rsidP="00ED703B">
            <w:pPr>
              <w:spacing w:after="80"/>
              <w:rPr>
                <w:rFonts w:cs="Arial"/>
                <w:b/>
                <w:bCs/>
                <w:szCs w:val="24"/>
              </w:rPr>
            </w:pPr>
            <w:r>
              <w:rPr>
                <w:rFonts w:cs="Arial"/>
                <w:b/>
                <w:bCs/>
                <w:szCs w:val="24"/>
              </w:rPr>
              <w:lastRenderedPageBreak/>
              <w:t xml:space="preserve">Word </w:t>
            </w:r>
            <w:r w:rsidR="004A0C48">
              <w:rPr>
                <w:rFonts w:cs="Arial"/>
                <w:b/>
                <w:bCs/>
                <w:szCs w:val="24"/>
              </w:rPr>
              <w:t>completion</w:t>
            </w:r>
            <w:r w:rsidR="00301B3E">
              <w:rPr>
                <w:rFonts w:cs="Arial"/>
                <w:b/>
                <w:bCs/>
                <w:szCs w:val="24"/>
              </w:rPr>
              <w:t xml:space="preserve"> (form</w:t>
            </w:r>
            <w:r w:rsidR="00247A50">
              <w:rPr>
                <w:rFonts w:cs="Arial"/>
                <w:b/>
                <w:bCs/>
                <w:szCs w:val="24"/>
              </w:rPr>
              <w:t>er</w:t>
            </w:r>
            <w:r w:rsidR="00301B3E">
              <w:rPr>
                <w:rFonts w:cs="Arial"/>
                <w:b/>
                <w:bCs/>
                <w:szCs w:val="24"/>
              </w:rPr>
              <w:t xml:space="preserve">ly </w:t>
            </w:r>
            <w:r w:rsidR="00BA297F">
              <w:rPr>
                <w:rFonts w:cs="Arial"/>
                <w:b/>
                <w:bCs/>
                <w:szCs w:val="24"/>
              </w:rPr>
              <w:t>w</w:t>
            </w:r>
            <w:r w:rsidR="00301B3E">
              <w:rPr>
                <w:rFonts w:cs="Arial"/>
                <w:b/>
                <w:bCs/>
                <w:szCs w:val="24"/>
              </w:rPr>
              <w:t xml:space="preserve">ord </w:t>
            </w:r>
            <w:r w:rsidR="00BA297F">
              <w:rPr>
                <w:rFonts w:cs="Arial"/>
                <w:b/>
                <w:bCs/>
                <w:szCs w:val="24"/>
              </w:rPr>
              <w:t>p</w:t>
            </w:r>
            <w:r w:rsidR="00301B3E">
              <w:rPr>
                <w:rFonts w:cs="Arial"/>
                <w:b/>
                <w:bCs/>
                <w:szCs w:val="24"/>
              </w:rPr>
              <w:t>rediction)</w:t>
            </w:r>
          </w:p>
          <w:p w14:paraId="33705AED" w14:textId="3961C83C" w:rsidR="00DA4191" w:rsidRDefault="00BA297F">
            <w:pPr>
              <w:spacing w:after="80"/>
              <w:rPr>
                <w:rFonts w:cs="Arial"/>
              </w:rPr>
            </w:pPr>
            <w:r>
              <w:rPr>
                <w:rFonts w:cs="Arial"/>
              </w:rPr>
              <w:t>A</w:t>
            </w:r>
            <w:r w:rsidR="783FC734" w:rsidRPr="42AEFCE8">
              <w:rPr>
                <w:rFonts w:cs="Arial"/>
              </w:rPr>
              <w:t xml:space="preserve"> student </w:t>
            </w:r>
            <w:r>
              <w:rPr>
                <w:rFonts w:cs="Arial"/>
              </w:rPr>
              <w:t>can</w:t>
            </w:r>
            <w:r w:rsidRPr="42AEFCE8">
              <w:rPr>
                <w:rFonts w:cs="Arial"/>
              </w:rPr>
              <w:t xml:space="preserve"> </w:t>
            </w:r>
            <w:r w:rsidR="783FC734" w:rsidRPr="42AEFCE8">
              <w:rPr>
                <w:rFonts w:cs="Arial"/>
              </w:rPr>
              <w:t xml:space="preserve">begin writing a word and choose from a list of single words that have been predicted from word frequency and syntax rules. Word completion is </w:t>
            </w:r>
            <w:r w:rsidR="00DA4191">
              <w:rPr>
                <w:rFonts w:cs="Arial"/>
              </w:rPr>
              <w:t>either</w:t>
            </w:r>
            <w:r w:rsidR="7A6DA5BD" w:rsidRPr="42AEFCE8">
              <w:rPr>
                <w:rFonts w:cs="Arial"/>
              </w:rPr>
              <w:t xml:space="preserve"> embedded in the </w:t>
            </w:r>
            <w:r w:rsidR="42199DF7" w:rsidRPr="42AEFCE8">
              <w:rPr>
                <w:rFonts w:cs="Arial"/>
              </w:rPr>
              <w:t xml:space="preserve">test delivery system or </w:t>
            </w:r>
            <w:r w:rsidR="00DA4191">
              <w:rPr>
                <w:rFonts w:cs="Arial"/>
              </w:rPr>
              <w:t xml:space="preserve">delivered via </w:t>
            </w:r>
            <w:r w:rsidR="42199DF7" w:rsidRPr="42AEFCE8">
              <w:rPr>
                <w:rFonts w:cs="Arial"/>
              </w:rPr>
              <w:t>a non-embedded software program. If delivered via a non-embedded program, the program must use only single word completion.</w:t>
            </w:r>
            <w:r w:rsidR="783FC734" w:rsidRPr="42AEFCE8">
              <w:rPr>
                <w:rFonts w:cs="Arial"/>
              </w:rPr>
              <w:t xml:space="preserve"> </w:t>
            </w:r>
          </w:p>
          <w:p w14:paraId="19F89A74" w14:textId="46346308" w:rsidR="0020253B" w:rsidRPr="00DF767E" w:rsidRDefault="783FC734">
            <w:pPr>
              <w:spacing w:after="80"/>
              <w:rPr>
                <w:rFonts w:cs="Arial"/>
              </w:rPr>
            </w:pPr>
            <w:r w:rsidRPr="42AEFCE8">
              <w:rPr>
                <w:rFonts w:cs="Arial"/>
              </w:rPr>
              <w:t xml:space="preserve">Functionality such as phrase prediction, predict ahead, or next word </w:t>
            </w:r>
            <w:r w:rsidR="67944E29" w:rsidRPr="42AEFCE8">
              <w:rPr>
                <w:rFonts w:cs="Arial"/>
              </w:rPr>
              <w:t xml:space="preserve">must </w:t>
            </w:r>
            <w:r w:rsidRPr="42AEFCE8">
              <w:rPr>
                <w:rFonts w:cs="Arial"/>
              </w:rPr>
              <w:t>be unavailable. The program must have settings that allow only a basic dictionary. Expanded dictionaries, such as topic dictionaries and word banks, must be deactivated. Phonetic spelling functionality may be used, as well as speech output built into the program that reads back the information the student has written.</w:t>
            </w:r>
          </w:p>
          <w:p w14:paraId="1CB61AFD" w14:textId="2B0B4EEA" w:rsidR="0020253B" w:rsidRPr="0020253B" w:rsidRDefault="4B841F79" w:rsidP="0020253B">
            <w:pPr>
              <w:spacing w:after="80"/>
              <w:rPr>
                <w:rFonts w:cs="Arial"/>
              </w:rPr>
            </w:pPr>
            <w:r w:rsidRPr="236B3974">
              <w:rPr>
                <w:rFonts w:cs="Arial"/>
                <w:lang w:eastAsia="zh-CN"/>
              </w:rPr>
              <w:t>T</w:t>
            </w:r>
            <w:r w:rsidR="0020253B" w:rsidRPr="236B3974">
              <w:rPr>
                <w:rFonts w:cs="Arial"/>
                <w:lang w:eastAsia="zh-CN"/>
              </w:rPr>
              <w:t>his</w:t>
            </w:r>
            <w:r w:rsidR="0020253B" w:rsidRPr="72F80755">
              <w:rPr>
                <w:rFonts w:cs="Arial"/>
                <w:lang w:eastAsia="zh-CN"/>
              </w:rPr>
              <w:t xml:space="preserve"> resource is not applicable to the CAA</w:t>
            </w:r>
            <w:r w:rsidR="00287A53" w:rsidRPr="72F80755">
              <w:rPr>
                <w:rFonts w:cs="Arial"/>
                <w:lang w:eastAsia="zh-CN"/>
              </w:rPr>
              <w:t>s</w:t>
            </w:r>
            <w:r w:rsidR="0020253B" w:rsidRPr="72F80755">
              <w:rPr>
                <w:rFonts w:cs="Arial"/>
                <w:lang w:eastAsia="zh-CN"/>
              </w:rPr>
              <w:t>.</w:t>
            </w:r>
          </w:p>
        </w:tc>
        <w:tc>
          <w:tcPr>
            <w:tcW w:w="1152" w:type="dxa"/>
          </w:tcPr>
          <w:p w14:paraId="113624E5" w14:textId="1C66621C" w:rsidR="0020253B" w:rsidRPr="00551F0C" w:rsidRDefault="4FE6438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1E650BD8">
              <w:rPr>
                <w:rFonts w:cs="Arial"/>
                <w:lang w:eastAsia="zh-CN"/>
              </w:rPr>
              <w:t>B</w:t>
            </w:r>
          </w:p>
        </w:tc>
        <w:tc>
          <w:tcPr>
            <w:tcW w:w="1109" w:type="dxa"/>
          </w:tcPr>
          <w:p w14:paraId="65321585" w14:textId="02433E0A"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109" w:type="dxa"/>
          </w:tcPr>
          <w:p w14:paraId="4D706F39" w14:textId="488989C0" w:rsidR="0020253B" w:rsidRPr="00551F0C" w:rsidRDefault="0020253B" w:rsidP="00471147">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152" w:type="dxa"/>
          </w:tcPr>
          <w:p w14:paraId="6D67CABA" w14:textId="6C770C80"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152" w:type="dxa"/>
          </w:tcPr>
          <w:p w14:paraId="41D9266D" w14:textId="1A2C3F37"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c>
          <w:tcPr>
            <w:tcW w:w="1109" w:type="dxa"/>
          </w:tcPr>
          <w:p w14:paraId="42A3E9F5" w14:textId="77A2798D"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c>
          <w:tcPr>
            <w:tcW w:w="1109" w:type="dxa"/>
          </w:tcPr>
          <w:p w14:paraId="255324FC" w14:textId="29806A09"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c>
          <w:tcPr>
            <w:tcW w:w="1109" w:type="dxa"/>
          </w:tcPr>
          <w:p w14:paraId="01BEAE3E" w14:textId="6EFA8515" w:rsidR="0020253B" w:rsidRDefault="0020253B"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rPr>
            </w:pPr>
            <w:r w:rsidRPr="1E650BD8">
              <w:rPr>
                <w:rFonts w:cs="Arial"/>
              </w:rPr>
              <w:t>No</w:t>
            </w:r>
          </w:p>
        </w:tc>
      </w:tr>
      <w:tr w:rsidR="001149E5" w:rsidRPr="00551F0C" w14:paraId="7804D04E" w14:textId="3FABF20E" w:rsidTr="4530FD0D">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7D3ABA46" w14:textId="77777777" w:rsidR="001149E5" w:rsidRPr="00DF767E" w:rsidRDefault="001149E5" w:rsidP="00ED703B">
            <w:pPr>
              <w:spacing w:after="80"/>
              <w:rPr>
                <w:rFonts w:cs="Arial"/>
                <w:b/>
                <w:bCs/>
                <w:szCs w:val="24"/>
              </w:rPr>
            </w:pPr>
            <w:r w:rsidRPr="00DF767E">
              <w:rPr>
                <w:rFonts w:cs="Arial"/>
                <w:b/>
                <w:bCs/>
                <w:szCs w:val="24"/>
              </w:rPr>
              <w:t>Word processor</w:t>
            </w:r>
          </w:p>
          <w:p w14:paraId="51091AB8" w14:textId="72C92B0B" w:rsidR="001149E5" w:rsidRPr="00DF767E" w:rsidRDefault="69D03D8D" w:rsidP="00ED703B">
            <w:pPr>
              <w:spacing w:after="80"/>
              <w:rPr>
                <w:rFonts w:cs="Arial"/>
              </w:rPr>
            </w:pPr>
            <w:r w:rsidRPr="0D4847CC">
              <w:rPr>
                <w:rFonts w:cs="Arial"/>
              </w:rPr>
              <w:t>A</w:t>
            </w:r>
            <w:r w:rsidR="00797C0D" w:rsidRPr="0D4847CC">
              <w:rPr>
                <w:rFonts w:cs="Arial"/>
              </w:rPr>
              <w:t xml:space="preserve"> </w:t>
            </w:r>
            <w:r w:rsidR="001149E5" w:rsidRPr="0D4847CC">
              <w:rPr>
                <w:rFonts w:cs="Arial"/>
              </w:rPr>
              <w:t>student may use word processing software</w:t>
            </w:r>
            <w:r w:rsidR="00797C0D" w:rsidRPr="0D4847CC">
              <w:rPr>
                <w:rFonts w:cs="Arial"/>
              </w:rPr>
              <w:t xml:space="preserve"> with the spelling and grammar check turned off</w:t>
            </w:r>
            <w:r w:rsidR="001149E5" w:rsidRPr="0D4847CC">
              <w:rPr>
                <w:rFonts w:cs="Arial"/>
              </w:rPr>
              <w:t xml:space="preserve"> for responses in the Writing domain. Student responses must be transcribed into the </w:t>
            </w:r>
            <w:r w:rsidR="001C5B67" w:rsidRPr="0D4847CC">
              <w:rPr>
                <w:rFonts w:cs="Arial"/>
              </w:rPr>
              <w:t>A</w:t>
            </w:r>
            <w:r w:rsidR="001149E5" w:rsidRPr="0D4847CC">
              <w:rPr>
                <w:rFonts w:cs="Arial"/>
              </w:rPr>
              <w:t xml:space="preserve">nswer </w:t>
            </w:r>
            <w:r w:rsidR="001C5B67" w:rsidRPr="0D4847CC">
              <w:rPr>
                <w:rFonts w:cs="Arial"/>
              </w:rPr>
              <w:t>B</w:t>
            </w:r>
            <w:r w:rsidR="001149E5" w:rsidRPr="0D4847CC">
              <w:rPr>
                <w:rFonts w:cs="Arial"/>
              </w:rPr>
              <w:t>ook.</w:t>
            </w:r>
          </w:p>
        </w:tc>
        <w:tc>
          <w:tcPr>
            <w:tcW w:w="1152" w:type="dxa"/>
          </w:tcPr>
          <w:p w14:paraId="6552F87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lang w:eastAsia="zh-CN"/>
              </w:rPr>
              <w:t>N</w:t>
            </w:r>
          </w:p>
        </w:tc>
        <w:tc>
          <w:tcPr>
            <w:tcW w:w="1109" w:type="dxa"/>
          </w:tcPr>
          <w:p w14:paraId="3B1284C2"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507BE1AA" w14:textId="04CDAA0F" w:rsidR="00471147" w:rsidRPr="00471147" w:rsidRDefault="001149E5" w:rsidP="00471147">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52" w:type="dxa"/>
          </w:tcPr>
          <w:p w14:paraId="3B8D12C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52" w:type="dxa"/>
          </w:tcPr>
          <w:p w14:paraId="2E15EB81"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19F888D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6EA62C77" w14:textId="38DC33F5"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r w:rsidR="001C5B67">
              <w:rPr>
                <w:rFonts w:cs="Arial"/>
                <w:szCs w:val="24"/>
              </w:rPr>
              <w:t xml:space="preserve"> (3–‍12)</w:t>
            </w:r>
          </w:p>
        </w:tc>
        <w:tc>
          <w:tcPr>
            <w:tcW w:w="1109" w:type="dxa"/>
          </w:tcPr>
          <w:p w14:paraId="4271D92E" w14:textId="1235F449" w:rsidR="001149E5" w:rsidRPr="00337057" w:rsidRDefault="00AE1834"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bl>
    <w:p w14:paraId="12EB37AD" w14:textId="549752EE" w:rsidR="00324970" w:rsidRPr="00324970" w:rsidRDefault="00324970" w:rsidP="00324970">
      <w:pPr>
        <w:pStyle w:val="Heading2"/>
        <w:keepLines/>
        <w:pBdr>
          <w:bottom w:val="single" w:sz="12" w:space="1" w:color="284780"/>
        </w:pBdr>
        <w:spacing w:before="360" w:line="259" w:lineRule="auto"/>
        <w:rPr>
          <w:rFonts w:cs="Arial"/>
        </w:rPr>
      </w:pPr>
      <w:bookmarkStart w:id="42" w:name="_Part_3—Accommodations"/>
      <w:bookmarkStart w:id="43" w:name="_Part_4—_Instructional"/>
      <w:bookmarkEnd w:id="13"/>
      <w:bookmarkEnd w:id="42"/>
      <w:bookmarkEnd w:id="43"/>
      <w:r w:rsidRPr="00324970">
        <w:rPr>
          <w:rFonts w:cs="Arial"/>
        </w:rPr>
        <w:lastRenderedPageBreak/>
        <w:t>Part 4—Instructional Supports and Resources for Alternate Assessments</w:t>
      </w:r>
    </w:p>
    <w:p w14:paraId="64C39E8B" w14:textId="43D7947D" w:rsidR="00324970" w:rsidRPr="00324970" w:rsidRDefault="00324970" w:rsidP="00324970">
      <w:pPr>
        <w:rPr>
          <w:rFonts w:cs="Arial"/>
        </w:rPr>
      </w:pPr>
      <w:r w:rsidRPr="00324970">
        <w:rPr>
          <w:rFonts w:cs="Arial"/>
        </w:rPr>
        <w:t xml:space="preserve">The CAAs and the Alternate ELPAC are administered to students one-on-one by a test examiner. </w:t>
      </w:r>
    </w:p>
    <w:p w14:paraId="3FA62B43" w14:textId="3B35F8FC" w:rsidR="00324970" w:rsidRPr="00324970" w:rsidRDefault="00324970" w:rsidP="00324970">
      <w:pPr>
        <w:rPr>
          <w:rFonts w:cs="Arial"/>
        </w:rPr>
      </w:pPr>
      <w:r w:rsidRPr="00324970">
        <w:rPr>
          <w:rFonts w:cs="Arial"/>
        </w:rPr>
        <w:t xml:space="preserve">Although most universal tools, designated supports, and accommodations listed in this matrix are available for the CAAs and the Alternate ELPAC through the </w:t>
      </w:r>
      <w:r w:rsidR="00002263">
        <w:rPr>
          <w:rFonts w:cs="Arial"/>
        </w:rPr>
        <w:t>computer-based</w:t>
      </w:r>
      <w:r w:rsidR="00002263" w:rsidRPr="00324970">
        <w:rPr>
          <w:rFonts w:cs="Arial"/>
        </w:rPr>
        <w:t xml:space="preserve"> </w:t>
      </w:r>
      <w:r w:rsidRPr="00324970">
        <w:rPr>
          <w:rFonts w:cs="Arial"/>
        </w:rPr>
        <w:t>testing interface (with the exceptions noted in the following section), a student taking the CAAs and Alternate ELPAC may also need additional instructional supports, including</w:t>
      </w:r>
    </w:p>
    <w:p w14:paraId="64D69157" w14:textId="545CEF11" w:rsidR="00324970" w:rsidRPr="00324970" w:rsidRDefault="445EBA0B" w:rsidP="00F71DDA">
      <w:pPr>
        <w:pStyle w:val="bullets-one"/>
      </w:pPr>
      <w:r>
        <w:t>the administration of the alternate assessments in the language of instruction,</w:t>
      </w:r>
    </w:p>
    <w:p w14:paraId="169294F1" w14:textId="77777777" w:rsidR="00324970" w:rsidRPr="00324970" w:rsidRDefault="445EBA0B" w:rsidP="00F71DDA">
      <w:pPr>
        <w:pStyle w:val="bullets-one"/>
      </w:pPr>
      <w:r>
        <w:t>physical supports, and</w:t>
      </w:r>
    </w:p>
    <w:p w14:paraId="1068AF54" w14:textId="078170A0" w:rsidR="00324970" w:rsidRPr="00324970" w:rsidRDefault="445EBA0B" w:rsidP="00F71DDA">
      <w:pPr>
        <w:pStyle w:val="bullets-one"/>
      </w:pPr>
      <w:r>
        <w:t>resources documented in the student’s IEP or Section 504 plan.</w:t>
      </w:r>
    </w:p>
    <w:p w14:paraId="0268B4E2" w14:textId="463A87C7" w:rsidR="00DF226A" w:rsidRDefault="29950697" w:rsidP="00DF226A">
      <w:pPr>
        <w:keepLines/>
        <w:spacing w:before="120"/>
        <w:rPr>
          <w:rFonts w:cs="Arial"/>
        </w:rPr>
      </w:pPr>
      <w:r w:rsidRPr="611072D4">
        <w:rPr>
          <w:rFonts w:cs="Arial"/>
        </w:rPr>
        <w:t xml:space="preserve">The “language of instruction” may include instructional or physical supports needed for communication and instruction. Some test practices (for example, hand-over-hand), as noted in the program’s test administration manual that is linked on the CAASPP and ELPAC Manuals web page at </w:t>
      </w:r>
      <w:hyperlink r:id="rId50" w:tooltip="CAASPP and ELPAC Manuals web page on the ETS website.">
        <w:r w:rsidRPr="611072D4">
          <w:rPr>
            <w:rStyle w:val="Hyperlink"/>
            <w:rFonts w:cs="Arial"/>
          </w:rPr>
          <w:t>https://ca-toms-help.ets.org/</w:t>
        </w:r>
      </w:hyperlink>
      <w:r w:rsidRPr="611072D4">
        <w:rPr>
          <w:rFonts w:cs="Arial"/>
        </w:rPr>
        <w:t xml:space="preserve">, are inappropriate and </w:t>
      </w:r>
      <w:r w:rsidRPr="611072D4">
        <w:rPr>
          <w:rFonts w:cs="Arial"/>
          <w:b/>
          <w:bCs/>
        </w:rPr>
        <w:t>not</w:t>
      </w:r>
      <w:r w:rsidRPr="611072D4">
        <w:rPr>
          <w:rFonts w:cs="Arial"/>
        </w:rPr>
        <w:t xml:space="preserve"> allowed on an alternate assessment.</w:t>
      </w:r>
    </w:p>
    <w:p w14:paraId="1B1AF1D3" w14:textId="00266C56" w:rsidR="00324970" w:rsidRDefault="00324970" w:rsidP="00324970">
      <w:pPr>
        <w:rPr>
          <w:rFonts w:cs="Arial"/>
        </w:rPr>
      </w:pPr>
      <w:r w:rsidRPr="00324970">
        <w:rPr>
          <w:rFonts w:cs="Arial"/>
        </w:rPr>
        <w:t>For the CAA for Science, because of its design, any instructional supports specified in the student’s IEP and used in daily instruction may be used for the embedded performance tasks.</w:t>
      </w:r>
    </w:p>
    <w:p w14:paraId="5D16D5CA" w14:textId="6FA177BD" w:rsidR="00C103D4" w:rsidRPr="00324970" w:rsidRDefault="7C09DE93" w:rsidP="001D42BA">
      <w:pPr>
        <w:pStyle w:val="Heading3"/>
      </w:pPr>
      <w:r>
        <w:t>Examples of</w:t>
      </w:r>
      <w:r w:rsidR="64262BB5">
        <w:t xml:space="preserve"> Resources </w:t>
      </w:r>
      <w:r>
        <w:t xml:space="preserve">That Are Not </w:t>
      </w:r>
      <w:r w:rsidR="41DA3441">
        <w:t>Available</w:t>
      </w:r>
    </w:p>
    <w:p w14:paraId="73BBE9FD" w14:textId="77777777" w:rsidR="00324970" w:rsidRPr="00324970" w:rsidRDefault="00324970" w:rsidP="00F71DDA">
      <w:r w:rsidRPr="00324970">
        <w:t xml:space="preserve">The following embedded resources are </w:t>
      </w:r>
      <w:r w:rsidRPr="00F71DDA">
        <w:rPr>
          <w:b/>
          <w:bCs/>
        </w:rPr>
        <w:t>not available</w:t>
      </w:r>
      <w:r w:rsidRPr="00324970">
        <w:t xml:space="preserve"> for alternate assessments:</w:t>
      </w:r>
    </w:p>
    <w:p w14:paraId="4DBD0803" w14:textId="77777777" w:rsidR="006106E8" w:rsidRDefault="006106E8" w:rsidP="00917935">
      <w:pPr>
        <w:pStyle w:val="bullets-one"/>
        <w:numPr>
          <w:ilvl w:val="0"/>
          <w:numId w:val="0"/>
        </w:numPr>
        <w:sectPr w:rsidR="006106E8" w:rsidSect="00054015">
          <w:headerReference w:type="first" r:id="rId51"/>
          <w:footerReference w:type="first" r:id="rId52"/>
          <w:pgSz w:w="15840" w:h="12240" w:orient="landscape" w:code="1"/>
          <w:pgMar w:top="720" w:right="720" w:bottom="720" w:left="720" w:header="576" w:footer="360" w:gutter="0"/>
          <w:cols w:space="720"/>
          <w:titlePg/>
          <w:docGrid w:linePitch="360"/>
        </w:sectPr>
      </w:pPr>
    </w:p>
    <w:p w14:paraId="0B0C93E9" w14:textId="77777777" w:rsidR="00324970" w:rsidRPr="00324970" w:rsidRDefault="445EBA0B" w:rsidP="00F71DDA">
      <w:pPr>
        <w:pStyle w:val="bullets-one"/>
      </w:pPr>
      <w:r>
        <w:t>American Sign Language videos</w:t>
      </w:r>
    </w:p>
    <w:p w14:paraId="7C931500" w14:textId="77777777" w:rsidR="00324970" w:rsidRPr="00324970" w:rsidRDefault="445EBA0B" w:rsidP="00F71DDA">
      <w:pPr>
        <w:pStyle w:val="bullets-one"/>
      </w:pPr>
      <w:r>
        <w:t>Audio transcript</w:t>
      </w:r>
    </w:p>
    <w:p w14:paraId="3199AC85" w14:textId="209DA3C8" w:rsidR="00324970" w:rsidRPr="00324970" w:rsidRDefault="445EBA0B" w:rsidP="00F71DDA">
      <w:pPr>
        <w:pStyle w:val="bullets-one"/>
      </w:pPr>
      <w:r w:rsidRPr="00324970">
        <w:t>Braille</w:t>
      </w:r>
    </w:p>
    <w:p w14:paraId="6F7C262E" w14:textId="77777777" w:rsidR="00324970" w:rsidRPr="00324970" w:rsidRDefault="445EBA0B" w:rsidP="00F71DDA">
      <w:pPr>
        <w:pStyle w:val="bullets-one"/>
      </w:pPr>
      <w:r>
        <w:t>Calculator</w:t>
      </w:r>
    </w:p>
    <w:p w14:paraId="08D1B7F0" w14:textId="5AA0E707" w:rsidR="00324970" w:rsidRDefault="445EBA0B">
      <w:pPr>
        <w:pStyle w:val="bullets-one"/>
      </w:pPr>
      <w:r>
        <w:t>Closed</w:t>
      </w:r>
      <w:r w:rsidR="36C37372">
        <w:t>-</w:t>
      </w:r>
      <w:r>
        <w:t>captioning</w:t>
      </w:r>
    </w:p>
    <w:p w14:paraId="64443AC2" w14:textId="6F04BDBA" w:rsidR="0065454A" w:rsidRDefault="0065454A" w:rsidP="004163A0">
      <w:pPr>
        <w:pStyle w:val="bullets-one"/>
      </w:pPr>
      <w:r>
        <w:t>English dictionary</w:t>
      </w:r>
      <w:r w:rsidR="0044564E">
        <w:t>, glossary, or thesaurus</w:t>
      </w:r>
    </w:p>
    <w:p w14:paraId="23EF8AB9" w14:textId="74533290" w:rsidR="006106E8" w:rsidRDefault="006106E8">
      <w:pPr>
        <w:pStyle w:val="bullets-one"/>
      </w:pPr>
      <w:r>
        <w:t>Global notes</w:t>
      </w:r>
    </w:p>
    <w:p w14:paraId="36C7AFD5" w14:textId="4D6D0E25" w:rsidR="004163A0" w:rsidRDefault="004163A0" w:rsidP="00371357">
      <w:pPr>
        <w:pStyle w:val="bullets-one"/>
        <w:contextualSpacing w:val="0"/>
      </w:pPr>
      <w:r>
        <w:t>Math tools</w:t>
      </w:r>
    </w:p>
    <w:p w14:paraId="6BC47535" w14:textId="476780DE" w:rsidR="00310344" w:rsidRDefault="00310344" w:rsidP="00310344">
      <w:pPr>
        <w:pStyle w:val="bullets-one"/>
      </w:pPr>
      <w:r>
        <w:t xml:space="preserve">Pause or replay audio </w:t>
      </w:r>
    </w:p>
    <w:p w14:paraId="557A7312" w14:textId="336B7CFC" w:rsidR="00371357" w:rsidRDefault="00371357" w:rsidP="00310344">
      <w:pPr>
        <w:pStyle w:val="bullets-one"/>
      </w:pPr>
      <w:r>
        <w:t>Read aloud in Spanish</w:t>
      </w:r>
    </w:p>
    <w:p w14:paraId="6E854CC6" w14:textId="5D1891BF" w:rsidR="007662BE" w:rsidRDefault="007662BE">
      <w:pPr>
        <w:pStyle w:val="bullets-one"/>
      </w:pPr>
      <w:r>
        <w:t>Science charts or tools</w:t>
      </w:r>
    </w:p>
    <w:p w14:paraId="129C2D92" w14:textId="37B12E02" w:rsidR="004163A0" w:rsidRDefault="004163A0">
      <w:pPr>
        <w:pStyle w:val="bullets-one"/>
      </w:pPr>
      <w:r>
        <w:t>Spell check</w:t>
      </w:r>
    </w:p>
    <w:p w14:paraId="6923DF14" w14:textId="66FB596E" w:rsidR="6ADB75B5" w:rsidRDefault="6ADB75B5" w:rsidP="4530FD0D">
      <w:pPr>
        <w:pStyle w:val="bullets-one"/>
      </w:pPr>
      <w:r>
        <w:t>Speech-to-text</w:t>
      </w:r>
    </w:p>
    <w:p w14:paraId="708A2429" w14:textId="77777777" w:rsidR="00324970" w:rsidRPr="00324970" w:rsidRDefault="445EBA0B" w:rsidP="00F71DDA">
      <w:pPr>
        <w:pStyle w:val="bullets-one"/>
      </w:pPr>
      <w:r>
        <w:t>Text-to-speech</w:t>
      </w:r>
    </w:p>
    <w:p w14:paraId="7E9A3F03" w14:textId="77777777" w:rsidR="00324970" w:rsidRPr="00324970" w:rsidRDefault="445EBA0B" w:rsidP="00F71DDA">
      <w:pPr>
        <w:pStyle w:val="bullets-one"/>
      </w:pPr>
      <w:r>
        <w:t>Translated test directions</w:t>
      </w:r>
    </w:p>
    <w:p w14:paraId="7E705BAF" w14:textId="77777777" w:rsidR="00324970" w:rsidRPr="00324970" w:rsidRDefault="445EBA0B" w:rsidP="00F71DDA">
      <w:pPr>
        <w:pStyle w:val="bullets-one"/>
      </w:pPr>
      <w:r>
        <w:t>Translation glossaries</w:t>
      </w:r>
    </w:p>
    <w:p w14:paraId="377A43AF" w14:textId="77777777" w:rsidR="00324970" w:rsidRPr="00324970" w:rsidRDefault="445EBA0B" w:rsidP="00F71DDA">
      <w:pPr>
        <w:pStyle w:val="bullets-one"/>
      </w:pPr>
      <w:r>
        <w:t>Translations (Spanish stacked–dual language)</w:t>
      </w:r>
    </w:p>
    <w:p w14:paraId="67E930A8" w14:textId="77777777" w:rsidR="006106E8" w:rsidRDefault="006106E8" w:rsidP="00324970">
      <w:pPr>
        <w:rPr>
          <w:rFonts w:cs="Arial"/>
        </w:rPr>
        <w:sectPr w:rsidR="006106E8" w:rsidSect="00054015">
          <w:headerReference w:type="first" r:id="rId53"/>
          <w:footerReference w:type="first" r:id="rId54"/>
          <w:type w:val="continuous"/>
          <w:pgSz w:w="15840" w:h="12240" w:orient="landscape" w:code="1"/>
          <w:pgMar w:top="720" w:right="720" w:bottom="720" w:left="720" w:header="576" w:footer="360" w:gutter="0"/>
          <w:cols w:num="2" w:space="720"/>
          <w:titlePg/>
          <w:docGrid w:linePitch="360"/>
        </w:sectPr>
      </w:pPr>
    </w:p>
    <w:p w14:paraId="2913C9E8" w14:textId="4A9615EB" w:rsidR="008474BE" w:rsidRDefault="008474BE" w:rsidP="008474BE">
      <w:pPr>
        <w:pStyle w:val="Footnote"/>
      </w:pPr>
      <w:r>
        <w:t>Note that f</w:t>
      </w:r>
      <w:r w:rsidRPr="00324970">
        <w:t xml:space="preserve">or braille, the test examiner can request print-on-demand functionality to produce braille documents. For a </w:t>
      </w:r>
      <w:r>
        <w:t>few</w:t>
      </w:r>
      <w:r w:rsidRPr="00324970">
        <w:t xml:space="preserve"> ELA items in grades three and four that have decoding as part of the construct, support and guidance will be available to LEAs for brailling the appropriate text.</w:t>
      </w:r>
    </w:p>
    <w:p w14:paraId="115A5B6E" w14:textId="214702B0" w:rsidR="00324970" w:rsidRPr="00324970" w:rsidRDefault="00324970" w:rsidP="00F71DDA">
      <w:pPr>
        <w:keepLines/>
        <w:spacing w:before="120"/>
        <w:rPr>
          <w:rFonts w:cs="Arial"/>
        </w:rPr>
      </w:pPr>
      <w:r w:rsidRPr="00324970">
        <w:rPr>
          <w:rFonts w:cs="Arial"/>
        </w:rPr>
        <w:t xml:space="preserve">Examples of permissible non-embedded instructional and physical supports are provided </w:t>
      </w:r>
      <w:r w:rsidR="00A36835">
        <w:rPr>
          <w:rFonts w:cs="Arial"/>
        </w:rPr>
        <w:t xml:space="preserve">in the </w:t>
      </w:r>
      <w:r w:rsidRPr="00324970">
        <w:rPr>
          <w:rFonts w:cs="Arial"/>
        </w:rPr>
        <w:t>next</w:t>
      </w:r>
      <w:r w:rsidR="00A36835">
        <w:rPr>
          <w:rFonts w:cs="Arial"/>
        </w:rPr>
        <w:t xml:space="preserve"> section</w:t>
      </w:r>
      <w:r w:rsidRPr="00324970">
        <w:rPr>
          <w:rFonts w:cs="Arial"/>
        </w:rPr>
        <w:t>.</w:t>
      </w:r>
    </w:p>
    <w:p w14:paraId="52723B97" w14:textId="51C4BB31" w:rsidR="00324970" w:rsidRDefault="00324970" w:rsidP="001D42BA">
      <w:pPr>
        <w:pStyle w:val="Heading3"/>
      </w:pPr>
      <w:r w:rsidRPr="00324970">
        <w:lastRenderedPageBreak/>
        <w:t>Examples of Instructional Supports</w:t>
      </w:r>
      <w:r w:rsidR="00A203C4" w:rsidRPr="00A203C4">
        <w:t xml:space="preserve"> </w:t>
      </w:r>
      <w:r w:rsidR="00A203C4">
        <w:t xml:space="preserve">That Are </w:t>
      </w:r>
      <w:r w:rsidR="00A203C4" w:rsidRPr="00324970">
        <w:t>Permissible</w:t>
      </w:r>
    </w:p>
    <w:p w14:paraId="3916B0F0" w14:textId="2904234C" w:rsidR="00540983" w:rsidRPr="00540983" w:rsidRDefault="00540983" w:rsidP="00F71DDA">
      <w:r w:rsidRPr="00324970">
        <w:t xml:space="preserve">The following </w:t>
      </w:r>
      <w:r>
        <w:t>instructional supports are permissible</w:t>
      </w:r>
      <w:r w:rsidRPr="00324970">
        <w:t xml:space="preserve"> for alternate assessments:</w:t>
      </w:r>
    </w:p>
    <w:p w14:paraId="0364E547" w14:textId="034E29C9" w:rsidR="00324970" w:rsidRPr="00324970" w:rsidRDefault="3EE4BE2B" w:rsidP="00945029">
      <w:pPr>
        <w:pStyle w:val="bullets"/>
      </w:pPr>
      <w:r>
        <w:t>Allowing the test examiner to sign to the student as the language of instruction</w:t>
      </w:r>
    </w:p>
    <w:p w14:paraId="50BC8AF7" w14:textId="1BEDEA3A" w:rsidR="00324970" w:rsidRPr="00324970" w:rsidRDefault="3EE4BE2B" w:rsidP="00945029">
      <w:pPr>
        <w:pStyle w:val="bullets"/>
      </w:pPr>
      <w:r>
        <w:t>Allowing the student to use an augmentative and alternative communication devi</w:t>
      </w:r>
      <w:r w:rsidR="674218E9">
        <w:t>c</w:t>
      </w:r>
      <w:r>
        <w:t>e (</w:t>
      </w:r>
      <w:r w:rsidR="00BA6A02">
        <w:t>for example</w:t>
      </w:r>
      <w:r>
        <w:t>, Audiovox</w:t>
      </w:r>
      <w:r w:rsidR="00EA17C1">
        <w:t xml:space="preserve"> or</w:t>
      </w:r>
      <w:r>
        <w:t xml:space="preserve"> switch)</w:t>
      </w:r>
    </w:p>
    <w:p w14:paraId="6C2C0C15" w14:textId="382FB84E" w:rsidR="00324970" w:rsidRPr="00324970" w:rsidRDefault="3EE4BE2B" w:rsidP="00945029">
      <w:pPr>
        <w:pStyle w:val="bullets"/>
      </w:pPr>
      <w:r>
        <w:t xml:space="preserve">Allowing </w:t>
      </w:r>
      <w:r w:rsidR="228B045C">
        <w:t xml:space="preserve">a </w:t>
      </w:r>
      <w:r>
        <w:t>nonverbal student to respond with gestures, movements, or vocalization in place of speech</w:t>
      </w:r>
    </w:p>
    <w:p w14:paraId="70D8601C" w14:textId="1028CDFF" w:rsidR="00324970" w:rsidRPr="00324970" w:rsidRDefault="6E6CC9A5" w:rsidP="00945029">
      <w:pPr>
        <w:pStyle w:val="bullets"/>
      </w:pPr>
      <w:r>
        <w:t>Accepting eye gaze as a way of indicating a response (</w:t>
      </w:r>
      <w:hyperlink r:id="rId55" w:tooltip="Guidance on Using Eye Gaze as an Alternate Response Option web document on the CAASPP &amp; ELPAC Website." w:history="1">
        <w:r w:rsidR="00EE6F31" w:rsidRPr="00EE6F31">
          <w:rPr>
            <w:rStyle w:val="Hyperlink"/>
          </w:rPr>
          <w:t>https://www.caaspp-elpac.org/s/docs/CAASPP.eye-gazing-guidance.pdf</w:t>
        </w:r>
      </w:hyperlink>
      <w:r>
        <w:t>)</w:t>
      </w:r>
    </w:p>
    <w:p w14:paraId="37EC1453" w14:textId="77777777" w:rsidR="00324970" w:rsidRPr="00324970" w:rsidRDefault="3EE4BE2B" w:rsidP="00945029">
      <w:pPr>
        <w:pStyle w:val="bullets"/>
      </w:pPr>
      <w:r>
        <w:t>Accepting a change in muscle tone or a change in facial expression as an observed behavior</w:t>
      </w:r>
    </w:p>
    <w:p w14:paraId="76D47B42" w14:textId="09C625C3" w:rsidR="00324970" w:rsidRPr="00324970" w:rsidRDefault="3EE4BE2B" w:rsidP="00945029">
      <w:pPr>
        <w:pStyle w:val="bullets"/>
      </w:pPr>
      <w:r>
        <w:t xml:space="preserve">Allowing </w:t>
      </w:r>
      <w:r w:rsidR="228B045C">
        <w:t xml:space="preserve">a </w:t>
      </w:r>
      <w:r>
        <w:t>student to direct another person</w:t>
      </w:r>
      <w:r w:rsidR="4D59397C">
        <w:t>—such as</w:t>
      </w:r>
      <w:r>
        <w:t xml:space="preserve"> an aide or a test examiner</w:t>
      </w:r>
      <w:r w:rsidR="4D59397C">
        <w:t>—</w:t>
      </w:r>
      <w:r>
        <w:t>in performing physical tasks</w:t>
      </w:r>
    </w:p>
    <w:p w14:paraId="50897B47" w14:textId="77777777" w:rsidR="00324970" w:rsidRPr="00324970" w:rsidRDefault="3EE4BE2B" w:rsidP="00945029">
      <w:pPr>
        <w:pStyle w:val="bullets"/>
      </w:pPr>
      <w:r>
        <w:t>Allowing the use of the student’s calculator (except in grade three), 100s number table, or other instructional supports instead of the embedded supports provided through the testing platform as long as those supports do not impact the test construct</w:t>
      </w:r>
    </w:p>
    <w:p w14:paraId="454B26A3" w14:textId="11A36B2E" w:rsidR="00324970" w:rsidRPr="00324970" w:rsidRDefault="00324970" w:rsidP="001D42BA">
      <w:pPr>
        <w:pStyle w:val="Heading3"/>
      </w:pPr>
      <w:r w:rsidRPr="00324970">
        <w:t>Examples of Physical Supports</w:t>
      </w:r>
      <w:r w:rsidR="00A203C4" w:rsidRPr="00A203C4">
        <w:t xml:space="preserve"> </w:t>
      </w:r>
      <w:r w:rsidR="00A203C4">
        <w:t xml:space="preserve">That Are </w:t>
      </w:r>
      <w:r w:rsidR="00A203C4" w:rsidRPr="00324970">
        <w:t>Permissible</w:t>
      </w:r>
    </w:p>
    <w:p w14:paraId="47D4CB00" w14:textId="2D60D4D7" w:rsidR="00540983" w:rsidRPr="00540983" w:rsidRDefault="00540983" w:rsidP="00540983">
      <w:r w:rsidRPr="00324970">
        <w:t xml:space="preserve">The following </w:t>
      </w:r>
      <w:r>
        <w:t>physical supports are permissible</w:t>
      </w:r>
      <w:r w:rsidRPr="00324970">
        <w:t xml:space="preserve"> for alternate assessments:</w:t>
      </w:r>
    </w:p>
    <w:p w14:paraId="6F161EDE" w14:textId="304F243F" w:rsidR="00324970" w:rsidRPr="00324970" w:rsidRDefault="3EE4BE2B" w:rsidP="00945029">
      <w:pPr>
        <w:pStyle w:val="bullets"/>
      </w:pPr>
      <w:r>
        <w:t xml:space="preserve">Structuring the test environment to eliminate distractions for </w:t>
      </w:r>
      <w:r w:rsidR="228B045C">
        <w:t xml:space="preserve">a </w:t>
      </w:r>
      <w:r>
        <w:t xml:space="preserve">student who </w:t>
      </w:r>
      <w:r w:rsidR="228B045C">
        <w:t xml:space="preserve">is </w:t>
      </w:r>
      <w:r>
        <w:t>particularly distractible</w:t>
      </w:r>
    </w:p>
    <w:p w14:paraId="3FC19D21" w14:textId="5A95DAD5" w:rsidR="00720BD9" w:rsidRPr="00324970" w:rsidRDefault="3EE4BE2B" w:rsidP="00945029">
      <w:pPr>
        <w:pStyle w:val="bullets"/>
      </w:pPr>
      <w:r>
        <w:t>Positioning and stabilizing the student to allow for the most controlled movement possible as well as for student comfort and access to the test platform</w:t>
      </w:r>
    </w:p>
    <w:p w14:paraId="7D8FF0EC" w14:textId="13ABCC31" w:rsidR="00386202" w:rsidRPr="00324970" w:rsidRDefault="00407408" w:rsidP="00386202">
      <w:pPr>
        <w:pStyle w:val="Heading2"/>
        <w:keepLines/>
        <w:pBdr>
          <w:bottom w:val="single" w:sz="12" w:space="1" w:color="284780"/>
        </w:pBdr>
        <w:spacing w:before="360" w:line="259" w:lineRule="auto"/>
        <w:rPr>
          <w:rFonts w:cs="Arial"/>
          <w:color w:val="404040" w:themeColor="text1" w:themeTint="BF"/>
          <w:szCs w:val="26"/>
        </w:rPr>
      </w:pPr>
      <w:bookmarkStart w:id="44" w:name="_Unlisted_Resources"/>
      <w:bookmarkStart w:id="45" w:name="_Part_5—Unlisted_Resources"/>
      <w:bookmarkEnd w:id="44"/>
      <w:bookmarkEnd w:id="45"/>
      <w:r>
        <w:rPr>
          <w:rFonts w:cs="Arial"/>
          <w:color w:val="404040" w:themeColor="text1" w:themeTint="BF"/>
          <w:szCs w:val="26"/>
        </w:rPr>
        <w:lastRenderedPageBreak/>
        <w:t>Part 5—</w:t>
      </w:r>
      <w:r w:rsidR="00386202" w:rsidRPr="00324970">
        <w:rPr>
          <w:rFonts w:cs="Arial"/>
          <w:color w:val="404040" w:themeColor="text1" w:themeTint="BF"/>
          <w:szCs w:val="26"/>
        </w:rPr>
        <w:t>Unlisted Resources</w:t>
      </w:r>
    </w:p>
    <w:p w14:paraId="161A991B" w14:textId="08735EEC" w:rsidR="00386202" w:rsidRPr="00324970" w:rsidRDefault="00386202" w:rsidP="00386202">
      <w:pPr>
        <w:rPr>
          <w:rFonts w:cs="Arial"/>
        </w:rPr>
      </w:pPr>
      <w:r w:rsidRPr="00324970">
        <w:rPr>
          <w:rFonts w:cs="Arial"/>
        </w:rPr>
        <w:t>The LEA may submit a request in TOMS (</w:t>
      </w:r>
      <w:hyperlink r:id="rId56" w:tooltip="TOMS website.">
        <w:r w:rsidR="7895E3DB" w:rsidRPr="0D4847CC">
          <w:rPr>
            <w:rStyle w:val="Hyperlink"/>
            <w:rFonts w:cs="Arial"/>
          </w:rPr>
          <w:t>https://mytoms.ets.org/</w:t>
        </w:r>
      </w:hyperlink>
      <w:r w:rsidRPr="00324970">
        <w:rPr>
          <w:rFonts w:cs="Arial"/>
        </w:rPr>
        <w:t xml:space="preserve">) for the use of unlisted resources required by a student’s IEP or Section 504 plan. The request must be made a minimum of 10 business days before the student’s first day of testing. The CDE will reply to the request within four business days. </w:t>
      </w:r>
    </w:p>
    <w:p w14:paraId="4A51DF63" w14:textId="15F9AAC6" w:rsidR="00D94039" w:rsidRDefault="00386202" w:rsidP="00386202">
      <w:pPr>
        <w:rPr>
          <w:rFonts w:cs="Arial"/>
        </w:rPr>
      </w:pPr>
      <w:r w:rsidRPr="0D4847CC">
        <w:rPr>
          <w:rFonts w:cs="Arial"/>
        </w:rPr>
        <w:t>The CDE has pre-identified non-embedded</w:t>
      </w:r>
      <w:r w:rsidR="00D94039" w:rsidRPr="0D4847CC">
        <w:rPr>
          <w:rFonts w:cs="Arial"/>
        </w:rPr>
        <w:t>,</w:t>
      </w:r>
      <w:r w:rsidRPr="0D4847CC">
        <w:rPr>
          <w:rFonts w:cs="Arial"/>
        </w:rPr>
        <w:t xml:space="preserve"> unlisted resources for ELA, mathematics, science, primary language assessments, and the ELPAC that change the construct being measured. There are no pre-identified</w:t>
      </w:r>
      <w:r w:rsidR="00D94039" w:rsidRPr="0D4847CC">
        <w:rPr>
          <w:rFonts w:cs="Arial"/>
        </w:rPr>
        <w:t>,</w:t>
      </w:r>
      <w:r w:rsidRPr="0D4847CC">
        <w:rPr>
          <w:rFonts w:cs="Arial"/>
        </w:rPr>
        <w:t xml:space="preserve"> non-embedded resources for </w:t>
      </w:r>
      <w:r w:rsidR="00D94039" w:rsidRPr="0D4847CC">
        <w:rPr>
          <w:rFonts w:cs="Arial"/>
        </w:rPr>
        <w:t xml:space="preserve">any </w:t>
      </w:r>
      <w:r w:rsidRPr="0D4847CC">
        <w:rPr>
          <w:rFonts w:cs="Arial"/>
        </w:rPr>
        <w:t>alternate assessment.</w:t>
      </w:r>
    </w:p>
    <w:p w14:paraId="15704E98" w14:textId="75C2EF38" w:rsidR="00386202" w:rsidRPr="00324970" w:rsidRDefault="00386202" w:rsidP="00386202">
      <w:pPr>
        <w:rPr>
          <w:rFonts w:cs="Arial"/>
        </w:rPr>
      </w:pPr>
      <w:r w:rsidRPr="738E4C8F">
        <w:rPr>
          <w:rFonts w:cs="Arial"/>
        </w:rPr>
        <w:t>Approval of an unlisted resource that has not been pre-identified will be granted by the CDE on the basis of the IEP team’s or Section</w:t>
      </w:r>
      <w:r w:rsidR="00527617" w:rsidRPr="738E4C8F">
        <w:rPr>
          <w:rFonts w:cs="Arial"/>
        </w:rPr>
        <w:t> </w:t>
      </w:r>
      <w:r w:rsidRPr="738E4C8F">
        <w:rPr>
          <w:rFonts w:cs="Arial"/>
        </w:rPr>
        <w:t xml:space="preserve">504 plan’s designation and if the unlisted resource does not compromise the test’s security. The CDE shall </w:t>
      </w:r>
      <w:r w:rsidR="00527617" w:rsidRPr="738E4C8F">
        <w:rPr>
          <w:rFonts w:cs="Arial"/>
        </w:rPr>
        <w:t>determine</w:t>
      </w:r>
      <w:r w:rsidRPr="738E4C8F">
        <w:rPr>
          <w:rFonts w:cs="Arial"/>
        </w:rPr>
        <w:t xml:space="preserve"> whether the requested unlisted resource changes the construct being measured. IEP teams should not allow the impact of an LEA’s accountability to outweigh the needs of the student </w:t>
      </w:r>
      <w:r w:rsidR="00527617" w:rsidRPr="738E4C8F">
        <w:rPr>
          <w:rFonts w:cs="Arial"/>
        </w:rPr>
        <w:t xml:space="preserve">pursuant to </w:t>
      </w:r>
      <w:r w:rsidRPr="738E4C8F">
        <w:rPr>
          <w:rFonts w:cs="Arial"/>
        </w:rPr>
        <w:t xml:space="preserve">5 </w:t>
      </w:r>
      <w:r w:rsidR="00470D72" w:rsidRPr="738E4C8F">
        <w:rPr>
          <w:rFonts w:cs="Arial"/>
          <w:i/>
          <w:iCs/>
        </w:rPr>
        <w:t>CCR</w:t>
      </w:r>
      <w:r w:rsidRPr="738E4C8F">
        <w:rPr>
          <w:rFonts w:cs="Arial"/>
        </w:rPr>
        <w:t xml:space="preserve"> sections 854.9 and 11518.37.</w:t>
      </w:r>
    </w:p>
    <w:p w14:paraId="2BD02F80" w14:textId="49B7BB77" w:rsidR="00386202" w:rsidRPr="00324970" w:rsidRDefault="00386202" w:rsidP="00F71DDA">
      <w:pPr>
        <w:rPr>
          <w:rFonts w:cs="Arial"/>
          <w:szCs w:val="24"/>
        </w:rPr>
      </w:pPr>
      <w:r w:rsidRPr="00324970">
        <w:rPr>
          <w:rFonts w:cs="Arial"/>
          <w:szCs w:val="24"/>
        </w:rPr>
        <w:t xml:space="preserve">For unlisted resources that do </w:t>
      </w:r>
      <w:r w:rsidRPr="00324970">
        <w:rPr>
          <w:rFonts w:cs="Arial"/>
          <w:b/>
          <w:bCs/>
          <w:szCs w:val="24"/>
        </w:rPr>
        <w:t>not</w:t>
      </w:r>
      <w:r w:rsidRPr="00324970">
        <w:rPr>
          <w:rFonts w:cs="Arial"/>
          <w:szCs w:val="24"/>
        </w:rPr>
        <w:t xml:space="preserve"> change the measured construct</w:t>
      </w:r>
      <w:r w:rsidR="00527617">
        <w:rPr>
          <w:rFonts w:cs="Arial"/>
          <w:szCs w:val="24"/>
        </w:rPr>
        <w:t xml:space="preserve">, </w:t>
      </w:r>
      <w:r w:rsidR="00BF3271">
        <w:rPr>
          <w:rFonts w:cs="Arial"/>
          <w:szCs w:val="24"/>
        </w:rPr>
        <w:t xml:space="preserve">a </w:t>
      </w:r>
      <w:r w:rsidR="00527617">
        <w:rPr>
          <w:rFonts w:cs="Arial"/>
          <w:szCs w:val="24"/>
        </w:rPr>
        <w:t>s</w:t>
      </w:r>
      <w:r w:rsidRPr="00324970">
        <w:rPr>
          <w:rFonts w:cs="Arial"/>
          <w:szCs w:val="24"/>
        </w:rPr>
        <w:t>tudent who receive</w:t>
      </w:r>
      <w:r w:rsidR="00945029">
        <w:rPr>
          <w:rFonts w:cs="Arial"/>
          <w:szCs w:val="24"/>
        </w:rPr>
        <w:t>s</w:t>
      </w:r>
      <w:r w:rsidRPr="00324970">
        <w:rPr>
          <w:rFonts w:cs="Arial"/>
          <w:szCs w:val="24"/>
        </w:rPr>
        <w:t xml:space="preserve"> these accessibility resources will receive a valid score. </w:t>
      </w:r>
    </w:p>
    <w:p w14:paraId="6CBB199D" w14:textId="77777777" w:rsidR="00386202" w:rsidRPr="00324970" w:rsidRDefault="00386202" w:rsidP="00386202">
      <w:pPr>
        <w:spacing w:line="259" w:lineRule="auto"/>
        <w:rPr>
          <w:rFonts w:eastAsiaTheme="minorEastAsia" w:cs="Arial"/>
          <w:szCs w:val="24"/>
        </w:rPr>
      </w:pPr>
      <w:r w:rsidRPr="00324970">
        <w:rPr>
          <w:rFonts w:eastAsiaTheme="minorEastAsia" w:cs="Arial"/>
          <w:szCs w:val="24"/>
        </w:rPr>
        <w:t xml:space="preserve">For unlisted resources that change the construct of what was being tested: </w:t>
      </w:r>
    </w:p>
    <w:p w14:paraId="60D28D40" w14:textId="190D2379" w:rsidR="00386202" w:rsidRPr="00324970" w:rsidRDefault="21DB2546" w:rsidP="611072D4">
      <w:pPr>
        <w:pStyle w:val="bullets"/>
        <w:rPr>
          <w:rFonts w:eastAsiaTheme="minorBidi"/>
        </w:rPr>
      </w:pPr>
      <w:r w:rsidRPr="611072D4">
        <w:rPr>
          <w:rFonts w:eastAsiaTheme="minorEastAsia"/>
        </w:rPr>
        <w:t xml:space="preserve">CAASPP—The student will receive a score </w:t>
      </w:r>
      <w:r w:rsidR="3996C0F6" w:rsidRPr="611072D4">
        <w:rPr>
          <w:rFonts w:eastAsiaTheme="minorEastAsia"/>
        </w:rPr>
        <w:t xml:space="preserve">on their Student Score Report </w:t>
      </w:r>
      <w:r w:rsidRPr="611072D4">
        <w:rPr>
          <w:rFonts w:eastAsiaTheme="minorEastAsia"/>
        </w:rPr>
        <w:t>with a footnote that the test was administered under conditions that resulted in a score that may not be an accurate representation of the student’s achievement.</w:t>
      </w:r>
      <w:r w:rsidR="0DCADFB8" w:rsidRPr="611072D4">
        <w:rPr>
          <w:rFonts w:eastAsiaTheme="minorEastAsia"/>
        </w:rPr>
        <w:t xml:space="preserve"> </w:t>
      </w:r>
      <w:r w:rsidR="3A7F97FC" w:rsidRPr="611072D4">
        <w:rPr>
          <w:rFonts w:eastAsiaTheme="minorEastAsia"/>
        </w:rPr>
        <w:t>T</w:t>
      </w:r>
      <w:r w:rsidR="0FD69ECA" w:rsidRPr="611072D4">
        <w:rPr>
          <w:rFonts w:eastAsiaTheme="minorEastAsia"/>
        </w:rPr>
        <w:t>herefore, t</w:t>
      </w:r>
      <w:r w:rsidR="3A7F97FC" w:rsidRPr="611072D4">
        <w:rPr>
          <w:rFonts w:eastAsiaTheme="minorEastAsia"/>
        </w:rPr>
        <w:t>he student’s score will be considered not valid for aggregate reporting on the Test Results for California’s Assessments website</w:t>
      </w:r>
      <w:r w:rsidR="001D6A71">
        <w:rPr>
          <w:rFonts w:eastAsiaTheme="minorEastAsia"/>
        </w:rPr>
        <w:t>,</w:t>
      </w:r>
      <w:r w:rsidR="3A7F97FC" w:rsidRPr="611072D4">
        <w:rPr>
          <w:rFonts w:eastAsiaTheme="minorEastAsia"/>
        </w:rPr>
        <w:t xml:space="preserve"> and the student will be considered not tested for accountability calculations for the California School </w:t>
      </w:r>
      <w:r w:rsidR="31A2F663" w:rsidRPr="611072D4">
        <w:rPr>
          <w:rFonts w:eastAsiaTheme="minorEastAsia"/>
        </w:rPr>
        <w:t>Dashboard.</w:t>
      </w:r>
    </w:p>
    <w:p w14:paraId="0881BBC7" w14:textId="734A6F89" w:rsidR="00386202" w:rsidRPr="00324970" w:rsidRDefault="3A5FC570" w:rsidP="2FF372F7">
      <w:pPr>
        <w:pStyle w:val="bullets"/>
        <w:rPr>
          <w:rFonts w:eastAsiaTheme="minorEastAsia"/>
        </w:rPr>
      </w:pPr>
      <w:r w:rsidRPr="2FF372F7">
        <w:rPr>
          <w:rFonts w:eastAsiaTheme="minorEastAsia"/>
        </w:rPr>
        <w:t>ELPAC—The student will receive the lowest obtainable scale score for the affected domain</w:t>
      </w:r>
      <w:r w:rsidR="00A323DF" w:rsidRPr="2FF372F7">
        <w:rPr>
          <w:rFonts w:eastAsiaTheme="minorEastAsia"/>
        </w:rPr>
        <w:t>.</w:t>
      </w:r>
      <w:r w:rsidRPr="2FF372F7">
        <w:rPr>
          <w:rFonts w:eastAsiaTheme="minorEastAsia"/>
        </w:rPr>
        <w:t xml:space="preserve"> </w:t>
      </w:r>
      <w:r w:rsidR="003215E7" w:rsidRPr="2FF372F7">
        <w:rPr>
          <w:rFonts w:eastAsiaTheme="minorEastAsia"/>
        </w:rPr>
        <w:t>The student’s score will be considered valid for aggregate reporting on the Test Results for California’s Assessments website and the California School Dashboard.</w:t>
      </w:r>
    </w:p>
    <w:p w14:paraId="740D6781" w14:textId="04E829CA" w:rsidR="00386202" w:rsidRPr="00324970" w:rsidRDefault="00386202" w:rsidP="00386202">
      <w:pPr>
        <w:spacing w:line="259" w:lineRule="auto"/>
        <w:rPr>
          <w:rFonts w:eastAsiaTheme="minorEastAsia" w:cs="Arial"/>
        </w:rPr>
      </w:pPr>
      <w:r w:rsidRPr="08898DA7">
        <w:rPr>
          <w:rFonts w:eastAsiaTheme="minorEastAsia" w:cs="Arial"/>
        </w:rPr>
        <w:t xml:space="preserve">Despite the </w:t>
      </w:r>
      <w:r w:rsidR="00C17082" w:rsidRPr="08898DA7">
        <w:rPr>
          <w:rFonts w:eastAsiaTheme="minorEastAsia" w:cs="Arial"/>
        </w:rPr>
        <w:t xml:space="preserve">unlisted </w:t>
      </w:r>
      <w:r w:rsidRPr="08898DA7">
        <w:rPr>
          <w:rFonts w:eastAsiaTheme="minorEastAsia" w:cs="Arial"/>
        </w:rPr>
        <w:t xml:space="preserve">resources used in administration, an individual Student Score Report will still be generated for both CAASPP and </w:t>
      </w:r>
      <w:r w:rsidR="00F507C3" w:rsidRPr="08898DA7">
        <w:rPr>
          <w:rFonts w:eastAsiaTheme="minorEastAsia" w:cs="Arial"/>
        </w:rPr>
        <w:t xml:space="preserve">the </w:t>
      </w:r>
      <w:r w:rsidRPr="08898DA7">
        <w:rPr>
          <w:rFonts w:eastAsiaTheme="minorEastAsia" w:cs="Arial"/>
        </w:rPr>
        <w:t>ELPAC</w:t>
      </w:r>
      <w:r w:rsidR="00164898">
        <w:rPr>
          <w:rFonts w:eastAsiaTheme="minorEastAsia" w:cs="Arial"/>
        </w:rPr>
        <w:t>.</w:t>
      </w:r>
    </w:p>
    <w:p w14:paraId="5FBE92E8" w14:textId="76A08C9E" w:rsidR="00D61F52" w:rsidRPr="00324970" w:rsidRDefault="00D61F52" w:rsidP="001D42BA">
      <w:pPr>
        <w:pStyle w:val="Heading3"/>
      </w:pPr>
      <w:r w:rsidRPr="00324970">
        <w:t>The following table lists pre-identified</w:t>
      </w:r>
      <w:r w:rsidR="009F12CF">
        <w:t>,</w:t>
      </w:r>
      <w:r w:rsidRPr="00324970">
        <w:t xml:space="preserve"> non-embedded unlisted resources that change the construct being measured.</w:t>
      </w:r>
    </w:p>
    <w:tbl>
      <w:tblPr>
        <w:tblStyle w:val="Matrix"/>
        <w:tblW w:w="0" w:type="auto"/>
        <w:tblLayout w:type="fixed"/>
        <w:tblLook w:val="01E0" w:firstRow="1" w:lastRow="1" w:firstColumn="1" w:lastColumn="1" w:noHBand="0" w:noVBand="0"/>
        <w:tblDescription w:val="Pre-identified non-embedded unlisted resources that change the construct being measured."/>
      </w:tblPr>
      <w:tblGrid>
        <w:gridCol w:w="6480"/>
        <w:gridCol w:w="2059"/>
        <w:gridCol w:w="2059"/>
        <w:gridCol w:w="1152"/>
        <w:gridCol w:w="1152"/>
        <w:gridCol w:w="1152"/>
      </w:tblGrid>
      <w:tr w:rsidR="0002584E" w:rsidRPr="00324970" w14:paraId="25782A61" w14:textId="77777777" w:rsidTr="0002584E">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480" w:type="dxa"/>
          </w:tcPr>
          <w:p w14:paraId="2D16AB92" w14:textId="5EFACB75" w:rsidR="00D61F52" w:rsidRPr="00324970" w:rsidRDefault="00D61F52" w:rsidP="51431631">
            <w:pPr>
              <w:spacing w:before="20" w:after="20"/>
              <w:ind w:left="192"/>
              <w:jc w:val="center"/>
              <w:rPr>
                <w:rFonts w:cs="Arial"/>
                <w:b w:val="0"/>
              </w:rPr>
            </w:pPr>
            <w:r w:rsidRPr="51431631">
              <w:rPr>
                <w:rFonts w:cs="Arial"/>
                <w:sz w:val="22"/>
                <w:szCs w:val="22"/>
              </w:rPr>
              <w:br w:type="page"/>
            </w:r>
            <w:r w:rsidRPr="51431631">
              <w:rPr>
                <w:rFonts w:cs="Arial"/>
              </w:rPr>
              <w:t>Non-Embedded Resource</w:t>
            </w:r>
          </w:p>
        </w:tc>
        <w:tc>
          <w:tcPr>
            <w:tcW w:w="2059" w:type="dxa"/>
          </w:tcPr>
          <w:p w14:paraId="59C0B8FC"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ELA</w:t>
            </w:r>
          </w:p>
        </w:tc>
        <w:tc>
          <w:tcPr>
            <w:tcW w:w="2059" w:type="dxa"/>
          </w:tcPr>
          <w:p w14:paraId="5185772F"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Math</w:t>
            </w:r>
          </w:p>
        </w:tc>
        <w:tc>
          <w:tcPr>
            <w:tcW w:w="1152" w:type="dxa"/>
          </w:tcPr>
          <w:p w14:paraId="083A2589"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Science</w:t>
            </w:r>
          </w:p>
        </w:tc>
        <w:tc>
          <w:tcPr>
            <w:tcW w:w="1152" w:type="dxa"/>
          </w:tcPr>
          <w:p w14:paraId="39BEBBFB"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Spanish</w:t>
            </w:r>
          </w:p>
        </w:tc>
        <w:tc>
          <w:tcPr>
            <w:tcW w:w="1152" w:type="dxa"/>
          </w:tcPr>
          <w:p w14:paraId="653E6366"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ELPAC</w:t>
            </w:r>
          </w:p>
        </w:tc>
      </w:tr>
      <w:tr w:rsidR="0002584E" w:rsidRPr="00324970" w14:paraId="1DC09347"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0DFE9B6A" w14:textId="77777777" w:rsidR="00D61F52" w:rsidRPr="00324970" w:rsidRDefault="00D61F52" w:rsidP="00453C00">
            <w:pPr>
              <w:spacing w:before="20" w:after="20"/>
              <w:rPr>
                <w:rFonts w:cs="Arial"/>
                <w:b/>
                <w:szCs w:val="24"/>
              </w:rPr>
            </w:pPr>
            <w:r w:rsidRPr="00324970">
              <w:rPr>
                <w:rFonts w:cs="Arial"/>
                <w:b/>
                <w:szCs w:val="24"/>
              </w:rPr>
              <w:t>Bilingual dictionary</w:t>
            </w:r>
          </w:p>
        </w:tc>
        <w:tc>
          <w:tcPr>
            <w:tcW w:w="2059" w:type="dxa"/>
          </w:tcPr>
          <w:p w14:paraId="7B9CF29E" w14:textId="7A511131"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1D6A71">
              <w:rPr>
                <w:rFonts w:cs="Arial"/>
                <w:szCs w:val="24"/>
              </w:rPr>
              <w:t xml:space="preserve"> </w:t>
            </w:r>
            <w:r w:rsidRPr="00324970">
              <w:rPr>
                <w:rFonts w:cs="Arial"/>
                <w:szCs w:val="24"/>
              </w:rPr>
              <w:br/>
              <w:t>(reading)</w:t>
            </w:r>
          </w:p>
        </w:tc>
        <w:tc>
          <w:tcPr>
            <w:tcW w:w="2059" w:type="dxa"/>
          </w:tcPr>
          <w:p w14:paraId="4F1491AE"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6325AAD5"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3717996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1F65C19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31BE3511"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7FDEC0F6" w14:textId="32D93C9A" w:rsidR="00D61F52" w:rsidRPr="00324970" w:rsidRDefault="00D61F52" w:rsidP="00453C00">
            <w:pPr>
              <w:spacing w:before="20" w:after="20"/>
              <w:rPr>
                <w:rFonts w:cs="Arial"/>
                <w:b/>
                <w:szCs w:val="24"/>
              </w:rPr>
            </w:pPr>
            <w:r w:rsidRPr="00324970">
              <w:rPr>
                <w:rFonts w:cs="Arial"/>
                <w:b/>
                <w:szCs w:val="24"/>
              </w:rPr>
              <w:t>Calculator (used on</w:t>
            </w:r>
            <w:r w:rsidR="00B84FE3">
              <w:rPr>
                <w:rFonts w:cs="Arial"/>
                <w:b/>
                <w:szCs w:val="24"/>
              </w:rPr>
              <w:t xml:space="preserve"> </w:t>
            </w:r>
            <w:r w:rsidRPr="00324970">
              <w:rPr>
                <w:rFonts w:cs="Arial"/>
                <w:b/>
                <w:szCs w:val="24"/>
              </w:rPr>
              <w:t>nonallowed items)</w:t>
            </w:r>
          </w:p>
        </w:tc>
        <w:tc>
          <w:tcPr>
            <w:tcW w:w="2059" w:type="dxa"/>
          </w:tcPr>
          <w:p w14:paraId="1F9DAA16"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2059" w:type="dxa"/>
          </w:tcPr>
          <w:p w14:paraId="7E92C643" w14:textId="6BF98819"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 (6–</w:t>
            </w:r>
            <w:r w:rsidR="00D336C3">
              <w:rPr>
                <w:rFonts w:cs="Arial"/>
                <w:szCs w:val="24"/>
              </w:rPr>
              <w:t>‍</w:t>
            </w:r>
            <w:r w:rsidRPr="00324970">
              <w:rPr>
                <w:rFonts w:cs="Arial"/>
                <w:szCs w:val="24"/>
              </w:rPr>
              <w:t>8</w:t>
            </w:r>
            <w:r w:rsidR="00D336C3">
              <w:rPr>
                <w:rFonts w:cs="Arial"/>
                <w:szCs w:val="24"/>
              </w:rPr>
              <w:t> </w:t>
            </w:r>
            <w:r w:rsidRPr="00324970">
              <w:rPr>
                <w:rFonts w:cs="Arial"/>
                <w:szCs w:val="24"/>
              </w:rPr>
              <w:t>and</w:t>
            </w:r>
            <w:r w:rsidR="00D336C3">
              <w:rPr>
                <w:rFonts w:cs="Arial"/>
                <w:szCs w:val="24"/>
              </w:rPr>
              <w:t> </w:t>
            </w:r>
            <w:r w:rsidRPr="00324970">
              <w:rPr>
                <w:rFonts w:cs="Arial"/>
                <w:szCs w:val="24"/>
              </w:rPr>
              <w:t>11)</w:t>
            </w:r>
          </w:p>
        </w:tc>
        <w:tc>
          <w:tcPr>
            <w:tcW w:w="1152" w:type="dxa"/>
          </w:tcPr>
          <w:p w14:paraId="5FCCE1F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5206853E"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5F328FA9"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r>
      <w:tr w:rsidR="0002584E" w:rsidRPr="00324970" w14:paraId="57811EF3"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69068B84" w14:textId="77777777" w:rsidR="00D61F52" w:rsidRPr="00324970" w:rsidRDefault="00D61F52" w:rsidP="00453C00">
            <w:pPr>
              <w:spacing w:before="20" w:after="20"/>
              <w:rPr>
                <w:rFonts w:cs="Arial"/>
                <w:b/>
                <w:szCs w:val="24"/>
              </w:rPr>
            </w:pPr>
            <w:r w:rsidRPr="00324970">
              <w:rPr>
                <w:rFonts w:cs="Arial"/>
                <w:b/>
                <w:szCs w:val="24"/>
              </w:rPr>
              <w:t>Calculator</w:t>
            </w:r>
          </w:p>
        </w:tc>
        <w:tc>
          <w:tcPr>
            <w:tcW w:w="2059" w:type="dxa"/>
          </w:tcPr>
          <w:p w14:paraId="3B23259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2059" w:type="dxa"/>
          </w:tcPr>
          <w:p w14:paraId="4E65D524" w14:textId="0B0E35AC"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D336C3">
              <w:rPr>
                <w:rFonts w:cs="Arial"/>
                <w:szCs w:val="24"/>
              </w:rPr>
              <w:t xml:space="preserve"> </w:t>
            </w:r>
            <w:r w:rsidRPr="00324970">
              <w:rPr>
                <w:rFonts w:cs="Arial"/>
                <w:szCs w:val="24"/>
              </w:rPr>
              <w:t>(3–5)</w:t>
            </w:r>
          </w:p>
        </w:tc>
        <w:tc>
          <w:tcPr>
            <w:tcW w:w="1152" w:type="dxa"/>
          </w:tcPr>
          <w:p w14:paraId="33AEA444"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4DE0848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3949990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r>
      <w:tr w:rsidR="0002584E" w:rsidRPr="00324970" w14:paraId="23391D95"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0F8D35F5" w14:textId="77777777" w:rsidR="00D61F52" w:rsidRPr="00324970" w:rsidRDefault="00D61F52" w:rsidP="00453C00">
            <w:pPr>
              <w:spacing w:before="20" w:after="20"/>
              <w:rPr>
                <w:rFonts w:cs="Arial"/>
                <w:b/>
                <w:szCs w:val="24"/>
              </w:rPr>
            </w:pPr>
            <w:r w:rsidRPr="00324970">
              <w:rPr>
                <w:rFonts w:cs="Arial"/>
                <w:b/>
                <w:szCs w:val="24"/>
              </w:rPr>
              <w:lastRenderedPageBreak/>
              <w:t>English dictionary</w:t>
            </w:r>
          </w:p>
        </w:tc>
        <w:tc>
          <w:tcPr>
            <w:tcW w:w="2059" w:type="dxa"/>
          </w:tcPr>
          <w:p w14:paraId="375BBE23" w14:textId="2D53CABF"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D336C3">
              <w:rPr>
                <w:rFonts w:cs="Arial"/>
                <w:szCs w:val="24"/>
              </w:rPr>
              <w:t xml:space="preserve"> </w:t>
            </w:r>
            <w:r w:rsidRPr="00324970">
              <w:rPr>
                <w:rFonts w:cs="Arial"/>
                <w:szCs w:val="24"/>
              </w:rPr>
              <w:t>(reading and listening)</w:t>
            </w:r>
          </w:p>
        </w:tc>
        <w:tc>
          <w:tcPr>
            <w:tcW w:w="2059" w:type="dxa"/>
          </w:tcPr>
          <w:p w14:paraId="559A1F2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7F7F7F"/>
                <w:szCs w:val="24"/>
              </w:rPr>
            </w:pPr>
            <w:r w:rsidRPr="00324970">
              <w:rPr>
                <w:rFonts w:cs="Arial"/>
                <w:szCs w:val="24"/>
              </w:rPr>
              <w:t>Yes</w:t>
            </w:r>
          </w:p>
        </w:tc>
        <w:tc>
          <w:tcPr>
            <w:tcW w:w="1152" w:type="dxa"/>
          </w:tcPr>
          <w:p w14:paraId="14A9FE3A"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88AAF7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B7B45FF"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66C5727C"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61309DB7" w14:textId="791DFB1B" w:rsidR="00D61F52" w:rsidRPr="00324970" w:rsidRDefault="00D61F52" w:rsidP="00453C00">
            <w:pPr>
              <w:spacing w:before="20" w:after="20"/>
              <w:rPr>
                <w:rFonts w:cs="Arial"/>
                <w:b/>
                <w:szCs w:val="24"/>
              </w:rPr>
            </w:pPr>
            <w:r w:rsidRPr="00324970">
              <w:rPr>
                <w:rFonts w:cs="Arial"/>
                <w:b/>
                <w:szCs w:val="24"/>
              </w:rPr>
              <w:t>Math tools (</w:t>
            </w:r>
            <w:r w:rsidR="00766162">
              <w:rPr>
                <w:rFonts w:cs="Arial"/>
                <w:b/>
                <w:szCs w:val="24"/>
              </w:rPr>
              <w:t>for example</w:t>
            </w:r>
            <w:r w:rsidRPr="00324970">
              <w:rPr>
                <w:rFonts w:cs="Arial"/>
                <w:b/>
                <w:szCs w:val="24"/>
              </w:rPr>
              <w:t>, non-embedded ruler</w:t>
            </w:r>
            <w:r w:rsidR="00EA17C1">
              <w:rPr>
                <w:rFonts w:cs="Arial"/>
                <w:b/>
                <w:szCs w:val="24"/>
              </w:rPr>
              <w:t xml:space="preserve"> or</w:t>
            </w:r>
            <w:r w:rsidRPr="00324970">
              <w:rPr>
                <w:rFonts w:cs="Arial"/>
                <w:b/>
                <w:szCs w:val="24"/>
              </w:rPr>
              <w:t xml:space="preserve"> non-embedded protractor)</w:t>
            </w:r>
          </w:p>
        </w:tc>
        <w:tc>
          <w:tcPr>
            <w:tcW w:w="2059" w:type="dxa"/>
          </w:tcPr>
          <w:p w14:paraId="211F655A"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2059" w:type="dxa"/>
          </w:tcPr>
          <w:p w14:paraId="4C7FE870"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6204FA1C"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73FBF3D0"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23C56521"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r>
      <w:tr w:rsidR="0002584E" w:rsidRPr="00324970" w14:paraId="21359F69"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3FC5F489" w14:textId="77777777" w:rsidR="00D61F52" w:rsidRPr="00324970" w:rsidRDefault="00D61F52" w:rsidP="00453C00">
            <w:pPr>
              <w:spacing w:before="20" w:after="20"/>
              <w:rPr>
                <w:rFonts w:cs="Arial"/>
                <w:b/>
                <w:szCs w:val="24"/>
              </w:rPr>
            </w:pPr>
            <w:r w:rsidRPr="00324970">
              <w:rPr>
                <w:rFonts w:cs="Arial"/>
                <w:b/>
                <w:szCs w:val="24"/>
              </w:rPr>
              <w:t>Signed Exact English</w:t>
            </w:r>
          </w:p>
        </w:tc>
        <w:tc>
          <w:tcPr>
            <w:tcW w:w="2059" w:type="dxa"/>
          </w:tcPr>
          <w:p w14:paraId="2842FE6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2059" w:type="dxa"/>
          </w:tcPr>
          <w:p w14:paraId="2D270FC3"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4E946AD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2ED4242F"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1B7CE3A3"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06F7ED6D"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213145A7" w14:textId="77777777" w:rsidR="00D61F52" w:rsidRPr="00324970" w:rsidRDefault="00D61F52" w:rsidP="00453C00">
            <w:pPr>
              <w:spacing w:before="20" w:after="20"/>
              <w:rPr>
                <w:rFonts w:cs="Arial"/>
                <w:b/>
                <w:szCs w:val="24"/>
              </w:rPr>
            </w:pPr>
            <w:r w:rsidRPr="00324970">
              <w:rPr>
                <w:rFonts w:cs="Arial"/>
                <w:b/>
                <w:szCs w:val="24"/>
              </w:rPr>
              <w:t>Thesaurus</w:t>
            </w:r>
          </w:p>
        </w:tc>
        <w:tc>
          <w:tcPr>
            <w:tcW w:w="2059" w:type="dxa"/>
          </w:tcPr>
          <w:p w14:paraId="7A49EE95" w14:textId="3C826E24"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C17082">
              <w:rPr>
                <w:rFonts w:cs="Arial"/>
                <w:szCs w:val="24"/>
              </w:rPr>
              <w:t xml:space="preserve"> </w:t>
            </w:r>
            <w:r w:rsidRPr="00324970">
              <w:rPr>
                <w:rFonts w:cs="Arial"/>
                <w:szCs w:val="24"/>
              </w:rPr>
              <w:t>(reading and listening)</w:t>
            </w:r>
          </w:p>
        </w:tc>
        <w:tc>
          <w:tcPr>
            <w:tcW w:w="2059" w:type="dxa"/>
          </w:tcPr>
          <w:p w14:paraId="0152BEF2"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E740448"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23D52B1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43E36DC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4FB64FDA"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705C188E" w14:textId="77777777" w:rsidR="00D61F52" w:rsidRPr="00324970" w:rsidRDefault="00D61F52" w:rsidP="00453C00">
            <w:pPr>
              <w:spacing w:before="20" w:after="20"/>
              <w:rPr>
                <w:rFonts w:cs="Arial"/>
                <w:b/>
                <w:szCs w:val="24"/>
              </w:rPr>
            </w:pPr>
            <w:r w:rsidRPr="00324970">
              <w:rPr>
                <w:rFonts w:cs="Arial"/>
                <w:b/>
                <w:szCs w:val="24"/>
              </w:rPr>
              <w:t>Translated word lists</w:t>
            </w:r>
          </w:p>
        </w:tc>
        <w:tc>
          <w:tcPr>
            <w:tcW w:w="2059" w:type="dxa"/>
          </w:tcPr>
          <w:p w14:paraId="1826F500"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2059" w:type="dxa"/>
          </w:tcPr>
          <w:p w14:paraId="2991CCC1"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968D41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259D573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202893AE"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599F0DFE" w14:textId="77777777" w:rsidTr="0002584E">
        <w:trPr>
          <w:trHeight w:val="300"/>
        </w:trPr>
        <w:tc>
          <w:tcPr>
            <w:cnfStyle w:val="001000000000" w:firstRow="0" w:lastRow="0" w:firstColumn="1" w:lastColumn="0" w:oddVBand="0" w:evenVBand="0" w:oddHBand="0" w:evenHBand="0" w:firstRowFirstColumn="0" w:firstRowLastColumn="0" w:lastRowFirstColumn="0" w:lastRowLastColumn="0"/>
            <w:tcW w:w="6480" w:type="dxa"/>
          </w:tcPr>
          <w:p w14:paraId="20224FA4" w14:textId="73EAE8DD" w:rsidR="00D61F52" w:rsidRPr="00324970" w:rsidRDefault="00D61F52" w:rsidP="00453C00">
            <w:pPr>
              <w:spacing w:before="20" w:after="20"/>
              <w:rPr>
                <w:rFonts w:cs="Arial"/>
                <w:b/>
                <w:szCs w:val="24"/>
              </w:rPr>
            </w:pPr>
            <w:r w:rsidRPr="00324970">
              <w:rPr>
                <w:rFonts w:cs="Arial"/>
                <w:b/>
                <w:szCs w:val="24"/>
              </w:rPr>
              <w:t>Translations (not provided by</w:t>
            </w:r>
            <w:r w:rsidR="005818E5">
              <w:rPr>
                <w:rFonts w:cs="Arial"/>
                <w:b/>
                <w:szCs w:val="24"/>
              </w:rPr>
              <w:t xml:space="preserve"> CDE,</w:t>
            </w:r>
            <w:r w:rsidRPr="00324970">
              <w:rPr>
                <w:rFonts w:cs="Arial"/>
                <w:b/>
                <w:szCs w:val="24"/>
              </w:rPr>
              <w:t xml:space="preserve"> Smarter Balanced</w:t>
            </w:r>
            <w:r w:rsidR="005818E5">
              <w:rPr>
                <w:rFonts w:cs="Arial"/>
                <w:b/>
                <w:szCs w:val="24"/>
              </w:rPr>
              <w:t>, or ETS</w:t>
            </w:r>
            <w:r w:rsidRPr="00324970">
              <w:rPr>
                <w:rFonts w:cs="Arial"/>
                <w:b/>
                <w:szCs w:val="24"/>
              </w:rPr>
              <w:t>)</w:t>
            </w:r>
          </w:p>
        </w:tc>
        <w:tc>
          <w:tcPr>
            <w:tcW w:w="2059" w:type="dxa"/>
          </w:tcPr>
          <w:p w14:paraId="5F55FA34"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2059" w:type="dxa"/>
          </w:tcPr>
          <w:p w14:paraId="006C7C81"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CF10BA5"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2658AE48"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3322D055"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bl>
    <w:p w14:paraId="6A93C4CD" w14:textId="4F946864" w:rsidR="00511EFB" w:rsidRPr="00324970" w:rsidRDefault="00511EFB" w:rsidP="00511EFB">
      <w:pPr>
        <w:pStyle w:val="Heading2"/>
        <w:keepLines/>
        <w:pBdr>
          <w:bottom w:val="single" w:sz="12" w:space="1" w:color="284780"/>
        </w:pBdr>
        <w:spacing w:before="360" w:line="259" w:lineRule="auto"/>
        <w:rPr>
          <w:rFonts w:cs="Arial"/>
          <w:color w:val="404040" w:themeColor="text1" w:themeTint="BF"/>
          <w:szCs w:val="26"/>
        </w:rPr>
      </w:pPr>
      <w:bookmarkStart w:id="46" w:name="_Part_6—Technical_Resources"/>
      <w:bookmarkEnd w:id="46"/>
      <w:r>
        <w:rPr>
          <w:rFonts w:cs="Arial"/>
          <w:color w:val="404040" w:themeColor="text1" w:themeTint="BF"/>
          <w:szCs w:val="26"/>
        </w:rPr>
        <w:lastRenderedPageBreak/>
        <w:t>Part 6—Technical</w:t>
      </w:r>
      <w:r w:rsidRPr="00324970">
        <w:rPr>
          <w:rFonts w:cs="Arial"/>
          <w:color w:val="404040" w:themeColor="text1" w:themeTint="BF"/>
          <w:szCs w:val="26"/>
        </w:rPr>
        <w:t xml:space="preserve"> Resource</w:t>
      </w:r>
    </w:p>
    <w:p w14:paraId="1BC0AB40" w14:textId="53AE603E" w:rsidR="00D15887" w:rsidRPr="003B2766" w:rsidRDefault="00877CF1" w:rsidP="00681B08">
      <w:pPr>
        <w:rPr>
          <w:rFonts w:cs="Arial"/>
        </w:rPr>
      </w:pPr>
      <w:r w:rsidRPr="00877CF1">
        <w:rPr>
          <w:rFonts w:cs="Arial"/>
        </w:rPr>
        <w:t xml:space="preserve">A student who requires access to approved accessibility software, devices, or both to interact with the </w:t>
      </w:r>
      <w:r>
        <w:rPr>
          <w:rFonts w:cs="Arial"/>
        </w:rPr>
        <w:t>assessment</w:t>
      </w:r>
      <w:r w:rsidRPr="00877CF1">
        <w:rPr>
          <w:rFonts w:cs="Arial"/>
        </w:rPr>
        <w:t xml:space="preserve"> (</w:t>
      </w:r>
      <w:r>
        <w:rPr>
          <w:rFonts w:cs="Arial"/>
        </w:rPr>
        <w:t>for example</w:t>
      </w:r>
      <w:r w:rsidRPr="00877CF1">
        <w:rPr>
          <w:rFonts w:cs="Arial"/>
        </w:rPr>
        <w:t>, screen readers, magnifiers, braille screen readers, RBDs, etc.) ca</w:t>
      </w:r>
      <w:r>
        <w:rPr>
          <w:rFonts w:cs="Arial"/>
        </w:rPr>
        <w:t>n</w:t>
      </w:r>
      <w:r w:rsidRPr="00877CF1">
        <w:rPr>
          <w:rFonts w:cs="Arial"/>
        </w:rPr>
        <w:t xml:space="preserve"> be assigned </w:t>
      </w:r>
      <w:r w:rsidRPr="00816932">
        <w:rPr>
          <w:rFonts w:cs="Arial"/>
          <w:b/>
          <w:bCs/>
        </w:rPr>
        <w:t>permissive mode</w:t>
      </w:r>
      <w:r w:rsidRPr="00877CF1">
        <w:rPr>
          <w:rFonts w:cs="Arial"/>
        </w:rPr>
        <w:t xml:space="preserve">. This </w:t>
      </w:r>
      <w:r>
        <w:rPr>
          <w:rFonts w:cs="Arial"/>
        </w:rPr>
        <w:t>resource</w:t>
      </w:r>
      <w:r w:rsidRPr="00877CF1">
        <w:rPr>
          <w:rFonts w:cs="Arial"/>
        </w:rPr>
        <w:t xml:space="preserve"> should only be selected when using an approved, non-embedded accessibility software or device and is not for stand-alone use. </w:t>
      </w:r>
      <w:r w:rsidR="00693D88">
        <w:rPr>
          <w:rFonts w:cs="Arial"/>
        </w:rPr>
        <w:t xml:space="preserve">In addition, </w:t>
      </w:r>
      <w:r w:rsidR="00693D88">
        <w:rPr>
          <w:rFonts w:cs="Arial"/>
          <w:szCs w:val="24"/>
        </w:rPr>
        <w:t>m</w:t>
      </w:r>
      <w:r w:rsidR="00693D88" w:rsidRPr="00CC1835">
        <w:rPr>
          <w:rStyle w:val="xxui-provider"/>
          <w:rFonts w:cs="Arial"/>
        </w:rPr>
        <w:t xml:space="preserve">ost </w:t>
      </w:r>
      <w:r w:rsidR="00172C48">
        <w:rPr>
          <w:rStyle w:val="xxui-provider"/>
          <w:rFonts w:cs="Arial"/>
        </w:rPr>
        <w:t xml:space="preserve">of the </w:t>
      </w:r>
      <w:r w:rsidR="00693D88" w:rsidRPr="00CC1835">
        <w:rPr>
          <w:rStyle w:val="xxui-provider"/>
          <w:rFonts w:cs="Arial"/>
        </w:rPr>
        <w:t>non-embedded assistive technology tools are supported by Windows and macOS desktops only. Mobile devices, such as Chromebooks and iPads, do not support permissive mode, which is required for non-embedded technology.</w:t>
      </w:r>
      <w:r w:rsidR="00693D88">
        <w:rPr>
          <w:rFonts w:cs="Arial"/>
        </w:rPr>
        <w:t xml:space="preserve"> </w:t>
      </w:r>
      <w:r w:rsidRPr="00877CF1">
        <w:rPr>
          <w:rFonts w:cs="Arial"/>
        </w:rPr>
        <w:t xml:space="preserve">When permissive mode is disabled, the only application that can be open on the </w:t>
      </w:r>
      <w:r>
        <w:rPr>
          <w:rFonts w:cs="Arial"/>
        </w:rPr>
        <w:t>device</w:t>
      </w:r>
      <w:r w:rsidRPr="00877CF1">
        <w:rPr>
          <w:rFonts w:cs="Arial"/>
        </w:rPr>
        <w:t xml:space="preserve"> is the secure browser.</w:t>
      </w:r>
    </w:p>
    <w:sectPr w:rsidR="00D15887" w:rsidRPr="003B2766" w:rsidSect="00054015">
      <w:headerReference w:type="first" r:id="rId57"/>
      <w:footerReference w:type="first" r:id="rId58"/>
      <w:type w:val="continuous"/>
      <w:pgSz w:w="15840" w:h="12240" w:orient="landscape" w:code="1"/>
      <w:pgMar w:top="720" w:right="720" w:bottom="720" w:left="72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8B250" w14:textId="77777777" w:rsidR="00085800" w:rsidRDefault="00085800" w:rsidP="0057078F">
      <w:pPr>
        <w:spacing w:after="0"/>
      </w:pPr>
      <w:r>
        <w:separator/>
      </w:r>
    </w:p>
  </w:endnote>
  <w:endnote w:type="continuationSeparator" w:id="0">
    <w:p w14:paraId="50BFE245" w14:textId="77777777" w:rsidR="00085800" w:rsidRDefault="00085800" w:rsidP="0057078F">
      <w:pPr>
        <w:spacing w:after="0"/>
      </w:pPr>
      <w:r>
        <w:continuationSeparator/>
      </w:r>
    </w:p>
  </w:endnote>
  <w:endnote w:type="continuationNotice" w:id="1">
    <w:p w14:paraId="10C02928" w14:textId="77777777" w:rsidR="00085800" w:rsidRDefault="000858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UI Semibold">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9D65" w14:textId="401AB06E" w:rsidR="00563555" w:rsidRDefault="00563555" w:rsidP="0057078F">
    <w:pPr>
      <w:pStyle w:val="Footer"/>
      <w:pBdr>
        <w:top w:val="single" w:sz="4" w:space="1" w:color="284780"/>
      </w:pBdr>
      <w:tabs>
        <w:tab w:val="clear" w:pos="9360"/>
        <w:tab w:val="right" w:pos="14400"/>
      </w:tabs>
    </w:pPr>
    <w:r w:rsidRPr="00615AB0">
      <w:rPr>
        <w:szCs w:val="24"/>
      </w:rPr>
      <w:t>California Assessment Accessibility Resources Matrix</w:t>
    </w:r>
    <w:r w:rsidRPr="00615AB0">
      <w:rPr>
        <w:szCs w:val="24"/>
      </w:rPr>
      <w:tab/>
      <w:t xml:space="preserve">Page </w:t>
    </w:r>
    <w:r w:rsidRPr="008A5408">
      <w:rPr>
        <w:szCs w:val="24"/>
      </w:rPr>
      <w:fldChar w:fldCharType="begin"/>
    </w:r>
    <w:r w:rsidRPr="008A5408">
      <w:rPr>
        <w:szCs w:val="24"/>
      </w:rPr>
      <w:instrText xml:space="preserve"> PAGE   \* MERGEFORMAT </w:instrText>
    </w:r>
    <w:r w:rsidRPr="008A5408">
      <w:rPr>
        <w:szCs w:val="24"/>
      </w:rPr>
      <w:fldChar w:fldCharType="separate"/>
    </w:r>
    <w:r>
      <w:rPr>
        <w:szCs w:val="24"/>
      </w:rPr>
      <w:t>2</w:t>
    </w:r>
    <w:r w:rsidRPr="008A5408">
      <w:rPr>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7B6B" w14:textId="6ACD82E9" w:rsidR="00672379" w:rsidRDefault="56C509ED" w:rsidP="56C509ED">
    <w:pPr>
      <w:pStyle w:val="Footer"/>
      <w:pBdr>
        <w:top w:val="single" w:sz="4" w:space="1" w:color="284780"/>
      </w:pBdr>
      <w:tabs>
        <w:tab w:val="clear" w:pos="9360"/>
        <w:tab w:val="right" w:pos="14400"/>
      </w:tabs>
    </w:pPr>
    <w:r>
      <w:t>California Assessment Accessibility Resources Matrix</w:t>
    </w:r>
    <w:r w:rsidR="00672379">
      <w:tab/>
    </w:r>
    <w:r>
      <w:t xml:space="preserve">Page </w:t>
    </w:r>
    <w:r w:rsidR="00672379">
      <w:fldChar w:fldCharType="begin"/>
    </w:r>
    <w:r w:rsidR="00672379">
      <w:instrText xml:space="preserve"> PAGE   \* MERGEFORMAT </w:instrText>
    </w:r>
    <w:r w:rsidR="00672379">
      <w:fldChar w:fldCharType="separate"/>
    </w:r>
    <w:r>
      <w:t>3</w:t>
    </w:r>
    <w:r w:rsidR="0067237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atrix"/>
      <w:tblW w:w="0" w:type="auto"/>
      <w:tblLayout w:type="fixed"/>
      <w:tblLook w:val="06A0" w:firstRow="1" w:lastRow="0" w:firstColumn="1" w:lastColumn="0" w:noHBand="1" w:noVBand="1"/>
    </w:tblPr>
    <w:tblGrid>
      <w:gridCol w:w="4800"/>
      <w:gridCol w:w="4800"/>
      <w:gridCol w:w="4800"/>
    </w:tblGrid>
    <w:tr w:rsidR="00563555" w14:paraId="22C6B937"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6A8AF986" w14:textId="173AC3BF" w:rsidR="00563555" w:rsidRDefault="00563555" w:rsidP="274235A5">
          <w:pPr>
            <w:pStyle w:val="Header"/>
            <w:ind w:left="-115"/>
          </w:pPr>
        </w:p>
      </w:tc>
      <w:tc>
        <w:tcPr>
          <w:tcW w:w="4800" w:type="dxa"/>
        </w:tcPr>
        <w:p w14:paraId="1C78D91E" w14:textId="067E3D3F"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55A1662A" w14:textId="6F4AA3F8"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DE4A2CA" w14:textId="7413C9FC" w:rsidR="00563555" w:rsidRDefault="00563555" w:rsidP="27423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atrix"/>
      <w:tblW w:w="0" w:type="auto"/>
      <w:tblLayout w:type="fixed"/>
      <w:tblLook w:val="06A0" w:firstRow="1" w:lastRow="0" w:firstColumn="1" w:lastColumn="0" w:noHBand="1" w:noVBand="1"/>
    </w:tblPr>
    <w:tblGrid>
      <w:gridCol w:w="4800"/>
      <w:gridCol w:w="4800"/>
      <w:gridCol w:w="4800"/>
    </w:tblGrid>
    <w:tr w:rsidR="00563555" w14:paraId="62DE1FF4"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634DFB6B" w14:textId="6F7566DD" w:rsidR="00563555" w:rsidRDefault="00563555" w:rsidP="274235A5">
          <w:pPr>
            <w:pStyle w:val="Header"/>
            <w:ind w:left="-115"/>
          </w:pPr>
        </w:p>
      </w:tc>
      <w:tc>
        <w:tcPr>
          <w:tcW w:w="4800" w:type="dxa"/>
        </w:tcPr>
        <w:p w14:paraId="6F5AB2A8" w14:textId="51BA3AD5"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56D8414F" w14:textId="0FABF1F3"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1E53AEA2" w14:textId="76816950" w:rsidR="00563555" w:rsidRDefault="00563555" w:rsidP="2742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8F393" w14:textId="77777777" w:rsidR="00085800" w:rsidRDefault="00085800" w:rsidP="0057078F">
      <w:pPr>
        <w:spacing w:after="0"/>
      </w:pPr>
      <w:r>
        <w:separator/>
      </w:r>
    </w:p>
  </w:footnote>
  <w:footnote w:type="continuationSeparator" w:id="0">
    <w:p w14:paraId="0FC40DF4" w14:textId="77777777" w:rsidR="00085800" w:rsidRDefault="00085800" w:rsidP="0057078F">
      <w:pPr>
        <w:spacing w:after="0"/>
      </w:pPr>
      <w:r>
        <w:continuationSeparator/>
      </w:r>
    </w:p>
  </w:footnote>
  <w:footnote w:type="continuationNotice" w:id="1">
    <w:p w14:paraId="208757B0" w14:textId="77777777" w:rsidR="00085800" w:rsidRDefault="000858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8CE8" w14:textId="6C1C95D2" w:rsidR="00563555" w:rsidRDefault="00563555">
    <w:pPr>
      <w:pStyle w:val="Header"/>
    </w:pPr>
    <w:r>
      <w:drawing>
        <wp:inline distT="0" distB="0" distL="0" distR="0" wp14:anchorId="4E70A0D4" wp14:editId="04AB8E45">
          <wp:extent cx="1271016" cy="457200"/>
          <wp:effectExtent l="0" t="0" r="5715" b="0"/>
          <wp:docPr id="8" name="Picture 8"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nglish Language Proficiency Assessments for California logo"/>
                  <pic:cNvPicPr/>
                </pic:nvPicPr>
                <pic:blipFill>
                  <a:blip r:embed="rId1">
                    <a:extLst>
                      <a:ext uri="{28A0092B-C50C-407E-A947-70E740481C1C}">
                        <a14:useLocalDpi xmlns:a14="http://schemas.microsoft.com/office/drawing/2010/main" val="0"/>
                      </a:ext>
                    </a:extLst>
                  </a:blip>
                  <a:stretch>
                    <a:fillRect/>
                  </a:stretch>
                </pic:blipFill>
                <pic:spPr>
                  <a:xfrm>
                    <a:off x="0" y="0"/>
                    <a:ext cx="1271016" cy="457200"/>
                  </a:xfrm>
                  <a:prstGeom prst="rect">
                    <a:avLst/>
                  </a:prstGeom>
                </pic:spPr>
              </pic:pic>
            </a:graphicData>
          </a:graphic>
        </wp:inline>
      </w:drawing>
    </w:r>
    <w:r>
      <w:tab/>
    </w:r>
    <w:r w:rsidR="00FA18CD">
      <w:fldChar w:fldCharType="begin"/>
    </w:r>
    <w:r w:rsidR="00FA18CD">
      <w:instrText>STYLEREF  "Heading 2"  \* MERGEFORMAT</w:instrText>
    </w:r>
    <w:r w:rsidR="00FA18CD">
      <w:fldChar w:fldCharType="separate"/>
    </w:r>
    <w:r w:rsidR="00FA18CD">
      <w:t>Part 2—Designated Supports</w:t>
    </w:r>
    <w:r w:rsidR="00FA18CD">
      <w:fldChar w:fldCharType="end"/>
    </w:r>
    <w:r>
      <w:tab/>
    </w:r>
    <w:r>
      <w:drawing>
        <wp:inline distT="0" distB="0" distL="0" distR="0" wp14:anchorId="36EBC327" wp14:editId="0F2EA8F4">
          <wp:extent cx="923544" cy="457200"/>
          <wp:effectExtent l="0" t="0" r="0" b="0"/>
          <wp:docPr id="9" name="Picture 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ifornia Assessment of Student Performance and Progress logo"/>
                  <pic:cNvPicPr/>
                </pic:nvPicPr>
                <pic:blipFill>
                  <a:blip r:embed="rId2">
                    <a:extLst>
                      <a:ext uri="{28A0092B-C50C-407E-A947-70E740481C1C}">
                        <a14:useLocalDpi xmlns:a14="http://schemas.microsoft.com/office/drawing/2010/main" val="0"/>
                      </a:ext>
                    </a:extLst>
                  </a:blip>
                  <a:stretch>
                    <a:fillRect/>
                  </a:stretch>
                </pic:blipFill>
                <pic:spPr>
                  <a:xfrm>
                    <a:off x="0" y="0"/>
                    <a:ext cx="923544"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BC4E" w14:textId="2F9CCC87" w:rsidR="50A1537C" w:rsidRDefault="50A1537C" w:rsidP="50A15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atrix"/>
      <w:tblW w:w="0" w:type="auto"/>
      <w:tblLayout w:type="fixed"/>
      <w:tblLook w:val="06A0" w:firstRow="1" w:lastRow="0" w:firstColumn="1" w:lastColumn="0" w:noHBand="1" w:noVBand="1"/>
    </w:tblPr>
    <w:tblGrid>
      <w:gridCol w:w="4800"/>
      <w:gridCol w:w="4800"/>
      <w:gridCol w:w="4800"/>
    </w:tblGrid>
    <w:tr w:rsidR="00563555" w14:paraId="6959A53B"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23E550B4" w14:textId="48A413DC" w:rsidR="00563555" w:rsidRDefault="00563555" w:rsidP="274235A5">
          <w:pPr>
            <w:pStyle w:val="Header"/>
            <w:ind w:left="-115"/>
          </w:pPr>
        </w:p>
      </w:tc>
      <w:tc>
        <w:tcPr>
          <w:tcW w:w="4800" w:type="dxa"/>
        </w:tcPr>
        <w:p w14:paraId="431CC80B" w14:textId="27F433D4"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1FC5C06A" w14:textId="08E2D838"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B79ECF9" w14:textId="3297EA8D" w:rsidR="00563555" w:rsidRDefault="00563555" w:rsidP="27423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atrix"/>
      <w:tblW w:w="0" w:type="auto"/>
      <w:tblLayout w:type="fixed"/>
      <w:tblLook w:val="06A0" w:firstRow="1" w:lastRow="0" w:firstColumn="1" w:lastColumn="0" w:noHBand="1" w:noVBand="1"/>
    </w:tblPr>
    <w:tblGrid>
      <w:gridCol w:w="4800"/>
      <w:gridCol w:w="4800"/>
      <w:gridCol w:w="4800"/>
    </w:tblGrid>
    <w:tr w:rsidR="00563555" w14:paraId="0FEC6A3A"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439C9457" w14:textId="7F90DB67" w:rsidR="00563555" w:rsidRDefault="00563555" w:rsidP="274235A5">
          <w:pPr>
            <w:pStyle w:val="Header"/>
            <w:ind w:left="-115"/>
          </w:pPr>
        </w:p>
      </w:tc>
      <w:tc>
        <w:tcPr>
          <w:tcW w:w="4800" w:type="dxa"/>
        </w:tcPr>
        <w:p w14:paraId="1EADE143" w14:textId="32E357D9"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6117A0C1" w14:textId="65F1586F"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64CEA393" w14:textId="2F031207" w:rsidR="00563555" w:rsidRDefault="00563555" w:rsidP="27423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166D3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5C46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FE2B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EA69B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64C6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3A1F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C2A4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8811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D63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AA36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A417B"/>
    <w:multiLevelType w:val="multilevel"/>
    <w:tmpl w:val="95C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34058"/>
    <w:multiLevelType w:val="hybridMultilevel"/>
    <w:tmpl w:val="71B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2425C"/>
    <w:multiLevelType w:val="hybridMultilevel"/>
    <w:tmpl w:val="007A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9649A"/>
    <w:multiLevelType w:val="hybridMultilevel"/>
    <w:tmpl w:val="7A48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C0C77"/>
    <w:multiLevelType w:val="hybridMultilevel"/>
    <w:tmpl w:val="C2E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E5789"/>
    <w:multiLevelType w:val="hybridMultilevel"/>
    <w:tmpl w:val="EDB0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82C04"/>
    <w:multiLevelType w:val="hybridMultilevel"/>
    <w:tmpl w:val="7C4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840B7"/>
    <w:multiLevelType w:val="hybridMultilevel"/>
    <w:tmpl w:val="3EA847F8"/>
    <w:lvl w:ilvl="0" w:tplc="FFFFFFFF">
      <w:start w:val="1"/>
      <w:numFmt w:val="bullet"/>
      <w:pStyle w:val="bullets"/>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3D8713C2"/>
    <w:multiLevelType w:val="hybridMultilevel"/>
    <w:tmpl w:val="3656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16AE2"/>
    <w:multiLevelType w:val="multilevel"/>
    <w:tmpl w:val="7A0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0E59C2"/>
    <w:multiLevelType w:val="hybridMultilevel"/>
    <w:tmpl w:val="614AA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4C33F6"/>
    <w:multiLevelType w:val="hybridMultilevel"/>
    <w:tmpl w:val="6994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C4BDE"/>
    <w:multiLevelType w:val="hybridMultilevel"/>
    <w:tmpl w:val="A144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1445A"/>
    <w:multiLevelType w:val="hybridMultilevel"/>
    <w:tmpl w:val="D8A4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42350"/>
    <w:multiLevelType w:val="hybridMultilevel"/>
    <w:tmpl w:val="DBA60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E1D14"/>
    <w:multiLevelType w:val="hybridMultilevel"/>
    <w:tmpl w:val="58C2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B568B"/>
    <w:multiLevelType w:val="multilevel"/>
    <w:tmpl w:val="A6047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775EBA"/>
    <w:multiLevelType w:val="hybridMultilevel"/>
    <w:tmpl w:val="35B60F3A"/>
    <w:lvl w:ilvl="0" w:tplc="6478C78A">
      <w:start w:val="1"/>
      <w:numFmt w:val="bullet"/>
      <w:pStyle w:val="bullets-on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F0EDE"/>
    <w:multiLevelType w:val="hybridMultilevel"/>
    <w:tmpl w:val="1ABA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26FF5"/>
    <w:multiLevelType w:val="hybridMultilevel"/>
    <w:tmpl w:val="A8C4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038BC"/>
    <w:multiLevelType w:val="hybridMultilevel"/>
    <w:tmpl w:val="57908712"/>
    <w:lvl w:ilvl="0" w:tplc="03BCB4D8">
      <w:start w:val="1"/>
      <w:numFmt w:val="bullet"/>
      <w:lvlText w:val=""/>
      <w:lvlJc w:val="left"/>
      <w:pPr>
        <w:ind w:left="720" w:hanging="360"/>
      </w:pPr>
      <w:rPr>
        <w:rFonts w:ascii="Symbol" w:hAnsi="Symbol" w:hint="default"/>
        <w:sz w:val="24"/>
        <w:szCs w:val="24"/>
      </w:rPr>
    </w:lvl>
    <w:lvl w:ilvl="1" w:tplc="566E0E7C">
      <w:start w:val="1"/>
      <w:numFmt w:val="bullet"/>
      <w:pStyle w:val="bullets2"/>
      <w:lvlText w:val="–"/>
      <w:lvlJc w:val="left"/>
      <w:pPr>
        <w:ind w:left="1440" w:hanging="360"/>
      </w:pPr>
      <w:rPr>
        <w:rFonts w:ascii="Arial" w:hAnsi="Arial" w:hint="default"/>
      </w:rPr>
    </w:lvl>
    <w:lvl w:ilvl="2" w:tplc="2CAAC806">
      <w:start w:val="1"/>
      <w:numFmt w:val="bullet"/>
      <w:pStyle w:val="bullets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31403"/>
    <w:multiLevelType w:val="hybridMultilevel"/>
    <w:tmpl w:val="FB94F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A1FFF"/>
    <w:multiLevelType w:val="hybridMultilevel"/>
    <w:tmpl w:val="7A44D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C652F6"/>
    <w:multiLevelType w:val="hybridMultilevel"/>
    <w:tmpl w:val="D6CE2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6948305">
    <w:abstractNumId w:val="30"/>
  </w:num>
  <w:num w:numId="2" w16cid:durableId="1202402221">
    <w:abstractNumId w:val="16"/>
  </w:num>
  <w:num w:numId="3" w16cid:durableId="839007850">
    <w:abstractNumId w:val="14"/>
  </w:num>
  <w:num w:numId="4" w16cid:durableId="853610835">
    <w:abstractNumId w:val="15"/>
  </w:num>
  <w:num w:numId="5" w16cid:durableId="1333333274">
    <w:abstractNumId w:val="17"/>
  </w:num>
  <w:num w:numId="6" w16cid:durableId="1559706827">
    <w:abstractNumId w:val="18"/>
  </w:num>
  <w:num w:numId="7" w16cid:durableId="174924698">
    <w:abstractNumId w:val="27"/>
  </w:num>
  <w:num w:numId="8" w16cid:durableId="95174823">
    <w:abstractNumId w:val="31"/>
  </w:num>
  <w:num w:numId="9" w16cid:durableId="1965428904">
    <w:abstractNumId w:val="29"/>
  </w:num>
  <w:num w:numId="10" w16cid:durableId="971406137">
    <w:abstractNumId w:val="21"/>
  </w:num>
  <w:num w:numId="11" w16cid:durableId="142700344">
    <w:abstractNumId w:val="25"/>
  </w:num>
  <w:num w:numId="12" w16cid:durableId="2060979925">
    <w:abstractNumId w:val="22"/>
  </w:num>
  <w:num w:numId="13" w16cid:durableId="977535238">
    <w:abstractNumId w:val="33"/>
  </w:num>
  <w:num w:numId="14" w16cid:durableId="1821457202">
    <w:abstractNumId w:val="20"/>
  </w:num>
  <w:num w:numId="15" w16cid:durableId="520314424">
    <w:abstractNumId w:val="23"/>
  </w:num>
  <w:num w:numId="16" w16cid:durableId="1184513546">
    <w:abstractNumId w:val="11"/>
  </w:num>
  <w:num w:numId="17" w16cid:durableId="1153254668">
    <w:abstractNumId w:val="12"/>
  </w:num>
  <w:num w:numId="18" w16cid:durableId="73258280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16cid:durableId="2132698224">
    <w:abstractNumId w:val="28"/>
  </w:num>
  <w:num w:numId="20" w16cid:durableId="1490174343">
    <w:abstractNumId w:val="13"/>
  </w:num>
  <w:num w:numId="21" w16cid:durableId="568924838">
    <w:abstractNumId w:val="32"/>
  </w:num>
  <w:num w:numId="22" w16cid:durableId="157812234">
    <w:abstractNumId w:val="9"/>
  </w:num>
  <w:num w:numId="23" w16cid:durableId="1548448348">
    <w:abstractNumId w:val="7"/>
  </w:num>
  <w:num w:numId="24" w16cid:durableId="323514585">
    <w:abstractNumId w:val="6"/>
  </w:num>
  <w:num w:numId="25" w16cid:durableId="2020496268">
    <w:abstractNumId w:val="5"/>
  </w:num>
  <w:num w:numId="26" w16cid:durableId="1513034761">
    <w:abstractNumId w:val="4"/>
  </w:num>
  <w:num w:numId="27" w16cid:durableId="1143427583">
    <w:abstractNumId w:val="8"/>
  </w:num>
  <w:num w:numId="28" w16cid:durableId="1951620410">
    <w:abstractNumId w:val="3"/>
  </w:num>
  <w:num w:numId="29" w16cid:durableId="1255624163">
    <w:abstractNumId w:val="2"/>
  </w:num>
  <w:num w:numId="30" w16cid:durableId="805511380">
    <w:abstractNumId w:val="1"/>
  </w:num>
  <w:num w:numId="31" w16cid:durableId="606274039">
    <w:abstractNumId w:val="0"/>
  </w:num>
  <w:num w:numId="32" w16cid:durableId="163017336">
    <w:abstractNumId w:val="30"/>
  </w:num>
  <w:num w:numId="33" w16cid:durableId="995841571">
    <w:abstractNumId w:val="27"/>
  </w:num>
  <w:num w:numId="34" w16cid:durableId="1250387489">
    <w:abstractNumId w:val="30"/>
  </w:num>
  <w:num w:numId="35" w16cid:durableId="1005476851">
    <w:abstractNumId w:val="30"/>
  </w:num>
  <w:num w:numId="36" w16cid:durableId="1198814421">
    <w:abstractNumId w:val="30"/>
  </w:num>
  <w:num w:numId="37" w16cid:durableId="1936277735">
    <w:abstractNumId w:val="30"/>
  </w:num>
  <w:num w:numId="38" w16cid:durableId="625820196">
    <w:abstractNumId w:val="30"/>
  </w:num>
  <w:num w:numId="39" w16cid:durableId="420880546">
    <w:abstractNumId w:val="26"/>
  </w:num>
  <w:num w:numId="40" w16cid:durableId="484784593">
    <w:abstractNumId w:val="19"/>
  </w:num>
  <w:num w:numId="41" w16cid:durableId="875502817">
    <w:abstractNumId w:val="24"/>
  </w:num>
  <w:num w:numId="42" w16cid:durableId="401174086">
    <w:abstractNumId w:val="30"/>
  </w:num>
  <w:num w:numId="43" w16cid:durableId="1289318531">
    <w:abstractNumId w:val="30"/>
  </w:num>
  <w:num w:numId="44" w16cid:durableId="482238772">
    <w:abstractNumId w:val="30"/>
  </w:num>
  <w:num w:numId="45" w16cid:durableId="1610043353">
    <w:abstractNumId w:val="30"/>
  </w:num>
  <w:num w:numId="46" w16cid:durableId="2141142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BF"/>
    <w:rsid w:val="00000340"/>
    <w:rsid w:val="0000074C"/>
    <w:rsid w:val="00002263"/>
    <w:rsid w:val="000023A7"/>
    <w:rsid w:val="00003218"/>
    <w:rsid w:val="000043EE"/>
    <w:rsid w:val="00005204"/>
    <w:rsid w:val="000054D8"/>
    <w:rsid w:val="00006C96"/>
    <w:rsid w:val="00006D98"/>
    <w:rsid w:val="0000728D"/>
    <w:rsid w:val="000079B9"/>
    <w:rsid w:val="00007CB7"/>
    <w:rsid w:val="000143CD"/>
    <w:rsid w:val="00014883"/>
    <w:rsid w:val="00014963"/>
    <w:rsid w:val="00015847"/>
    <w:rsid w:val="000168BC"/>
    <w:rsid w:val="00017122"/>
    <w:rsid w:val="00017D8D"/>
    <w:rsid w:val="000202FF"/>
    <w:rsid w:val="00020414"/>
    <w:rsid w:val="00021C94"/>
    <w:rsid w:val="00021CDA"/>
    <w:rsid w:val="00022457"/>
    <w:rsid w:val="00023560"/>
    <w:rsid w:val="00023967"/>
    <w:rsid w:val="000240F9"/>
    <w:rsid w:val="0002584E"/>
    <w:rsid w:val="00026308"/>
    <w:rsid w:val="00030850"/>
    <w:rsid w:val="00030929"/>
    <w:rsid w:val="00031ED9"/>
    <w:rsid w:val="00032ADE"/>
    <w:rsid w:val="0003329F"/>
    <w:rsid w:val="000339D9"/>
    <w:rsid w:val="000339EF"/>
    <w:rsid w:val="000340FF"/>
    <w:rsid w:val="00034CB4"/>
    <w:rsid w:val="0003504E"/>
    <w:rsid w:val="00035127"/>
    <w:rsid w:val="00035911"/>
    <w:rsid w:val="00036080"/>
    <w:rsid w:val="00036835"/>
    <w:rsid w:val="00037701"/>
    <w:rsid w:val="00037E1F"/>
    <w:rsid w:val="00041BCD"/>
    <w:rsid w:val="0004202C"/>
    <w:rsid w:val="00042607"/>
    <w:rsid w:val="00042FA1"/>
    <w:rsid w:val="00044C61"/>
    <w:rsid w:val="00045815"/>
    <w:rsid w:val="00045C61"/>
    <w:rsid w:val="00046EEA"/>
    <w:rsid w:val="000473DE"/>
    <w:rsid w:val="0004796C"/>
    <w:rsid w:val="00047CCF"/>
    <w:rsid w:val="00051728"/>
    <w:rsid w:val="00051C99"/>
    <w:rsid w:val="00052648"/>
    <w:rsid w:val="00053B92"/>
    <w:rsid w:val="00054015"/>
    <w:rsid w:val="00054A00"/>
    <w:rsid w:val="00054AAD"/>
    <w:rsid w:val="000554B5"/>
    <w:rsid w:val="00055D85"/>
    <w:rsid w:val="00057AD1"/>
    <w:rsid w:val="00057B6D"/>
    <w:rsid w:val="00060E87"/>
    <w:rsid w:val="00061206"/>
    <w:rsid w:val="0006199B"/>
    <w:rsid w:val="00061AA6"/>
    <w:rsid w:val="00062B3A"/>
    <w:rsid w:val="00063498"/>
    <w:rsid w:val="00064279"/>
    <w:rsid w:val="00064A88"/>
    <w:rsid w:val="000653D9"/>
    <w:rsid w:val="000658F2"/>
    <w:rsid w:val="000665E5"/>
    <w:rsid w:val="0006714B"/>
    <w:rsid w:val="000700F7"/>
    <w:rsid w:val="00070BE3"/>
    <w:rsid w:val="00071726"/>
    <w:rsid w:val="00073442"/>
    <w:rsid w:val="00073B52"/>
    <w:rsid w:val="000743DE"/>
    <w:rsid w:val="000748DE"/>
    <w:rsid w:val="0007559F"/>
    <w:rsid w:val="000771A2"/>
    <w:rsid w:val="000802C2"/>
    <w:rsid w:val="00080F46"/>
    <w:rsid w:val="00081B4C"/>
    <w:rsid w:val="00082B45"/>
    <w:rsid w:val="00084434"/>
    <w:rsid w:val="00085800"/>
    <w:rsid w:val="00085E44"/>
    <w:rsid w:val="0008660B"/>
    <w:rsid w:val="000868D8"/>
    <w:rsid w:val="00086CB3"/>
    <w:rsid w:val="00092013"/>
    <w:rsid w:val="00093BB0"/>
    <w:rsid w:val="00094370"/>
    <w:rsid w:val="00095330"/>
    <w:rsid w:val="0009595D"/>
    <w:rsid w:val="00095FD9"/>
    <w:rsid w:val="00096188"/>
    <w:rsid w:val="000966A0"/>
    <w:rsid w:val="000967E3"/>
    <w:rsid w:val="00096C6B"/>
    <w:rsid w:val="0009753E"/>
    <w:rsid w:val="00097B85"/>
    <w:rsid w:val="00097E1F"/>
    <w:rsid w:val="000A029B"/>
    <w:rsid w:val="000A120F"/>
    <w:rsid w:val="000A2C56"/>
    <w:rsid w:val="000A34E8"/>
    <w:rsid w:val="000A3B63"/>
    <w:rsid w:val="000A417A"/>
    <w:rsid w:val="000A497A"/>
    <w:rsid w:val="000A4A50"/>
    <w:rsid w:val="000A5A37"/>
    <w:rsid w:val="000A5A7D"/>
    <w:rsid w:val="000A6243"/>
    <w:rsid w:val="000A71E7"/>
    <w:rsid w:val="000A76F5"/>
    <w:rsid w:val="000B0B61"/>
    <w:rsid w:val="000B0FFF"/>
    <w:rsid w:val="000B102E"/>
    <w:rsid w:val="000B126E"/>
    <w:rsid w:val="000B1A84"/>
    <w:rsid w:val="000B2CB7"/>
    <w:rsid w:val="000B37A0"/>
    <w:rsid w:val="000B3973"/>
    <w:rsid w:val="000B4B8C"/>
    <w:rsid w:val="000B61C5"/>
    <w:rsid w:val="000B7EC6"/>
    <w:rsid w:val="000C0017"/>
    <w:rsid w:val="000C02C9"/>
    <w:rsid w:val="000C0F5F"/>
    <w:rsid w:val="000C1421"/>
    <w:rsid w:val="000C21FE"/>
    <w:rsid w:val="000C2D21"/>
    <w:rsid w:val="000C4493"/>
    <w:rsid w:val="000C4722"/>
    <w:rsid w:val="000C4875"/>
    <w:rsid w:val="000C4D2F"/>
    <w:rsid w:val="000C593C"/>
    <w:rsid w:val="000C5AB6"/>
    <w:rsid w:val="000D094B"/>
    <w:rsid w:val="000D0F5E"/>
    <w:rsid w:val="000D2350"/>
    <w:rsid w:val="000D2808"/>
    <w:rsid w:val="000D2E7B"/>
    <w:rsid w:val="000D393D"/>
    <w:rsid w:val="000D3ADA"/>
    <w:rsid w:val="000D3EA5"/>
    <w:rsid w:val="000D4888"/>
    <w:rsid w:val="000D4FE0"/>
    <w:rsid w:val="000D6AAB"/>
    <w:rsid w:val="000D7198"/>
    <w:rsid w:val="000D754E"/>
    <w:rsid w:val="000D7D54"/>
    <w:rsid w:val="000E0B50"/>
    <w:rsid w:val="000E0C7A"/>
    <w:rsid w:val="000E0C91"/>
    <w:rsid w:val="000E1319"/>
    <w:rsid w:val="000E141D"/>
    <w:rsid w:val="000E17C6"/>
    <w:rsid w:val="000E2F05"/>
    <w:rsid w:val="000E31A7"/>
    <w:rsid w:val="000E3D2F"/>
    <w:rsid w:val="000E61B3"/>
    <w:rsid w:val="000E657F"/>
    <w:rsid w:val="000E7315"/>
    <w:rsid w:val="000E7673"/>
    <w:rsid w:val="000E787D"/>
    <w:rsid w:val="000F2183"/>
    <w:rsid w:val="000F262D"/>
    <w:rsid w:val="000F4FE0"/>
    <w:rsid w:val="000F6678"/>
    <w:rsid w:val="000F7A1E"/>
    <w:rsid w:val="00100D2D"/>
    <w:rsid w:val="00101B0D"/>
    <w:rsid w:val="00103860"/>
    <w:rsid w:val="00103F18"/>
    <w:rsid w:val="00104776"/>
    <w:rsid w:val="001047B0"/>
    <w:rsid w:val="00104BB8"/>
    <w:rsid w:val="001050FA"/>
    <w:rsid w:val="0010513B"/>
    <w:rsid w:val="00105380"/>
    <w:rsid w:val="00105863"/>
    <w:rsid w:val="00105E2A"/>
    <w:rsid w:val="0010613D"/>
    <w:rsid w:val="00106518"/>
    <w:rsid w:val="00107830"/>
    <w:rsid w:val="00112F42"/>
    <w:rsid w:val="0011333F"/>
    <w:rsid w:val="00113554"/>
    <w:rsid w:val="00113772"/>
    <w:rsid w:val="001149E5"/>
    <w:rsid w:val="00114F65"/>
    <w:rsid w:val="001161BD"/>
    <w:rsid w:val="00116B6D"/>
    <w:rsid w:val="00116E43"/>
    <w:rsid w:val="00117C0A"/>
    <w:rsid w:val="001204B1"/>
    <w:rsid w:val="001224C5"/>
    <w:rsid w:val="0012268D"/>
    <w:rsid w:val="0012282B"/>
    <w:rsid w:val="00122AFD"/>
    <w:rsid w:val="001253DC"/>
    <w:rsid w:val="001266E2"/>
    <w:rsid w:val="00126E5B"/>
    <w:rsid w:val="00127491"/>
    <w:rsid w:val="001318F1"/>
    <w:rsid w:val="00131D0A"/>
    <w:rsid w:val="00133017"/>
    <w:rsid w:val="0013348B"/>
    <w:rsid w:val="00134F93"/>
    <w:rsid w:val="00136307"/>
    <w:rsid w:val="0013715B"/>
    <w:rsid w:val="001374FF"/>
    <w:rsid w:val="00137D83"/>
    <w:rsid w:val="001409A4"/>
    <w:rsid w:val="001444C6"/>
    <w:rsid w:val="001445CA"/>
    <w:rsid w:val="001449D0"/>
    <w:rsid w:val="00144A38"/>
    <w:rsid w:val="00145888"/>
    <w:rsid w:val="00146133"/>
    <w:rsid w:val="001515D1"/>
    <w:rsid w:val="00151F28"/>
    <w:rsid w:val="001535F4"/>
    <w:rsid w:val="001541B5"/>
    <w:rsid w:val="00154D29"/>
    <w:rsid w:val="001559A3"/>
    <w:rsid w:val="0016187B"/>
    <w:rsid w:val="00162D03"/>
    <w:rsid w:val="0016375A"/>
    <w:rsid w:val="001646D7"/>
    <w:rsid w:val="00164898"/>
    <w:rsid w:val="00164CC2"/>
    <w:rsid w:val="001673C0"/>
    <w:rsid w:val="001702BB"/>
    <w:rsid w:val="00170AE2"/>
    <w:rsid w:val="00171EA1"/>
    <w:rsid w:val="00172C48"/>
    <w:rsid w:val="00173694"/>
    <w:rsid w:val="00174472"/>
    <w:rsid w:val="0017450E"/>
    <w:rsid w:val="00175467"/>
    <w:rsid w:val="0017618D"/>
    <w:rsid w:val="001801E6"/>
    <w:rsid w:val="0018038C"/>
    <w:rsid w:val="0018057B"/>
    <w:rsid w:val="00183309"/>
    <w:rsid w:val="00184C1B"/>
    <w:rsid w:val="001903EC"/>
    <w:rsid w:val="0019255C"/>
    <w:rsid w:val="00192E06"/>
    <w:rsid w:val="00192E56"/>
    <w:rsid w:val="00193839"/>
    <w:rsid w:val="00194ECE"/>
    <w:rsid w:val="001957E2"/>
    <w:rsid w:val="001962EB"/>
    <w:rsid w:val="00196719"/>
    <w:rsid w:val="0019755B"/>
    <w:rsid w:val="001975F9"/>
    <w:rsid w:val="00197CA5"/>
    <w:rsid w:val="001A0477"/>
    <w:rsid w:val="001A07F9"/>
    <w:rsid w:val="001A0DB9"/>
    <w:rsid w:val="001A2D72"/>
    <w:rsid w:val="001A3099"/>
    <w:rsid w:val="001A3D4E"/>
    <w:rsid w:val="001A4955"/>
    <w:rsid w:val="001A49A0"/>
    <w:rsid w:val="001A4F88"/>
    <w:rsid w:val="001A520C"/>
    <w:rsid w:val="001A53C0"/>
    <w:rsid w:val="001A5E1E"/>
    <w:rsid w:val="001A6D1B"/>
    <w:rsid w:val="001B01BA"/>
    <w:rsid w:val="001B0A4E"/>
    <w:rsid w:val="001B407F"/>
    <w:rsid w:val="001B4365"/>
    <w:rsid w:val="001B459C"/>
    <w:rsid w:val="001B48A1"/>
    <w:rsid w:val="001B4BF6"/>
    <w:rsid w:val="001B4E91"/>
    <w:rsid w:val="001B7779"/>
    <w:rsid w:val="001C0A44"/>
    <w:rsid w:val="001C0D44"/>
    <w:rsid w:val="001C1CD3"/>
    <w:rsid w:val="001C2342"/>
    <w:rsid w:val="001C2F10"/>
    <w:rsid w:val="001C2FC3"/>
    <w:rsid w:val="001C3E5C"/>
    <w:rsid w:val="001C5B67"/>
    <w:rsid w:val="001D0AEC"/>
    <w:rsid w:val="001D10ED"/>
    <w:rsid w:val="001D18AB"/>
    <w:rsid w:val="001D221D"/>
    <w:rsid w:val="001D2A66"/>
    <w:rsid w:val="001D42BA"/>
    <w:rsid w:val="001D5015"/>
    <w:rsid w:val="001D6A71"/>
    <w:rsid w:val="001D6B51"/>
    <w:rsid w:val="001D73FA"/>
    <w:rsid w:val="001E0A62"/>
    <w:rsid w:val="001E190F"/>
    <w:rsid w:val="001E3FB0"/>
    <w:rsid w:val="001E49D4"/>
    <w:rsid w:val="001E5BAE"/>
    <w:rsid w:val="001E601B"/>
    <w:rsid w:val="001F0FFF"/>
    <w:rsid w:val="001F203F"/>
    <w:rsid w:val="001F2C3C"/>
    <w:rsid w:val="001F35DD"/>
    <w:rsid w:val="001F3AA0"/>
    <w:rsid w:val="001F490F"/>
    <w:rsid w:val="001F5A03"/>
    <w:rsid w:val="001F6EC2"/>
    <w:rsid w:val="001F75F8"/>
    <w:rsid w:val="00200920"/>
    <w:rsid w:val="0020253B"/>
    <w:rsid w:val="002045B8"/>
    <w:rsid w:val="00204A21"/>
    <w:rsid w:val="00204D2D"/>
    <w:rsid w:val="00204E04"/>
    <w:rsid w:val="0020531B"/>
    <w:rsid w:val="00205BBE"/>
    <w:rsid w:val="0020622A"/>
    <w:rsid w:val="00207632"/>
    <w:rsid w:val="00211F93"/>
    <w:rsid w:val="00212919"/>
    <w:rsid w:val="002132EE"/>
    <w:rsid w:val="00213C32"/>
    <w:rsid w:val="00220400"/>
    <w:rsid w:val="00222715"/>
    <w:rsid w:val="002231C7"/>
    <w:rsid w:val="00223665"/>
    <w:rsid w:val="00230786"/>
    <w:rsid w:val="002312B3"/>
    <w:rsid w:val="00231DAC"/>
    <w:rsid w:val="0023259C"/>
    <w:rsid w:val="002326AF"/>
    <w:rsid w:val="00233313"/>
    <w:rsid w:val="00233AC6"/>
    <w:rsid w:val="00234997"/>
    <w:rsid w:val="00234BBE"/>
    <w:rsid w:val="00235CF5"/>
    <w:rsid w:val="00236C82"/>
    <w:rsid w:val="002404F0"/>
    <w:rsid w:val="00242749"/>
    <w:rsid w:val="002436C1"/>
    <w:rsid w:val="00243833"/>
    <w:rsid w:val="0024474D"/>
    <w:rsid w:val="00247217"/>
    <w:rsid w:val="0024767A"/>
    <w:rsid w:val="00247A50"/>
    <w:rsid w:val="00250BB2"/>
    <w:rsid w:val="00251BB0"/>
    <w:rsid w:val="0025331D"/>
    <w:rsid w:val="002537E3"/>
    <w:rsid w:val="00253A2B"/>
    <w:rsid w:val="002541A5"/>
    <w:rsid w:val="0025463B"/>
    <w:rsid w:val="00255158"/>
    <w:rsid w:val="0025596B"/>
    <w:rsid w:val="0025771F"/>
    <w:rsid w:val="00257E28"/>
    <w:rsid w:val="00262E82"/>
    <w:rsid w:val="00263BA3"/>
    <w:rsid w:val="002645AB"/>
    <w:rsid w:val="00264EA2"/>
    <w:rsid w:val="002663C8"/>
    <w:rsid w:val="00266455"/>
    <w:rsid w:val="00266A60"/>
    <w:rsid w:val="00270B63"/>
    <w:rsid w:val="00273DB9"/>
    <w:rsid w:val="0027535A"/>
    <w:rsid w:val="00275813"/>
    <w:rsid w:val="002761D6"/>
    <w:rsid w:val="0028018D"/>
    <w:rsid w:val="00280583"/>
    <w:rsid w:val="002813F0"/>
    <w:rsid w:val="00281D4F"/>
    <w:rsid w:val="002829A9"/>
    <w:rsid w:val="00283467"/>
    <w:rsid w:val="00283E80"/>
    <w:rsid w:val="00283ECA"/>
    <w:rsid w:val="002840ED"/>
    <w:rsid w:val="002843C0"/>
    <w:rsid w:val="00286C9F"/>
    <w:rsid w:val="00287A53"/>
    <w:rsid w:val="00287E5B"/>
    <w:rsid w:val="00290540"/>
    <w:rsid w:val="002905A0"/>
    <w:rsid w:val="00290703"/>
    <w:rsid w:val="00290945"/>
    <w:rsid w:val="00290BD0"/>
    <w:rsid w:val="00291B6D"/>
    <w:rsid w:val="00291FAF"/>
    <w:rsid w:val="0029271D"/>
    <w:rsid w:val="0029330C"/>
    <w:rsid w:val="002943D8"/>
    <w:rsid w:val="002958B8"/>
    <w:rsid w:val="00297E5D"/>
    <w:rsid w:val="002A0F9D"/>
    <w:rsid w:val="002A106A"/>
    <w:rsid w:val="002A12F8"/>
    <w:rsid w:val="002A1D7D"/>
    <w:rsid w:val="002A1E62"/>
    <w:rsid w:val="002A2DDD"/>
    <w:rsid w:val="002A36B4"/>
    <w:rsid w:val="002A4671"/>
    <w:rsid w:val="002A4E68"/>
    <w:rsid w:val="002A53D9"/>
    <w:rsid w:val="002A63D0"/>
    <w:rsid w:val="002A6951"/>
    <w:rsid w:val="002A6DFB"/>
    <w:rsid w:val="002A6E7D"/>
    <w:rsid w:val="002B199C"/>
    <w:rsid w:val="002B243A"/>
    <w:rsid w:val="002B3B26"/>
    <w:rsid w:val="002B58F9"/>
    <w:rsid w:val="002B7F5E"/>
    <w:rsid w:val="002C04F9"/>
    <w:rsid w:val="002C109E"/>
    <w:rsid w:val="002C1BF2"/>
    <w:rsid w:val="002C4EE3"/>
    <w:rsid w:val="002C6539"/>
    <w:rsid w:val="002C6BD1"/>
    <w:rsid w:val="002C7EDE"/>
    <w:rsid w:val="002D1062"/>
    <w:rsid w:val="002D277B"/>
    <w:rsid w:val="002D2D77"/>
    <w:rsid w:val="002D4AA3"/>
    <w:rsid w:val="002D4B64"/>
    <w:rsid w:val="002D5A1A"/>
    <w:rsid w:val="002D5FE7"/>
    <w:rsid w:val="002E0EA3"/>
    <w:rsid w:val="002E1C74"/>
    <w:rsid w:val="002E21E4"/>
    <w:rsid w:val="002E24E9"/>
    <w:rsid w:val="002E25CE"/>
    <w:rsid w:val="002E41CB"/>
    <w:rsid w:val="002E4A7D"/>
    <w:rsid w:val="002E4BCB"/>
    <w:rsid w:val="002E50BF"/>
    <w:rsid w:val="002E5B04"/>
    <w:rsid w:val="002E76EC"/>
    <w:rsid w:val="002E7719"/>
    <w:rsid w:val="002E78E9"/>
    <w:rsid w:val="002F1EE1"/>
    <w:rsid w:val="002F20B4"/>
    <w:rsid w:val="002F5145"/>
    <w:rsid w:val="002F52DD"/>
    <w:rsid w:val="002F61FC"/>
    <w:rsid w:val="002F76BC"/>
    <w:rsid w:val="003007DE"/>
    <w:rsid w:val="00300CE2"/>
    <w:rsid w:val="00301158"/>
    <w:rsid w:val="00301520"/>
    <w:rsid w:val="00301B3E"/>
    <w:rsid w:val="003024DC"/>
    <w:rsid w:val="003037BF"/>
    <w:rsid w:val="00305541"/>
    <w:rsid w:val="00306166"/>
    <w:rsid w:val="003065ED"/>
    <w:rsid w:val="00306B0F"/>
    <w:rsid w:val="00306F78"/>
    <w:rsid w:val="003071F6"/>
    <w:rsid w:val="00310344"/>
    <w:rsid w:val="0031147F"/>
    <w:rsid w:val="00311BCB"/>
    <w:rsid w:val="00312C65"/>
    <w:rsid w:val="003133A4"/>
    <w:rsid w:val="00313F2E"/>
    <w:rsid w:val="00314FB8"/>
    <w:rsid w:val="0031577B"/>
    <w:rsid w:val="0031588B"/>
    <w:rsid w:val="0031656E"/>
    <w:rsid w:val="00316E20"/>
    <w:rsid w:val="00320F76"/>
    <w:rsid w:val="003213E4"/>
    <w:rsid w:val="003215E7"/>
    <w:rsid w:val="003223C3"/>
    <w:rsid w:val="0032286C"/>
    <w:rsid w:val="00322BC8"/>
    <w:rsid w:val="003231C7"/>
    <w:rsid w:val="00323293"/>
    <w:rsid w:val="00323B51"/>
    <w:rsid w:val="00324970"/>
    <w:rsid w:val="00324D9C"/>
    <w:rsid w:val="003251DE"/>
    <w:rsid w:val="00325C7F"/>
    <w:rsid w:val="0032709D"/>
    <w:rsid w:val="00330A68"/>
    <w:rsid w:val="00332513"/>
    <w:rsid w:val="0033377E"/>
    <w:rsid w:val="00334EB5"/>
    <w:rsid w:val="00336589"/>
    <w:rsid w:val="0033676B"/>
    <w:rsid w:val="00336D02"/>
    <w:rsid w:val="00337057"/>
    <w:rsid w:val="00340527"/>
    <w:rsid w:val="00341E21"/>
    <w:rsid w:val="00341FD9"/>
    <w:rsid w:val="003457AC"/>
    <w:rsid w:val="00345F45"/>
    <w:rsid w:val="00346126"/>
    <w:rsid w:val="00350468"/>
    <w:rsid w:val="003513FA"/>
    <w:rsid w:val="00351675"/>
    <w:rsid w:val="00352405"/>
    <w:rsid w:val="0035384D"/>
    <w:rsid w:val="00354E2F"/>
    <w:rsid w:val="0035514A"/>
    <w:rsid w:val="00356516"/>
    <w:rsid w:val="0035744B"/>
    <w:rsid w:val="00357C78"/>
    <w:rsid w:val="003610F7"/>
    <w:rsid w:val="003613DA"/>
    <w:rsid w:val="00361945"/>
    <w:rsid w:val="00361D14"/>
    <w:rsid w:val="00365A62"/>
    <w:rsid w:val="003671DB"/>
    <w:rsid w:val="00367B4E"/>
    <w:rsid w:val="00370626"/>
    <w:rsid w:val="00371357"/>
    <w:rsid w:val="00372CA8"/>
    <w:rsid w:val="00373072"/>
    <w:rsid w:val="00373437"/>
    <w:rsid w:val="00373848"/>
    <w:rsid w:val="0037415A"/>
    <w:rsid w:val="0037472B"/>
    <w:rsid w:val="00375119"/>
    <w:rsid w:val="003757F9"/>
    <w:rsid w:val="00375829"/>
    <w:rsid w:val="003772E8"/>
    <w:rsid w:val="00377857"/>
    <w:rsid w:val="00377D51"/>
    <w:rsid w:val="00377E09"/>
    <w:rsid w:val="00381FAE"/>
    <w:rsid w:val="00382001"/>
    <w:rsid w:val="003823B3"/>
    <w:rsid w:val="00382A3C"/>
    <w:rsid w:val="00383782"/>
    <w:rsid w:val="00383931"/>
    <w:rsid w:val="00384368"/>
    <w:rsid w:val="003856BF"/>
    <w:rsid w:val="00385BE4"/>
    <w:rsid w:val="00385F0C"/>
    <w:rsid w:val="00386202"/>
    <w:rsid w:val="003864DA"/>
    <w:rsid w:val="003869AB"/>
    <w:rsid w:val="00390AFF"/>
    <w:rsid w:val="003913BE"/>
    <w:rsid w:val="00391ABA"/>
    <w:rsid w:val="00392078"/>
    <w:rsid w:val="0039327E"/>
    <w:rsid w:val="003939E7"/>
    <w:rsid w:val="0039401B"/>
    <w:rsid w:val="003941D6"/>
    <w:rsid w:val="00396875"/>
    <w:rsid w:val="00396BF4"/>
    <w:rsid w:val="003A0C85"/>
    <w:rsid w:val="003A2219"/>
    <w:rsid w:val="003A244A"/>
    <w:rsid w:val="003A3B2D"/>
    <w:rsid w:val="003A5CBE"/>
    <w:rsid w:val="003A7907"/>
    <w:rsid w:val="003B01E4"/>
    <w:rsid w:val="003B0A4A"/>
    <w:rsid w:val="003B0F7E"/>
    <w:rsid w:val="003B2766"/>
    <w:rsid w:val="003B3BD0"/>
    <w:rsid w:val="003B3CC1"/>
    <w:rsid w:val="003B4F26"/>
    <w:rsid w:val="003B5F4D"/>
    <w:rsid w:val="003B6C6C"/>
    <w:rsid w:val="003B7C3F"/>
    <w:rsid w:val="003B7DB1"/>
    <w:rsid w:val="003C0345"/>
    <w:rsid w:val="003C07AC"/>
    <w:rsid w:val="003C0B8F"/>
    <w:rsid w:val="003C11A3"/>
    <w:rsid w:val="003C1BF9"/>
    <w:rsid w:val="003C2762"/>
    <w:rsid w:val="003C2DC7"/>
    <w:rsid w:val="003C322C"/>
    <w:rsid w:val="003C46E6"/>
    <w:rsid w:val="003C4716"/>
    <w:rsid w:val="003C48E1"/>
    <w:rsid w:val="003C5809"/>
    <w:rsid w:val="003C6FE9"/>
    <w:rsid w:val="003C7994"/>
    <w:rsid w:val="003D04F8"/>
    <w:rsid w:val="003D2571"/>
    <w:rsid w:val="003D3CED"/>
    <w:rsid w:val="003D3E98"/>
    <w:rsid w:val="003D4C02"/>
    <w:rsid w:val="003D558C"/>
    <w:rsid w:val="003D5BCB"/>
    <w:rsid w:val="003D6E5B"/>
    <w:rsid w:val="003E137F"/>
    <w:rsid w:val="003E16DD"/>
    <w:rsid w:val="003E2C75"/>
    <w:rsid w:val="003E56D7"/>
    <w:rsid w:val="003E6E08"/>
    <w:rsid w:val="003F0B66"/>
    <w:rsid w:val="003F0BDC"/>
    <w:rsid w:val="003F0DF5"/>
    <w:rsid w:val="003F4A52"/>
    <w:rsid w:val="003F5E73"/>
    <w:rsid w:val="003F5F05"/>
    <w:rsid w:val="003F77E3"/>
    <w:rsid w:val="004017BC"/>
    <w:rsid w:val="00402CE9"/>
    <w:rsid w:val="0040317D"/>
    <w:rsid w:val="00403E26"/>
    <w:rsid w:val="004044B4"/>
    <w:rsid w:val="00405731"/>
    <w:rsid w:val="00405FBC"/>
    <w:rsid w:val="0040642C"/>
    <w:rsid w:val="004068EF"/>
    <w:rsid w:val="00407408"/>
    <w:rsid w:val="004120A1"/>
    <w:rsid w:val="004121F0"/>
    <w:rsid w:val="00412E89"/>
    <w:rsid w:val="004158C0"/>
    <w:rsid w:val="004161B3"/>
    <w:rsid w:val="004163A0"/>
    <w:rsid w:val="00417085"/>
    <w:rsid w:val="0041795B"/>
    <w:rsid w:val="00420F45"/>
    <w:rsid w:val="0042120A"/>
    <w:rsid w:val="00421DBC"/>
    <w:rsid w:val="00421E6B"/>
    <w:rsid w:val="004242CA"/>
    <w:rsid w:val="004251D0"/>
    <w:rsid w:val="0042544E"/>
    <w:rsid w:val="00425843"/>
    <w:rsid w:val="0042690B"/>
    <w:rsid w:val="00430CB6"/>
    <w:rsid w:val="004322DA"/>
    <w:rsid w:val="0043234F"/>
    <w:rsid w:val="00432E4C"/>
    <w:rsid w:val="00435F2B"/>
    <w:rsid w:val="00436798"/>
    <w:rsid w:val="00436DE9"/>
    <w:rsid w:val="0044191D"/>
    <w:rsid w:val="00441C0E"/>
    <w:rsid w:val="00443428"/>
    <w:rsid w:val="004442A1"/>
    <w:rsid w:val="00444347"/>
    <w:rsid w:val="0044564E"/>
    <w:rsid w:val="00446F12"/>
    <w:rsid w:val="00447A26"/>
    <w:rsid w:val="00450749"/>
    <w:rsid w:val="00452057"/>
    <w:rsid w:val="00453250"/>
    <w:rsid w:val="00453C00"/>
    <w:rsid w:val="00453CA0"/>
    <w:rsid w:val="004545E8"/>
    <w:rsid w:val="00456032"/>
    <w:rsid w:val="0045702F"/>
    <w:rsid w:val="00457E5E"/>
    <w:rsid w:val="00460690"/>
    <w:rsid w:val="0046389A"/>
    <w:rsid w:val="00464C98"/>
    <w:rsid w:val="00465088"/>
    <w:rsid w:val="00466727"/>
    <w:rsid w:val="00467C43"/>
    <w:rsid w:val="0047053E"/>
    <w:rsid w:val="00470A0F"/>
    <w:rsid w:val="00470D72"/>
    <w:rsid w:val="004710A9"/>
    <w:rsid w:val="00471147"/>
    <w:rsid w:val="00471B4D"/>
    <w:rsid w:val="00472F6A"/>
    <w:rsid w:val="0047351B"/>
    <w:rsid w:val="00474030"/>
    <w:rsid w:val="0047403B"/>
    <w:rsid w:val="00475448"/>
    <w:rsid w:val="004778BA"/>
    <w:rsid w:val="00480088"/>
    <w:rsid w:val="00481A96"/>
    <w:rsid w:val="004828FD"/>
    <w:rsid w:val="004831EE"/>
    <w:rsid w:val="00484939"/>
    <w:rsid w:val="004849C5"/>
    <w:rsid w:val="00485294"/>
    <w:rsid w:val="0048671D"/>
    <w:rsid w:val="00490039"/>
    <w:rsid w:val="0049034E"/>
    <w:rsid w:val="00491551"/>
    <w:rsid w:val="0049256B"/>
    <w:rsid w:val="00493C1B"/>
    <w:rsid w:val="00494264"/>
    <w:rsid w:val="00496B74"/>
    <w:rsid w:val="00497AD6"/>
    <w:rsid w:val="004A0629"/>
    <w:rsid w:val="004A0BF5"/>
    <w:rsid w:val="004A0C48"/>
    <w:rsid w:val="004A1352"/>
    <w:rsid w:val="004A166E"/>
    <w:rsid w:val="004A16B6"/>
    <w:rsid w:val="004A1748"/>
    <w:rsid w:val="004A18F3"/>
    <w:rsid w:val="004A3FBF"/>
    <w:rsid w:val="004A4CBA"/>
    <w:rsid w:val="004A4DA2"/>
    <w:rsid w:val="004A51A1"/>
    <w:rsid w:val="004A7086"/>
    <w:rsid w:val="004B0535"/>
    <w:rsid w:val="004B0A57"/>
    <w:rsid w:val="004B28FE"/>
    <w:rsid w:val="004B33EA"/>
    <w:rsid w:val="004B3BCA"/>
    <w:rsid w:val="004B4C76"/>
    <w:rsid w:val="004B518C"/>
    <w:rsid w:val="004B720B"/>
    <w:rsid w:val="004C07A5"/>
    <w:rsid w:val="004C1D3C"/>
    <w:rsid w:val="004C2D13"/>
    <w:rsid w:val="004C3934"/>
    <w:rsid w:val="004C4D00"/>
    <w:rsid w:val="004C6315"/>
    <w:rsid w:val="004C7283"/>
    <w:rsid w:val="004C7F27"/>
    <w:rsid w:val="004D0483"/>
    <w:rsid w:val="004D0492"/>
    <w:rsid w:val="004D534C"/>
    <w:rsid w:val="004D6328"/>
    <w:rsid w:val="004D7833"/>
    <w:rsid w:val="004E03A6"/>
    <w:rsid w:val="004E0FAA"/>
    <w:rsid w:val="004E2349"/>
    <w:rsid w:val="004E44E2"/>
    <w:rsid w:val="004E4524"/>
    <w:rsid w:val="004E569E"/>
    <w:rsid w:val="004E5C8A"/>
    <w:rsid w:val="004E5F0C"/>
    <w:rsid w:val="004E6BAD"/>
    <w:rsid w:val="004F07A8"/>
    <w:rsid w:val="004F0C41"/>
    <w:rsid w:val="004F1306"/>
    <w:rsid w:val="004F1CF6"/>
    <w:rsid w:val="004F1EE4"/>
    <w:rsid w:val="004F3789"/>
    <w:rsid w:val="004F398D"/>
    <w:rsid w:val="004F495E"/>
    <w:rsid w:val="004F4B57"/>
    <w:rsid w:val="004F5858"/>
    <w:rsid w:val="004F59FF"/>
    <w:rsid w:val="004F5C20"/>
    <w:rsid w:val="004F7EC6"/>
    <w:rsid w:val="00500B2C"/>
    <w:rsid w:val="005022C7"/>
    <w:rsid w:val="005040D4"/>
    <w:rsid w:val="005043B9"/>
    <w:rsid w:val="00505BCF"/>
    <w:rsid w:val="005066C5"/>
    <w:rsid w:val="00510CA7"/>
    <w:rsid w:val="00511948"/>
    <w:rsid w:val="00511972"/>
    <w:rsid w:val="00511EFB"/>
    <w:rsid w:val="005127A8"/>
    <w:rsid w:val="00513528"/>
    <w:rsid w:val="00514066"/>
    <w:rsid w:val="00514C70"/>
    <w:rsid w:val="00514F07"/>
    <w:rsid w:val="00515BF0"/>
    <w:rsid w:val="00516E79"/>
    <w:rsid w:val="00517142"/>
    <w:rsid w:val="005172B2"/>
    <w:rsid w:val="00520175"/>
    <w:rsid w:val="0052083A"/>
    <w:rsid w:val="00521061"/>
    <w:rsid w:val="00521FFB"/>
    <w:rsid w:val="00522462"/>
    <w:rsid w:val="00522ED2"/>
    <w:rsid w:val="0052321E"/>
    <w:rsid w:val="00523CEA"/>
    <w:rsid w:val="005246CF"/>
    <w:rsid w:val="005249D0"/>
    <w:rsid w:val="00525F8C"/>
    <w:rsid w:val="00527527"/>
    <w:rsid w:val="00527617"/>
    <w:rsid w:val="005310E3"/>
    <w:rsid w:val="005325EB"/>
    <w:rsid w:val="00532E4D"/>
    <w:rsid w:val="0053508C"/>
    <w:rsid w:val="00535217"/>
    <w:rsid w:val="00535873"/>
    <w:rsid w:val="00535E00"/>
    <w:rsid w:val="00536276"/>
    <w:rsid w:val="00540983"/>
    <w:rsid w:val="00540DCD"/>
    <w:rsid w:val="00543666"/>
    <w:rsid w:val="005437C5"/>
    <w:rsid w:val="00545AE7"/>
    <w:rsid w:val="00545DF1"/>
    <w:rsid w:val="00546F46"/>
    <w:rsid w:val="005474F0"/>
    <w:rsid w:val="00547515"/>
    <w:rsid w:val="0055094D"/>
    <w:rsid w:val="00550BBC"/>
    <w:rsid w:val="00550DD0"/>
    <w:rsid w:val="00550EA1"/>
    <w:rsid w:val="00551F0C"/>
    <w:rsid w:val="00551F50"/>
    <w:rsid w:val="00552BA7"/>
    <w:rsid w:val="00552E31"/>
    <w:rsid w:val="00555CF9"/>
    <w:rsid w:val="00556CC4"/>
    <w:rsid w:val="00560413"/>
    <w:rsid w:val="00560921"/>
    <w:rsid w:val="005625B4"/>
    <w:rsid w:val="0056261B"/>
    <w:rsid w:val="0056302B"/>
    <w:rsid w:val="00563555"/>
    <w:rsid w:val="00564775"/>
    <w:rsid w:val="00565CC0"/>
    <w:rsid w:val="00565EC6"/>
    <w:rsid w:val="005665D1"/>
    <w:rsid w:val="00567846"/>
    <w:rsid w:val="0057078F"/>
    <w:rsid w:val="005721F9"/>
    <w:rsid w:val="00572AEB"/>
    <w:rsid w:val="00575CF0"/>
    <w:rsid w:val="00576C66"/>
    <w:rsid w:val="00580248"/>
    <w:rsid w:val="005818E5"/>
    <w:rsid w:val="00581F70"/>
    <w:rsid w:val="005828C9"/>
    <w:rsid w:val="005830C3"/>
    <w:rsid w:val="00583858"/>
    <w:rsid w:val="00583867"/>
    <w:rsid w:val="00586AE4"/>
    <w:rsid w:val="00586BF6"/>
    <w:rsid w:val="0058711B"/>
    <w:rsid w:val="005877EF"/>
    <w:rsid w:val="00587861"/>
    <w:rsid w:val="00590CB8"/>
    <w:rsid w:val="00591BB1"/>
    <w:rsid w:val="00592254"/>
    <w:rsid w:val="005925DF"/>
    <w:rsid w:val="0059376D"/>
    <w:rsid w:val="00595983"/>
    <w:rsid w:val="0059599A"/>
    <w:rsid w:val="00595FB5"/>
    <w:rsid w:val="005977E6"/>
    <w:rsid w:val="00597EBA"/>
    <w:rsid w:val="005A1361"/>
    <w:rsid w:val="005A1EDB"/>
    <w:rsid w:val="005A1FA5"/>
    <w:rsid w:val="005A2656"/>
    <w:rsid w:val="005A49A9"/>
    <w:rsid w:val="005A5D19"/>
    <w:rsid w:val="005A74CE"/>
    <w:rsid w:val="005B07E7"/>
    <w:rsid w:val="005B0D79"/>
    <w:rsid w:val="005B1824"/>
    <w:rsid w:val="005B32E4"/>
    <w:rsid w:val="005B5AC7"/>
    <w:rsid w:val="005C0111"/>
    <w:rsid w:val="005C11F5"/>
    <w:rsid w:val="005C1490"/>
    <w:rsid w:val="005C19C9"/>
    <w:rsid w:val="005C1DF3"/>
    <w:rsid w:val="005C467E"/>
    <w:rsid w:val="005C6F95"/>
    <w:rsid w:val="005C7D26"/>
    <w:rsid w:val="005D0887"/>
    <w:rsid w:val="005D097A"/>
    <w:rsid w:val="005D1E0F"/>
    <w:rsid w:val="005D2347"/>
    <w:rsid w:val="005D59AB"/>
    <w:rsid w:val="005D61FD"/>
    <w:rsid w:val="005D64C5"/>
    <w:rsid w:val="005D6B83"/>
    <w:rsid w:val="005D6F4D"/>
    <w:rsid w:val="005D70D9"/>
    <w:rsid w:val="005D77DA"/>
    <w:rsid w:val="005E02BC"/>
    <w:rsid w:val="005E0354"/>
    <w:rsid w:val="005E488B"/>
    <w:rsid w:val="005E4A20"/>
    <w:rsid w:val="005E579A"/>
    <w:rsid w:val="005F110F"/>
    <w:rsid w:val="005F17AB"/>
    <w:rsid w:val="005F2283"/>
    <w:rsid w:val="005F2CE5"/>
    <w:rsid w:val="005F2EF6"/>
    <w:rsid w:val="005F6BB6"/>
    <w:rsid w:val="005F71EF"/>
    <w:rsid w:val="00601CE7"/>
    <w:rsid w:val="00602D8D"/>
    <w:rsid w:val="0060445F"/>
    <w:rsid w:val="006046E7"/>
    <w:rsid w:val="00606116"/>
    <w:rsid w:val="00606723"/>
    <w:rsid w:val="00606A25"/>
    <w:rsid w:val="006106E8"/>
    <w:rsid w:val="00610FE0"/>
    <w:rsid w:val="006111A0"/>
    <w:rsid w:val="006116C5"/>
    <w:rsid w:val="006134B4"/>
    <w:rsid w:val="00614517"/>
    <w:rsid w:val="00614F1E"/>
    <w:rsid w:val="00616ED5"/>
    <w:rsid w:val="00616EDF"/>
    <w:rsid w:val="00617041"/>
    <w:rsid w:val="0061709D"/>
    <w:rsid w:val="0061783D"/>
    <w:rsid w:val="00617D98"/>
    <w:rsid w:val="0062054D"/>
    <w:rsid w:val="00621606"/>
    <w:rsid w:val="00621EB4"/>
    <w:rsid w:val="0062260E"/>
    <w:rsid w:val="00622C2B"/>
    <w:rsid w:val="00623D4E"/>
    <w:rsid w:val="006244BB"/>
    <w:rsid w:val="00624AB5"/>
    <w:rsid w:val="0062581D"/>
    <w:rsid w:val="006308C8"/>
    <w:rsid w:val="006308FA"/>
    <w:rsid w:val="00632009"/>
    <w:rsid w:val="006324AB"/>
    <w:rsid w:val="00632743"/>
    <w:rsid w:val="00633423"/>
    <w:rsid w:val="00635C4D"/>
    <w:rsid w:val="00642910"/>
    <w:rsid w:val="006464B4"/>
    <w:rsid w:val="00646FC5"/>
    <w:rsid w:val="00647538"/>
    <w:rsid w:val="006501DA"/>
    <w:rsid w:val="0065101E"/>
    <w:rsid w:val="006510AC"/>
    <w:rsid w:val="0065163A"/>
    <w:rsid w:val="00652823"/>
    <w:rsid w:val="0065454A"/>
    <w:rsid w:val="00655158"/>
    <w:rsid w:val="00655248"/>
    <w:rsid w:val="00656230"/>
    <w:rsid w:val="006616EA"/>
    <w:rsid w:val="006618D5"/>
    <w:rsid w:val="00661F54"/>
    <w:rsid w:val="00663830"/>
    <w:rsid w:val="00663C81"/>
    <w:rsid w:val="00663CAE"/>
    <w:rsid w:val="00663DA3"/>
    <w:rsid w:val="006640D9"/>
    <w:rsid w:val="00666139"/>
    <w:rsid w:val="006707F1"/>
    <w:rsid w:val="0067084E"/>
    <w:rsid w:val="006708DF"/>
    <w:rsid w:val="006709CF"/>
    <w:rsid w:val="00672379"/>
    <w:rsid w:val="006727EB"/>
    <w:rsid w:val="0067286E"/>
    <w:rsid w:val="00674BF2"/>
    <w:rsid w:val="00674F70"/>
    <w:rsid w:val="0068028C"/>
    <w:rsid w:val="0068032C"/>
    <w:rsid w:val="00680654"/>
    <w:rsid w:val="0068102E"/>
    <w:rsid w:val="00681B08"/>
    <w:rsid w:val="00681ED3"/>
    <w:rsid w:val="00682158"/>
    <w:rsid w:val="006825E2"/>
    <w:rsid w:val="00683B3A"/>
    <w:rsid w:val="00683E32"/>
    <w:rsid w:val="00685EAE"/>
    <w:rsid w:val="006861CE"/>
    <w:rsid w:val="00686E66"/>
    <w:rsid w:val="00691623"/>
    <w:rsid w:val="00691D83"/>
    <w:rsid w:val="006920DE"/>
    <w:rsid w:val="00693AEE"/>
    <w:rsid w:val="00693D88"/>
    <w:rsid w:val="00694C29"/>
    <w:rsid w:val="00695B7D"/>
    <w:rsid w:val="00696746"/>
    <w:rsid w:val="0069731E"/>
    <w:rsid w:val="006A0AC4"/>
    <w:rsid w:val="006A132F"/>
    <w:rsid w:val="006A13ED"/>
    <w:rsid w:val="006A1914"/>
    <w:rsid w:val="006A1E69"/>
    <w:rsid w:val="006A1F3D"/>
    <w:rsid w:val="006A20BC"/>
    <w:rsid w:val="006A3EE3"/>
    <w:rsid w:val="006A669B"/>
    <w:rsid w:val="006A6D04"/>
    <w:rsid w:val="006B211D"/>
    <w:rsid w:val="006B29FC"/>
    <w:rsid w:val="006B41BF"/>
    <w:rsid w:val="006B4B10"/>
    <w:rsid w:val="006B6F9B"/>
    <w:rsid w:val="006B768F"/>
    <w:rsid w:val="006B79C6"/>
    <w:rsid w:val="006C16F5"/>
    <w:rsid w:val="006C2F1E"/>
    <w:rsid w:val="006C2FEA"/>
    <w:rsid w:val="006C4EFF"/>
    <w:rsid w:val="006C5D8A"/>
    <w:rsid w:val="006C5F47"/>
    <w:rsid w:val="006C7E4C"/>
    <w:rsid w:val="006C7F49"/>
    <w:rsid w:val="006D02EC"/>
    <w:rsid w:val="006D04DF"/>
    <w:rsid w:val="006D13F4"/>
    <w:rsid w:val="006D18B5"/>
    <w:rsid w:val="006D2CA0"/>
    <w:rsid w:val="006D3ED5"/>
    <w:rsid w:val="006D4C8A"/>
    <w:rsid w:val="006D5657"/>
    <w:rsid w:val="006D6AFF"/>
    <w:rsid w:val="006D70A8"/>
    <w:rsid w:val="006D723C"/>
    <w:rsid w:val="006E1BB7"/>
    <w:rsid w:val="006E1C6D"/>
    <w:rsid w:val="006E24DC"/>
    <w:rsid w:val="006E2BFF"/>
    <w:rsid w:val="006E32BD"/>
    <w:rsid w:val="006E3D0A"/>
    <w:rsid w:val="006E4996"/>
    <w:rsid w:val="006E5418"/>
    <w:rsid w:val="006E60FB"/>
    <w:rsid w:val="006F01BF"/>
    <w:rsid w:val="006F08B4"/>
    <w:rsid w:val="006F1D7B"/>
    <w:rsid w:val="006F2A04"/>
    <w:rsid w:val="006F2D0A"/>
    <w:rsid w:val="006F32EE"/>
    <w:rsid w:val="006F3475"/>
    <w:rsid w:val="006F409A"/>
    <w:rsid w:val="006F5B04"/>
    <w:rsid w:val="006F5D75"/>
    <w:rsid w:val="006F6085"/>
    <w:rsid w:val="006F70E7"/>
    <w:rsid w:val="006F75F3"/>
    <w:rsid w:val="006F7CE0"/>
    <w:rsid w:val="007007C1"/>
    <w:rsid w:val="00700D5F"/>
    <w:rsid w:val="007012D0"/>
    <w:rsid w:val="0070148B"/>
    <w:rsid w:val="0070373D"/>
    <w:rsid w:val="0070386F"/>
    <w:rsid w:val="00703AD3"/>
    <w:rsid w:val="00706626"/>
    <w:rsid w:val="00706EAA"/>
    <w:rsid w:val="007076B5"/>
    <w:rsid w:val="0070771B"/>
    <w:rsid w:val="00712FE8"/>
    <w:rsid w:val="00716CF3"/>
    <w:rsid w:val="007170B1"/>
    <w:rsid w:val="00717AC3"/>
    <w:rsid w:val="00720BD9"/>
    <w:rsid w:val="00720C8B"/>
    <w:rsid w:val="00721708"/>
    <w:rsid w:val="007240E2"/>
    <w:rsid w:val="0072463E"/>
    <w:rsid w:val="00724D81"/>
    <w:rsid w:val="00725AEB"/>
    <w:rsid w:val="00726399"/>
    <w:rsid w:val="0073061C"/>
    <w:rsid w:val="00730B6C"/>
    <w:rsid w:val="00733453"/>
    <w:rsid w:val="00733E92"/>
    <w:rsid w:val="007345EA"/>
    <w:rsid w:val="00734F27"/>
    <w:rsid w:val="007356D9"/>
    <w:rsid w:val="00735AF3"/>
    <w:rsid w:val="00737BED"/>
    <w:rsid w:val="00737DC7"/>
    <w:rsid w:val="007405FC"/>
    <w:rsid w:val="00743AA3"/>
    <w:rsid w:val="00744F39"/>
    <w:rsid w:val="007454B3"/>
    <w:rsid w:val="007477BD"/>
    <w:rsid w:val="00747E64"/>
    <w:rsid w:val="00747EE1"/>
    <w:rsid w:val="00750AEE"/>
    <w:rsid w:val="0075137C"/>
    <w:rsid w:val="00751C11"/>
    <w:rsid w:val="00751D83"/>
    <w:rsid w:val="00752194"/>
    <w:rsid w:val="00752203"/>
    <w:rsid w:val="00752AC1"/>
    <w:rsid w:val="00752C60"/>
    <w:rsid w:val="00755387"/>
    <w:rsid w:val="007572AE"/>
    <w:rsid w:val="007572E2"/>
    <w:rsid w:val="0076136E"/>
    <w:rsid w:val="007613E3"/>
    <w:rsid w:val="00762CEE"/>
    <w:rsid w:val="00762D64"/>
    <w:rsid w:val="00763521"/>
    <w:rsid w:val="00763C06"/>
    <w:rsid w:val="00763D52"/>
    <w:rsid w:val="0076458E"/>
    <w:rsid w:val="00764AAC"/>
    <w:rsid w:val="00765139"/>
    <w:rsid w:val="00766162"/>
    <w:rsid w:val="007662BE"/>
    <w:rsid w:val="007663C4"/>
    <w:rsid w:val="00766D70"/>
    <w:rsid w:val="007675D5"/>
    <w:rsid w:val="0077291D"/>
    <w:rsid w:val="0077307D"/>
    <w:rsid w:val="00774199"/>
    <w:rsid w:val="007745F9"/>
    <w:rsid w:val="00774F8B"/>
    <w:rsid w:val="00776218"/>
    <w:rsid w:val="007802D3"/>
    <w:rsid w:val="0078171D"/>
    <w:rsid w:val="00782013"/>
    <w:rsid w:val="00782F51"/>
    <w:rsid w:val="00785DFB"/>
    <w:rsid w:val="007860FC"/>
    <w:rsid w:val="007862D9"/>
    <w:rsid w:val="00786B88"/>
    <w:rsid w:val="007901DF"/>
    <w:rsid w:val="007908C1"/>
    <w:rsid w:val="00790F32"/>
    <w:rsid w:val="00790FFE"/>
    <w:rsid w:val="00791D3D"/>
    <w:rsid w:val="00793B68"/>
    <w:rsid w:val="00795299"/>
    <w:rsid w:val="00795D65"/>
    <w:rsid w:val="00796500"/>
    <w:rsid w:val="00797122"/>
    <w:rsid w:val="0079776B"/>
    <w:rsid w:val="00797C0D"/>
    <w:rsid w:val="007A211C"/>
    <w:rsid w:val="007A2E0C"/>
    <w:rsid w:val="007A3050"/>
    <w:rsid w:val="007A3747"/>
    <w:rsid w:val="007A3F07"/>
    <w:rsid w:val="007A451C"/>
    <w:rsid w:val="007A45E6"/>
    <w:rsid w:val="007A492E"/>
    <w:rsid w:val="007A4AE5"/>
    <w:rsid w:val="007A4CC3"/>
    <w:rsid w:val="007A7234"/>
    <w:rsid w:val="007B0FD6"/>
    <w:rsid w:val="007B20F4"/>
    <w:rsid w:val="007B30CB"/>
    <w:rsid w:val="007B30E6"/>
    <w:rsid w:val="007B459F"/>
    <w:rsid w:val="007B4E04"/>
    <w:rsid w:val="007B6E2E"/>
    <w:rsid w:val="007C02D1"/>
    <w:rsid w:val="007C0989"/>
    <w:rsid w:val="007C148D"/>
    <w:rsid w:val="007C1C67"/>
    <w:rsid w:val="007C337F"/>
    <w:rsid w:val="007C34CB"/>
    <w:rsid w:val="007C3801"/>
    <w:rsid w:val="007C3908"/>
    <w:rsid w:val="007C542C"/>
    <w:rsid w:val="007C5749"/>
    <w:rsid w:val="007C6726"/>
    <w:rsid w:val="007C6E5A"/>
    <w:rsid w:val="007C7513"/>
    <w:rsid w:val="007C77AC"/>
    <w:rsid w:val="007CF21F"/>
    <w:rsid w:val="007D03EC"/>
    <w:rsid w:val="007D23EB"/>
    <w:rsid w:val="007D24D3"/>
    <w:rsid w:val="007D33B0"/>
    <w:rsid w:val="007D5018"/>
    <w:rsid w:val="007D55DA"/>
    <w:rsid w:val="007D5BBE"/>
    <w:rsid w:val="007D65DE"/>
    <w:rsid w:val="007D6E00"/>
    <w:rsid w:val="007D7964"/>
    <w:rsid w:val="007D7A15"/>
    <w:rsid w:val="007E07AD"/>
    <w:rsid w:val="007E1DF7"/>
    <w:rsid w:val="007E4810"/>
    <w:rsid w:val="007E4F52"/>
    <w:rsid w:val="007E56FE"/>
    <w:rsid w:val="007E5A98"/>
    <w:rsid w:val="007E5F5E"/>
    <w:rsid w:val="007E6CE8"/>
    <w:rsid w:val="007E7F71"/>
    <w:rsid w:val="007F065B"/>
    <w:rsid w:val="007F08A5"/>
    <w:rsid w:val="007F0A12"/>
    <w:rsid w:val="007F2670"/>
    <w:rsid w:val="007F3808"/>
    <w:rsid w:val="007F3829"/>
    <w:rsid w:val="007F3D23"/>
    <w:rsid w:val="007F482E"/>
    <w:rsid w:val="007F4866"/>
    <w:rsid w:val="007F4F27"/>
    <w:rsid w:val="007F55A0"/>
    <w:rsid w:val="007F6ACC"/>
    <w:rsid w:val="007F702B"/>
    <w:rsid w:val="007F7207"/>
    <w:rsid w:val="007F754D"/>
    <w:rsid w:val="00800F94"/>
    <w:rsid w:val="00801602"/>
    <w:rsid w:val="0080176F"/>
    <w:rsid w:val="00802D13"/>
    <w:rsid w:val="0080395A"/>
    <w:rsid w:val="00804C1C"/>
    <w:rsid w:val="008063C9"/>
    <w:rsid w:val="00806E58"/>
    <w:rsid w:val="00807084"/>
    <w:rsid w:val="0081089D"/>
    <w:rsid w:val="00812516"/>
    <w:rsid w:val="00812646"/>
    <w:rsid w:val="008160BB"/>
    <w:rsid w:val="0081616B"/>
    <w:rsid w:val="00816932"/>
    <w:rsid w:val="00820BFC"/>
    <w:rsid w:val="00821809"/>
    <w:rsid w:val="008222A0"/>
    <w:rsid w:val="00823AA8"/>
    <w:rsid w:val="0082474D"/>
    <w:rsid w:val="00826628"/>
    <w:rsid w:val="00826F2D"/>
    <w:rsid w:val="008300B4"/>
    <w:rsid w:val="008306F7"/>
    <w:rsid w:val="00830B43"/>
    <w:rsid w:val="0083126C"/>
    <w:rsid w:val="0083129B"/>
    <w:rsid w:val="0083199F"/>
    <w:rsid w:val="0083262F"/>
    <w:rsid w:val="00832EA3"/>
    <w:rsid w:val="00832F3A"/>
    <w:rsid w:val="00834153"/>
    <w:rsid w:val="008348DA"/>
    <w:rsid w:val="00844E1B"/>
    <w:rsid w:val="00845140"/>
    <w:rsid w:val="00845774"/>
    <w:rsid w:val="00845822"/>
    <w:rsid w:val="008474BE"/>
    <w:rsid w:val="00850E4D"/>
    <w:rsid w:val="00855928"/>
    <w:rsid w:val="00855FBC"/>
    <w:rsid w:val="0085756F"/>
    <w:rsid w:val="00857D6A"/>
    <w:rsid w:val="008612F1"/>
    <w:rsid w:val="008619C3"/>
    <w:rsid w:val="00861C84"/>
    <w:rsid w:val="0086227E"/>
    <w:rsid w:val="008626E8"/>
    <w:rsid w:val="00863724"/>
    <w:rsid w:val="0086373E"/>
    <w:rsid w:val="008637A2"/>
    <w:rsid w:val="00863942"/>
    <w:rsid w:val="0086644F"/>
    <w:rsid w:val="00870017"/>
    <w:rsid w:val="0087065D"/>
    <w:rsid w:val="008728D5"/>
    <w:rsid w:val="0087315C"/>
    <w:rsid w:val="00874EB0"/>
    <w:rsid w:val="00875762"/>
    <w:rsid w:val="00877305"/>
    <w:rsid w:val="00877731"/>
    <w:rsid w:val="0087773D"/>
    <w:rsid w:val="008777EA"/>
    <w:rsid w:val="00877CF1"/>
    <w:rsid w:val="00881D76"/>
    <w:rsid w:val="0088386D"/>
    <w:rsid w:val="00885DEE"/>
    <w:rsid w:val="0088610B"/>
    <w:rsid w:val="00886AF6"/>
    <w:rsid w:val="00888329"/>
    <w:rsid w:val="00890177"/>
    <w:rsid w:val="00890FCF"/>
    <w:rsid w:val="00891117"/>
    <w:rsid w:val="00892045"/>
    <w:rsid w:val="00892409"/>
    <w:rsid w:val="0089260D"/>
    <w:rsid w:val="00892CD3"/>
    <w:rsid w:val="00894760"/>
    <w:rsid w:val="00894865"/>
    <w:rsid w:val="008950CC"/>
    <w:rsid w:val="008953A2"/>
    <w:rsid w:val="0089686E"/>
    <w:rsid w:val="00896ABD"/>
    <w:rsid w:val="00897804"/>
    <w:rsid w:val="00897C1D"/>
    <w:rsid w:val="008A1400"/>
    <w:rsid w:val="008A17CE"/>
    <w:rsid w:val="008A1832"/>
    <w:rsid w:val="008A1E16"/>
    <w:rsid w:val="008A3DE2"/>
    <w:rsid w:val="008A44CA"/>
    <w:rsid w:val="008A4A2D"/>
    <w:rsid w:val="008A4B0A"/>
    <w:rsid w:val="008A4DB4"/>
    <w:rsid w:val="008A5282"/>
    <w:rsid w:val="008A58B0"/>
    <w:rsid w:val="008A6212"/>
    <w:rsid w:val="008A6352"/>
    <w:rsid w:val="008A6A8D"/>
    <w:rsid w:val="008A6E74"/>
    <w:rsid w:val="008B0520"/>
    <w:rsid w:val="008B0870"/>
    <w:rsid w:val="008B252F"/>
    <w:rsid w:val="008B3687"/>
    <w:rsid w:val="008B4444"/>
    <w:rsid w:val="008B4A24"/>
    <w:rsid w:val="008B5E4D"/>
    <w:rsid w:val="008B762B"/>
    <w:rsid w:val="008B76AC"/>
    <w:rsid w:val="008B770F"/>
    <w:rsid w:val="008C023B"/>
    <w:rsid w:val="008C13F0"/>
    <w:rsid w:val="008C2ACB"/>
    <w:rsid w:val="008C4927"/>
    <w:rsid w:val="008C5F11"/>
    <w:rsid w:val="008C6925"/>
    <w:rsid w:val="008C72B4"/>
    <w:rsid w:val="008C7738"/>
    <w:rsid w:val="008D100E"/>
    <w:rsid w:val="008D1E80"/>
    <w:rsid w:val="008D20E1"/>
    <w:rsid w:val="008D290F"/>
    <w:rsid w:val="008D36CD"/>
    <w:rsid w:val="008D3D1D"/>
    <w:rsid w:val="008D547F"/>
    <w:rsid w:val="008D59E7"/>
    <w:rsid w:val="008D5A42"/>
    <w:rsid w:val="008E07B4"/>
    <w:rsid w:val="008E1452"/>
    <w:rsid w:val="008E2DC6"/>
    <w:rsid w:val="008E2E21"/>
    <w:rsid w:val="008E43E5"/>
    <w:rsid w:val="008E496F"/>
    <w:rsid w:val="008E5CAE"/>
    <w:rsid w:val="008E6479"/>
    <w:rsid w:val="008E6A96"/>
    <w:rsid w:val="008E7271"/>
    <w:rsid w:val="008E730D"/>
    <w:rsid w:val="008E73C7"/>
    <w:rsid w:val="008F0288"/>
    <w:rsid w:val="008F0E55"/>
    <w:rsid w:val="008F250A"/>
    <w:rsid w:val="008F3C2C"/>
    <w:rsid w:val="008F5C41"/>
    <w:rsid w:val="008F75B8"/>
    <w:rsid w:val="00902E43"/>
    <w:rsid w:val="0090324B"/>
    <w:rsid w:val="00904DAE"/>
    <w:rsid w:val="00905B8B"/>
    <w:rsid w:val="00906055"/>
    <w:rsid w:val="00906E79"/>
    <w:rsid w:val="00907D66"/>
    <w:rsid w:val="00907F8F"/>
    <w:rsid w:val="00911AAD"/>
    <w:rsid w:val="00911E52"/>
    <w:rsid w:val="00912088"/>
    <w:rsid w:val="00915E84"/>
    <w:rsid w:val="00916D2E"/>
    <w:rsid w:val="00917470"/>
    <w:rsid w:val="00917935"/>
    <w:rsid w:val="009202CD"/>
    <w:rsid w:val="00921D17"/>
    <w:rsid w:val="00922093"/>
    <w:rsid w:val="009229A7"/>
    <w:rsid w:val="00922FBD"/>
    <w:rsid w:val="00923554"/>
    <w:rsid w:val="009262C7"/>
    <w:rsid w:val="00930811"/>
    <w:rsid w:val="00930A93"/>
    <w:rsid w:val="0093187F"/>
    <w:rsid w:val="00931C6D"/>
    <w:rsid w:val="00931D10"/>
    <w:rsid w:val="00932F83"/>
    <w:rsid w:val="009335E5"/>
    <w:rsid w:val="00934831"/>
    <w:rsid w:val="00935D95"/>
    <w:rsid w:val="0093620F"/>
    <w:rsid w:val="009363CC"/>
    <w:rsid w:val="009367C4"/>
    <w:rsid w:val="00936931"/>
    <w:rsid w:val="00936B0F"/>
    <w:rsid w:val="00940646"/>
    <w:rsid w:val="009408DC"/>
    <w:rsid w:val="00943A97"/>
    <w:rsid w:val="00943C31"/>
    <w:rsid w:val="00944440"/>
    <w:rsid w:val="00944533"/>
    <w:rsid w:val="0094462B"/>
    <w:rsid w:val="00945029"/>
    <w:rsid w:val="00945654"/>
    <w:rsid w:val="009466D2"/>
    <w:rsid w:val="00946C1F"/>
    <w:rsid w:val="00946CB7"/>
    <w:rsid w:val="00947042"/>
    <w:rsid w:val="009475FE"/>
    <w:rsid w:val="009478FC"/>
    <w:rsid w:val="00951209"/>
    <w:rsid w:val="009527B4"/>
    <w:rsid w:val="00953100"/>
    <w:rsid w:val="009531CF"/>
    <w:rsid w:val="0095453B"/>
    <w:rsid w:val="00954AE4"/>
    <w:rsid w:val="00954F37"/>
    <w:rsid w:val="00955AD2"/>
    <w:rsid w:val="00955DEF"/>
    <w:rsid w:val="00955E88"/>
    <w:rsid w:val="009564A0"/>
    <w:rsid w:val="00956550"/>
    <w:rsid w:val="00960B67"/>
    <w:rsid w:val="00961A43"/>
    <w:rsid w:val="00961DBF"/>
    <w:rsid w:val="009641E3"/>
    <w:rsid w:val="009645E9"/>
    <w:rsid w:val="0096462F"/>
    <w:rsid w:val="009651A5"/>
    <w:rsid w:val="009654A4"/>
    <w:rsid w:val="00966E42"/>
    <w:rsid w:val="0097028A"/>
    <w:rsid w:val="009705A7"/>
    <w:rsid w:val="0097103F"/>
    <w:rsid w:val="00971343"/>
    <w:rsid w:val="00972367"/>
    <w:rsid w:val="00972566"/>
    <w:rsid w:val="0097358B"/>
    <w:rsid w:val="00973B4E"/>
    <w:rsid w:val="00973D93"/>
    <w:rsid w:val="0097561E"/>
    <w:rsid w:val="009758AD"/>
    <w:rsid w:val="00977ED8"/>
    <w:rsid w:val="00977F6C"/>
    <w:rsid w:val="00982780"/>
    <w:rsid w:val="009849FE"/>
    <w:rsid w:val="00985B2F"/>
    <w:rsid w:val="00987692"/>
    <w:rsid w:val="00990CEE"/>
    <w:rsid w:val="00990FA8"/>
    <w:rsid w:val="0099200F"/>
    <w:rsid w:val="009922FF"/>
    <w:rsid w:val="009932AE"/>
    <w:rsid w:val="009955FB"/>
    <w:rsid w:val="00996213"/>
    <w:rsid w:val="00996863"/>
    <w:rsid w:val="009A0D65"/>
    <w:rsid w:val="009A0EBA"/>
    <w:rsid w:val="009A1721"/>
    <w:rsid w:val="009A22CC"/>
    <w:rsid w:val="009A3259"/>
    <w:rsid w:val="009A4BA0"/>
    <w:rsid w:val="009A5363"/>
    <w:rsid w:val="009A5EF3"/>
    <w:rsid w:val="009A6B50"/>
    <w:rsid w:val="009A7AC0"/>
    <w:rsid w:val="009A7D0F"/>
    <w:rsid w:val="009B0911"/>
    <w:rsid w:val="009B0B39"/>
    <w:rsid w:val="009B1A8C"/>
    <w:rsid w:val="009B1F40"/>
    <w:rsid w:val="009B2AC5"/>
    <w:rsid w:val="009B2C95"/>
    <w:rsid w:val="009B44CE"/>
    <w:rsid w:val="009B4960"/>
    <w:rsid w:val="009B60F9"/>
    <w:rsid w:val="009B6488"/>
    <w:rsid w:val="009B65C3"/>
    <w:rsid w:val="009B6825"/>
    <w:rsid w:val="009B6FE1"/>
    <w:rsid w:val="009B7362"/>
    <w:rsid w:val="009C0B1B"/>
    <w:rsid w:val="009C4440"/>
    <w:rsid w:val="009C4504"/>
    <w:rsid w:val="009C4743"/>
    <w:rsid w:val="009C4AEE"/>
    <w:rsid w:val="009C6CBB"/>
    <w:rsid w:val="009C73D6"/>
    <w:rsid w:val="009D038C"/>
    <w:rsid w:val="009D04AA"/>
    <w:rsid w:val="009D1467"/>
    <w:rsid w:val="009D20AE"/>
    <w:rsid w:val="009D2E6C"/>
    <w:rsid w:val="009D34D4"/>
    <w:rsid w:val="009D355A"/>
    <w:rsid w:val="009D35FF"/>
    <w:rsid w:val="009D39E8"/>
    <w:rsid w:val="009D6B27"/>
    <w:rsid w:val="009D6E8C"/>
    <w:rsid w:val="009D7443"/>
    <w:rsid w:val="009E15A9"/>
    <w:rsid w:val="009E1A42"/>
    <w:rsid w:val="009E2E9C"/>
    <w:rsid w:val="009E4369"/>
    <w:rsid w:val="009E4705"/>
    <w:rsid w:val="009E6077"/>
    <w:rsid w:val="009E64E9"/>
    <w:rsid w:val="009F11CE"/>
    <w:rsid w:val="009F12CF"/>
    <w:rsid w:val="009F2ADC"/>
    <w:rsid w:val="009F32E2"/>
    <w:rsid w:val="009F3FD9"/>
    <w:rsid w:val="009F5782"/>
    <w:rsid w:val="009F7348"/>
    <w:rsid w:val="00A002B2"/>
    <w:rsid w:val="00A00630"/>
    <w:rsid w:val="00A01369"/>
    <w:rsid w:val="00A013F8"/>
    <w:rsid w:val="00A0187F"/>
    <w:rsid w:val="00A01E13"/>
    <w:rsid w:val="00A0442D"/>
    <w:rsid w:val="00A046B2"/>
    <w:rsid w:val="00A05121"/>
    <w:rsid w:val="00A057ED"/>
    <w:rsid w:val="00A05C07"/>
    <w:rsid w:val="00A07DEF"/>
    <w:rsid w:val="00A07FEE"/>
    <w:rsid w:val="00A103D4"/>
    <w:rsid w:val="00A10AB7"/>
    <w:rsid w:val="00A11117"/>
    <w:rsid w:val="00A11C1D"/>
    <w:rsid w:val="00A127F8"/>
    <w:rsid w:val="00A13F57"/>
    <w:rsid w:val="00A14B2D"/>
    <w:rsid w:val="00A17358"/>
    <w:rsid w:val="00A201A0"/>
    <w:rsid w:val="00A203C4"/>
    <w:rsid w:val="00A20E05"/>
    <w:rsid w:val="00A210BD"/>
    <w:rsid w:val="00A21561"/>
    <w:rsid w:val="00A2316C"/>
    <w:rsid w:val="00A24794"/>
    <w:rsid w:val="00A249CB"/>
    <w:rsid w:val="00A26BFE"/>
    <w:rsid w:val="00A27909"/>
    <w:rsid w:val="00A3170C"/>
    <w:rsid w:val="00A323DF"/>
    <w:rsid w:val="00A32746"/>
    <w:rsid w:val="00A3354C"/>
    <w:rsid w:val="00A33C7B"/>
    <w:rsid w:val="00A34A09"/>
    <w:rsid w:val="00A34F75"/>
    <w:rsid w:val="00A350C7"/>
    <w:rsid w:val="00A35A03"/>
    <w:rsid w:val="00A367EB"/>
    <w:rsid w:val="00A36835"/>
    <w:rsid w:val="00A368CC"/>
    <w:rsid w:val="00A404C1"/>
    <w:rsid w:val="00A41892"/>
    <w:rsid w:val="00A43055"/>
    <w:rsid w:val="00A43FC2"/>
    <w:rsid w:val="00A441EA"/>
    <w:rsid w:val="00A44323"/>
    <w:rsid w:val="00A46650"/>
    <w:rsid w:val="00A468D6"/>
    <w:rsid w:val="00A46E03"/>
    <w:rsid w:val="00A47713"/>
    <w:rsid w:val="00A47D4B"/>
    <w:rsid w:val="00A5096D"/>
    <w:rsid w:val="00A51541"/>
    <w:rsid w:val="00A5182C"/>
    <w:rsid w:val="00A52BAE"/>
    <w:rsid w:val="00A54593"/>
    <w:rsid w:val="00A54F97"/>
    <w:rsid w:val="00A5581B"/>
    <w:rsid w:val="00A56EAF"/>
    <w:rsid w:val="00A57E7A"/>
    <w:rsid w:val="00A6073A"/>
    <w:rsid w:val="00A610E1"/>
    <w:rsid w:val="00A61672"/>
    <w:rsid w:val="00A61AE8"/>
    <w:rsid w:val="00A642CB"/>
    <w:rsid w:val="00A643E5"/>
    <w:rsid w:val="00A667BE"/>
    <w:rsid w:val="00A71E24"/>
    <w:rsid w:val="00A72396"/>
    <w:rsid w:val="00A72B45"/>
    <w:rsid w:val="00A73079"/>
    <w:rsid w:val="00A732E9"/>
    <w:rsid w:val="00A74AA0"/>
    <w:rsid w:val="00A74C93"/>
    <w:rsid w:val="00A7516F"/>
    <w:rsid w:val="00A7631B"/>
    <w:rsid w:val="00A81130"/>
    <w:rsid w:val="00A81221"/>
    <w:rsid w:val="00A81776"/>
    <w:rsid w:val="00A81CCC"/>
    <w:rsid w:val="00A83744"/>
    <w:rsid w:val="00A84153"/>
    <w:rsid w:val="00A84C6D"/>
    <w:rsid w:val="00A8523A"/>
    <w:rsid w:val="00A85EF3"/>
    <w:rsid w:val="00A871D4"/>
    <w:rsid w:val="00A87892"/>
    <w:rsid w:val="00A878EA"/>
    <w:rsid w:val="00A90BC9"/>
    <w:rsid w:val="00A92EA9"/>
    <w:rsid w:val="00A944AD"/>
    <w:rsid w:val="00A949B2"/>
    <w:rsid w:val="00A94E74"/>
    <w:rsid w:val="00A950E7"/>
    <w:rsid w:val="00A951EB"/>
    <w:rsid w:val="00A960A5"/>
    <w:rsid w:val="00A97370"/>
    <w:rsid w:val="00A97514"/>
    <w:rsid w:val="00AA06A1"/>
    <w:rsid w:val="00AA4AB0"/>
    <w:rsid w:val="00AA5163"/>
    <w:rsid w:val="00AA7596"/>
    <w:rsid w:val="00AA797F"/>
    <w:rsid w:val="00AB07EA"/>
    <w:rsid w:val="00AB0DF9"/>
    <w:rsid w:val="00AB1602"/>
    <w:rsid w:val="00AB2221"/>
    <w:rsid w:val="00AB23C4"/>
    <w:rsid w:val="00AB2FAC"/>
    <w:rsid w:val="00AB3160"/>
    <w:rsid w:val="00AB40C8"/>
    <w:rsid w:val="00AB45B8"/>
    <w:rsid w:val="00AB497F"/>
    <w:rsid w:val="00AB5C3F"/>
    <w:rsid w:val="00AB5DBD"/>
    <w:rsid w:val="00AB5DD7"/>
    <w:rsid w:val="00AB696B"/>
    <w:rsid w:val="00AB7F00"/>
    <w:rsid w:val="00AC02D3"/>
    <w:rsid w:val="00AC0354"/>
    <w:rsid w:val="00AC03B9"/>
    <w:rsid w:val="00AC06AE"/>
    <w:rsid w:val="00AC122C"/>
    <w:rsid w:val="00AC3462"/>
    <w:rsid w:val="00AC3E85"/>
    <w:rsid w:val="00AC5676"/>
    <w:rsid w:val="00AC5C1E"/>
    <w:rsid w:val="00AC6436"/>
    <w:rsid w:val="00AC682D"/>
    <w:rsid w:val="00AC6E60"/>
    <w:rsid w:val="00AC6E85"/>
    <w:rsid w:val="00AC7069"/>
    <w:rsid w:val="00AC72DD"/>
    <w:rsid w:val="00ACCD69"/>
    <w:rsid w:val="00AD09F5"/>
    <w:rsid w:val="00AD1694"/>
    <w:rsid w:val="00AD3C65"/>
    <w:rsid w:val="00AD573A"/>
    <w:rsid w:val="00AD5C7B"/>
    <w:rsid w:val="00AD5CE7"/>
    <w:rsid w:val="00AD7621"/>
    <w:rsid w:val="00AD7952"/>
    <w:rsid w:val="00AE10F2"/>
    <w:rsid w:val="00AE1834"/>
    <w:rsid w:val="00AE2104"/>
    <w:rsid w:val="00AE356B"/>
    <w:rsid w:val="00AE3E23"/>
    <w:rsid w:val="00AE3FD0"/>
    <w:rsid w:val="00AE4648"/>
    <w:rsid w:val="00AE48CA"/>
    <w:rsid w:val="00AE539A"/>
    <w:rsid w:val="00AE548A"/>
    <w:rsid w:val="00AE5E89"/>
    <w:rsid w:val="00AE63D8"/>
    <w:rsid w:val="00AE6C14"/>
    <w:rsid w:val="00AE6D40"/>
    <w:rsid w:val="00AF02C0"/>
    <w:rsid w:val="00AF19CF"/>
    <w:rsid w:val="00AF2E75"/>
    <w:rsid w:val="00AF3716"/>
    <w:rsid w:val="00AF3FB1"/>
    <w:rsid w:val="00AF5784"/>
    <w:rsid w:val="00AF693C"/>
    <w:rsid w:val="00AF6B0D"/>
    <w:rsid w:val="00AF76F2"/>
    <w:rsid w:val="00AF7F1E"/>
    <w:rsid w:val="00B01B39"/>
    <w:rsid w:val="00B0361B"/>
    <w:rsid w:val="00B0390C"/>
    <w:rsid w:val="00B03B22"/>
    <w:rsid w:val="00B03F52"/>
    <w:rsid w:val="00B03F8A"/>
    <w:rsid w:val="00B04209"/>
    <w:rsid w:val="00B05F7E"/>
    <w:rsid w:val="00B05FC6"/>
    <w:rsid w:val="00B06262"/>
    <w:rsid w:val="00B06D1A"/>
    <w:rsid w:val="00B07DB8"/>
    <w:rsid w:val="00B10351"/>
    <w:rsid w:val="00B10EBA"/>
    <w:rsid w:val="00B110C8"/>
    <w:rsid w:val="00B11291"/>
    <w:rsid w:val="00B12272"/>
    <w:rsid w:val="00B14DC1"/>
    <w:rsid w:val="00B17EF4"/>
    <w:rsid w:val="00B20189"/>
    <w:rsid w:val="00B209B7"/>
    <w:rsid w:val="00B21895"/>
    <w:rsid w:val="00B23EB5"/>
    <w:rsid w:val="00B24C4F"/>
    <w:rsid w:val="00B264BD"/>
    <w:rsid w:val="00B26A6B"/>
    <w:rsid w:val="00B274CF"/>
    <w:rsid w:val="00B275F6"/>
    <w:rsid w:val="00B3010A"/>
    <w:rsid w:val="00B3166D"/>
    <w:rsid w:val="00B32E72"/>
    <w:rsid w:val="00B3340F"/>
    <w:rsid w:val="00B33537"/>
    <w:rsid w:val="00B348DF"/>
    <w:rsid w:val="00B369E3"/>
    <w:rsid w:val="00B3770F"/>
    <w:rsid w:val="00B37C50"/>
    <w:rsid w:val="00B413FF"/>
    <w:rsid w:val="00B41767"/>
    <w:rsid w:val="00B41B02"/>
    <w:rsid w:val="00B424D1"/>
    <w:rsid w:val="00B42CC4"/>
    <w:rsid w:val="00B433C5"/>
    <w:rsid w:val="00B439AF"/>
    <w:rsid w:val="00B43DF8"/>
    <w:rsid w:val="00B47122"/>
    <w:rsid w:val="00B51BD8"/>
    <w:rsid w:val="00B5306E"/>
    <w:rsid w:val="00B531D2"/>
    <w:rsid w:val="00B53A5F"/>
    <w:rsid w:val="00B549A3"/>
    <w:rsid w:val="00B55742"/>
    <w:rsid w:val="00B55B03"/>
    <w:rsid w:val="00B57D03"/>
    <w:rsid w:val="00B61BA9"/>
    <w:rsid w:val="00B631A7"/>
    <w:rsid w:val="00B63465"/>
    <w:rsid w:val="00B642AC"/>
    <w:rsid w:val="00B643BE"/>
    <w:rsid w:val="00B6478C"/>
    <w:rsid w:val="00B64F7F"/>
    <w:rsid w:val="00B64FB2"/>
    <w:rsid w:val="00B6577D"/>
    <w:rsid w:val="00B65FD3"/>
    <w:rsid w:val="00B65FDC"/>
    <w:rsid w:val="00B677B5"/>
    <w:rsid w:val="00B678BF"/>
    <w:rsid w:val="00B67B4A"/>
    <w:rsid w:val="00B707BD"/>
    <w:rsid w:val="00B71CF4"/>
    <w:rsid w:val="00B71E60"/>
    <w:rsid w:val="00B72957"/>
    <w:rsid w:val="00B7352B"/>
    <w:rsid w:val="00B74655"/>
    <w:rsid w:val="00B74AC2"/>
    <w:rsid w:val="00B76B0C"/>
    <w:rsid w:val="00B77A34"/>
    <w:rsid w:val="00B84655"/>
    <w:rsid w:val="00B84FE3"/>
    <w:rsid w:val="00B85EA7"/>
    <w:rsid w:val="00B8777A"/>
    <w:rsid w:val="00B90690"/>
    <w:rsid w:val="00B91A1A"/>
    <w:rsid w:val="00B92212"/>
    <w:rsid w:val="00B92230"/>
    <w:rsid w:val="00B92ED6"/>
    <w:rsid w:val="00B933D1"/>
    <w:rsid w:val="00B94580"/>
    <w:rsid w:val="00B94CE4"/>
    <w:rsid w:val="00B95398"/>
    <w:rsid w:val="00B95F53"/>
    <w:rsid w:val="00BA0C7A"/>
    <w:rsid w:val="00BA2766"/>
    <w:rsid w:val="00BA297F"/>
    <w:rsid w:val="00BA4627"/>
    <w:rsid w:val="00BA59D2"/>
    <w:rsid w:val="00BA67C5"/>
    <w:rsid w:val="00BA6A02"/>
    <w:rsid w:val="00BA6DCC"/>
    <w:rsid w:val="00BA7A8B"/>
    <w:rsid w:val="00BB05A8"/>
    <w:rsid w:val="00BB110D"/>
    <w:rsid w:val="00BB173C"/>
    <w:rsid w:val="00BB2180"/>
    <w:rsid w:val="00BB3601"/>
    <w:rsid w:val="00BB3A17"/>
    <w:rsid w:val="00BB41F1"/>
    <w:rsid w:val="00BB545E"/>
    <w:rsid w:val="00BB5F20"/>
    <w:rsid w:val="00BB6E0A"/>
    <w:rsid w:val="00BB74A1"/>
    <w:rsid w:val="00BB76B3"/>
    <w:rsid w:val="00BB76D8"/>
    <w:rsid w:val="00BB7F73"/>
    <w:rsid w:val="00BC1B32"/>
    <w:rsid w:val="00BC1C47"/>
    <w:rsid w:val="00BC2574"/>
    <w:rsid w:val="00BC5783"/>
    <w:rsid w:val="00BC64F2"/>
    <w:rsid w:val="00BC67BD"/>
    <w:rsid w:val="00BD0D11"/>
    <w:rsid w:val="00BD0FAB"/>
    <w:rsid w:val="00BD1171"/>
    <w:rsid w:val="00BD2390"/>
    <w:rsid w:val="00BD2BC4"/>
    <w:rsid w:val="00BD4ABA"/>
    <w:rsid w:val="00BD58E1"/>
    <w:rsid w:val="00BD5B46"/>
    <w:rsid w:val="00BD65F5"/>
    <w:rsid w:val="00BD7A3A"/>
    <w:rsid w:val="00BD7ACE"/>
    <w:rsid w:val="00BE06F8"/>
    <w:rsid w:val="00BE09F1"/>
    <w:rsid w:val="00BE2A69"/>
    <w:rsid w:val="00BE2E8E"/>
    <w:rsid w:val="00BE31B0"/>
    <w:rsid w:val="00BE3AFD"/>
    <w:rsid w:val="00BE3C97"/>
    <w:rsid w:val="00BE3E10"/>
    <w:rsid w:val="00BE3F4E"/>
    <w:rsid w:val="00BE4433"/>
    <w:rsid w:val="00BE4D08"/>
    <w:rsid w:val="00BE571E"/>
    <w:rsid w:val="00BE57E3"/>
    <w:rsid w:val="00BE7578"/>
    <w:rsid w:val="00BE78BE"/>
    <w:rsid w:val="00BF0A5A"/>
    <w:rsid w:val="00BF0A75"/>
    <w:rsid w:val="00BF12E7"/>
    <w:rsid w:val="00BF3271"/>
    <w:rsid w:val="00BF4208"/>
    <w:rsid w:val="00BF43A3"/>
    <w:rsid w:val="00BF4ADA"/>
    <w:rsid w:val="00BF55C6"/>
    <w:rsid w:val="00BF5638"/>
    <w:rsid w:val="00BF5E49"/>
    <w:rsid w:val="00C00591"/>
    <w:rsid w:val="00C00DB2"/>
    <w:rsid w:val="00C02F4A"/>
    <w:rsid w:val="00C035A0"/>
    <w:rsid w:val="00C04641"/>
    <w:rsid w:val="00C04E31"/>
    <w:rsid w:val="00C0516C"/>
    <w:rsid w:val="00C07CA6"/>
    <w:rsid w:val="00C07E7E"/>
    <w:rsid w:val="00C103D4"/>
    <w:rsid w:val="00C106E5"/>
    <w:rsid w:val="00C1112C"/>
    <w:rsid w:val="00C1211B"/>
    <w:rsid w:val="00C1494B"/>
    <w:rsid w:val="00C14AF9"/>
    <w:rsid w:val="00C164BB"/>
    <w:rsid w:val="00C16D31"/>
    <w:rsid w:val="00C16EE8"/>
    <w:rsid w:val="00C17082"/>
    <w:rsid w:val="00C200F6"/>
    <w:rsid w:val="00C205CC"/>
    <w:rsid w:val="00C20819"/>
    <w:rsid w:val="00C20CA2"/>
    <w:rsid w:val="00C228CE"/>
    <w:rsid w:val="00C25568"/>
    <w:rsid w:val="00C25A54"/>
    <w:rsid w:val="00C25EB0"/>
    <w:rsid w:val="00C2650D"/>
    <w:rsid w:val="00C26896"/>
    <w:rsid w:val="00C30475"/>
    <w:rsid w:val="00C30CB8"/>
    <w:rsid w:val="00C31EAA"/>
    <w:rsid w:val="00C330B9"/>
    <w:rsid w:val="00C33B95"/>
    <w:rsid w:val="00C34183"/>
    <w:rsid w:val="00C34422"/>
    <w:rsid w:val="00C34CF5"/>
    <w:rsid w:val="00C35736"/>
    <w:rsid w:val="00C3620C"/>
    <w:rsid w:val="00C4090B"/>
    <w:rsid w:val="00C40F3E"/>
    <w:rsid w:val="00C40FFF"/>
    <w:rsid w:val="00C42C23"/>
    <w:rsid w:val="00C44007"/>
    <w:rsid w:val="00C47035"/>
    <w:rsid w:val="00C47296"/>
    <w:rsid w:val="00C474B3"/>
    <w:rsid w:val="00C478AA"/>
    <w:rsid w:val="00C5051F"/>
    <w:rsid w:val="00C50664"/>
    <w:rsid w:val="00C55F55"/>
    <w:rsid w:val="00C56714"/>
    <w:rsid w:val="00C56843"/>
    <w:rsid w:val="00C6034E"/>
    <w:rsid w:val="00C60560"/>
    <w:rsid w:val="00C60FF5"/>
    <w:rsid w:val="00C61B1A"/>
    <w:rsid w:val="00C61E56"/>
    <w:rsid w:val="00C6343A"/>
    <w:rsid w:val="00C64D78"/>
    <w:rsid w:val="00C65C0F"/>
    <w:rsid w:val="00C66505"/>
    <w:rsid w:val="00C6669E"/>
    <w:rsid w:val="00C6AC49"/>
    <w:rsid w:val="00C70231"/>
    <w:rsid w:val="00C7095A"/>
    <w:rsid w:val="00C72554"/>
    <w:rsid w:val="00C730AF"/>
    <w:rsid w:val="00C7374D"/>
    <w:rsid w:val="00C74FEB"/>
    <w:rsid w:val="00C76AF9"/>
    <w:rsid w:val="00C771C1"/>
    <w:rsid w:val="00C77C9F"/>
    <w:rsid w:val="00C834E3"/>
    <w:rsid w:val="00C83A6A"/>
    <w:rsid w:val="00C84DAC"/>
    <w:rsid w:val="00C867DB"/>
    <w:rsid w:val="00C90952"/>
    <w:rsid w:val="00C9208B"/>
    <w:rsid w:val="00C937F5"/>
    <w:rsid w:val="00C94AC5"/>
    <w:rsid w:val="00C94F50"/>
    <w:rsid w:val="00C95CDA"/>
    <w:rsid w:val="00C95E3F"/>
    <w:rsid w:val="00C96181"/>
    <w:rsid w:val="00C9718A"/>
    <w:rsid w:val="00CA02B7"/>
    <w:rsid w:val="00CA402F"/>
    <w:rsid w:val="00CA42C4"/>
    <w:rsid w:val="00CA604A"/>
    <w:rsid w:val="00CA761E"/>
    <w:rsid w:val="00CB0F7B"/>
    <w:rsid w:val="00CB218A"/>
    <w:rsid w:val="00CB2D68"/>
    <w:rsid w:val="00CB392B"/>
    <w:rsid w:val="00CB3A9A"/>
    <w:rsid w:val="00CB4FA8"/>
    <w:rsid w:val="00CB5777"/>
    <w:rsid w:val="00CB77F8"/>
    <w:rsid w:val="00CC0311"/>
    <w:rsid w:val="00CC0671"/>
    <w:rsid w:val="00CC2958"/>
    <w:rsid w:val="00CC2E63"/>
    <w:rsid w:val="00CC2F31"/>
    <w:rsid w:val="00CC2F99"/>
    <w:rsid w:val="00CC33B6"/>
    <w:rsid w:val="00CC397A"/>
    <w:rsid w:val="00CC3D4B"/>
    <w:rsid w:val="00CC3FBA"/>
    <w:rsid w:val="00CC4009"/>
    <w:rsid w:val="00CC4BE7"/>
    <w:rsid w:val="00CC57A9"/>
    <w:rsid w:val="00CC5AEB"/>
    <w:rsid w:val="00CC7B0E"/>
    <w:rsid w:val="00CD0522"/>
    <w:rsid w:val="00CD0677"/>
    <w:rsid w:val="00CD0B97"/>
    <w:rsid w:val="00CD1182"/>
    <w:rsid w:val="00CD33B2"/>
    <w:rsid w:val="00CD47D2"/>
    <w:rsid w:val="00CD57D2"/>
    <w:rsid w:val="00CD5E63"/>
    <w:rsid w:val="00CD5EFD"/>
    <w:rsid w:val="00CD611E"/>
    <w:rsid w:val="00CE0399"/>
    <w:rsid w:val="00CE4354"/>
    <w:rsid w:val="00CE6256"/>
    <w:rsid w:val="00CF060A"/>
    <w:rsid w:val="00CF0B48"/>
    <w:rsid w:val="00CF18C2"/>
    <w:rsid w:val="00CF1E34"/>
    <w:rsid w:val="00CF2A84"/>
    <w:rsid w:val="00CF48B2"/>
    <w:rsid w:val="00CF5CB2"/>
    <w:rsid w:val="00CF77CC"/>
    <w:rsid w:val="00CF7C9D"/>
    <w:rsid w:val="00D019C4"/>
    <w:rsid w:val="00D033F6"/>
    <w:rsid w:val="00D048A7"/>
    <w:rsid w:val="00D0593F"/>
    <w:rsid w:val="00D05947"/>
    <w:rsid w:val="00D060ED"/>
    <w:rsid w:val="00D06813"/>
    <w:rsid w:val="00D0699F"/>
    <w:rsid w:val="00D108E9"/>
    <w:rsid w:val="00D10F4A"/>
    <w:rsid w:val="00D1174F"/>
    <w:rsid w:val="00D11F52"/>
    <w:rsid w:val="00D12BAD"/>
    <w:rsid w:val="00D135CA"/>
    <w:rsid w:val="00D144A1"/>
    <w:rsid w:val="00D15887"/>
    <w:rsid w:val="00D17BD4"/>
    <w:rsid w:val="00D201AC"/>
    <w:rsid w:val="00D22AAE"/>
    <w:rsid w:val="00D24987"/>
    <w:rsid w:val="00D24CD6"/>
    <w:rsid w:val="00D25B15"/>
    <w:rsid w:val="00D27C9E"/>
    <w:rsid w:val="00D310FE"/>
    <w:rsid w:val="00D31A48"/>
    <w:rsid w:val="00D31BF6"/>
    <w:rsid w:val="00D336C3"/>
    <w:rsid w:val="00D34209"/>
    <w:rsid w:val="00D34C18"/>
    <w:rsid w:val="00D350CC"/>
    <w:rsid w:val="00D37220"/>
    <w:rsid w:val="00D40209"/>
    <w:rsid w:val="00D4044C"/>
    <w:rsid w:val="00D42FB3"/>
    <w:rsid w:val="00D44662"/>
    <w:rsid w:val="00D44ECB"/>
    <w:rsid w:val="00D508F0"/>
    <w:rsid w:val="00D51F70"/>
    <w:rsid w:val="00D524AC"/>
    <w:rsid w:val="00D533C8"/>
    <w:rsid w:val="00D535E2"/>
    <w:rsid w:val="00D5392D"/>
    <w:rsid w:val="00D53D67"/>
    <w:rsid w:val="00D5403D"/>
    <w:rsid w:val="00D543E3"/>
    <w:rsid w:val="00D56027"/>
    <w:rsid w:val="00D56CCD"/>
    <w:rsid w:val="00D573C8"/>
    <w:rsid w:val="00D60414"/>
    <w:rsid w:val="00D61F52"/>
    <w:rsid w:val="00D626A3"/>
    <w:rsid w:val="00D6417E"/>
    <w:rsid w:val="00D65F65"/>
    <w:rsid w:val="00D665BE"/>
    <w:rsid w:val="00D6698F"/>
    <w:rsid w:val="00D66CEC"/>
    <w:rsid w:val="00D66D85"/>
    <w:rsid w:val="00D66F57"/>
    <w:rsid w:val="00D673F3"/>
    <w:rsid w:val="00D67971"/>
    <w:rsid w:val="00D70305"/>
    <w:rsid w:val="00D73707"/>
    <w:rsid w:val="00D74133"/>
    <w:rsid w:val="00D7416E"/>
    <w:rsid w:val="00D742C8"/>
    <w:rsid w:val="00D75659"/>
    <w:rsid w:val="00D770F4"/>
    <w:rsid w:val="00D81189"/>
    <w:rsid w:val="00D8209A"/>
    <w:rsid w:val="00D83C3B"/>
    <w:rsid w:val="00D84269"/>
    <w:rsid w:val="00D85906"/>
    <w:rsid w:val="00D85C9B"/>
    <w:rsid w:val="00D86D85"/>
    <w:rsid w:val="00D878C3"/>
    <w:rsid w:val="00D905B4"/>
    <w:rsid w:val="00D9101C"/>
    <w:rsid w:val="00D94039"/>
    <w:rsid w:val="00D94A97"/>
    <w:rsid w:val="00D978A5"/>
    <w:rsid w:val="00DA07EC"/>
    <w:rsid w:val="00DA2189"/>
    <w:rsid w:val="00DA26B8"/>
    <w:rsid w:val="00DA3EF7"/>
    <w:rsid w:val="00DA4050"/>
    <w:rsid w:val="00DA4191"/>
    <w:rsid w:val="00DA53AC"/>
    <w:rsid w:val="00DA5503"/>
    <w:rsid w:val="00DB11AF"/>
    <w:rsid w:val="00DB3D6F"/>
    <w:rsid w:val="00DB6127"/>
    <w:rsid w:val="00DB6C9F"/>
    <w:rsid w:val="00DC051E"/>
    <w:rsid w:val="00DC16B1"/>
    <w:rsid w:val="00DC27B7"/>
    <w:rsid w:val="00DC2D81"/>
    <w:rsid w:val="00DC2DCF"/>
    <w:rsid w:val="00DC3749"/>
    <w:rsid w:val="00DC42D3"/>
    <w:rsid w:val="00DC5EFD"/>
    <w:rsid w:val="00DC700D"/>
    <w:rsid w:val="00DC78D7"/>
    <w:rsid w:val="00DD06E9"/>
    <w:rsid w:val="00DD08C1"/>
    <w:rsid w:val="00DD1029"/>
    <w:rsid w:val="00DD1EA8"/>
    <w:rsid w:val="00DD3399"/>
    <w:rsid w:val="00DD4A80"/>
    <w:rsid w:val="00DD51E2"/>
    <w:rsid w:val="00DD5730"/>
    <w:rsid w:val="00DD78B8"/>
    <w:rsid w:val="00DE05C2"/>
    <w:rsid w:val="00DE17A1"/>
    <w:rsid w:val="00DE2F2A"/>
    <w:rsid w:val="00DE4D27"/>
    <w:rsid w:val="00DE50CC"/>
    <w:rsid w:val="00DE53AF"/>
    <w:rsid w:val="00DE6438"/>
    <w:rsid w:val="00DF1C10"/>
    <w:rsid w:val="00DF1ECB"/>
    <w:rsid w:val="00DF226A"/>
    <w:rsid w:val="00DF3007"/>
    <w:rsid w:val="00DF3E5E"/>
    <w:rsid w:val="00DF409E"/>
    <w:rsid w:val="00DF46FF"/>
    <w:rsid w:val="00DF5429"/>
    <w:rsid w:val="00DF5C0D"/>
    <w:rsid w:val="00DF63FE"/>
    <w:rsid w:val="00DF6739"/>
    <w:rsid w:val="00DF6FD8"/>
    <w:rsid w:val="00DF767E"/>
    <w:rsid w:val="00DF7824"/>
    <w:rsid w:val="00E001C2"/>
    <w:rsid w:val="00E003E9"/>
    <w:rsid w:val="00E00F3B"/>
    <w:rsid w:val="00E0149C"/>
    <w:rsid w:val="00E02D5B"/>
    <w:rsid w:val="00E0363C"/>
    <w:rsid w:val="00E04246"/>
    <w:rsid w:val="00E042D6"/>
    <w:rsid w:val="00E069C3"/>
    <w:rsid w:val="00E070B5"/>
    <w:rsid w:val="00E1009E"/>
    <w:rsid w:val="00E126E3"/>
    <w:rsid w:val="00E138D9"/>
    <w:rsid w:val="00E14A5A"/>
    <w:rsid w:val="00E153CB"/>
    <w:rsid w:val="00E156D7"/>
    <w:rsid w:val="00E17A47"/>
    <w:rsid w:val="00E2290E"/>
    <w:rsid w:val="00E22B73"/>
    <w:rsid w:val="00E23535"/>
    <w:rsid w:val="00E23AE6"/>
    <w:rsid w:val="00E24D61"/>
    <w:rsid w:val="00E25767"/>
    <w:rsid w:val="00E25C1E"/>
    <w:rsid w:val="00E30596"/>
    <w:rsid w:val="00E324A1"/>
    <w:rsid w:val="00E34E34"/>
    <w:rsid w:val="00E3670A"/>
    <w:rsid w:val="00E406B9"/>
    <w:rsid w:val="00E43294"/>
    <w:rsid w:val="00E438E1"/>
    <w:rsid w:val="00E43E36"/>
    <w:rsid w:val="00E4579A"/>
    <w:rsid w:val="00E461B5"/>
    <w:rsid w:val="00E46C7E"/>
    <w:rsid w:val="00E50A82"/>
    <w:rsid w:val="00E534D8"/>
    <w:rsid w:val="00E53952"/>
    <w:rsid w:val="00E54164"/>
    <w:rsid w:val="00E555CE"/>
    <w:rsid w:val="00E572FC"/>
    <w:rsid w:val="00E606D5"/>
    <w:rsid w:val="00E60932"/>
    <w:rsid w:val="00E63264"/>
    <w:rsid w:val="00E63700"/>
    <w:rsid w:val="00E641E5"/>
    <w:rsid w:val="00E64BCD"/>
    <w:rsid w:val="00E64C80"/>
    <w:rsid w:val="00E6558D"/>
    <w:rsid w:val="00E6566A"/>
    <w:rsid w:val="00E65E2C"/>
    <w:rsid w:val="00E70373"/>
    <w:rsid w:val="00E73B0E"/>
    <w:rsid w:val="00E74563"/>
    <w:rsid w:val="00E759BD"/>
    <w:rsid w:val="00E75BB8"/>
    <w:rsid w:val="00E818BE"/>
    <w:rsid w:val="00E83777"/>
    <w:rsid w:val="00E83980"/>
    <w:rsid w:val="00E83EC5"/>
    <w:rsid w:val="00E8475D"/>
    <w:rsid w:val="00E84CE1"/>
    <w:rsid w:val="00E85080"/>
    <w:rsid w:val="00E855E3"/>
    <w:rsid w:val="00E85DD8"/>
    <w:rsid w:val="00E85E17"/>
    <w:rsid w:val="00E86B61"/>
    <w:rsid w:val="00E87770"/>
    <w:rsid w:val="00E90677"/>
    <w:rsid w:val="00E911BF"/>
    <w:rsid w:val="00E92109"/>
    <w:rsid w:val="00E9271B"/>
    <w:rsid w:val="00E92BD4"/>
    <w:rsid w:val="00E94A91"/>
    <w:rsid w:val="00E9559F"/>
    <w:rsid w:val="00EA0178"/>
    <w:rsid w:val="00EA02A2"/>
    <w:rsid w:val="00EA0FBA"/>
    <w:rsid w:val="00EA0FDF"/>
    <w:rsid w:val="00EA17C1"/>
    <w:rsid w:val="00EA2575"/>
    <w:rsid w:val="00EA2A07"/>
    <w:rsid w:val="00EA5196"/>
    <w:rsid w:val="00EA51A9"/>
    <w:rsid w:val="00EA52D4"/>
    <w:rsid w:val="00EA61E2"/>
    <w:rsid w:val="00EA6C51"/>
    <w:rsid w:val="00EB14A8"/>
    <w:rsid w:val="00EB3590"/>
    <w:rsid w:val="00EB3D5C"/>
    <w:rsid w:val="00EB3F00"/>
    <w:rsid w:val="00EB4894"/>
    <w:rsid w:val="00EB4DFC"/>
    <w:rsid w:val="00EB51EB"/>
    <w:rsid w:val="00EB53B0"/>
    <w:rsid w:val="00EB6147"/>
    <w:rsid w:val="00EB6A9C"/>
    <w:rsid w:val="00EB6F17"/>
    <w:rsid w:val="00EC24D5"/>
    <w:rsid w:val="00EC2DFA"/>
    <w:rsid w:val="00EC3959"/>
    <w:rsid w:val="00EC5807"/>
    <w:rsid w:val="00EC5E20"/>
    <w:rsid w:val="00EC7441"/>
    <w:rsid w:val="00ED077B"/>
    <w:rsid w:val="00ED19F2"/>
    <w:rsid w:val="00ED1FB8"/>
    <w:rsid w:val="00ED3430"/>
    <w:rsid w:val="00ED35AE"/>
    <w:rsid w:val="00ED3E4E"/>
    <w:rsid w:val="00ED437C"/>
    <w:rsid w:val="00ED4E50"/>
    <w:rsid w:val="00ED5191"/>
    <w:rsid w:val="00ED5EA9"/>
    <w:rsid w:val="00ED6270"/>
    <w:rsid w:val="00ED6816"/>
    <w:rsid w:val="00ED703B"/>
    <w:rsid w:val="00ED72E0"/>
    <w:rsid w:val="00EE0257"/>
    <w:rsid w:val="00EE1D6E"/>
    <w:rsid w:val="00EE20E3"/>
    <w:rsid w:val="00EE3867"/>
    <w:rsid w:val="00EE3C09"/>
    <w:rsid w:val="00EE4937"/>
    <w:rsid w:val="00EE4A51"/>
    <w:rsid w:val="00EE518B"/>
    <w:rsid w:val="00EE6ED6"/>
    <w:rsid w:val="00EE6F31"/>
    <w:rsid w:val="00EE76B9"/>
    <w:rsid w:val="00EE7EFF"/>
    <w:rsid w:val="00EF07E5"/>
    <w:rsid w:val="00EF0F9B"/>
    <w:rsid w:val="00EF3ED2"/>
    <w:rsid w:val="00EF4627"/>
    <w:rsid w:val="00EF5437"/>
    <w:rsid w:val="00EF66E4"/>
    <w:rsid w:val="00EF6CD0"/>
    <w:rsid w:val="00F0054B"/>
    <w:rsid w:val="00F00A97"/>
    <w:rsid w:val="00F00AB0"/>
    <w:rsid w:val="00F00D28"/>
    <w:rsid w:val="00F01081"/>
    <w:rsid w:val="00F0245B"/>
    <w:rsid w:val="00F0253B"/>
    <w:rsid w:val="00F02887"/>
    <w:rsid w:val="00F03000"/>
    <w:rsid w:val="00F038E5"/>
    <w:rsid w:val="00F059F0"/>
    <w:rsid w:val="00F06C8E"/>
    <w:rsid w:val="00F118C9"/>
    <w:rsid w:val="00F12720"/>
    <w:rsid w:val="00F14B59"/>
    <w:rsid w:val="00F160C0"/>
    <w:rsid w:val="00F169DE"/>
    <w:rsid w:val="00F20219"/>
    <w:rsid w:val="00F241FE"/>
    <w:rsid w:val="00F2488F"/>
    <w:rsid w:val="00F25130"/>
    <w:rsid w:val="00F30514"/>
    <w:rsid w:val="00F31A3E"/>
    <w:rsid w:val="00F32DC3"/>
    <w:rsid w:val="00F3484D"/>
    <w:rsid w:val="00F34F85"/>
    <w:rsid w:val="00F36A79"/>
    <w:rsid w:val="00F371C7"/>
    <w:rsid w:val="00F37367"/>
    <w:rsid w:val="00F404F3"/>
    <w:rsid w:val="00F41E37"/>
    <w:rsid w:val="00F439DD"/>
    <w:rsid w:val="00F44DB0"/>
    <w:rsid w:val="00F4589A"/>
    <w:rsid w:val="00F4629D"/>
    <w:rsid w:val="00F46FAE"/>
    <w:rsid w:val="00F5008D"/>
    <w:rsid w:val="00F507C3"/>
    <w:rsid w:val="00F51318"/>
    <w:rsid w:val="00F51A8C"/>
    <w:rsid w:val="00F527A9"/>
    <w:rsid w:val="00F536C9"/>
    <w:rsid w:val="00F536CB"/>
    <w:rsid w:val="00F54344"/>
    <w:rsid w:val="00F546A2"/>
    <w:rsid w:val="00F5502E"/>
    <w:rsid w:val="00F55980"/>
    <w:rsid w:val="00F55C9E"/>
    <w:rsid w:val="00F563AA"/>
    <w:rsid w:val="00F5698E"/>
    <w:rsid w:val="00F576CE"/>
    <w:rsid w:val="00F57823"/>
    <w:rsid w:val="00F57EEF"/>
    <w:rsid w:val="00F6098D"/>
    <w:rsid w:val="00F60B96"/>
    <w:rsid w:val="00F6244F"/>
    <w:rsid w:val="00F625C3"/>
    <w:rsid w:val="00F66433"/>
    <w:rsid w:val="00F6654C"/>
    <w:rsid w:val="00F667AA"/>
    <w:rsid w:val="00F66959"/>
    <w:rsid w:val="00F66A4D"/>
    <w:rsid w:val="00F71DDA"/>
    <w:rsid w:val="00F7221A"/>
    <w:rsid w:val="00F739B9"/>
    <w:rsid w:val="00F7747A"/>
    <w:rsid w:val="00F7751D"/>
    <w:rsid w:val="00F77AD3"/>
    <w:rsid w:val="00F800DE"/>
    <w:rsid w:val="00F80179"/>
    <w:rsid w:val="00F826CA"/>
    <w:rsid w:val="00F83CF3"/>
    <w:rsid w:val="00F86661"/>
    <w:rsid w:val="00F87734"/>
    <w:rsid w:val="00F87C77"/>
    <w:rsid w:val="00F91CA1"/>
    <w:rsid w:val="00F91FAC"/>
    <w:rsid w:val="00F93391"/>
    <w:rsid w:val="00F9362E"/>
    <w:rsid w:val="00F93CB4"/>
    <w:rsid w:val="00F945B1"/>
    <w:rsid w:val="00F95664"/>
    <w:rsid w:val="00F95C0A"/>
    <w:rsid w:val="00F963EA"/>
    <w:rsid w:val="00F96D48"/>
    <w:rsid w:val="00F97138"/>
    <w:rsid w:val="00F97DBA"/>
    <w:rsid w:val="00FA03D7"/>
    <w:rsid w:val="00FA18CD"/>
    <w:rsid w:val="00FA3170"/>
    <w:rsid w:val="00FA3CF2"/>
    <w:rsid w:val="00FA3E2A"/>
    <w:rsid w:val="00FA64A2"/>
    <w:rsid w:val="00FB01C5"/>
    <w:rsid w:val="00FB0343"/>
    <w:rsid w:val="00FB0E38"/>
    <w:rsid w:val="00FB1A23"/>
    <w:rsid w:val="00FB1CED"/>
    <w:rsid w:val="00FB295D"/>
    <w:rsid w:val="00FB43D6"/>
    <w:rsid w:val="00FB4D0F"/>
    <w:rsid w:val="00FB5D54"/>
    <w:rsid w:val="00FC0CFF"/>
    <w:rsid w:val="00FC2463"/>
    <w:rsid w:val="00FC3390"/>
    <w:rsid w:val="00FC3AA3"/>
    <w:rsid w:val="00FC624F"/>
    <w:rsid w:val="00FC7FC6"/>
    <w:rsid w:val="00FD0EFD"/>
    <w:rsid w:val="00FD1C66"/>
    <w:rsid w:val="00FD1FAA"/>
    <w:rsid w:val="00FD2BC3"/>
    <w:rsid w:val="00FD4E28"/>
    <w:rsid w:val="00FD7098"/>
    <w:rsid w:val="00FE000D"/>
    <w:rsid w:val="00FE0470"/>
    <w:rsid w:val="00FE04C5"/>
    <w:rsid w:val="00FE0673"/>
    <w:rsid w:val="00FE133E"/>
    <w:rsid w:val="00FE40AD"/>
    <w:rsid w:val="00FE4ACF"/>
    <w:rsid w:val="00FE58A3"/>
    <w:rsid w:val="00FE5DF3"/>
    <w:rsid w:val="00FE6DEC"/>
    <w:rsid w:val="00FF0669"/>
    <w:rsid w:val="00FF110C"/>
    <w:rsid w:val="00FF1262"/>
    <w:rsid w:val="00FF17EF"/>
    <w:rsid w:val="00FF21BC"/>
    <w:rsid w:val="00FF2672"/>
    <w:rsid w:val="00FF4628"/>
    <w:rsid w:val="00FF6673"/>
    <w:rsid w:val="00FF66E0"/>
    <w:rsid w:val="011538FD"/>
    <w:rsid w:val="0119FCF0"/>
    <w:rsid w:val="011CE7C8"/>
    <w:rsid w:val="0154110D"/>
    <w:rsid w:val="0180991B"/>
    <w:rsid w:val="01863691"/>
    <w:rsid w:val="019051DD"/>
    <w:rsid w:val="01A92DFB"/>
    <w:rsid w:val="01DDD4D0"/>
    <w:rsid w:val="01F3537E"/>
    <w:rsid w:val="01F57D2A"/>
    <w:rsid w:val="01F6ECFD"/>
    <w:rsid w:val="02459B43"/>
    <w:rsid w:val="0254C43C"/>
    <w:rsid w:val="0259E09A"/>
    <w:rsid w:val="02A46CFF"/>
    <w:rsid w:val="02AF18AA"/>
    <w:rsid w:val="02DDF10C"/>
    <w:rsid w:val="02E4626F"/>
    <w:rsid w:val="02E92582"/>
    <w:rsid w:val="02FEE7BE"/>
    <w:rsid w:val="031AD1F0"/>
    <w:rsid w:val="03743F47"/>
    <w:rsid w:val="039782B4"/>
    <w:rsid w:val="03E6985F"/>
    <w:rsid w:val="040218C0"/>
    <w:rsid w:val="0446BC48"/>
    <w:rsid w:val="048F374F"/>
    <w:rsid w:val="04B4C46B"/>
    <w:rsid w:val="04B854E0"/>
    <w:rsid w:val="04C7E513"/>
    <w:rsid w:val="04E00964"/>
    <w:rsid w:val="04E4F145"/>
    <w:rsid w:val="0513F427"/>
    <w:rsid w:val="0524EAB5"/>
    <w:rsid w:val="0546391E"/>
    <w:rsid w:val="05E46C11"/>
    <w:rsid w:val="0603028A"/>
    <w:rsid w:val="0615AFB6"/>
    <w:rsid w:val="0617CE81"/>
    <w:rsid w:val="0633F6F2"/>
    <w:rsid w:val="063459FC"/>
    <w:rsid w:val="068907FC"/>
    <w:rsid w:val="06AB54A2"/>
    <w:rsid w:val="06C09C10"/>
    <w:rsid w:val="06C98F0B"/>
    <w:rsid w:val="06F6A48F"/>
    <w:rsid w:val="071B8329"/>
    <w:rsid w:val="07356D5B"/>
    <w:rsid w:val="0755D677"/>
    <w:rsid w:val="0756489E"/>
    <w:rsid w:val="0774B113"/>
    <w:rsid w:val="0795F29E"/>
    <w:rsid w:val="080148CB"/>
    <w:rsid w:val="080C610A"/>
    <w:rsid w:val="08135282"/>
    <w:rsid w:val="08165398"/>
    <w:rsid w:val="082D722C"/>
    <w:rsid w:val="08898DA7"/>
    <w:rsid w:val="08C80B1D"/>
    <w:rsid w:val="0915EC23"/>
    <w:rsid w:val="09430CF7"/>
    <w:rsid w:val="096BEA44"/>
    <w:rsid w:val="097D8962"/>
    <w:rsid w:val="098CCEBD"/>
    <w:rsid w:val="09BB1E41"/>
    <w:rsid w:val="09D1CCC0"/>
    <w:rsid w:val="09E599D4"/>
    <w:rsid w:val="0A1DE599"/>
    <w:rsid w:val="0A334460"/>
    <w:rsid w:val="0A503B59"/>
    <w:rsid w:val="0A61FF87"/>
    <w:rsid w:val="0A63D07C"/>
    <w:rsid w:val="0A6D841C"/>
    <w:rsid w:val="0AB79C51"/>
    <w:rsid w:val="0ABAB4CB"/>
    <w:rsid w:val="0ABDAFAB"/>
    <w:rsid w:val="0AC1939E"/>
    <w:rsid w:val="0AED453B"/>
    <w:rsid w:val="0AFFFB53"/>
    <w:rsid w:val="0B063065"/>
    <w:rsid w:val="0B55FF63"/>
    <w:rsid w:val="0B8268DC"/>
    <w:rsid w:val="0B88050B"/>
    <w:rsid w:val="0B899ED2"/>
    <w:rsid w:val="0B9D3899"/>
    <w:rsid w:val="0B9D4438"/>
    <w:rsid w:val="0BA33B28"/>
    <w:rsid w:val="0BAFFDE3"/>
    <w:rsid w:val="0BB1D53B"/>
    <w:rsid w:val="0BB7F125"/>
    <w:rsid w:val="0C1614DF"/>
    <w:rsid w:val="0C1A06CD"/>
    <w:rsid w:val="0C1C5B65"/>
    <w:rsid w:val="0C40A9F2"/>
    <w:rsid w:val="0CCF34BF"/>
    <w:rsid w:val="0CE0A1B6"/>
    <w:rsid w:val="0CE98D33"/>
    <w:rsid w:val="0CF6395A"/>
    <w:rsid w:val="0D36A6C0"/>
    <w:rsid w:val="0D4847CC"/>
    <w:rsid w:val="0D513EB5"/>
    <w:rsid w:val="0D550D86"/>
    <w:rsid w:val="0D70D487"/>
    <w:rsid w:val="0D93D400"/>
    <w:rsid w:val="0DA10FEF"/>
    <w:rsid w:val="0DA74D76"/>
    <w:rsid w:val="0DB3972F"/>
    <w:rsid w:val="0DB834DF"/>
    <w:rsid w:val="0DC672E6"/>
    <w:rsid w:val="0DC95362"/>
    <w:rsid w:val="0DCA82E7"/>
    <w:rsid w:val="0DCADFB8"/>
    <w:rsid w:val="0DEC847B"/>
    <w:rsid w:val="0E1AC038"/>
    <w:rsid w:val="0E6E7F82"/>
    <w:rsid w:val="0E84AAF2"/>
    <w:rsid w:val="0E8D1E22"/>
    <w:rsid w:val="0EA2B6CE"/>
    <w:rsid w:val="0EB5BBA4"/>
    <w:rsid w:val="0EC629D0"/>
    <w:rsid w:val="0EE6E3E9"/>
    <w:rsid w:val="0EF8EADF"/>
    <w:rsid w:val="0EFC638C"/>
    <w:rsid w:val="0F314E5B"/>
    <w:rsid w:val="0F5A0589"/>
    <w:rsid w:val="0F5E2C86"/>
    <w:rsid w:val="0F96A89F"/>
    <w:rsid w:val="0F96B902"/>
    <w:rsid w:val="0F98910F"/>
    <w:rsid w:val="0FA48E29"/>
    <w:rsid w:val="0FA8F7F3"/>
    <w:rsid w:val="0FB8DA3F"/>
    <w:rsid w:val="0FD69ECA"/>
    <w:rsid w:val="0FDF1983"/>
    <w:rsid w:val="0FE94B39"/>
    <w:rsid w:val="0FF3624F"/>
    <w:rsid w:val="0FFF1B68"/>
    <w:rsid w:val="0FFFB3F6"/>
    <w:rsid w:val="101A64C7"/>
    <w:rsid w:val="1040B7A0"/>
    <w:rsid w:val="104EE52F"/>
    <w:rsid w:val="105051C0"/>
    <w:rsid w:val="10555113"/>
    <w:rsid w:val="106F7A41"/>
    <w:rsid w:val="109A9E0F"/>
    <w:rsid w:val="10C30DE7"/>
    <w:rsid w:val="11563D41"/>
    <w:rsid w:val="1158625E"/>
    <w:rsid w:val="11752EB5"/>
    <w:rsid w:val="1193B1E2"/>
    <w:rsid w:val="11E01B1A"/>
    <w:rsid w:val="11E39742"/>
    <w:rsid w:val="125628EF"/>
    <w:rsid w:val="12702201"/>
    <w:rsid w:val="1270D14E"/>
    <w:rsid w:val="12A89B1C"/>
    <w:rsid w:val="12AECBBD"/>
    <w:rsid w:val="12B7F111"/>
    <w:rsid w:val="12D8D01E"/>
    <w:rsid w:val="12E5865A"/>
    <w:rsid w:val="13512BA9"/>
    <w:rsid w:val="1371F8B2"/>
    <w:rsid w:val="13907622"/>
    <w:rsid w:val="13917093"/>
    <w:rsid w:val="13B5D2B1"/>
    <w:rsid w:val="13BF2072"/>
    <w:rsid w:val="13CCAFD3"/>
    <w:rsid w:val="13D56045"/>
    <w:rsid w:val="1408CE7B"/>
    <w:rsid w:val="141885D3"/>
    <w:rsid w:val="143A9E69"/>
    <w:rsid w:val="147A608A"/>
    <w:rsid w:val="151C9E8B"/>
    <w:rsid w:val="153A02BC"/>
    <w:rsid w:val="156950EA"/>
    <w:rsid w:val="158D6F11"/>
    <w:rsid w:val="15D0645F"/>
    <w:rsid w:val="160FC605"/>
    <w:rsid w:val="1615B536"/>
    <w:rsid w:val="1617795A"/>
    <w:rsid w:val="16231BE2"/>
    <w:rsid w:val="164906AE"/>
    <w:rsid w:val="164A2151"/>
    <w:rsid w:val="167FD8F4"/>
    <w:rsid w:val="168921A4"/>
    <w:rsid w:val="168CA397"/>
    <w:rsid w:val="16981AB5"/>
    <w:rsid w:val="16C77ED6"/>
    <w:rsid w:val="16E1174B"/>
    <w:rsid w:val="16E2C76F"/>
    <w:rsid w:val="16E313EE"/>
    <w:rsid w:val="16EEDCA2"/>
    <w:rsid w:val="16F2CC86"/>
    <w:rsid w:val="16F300F6"/>
    <w:rsid w:val="170FE668"/>
    <w:rsid w:val="1736CA5C"/>
    <w:rsid w:val="173FE58F"/>
    <w:rsid w:val="17406F3D"/>
    <w:rsid w:val="174B3644"/>
    <w:rsid w:val="1761E374"/>
    <w:rsid w:val="17684355"/>
    <w:rsid w:val="176C78DF"/>
    <w:rsid w:val="17FA4AFB"/>
    <w:rsid w:val="1804D28B"/>
    <w:rsid w:val="181ADBD0"/>
    <w:rsid w:val="1837DDAF"/>
    <w:rsid w:val="184B5D31"/>
    <w:rsid w:val="1866F982"/>
    <w:rsid w:val="186AADFC"/>
    <w:rsid w:val="186E154D"/>
    <w:rsid w:val="18C5E83E"/>
    <w:rsid w:val="18D3572B"/>
    <w:rsid w:val="18FEB268"/>
    <w:rsid w:val="19182850"/>
    <w:rsid w:val="191A30A3"/>
    <w:rsid w:val="191D020A"/>
    <w:rsid w:val="19230566"/>
    <w:rsid w:val="19330966"/>
    <w:rsid w:val="19483320"/>
    <w:rsid w:val="195643EF"/>
    <w:rsid w:val="195D08C7"/>
    <w:rsid w:val="1966D607"/>
    <w:rsid w:val="197121BB"/>
    <w:rsid w:val="19946BCA"/>
    <w:rsid w:val="19EACEDF"/>
    <w:rsid w:val="1A05F19D"/>
    <w:rsid w:val="1A359B99"/>
    <w:rsid w:val="1A4BFA1B"/>
    <w:rsid w:val="1A4CEC74"/>
    <w:rsid w:val="1A6F814F"/>
    <w:rsid w:val="1A802677"/>
    <w:rsid w:val="1A80C3F7"/>
    <w:rsid w:val="1A980068"/>
    <w:rsid w:val="1AD23DD4"/>
    <w:rsid w:val="1AEEEF21"/>
    <w:rsid w:val="1AF7E11D"/>
    <w:rsid w:val="1B0DD7A9"/>
    <w:rsid w:val="1B4E0C5D"/>
    <w:rsid w:val="1B528E38"/>
    <w:rsid w:val="1B6C05AA"/>
    <w:rsid w:val="1B7188A7"/>
    <w:rsid w:val="1B7C8036"/>
    <w:rsid w:val="1BB4886E"/>
    <w:rsid w:val="1BC3D9F8"/>
    <w:rsid w:val="1BD09934"/>
    <w:rsid w:val="1BDA9CEC"/>
    <w:rsid w:val="1BE64363"/>
    <w:rsid w:val="1BFE5B1F"/>
    <w:rsid w:val="1C186A4D"/>
    <w:rsid w:val="1C48B071"/>
    <w:rsid w:val="1C560157"/>
    <w:rsid w:val="1C68FF39"/>
    <w:rsid w:val="1C7666DB"/>
    <w:rsid w:val="1C7ABCE2"/>
    <w:rsid w:val="1C7C252C"/>
    <w:rsid w:val="1C94589C"/>
    <w:rsid w:val="1CFA645F"/>
    <w:rsid w:val="1D0CE3A5"/>
    <w:rsid w:val="1D24249B"/>
    <w:rsid w:val="1D5261F9"/>
    <w:rsid w:val="1D84E985"/>
    <w:rsid w:val="1D907F3B"/>
    <w:rsid w:val="1D968864"/>
    <w:rsid w:val="1D999DE7"/>
    <w:rsid w:val="1DB64F34"/>
    <w:rsid w:val="1DE023E1"/>
    <w:rsid w:val="1DE764B2"/>
    <w:rsid w:val="1DFF10A7"/>
    <w:rsid w:val="1E1D1B8D"/>
    <w:rsid w:val="1E45835B"/>
    <w:rsid w:val="1E650BD8"/>
    <w:rsid w:val="1E709F54"/>
    <w:rsid w:val="1E79DA41"/>
    <w:rsid w:val="1EA4CCC3"/>
    <w:rsid w:val="1EA54303"/>
    <w:rsid w:val="1EA80E89"/>
    <w:rsid w:val="1EA94F25"/>
    <w:rsid w:val="1EBECC73"/>
    <w:rsid w:val="1EC247E3"/>
    <w:rsid w:val="1EE6AC45"/>
    <w:rsid w:val="1EF3B9CD"/>
    <w:rsid w:val="1F1A4D09"/>
    <w:rsid w:val="1F37E514"/>
    <w:rsid w:val="1F558AAE"/>
    <w:rsid w:val="1F671118"/>
    <w:rsid w:val="1F70511F"/>
    <w:rsid w:val="1F77F3C6"/>
    <w:rsid w:val="1FA2B992"/>
    <w:rsid w:val="1FC7E62D"/>
    <w:rsid w:val="1FE08907"/>
    <w:rsid w:val="200524B6"/>
    <w:rsid w:val="2045E1B6"/>
    <w:rsid w:val="20569561"/>
    <w:rsid w:val="205D0F1E"/>
    <w:rsid w:val="20A92F23"/>
    <w:rsid w:val="20FEF875"/>
    <w:rsid w:val="21286D9F"/>
    <w:rsid w:val="21293ABC"/>
    <w:rsid w:val="2129727A"/>
    <w:rsid w:val="2132AA02"/>
    <w:rsid w:val="213BBF57"/>
    <w:rsid w:val="21505446"/>
    <w:rsid w:val="21731C8B"/>
    <w:rsid w:val="21805306"/>
    <w:rsid w:val="21A0AFF3"/>
    <w:rsid w:val="21A72CBC"/>
    <w:rsid w:val="21BDFA2C"/>
    <w:rsid w:val="21DB2546"/>
    <w:rsid w:val="21F7E734"/>
    <w:rsid w:val="21FCD304"/>
    <w:rsid w:val="220E8779"/>
    <w:rsid w:val="22186DFA"/>
    <w:rsid w:val="2247482F"/>
    <w:rsid w:val="225E89E4"/>
    <w:rsid w:val="228B045C"/>
    <w:rsid w:val="229BBE92"/>
    <w:rsid w:val="22B3BD49"/>
    <w:rsid w:val="22F4DCC7"/>
    <w:rsid w:val="22FA5041"/>
    <w:rsid w:val="230BAE9C"/>
    <w:rsid w:val="2311D51F"/>
    <w:rsid w:val="2312999D"/>
    <w:rsid w:val="231D74F5"/>
    <w:rsid w:val="23217773"/>
    <w:rsid w:val="232A3E72"/>
    <w:rsid w:val="23313069"/>
    <w:rsid w:val="2363CAC9"/>
    <w:rsid w:val="236B3974"/>
    <w:rsid w:val="237DC659"/>
    <w:rsid w:val="23811CD8"/>
    <w:rsid w:val="2382260F"/>
    <w:rsid w:val="2392E9D7"/>
    <w:rsid w:val="239521B8"/>
    <w:rsid w:val="23A4DCA0"/>
    <w:rsid w:val="23ABD751"/>
    <w:rsid w:val="23B9BAA1"/>
    <w:rsid w:val="23CC3386"/>
    <w:rsid w:val="23F85200"/>
    <w:rsid w:val="244D8068"/>
    <w:rsid w:val="2488D9A4"/>
    <w:rsid w:val="24939F56"/>
    <w:rsid w:val="2496F9AC"/>
    <w:rsid w:val="24AE48FF"/>
    <w:rsid w:val="24F6CB36"/>
    <w:rsid w:val="2501DDE0"/>
    <w:rsid w:val="255538D0"/>
    <w:rsid w:val="255BB40D"/>
    <w:rsid w:val="2562C69D"/>
    <w:rsid w:val="257B7480"/>
    <w:rsid w:val="258F565D"/>
    <w:rsid w:val="25DBA65A"/>
    <w:rsid w:val="25FCE39D"/>
    <w:rsid w:val="263BFE52"/>
    <w:rsid w:val="263CBDD0"/>
    <w:rsid w:val="267CCE8B"/>
    <w:rsid w:val="269590A9"/>
    <w:rsid w:val="26AE2D9D"/>
    <w:rsid w:val="26E945A8"/>
    <w:rsid w:val="26F2B067"/>
    <w:rsid w:val="270887B4"/>
    <w:rsid w:val="271BFAD3"/>
    <w:rsid w:val="271F35D1"/>
    <w:rsid w:val="2734F2BA"/>
    <w:rsid w:val="274235A5"/>
    <w:rsid w:val="275CA04F"/>
    <w:rsid w:val="277C4B39"/>
    <w:rsid w:val="27AECD0A"/>
    <w:rsid w:val="27B9D895"/>
    <w:rsid w:val="28300061"/>
    <w:rsid w:val="2839093A"/>
    <w:rsid w:val="284F80B6"/>
    <w:rsid w:val="2872884C"/>
    <w:rsid w:val="28AA5EF4"/>
    <w:rsid w:val="28B914A4"/>
    <w:rsid w:val="28D56EFF"/>
    <w:rsid w:val="28D6E1A6"/>
    <w:rsid w:val="28D718AB"/>
    <w:rsid w:val="28E19427"/>
    <w:rsid w:val="2903C4EF"/>
    <w:rsid w:val="2922C149"/>
    <w:rsid w:val="2925C7B9"/>
    <w:rsid w:val="295DE12E"/>
    <w:rsid w:val="2960D69C"/>
    <w:rsid w:val="29950697"/>
    <w:rsid w:val="29A9EBF1"/>
    <w:rsid w:val="29B1CF63"/>
    <w:rsid w:val="29B83708"/>
    <w:rsid w:val="29F5797E"/>
    <w:rsid w:val="29FAC80E"/>
    <w:rsid w:val="2A00CFEF"/>
    <w:rsid w:val="2A13D0EF"/>
    <w:rsid w:val="2A556748"/>
    <w:rsid w:val="2A66FEA8"/>
    <w:rsid w:val="2A795DEE"/>
    <w:rsid w:val="2A7A9327"/>
    <w:rsid w:val="2A928FDF"/>
    <w:rsid w:val="2A946EC8"/>
    <w:rsid w:val="2A9810B2"/>
    <w:rsid w:val="2AA2A77D"/>
    <w:rsid w:val="2ABC8C59"/>
    <w:rsid w:val="2AC8EF3D"/>
    <w:rsid w:val="2ACE16AD"/>
    <w:rsid w:val="2ACE6CBA"/>
    <w:rsid w:val="2B178944"/>
    <w:rsid w:val="2B59E1DF"/>
    <w:rsid w:val="2B96986F"/>
    <w:rsid w:val="2BC1BFDE"/>
    <w:rsid w:val="2BE4C6B3"/>
    <w:rsid w:val="2BF57EC4"/>
    <w:rsid w:val="2C30E9B2"/>
    <w:rsid w:val="2C3B5AA8"/>
    <w:rsid w:val="2C535C98"/>
    <w:rsid w:val="2C655141"/>
    <w:rsid w:val="2C657B96"/>
    <w:rsid w:val="2C78EB5C"/>
    <w:rsid w:val="2CBB2DFF"/>
    <w:rsid w:val="2CD4EA4A"/>
    <w:rsid w:val="2CDEB131"/>
    <w:rsid w:val="2CDEFFE6"/>
    <w:rsid w:val="2CFE65D5"/>
    <w:rsid w:val="2D0B0A13"/>
    <w:rsid w:val="2D291B8D"/>
    <w:rsid w:val="2D6472ED"/>
    <w:rsid w:val="2D850620"/>
    <w:rsid w:val="2D9B5EC0"/>
    <w:rsid w:val="2DAED546"/>
    <w:rsid w:val="2DCEB0E6"/>
    <w:rsid w:val="2DE600B9"/>
    <w:rsid w:val="2DE8391F"/>
    <w:rsid w:val="2E2FAFA8"/>
    <w:rsid w:val="2E41172F"/>
    <w:rsid w:val="2E4873B8"/>
    <w:rsid w:val="2E612496"/>
    <w:rsid w:val="2E765C1E"/>
    <w:rsid w:val="2E788C5D"/>
    <w:rsid w:val="2E875E58"/>
    <w:rsid w:val="2ECC597C"/>
    <w:rsid w:val="2EE459E7"/>
    <w:rsid w:val="2F17D000"/>
    <w:rsid w:val="2F316386"/>
    <w:rsid w:val="2F642E51"/>
    <w:rsid w:val="2F82C5B7"/>
    <w:rsid w:val="2F8BD93F"/>
    <w:rsid w:val="2FA12C4E"/>
    <w:rsid w:val="2FB3026D"/>
    <w:rsid w:val="2FF2D747"/>
    <w:rsid w:val="2FF372F7"/>
    <w:rsid w:val="2FF6AC4B"/>
    <w:rsid w:val="308A3083"/>
    <w:rsid w:val="30CA5193"/>
    <w:rsid w:val="30D9CF69"/>
    <w:rsid w:val="30F7FB71"/>
    <w:rsid w:val="30FECD5D"/>
    <w:rsid w:val="311176B4"/>
    <w:rsid w:val="31306066"/>
    <w:rsid w:val="318CE2D0"/>
    <w:rsid w:val="319487A9"/>
    <w:rsid w:val="31A2F663"/>
    <w:rsid w:val="31D443D7"/>
    <w:rsid w:val="31DC649F"/>
    <w:rsid w:val="3210E7DD"/>
    <w:rsid w:val="32855A9D"/>
    <w:rsid w:val="32DC801A"/>
    <w:rsid w:val="33023AE7"/>
    <w:rsid w:val="3318EF18"/>
    <w:rsid w:val="33331024"/>
    <w:rsid w:val="334AEABD"/>
    <w:rsid w:val="3350EEB5"/>
    <w:rsid w:val="337A792C"/>
    <w:rsid w:val="33812E29"/>
    <w:rsid w:val="339C159F"/>
    <w:rsid w:val="33B1C8E5"/>
    <w:rsid w:val="33FCB457"/>
    <w:rsid w:val="34126F43"/>
    <w:rsid w:val="342EA7B3"/>
    <w:rsid w:val="342F055F"/>
    <w:rsid w:val="3451C38C"/>
    <w:rsid w:val="34F726D7"/>
    <w:rsid w:val="35378EA2"/>
    <w:rsid w:val="353EBD7E"/>
    <w:rsid w:val="354D9946"/>
    <w:rsid w:val="35605913"/>
    <w:rsid w:val="3569B723"/>
    <w:rsid w:val="35A26088"/>
    <w:rsid w:val="35D90C2E"/>
    <w:rsid w:val="35DF2A15"/>
    <w:rsid w:val="35E9B968"/>
    <w:rsid w:val="35FD7F4B"/>
    <w:rsid w:val="3608EEE5"/>
    <w:rsid w:val="360F14DA"/>
    <w:rsid w:val="3680F230"/>
    <w:rsid w:val="368D59E8"/>
    <w:rsid w:val="3697CD8E"/>
    <w:rsid w:val="369FA9D8"/>
    <w:rsid w:val="36B2ED0D"/>
    <w:rsid w:val="36C37372"/>
    <w:rsid w:val="36C4F22D"/>
    <w:rsid w:val="36CB31A7"/>
    <w:rsid w:val="37275198"/>
    <w:rsid w:val="37384CEE"/>
    <w:rsid w:val="373B6B40"/>
    <w:rsid w:val="37538B52"/>
    <w:rsid w:val="3757AC9D"/>
    <w:rsid w:val="379521E1"/>
    <w:rsid w:val="37A781BA"/>
    <w:rsid w:val="3803D9B9"/>
    <w:rsid w:val="38109CFF"/>
    <w:rsid w:val="3821E6E5"/>
    <w:rsid w:val="3866CDCC"/>
    <w:rsid w:val="38A58408"/>
    <w:rsid w:val="38C885A3"/>
    <w:rsid w:val="3902A77B"/>
    <w:rsid w:val="3966E09F"/>
    <w:rsid w:val="3996C0F6"/>
    <w:rsid w:val="399E742B"/>
    <w:rsid w:val="39D387FE"/>
    <w:rsid w:val="39D48AF7"/>
    <w:rsid w:val="39E47AD7"/>
    <w:rsid w:val="3A0A962E"/>
    <w:rsid w:val="3A26E068"/>
    <w:rsid w:val="3A39461E"/>
    <w:rsid w:val="3A5FC570"/>
    <w:rsid w:val="3A7E5BF7"/>
    <w:rsid w:val="3A7F97FC"/>
    <w:rsid w:val="3AA0DF21"/>
    <w:rsid w:val="3AD2BD38"/>
    <w:rsid w:val="3ADAA380"/>
    <w:rsid w:val="3AE6E49B"/>
    <w:rsid w:val="3AFE98AC"/>
    <w:rsid w:val="3AFF3A74"/>
    <w:rsid w:val="3B042EF5"/>
    <w:rsid w:val="3B4092C8"/>
    <w:rsid w:val="3B63E98E"/>
    <w:rsid w:val="3BB7B2DC"/>
    <w:rsid w:val="3BC5580D"/>
    <w:rsid w:val="3BE5C4CF"/>
    <w:rsid w:val="3BE9534B"/>
    <w:rsid w:val="3BF36F1F"/>
    <w:rsid w:val="3C455AFD"/>
    <w:rsid w:val="3C4CF097"/>
    <w:rsid w:val="3C538BC3"/>
    <w:rsid w:val="3C8824C1"/>
    <w:rsid w:val="3C8BC83C"/>
    <w:rsid w:val="3CCD67DF"/>
    <w:rsid w:val="3CD17DBC"/>
    <w:rsid w:val="3CE8508C"/>
    <w:rsid w:val="3CE98E71"/>
    <w:rsid w:val="3CF9CE24"/>
    <w:rsid w:val="3CFB8E79"/>
    <w:rsid w:val="3D0ED28D"/>
    <w:rsid w:val="3D245B64"/>
    <w:rsid w:val="3D3B7467"/>
    <w:rsid w:val="3D43B195"/>
    <w:rsid w:val="3D477701"/>
    <w:rsid w:val="3D587306"/>
    <w:rsid w:val="3D61A829"/>
    <w:rsid w:val="3D8325E0"/>
    <w:rsid w:val="3DDAED07"/>
    <w:rsid w:val="3DEA3ECF"/>
    <w:rsid w:val="3DEDEC2A"/>
    <w:rsid w:val="3E164923"/>
    <w:rsid w:val="3E211E7E"/>
    <w:rsid w:val="3E36F325"/>
    <w:rsid w:val="3E393BEF"/>
    <w:rsid w:val="3E573FDF"/>
    <w:rsid w:val="3E999E82"/>
    <w:rsid w:val="3EB08579"/>
    <w:rsid w:val="3ECB21F6"/>
    <w:rsid w:val="3ED79C43"/>
    <w:rsid w:val="3EE4BE2B"/>
    <w:rsid w:val="3EF7848C"/>
    <w:rsid w:val="3F17A7CD"/>
    <w:rsid w:val="3F1B0716"/>
    <w:rsid w:val="3F380EA2"/>
    <w:rsid w:val="3F4BC21E"/>
    <w:rsid w:val="3F653AEE"/>
    <w:rsid w:val="3F6EB678"/>
    <w:rsid w:val="3F859022"/>
    <w:rsid w:val="3F8684EA"/>
    <w:rsid w:val="3FCA2A00"/>
    <w:rsid w:val="3FD0DC0D"/>
    <w:rsid w:val="3FE2E1EB"/>
    <w:rsid w:val="4006419F"/>
    <w:rsid w:val="402925F3"/>
    <w:rsid w:val="4029F0F0"/>
    <w:rsid w:val="4071E1CF"/>
    <w:rsid w:val="407E4640"/>
    <w:rsid w:val="40C1221C"/>
    <w:rsid w:val="40D163E2"/>
    <w:rsid w:val="40E30BF7"/>
    <w:rsid w:val="40E77A02"/>
    <w:rsid w:val="413B3FCE"/>
    <w:rsid w:val="41795E71"/>
    <w:rsid w:val="417B6CF5"/>
    <w:rsid w:val="41AFAAFD"/>
    <w:rsid w:val="41D312CF"/>
    <w:rsid w:val="41DA3441"/>
    <w:rsid w:val="41EAA434"/>
    <w:rsid w:val="41F00077"/>
    <w:rsid w:val="42030F20"/>
    <w:rsid w:val="4203C531"/>
    <w:rsid w:val="4213D2CA"/>
    <w:rsid w:val="42199DF7"/>
    <w:rsid w:val="421F63DA"/>
    <w:rsid w:val="425D00C3"/>
    <w:rsid w:val="426BCB48"/>
    <w:rsid w:val="4285D82B"/>
    <w:rsid w:val="429BD693"/>
    <w:rsid w:val="42AE8352"/>
    <w:rsid w:val="42AEFCE8"/>
    <w:rsid w:val="42C306FC"/>
    <w:rsid w:val="42C4B456"/>
    <w:rsid w:val="42D80250"/>
    <w:rsid w:val="42E01F8F"/>
    <w:rsid w:val="42F25069"/>
    <w:rsid w:val="42FD36C4"/>
    <w:rsid w:val="432796E3"/>
    <w:rsid w:val="4340A95E"/>
    <w:rsid w:val="434C4B2A"/>
    <w:rsid w:val="435C9E37"/>
    <w:rsid w:val="43779B29"/>
    <w:rsid w:val="439BF545"/>
    <w:rsid w:val="43CC263B"/>
    <w:rsid w:val="43F0103E"/>
    <w:rsid w:val="43FA0BEC"/>
    <w:rsid w:val="440906E5"/>
    <w:rsid w:val="4445733D"/>
    <w:rsid w:val="444C92E8"/>
    <w:rsid w:val="445EBA0B"/>
    <w:rsid w:val="44672434"/>
    <w:rsid w:val="4471B2F3"/>
    <w:rsid w:val="4486BD9B"/>
    <w:rsid w:val="44AEB190"/>
    <w:rsid w:val="44C36744"/>
    <w:rsid w:val="44EEAC09"/>
    <w:rsid w:val="451AF74D"/>
    <w:rsid w:val="4530FD0D"/>
    <w:rsid w:val="45BA416F"/>
    <w:rsid w:val="45D1B6F7"/>
    <w:rsid w:val="45D33920"/>
    <w:rsid w:val="45EC34CB"/>
    <w:rsid w:val="46596084"/>
    <w:rsid w:val="469BC0B3"/>
    <w:rsid w:val="46C535F5"/>
    <w:rsid w:val="46D1F50D"/>
    <w:rsid w:val="46D8649C"/>
    <w:rsid w:val="4729B0AF"/>
    <w:rsid w:val="474DAB21"/>
    <w:rsid w:val="47638340"/>
    <w:rsid w:val="4774FCBD"/>
    <w:rsid w:val="477E88C6"/>
    <w:rsid w:val="479ADC7D"/>
    <w:rsid w:val="47A1EB90"/>
    <w:rsid w:val="47B295C3"/>
    <w:rsid w:val="47F5BA1F"/>
    <w:rsid w:val="48190C2F"/>
    <w:rsid w:val="4852E672"/>
    <w:rsid w:val="48603EA0"/>
    <w:rsid w:val="486E649E"/>
    <w:rsid w:val="48BD925F"/>
    <w:rsid w:val="48D6F4C6"/>
    <w:rsid w:val="48EE088E"/>
    <w:rsid w:val="48FF72A2"/>
    <w:rsid w:val="48FFB684"/>
    <w:rsid w:val="49185BDA"/>
    <w:rsid w:val="49605E37"/>
    <w:rsid w:val="497C67B5"/>
    <w:rsid w:val="49884038"/>
    <w:rsid w:val="49B3DF8F"/>
    <w:rsid w:val="49C37057"/>
    <w:rsid w:val="4A0F1CF5"/>
    <w:rsid w:val="4A14EDB1"/>
    <w:rsid w:val="4A4470DE"/>
    <w:rsid w:val="4A4F1D26"/>
    <w:rsid w:val="4A9E0D53"/>
    <w:rsid w:val="4ABC63C8"/>
    <w:rsid w:val="4ACDBA16"/>
    <w:rsid w:val="4AD201C4"/>
    <w:rsid w:val="4AED9143"/>
    <w:rsid w:val="4B1552F0"/>
    <w:rsid w:val="4B1800E4"/>
    <w:rsid w:val="4B21F09F"/>
    <w:rsid w:val="4B390362"/>
    <w:rsid w:val="4B49A84A"/>
    <w:rsid w:val="4B5849DA"/>
    <w:rsid w:val="4B6D67FD"/>
    <w:rsid w:val="4B7E33E5"/>
    <w:rsid w:val="4B7E56F0"/>
    <w:rsid w:val="4B841F79"/>
    <w:rsid w:val="4B99ED0C"/>
    <w:rsid w:val="4B9DB9F7"/>
    <w:rsid w:val="4B9EEF69"/>
    <w:rsid w:val="4BC6C025"/>
    <w:rsid w:val="4BE4D2E8"/>
    <w:rsid w:val="4C115F3A"/>
    <w:rsid w:val="4C1F30D7"/>
    <w:rsid w:val="4C6238A1"/>
    <w:rsid w:val="4C92541A"/>
    <w:rsid w:val="4C9470CD"/>
    <w:rsid w:val="4CFEFABB"/>
    <w:rsid w:val="4CFFCA5C"/>
    <w:rsid w:val="4D046357"/>
    <w:rsid w:val="4D20D4A2"/>
    <w:rsid w:val="4D387335"/>
    <w:rsid w:val="4D50CC21"/>
    <w:rsid w:val="4D59397C"/>
    <w:rsid w:val="4D8E9B2E"/>
    <w:rsid w:val="4D9B1A61"/>
    <w:rsid w:val="4DD645B9"/>
    <w:rsid w:val="4DDCDF3F"/>
    <w:rsid w:val="4E19F0B9"/>
    <w:rsid w:val="4E261B6E"/>
    <w:rsid w:val="4E324D63"/>
    <w:rsid w:val="4E54D6B7"/>
    <w:rsid w:val="4E824AEE"/>
    <w:rsid w:val="4E85BE29"/>
    <w:rsid w:val="4EB661E0"/>
    <w:rsid w:val="4F0AE86A"/>
    <w:rsid w:val="4F225B6E"/>
    <w:rsid w:val="4F47AA04"/>
    <w:rsid w:val="4F9DFFC4"/>
    <w:rsid w:val="4FB549F9"/>
    <w:rsid w:val="4FE64385"/>
    <w:rsid w:val="500B6BFB"/>
    <w:rsid w:val="500C84E3"/>
    <w:rsid w:val="50590948"/>
    <w:rsid w:val="509F8FD0"/>
    <w:rsid w:val="50A1537C"/>
    <w:rsid w:val="50B07153"/>
    <w:rsid w:val="50BD5816"/>
    <w:rsid w:val="50CDA758"/>
    <w:rsid w:val="5116BE09"/>
    <w:rsid w:val="511C9269"/>
    <w:rsid w:val="5138B5B2"/>
    <w:rsid w:val="513B79CE"/>
    <w:rsid w:val="51431631"/>
    <w:rsid w:val="514317F6"/>
    <w:rsid w:val="5193C4AE"/>
    <w:rsid w:val="51A73C5C"/>
    <w:rsid w:val="51AED179"/>
    <w:rsid w:val="51C26869"/>
    <w:rsid w:val="51E5A2B4"/>
    <w:rsid w:val="51E70892"/>
    <w:rsid w:val="52116C1C"/>
    <w:rsid w:val="522FFB4A"/>
    <w:rsid w:val="52429566"/>
    <w:rsid w:val="5258367A"/>
    <w:rsid w:val="527E24FD"/>
    <w:rsid w:val="52E2CFD2"/>
    <w:rsid w:val="52F04D18"/>
    <w:rsid w:val="52F2777A"/>
    <w:rsid w:val="5306BFC0"/>
    <w:rsid w:val="533AC06B"/>
    <w:rsid w:val="5343F902"/>
    <w:rsid w:val="53515CAA"/>
    <w:rsid w:val="53BAEBCB"/>
    <w:rsid w:val="53C25B4D"/>
    <w:rsid w:val="53CDE238"/>
    <w:rsid w:val="53DE86AA"/>
    <w:rsid w:val="53FAF31A"/>
    <w:rsid w:val="541C1009"/>
    <w:rsid w:val="5426CA5C"/>
    <w:rsid w:val="5447192D"/>
    <w:rsid w:val="5447B4C2"/>
    <w:rsid w:val="545F6565"/>
    <w:rsid w:val="54676F5D"/>
    <w:rsid w:val="547B1999"/>
    <w:rsid w:val="547CBBA7"/>
    <w:rsid w:val="549A2D67"/>
    <w:rsid w:val="54EABEF1"/>
    <w:rsid w:val="54FE70B9"/>
    <w:rsid w:val="551B7018"/>
    <w:rsid w:val="553F81AD"/>
    <w:rsid w:val="5546C114"/>
    <w:rsid w:val="55541EAC"/>
    <w:rsid w:val="556D5642"/>
    <w:rsid w:val="5580DA7C"/>
    <w:rsid w:val="5585BFB5"/>
    <w:rsid w:val="55B9E0BE"/>
    <w:rsid w:val="55C7DA30"/>
    <w:rsid w:val="55CFB866"/>
    <w:rsid w:val="55D33EF4"/>
    <w:rsid w:val="55DC65CA"/>
    <w:rsid w:val="560520A8"/>
    <w:rsid w:val="5677A7B1"/>
    <w:rsid w:val="567A4EC3"/>
    <w:rsid w:val="569C7FCE"/>
    <w:rsid w:val="56C509ED"/>
    <w:rsid w:val="56DD1281"/>
    <w:rsid w:val="56EDE981"/>
    <w:rsid w:val="56FBC906"/>
    <w:rsid w:val="57030C10"/>
    <w:rsid w:val="570E9C29"/>
    <w:rsid w:val="5761F2B9"/>
    <w:rsid w:val="5773F3E1"/>
    <w:rsid w:val="579688DC"/>
    <w:rsid w:val="57D58A21"/>
    <w:rsid w:val="57D7B8D3"/>
    <w:rsid w:val="580CA1A2"/>
    <w:rsid w:val="580DDB46"/>
    <w:rsid w:val="58263636"/>
    <w:rsid w:val="5854B06D"/>
    <w:rsid w:val="58E9343D"/>
    <w:rsid w:val="58EFF3B6"/>
    <w:rsid w:val="58F3698F"/>
    <w:rsid w:val="58FB9C85"/>
    <w:rsid w:val="59089A01"/>
    <w:rsid w:val="591E78CA"/>
    <w:rsid w:val="594B0D2C"/>
    <w:rsid w:val="595653CF"/>
    <w:rsid w:val="59866535"/>
    <w:rsid w:val="598EADED"/>
    <w:rsid w:val="59B5E67F"/>
    <w:rsid w:val="59B63F70"/>
    <w:rsid w:val="59B6B08C"/>
    <w:rsid w:val="59D2C23C"/>
    <w:rsid w:val="59E798C6"/>
    <w:rsid w:val="5A6CBE35"/>
    <w:rsid w:val="5A7D6D3B"/>
    <w:rsid w:val="5A8609C6"/>
    <w:rsid w:val="5A8A0AB3"/>
    <w:rsid w:val="5A9C7E4F"/>
    <w:rsid w:val="5AAB9761"/>
    <w:rsid w:val="5AC461B0"/>
    <w:rsid w:val="5AE109A0"/>
    <w:rsid w:val="5B69C825"/>
    <w:rsid w:val="5B795CA2"/>
    <w:rsid w:val="5B81B244"/>
    <w:rsid w:val="5BAA7F6D"/>
    <w:rsid w:val="5BCA7766"/>
    <w:rsid w:val="5BD46836"/>
    <w:rsid w:val="5BE3EBA5"/>
    <w:rsid w:val="5C334E54"/>
    <w:rsid w:val="5C3A0F7F"/>
    <w:rsid w:val="5C4ECFDA"/>
    <w:rsid w:val="5C4FCFA6"/>
    <w:rsid w:val="5C600098"/>
    <w:rsid w:val="5C67DC4E"/>
    <w:rsid w:val="5C9158FA"/>
    <w:rsid w:val="5C959AB6"/>
    <w:rsid w:val="5CA52C3A"/>
    <w:rsid w:val="5CC9354D"/>
    <w:rsid w:val="5CE4F639"/>
    <w:rsid w:val="5CF0C481"/>
    <w:rsid w:val="5CFF8AA0"/>
    <w:rsid w:val="5D209138"/>
    <w:rsid w:val="5D2186FE"/>
    <w:rsid w:val="5D2A4503"/>
    <w:rsid w:val="5D2A82EE"/>
    <w:rsid w:val="5D4588EE"/>
    <w:rsid w:val="5D79141E"/>
    <w:rsid w:val="5DB555B2"/>
    <w:rsid w:val="5DD8EB5E"/>
    <w:rsid w:val="5DFDB4DF"/>
    <w:rsid w:val="5E1C730A"/>
    <w:rsid w:val="5E2F7AF4"/>
    <w:rsid w:val="5E45AAEA"/>
    <w:rsid w:val="5E75669F"/>
    <w:rsid w:val="5E89B093"/>
    <w:rsid w:val="5E952920"/>
    <w:rsid w:val="5E9A7742"/>
    <w:rsid w:val="5EDA6211"/>
    <w:rsid w:val="5EED6AA0"/>
    <w:rsid w:val="5F0C7C0D"/>
    <w:rsid w:val="5F0F41AA"/>
    <w:rsid w:val="5F42EDD2"/>
    <w:rsid w:val="5F4F0815"/>
    <w:rsid w:val="5F5440ED"/>
    <w:rsid w:val="5F5F9F33"/>
    <w:rsid w:val="5F618835"/>
    <w:rsid w:val="5F8A4905"/>
    <w:rsid w:val="5F93A75D"/>
    <w:rsid w:val="5F9ECA04"/>
    <w:rsid w:val="5FA38EFD"/>
    <w:rsid w:val="5FB739C4"/>
    <w:rsid w:val="5FC7E7D0"/>
    <w:rsid w:val="5FD0FA82"/>
    <w:rsid w:val="5FD13CD2"/>
    <w:rsid w:val="5FD944A6"/>
    <w:rsid w:val="5FF7B10D"/>
    <w:rsid w:val="6015655D"/>
    <w:rsid w:val="602FB725"/>
    <w:rsid w:val="60339BB4"/>
    <w:rsid w:val="603AF90C"/>
    <w:rsid w:val="6046605C"/>
    <w:rsid w:val="604A2C25"/>
    <w:rsid w:val="604C2F67"/>
    <w:rsid w:val="604FA219"/>
    <w:rsid w:val="60623B25"/>
    <w:rsid w:val="6089D53C"/>
    <w:rsid w:val="60AD8A70"/>
    <w:rsid w:val="60D2089B"/>
    <w:rsid w:val="60DB222E"/>
    <w:rsid w:val="60EBF39A"/>
    <w:rsid w:val="610A20A8"/>
    <w:rsid w:val="611072D4"/>
    <w:rsid w:val="6111B520"/>
    <w:rsid w:val="61641686"/>
    <w:rsid w:val="6175D4AF"/>
    <w:rsid w:val="61B092E2"/>
    <w:rsid w:val="61FC873B"/>
    <w:rsid w:val="6226D14C"/>
    <w:rsid w:val="624C78CF"/>
    <w:rsid w:val="626FD06F"/>
    <w:rsid w:val="6293A66A"/>
    <w:rsid w:val="62A7458D"/>
    <w:rsid w:val="62ADCB6D"/>
    <w:rsid w:val="62C3E1BE"/>
    <w:rsid w:val="62DC3F25"/>
    <w:rsid w:val="62E40DB8"/>
    <w:rsid w:val="62EE87B4"/>
    <w:rsid w:val="630B0A4E"/>
    <w:rsid w:val="631AF4A1"/>
    <w:rsid w:val="633CA3D9"/>
    <w:rsid w:val="63AB69BF"/>
    <w:rsid w:val="63D92C9E"/>
    <w:rsid w:val="640B1379"/>
    <w:rsid w:val="64262BB5"/>
    <w:rsid w:val="6431F62A"/>
    <w:rsid w:val="64366911"/>
    <w:rsid w:val="643FCEC8"/>
    <w:rsid w:val="648D641B"/>
    <w:rsid w:val="64CA6B42"/>
    <w:rsid w:val="6508E5C1"/>
    <w:rsid w:val="6556CA58"/>
    <w:rsid w:val="65B0342D"/>
    <w:rsid w:val="65B08FBD"/>
    <w:rsid w:val="660E4510"/>
    <w:rsid w:val="6669BE2F"/>
    <w:rsid w:val="667FBC61"/>
    <w:rsid w:val="669734AB"/>
    <w:rsid w:val="66A53715"/>
    <w:rsid w:val="66C6577E"/>
    <w:rsid w:val="66EC7D3F"/>
    <w:rsid w:val="66FDFFA8"/>
    <w:rsid w:val="670380C3"/>
    <w:rsid w:val="6704D1E0"/>
    <w:rsid w:val="6716CFAB"/>
    <w:rsid w:val="674218E9"/>
    <w:rsid w:val="67584147"/>
    <w:rsid w:val="675F945B"/>
    <w:rsid w:val="678EECC0"/>
    <w:rsid w:val="67944E29"/>
    <w:rsid w:val="67944EBB"/>
    <w:rsid w:val="67AD1454"/>
    <w:rsid w:val="67ADA086"/>
    <w:rsid w:val="67B3AA7E"/>
    <w:rsid w:val="67B48A01"/>
    <w:rsid w:val="67B74C23"/>
    <w:rsid w:val="67BFB6C8"/>
    <w:rsid w:val="67DE9504"/>
    <w:rsid w:val="685CFF1C"/>
    <w:rsid w:val="686A45F5"/>
    <w:rsid w:val="6879FB3C"/>
    <w:rsid w:val="688BF6D4"/>
    <w:rsid w:val="693A5214"/>
    <w:rsid w:val="693DAFFF"/>
    <w:rsid w:val="696C3402"/>
    <w:rsid w:val="69BBEDB5"/>
    <w:rsid w:val="69CCE191"/>
    <w:rsid w:val="69D03D8D"/>
    <w:rsid w:val="6A378DD8"/>
    <w:rsid w:val="6A3DFF0E"/>
    <w:rsid w:val="6A7CDA92"/>
    <w:rsid w:val="6A9652DF"/>
    <w:rsid w:val="6AB01A73"/>
    <w:rsid w:val="6AD0EF04"/>
    <w:rsid w:val="6ADB75B5"/>
    <w:rsid w:val="6B1C7EBB"/>
    <w:rsid w:val="6B416B1B"/>
    <w:rsid w:val="6B5A7D9C"/>
    <w:rsid w:val="6B702121"/>
    <w:rsid w:val="6B861595"/>
    <w:rsid w:val="6BB4220D"/>
    <w:rsid w:val="6BC80BC0"/>
    <w:rsid w:val="6BF7610C"/>
    <w:rsid w:val="6C00F48E"/>
    <w:rsid w:val="6C02BBBD"/>
    <w:rsid w:val="6C12616B"/>
    <w:rsid w:val="6C1538CA"/>
    <w:rsid w:val="6C298788"/>
    <w:rsid w:val="6C508566"/>
    <w:rsid w:val="6C735CA6"/>
    <w:rsid w:val="6C7EA938"/>
    <w:rsid w:val="6CFC09B4"/>
    <w:rsid w:val="6D0BF182"/>
    <w:rsid w:val="6D15325D"/>
    <w:rsid w:val="6D231290"/>
    <w:rsid w:val="6D2D4DE5"/>
    <w:rsid w:val="6D2DF1A9"/>
    <w:rsid w:val="6D34AF11"/>
    <w:rsid w:val="6D3A6D1D"/>
    <w:rsid w:val="6D3F2BEB"/>
    <w:rsid w:val="6DAC308C"/>
    <w:rsid w:val="6DB0C8C7"/>
    <w:rsid w:val="6DC9BAFD"/>
    <w:rsid w:val="6DF0A45B"/>
    <w:rsid w:val="6E00CA60"/>
    <w:rsid w:val="6E087C7B"/>
    <w:rsid w:val="6E13E189"/>
    <w:rsid w:val="6E14B70A"/>
    <w:rsid w:val="6E1B168C"/>
    <w:rsid w:val="6E22C19B"/>
    <w:rsid w:val="6E3E7656"/>
    <w:rsid w:val="6E533B71"/>
    <w:rsid w:val="6E6CC9A5"/>
    <w:rsid w:val="6E75648F"/>
    <w:rsid w:val="6E8D6FB1"/>
    <w:rsid w:val="6EA7A80B"/>
    <w:rsid w:val="6ED5DC47"/>
    <w:rsid w:val="6EDB3AAE"/>
    <w:rsid w:val="6F36FC96"/>
    <w:rsid w:val="6F4DDE26"/>
    <w:rsid w:val="6F64DB12"/>
    <w:rsid w:val="6F66565A"/>
    <w:rsid w:val="6F986A48"/>
    <w:rsid w:val="6F9E0EE2"/>
    <w:rsid w:val="6FA3618C"/>
    <w:rsid w:val="6FA40949"/>
    <w:rsid w:val="6FD01910"/>
    <w:rsid w:val="6FD4B0F4"/>
    <w:rsid w:val="6FD878D0"/>
    <w:rsid w:val="6FF822F7"/>
    <w:rsid w:val="700259FB"/>
    <w:rsid w:val="700B9FD1"/>
    <w:rsid w:val="700FACE9"/>
    <w:rsid w:val="7019AB74"/>
    <w:rsid w:val="70439244"/>
    <w:rsid w:val="704BDBDF"/>
    <w:rsid w:val="7050F3BD"/>
    <w:rsid w:val="709C5E1D"/>
    <w:rsid w:val="70C5248F"/>
    <w:rsid w:val="712647AB"/>
    <w:rsid w:val="712BC111"/>
    <w:rsid w:val="71388D94"/>
    <w:rsid w:val="71D2B571"/>
    <w:rsid w:val="71D7061D"/>
    <w:rsid w:val="71E9C7FA"/>
    <w:rsid w:val="71F359F8"/>
    <w:rsid w:val="71FF718F"/>
    <w:rsid w:val="7210F45F"/>
    <w:rsid w:val="72132586"/>
    <w:rsid w:val="72484751"/>
    <w:rsid w:val="7259A0DD"/>
    <w:rsid w:val="727B76B9"/>
    <w:rsid w:val="72901DEC"/>
    <w:rsid w:val="729054E3"/>
    <w:rsid w:val="72A98E8C"/>
    <w:rsid w:val="72CAC5D6"/>
    <w:rsid w:val="72F5F489"/>
    <w:rsid w:val="72F80755"/>
    <w:rsid w:val="72FDBCB3"/>
    <w:rsid w:val="72FFAEF2"/>
    <w:rsid w:val="73067048"/>
    <w:rsid w:val="730DBCDC"/>
    <w:rsid w:val="731F7F90"/>
    <w:rsid w:val="73215BB6"/>
    <w:rsid w:val="73652951"/>
    <w:rsid w:val="7388B205"/>
    <w:rsid w:val="738E4C8F"/>
    <w:rsid w:val="73C21F44"/>
    <w:rsid w:val="73C3ED58"/>
    <w:rsid w:val="73F243DC"/>
    <w:rsid w:val="740409C5"/>
    <w:rsid w:val="74143824"/>
    <w:rsid w:val="74542C2A"/>
    <w:rsid w:val="7465C2A7"/>
    <w:rsid w:val="746EDE23"/>
    <w:rsid w:val="749496B9"/>
    <w:rsid w:val="74ACA197"/>
    <w:rsid w:val="74B03E7C"/>
    <w:rsid w:val="74BAEB6D"/>
    <w:rsid w:val="74D1EF4C"/>
    <w:rsid w:val="74D7F022"/>
    <w:rsid w:val="74FE68C0"/>
    <w:rsid w:val="7502C9B8"/>
    <w:rsid w:val="7505A5BB"/>
    <w:rsid w:val="750D070F"/>
    <w:rsid w:val="7510F515"/>
    <w:rsid w:val="7517CAB3"/>
    <w:rsid w:val="751DC04F"/>
    <w:rsid w:val="75352CD6"/>
    <w:rsid w:val="753ACA5A"/>
    <w:rsid w:val="753B0DE1"/>
    <w:rsid w:val="75560C28"/>
    <w:rsid w:val="75695081"/>
    <w:rsid w:val="75952A05"/>
    <w:rsid w:val="75E5B34C"/>
    <w:rsid w:val="75F4AF46"/>
    <w:rsid w:val="7609EB83"/>
    <w:rsid w:val="7645A461"/>
    <w:rsid w:val="764C4D2F"/>
    <w:rsid w:val="7655B206"/>
    <w:rsid w:val="76580B2F"/>
    <w:rsid w:val="7658828D"/>
    <w:rsid w:val="766DBFAD"/>
    <w:rsid w:val="766FFAB2"/>
    <w:rsid w:val="7673C083"/>
    <w:rsid w:val="76996E45"/>
    <w:rsid w:val="76B03ACE"/>
    <w:rsid w:val="771FEA87"/>
    <w:rsid w:val="7720774E"/>
    <w:rsid w:val="77326C95"/>
    <w:rsid w:val="77340190"/>
    <w:rsid w:val="778DEAC2"/>
    <w:rsid w:val="780191B5"/>
    <w:rsid w:val="7807CE5F"/>
    <w:rsid w:val="781303F5"/>
    <w:rsid w:val="783F387B"/>
    <w:rsid w:val="783FC734"/>
    <w:rsid w:val="7874DE6E"/>
    <w:rsid w:val="7895E3DB"/>
    <w:rsid w:val="78A21C6E"/>
    <w:rsid w:val="78B36A35"/>
    <w:rsid w:val="78F04B4C"/>
    <w:rsid w:val="790437AD"/>
    <w:rsid w:val="79165BD1"/>
    <w:rsid w:val="794CE601"/>
    <w:rsid w:val="795AC047"/>
    <w:rsid w:val="79683AD0"/>
    <w:rsid w:val="79912ECF"/>
    <w:rsid w:val="7995EE18"/>
    <w:rsid w:val="79A658BA"/>
    <w:rsid w:val="79C3E406"/>
    <w:rsid w:val="79EF83D6"/>
    <w:rsid w:val="7A26DE06"/>
    <w:rsid w:val="7A277E4C"/>
    <w:rsid w:val="7A351217"/>
    <w:rsid w:val="7A3C5749"/>
    <w:rsid w:val="7A468095"/>
    <w:rsid w:val="7A5849B5"/>
    <w:rsid w:val="7A689B28"/>
    <w:rsid w:val="7A6DA5BD"/>
    <w:rsid w:val="7A7EE35B"/>
    <w:rsid w:val="7AA30054"/>
    <w:rsid w:val="7AAEB9F2"/>
    <w:rsid w:val="7AB13DEA"/>
    <w:rsid w:val="7AB1617C"/>
    <w:rsid w:val="7ADDDEFB"/>
    <w:rsid w:val="7AFDE7EB"/>
    <w:rsid w:val="7B016773"/>
    <w:rsid w:val="7B17E525"/>
    <w:rsid w:val="7B223869"/>
    <w:rsid w:val="7B2889C0"/>
    <w:rsid w:val="7B3B862E"/>
    <w:rsid w:val="7B3C5BAA"/>
    <w:rsid w:val="7B5C5822"/>
    <w:rsid w:val="7BA22550"/>
    <w:rsid w:val="7BA9ED90"/>
    <w:rsid w:val="7BCC11C0"/>
    <w:rsid w:val="7BD38624"/>
    <w:rsid w:val="7BD3FC54"/>
    <w:rsid w:val="7BEDCB4A"/>
    <w:rsid w:val="7BFA58D5"/>
    <w:rsid w:val="7BFEBD50"/>
    <w:rsid w:val="7C09DE93"/>
    <w:rsid w:val="7C0F5D14"/>
    <w:rsid w:val="7C2DEA50"/>
    <w:rsid w:val="7C43EED8"/>
    <w:rsid w:val="7C4F8C52"/>
    <w:rsid w:val="7C517E82"/>
    <w:rsid w:val="7C8490F8"/>
    <w:rsid w:val="7CB3BA64"/>
    <w:rsid w:val="7CC73854"/>
    <w:rsid w:val="7CFD821D"/>
    <w:rsid w:val="7D0F1280"/>
    <w:rsid w:val="7D7790E0"/>
    <w:rsid w:val="7DA20257"/>
    <w:rsid w:val="7DD19795"/>
    <w:rsid w:val="7DEC134D"/>
    <w:rsid w:val="7DF9D3E9"/>
    <w:rsid w:val="7DFCDB02"/>
    <w:rsid w:val="7E40480D"/>
    <w:rsid w:val="7E4F0E29"/>
    <w:rsid w:val="7E7ED268"/>
    <w:rsid w:val="7E9C2AD8"/>
    <w:rsid w:val="7E9C9452"/>
    <w:rsid w:val="7EBA6965"/>
    <w:rsid w:val="7EC84A5A"/>
    <w:rsid w:val="7ECD443B"/>
    <w:rsid w:val="7ED01188"/>
    <w:rsid w:val="7F20F9F3"/>
    <w:rsid w:val="7F2F3D73"/>
    <w:rsid w:val="7F331B67"/>
    <w:rsid w:val="7F374324"/>
    <w:rsid w:val="7F443D11"/>
    <w:rsid w:val="7F648680"/>
    <w:rsid w:val="7F6C619F"/>
    <w:rsid w:val="7F78CD8C"/>
    <w:rsid w:val="7F80B0A5"/>
    <w:rsid w:val="7FB74675"/>
    <w:rsid w:val="7FE7E5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228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80"/>
    <w:pPr>
      <w:spacing w:after="120" w:line="240" w:lineRule="auto"/>
    </w:pPr>
  </w:style>
  <w:style w:type="paragraph" w:styleId="Heading1">
    <w:name w:val="heading 1"/>
    <w:next w:val="Normal"/>
    <w:link w:val="Heading1Char"/>
    <w:uiPriority w:val="9"/>
    <w:qFormat/>
    <w:rsid w:val="002E50BF"/>
    <w:pPr>
      <w:pageBreakBefore/>
      <w:widowControl w:val="0"/>
      <w:spacing w:before="240" w:after="240" w:line="240" w:lineRule="auto"/>
      <w:jc w:val="center"/>
      <w:outlineLvl w:val="0"/>
    </w:pPr>
    <w:rPr>
      <w:rFonts w:eastAsiaTheme="majorEastAsia" w:cstheme="majorBidi"/>
      <w:b/>
      <w:noProof/>
      <w:color w:val="000000"/>
      <w:kern w:val="28"/>
      <w:sz w:val="40"/>
    </w:rPr>
  </w:style>
  <w:style w:type="paragraph" w:styleId="Heading2">
    <w:name w:val="heading 2"/>
    <w:basedOn w:val="Normal"/>
    <w:next w:val="Normal"/>
    <w:link w:val="Heading2Char"/>
    <w:uiPriority w:val="9"/>
    <w:qFormat/>
    <w:rsid w:val="002E50BF"/>
    <w:pPr>
      <w:keepNext/>
      <w:pageBreakBefore/>
      <w:spacing w:before="240"/>
      <w:outlineLvl w:val="1"/>
    </w:pPr>
    <w:rPr>
      <w:rFonts w:eastAsiaTheme="majorEastAsia" w:cstheme="majorBidi"/>
      <w:b/>
      <w:sz w:val="32"/>
    </w:rPr>
  </w:style>
  <w:style w:type="paragraph" w:styleId="Heading3">
    <w:name w:val="heading 3"/>
    <w:basedOn w:val="Normal"/>
    <w:next w:val="Normal"/>
    <w:link w:val="Heading3Char"/>
    <w:autoRedefine/>
    <w:uiPriority w:val="9"/>
    <w:qFormat/>
    <w:rsid w:val="001D42BA"/>
    <w:pPr>
      <w:keepNext/>
      <w:spacing w:before="120"/>
      <w:outlineLvl w:val="2"/>
    </w:pPr>
    <w:rPr>
      <w:rFonts w:eastAsiaTheme="majorEastAsia" w:cstheme="majorBidi"/>
      <w:b/>
      <w:iCs/>
      <w:sz w:val="28"/>
      <w:szCs w:val="24"/>
    </w:rPr>
  </w:style>
  <w:style w:type="paragraph" w:styleId="Heading4">
    <w:name w:val="heading 4"/>
    <w:basedOn w:val="Normal"/>
    <w:next w:val="Normal"/>
    <w:link w:val="Heading4Char"/>
    <w:qFormat/>
    <w:rsid w:val="002E50BF"/>
    <w:pPr>
      <w:keepNext/>
      <w:spacing w:before="120"/>
      <w:ind w:firstLine="432"/>
      <w:outlineLvl w:val="3"/>
    </w:pPr>
    <w:rPr>
      <w:b/>
      <w:i/>
    </w:rPr>
  </w:style>
  <w:style w:type="paragraph" w:styleId="Heading5">
    <w:name w:val="heading 5"/>
    <w:next w:val="Normal"/>
    <w:link w:val="Heading5Char"/>
    <w:qFormat/>
    <w:rsid w:val="002E50BF"/>
    <w:pPr>
      <w:keepNext/>
      <w:spacing w:after="120" w:line="240" w:lineRule="auto"/>
      <w:ind w:firstLine="432"/>
      <w:outlineLvl w:val="4"/>
    </w:pPr>
    <w:rPr>
      <w:rFonts w:eastAsia="Times New Roman"/>
      <w:bCs/>
      <w:i/>
      <w:noProof/>
      <w:sz w:val="22"/>
    </w:rPr>
  </w:style>
  <w:style w:type="paragraph" w:styleId="Heading6">
    <w:name w:val="heading 6"/>
    <w:basedOn w:val="Normal"/>
    <w:next w:val="Normal"/>
    <w:link w:val="Heading6Char"/>
    <w:qFormat/>
    <w:rsid w:val="002E50BF"/>
    <w:pPr>
      <w:keepNext/>
      <w:outlineLvl w:val="5"/>
    </w:pPr>
    <w:rPr>
      <w:b/>
    </w:rPr>
  </w:style>
  <w:style w:type="paragraph" w:styleId="Heading7">
    <w:name w:val="heading 7"/>
    <w:basedOn w:val="Normal"/>
    <w:next w:val="Normal"/>
    <w:link w:val="Heading7Char"/>
    <w:qFormat/>
    <w:rsid w:val="002E50BF"/>
    <w:pPr>
      <w:spacing w:before="240" w:after="60"/>
      <w:outlineLvl w:val="6"/>
    </w:pPr>
  </w:style>
  <w:style w:type="paragraph" w:styleId="Heading8">
    <w:name w:val="heading 8"/>
    <w:basedOn w:val="Normal"/>
    <w:next w:val="Normal"/>
    <w:link w:val="Heading8Char"/>
    <w:qFormat/>
    <w:rsid w:val="002E50BF"/>
    <w:pPr>
      <w:spacing w:before="240" w:after="60"/>
      <w:outlineLvl w:val="7"/>
    </w:pPr>
    <w:rPr>
      <w:i/>
    </w:rPr>
  </w:style>
  <w:style w:type="paragraph" w:styleId="Heading9">
    <w:name w:val="heading 9"/>
    <w:basedOn w:val="Normal"/>
    <w:next w:val="Normal"/>
    <w:link w:val="Heading9Char"/>
    <w:qFormat/>
    <w:rsid w:val="002E50BF"/>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BF"/>
    <w:rPr>
      <w:rFonts w:eastAsiaTheme="majorEastAsia" w:cstheme="majorBidi"/>
      <w:b/>
      <w:noProof/>
      <w:color w:val="000000"/>
      <w:kern w:val="28"/>
      <w:sz w:val="40"/>
      <w:szCs w:val="20"/>
    </w:rPr>
  </w:style>
  <w:style w:type="character" w:customStyle="1" w:styleId="Heading3Char">
    <w:name w:val="Heading 3 Char"/>
    <w:basedOn w:val="DefaultParagraphFont"/>
    <w:link w:val="Heading3"/>
    <w:uiPriority w:val="9"/>
    <w:rsid w:val="001D42BA"/>
    <w:rPr>
      <w:rFonts w:eastAsiaTheme="majorEastAsia" w:cstheme="majorBidi"/>
      <w:b/>
      <w:iCs/>
      <w:sz w:val="28"/>
      <w:szCs w:val="24"/>
    </w:rPr>
  </w:style>
  <w:style w:type="character" w:customStyle="1" w:styleId="Heading2Char">
    <w:name w:val="Heading 2 Char"/>
    <w:basedOn w:val="DefaultParagraphFont"/>
    <w:link w:val="Heading2"/>
    <w:uiPriority w:val="9"/>
    <w:rsid w:val="002E50BF"/>
    <w:rPr>
      <w:rFonts w:eastAsiaTheme="majorEastAsia" w:cstheme="majorBidi"/>
      <w:b/>
      <w:sz w:val="32"/>
      <w:szCs w:val="20"/>
    </w:rPr>
  </w:style>
  <w:style w:type="paragraph" w:styleId="BalloonText">
    <w:name w:val="Balloon Text"/>
    <w:basedOn w:val="Normal"/>
    <w:link w:val="BalloonTextChar"/>
    <w:uiPriority w:val="99"/>
    <w:semiHidden/>
    <w:unhideWhenUsed/>
    <w:rsid w:val="002E50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0BF"/>
    <w:rPr>
      <w:rFonts w:ascii="Segoe UI" w:eastAsia="Times New Roman" w:hAnsi="Segoe UI" w:cs="Segoe UI"/>
      <w:sz w:val="18"/>
      <w:szCs w:val="18"/>
    </w:rPr>
  </w:style>
  <w:style w:type="paragraph" w:styleId="Caption">
    <w:name w:val="caption"/>
    <w:basedOn w:val="Normal"/>
    <w:next w:val="Normal"/>
    <w:link w:val="CaptionChar"/>
    <w:qFormat/>
    <w:rsid w:val="002E50BF"/>
    <w:pPr>
      <w:keepNext/>
      <w:spacing w:before="120"/>
      <w:jc w:val="center"/>
    </w:pPr>
    <w:rPr>
      <w:b/>
      <w:sz w:val="18"/>
    </w:rPr>
  </w:style>
  <w:style w:type="character" w:customStyle="1" w:styleId="CaptionChar">
    <w:name w:val="Caption Char"/>
    <w:link w:val="Caption"/>
    <w:rsid w:val="002E50BF"/>
    <w:rPr>
      <w:rFonts w:eastAsia="Times New Roman" w:cs="Times New Roman"/>
      <w:b/>
      <w:sz w:val="18"/>
      <w:szCs w:val="20"/>
    </w:rPr>
  </w:style>
  <w:style w:type="character" w:styleId="CommentReference">
    <w:name w:val="annotation reference"/>
    <w:basedOn w:val="DefaultParagraphFont"/>
    <w:uiPriority w:val="99"/>
    <w:semiHidden/>
    <w:unhideWhenUsed/>
    <w:rsid w:val="002E50BF"/>
    <w:rPr>
      <w:sz w:val="16"/>
      <w:szCs w:val="16"/>
    </w:rPr>
  </w:style>
  <w:style w:type="paragraph" w:styleId="CommentText">
    <w:name w:val="annotation text"/>
    <w:basedOn w:val="Normal"/>
    <w:link w:val="CommentTextChar"/>
    <w:uiPriority w:val="99"/>
    <w:unhideWhenUsed/>
    <w:rsid w:val="002E50BF"/>
  </w:style>
  <w:style w:type="character" w:customStyle="1" w:styleId="CommentTextChar">
    <w:name w:val="Comment Text Char"/>
    <w:basedOn w:val="DefaultParagraphFont"/>
    <w:link w:val="CommentText"/>
    <w:uiPriority w:val="99"/>
    <w:rsid w:val="002E50B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50BF"/>
    <w:rPr>
      <w:b/>
      <w:bCs/>
    </w:rPr>
  </w:style>
  <w:style w:type="character" w:customStyle="1" w:styleId="CommentSubjectChar">
    <w:name w:val="Comment Subject Char"/>
    <w:basedOn w:val="CommentTextChar"/>
    <w:link w:val="CommentSubject"/>
    <w:uiPriority w:val="99"/>
    <w:semiHidden/>
    <w:rsid w:val="002E50BF"/>
    <w:rPr>
      <w:rFonts w:eastAsia="Times New Roman" w:cs="Times New Roman"/>
      <w:b/>
      <w:bCs/>
      <w:sz w:val="20"/>
      <w:szCs w:val="20"/>
    </w:rPr>
  </w:style>
  <w:style w:type="character" w:styleId="Emphasis">
    <w:name w:val="Emphasis"/>
    <w:qFormat/>
    <w:rsid w:val="002E50BF"/>
    <w:rPr>
      <w:i/>
    </w:rPr>
  </w:style>
  <w:style w:type="character" w:styleId="FollowedHyperlink">
    <w:name w:val="FollowedHyperlink"/>
    <w:basedOn w:val="DefaultParagraphFont"/>
    <w:uiPriority w:val="99"/>
    <w:semiHidden/>
    <w:unhideWhenUsed/>
    <w:rsid w:val="002E50BF"/>
    <w:rPr>
      <w:color w:val="954F72" w:themeColor="followedHyperlink"/>
      <w:u w:val="single"/>
    </w:rPr>
  </w:style>
  <w:style w:type="paragraph" w:styleId="Footer">
    <w:name w:val="footer"/>
    <w:basedOn w:val="Normal"/>
    <w:link w:val="FooterChar"/>
    <w:uiPriority w:val="99"/>
    <w:unhideWhenUsed/>
    <w:rsid w:val="008953A2"/>
    <w:pPr>
      <w:pBdr>
        <w:top w:val="single" w:sz="4" w:space="1" w:color="A6A6A6" w:themeColor="background1" w:themeShade="A6"/>
      </w:pBdr>
      <w:tabs>
        <w:tab w:val="center" w:pos="4680"/>
        <w:tab w:val="right" w:pos="9360"/>
      </w:tabs>
      <w:spacing w:after="0"/>
    </w:pPr>
  </w:style>
  <w:style w:type="character" w:customStyle="1" w:styleId="FooterChar">
    <w:name w:val="Footer Char"/>
    <w:basedOn w:val="DefaultParagraphFont"/>
    <w:link w:val="Footer"/>
    <w:uiPriority w:val="99"/>
    <w:rsid w:val="008953A2"/>
  </w:style>
  <w:style w:type="table" w:customStyle="1" w:styleId="GridTable1Light-Accent31">
    <w:name w:val="Grid Table 1 Light - Accent 31"/>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2">
    <w:name w:val="Grid Table 1 Light - Accent 312"/>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3">
    <w:name w:val="Grid Table 1 Light - Accent 313"/>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B0870"/>
    <w:pPr>
      <w:pBdr>
        <w:bottom w:val="single" w:sz="4" w:space="2" w:color="808080" w:themeColor="background1" w:themeShade="80"/>
      </w:pBdr>
      <w:tabs>
        <w:tab w:val="center" w:pos="7200"/>
        <w:tab w:val="right" w:pos="14400"/>
      </w:tabs>
      <w:spacing w:after="240"/>
    </w:pPr>
    <w:rPr>
      <w:noProof/>
    </w:rPr>
  </w:style>
  <w:style w:type="character" w:customStyle="1" w:styleId="HeaderChar">
    <w:name w:val="Header Char"/>
    <w:basedOn w:val="DefaultParagraphFont"/>
    <w:link w:val="Header"/>
    <w:uiPriority w:val="99"/>
    <w:rsid w:val="008B0870"/>
    <w:rPr>
      <w:noProof/>
    </w:rPr>
  </w:style>
  <w:style w:type="character" w:customStyle="1" w:styleId="Heading4Char">
    <w:name w:val="Heading 4 Char"/>
    <w:basedOn w:val="DefaultParagraphFont"/>
    <w:link w:val="Heading4"/>
    <w:rsid w:val="002E50BF"/>
    <w:rPr>
      <w:rFonts w:eastAsia="Times New Roman" w:cs="Times New Roman"/>
      <w:b/>
      <w:i/>
      <w:sz w:val="20"/>
      <w:szCs w:val="20"/>
    </w:rPr>
  </w:style>
  <w:style w:type="character" w:customStyle="1" w:styleId="Heading5Char">
    <w:name w:val="Heading 5 Char"/>
    <w:basedOn w:val="DefaultParagraphFont"/>
    <w:link w:val="Heading5"/>
    <w:rsid w:val="002E50BF"/>
    <w:rPr>
      <w:rFonts w:eastAsia="Times New Roman" w:cs="Times New Roman"/>
      <w:bCs/>
      <w:i/>
      <w:noProof/>
      <w:sz w:val="22"/>
      <w:szCs w:val="20"/>
    </w:rPr>
  </w:style>
  <w:style w:type="character" w:customStyle="1" w:styleId="Heading6Char">
    <w:name w:val="Heading 6 Char"/>
    <w:basedOn w:val="DefaultParagraphFont"/>
    <w:link w:val="Heading6"/>
    <w:rsid w:val="002E50BF"/>
    <w:rPr>
      <w:rFonts w:eastAsia="Times New Roman" w:cs="Times New Roman"/>
      <w:b/>
      <w:sz w:val="20"/>
      <w:szCs w:val="20"/>
    </w:rPr>
  </w:style>
  <w:style w:type="character" w:customStyle="1" w:styleId="Heading7Char">
    <w:name w:val="Heading 7 Char"/>
    <w:basedOn w:val="DefaultParagraphFont"/>
    <w:link w:val="Heading7"/>
    <w:rsid w:val="002E50BF"/>
    <w:rPr>
      <w:rFonts w:eastAsia="Times New Roman" w:cs="Times New Roman"/>
      <w:sz w:val="20"/>
      <w:szCs w:val="20"/>
    </w:rPr>
  </w:style>
  <w:style w:type="character" w:customStyle="1" w:styleId="Heading8Char">
    <w:name w:val="Heading 8 Char"/>
    <w:basedOn w:val="DefaultParagraphFont"/>
    <w:link w:val="Heading8"/>
    <w:rsid w:val="002E50BF"/>
    <w:rPr>
      <w:rFonts w:eastAsia="Times New Roman" w:cs="Times New Roman"/>
      <w:i/>
      <w:sz w:val="20"/>
      <w:szCs w:val="20"/>
    </w:rPr>
  </w:style>
  <w:style w:type="character" w:customStyle="1" w:styleId="Heading9Char">
    <w:name w:val="Heading 9 Char"/>
    <w:basedOn w:val="DefaultParagraphFont"/>
    <w:link w:val="Heading9"/>
    <w:rsid w:val="002E50BF"/>
    <w:rPr>
      <w:rFonts w:eastAsia="Times New Roman" w:cs="Times New Roman"/>
      <w:b/>
      <w:i/>
      <w:sz w:val="18"/>
      <w:szCs w:val="20"/>
    </w:rPr>
  </w:style>
  <w:style w:type="character" w:styleId="Hyperlink">
    <w:name w:val="Hyperlink"/>
    <w:basedOn w:val="DefaultParagraphFont"/>
    <w:uiPriority w:val="99"/>
    <w:unhideWhenUsed/>
    <w:rsid w:val="00ED6270"/>
    <w:rPr>
      <w:rFonts w:ascii="Arial" w:hAnsi="Arial"/>
      <w:color w:val="0000FF"/>
      <w:sz w:val="24"/>
      <w:u w:val="single"/>
    </w:rPr>
  </w:style>
  <w:style w:type="paragraph" w:styleId="IntenseQuote">
    <w:name w:val="Intense Quote"/>
    <w:basedOn w:val="Normal"/>
    <w:next w:val="Normal"/>
    <w:link w:val="IntenseQuoteChar"/>
    <w:uiPriority w:val="30"/>
    <w:qFormat/>
    <w:rsid w:val="002E50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50BF"/>
    <w:rPr>
      <w:rFonts w:eastAsia="Times New Roman" w:cs="Times New Roman"/>
      <w:i/>
      <w:iCs/>
      <w:color w:val="4472C4" w:themeColor="accent1"/>
      <w:sz w:val="20"/>
      <w:szCs w:val="20"/>
    </w:rPr>
  </w:style>
  <w:style w:type="paragraph" w:styleId="ListParagraph">
    <w:name w:val="List Paragraph"/>
    <w:basedOn w:val="Normal"/>
    <w:uiPriority w:val="34"/>
    <w:qFormat/>
    <w:rsid w:val="000A5A7D"/>
    <w:pPr>
      <w:ind w:left="720"/>
      <w:contextualSpacing/>
    </w:pPr>
  </w:style>
  <w:style w:type="character" w:styleId="Mention">
    <w:name w:val="Mention"/>
    <w:basedOn w:val="DefaultParagraphFont"/>
    <w:uiPriority w:val="99"/>
    <w:unhideWhenUsed/>
    <w:rsid w:val="002E50BF"/>
    <w:rPr>
      <w:color w:val="2B579A"/>
      <w:shd w:val="clear" w:color="auto" w:fill="E6E6E6"/>
    </w:rPr>
  </w:style>
  <w:style w:type="table" w:customStyle="1" w:styleId="NCTTable">
    <w:name w:val="NCT Table"/>
    <w:basedOn w:val="TableNormal"/>
    <w:uiPriority w:val="99"/>
    <w:rsid w:val="002E50BF"/>
    <w:pPr>
      <w:spacing w:after="0" w:line="240" w:lineRule="auto"/>
    </w:pPr>
    <w:rPr>
      <w:rFonts w:ascii="Times New Roman" w:eastAsiaTheme="minorEastAsia" w:hAnsi="Times New Roman"/>
      <w:sz w:val="21"/>
      <w:szCs w:val="21"/>
    </w:rPr>
    <w:tblPr>
      <w:tblStyleRow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Yu Gothic UI Semibold" w:hAnsi="@Yu Gothic UI Semibold"/>
        <w:b/>
        <w:color w:val="FFFFFF" w:themeColor="background1"/>
        <w:sz w:val="28"/>
      </w:rPr>
      <w:tblPr/>
      <w:tcPr>
        <w:shd w:val="clear" w:color="auto" w:fill="494C5A"/>
      </w:tcPr>
    </w:tblStylePr>
    <w:tblStylePr w:type="firstCol">
      <w:rPr>
        <w:b/>
        <w:color w:val="auto"/>
      </w:rPr>
    </w:tblStylePr>
    <w:tblStylePr w:type="band2Horz">
      <w:tblPr/>
      <w:tcPr>
        <w:shd w:val="clear" w:color="auto" w:fill="F2F2F2" w:themeFill="background1" w:themeFillShade="F2"/>
      </w:tcPr>
    </w:tblStylePr>
  </w:style>
  <w:style w:type="character" w:styleId="Strong">
    <w:name w:val="Strong"/>
    <w:qFormat/>
    <w:rsid w:val="002E50BF"/>
    <w:rPr>
      <w:b/>
      <w:bCs/>
    </w:rPr>
  </w:style>
  <w:style w:type="paragraph" w:styleId="Subtitle">
    <w:name w:val="Subtitle"/>
    <w:basedOn w:val="Normal"/>
    <w:link w:val="SubtitleChar"/>
    <w:qFormat/>
    <w:rsid w:val="002E50BF"/>
    <w:pPr>
      <w:ind w:left="-1440"/>
      <w:jc w:val="center"/>
    </w:pPr>
    <w:rPr>
      <w:rFonts w:cs="Arial"/>
      <w:b/>
      <w:bCs/>
    </w:rPr>
  </w:style>
  <w:style w:type="character" w:customStyle="1" w:styleId="SubtitleChar">
    <w:name w:val="Subtitle Char"/>
    <w:basedOn w:val="DefaultParagraphFont"/>
    <w:link w:val="Subtitle"/>
    <w:rsid w:val="002E50BF"/>
    <w:rPr>
      <w:rFonts w:eastAsia="Times New Roman" w:cs="Arial"/>
      <w:b/>
      <w:bCs/>
      <w:sz w:val="20"/>
      <w:szCs w:val="20"/>
    </w:rPr>
  </w:style>
  <w:style w:type="table" w:styleId="TableGrid">
    <w:name w:val="Table Grid"/>
    <w:basedOn w:val="TableNormal"/>
    <w:uiPriority w:val="39"/>
    <w:rsid w:val="002E50BF"/>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2E50BF"/>
    <w:pPr>
      <w:spacing w:after="0"/>
      <w:jc w:val="center"/>
    </w:pPr>
    <w:rPr>
      <w:rFonts w:eastAsiaTheme="majorEastAsia" w:cs="Arial"/>
      <w:b/>
      <w:bCs/>
      <w:szCs w:val="24"/>
    </w:rPr>
  </w:style>
  <w:style w:type="character" w:customStyle="1" w:styleId="TitleChar">
    <w:name w:val="Title Char"/>
    <w:basedOn w:val="DefaultParagraphFont"/>
    <w:link w:val="Title"/>
    <w:uiPriority w:val="10"/>
    <w:rsid w:val="002E50BF"/>
    <w:rPr>
      <w:rFonts w:eastAsiaTheme="majorEastAsia" w:cs="Arial"/>
      <w:b/>
      <w:bCs/>
      <w:sz w:val="20"/>
      <w:szCs w:val="24"/>
    </w:rPr>
  </w:style>
  <w:style w:type="character" w:styleId="UnresolvedMention">
    <w:name w:val="Unresolved Mention"/>
    <w:basedOn w:val="DefaultParagraphFont"/>
    <w:uiPriority w:val="99"/>
    <w:unhideWhenUsed/>
    <w:rsid w:val="002E50BF"/>
    <w:rPr>
      <w:color w:val="605E5C"/>
      <w:shd w:val="clear" w:color="auto" w:fill="E1DFDD"/>
    </w:rPr>
  </w:style>
  <w:style w:type="paragraph" w:styleId="Revision">
    <w:name w:val="Revision"/>
    <w:hidden/>
    <w:uiPriority w:val="99"/>
    <w:semiHidden/>
    <w:rsid w:val="00A46650"/>
    <w:pPr>
      <w:spacing w:after="0" w:line="240" w:lineRule="auto"/>
    </w:pPr>
  </w:style>
  <w:style w:type="paragraph" w:customStyle="1" w:styleId="bullets-one">
    <w:name w:val="bullets-one"/>
    <w:basedOn w:val="ListParagraph"/>
    <w:rsid w:val="005E02BC"/>
    <w:pPr>
      <w:numPr>
        <w:numId w:val="7"/>
      </w:numPr>
    </w:pPr>
    <w:rPr>
      <w:rFonts w:cs="Arial"/>
    </w:rPr>
  </w:style>
  <w:style w:type="paragraph" w:customStyle="1" w:styleId="bullets">
    <w:name w:val="bullets"/>
    <w:basedOn w:val="Normal"/>
    <w:rsid w:val="005E02BC"/>
    <w:pPr>
      <w:numPr>
        <w:numId w:val="5"/>
      </w:numPr>
      <w:ind w:left="576" w:hanging="288"/>
    </w:pPr>
    <w:rPr>
      <w:rFonts w:cs="Arial"/>
      <w:szCs w:val="22"/>
    </w:rPr>
  </w:style>
  <w:style w:type="paragraph" w:customStyle="1" w:styleId="bullets2">
    <w:name w:val="bullets2"/>
    <w:basedOn w:val="ListParagraph"/>
    <w:rsid w:val="00305541"/>
    <w:pPr>
      <w:numPr>
        <w:ilvl w:val="1"/>
        <w:numId w:val="1"/>
      </w:numPr>
    </w:pPr>
    <w:rPr>
      <w:rFonts w:cs="Arial"/>
      <w:szCs w:val="24"/>
    </w:rPr>
  </w:style>
  <w:style w:type="paragraph" w:customStyle="1" w:styleId="bullets3">
    <w:name w:val="bullets3"/>
    <w:basedOn w:val="ListParagraph"/>
    <w:rsid w:val="00305541"/>
    <w:pPr>
      <w:numPr>
        <w:ilvl w:val="2"/>
        <w:numId w:val="1"/>
      </w:numPr>
      <w:ind w:left="1530"/>
      <w:contextualSpacing w:val="0"/>
    </w:pPr>
    <w:rPr>
      <w:rFonts w:cs="Arial"/>
      <w:szCs w:val="24"/>
    </w:rPr>
  </w:style>
  <w:style w:type="paragraph" w:styleId="FootnoteText">
    <w:name w:val="footnote text"/>
    <w:basedOn w:val="Normal"/>
    <w:link w:val="FootnoteTextChar"/>
    <w:uiPriority w:val="99"/>
    <w:semiHidden/>
    <w:unhideWhenUsed/>
    <w:rsid w:val="001266E2"/>
    <w:pPr>
      <w:spacing w:after="0"/>
    </w:pPr>
    <w:rPr>
      <w:sz w:val="20"/>
    </w:rPr>
  </w:style>
  <w:style w:type="character" w:customStyle="1" w:styleId="FootnoteTextChar">
    <w:name w:val="Footnote Text Char"/>
    <w:basedOn w:val="DefaultParagraphFont"/>
    <w:link w:val="FootnoteText"/>
    <w:uiPriority w:val="99"/>
    <w:semiHidden/>
    <w:rsid w:val="001266E2"/>
    <w:rPr>
      <w:sz w:val="20"/>
    </w:rPr>
  </w:style>
  <w:style w:type="character" w:styleId="FootnoteReference">
    <w:name w:val="footnote reference"/>
    <w:basedOn w:val="DefaultParagraphFont"/>
    <w:uiPriority w:val="99"/>
    <w:semiHidden/>
    <w:unhideWhenUsed/>
    <w:rsid w:val="001266E2"/>
    <w:rPr>
      <w:vertAlign w:val="superscript"/>
    </w:rPr>
  </w:style>
  <w:style w:type="paragraph" w:customStyle="1" w:styleId="Footnote">
    <w:name w:val="Footnote"/>
    <w:basedOn w:val="Normal"/>
    <w:rsid w:val="001266E2"/>
  </w:style>
  <w:style w:type="table" w:customStyle="1" w:styleId="Matrix">
    <w:name w:val="Matrix"/>
    <w:basedOn w:val="TableNormal"/>
    <w:uiPriority w:val="99"/>
    <w:rsid w:val="005625B4"/>
    <w:pPr>
      <w:spacing w:after="0" w:line="240" w:lineRule="auto"/>
    </w:pPr>
    <w:rPr>
      <w:rFonts w:eastAsia="SimSun"/>
    </w:rPr>
    <w:tblPr>
      <w:jc w:val="center"/>
      <w:tblBorders>
        <w:top w:val="single" w:sz="12" w:space="0" w:color="auto"/>
        <w:bottom w:val="single" w:sz="12" w:space="0" w:color="auto"/>
        <w:insideH w:val="single" w:sz="4" w:space="0" w:color="auto"/>
        <w:insideV w:val="single" w:sz="4" w:space="0" w:color="auto"/>
      </w:tblBorders>
    </w:tblPr>
    <w:trPr>
      <w:cantSplit/>
      <w:jc w:val="center"/>
    </w:trPr>
    <w:tcPr>
      <w:vAlign w:val="center"/>
    </w:tcPr>
    <w:tblStylePr w:type="firstRow">
      <w:rPr>
        <w:rFonts w:ascii="Arial" w:hAnsi="Arial"/>
        <w:b/>
        <w:sz w:val="24"/>
      </w:rPr>
      <w:tblPr/>
      <w:trPr>
        <w:tblHeader/>
      </w:trPr>
      <w:tcPr>
        <w:tcBorders>
          <w:top w:val="single" w:sz="12" w:space="0" w:color="auto"/>
          <w:left w:val="nil"/>
          <w:bottom w:val="single" w:sz="4" w:space="0" w:color="auto"/>
          <w:right w:val="nil"/>
          <w:insideH w:val="nil"/>
          <w:insideV w:val="single" w:sz="4" w:space="0" w:color="auto"/>
          <w:tl2br w:val="nil"/>
          <w:tr2bl w:val="nil"/>
        </w:tcBorders>
      </w:tcPr>
    </w:tblStylePr>
    <w:tblStylePr w:type="firstCol">
      <w:pPr>
        <w:wordWrap/>
        <w:jc w:val="left"/>
      </w:pPr>
      <w:tblPr/>
      <w:tcPr>
        <w:vAlign w:val="top"/>
      </w:tcPr>
    </w:tblStylePr>
  </w:style>
  <w:style w:type="paragraph" w:customStyle="1" w:styleId="NormalContinuation">
    <w:name w:val="NormalContinuation"/>
    <w:basedOn w:val="Normal"/>
    <w:rsid w:val="00B8777A"/>
    <w:pPr>
      <w:keepNext/>
    </w:pPr>
  </w:style>
  <w:style w:type="character" w:styleId="PlaceholderText">
    <w:name w:val="Placeholder Text"/>
    <w:basedOn w:val="DefaultParagraphFont"/>
    <w:uiPriority w:val="99"/>
    <w:semiHidden/>
    <w:rsid w:val="00EB6A9C"/>
    <w:rPr>
      <w:color w:val="808080"/>
    </w:rPr>
  </w:style>
  <w:style w:type="character" w:customStyle="1" w:styleId="normaltextrun">
    <w:name w:val="normaltextrun"/>
    <w:basedOn w:val="DefaultParagraphFont"/>
    <w:rsid w:val="0011333F"/>
  </w:style>
  <w:style w:type="paragraph" w:styleId="ListBullet">
    <w:name w:val="List Bullet"/>
    <w:basedOn w:val="Normal"/>
    <w:uiPriority w:val="99"/>
    <w:semiHidden/>
    <w:unhideWhenUsed/>
    <w:rsid w:val="008E730D"/>
    <w:pPr>
      <w:numPr>
        <w:numId w:val="46"/>
      </w:numPr>
      <w:contextualSpacing/>
    </w:pPr>
  </w:style>
  <w:style w:type="character" w:customStyle="1" w:styleId="xxui-provider">
    <w:name w:val="x_x_ui-provider"/>
    <w:basedOn w:val="DefaultParagraphFont"/>
    <w:rsid w:val="002C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ta/tg/ca/documents/altassessmentdecision.pdf" TargetMode="External"/><Relationship Id="rId18" Type="http://schemas.openxmlformats.org/officeDocument/2006/relationships/hyperlink" Target="https://www.cde.ca.gov/ta/tg/ca/documents/altassessmentdecision.pdf" TargetMode="External"/><Relationship Id="rId26" Type="http://schemas.openxmlformats.org/officeDocument/2006/relationships/hyperlink" Target="https://ca-toms-help.ets.org/isaap-tool-guide/" TargetMode="External"/><Relationship Id="rId39" Type="http://schemas.openxmlformats.org/officeDocument/2006/relationships/hyperlink" Target="https://www.caaspp-elpac.org/resources/preparation/accessibility-resources" TargetMode="External"/><Relationship Id="rId21" Type="http://schemas.openxmlformats.org/officeDocument/2006/relationships/hyperlink" Target="https://ca-toms-help.ets.org/" TargetMode="External"/><Relationship Id="rId34" Type="http://schemas.openxmlformats.org/officeDocument/2006/relationships/hyperlink" Target="https://www.caaspp-elpac.org/s/docs/CAASPP.multiplication-table.pdf" TargetMode="External"/><Relationship Id="rId42" Type="http://schemas.openxmlformats.org/officeDocument/2006/relationships/hyperlink" Target="https://www.caaspp-elpac.org/resources/preparation/accessibility-resources" TargetMode="External"/><Relationship Id="rId47" Type="http://schemas.openxmlformats.org/officeDocument/2006/relationships/hyperlink" Target="https://www.caaspp-elpac.org/s/docs/CAASPP.multiplication-table.pdf" TargetMode="External"/><Relationship Id="rId50" Type="http://schemas.openxmlformats.org/officeDocument/2006/relationships/hyperlink" Target="https://ca-toms-help.ets.org/" TargetMode="External"/><Relationship Id="rId55" Type="http://schemas.openxmlformats.org/officeDocument/2006/relationships/hyperlink" Target="https://www.caaspp-elpac.org/s/docs/CAASPP.eye-gazing-guidance.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aaspp-elpac.org/resources/preparation/accessibility-resources" TargetMode="External"/><Relationship Id="rId25" Type="http://schemas.openxmlformats.org/officeDocument/2006/relationships/hyperlink" Target="https://isaap.ets.org/" TargetMode="External"/><Relationship Id="rId33" Type="http://schemas.openxmlformats.org/officeDocument/2006/relationships/hyperlink" Target="https://www.caaspp-elpac.org/s/docs/CAASPP.hundreds-number-table.pdf" TargetMode="External"/><Relationship Id="rId38" Type="http://schemas.openxmlformats.org/officeDocument/2006/relationships/hyperlink" Target="https://portal.smarterbalanced.org/library/en/read-aloud-guidelines-in-spanish.pdf" TargetMode="External"/><Relationship Id="rId46" Type="http://schemas.openxmlformats.org/officeDocument/2006/relationships/hyperlink" Target="https://survey.alchemer.com/s3/6686924/CAASPP-and-ELPAC-Special-Request-For-Paper-Exam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aspp-elpac.org/resources/preparation/accessibility-resources/resource-videos" TargetMode="External"/><Relationship Id="rId20" Type="http://schemas.openxmlformats.org/officeDocument/2006/relationships/hyperlink" Target="https://ca-toms-help.ets.org/accessibility-guide/" TargetMode="External"/><Relationship Id="rId29" Type="http://schemas.openxmlformats.org/officeDocument/2006/relationships/hyperlink" Target="https://ca-toms-help.ets.org/accessibility-guide/accessibility-features-caaspp-elpac/universal-tools/" TargetMode="External"/><Relationship Id="rId41" Type="http://schemas.openxmlformats.org/officeDocument/2006/relationships/hyperlink" Target="https://portal.smarterbalanced.org/library/en/guidelines-for-simplified-test-directions.pdf"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bit.ly/3rB5Zlo" TargetMode="External"/><Relationship Id="rId32" Type="http://schemas.openxmlformats.org/officeDocument/2006/relationships/hyperlink" Target="https://www.caaspp-elpac.org/s/docs/ELPAC--TNA-DIA-Use-Scenarios.2019-20.pdf" TargetMode="External"/><Relationship Id="rId37" Type="http://schemas.openxmlformats.org/officeDocument/2006/relationships/hyperlink" Target="https://portal.smarterbalanced.org/library/en/read-aloud-guidelines.pdf" TargetMode="External"/><Relationship Id="rId40" Type="http://schemas.openxmlformats.org/officeDocument/2006/relationships/hyperlink" Target="https://portal.smarterbalanced.org/library/en/scribing-protocol.pdf" TargetMode="External"/><Relationship Id="rId45" Type="http://schemas.openxmlformats.org/officeDocument/2006/relationships/hyperlink" Target="https://portal.smarterbalanced.org/library/en/calculator-availability-for-operational-assessments.pdf" TargetMode="External"/><Relationship Id="rId53" Type="http://schemas.openxmlformats.org/officeDocument/2006/relationships/header" Target="header3.xm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ca-toms-help.ets.org/accessibility-guide/" TargetMode="External"/><Relationship Id="rId23" Type="http://schemas.openxmlformats.org/officeDocument/2006/relationships/hyperlink" Target="https://bit.ly/43HiclH" TargetMode="External"/><Relationship Id="rId28" Type="http://schemas.openxmlformats.org/officeDocument/2006/relationships/hyperlink" Target="https://ca-toms-help.ets.org/accessibility-guide/accessibility-features-caaspp-elpac/universal-tools/" TargetMode="External"/><Relationship Id="rId36" Type="http://schemas.openxmlformats.org/officeDocument/2006/relationships/hyperlink" Target="https://portal.smarterbalanced.org/library/en/read-aloud-guidelines.pdf" TargetMode="External"/><Relationship Id="rId49" Type="http://schemas.openxmlformats.org/officeDocument/2006/relationships/hyperlink" Target="https://portal.smarterbalanced.org/library/en/scribing-protocol.pdf" TargetMode="External"/><Relationship Id="rId57"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caaspp-elpac.org/s/docs/Alt-ELPAC-Accessibility-Guidelines.docx" TargetMode="External"/><Relationship Id="rId31" Type="http://schemas.openxmlformats.org/officeDocument/2006/relationships/hyperlink" Target="https://www.caaspp-elpac.org/s/docs/KeyboardCommandsForStudents.2015.pdf" TargetMode="External"/><Relationship Id="rId44" Type="http://schemas.openxmlformats.org/officeDocument/2006/relationships/hyperlink" Target="https://ca-toms-help.ets.org/contact/" TargetMode="External"/><Relationship Id="rId52" Type="http://schemas.openxmlformats.org/officeDocument/2006/relationships/footer" Target="footer2.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a-toms-help.ets.org/" TargetMode="External"/><Relationship Id="rId22" Type="http://schemas.openxmlformats.org/officeDocument/2006/relationships/hyperlink" Target="http://bit.ly/section-850" TargetMode="External"/><Relationship Id="rId27" Type="http://schemas.openxmlformats.org/officeDocument/2006/relationships/hyperlink" Target="https://portal.smarterbalanced.org/library/en/usability-accessibility-and-accommodations-guidelines.pdf" TargetMode="External"/><Relationship Id="rId30" Type="http://schemas.openxmlformats.org/officeDocument/2006/relationships/hyperlink" Target="https://portal.smarterbalanced.org/library/en/calculator-availability-for-operational-assessments.pdf" TargetMode="External"/><Relationship Id="rId35" Type="http://schemas.openxmlformats.org/officeDocument/2006/relationships/hyperlink" Target="https://www.caaspp-elpac.org/resources/preparation/accessibility-resources" TargetMode="External"/><Relationship Id="rId43" Type="http://schemas.openxmlformats.org/officeDocument/2006/relationships/hyperlink" Target="https://www.caaspp-elpac.org/s/docs/CAASPP.hundreds-number-table.pdf" TargetMode="External"/><Relationship Id="rId48" Type="http://schemas.openxmlformats.org/officeDocument/2006/relationships/hyperlink" Target="https://portal.smarterbalanced.org/library/en/read-aloud-guidelines.pdf" TargetMode="External"/><Relationship Id="rId56" Type="http://schemas.openxmlformats.org/officeDocument/2006/relationships/hyperlink" Target="https://mytoms.ets.org/" TargetMode="Externa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8550B-06F4-40FD-81D9-AD5304C4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8042</Words>
  <Characters>51314</Characters>
  <Application>Microsoft Office Word</Application>
  <DocSecurity>4</DocSecurity>
  <Lines>427</Lines>
  <Paragraphs>118</Paragraphs>
  <ScaleCrop>false</ScaleCrop>
  <HeadingPairs>
    <vt:vector size="2" baseType="variant">
      <vt:variant>
        <vt:lpstr>Title</vt:lpstr>
      </vt:variant>
      <vt:variant>
        <vt:i4>1</vt:i4>
      </vt:variant>
    </vt:vector>
  </HeadingPairs>
  <TitlesOfParts>
    <vt:vector size="1" baseType="lpstr">
      <vt:lpstr>CA Accessibility Matrix - CAASPP (CA Dept of Education)</vt:lpstr>
    </vt:vector>
  </TitlesOfParts>
  <Company/>
  <LinksUpToDate>false</LinksUpToDate>
  <CharactersWithSpaces>59238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Accessibility Matrix - CAASPP (CA Dept of Education)</dc:title>
  <dc:subject>This document describes the embedded and non-embedded universal tools, designated supports, and accommodations as part of the California Assessment of Student Performance and Progress and English Language Proficiency Assessments for California.</dc:subject>
  <dc:creator/>
  <cp:keywords/>
  <dc:description/>
  <cp:lastModifiedBy/>
  <cp:revision>1</cp:revision>
  <dcterms:created xsi:type="dcterms:W3CDTF">2024-08-26T16:36:00Z</dcterms:created>
  <dcterms:modified xsi:type="dcterms:W3CDTF">2024-08-26T16:36:00Z</dcterms:modified>
</cp:coreProperties>
</file>