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3FEC" w14:textId="77777777" w:rsidR="006E06C6" w:rsidRPr="001B4C12" w:rsidRDefault="00D5115F" w:rsidP="00B723BE">
      <w:r w:rsidRPr="001B4C12">
        <w:rPr>
          <w:noProof/>
        </w:rPr>
        <w:drawing>
          <wp:inline distT="0" distB="0" distL="0" distR="0" wp14:anchorId="52F77165" wp14:editId="79C613F1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04B1" w14:textId="77777777" w:rsidR="00B723BE" w:rsidRPr="001B4C12" w:rsidRDefault="00FC1FCE" w:rsidP="00B723BE">
      <w:pPr>
        <w:jc w:val="right"/>
      </w:pPr>
      <w:r w:rsidRPr="001B4C12">
        <w:t>California Department of Education</w:t>
      </w:r>
    </w:p>
    <w:p w14:paraId="0191F0D7" w14:textId="77777777" w:rsidR="00B723BE" w:rsidRPr="001B4C12" w:rsidRDefault="00FC1FCE" w:rsidP="00B723BE">
      <w:pPr>
        <w:jc w:val="right"/>
      </w:pPr>
      <w:r w:rsidRPr="001B4C12">
        <w:t>Executive Office</w:t>
      </w:r>
    </w:p>
    <w:p w14:paraId="56D12938" w14:textId="77777777" w:rsidR="002B4B14" w:rsidRPr="001B4C12" w:rsidRDefault="00692300" w:rsidP="00B723BE">
      <w:pPr>
        <w:jc w:val="right"/>
      </w:pPr>
      <w:r w:rsidRPr="001B4C12">
        <w:t>SBE-00</w:t>
      </w:r>
      <w:r w:rsidR="000324AD" w:rsidRPr="001B4C12">
        <w:t>3</w:t>
      </w:r>
      <w:r w:rsidRPr="001B4C12">
        <w:t xml:space="preserve"> (REV. 1</w:t>
      </w:r>
      <w:r w:rsidR="00C27D57" w:rsidRPr="001B4C12">
        <w:t>1</w:t>
      </w:r>
      <w:r w:rsidRPr="001B4C12">
        <w:t>/2017</w:t>
      </w:r>
      <w:r w:rsidR="00FC1FCE" w:rsidRPr="001B4C12">
        <w:t>)</w:t>
      </w:r>
    </w:p>
    <w:p w14:paraId="31271D44" w14:textId="01AD4160" w:rsidR="00B723BE" w:rsidRPr="001B4C12" w:rsidRDefault="00B835FA" w:rsidP="00B723BE">
      <w:pPr>
        <w:jc w:val="right"/>
      </w:pPr>
      <w:r w:rsidRPr="0030646C">
        <w:t>sbe-nov2</w:t>
      </w:r>
      <w:r w:rsidR="00907EC0">
        <w:t>4</w:t>
      </w:r>
      <w:r w:rsidR="00E2690C" w:rsidRPr="0030646C">
        <w:t>item</w:t>
      </w:r>
      <w:r w:rsidR="00A674BC" w:rsidRPr="0030646C">
        <w:t>0</w:t>
      </w:r>
      <w:r w:rsidR="0030646C" w:rsidRPr="0030646C">
        <w:t>3</w:t>
      </w:r>
    </w:p>
    <w:p w14:paraId="449A896D" w14:textId="77777777" w:rsidR="00B723BE" w:rsidRPr="001B4C12" w:rsidRDefault="00B723BE" w:rsidP="00FC1FCE">
      <w:pPr>
        <w:pStyle w:val="Heading1"/>
        <w:jc w:val="center"/>
        <w:rPr>
          <w:sz w:val="40"/>
          <w:szCs w:val="40"/>
        </w:rPr>
        <w:sectPr w:rsidR="00B723BE" w:rsidRPr="001B4C12" w:rsidSect="00C82CBA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14:paraId="7796FEA0" w14:textId="77777777" w:rsidR="006E06C6" w:rsidRPr="001B4C12" w:rsidRDefault="006E06C6" w:rsidP="00FC1FCE">
      <w:pPr>
        <w:pStyle w:val="Heading1"/>
        <w:jc w:val="center"/>
        <w:rPr>
          <w:sz w:val="40"/>
          <w:szCs w:val="40"/>
        </w:rPr>
        <w:sectPr w:rsidR="006E06C6" w:rsidRPr="001B4C12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6B32CC5" w14:textId="0337A17E" w:rsidR="00FC1FCE" w:rsidRPr="001B4C12" w:rsidRDefault="0091117B" w:rsidP="002B4B14">
      <w:pPr>
        <w:pStyle w:val="Heading1"/>
        <w:spacing w:before="240" w:after="240"/>
        <w:jc w:val="center"/>
        <w:rPr>
          <w:sz w:val="40"/>
          <w:szCs w:val="40"/>
        </w:rPr>
      </w:pPr>
      <w:r w:rsidRPr="001B4C12">
        <w:rPr>
          <w:sz w:val="40"/>
          <w:szCs w:val="40"/>
        </w:rPr>
        <w:t>Californ</w:t>
      </w:r>
      <w:r w:rsidR="00693951" w:rsidRPr="001B4C12">
        <w:rPr>
          <w:sz w:val="40"/>
          <w:szCs w:val="40"/>
        </w:rPr>
        <w:t>ia State Board of Education</w:t>
      </w:r>
      <w:r w:rsidR="00693951" w:rsidRPr="001B4C12">
        <w:rPr>
          <w:sz w:val="40"/>
          <w:szCs w:val="40"/>
        </w:rPr>
        <w:br/>
      </w:r>
      <w:r w:rsidR="00E2690C" w:rsidRPr="001B4C12">
        <w:rPr>
          <w:sz w:val="40"/>
          <w:szCs w:val="40"/>
        </w:rPr>
        <w:t xml:space="preserve">November </w:t>
      </w:r>
      <w:r w:rsidR="00B835FA">
        <w:rPr>
          <w:sz w:val="40"/>
          <w:szCs w:val="40"/>
        </w:rPr>
        <w:t>202</w:t>
      </w:r>
      <w:r w:rsidR="00907EC0">
        <w:rPr>
          <w:sz w:val="40"/>
          <w:szCs w:val="40"/>
        </w:rPr>
        <w:t>4</w:t>
      </w:r>
      <w:r w:rsidRPr="001B4C12">
        <w:rPr>
          <w:sz w:val="40"/>
          <w:szCs w:val="40"/>
        </w:rPr>
        <w:t xml:space="preserve"> Agenda</w:t>
      </w:r>
      <w:r w:rsidR="00FC1FCE" w:rsidRPr="001B4C12">
        <w:rPr>
          <w:sz w:val="40"/>
          <w:szCs w:val="40"/>
        </w:rPr>
        <w:br/>
        <w:t>Ite</w:t>
      </w:r>
      <w:r w:rsidR="00FC1FCE" w:rsidRPr="005D2760">
        <w:rPr>
          <w:sz w:val="40"/>
          <w:szCs w:val="40"/>
        </w:rPr>
        <w:t>m</w:t>
      </w:r>
      <w:r w:rsidR="00692300" w:rsidRPr="005D2760">
        <w:rPr>
          <w:sz w:val="40"/>
          <w:szCs w:val="40"/>
        </w:rPr>
        <w:t xml:space="preserve"> #</w:t>
      </w:r>
      <w:r w:rsidR="00EA69DB">
        <w:rPr>
          <w:sz w:val="40"/>
          <w:szCs w:val="40"/>
        </w:rPr>
        <w:t>03</w:t>
      </w:r>
    </w:p>
    <w:p w14:paraId="52C96A17" w14:textId="77777777" w:rsidR="00FC1FCE" w:rsidRPr="001B4C12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Subject</w:t>
      </w:r>
    </w:p>
    <w:p w14:paraId="13F7DD2F" w14:textId="68C2FCD2" w:rsidR="00692300" w:rsidRPr="001B4C12" w:rsidRDefault="00E2690C" w:rsidP="000E09DC">
      <w:pPr>
        <w:spacing w:after="480"/>
      </w:pPr>
      <w:bookmarkStart w:id="0" w:name="_Hlk181000037"/>
      <w:r w:rsidRPr="001B4C12">
        <w:rPr>
          <w:rFonts w:cs="Arial"/>
        </w:rPr>
        <w:t>Reports from the 20</w:t>
      </w:r>
      <w:r w:rsidR="00B835FA">
        <w:rPr>
          <w:rFonts w:cs="Arial"/>
        </w:rPr>
        <w:t>2</w:t>
      </w:r>
      <w:r w:rsidR="00907EC0">
        <w:rPr>
          <w:rFonts w:cs="Arial"/>
        </w:rPr>
        <w:t>4</w:t>
      </w:r>
      <w:r w:rsidRPr="001B4C12">
        <w:rPr>
          <w:rFonts w:cs="Arial"/>
        </w:rPr>
        <w:t xml:space="preserve"> Student Advisory Board on Education.</w:t>
      </w:r>
    </w:p>
    <w:bookmarkEnd w:id="0"/>
    <w:p w14:paraId="26ED0BF9" w14:textId="77777777" w:rsidR="00FC1FCE" w:rsidRPr="001B4C12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Type of Action</w:t>
      </w:r>
    </w:p>
    <w:p w14:paraId="6EF11643" w14:textId="77777777" w:rsidR="0091117B" w:rsidRPr="001B4C12" w:rsidRDefault="00E2690C" w:rsidP="000E09DC">
      <w:pPr>
        <w:spacing w:after="480"/>
      </w:pPr>
      <w:r w:rsidRPr="001B4C12">
        <w:t>Information</w:t>
      </w:r>
    </w:p>
    <w:p w14:paraId="31EFFB22" w14:textId="77777777" w:rsidR="00FC1FCE" w:rsidRPr="001B4C12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Summary of the Issue(s)</w:t>
      </w:r>
    </w:p>
    <w:p w14:paraId="5E820551" w14:textId="120D7E21" w:rsidR="000324AD" w:rsidRPr="001B4C12" w:rsidRDefault="00B835FA" w:rsidP="002B4B14">
      <w:pPr>
        <w:spacing w:after="480"/>
      </w:pPr>
      <w:r>
        <w:rPr>
          <w:rFonts w:cs="Arial"/>
          <w:bCs/>
        </w:rPr>
        <w:t>The 202</w:t>
      </w:r>
      <w:r w:rsidR="00907EC0">
        <w:rPr>
          <w:rFonts w:cs="Arial"/>
          <w:bCs/>
        </w:rPr>
        <w:t>4</w:t>
      </w:r>
      <w:r w:rsidR="00E2690C" w:rsidRPr="001B4C12">
        <w:rPr>
          <w:rFonts w:cs="Arial"/>
          <w:bCs/>
        </w:rPr>
        <w:t xml:space="preserve"> Student Advisory Board on Education (SABE) Conference will be held from </w:t>
      </w:r>
      <w:r w:rsidR="00292340">
        <w:rPr>
          <w:rFonts w:cs="Arial"/>
          <w:bCs/>
        </w:rPr>
        <w:t xml:space="preserve">November </w:t>
      </w:r>
      <w:r w:rsidR="00907EC0">
        <w:rPr>
          <w:rFonts w:cs="Arial"/>
          <w:bCs/>
        </w:rPr>
        <w:t>11</w:t>
      </w:r>
      <w:r w:rsidR="001B4C12" w:rsidRPr="001B4C12">
        <w:rPr>
          <w:rFonts w:cs="Arial"/>
          <w:bCs/>
        </w:rPr>
        <w:t xml:space="preserve"> t</w:t>
      </w:r>
      <w:r w:rsidR="00292340">
        <w:rPr>
          <w:rFonts w:cs="Arial"/>
          <w:bCs/>
        </w:rPr>
        <w:t>o</w:t>
      </w:r>
      <w:r w:rsidR="001B4C12" w:rsidRPr="001B4C12">
        <w:rPr>
          <w:rFonts w:cs="Arial"/>
          <w:bCs/>
        </w:rPr>
        <w:t xml:space="preserve"> </w:t>
      </w:r>
      <w:r>
        <w:rPr>
          <w:rFonts w:cs="Arial"/>
          <w:bCs/>
        </w:rPr>
        <w:t xml:space="preserve">November </w:t>
      </w:r>
      <w:r w:rsidR="00907EC0">
        <w:rPr>
          <w:rFonts w:cs="Arial"/>
          <w:bCs/>
        </w:rPr>
        <w:t>13</w:t>
      </w:r>
      <w:r>
        <w:rPr>
          <w:rFonts w:cs="Arial"/>
          <w:bCs/>
        </w:rPr>
        <w:t>, 202</w:t>
      </w:r>
      <w:r w:rsidR="00907EC0">
        <w:rPr>
          <w:rFonts w:cs="Arial"/>
          <w:bCs/>
        </w:rPr>
        <w:t>4</w:t>
      </w:r>
      <w:r w:rsidR="00E2690C" w:rsidRPr="001B4C12">
        <w:rPr>
          <w:rFonts w:cs="Arial"/>
          <w:bCs/>
        </w:rPr>
        <w:t xml:space="preserve">, and will culminate in oral </w:t>
      </w:r>
      <w:r w:rsidR="00E2690C" w:rsidRPr="005D2760">
        <w:rPr>
          <w:rFonts w:cs="Arial"/>
          <w:bCs/>
        </w:rPr>
        <w:t xml:space="preserve">presentations to the State Board of Education (SBE) on </w:t>
      </w:r>
      <w:r w:rsidR="005443EA" w:rsidRPr="005D2760">
        <w:rPr>
          <w:rFonts w:cs="Arial"/>
          <w:bCs/>
        </w:rPr>
        <w:t>Wednesday</w:t>
      </w:r>
      <w:r w:rsidRPr="005D2760">
        <w:rPr>
          <w:rFonts w:cs="Arial"/>
          <w:bCs/>
        </w:rPr>
        <w:t xml:space="preserve">, November </w:t>
      </w:r>
      <w:r w:rsidR="00907EC0">
        <w:rPr>
          <w:rFonts w:cs="Arial"/>
          <w:bCs/>
        </w:rPr>
        <w:t>13</w:t>
      </w:r>
      <w:r w:rsidRPr="005D2760">
        <w:rPr>
          <w:rFonts w:cs="Arial"/>
          <w:bCs/>
        </w:rPr>
        <w:t>, 20</w:t>
      </w:r>
      <w:r w:rsidR="00F251AD">
        <w:rPr>
          <w:rFonts w:cs="Arial"/>
          <w:bCs/>
        </w:rPr>
        <w:t>2</w:t>
      </w:r>
      <w:r w:rsidR="00907EC0">
        <w:rPr>
          <w:rFonts w:cs="Arial"/>
          <w:bCs/>
        </w:rPr>
        <w:t>4</w:t>
      </w:r>
      <w:r w:rsidR="00E2690C" w:rsidRPr="005D2760">
        <w:rPr>
          <w:rFonts w:cs="Arial"/>
          <w:bCs/>
        </w:rPr>
        <w:t>. Each</w:t>
      </w:r>
      <w:r w:rsidR="00E2690C" w:rsidRPr="001B4C12">
        <w:rPr>
          <w:rFonts w:cs="Arial"/>
          <w:bCs/>
        </w:rPr>
        <w:t xml:space="preserve"> presentation will focus on an issue chosen by student </w:t>
      </w:r>
      <w:r>
        <w:rPr>
          <w:rFonts w:cs="Arial"/>
          <w:bCs/>
        </w:rPr>
        <w:t>delegates of the 202</w:t>
      </w:r>
      <w:r w:rsidR="00907EC0">
        <w:rPr>
          <w:rFonts w:cs="Arial"/>
          <w:bCs/>
        </w:rPr>
        <w:t>4</w:t>
      </w:r>
      <w:r w:rsidR="00E2690C" w:rsidRPr="001B4C12">
        <w:rPr>
          <w:rFonts w:cs="Arial"/>
          <w:bCs/>
        </w:rPr>
        <w:t xml:space="preserve"> SABE </w:t>
      </w:r>
      <w:r w:rsidR="0018073B" w:rsidRPr="001B4C12">
        <w:rPr>
          <w:rFonts w:cs="Arial"/>
          <w:bCs/>
        </w:rPr>
        <w:t>Conference and</w:t>
      </w:r>
      <w:r w:rsidR="00E2690C" w:rsidRPr="001B4C12">
        <w:rPr>
          <w:rFonts w:cs="Arial"/>
          <w:bCs/>
        </w:rPr>
        <w:t xml:space="preserve"> will reflect their research and discussion.</w:t>
      </w:r>
    </w:p>
    <w:p w14:paraId="3D12D695" w14:textId="77777777" w:rsidR="003E4DF7" w:rsidRPr="001B4C12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Recommendation</w:t>
      </w:r>
    </w:p>
    <w:p w14:paraId="16BEEA06" w14:textId="362A48CE" w:rsidR="003E4DF7" w:rsidRPr="00B877B6" w:rsidRDefault="00E2690C" w:rsidP="00B877B6">
      <w:r w:rsidRPr="00B877B6">
        <w:t xml:space="preserve">Listen to student proposals from the </w:t>
      </w:r>
      <w:r w:rsidR="00B835FA" w:rsidRPr="00B877B6">
        <w:t>202</w:t>
      </w:r>
      <w:r w:rsidR="00907EC0">
        <w:t>4</w:t>
      </w:r>
      <w:r w:rsidRPr="00B877B6">
        <w:t xml:space="preserve"> SABE Conference.</w:t>
      </w:r>
    </w:p>
    <w:p w14:paraId="35249E21" w14:textId="77777777" w:rsidR="00F40510" w:rsidRPr="001B4C12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Brief History of Key Issues</w:t>
      </w:r>
    </w:p>
    <w:p w14:paraId="58D3296F" w14:textId="77777777" w:rsidR="003E4DF7" w:rsidRPr="001B4C12" w:rsidRDefault="00E2690C" w:rsidP="002B4B14">
      <w:pPr>
        <w:spacing w:after="480"/>
        <w:rPr>
          <w:rFonts w:cs="Arial"/>
        </w:rPr>
      </w:pPr>
      <w:r w:rsidRPr="001B4C12">
        <w:rPr>
          <w:rFonts w:cs="Arial"/>
          <w:bCs/>
        </w:rPr>
        <w:t xml:space="preserve">The SBE receives </w:t>
      </w:r>
      <w:r w:rsidR="001B4C12" w:rsidRPr="001B4C12">
        <w:rPr>
          <w:rFonts w:cs="Arial"/>
          <w:bCs/>
        </w:rPr>
        <w:t xml:space="preserve">an annual SABE report at </w:t>
      </w:r>
      <w:r w:rsidR="00B835FA">
        <w:rPr>
          <w:rFonts w:cs="Arial"/>
          <w:bCs/>
        </w:rPr>
        <w:t>its</w:t>
      </w:r>
      <w:r w:rsidR="001B4C12" w:rsidRPr="001B4C12">
        <w:rPr>
          <w:rFonts w:cs="Arial"/>
          <w:bCs/>
        </w:rPr>
        <w:t xml:space="preserve"> November SBE meeting</w:t>
      </w:r>
      <w:r w:rsidRPr="001B4C12">
        <w:rPr>
          <w:rFonts w:cs="Arial"/>
          <w:bCs/>
        </w:rPr>
        <w:t>. The California Department of Education (CDE) and SBE staff, working with the SBE’s Student Member, may review and develop responses to the SABE proposals, and may be considered at a future SBE meeting if they are within the jurisdiction of the SBE</w:t>
      </w:r>
      <w:r w:rsidR="001B4C12" w:rsidRPr="001B4C12">
        <w:rPr>
          <w:rFonts w:cs="Arial"/>
          <w:bCs/>
        </w:rPr>
        <w:t>.</w:t>
      </w:r>
    </w:p>
    <w:p w14:paraId="37E9722C" w14:textId="77777777" w:rsidR="00D8667C" w:rsidRPr="00E1786E" w:rsidRDefault="00D8667C" w:rsidP="00E1786E">
      <w:pPr>
        <w:rPr>
          <w:rFonts w:eastAsiaTheme="majorEastAsia"/>
        </w:rPr>
      </w:pPr>
      <w:r w:rsidRPr="00E1786E">
        <w:br w:type="page"/>
      </w:r>
    </w:p>
    <w:p w14:paraId="11CDDC93" w14:textId="77777777" w:rsidR="003E4DF7" w:rsidRPr="001B4C12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lastRenderedPageBreak/>
        <w:t>Summary of Previous State Board of Education Discussion and Action</w:t>
      </w:r>
    </w:p>
    <w:p w14:paraId="2193BE08" w14:textId="2FEC395A" w:rsidR="003E4DF7" w:rsidRPr="00BD0FD8" w:rsidRDefault="00E2690C" w:rsidP="002B4B14">
      <w:pPr>
        <w:spacing w:after="480"/>
        <w:rPr>
          <w:rFonts w:cs="Arial"/>
          <w:b/>
        </w:rPr>
      </w:pPr>
      <w:r w:rsidRPr="00BD0FD8">
        <w:rPr>
          <w:rFonts w:cs="Arial"/>
        </w:rPr>
        <w:t>Student propo</w:t>
      </w:r>
      <w:r w:rsidR="00B835FA" w:rsidRPr="00BD0FD8">
        <w:rPr>
          <w:rFonts w:cs="Arial"/>
        </w:rPr>
        <w:t>sals to the SBE in November 20</w:t>
      </w:r>
      <w:r w:rsidR="005443EA" w:rsidRPr="00BD0FD8">
        <w:rPr>
          <w:rFonts w:cs="Arial"/>
        </w:rPr>
        <w:t>2</w:t>
      </w:r>
      <w:r w:rsidR="00907EC0">
        <w:rPr>
          <w:rFonts w:cs="Arial"/>
        </w:rPr>
        <w:t>3</w:t>
      </w:r>
      <w:r w:rsidRPr="00BD0FD8">
        <w:rPr>
          <w:rFonts w:cs="Arial"/>
        </w:rPr>
        <w:t xml:space="preserve"> covered a range of topics, including </w:t>
      </w:r>
      <w:r w:rsidR="00CF61D0">
        <w:rPr>
          <w:rFonts w:eastAsiaTheme="minorHAnsi" w:cs="Arial"/>
        </w:rPr>
        <w:t xml:space="preserve">Restorative Justice; Student Wellbeing and Mental Health; Financial Literacy; College and Career Readiness; Current </w:t>
      </w:r>
      <w:r w:rsidR="00B07390">
        <w:rPr>
          <w:rFonts w:eastAsiaTheme="minorHAnsi" w:cs="Arial"/>
        </w:rPr>
        <w:t xml:space="preserve">and </w:t>
      </w:r>
      <w:r w:rsidR="00CF61D0">
        <w:rPr>
          <w:rFonts w:eastAsiaTheme="minorHAnsi" w:cs="Arial"/>
        </w:rPr>
        <w:t>Global Affairs; Socioeconomic Equity; and Avenues for Student Voice</w:t>
      </w:r>
      <w:r w:rsidRPr="00BD0FD8">
        <w:rPr>
          <w:rFonts w:cs="Arial"/>
        </w:rPr>
        <w:t>.</w:t>
      </w:r>
      <w:r w:rsidR="00BD0FD8">
        <w:rPr>
          <w:rFonts w:cs="Arial"/>
        </w:rPr>
        <w:t xml:space="preserve"> For a copy of the report: </w:t>
      </w:r>
      <w:hyperlink r:id="rId9" w:history="1">
        <w:r w:rsidR="00882B9A">
          <w:rPr>
            <w:rStyle w:val="Hyperlink"/>
            <w:rFonts w:eastAsiaTheme="majorEastAsia"/>
          </w:rPr>
          <w:t>November 202</w:t>
        </w:r>
        <w:r w:rsidR="00907EC0">
          <w:rPr>
            <w:rStyle w:val="Hyperlink"/>
            <w:rFonts w:eastAsiaTheme="majorEastAsia"/>
          </w:rPr>
          <w:t>3</w:t>
        </w:r>
        <w:r w:rsidR="00882B9A">
          <w:rPr>
            <w:rStyle w:val="Hyperlink"/>
            <w:rFonts w:eastAsiaTheme="majorEastAsia"/>
          </w:rPr>
          <w:t xml:space="preserve"> Agenda Item 03 Addendum Attachment 1 - Meeting Agendas (CA State Board of Education)</w:t>
        </w:r>
      </w:hyperlink>
    </w:p>
    <w:p w14:paraId="3BEE0F73" w14:textId="77777777" w:rsidR="003E4DF7" w:rsidRPr="001B4C12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Fiscal Analysis (as appropriate)</w:t>
      </w:r>
    </w:p>
    <w:p w14:paraId="36D380C0" w14:textId="77777777" w:rsidR="003E4DF7" w:rsidRPr="001B4C12" w:rsidRDefault="00A71CA5" w:rsidP="002B4B14">
      <w:pPr>
        <w:spacing w:after="480"/>
        <w:rPr>
          <w:b/>
        </w:rPr>
      </w:pPr>
      <w:r w:rsidRPr="001B4C12">
        <w:t>Not applicable</w:t>
      </w:r>
      <w:r w:rsidR="00E2690C" w:rsidRPr="001B4C12">
        <w:t>.</w:t>
      </w:r>
    </w:p>
    <w:p w14:paraId="6AFF14A6" w14:textId="77777777" w:rsidR="00406F50" w:rsidRPr="001B4C12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1B4C12">
        <w:rPr>
          <w:sz w:val="36"/>
          <w:szCs w:val="36"/>
        </w:rPr>
        <w:t>Attachment(s)</w:t>
      </w:r>
    </w:p>
    <w:p w14:paraId="56C80868" w14:textId="77777777" w:rsidR="009B04E1" w:rsidRPr="00A71CA5" w:rsidRDefault="0039520F" w:rsidP="00E2690C">
      <w:pPr>
        <w:spacing w:after="480"/>
        <w:rPr>
          <w:bCs/>
        </w:rPr>
      </w:pPr>
      <w:r w:rsidRPr="009909B0">
        <w:rPr>
          <w:bCs/>
        </w:rPr>
        <w:t>A</w:t>
      </w:r>
      <w:r w:rsidR="00E2690C" w:rsidRPr="009909B0">
        <w:rPr>
          <w:bCs/>
        </w:rPr>
        <w:t xml:space="preserve"> </w:t>
      </w:r>
      <w:r w:rsidR="001B4C12" w:rsidRPr="009909B0">
        <w:rPr>
          <w:bCs/>
        </w:rPr>
        <w:t>copy</w:t>
      </w:r>
      <w:r w:rsidR="00E2690C" w:rsidRPr="009909B0">
        <w:rPr>
          <w:bCs/>
        </w:rPr>
        <w:t xml:space="preserve"> of </w:t>
      </w:r>
      <w:r w:rsidRPr="009909B0">
        <w:rPr>
          <w:bCs/>
        </w:rPr>
        <w:t>the SABE</w:t>
      </w:r>
      <w:r w:rsidR="00E2690C" w:rsidRPr="009909B0">
        <w:rPr>
          <w:bCs/>
        </w:rPr>
        <w:t xml:space="preserve"> report </w:t>
      </w:r>
      <w:r w:rsidRPr="009909B0">
        <w:rPr>
          <w:bCs/>
        </w:rPr>
        <w:t>will be posted as an Addendum</w:t>
      </w:r>
      <w:r w:rsidR="00E2690C" w:rsidRPr="009909B0">
        <w:rPr>
          <w:bCs/>
        </w:rPr>
        <w:t>.</w:t>
      </w:r>
    </w:p>
    <w:sectPr w:rsidR="009B04E1" w:rsidRPr="00A71CA5" w:rsidSect="00407E9B">
      <w:head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EDA9" w14:textId="77777777" w:rsidR="005E2411" w:rsidRDefault="005E2411" w:rsidP="000E09DC">
      <w:r>
        <w:separator/>
      </w:r>
    </w:p>
  </w:endnote>
  <w:endnote w:type="continuationSeparator" w:id="0">
    <w:p w14:paraId="5A96CA66" w14:textId="77777777" w:rsidR="005E2411" w:rsidRDefault="005E2411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D2E1" w14:textId="77777777" w:rsidR="005E2411" w:rsidRDefault="005E2411" w:rsidP="000E09DC">
      <w:r>
        <w:separator/>
      </w:r>
    </w:p>
  </w:footnote>
  <w:footnote w:type="continuationSeparator" w:id="0">
    <w:p w14:paraId="032ECA9E" w14:textId="77777777" w:rsidR="005E2411" w:rsidRDefault="005E2411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96BB" w14:textId="77777777" w:rsidR="000E09DC" w:rsidRPr="000E09DC" w:rsidRDefault="00240B26" w:rsidP="000E09DC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General Waiver</w:t>
    </w:r>
  </w:p>
  <w:p w14:paraId="5AF17F6A" w14:textId="77777777" w:rsidR="000E09DC" w:rsidRDefault="000E09DC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47534A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527B0E">
      <w:rPr>
        <w:rFonts w:cs="Arial"/>
      </w:rPr>
      <w:t>3</w:t>
    </w:r>
  </w:p>
  <w:p w14:paraId="7DB1EC88" w14:textId="77777777" w:rsidR="00527B0E" w:rsidRPr="00527B0E" w:rsidRDefault="00527B0E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6BAA" w14:textId="0366D808" w:rsidR="00223112" w:rsidRDefault="00B835FA" w:rsidP="000E09DC">
    <w:pPr>
      <w:pStyle w:val="Header"/>
      <w:jc w:val="right"/>
      <w:rPr>
        <w:rFonts w:cs="Arial"/>
      </w:rPr>
    </w:pPr>
    <w:r w:rsidRPr="00830717">
      <w:t>sbe-nov2</w:t>
    </w:r>
    <w:r w:rsidR="00907EC0">
      <w:t>4</w:t>
    </w:r>
    <w:r w:rsidR="00E2690C" w:rsidRPr="00830717">
      <w:t>item</w:t>
    </w:r>
    <w:r w:rsidR="0030646C">
      <w:t>03</w:t>
    </w:r>
    <w:r w:rsidR="00E2690C">
      <w:rPr>
        <w:rFonts w:cs="Arial"/>
      </w:rPr>
      <w:br/>
      <w:t xml:space="preserve">Page </w:t>
    </w:r>
    <w:r w:rsidR="00E2690C" w:rsidRPr="00E2690C">
      <w:rPr>
        <w:rFonts w:cs="Arial"/>
      </w:rPr>
      <w:fldChar w:fldCharType="begin"/>
    </w:r>
    <w:r w:rsidR="00E2690C" w:rsidRPr="00E2690C">
      <w:rPr>
        <w:rFonts w:cs="Arial"/>
      </w:rPr>
      <w:instrText xml:space="preserve"> PAGE   \* MERGEFORMAT </w:instrText>
    </w:r>
    <w:r w:rsidR="00E2690C" w:rsidRPr="00E2690C">
      <w:rPr>
        <w:rFonts w:cs="Arial"/>
      </w:rPr>
      <w:fldChar w:fldCharType="separate"/>
    </w:r>
    <w:r w:rsidR="00730E15">
      <w:rPr>
        <w:rFonts w:cs="Arial"/>
        <w:noProof/>
      </w:rPr>
      <w:t>2</w:t>
    </w:r>
    <w:r w:rsidR="00E2690C" w:rsidRPr="00E2690C">
      <w:rPr>
        <w:rFonts w:cs="Arial"/>
        <w:noProof/>
      </w:rPr>
      <w:fldChar w:fldCharType="end"/>
    </w:r>
    <w:r w:rsidR="00E2690C">
      <w:rPr>
        <w:rFonts w:cs="Arial"/>
      </w:rPr>
      <w:t xml:space="preserve"> of 2</w:t>
    </w:r>
  </w:p>
  <w:p w14:paraId="47FC03C4" w14:textId="77777777" w:rsidR="00223112" w:rsidRPr="00527B0E" w:rsidRDefault="00223112" w:rsidP="000E09DC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928003">
    <w:abstractNumId w:val="3"/>
  </w:num>
  <w:num w:numId="2" w16cid:durableId="718554588">
    <w:abstractNumId w:val="6"/>
  </w:num>
  <w:num w:numId="3" w16cid:durableId="439104523">
    <w:abstractNumId w:val="1"/>
  </w:num>
  <w:num w:numId="4" w16cid:durableId="344988322">
    <w:abstractNumId w:val="4"/>
  </w:num>
  <w:num w:numId="5" w16cid:durableId="1032458960">
    <w:abstractNumId w:val="5"/>
  </w:num>
  <w:num w:numId="6" w16cid:durableId="1080251232">
    <w:abstractNumId w:val="0"/>
  </w:num>
  <w:num w:numId="7" w16cid:durableId="171877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15756"/>
    <w:rsid w:val="000324AD"/>
    <w:rsid w:val="000E09DC"/>
    <w:rsid w:val="001048F3"/>
    <w:rsid w:val="00130059"/>
    <w:rsid w:val="00165BC0"/>
    <w:rsid w:val="00175A9E"/>
    <w:rsid w:val="0018073B"/>
    <w:rsid w:val="0018148D"/>
    <w:rsid w:val="001A0CA5"/>
    <w:rsid w:val="001B3958"/>
    <w:rsid w:val="001B4C12"/>
    <w:rsid w:val="001D67A0"/>
    <w:rsid w:val="001E1929"/>
    <w:rsid w:val="001E3DCB"/>
    <w:rsid w:val="00223112"/>
    <w:rsid w:val="00240B26"/>
    <w:rsid w:val="00242862"/>
    <w:rsid w:val="002849EE"/>
    <w:rsid w:val="00292340"/>
    <w:rsid w:val="002B2950"/>
    <w:rsid w:val="002B4B14"/>
    <w:rsid w:val="002C6B16"/>
    <w:rsid w:val="002D1A82"/>
    <w:rsid w:val="002E4CB5"/>
    <w:rsid w:val="002E6FCA"/>
    <w:rsid w:val="002F279B"/>
    <w:rsid w:val="002F3FC3"/>
    <w:rsid w:val="0030646C"/>
    <w:rsid w:val="00315131"/>
    <w:rsid w:val="0035568B"/>
    <w:rsid w:val="00363520"/>
    <w:rsid w:val="003705FC"/>
    <w:rsid w:val="00384ACF"/>
    <w:rsid w:val="0039520F"/>
    <w:rsid w:val="003D1ECD"/>
    <w:rsid w:val="003E1E8D"/>
    <w:rsid w:val="003E4DF7"/>
    <w:rsid w:val="00406F50"/>
    <w:rsid w:val="00407E9B"/>
    <w:rsid w:val="00410E59"/>
    <w:rsid w:val="004203BC"/>
    <w:rsid w:val="004419D6"/>
    <w:rsid w:val="0044670C"/>
    <w:rsid w:val="0047534A"/>
    <w:rsid w:val="004E029B"/>
    <w:rsid w:val="00517C00"/>
    <w:rsid w:val="00527B0E"/>
    <w:rsid w:val="005443EA"/>
    <w:rsid w:val="005D18CB"/>
    <w:rsid w:val="005D2760"/>
    <w:rsid w:val="005E2411"/>
    <w:rsid w:val="00692300"/>
    <w:rsid w:val="00693951"/>
    <w:rsid w:val="006B2111"/>
    <w:rsid w:val="006B52CA"/>
    <w:rsid w:val="006D0223"/>
    <w:rsid w:val="006E06C6"/>
    <w:rsid w:val="00726EDA"/>
    <w:rsid w:val="00730E15"/>
    <w:rsid w:val="007313A3"/>
    <w:rsid w:val="007428B8"/>
    <w:rsid w:val="00746164"/>
    <w:rsid w:val="00757B0E"/>
    <w:rsid w:val="00780BB6"/>
    <w:rsid w:val="007C5697"/>
    <w:rsid w:val="007D6A8F"/>
    <w:rsid w:val="00830717"/>
    <w:rsid w:val="00882B9A"/>
    <w:rsid w:val="008909EE"/>
    <w:rsid w:val="008D0651"/>
    <w:rsid w:val="00907EC0"/>
    <w:rsid w:val="0091117B"/>
    <w:rsid w:val="00977C26"/>
    <w:rsid w:val="009909B0"/>
    <w:rsid w:val="009B04E1"/>
    <w:rsid w:val="009D5028"/>
    <w:rsid w:val="00A07F42"/>
    <w:rsid w:val="00A16315"/>
    <w:rsid w:val="00A30B3C"/>
    <w:rsid w:val="00A674BC"/>
    <w:rsid w:val="00A71CA5"/>
    <w:rsid w:val="00B04787"/>
    <w:rsid w:val="00B07390"/>
    <w:rsid w:val="00B5060C"/>
    <w:rsid w:val="00B64157"/>
    <w:rsid w:val="00B723BE"/>
    <w:rsid w:val="00B82705"/>
    <w:rsid w:val="00B835FA"/>
    <w:rsid w:val="00B877B6"/>
    <w:rsid w:val="00BD0FD8"/>
    <w:rsid w:val="00C27D57"/>
    <w:rsid w:val="00C43FDC"/>
    <w:rsid w:val="00C82CBA"/>
    <w:rsid w:val="00CE1C84"/>
    <w:rsid w:val="00CF61D0"/>
    <w:rsid w:val="00D47DAB"/>
    <w:rsid w:val="00D5115F"/>
    <w:rsid w:val="00D8667C"/>
    <w:rsid w:val="00D86AB9"/>
    <w:rsid w:val="00E1786E"/>
    <w:rsid w:val="00E2690C"/>
    <w:rsid w:val="00E40129"/>
    <w:rsid w:val="00EA69DB"/>
    <w:rsid w:val="00EA7D4F"/>
    <w:rsid w:val="00EB16F7"/>
    <w:rsid w:val="00EC049E"/>
    <w:rsid w:val="00EC504C"/>
    <w:rsid w:val="00ED6BC2"/>
    <w:rsid w:val="00F103CB"/>
    <w:rsid w:val="00F251AD"/>
    <w:rsid w:val="00F40510"/>
    <w:rsid w:val="00F629AA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75EFD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0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be/ag/ag/yr22/documents/nov22item03addendum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Agenda Item 04 - Meeting Agendas (CA State Board of Education)</vt:lpstr>
    </vt:vector>
  </TitlesOfParts>
  <Company>California State Board of Education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Agenda Item 03 - Meeting Agendas (CA State Board of Education)</dc:title>
  <dc:subject>Reports from the 2024 Student Advisory Board on Education.</dc:subject>
  <cp:keywords/>
  <dc:description/>
  <cp:lastPrinted>2017-10-30T17:36:00Z</cp:lastPrinted>
  <dcterms:created xsi:type="dcterms:W3CDTF">2024-10-03T18:16:00Z</dcterms:created>
  <dcterms:modified xsi:type="dcterms:W3CDTF">2024-10-28T16:27:00Z</dcterms:modified>
  <cp:category/>
</cp:coreProperties>
</file>