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1CEAF" w14:textId="09CB7F6B" w:rsidR="00453E22" w:rsidRPr="00991790" w:rsidRDefault="00453E22" w:rsidP="00991790">
      <w:pPr>
        <w:spacing w:after="360"/>
        <w:jc w:val="center"/>
        <w:rPr>
          <w:rFonts w:ascii="Arial" w:hAnsi="Arial" w:cs="Arial"/>
          <w:b/>
          <w:bCs/>
          <w:i/>
          <w:iCs/>
        </w:rPr>
      </w:pPr>
      <w:bookmarkStart w:id="0" w:name="_Hlk179196390"/>
      <w:r w:rsidRPr="00453E22">
        <w:rPr>
          <w:rFonts w:ascii="Arial" w:hAnsi="Arial" w:cs="Arial"/>
          <w:b/>
          <w:bCs/>
          <w:i/>
          <w:iCs/>
        </w:rPr>
        <w:t>The information contained in this document does not indicate approval</w:t>
      </w:r>
      <w:r w:rsidR="0097771B">
        <w:rPr>
          <w:rFonts w:ascii="Arial" w:hAnsi="Arial" w:cs="Arial"/>
          <w:b/>
          <w:bCs/>
          <w:i/>
          <w:iCs/>
        </w:rPr>
        <w:br/>
      </w:r>
      <w:r w:rsidRPr="00453E22">
        <w:rPr>
          <w:rFonts w:ascii="Arial" w:hAnsi="Arial" w:cs="Arial"/>
          <w:b/>
          <w:bCs/>
          <w:i/>
          <w:iCs/>
        </w:rPr>
        <w:t>or recommendation by the RDRSSP.</w:t>
      </w:r>
    </w:p>
    <w:p w14:paraId="3C0D08EF" w14:textId="51043493" w:rsidR="006E33F0" w:rsidRPr="006E33F0" w:rsidRDefault="006E33F0" w:rsidP="000B6ECB">
      <w:pPr>
        <w:pStyle w:val="Heading1"/>
      </w:pPr>
      <w:r w:rsidRPr="006E33F0">
        <w:t>Reading Difficulties Risk Screening Selection Panel</w:t>
      </w:r>
      <w:r w:rsidRPr="006E33F0">
        <w:br/>
      </w:r>
      <w:r w:rsidR="00C32AD2">
        <w:t xml:space="preserve">DRAFT </w:t>
      </w:r>
      <w:r w:rsidRPr="006E33F0">
        <w:t>Screener Information Overview</w:t>
      </w:r>
    </w:p>
    <w:bookmarkEnd w:id="0"/>
    <w:p w14:paraId="74FB5139" w14:textId="77777777" w:rsidR="0076232D" w:rsidRPr="0076232D" w:rsidRDefault="0076232D" w:rsidP="006E33F0">
      <w:pPr>
        <w:pStyle w:val="NoSpacing"/>
        <w:spacing w:after="240"/>
        <w:rPr>
          <w:rFonts w:ascii="Arial" w:hAnsi="Arial" w:cs="Arial"/>
        </w:rPr>
      </w:pPr>
      <w:r w:rsidRPr="0076232D">
        <w:rPr>
          <w:rFonts w:ascii="Arial" w:hAnsi="Arial" w:cs="Arial"/>
          <w:i/>
          <w:iCs/>
        </w:rPr>
        <w:t>Note: The information included in this document is based on information provided by the publisher, is subject to change, and should be confirmed by potential purchasers.</w:t>
      </w:r>
    </w:p>
    <w:p w14:paraId="1676A382" w14:textId="77777777" w:rsidR="006E411B" w:rsidRPr="0076232D" w:rsidRDefault="006E411B" w:rsidP="00054007">
      <w:pPr>
        <w:pStyle w:val="Heading2"/>
      </w:pPr>
      <w:r w:rsidRPr="0076232D">
        <w:t xml:space="preserve">General </w:t>
      </w:r>
      <w:r w:rsidRPr="006E411B">
        <w:t>Information</w:t>
      </w:r>
    </w:p>
    <w:p w14:paraId="14432F64" w14:textId="0D2061AB" w:rsidR="006E411B" w:rsidRDefault="3557B300" w:rsidP="00F47A5D">
      <w:pPr>
        <w:pStyle w:val="Heading3"/>
      </w:pPr>
      <w:r w:rsidRPr="006E33F0">
        <w:t xml:space="preserve">Screening </w:t>
      </w:r>
      <w:r w:rsidRPr="000B6ECB">
        <w:t>Instrument</w:t>
      </w:r>
      <w:r w:rsidRPr="006E33F0">
        <w:t xml:space="preserve"> Title:</w:t>
      </w:r>
    </w:p>
    <w:p w14:paraId="2A12DB3A" w14:textId="606B6D0B" w:rsidR="000D62D9" w:rsidRPr="006E33F0" w:rsidRDefault="000D62D9" w:rsidP="00F47A5D">
      <w:pPr>
        <w:pStyle w:val="NoSpacing"/>
        <w:spacing w:after="240"/>
        <w:rPr>
          <w:rFonts w:ascii="Arial" w:hAnsi="Arial" w:cs="Arial"/>
        </w:rPr>
      </w:pPr>
      <w:proofErr w:type="spellStart"/>
      <w:r w:rsidRPr="006E33F0">
        <w:rPr>
          <w:rFonts w:ascii="Arial" w:hAnsi="Arial" w:cs="Arial"/>
        </w:rPr>
        <w:t>mCLASS</w:t>
      </w:r>
      <w:proofErr w:type="spellEnd"/>
      <w:r w:rsidRPr="006E33F0">
        <w:rPr>
          <w:rFonts w:ascii="Arial" w:hAnsi="Arial" w:cs="Arial"/>
        </w:rPr>
        <w:t xml:space="preserve"> with D</w:t>
      </w:r>
      <w:r w:rsidR="00D367A3">
        <w:rPr>
          <w:rFonts w:ascii="Arial" w:hAnsi="Arial" w:cs="Arial"/>
        </w:rPr>
        <w:t xml:space="preserve">ynamic </w:t>
      </w:r>
      <w:r w:rsidRPr="006E33F0">
        <w:rPr>
          <w:rFonts w:ascii="Arial" w:hAnsi="Arial" w:cs="Arial"/>
        </w:rPr>
        <w:t>I</w:t>
      </w:r>
      <w:r w:rsidR="00D367A3">
        <w:rPr>
          <w:rFonts w:ascii="Arial" w:hAnsi="Arial" w:cs="Arial"/>
        </w:rPr>
        <w:t xml:space="preserve">ndicators of </w:t>
      </w:r>
      <w:r w:rsidRPr="006E33F0">
        <w:rPr>
          <w:rFonts w:ascii="Arial" w:hAnsi="Arial" w:cs="Arial"/>
        </w:rPr>
        <w:t>B</w:t>
      </w:r>
      <w:r w:rsidR="00D367A3">
        <w:rPr>
          <w:rFonts w:ascii="Arial" w:hAnsi="Arial" w:cs="Arial"/>
        </w:rPr>
        <w:t xml:space="preserve">asic </w:t>
      </w:r>
      <w:r w:rsidRPr="006E33F0">
        <w:rPr>
          <w:rFonts w:ascii="Arial" w:hAnsi="Arial" w:cs="Arial"/>
        </w:rPr>
        <w:t>E</w:t>
      </w:r>
      <w:r w:rsidR="00D367A3">
        <w:rPr>
          <w:rFonts w:ascii="Arial" w:hAnsi="Arial" w:cs="Arial"/>
        </w:rPr>
        <w:t xml:space="preserve">arly </w:t>
      </w:r>
      <w:r w:rsidRPr="006E33F0">
        <w:rPr>
          <w:rFonts w:ascii="Arial" w:hAnsi="Arial" w:cs="Arial"/>
        </w:rPr>
        <w:t>L</w:t>
      </w:r>
      <w:r w:rsidR="00D367A3">
        <w:rPr>
          <w:rFonts w:ascii="Arial" w:hAnsi="Arial" w:cs="Arial"/>
        </w:rPr>
        <w:t xml:space="preserve">iteracy </w:t>
      </w:r>
      <w:r w:rsidRPr="006E33F0">
        <w:rPr>
          <w:rFonts w:ascii="Arial" w:hAnsi="Arial" w:cs="Arial"/>
        </w:rPr>
        <w:t>S</w:t>
      </w:r>
      <w:r w:rsidR="00D367A3">
        <w:rPr>
          <w:rFonts w:ascii="Arial" w:hAnsi="Arial" w:cs="Arial"/>
        </w:rPr>
        <w:t>kills (DIBELS)</w:t>
      </w:r>
      <w:r w:rsidRPr="006E33F0">
        <w:rPr>
          <w:rFonts w:ascii="Arial" w:hAnsi="Arial" w:cs="Arial"/>
        </w:rPr>
        <w:t xml:space="preserve"> </w:t>
      </w:r>
      <w:r w:rsidR="006E33F0">
        <w:rPr>
          <w:rFonts w:ascii="Arial" w:hAnsi="Arial" w:cs="Arial"/>
        </w:rPr>
        <w:t>Eigh</w:t>
      </w:r>
      <w:r w:rsidRPr="006E33F0">
        <w:rPr>
          <w:rFonts w:ascii="Arial" w:hAnsi="Arial" w:cs="Arial"/>
        </w:rPr>
        <w:t>th Edi</w:t>
      </w:r>
      <w:r w:rsidR="00A131A3" w:rsidRPr="006E33F0">
        <w:rPr>
          <w:rFonts w:ascii="Arial" w:hAnsi="Arial" w:cs="Arial"/>
        </w:rPr>
        <w:t>ti</w:t>
      </w:r>
      <w:r w:rsidRPr="006E33F0">
        <w:rPr>
          <w:rFonts w:ascii="Arial" w:hAnsi="Arial" w:cs="Arial"/>
        </w:rPr>
        <w:t xml:space="preserve">on and </w:t>
      </w:r>
      <w:proofErr w:type="spellStart"/>
      <w:r w:rsidRPr="006E33F0">
        <w:rPr>
          <w:rFonts w:ascii="Arial" w:hAnsi="Arial" w:cs="Arial"/>
        </w:rPr>
        <w:t>mCLASS</w:t>
      </w:r>
      <w:proofErr w:type="spellEnd"/>
      <w:r w:rsidRPr="006E33F0">
        <w:rPr>
          <w:rFonts w:ascii="Arial" w:hAnsi="Arial" w:cs="Arial"/>
        </w:rPr>
        <w:t xml:space="preserve"> Lectura</w:t>
      </w:r>
    </w:p>
    <w:p w14:paraId="264D8BFD" w14:textId="2E4F8E0D" w:rsidR="006E411B" w:rsidRDefault="4CAB7F30" w:rsidP="00F47A5D">
      <w:pPr>
        <w:pStyle w:val="Heading3"/>
      </w:pPr>
      <w:r w:rsidRPr="006E33F0">
        <w:t>Organization:</w:t>
      </w:r>
    </w:p>
    <w:p w14:paraId="7392D124" w14:textId="707DD47C" w:rsidR="00910A2B" w:rsidRPr="006E33F0" w:rsidRDefault="000D62D9" w:rsidP="00F47A5D">
      <w:pPr>
        <w:pStyle w:val="NoSpacing"/>
        <w:spacing w:after="240"/>
        <w:rPr>
          <w:rFonts w:ascii="Arial" w:hAnsi="Arial" w:cs="Arial"/>
        </w:rPr>
      </w:pPr>
      <w:r w:rsidRPr="006E33F0">
        <w:rPr>
          <w:rFonts w:ascii="Arial" w:hAnsi="Arial" w:cs="Arial"/>
        </w:rPr>
        <w:t>Amplify Education, Inc.</w:t>
      </w:r>
    </w:p>
    <w:p w14:paraId="0AFCA939" w14:textId="3D0953A7" w:rsidR="006E411B" w:rsidRDefault="0060597E" w:rsidP="00F47A5D">
      <w:pPr>
        <w:pStyle w:val="Heading3"/>
      </w:pPr>
      <w:r w:rsidRPr="006E33F0">
        <w:t>Web</w:t>
      </w:r>
      <w:r w:rsidR="006E33F0">
        <w:t xml:space="preserve"> </w:t>
      </w:r>
      <w:r w:rsidRPr="006E33F0">
        <w:t>page:</w:t>
      </w:r>
    </w:p>
    <w:p w14:paraId="4D992899" w14:textId="1A8B040D" w:rsidR="0060597E" w:rsidRPr="006E33F0" w:rsidRDefault="006E411B" w:rsidP="00F47A5D">
      <w:pPr>
        <w:pStyle w:val="NoSpacing"/>
        <w:spacing w:after="240"/>
        <w:rPr>
          <w:rFonts w:ascii="Arial" w:hAnsi="Arial" w:cs="Arial"/>
        </w:rPr>
      </w:pPr>
      <w:hyperlink r:id="rId8" w:tooltip="Amplify Education website" w:history="1">
        <w:r w:rsidRPr="00CA0B9E">
          <w:rPr>
            <w:rStyle w:val="Hyperlink"/>
            <w:rFonts w:ascii="Arial" w:hAnsi="Arial" w:cs="Arial"/>
          </w:rPr>
          <w:t>https://amplify.com/mclass-dyslexia-ca-review/</w:t>
        </w:r>
      </w:hyperlink>
    </w:p>
    <w:p w14:paraId="78424FF1" w14:textId="137ACD4D" w:rsidR="0076232D" w:rsidRPr="006E33F0" w:rsidRDefault="4CAB7F30" w:rsidP="00F47A5D">
      <w:pPr>
        <w:pStyle w:val="Heading3"/>
      </w:pPr>
      <w:r w:rsidRPr="006E33F0">
        <w:t xml:space="preserve">Contact </w:t>
      </w:r>
      <w:r w:rsidR="006E411B">
        <w:t>Information</w:t>
      </w:r>
      <w:r w:rsidRPr="006E33F0">
        <w:t>:</w:t>
      </w:r>
    </w:p>
    <w:p w14:paraId="1DB1ADB8" w14:textId="622729C8" w:rsidR="00910A2B" w:rsidRPr="0076232D" w:rsidRDefault="000D62D9" w:rsidP="00F47A5D">
      <w:pPr>
        <w:pStyle w:val="NoSpacing"/>
        <w:numPr>
          <w:ilvl w:val="0"/>
          <w:numId w:val="50"/>
        </w:numPr>
        <w:spacing w:after="240"/>
        <w:rPr>
          <w:rFonts w:ascii="Arial" w:hAnsi="Arial" w:cs="Arial"/>
          <w:b/>
          <w:bCs/>
        </w:rPr>
      </w:pPr>
      <w:r w:rsidRPr="0076232D">
        <w:rPr>
          <w:rFonts w:ascii="Arial" w:hAnsi="Arial" w:cs="Arial"/>
        </w:rPr>
        <w:t xml:space="preserve">Erin King, District Manager, </w:t>
      </w:r>
      <w:hyperlink r:id="rId9" w:history="1">
        <w:r w:rsidR="006074A1" w:rsidRPr="0076232D">
          <w:rPr>
            <w:rStyle w:val="Hyperlink"/>
            <w:rFonts w:ascii="Arial" w:hAnsi="Arial" w:cs="Arial"/>
          </w:rPr>
          <w:t>eking@amplify.com</w:t>
        </w:r>
      </w:hyperlink>
    </w:p>
    <w:p w14:paraId="3061808D" w14:textId="1A620439" w:rsidR="0060597E" w:rsidRDefault="75573527" w:rsidP="00F47A5D">
      <w:pPr>
        <w:pStyle w:val="Heading3"/>
      </w:pPr>
      <w:r w:rsidRPr="006E33F0">
        <w:t>Recommended grade(s)</w:t>
      </w:r>
      <w:r w:rsidR="000D62D9" w:rsidRPr="006E33F0">
        <w:t>:</w:t>
      </w:r>
    </w:p>
    <w:p w14:paraId="6FB19338" w14:textId="602857B6" w:rsidR="00C20C7C" w:rsidRDefault="00C20C7C" w:rsidP="00C20C7C">
      <w:pPr>
        <w:pStyle w:val="ListParagraph"/>
        <w:numPr>
          <w:ilvl w:val="0"/>
          <w:numId w:val="48"/>
        </w:numPr>
        <w:rPr>
          <w:rFonts w:ascii="Arial" w:hAnsi="Arial" w:cs="Arial"/>
        </w:rPr>
      </w:pPr>
      <w:r w:rsidRPr="00C20C7C">
        <w:rPr>
          <w:rFonts w:ascii="Arial" w:hAnsi="Arial" w:cs="Arial"/>
        </w:rPr>
        <w:t>Kindergarten</w:t>
      </w:r>
    </w:p>
    <w:p w14:paraId="06A238E5" w14:textId="0B76120E" w:rsidR="00C20C7C" w:rsidRDefault="00C20C7C" w:rsidP="00C20C7C">
      <w:pPr>
        <w:pStyle w:val="ListParagraph"/>
        <w:numPr>
          <w:ilvl w:val="0"/>
          <w:numId w:val="48"/>
        </w:numPr>
        <w:rPr>
          <w:rFonts w:ascii="Arial" w:hAnsi="Arial" w:cs="Arial"/>
        </w:rPr>
      </w:pPr>
      <w:r>
        <w:rPr>
          <w:rFonts w:ascii="Arial" w:hAnsi="Arial" w:cs="Arial"/>
        </w:rPr>
        <w:t>Grade one</w:t>
      </w:r>
    </w:p>
    <w:p w14:paraId="3D86046E" w14:textId="52995166" w:rsidR="00C20C7C" w:rsidRPr="00C20C7C" w:rsidRDefault="00C20C7C" w:rsidP="00F47A5D">
      <w:pPr>
        <w:pStyle w:val="ListParagraph"/>
        <w:numPr>
          <w:ilvl w:val="0"/>
          <w:numId w:val="48"/>
        </w:numPr>
        <w:spacing w:after="240"/>
        <w:contextualSpacing w:val="0"/>
        <w:rPr>
          <w:rFonts w:ascii="Arial" w:hAnsi="Arial" w:cs="Arial"/>
        </w:rPr>
      </w:pPr>
      <w:r>
        <w:rPr>
          <w:rFonts w:ascii="Arial" w:hAnsi="Arial" w:cs="Arial"/>
        </w:rPr>
        <w:t>Grade two</w:t>
      </w:r>
    </w:p>
    <w:p w14:paraId="46EB2D85" w14:textId="7C84C903" w:rsidR="00C20C7C" w:rsidRPr="00F72BFE" w:rsidRDefault="00C20C7C" w:rsidP="00F47A5D">
      <w:pPr>
        <w:pStyle w:val="Heading3"/>
      </w:pPr>
      <w:r w:rsidRPr="00F72BFE">
        <w:t>Recommended for use with the following student populations:</w:t>
      </w:r>
    </w:p>
    <w:p w14:paraId="473E12FE" w14:textId="51DE248B" w:rsidR="00C20C7C" w:rsidRPr="0076232D" w:rsidRDefault="00E640D1" w:rsidP="00C20C7C">
      <w:pPr>
        <w:pStyle w:val="NoSpacing"/>
        <w:numPr>
          <w:ilvl w:val="0"/>
          <w:numId w:val="42"/>
        </w:numPr>
        <w:tabs>
          <w:tab w:val="left" w:pos="720"/>
          <w:tab w:val="left" w:pos="1440"/>
          <w:tab w:val="left" w:pos="2160"/>
          <w:tab w:val="left" w:pos="2880"/>
          <w:tab w:val="left" w:pos="3600"/>
          <w:tab w:val="left" w:pos="5700"/>
        </w:tabs>
        <w:spacing w:after="240"/>
        <w:contextualSpacing/>
        <w:rPr>
          <w:rFonts w:ascii="Arial" w:hAnsi="Arial" w:cs="Arial"/>
        </w:rPr>
      </w:pPr>
      <w:bookmarkStart w:id="1" w:name="_Hlk178259019"/>
      <w:r>
        <w:rPr>
          <w:rFonts w:ascii="Arial" w:hAnsi="Arial" w:cs="Arial"/>
        </w:rPr>
        <w:t>G</w:t>
      </w:r>
      <w:r w:rsidR="00C20C7C" w:rsidRPr="0076232D">
        <w:rPr>
          <w:rFonts w:ascii="Arial" w:hAnsi="Arial" w:cs="Arial"/>
        </w:rPr>
        <w:t>eneral education students</w:t>
      </w:r>
    </w:p>
    <w:p w14:paraId="336B85A6" w14:textId="1C899380" w:rsidR="00C20C7C" w:rsidRPr="0076232D" w:rsidRDefault="00E640D1" w:rsidP="00C20C7C">
      <w:pPr>
        <w:pStyle w:val="NoSpacing"/>
        <w:numPr>
          <w:ilvl w:val="0"/>
          <w:numId w:val="42"/>
        </w:numPr>
        <w:tabs>
          <w:tab w:val="left" w:pos="720"/>
          <w:tab w:val="left" w:pos="1440"/>
          <w:tab w:val="left" w:pos="2160"/>
          <w:tab w:val="left" w:pos="2880"/>
          <w:tab w:val="left" w:pos="3600"/>
          <w:tab w:val="left" w:pos="5700"/>
        </w:tabs>
        <w:spacing w:after="240"/>
        <w:contextualSpacing/>
        <w:rPr>
          <w:rFonts w:ascii="Arial" w:hAnsi="Arial" w:cs="Arial"/>
        </w:rPr>
      </w:pPr>
      <w:r>
        <w:rPr>
          <w:rFonts w:ascii="Arial" w:hAnsi="Arial" w:cs="Arial"/>
        </w:rPr>
        <w:t>S</w:t>
      </w:r>
      <w:r w:rsidR="00C20C7C" w:rsidRPr="0076232D">
        <w:rPr>
          <w:rFonts w:ascii="Arial" w:hAnsi="Arial" w:cs="Arial"/>
        </w:rPr>
        <w:t>tudents with disabilities</w:t>
      </w:r>
    </w:p>
    <w:p w14:paraId="3EF2EFF2" w14:textId="77777777" w:rsidR="00C20C7C" w:rsidRDefault="00C20C7C" w:rsidP="00C20C7C">
      <w:pPr>
        <w:pStyle w:val="NoSpacing"/>
        <w:numPr>
          <w:ilvl w:val="0"/>
          <w:numId w:val="42"/>
        </w:numPr>
        <w:tabs>
          <w:tab w:val="left" w:pos="720"/>
          <w:tab w:val="left" w:pos="1440"/>
          <w:tab w:val="left" w:pos="2160"/>
          <w:tab w:val="left" w:pos="2880"/>
          <w:tab w:val="left" w:pos="3600"/>
          <w:tab w:val="left" w:pos="5700"/>
        </w:tabs>
        <w:spacing w:after="240"/>
        <w:contextualSpacing/>
        <w:rPr>
          <w:rFonts w:ascii="Arial" w:hAnsi="Arial" w:cs="Arial"/>
        </w:rPr>
      </w:pPr>
      <w:r w:rsidRPr="0076232D">
        <w:rPr>
          <w:rFonts w:ascii="Arial" w:hAnsi="Arial" w:cs="Arial"/>
        </w:rPr>
        <w:t>English learners</w:t>
      </w:r>
      <w:bookmarkEnd w:id="1"/>
    </w:p>
    <w:p w14:paraId="08EBEB10" w14:textId="58F4A244" w:rsidR="00C20C7C" w:rsidRPr="0076232D" w:rsidRDefault="00E640D1" w:rsidP="00C20C7C">
      <w:pPr>
        <w:pStyle w:val="NoSpacing"/>
        <w:numPr>
          <w:ilvl w:val="0"/>
          <w:numId w:val="42"/>
        </w:numPr>
        <w:tabs>
          <w:tab w:val="left" w:pos="720"/>
          <w:tab w:val="left" w:pos="1440"/>
          <w:tab w:val="left" w:pos="2160"/>
          <w:tab w:val="left" w:pos="2880"/>
          <w:tab w:val="left" w:pos="3600"/>
          <w:tab w:val="left" w:pos="5700"/>
        </w:tabs>
        <w:spacing w:after="240"/>
        <w:rPr>
          <w:rFonts w:ascii="Arial" w:hAnsi="Arial" w:cs="Arial"/>
        </w:rPr>
      </w:pPr>
      <w:r>
        <w:rPr>
          <w:rFonts w:ascii="Arial" w:hAnsi="Arial" w:cs="Arial"/>
        </w:rPr>
        <w:t>B</w:t>
      </w:r>
      <w:r w:rsidR="00C20C7C">
        <w:rPr>
          <w:rFonts w:ascii="Arial" w:hAnsi="Arial" w:cs="Arial"/>
        </w:rPr>
        <w:t>i/multilingual learners (</w:t>
      </w:r>
      <w:proofErr w:type="gramStart"/>
      <w:r w:rsidR="00C20C7C">
        <w:rPr>
          <w:rFonts w:ascii="Arial" w:hAnsi="Arial" w:cs="Arial"/>
        </w:rPr>
        <w:t>English–Spanish</w:t>
      </w:r>
      <w:proofErr w:type="gramEnd"/>
      <w:r w:rsidR="00C20C7C">
        <w:rPr>
          <w:rFonts w:ascii="Arial" w:hAnsi="Arial" w:cs="Arial"/>
        </w:rPr>
        <w:t>)</w:t>
      </w:r>
    </w:p>
    <w:p w14:paraId="5DA5779D" w14:textId="5F1CA5B5" w:rsidR="00C20C7C" w:rsidRDefault="00C20C7C" w:rsidP="00F47A5D">
      <w:pPr>
        <w:pStyle w:val="Heading3"/>
      </w:pPr>
      <w:r w:rsidRPr="00F72BFE">
        <w:t>Languages Available:</w:t>
      </w:r>
    </w:p>
    <w:p w14:paraId="7DEE5EC8" w14:textId="0AB02EF9" w:rsidR="00C20C7C" w:rsidRDefault="00C20C7C" w:rsidP="00C20C7C">
      <w:pPr>
        <w:pStyle w:val="NoSpacing"/>
        <w:numPr>
          <w:ilvl w:val="0"/>
          <w:numId w:val="49"/>
        </w:numPr>
        <w:tabs>
          <w:tab w:val="left" w:pos="720"/>
          <w:tab w:val="left" w:pos="1440"/>
          <w:tab w:val="left" w:pos="2160"/>
          <w:tab w:val="left" w:pos="2880"/>
          <w:tab w:val="left" w:pos="3600"/>
          <w:tab w:val="left" w:pos="5700"/>
        </w:tabs>
        <w:rPr>
          <w:rFonts w:ascii="Arial" w:hAnsi="Arial" w:cs="Arial"/>
        </w:rPr>
      </w:pPr>
      <w:r w:rsidRPr="0076232D">
        <w:rPr>
          <w:rFonts w:ascii="Arial" w:hAnsi="Arial" w:cs="Arial"/>
        </w:rPr>
        <w:t>English</w:t>
      </w:r>
    </w:p>
    <w:p w14:paraId="738A0D38" w14:textId="7150125B" w:rsidR="006E411B" w:rsidRPr="00FF3872" w:rsidRDefault="00C20C7C" w:rsidP="006E411B">
      <w:pPr>
        <w:pStyle w:val="NoSpacing"/>
        <w:numPr>
          <w:ilvl w:val="0"/>
          <w:numId w:val="49"/>
        </w:numPr>
        <w:tabs>
          <w:tab w:val="left" w:pos="720"/>
          <w:tab w:val="left" w:pos="1440"/>
          <w:tab w:val="left" w:pos="2160"/>
          <w:tab w:val="left" w:pos="2880"/>
          <w:tab w:val="left" w:pos="3600"/>
          <w:tab w:val="left" w:pos="5700"/>
        </w:tabs>
        <w:rPr>
          <w:rFonts w:ascii="Arial" w:hAnsi="Arial" w:cs="Arial"/>
        </w:rPr>
      </w:pPr>
      <w:r w:rsidRPr="0076232D">
        <w:rPr>
          <w:rFonts w:ascii="Arial" w:hAnsi="Arial" w:cs="Arial"/>
        </w:rPr>
        <w:t>Spanish</w:t>
      </w:r>
    </w:p>
    <w:p w14:paraId="2B8DBC8D" w14:textId="77777777" w:rsidR="009314A8" w:rsidRDefault="009314A8">
      <w:pPr>
        <w:rPr>
          <w:rFonts w:ascii="Arial" w:eastAsiaTheme="majorEastAsia" w:hAnsi="Arial" w:cs="Arial"/>
          <w:b/>
          <w:bCs/>
        </w:rPr>
      </w:pPr>
      <w:bookmarkStart w:id="2" w:name="_Hlk184131581"/>
      <w:r>
        <w:br w:type="page"/>
      </w:r>
    </w:p>
    <w:p w14:paraId="170A7EFA" w14:textId="19508401" w:rsidR="00C20C7C" w:rsidRPr="00F72BFE" w:rsidRDefault="00C20C7C" w:rsidP="00F47A5D">
      <w:pPr>
        <w:pStyle w:val="Heading3"/>
      </w:pPr>
      <w:r>
        <w:lastRenderedPageBreak/>
        <w:t>Skills Measured (English)</w:t>
      </w:r>
      <w:r w:rsidRPr="00F72BFE">
        <w:t>:</w:t>
      </w:r>
    </w:p>
    <w:p w14:paraId="08B5F44F" w14:textId="77777777" w:rsidR="00C20C7C" w:rsidRDefault="00C20C7C" w:rsidP="00C20C7C">
      <w:pPr>
        <w:rPr>
          <w:rFonts w:ascii="Arial" w:hAnsi="Arial" w:cs="Arial"/>
        </w:rPr>
      </w:pPr>
      <w:r w:rsidRPr="0074438D">
        <w:rPr>
          <w:rFonts w:ascii="Arial" w:hAnsi="Arial" w:cs="Arial"/>
        </w:rPr>
        <w:t>Key: Y = Approved</w:t>
      </w:r>
      <w:r>
        <w:rPr>
          <w:rFonts w:ascii="Arial" w:hAnsi="Arial" w:cs="Arial"/>
        </w:rPr>
        <w:t>,</w:t>
      </w:r>
      <w:r w:rsidRPr="0074438D">
        <w:rPr>
          <w:rFonts w:ascii="Arial" w:hAnsi="Arial" w:cs="Arial"/>
        </w:rPr>
        <w:t xml:space="preserve"> NA = Not available</w:t>
      </w:r>
      <w:r>
        <w:rPr>
          <w:rFonts w:ascii="Arial" w:hAnsi="Arial" w:cs="Arial"/>
        </w:rPr>
        <w:t>, K = Kindergarten, G1 = Grade One, G2 = Grade Two</w:t>
      </w:r>
    </w:p>
    <w:p w14:paraId="476A2E5D" w14:textId="77777777" w:rsidR="00C20C7C" w:rsidRDefault="00C20C7C" w:rsidP="000B6ECB">
      <w:pPr>
        <w:pStyle w:val="NoSpacing"/>
        <w:tabs>
          <w:tab w:val="left" w:pos="720"/>
          <w:tab w:val="left" w:pos="1440"/>
          <w:tab w:val="left" w:pos="2160"/>
          <w:tab w:val="left" w:pos="2880"/>
          <w:tab w:val="left" w:pos="3600"/>
          <w:tab w:val="left" w:pos="5700"/>
        </w:tabs>
        <w:spacing w:after="240"/>
        <w:rPr>
          <w:rFonts w:ascii="Arial" w:hAnsi="Arial" w:cs="Arial"/>
        </w:rPr>
      </w:pPr>
      <w:r>
        <w:rPr>
          <w:rFonts w:ascii="Arial" w:hAnsi="Arial" w:cs="Arial"/>
        </w:rPr>
        <w:t xml:space="preserve">Except for </w:t>
      </w:r>
      <w:r w:rsidRPr="00B75AD2">
        <w:rPr>
          <w:rFonts w:ascii="Arial" w:hAnsi="Arial" w:cs="Arial"/>
          <w:i/>
          <w:iCs/>
        </w:rPr>
        <w:t>Other</w:t>
      </w:r>
      <w:r>
        <w:rPr>
          <w:rFonts w:ascii="Arial" w:hAnsi="Arial" w:cs="Arial"/>
        </w:rPr>
        <w:t xml:space="preserve">, </w:t>
      </w:r>
      <w:r w:rsidRPr="00B75AD2">
        <w:rPr>
          <w:rFonts w:ascii="Arial" w:hAnsi="Arial" w:cs="Arial"/>
        </w:rPr>
        <w:t>the Skills Measured shown in the table are from Cal</w:t>
      </w:r>
      <w:r>
        <w:rPr>
          <w:rFonts w:ascii="Arial" w:hAnsi="Arial" w:cs="Arial"/>
        </w:rPr>
        <w:t>ifornia</w:t>
      </w:r>
      <w:r w:rsidRPr="00B75AD2">
        <w:rPr>
          <w:rFonts w:ascii="Arial" w:hAnsi="Arial" w:cs="Arial"/>
        </w:rPr>
        <w:t xml:space="preserve"> </w:t>
      </w:r>
      <w:r w:rsidRPr="0040160E">
        <w:rPr>
          <w:rFonts w:ascii="Arial" w:hAnsi="Arial" w:cs="Arial"/>
          <w:i/>
          <w:iCs/>
        </w:rPr>
        <w:t xml:space="preserve">Education Code </w:t>
      </w:r>
      <w:r>
        <w:rPr>
          <w:rFonts w:ascii="Arial" w:hAnsi="Arial" w:cs="Arial"/>
        </w:rPr>
        <w:t xml:space="preserve">Section </w:t>
      </w:r>
      <w:r w:rsidRPr="00B75AD2">
        <w:rPr>
          <w:rFonts w:ascii="Arial" w:hAnsi="Arial" w:cs="Arial"/>
        </w:rPr>
        <w:t>53008 (g)(1)(B).</w:t>
      </w:r>
    </w:p>
    <w:tbl>
      <w:tblPr>
        <w:tblStyle w:val="TableGrid"/>
        <w:tblW w:w="5000" w:type="pct"/>
        <w:tblLook w:val="04A0" w:firstRow="1" w:lastRow="0" w:firstColumn="1" w:lastColumn="0" w:noHBand="0" w:noVBand="1"/>
        <w:tblDescription w:val="Skills measured in kindergarten through grade two."/>
      </w:tblPr>
      <w:tblGrid>
        <w:gridCol w:w="3140"/>
        <w:gridCol w:w="5210"/>
        <w:gridCol w:w="574"/>
        <w:gridCol w:w="574"/>
        <w:gridCol w:w="572"/>
      </w:tblGrid>
      <w:tr w:rsidR="00C20C7C" w:rsidRPr="0076232D" w14:paraId="2D29A40F" w14:textId="77777777" w:rsidTr="009314A8">
        <w:trPr>
          <w:cantSplit/>
          <w:tblHeader/>
        </w:trPr>
        <w:tc>
          <w:tcPr>
            <w:tcW w:w="1559" w:type="pct"/>
          </w:tcPr>
          <w:bookmarkEnd w:id="2"/>
          <w:p w14:paraId="4AC9F57B" w14:textId="77777777" w:rsidR="00C20C7C" w:rsidRPr="0076232D" w:rsidRDefault="00C20C7C" w:rsidP="00B54302">
            <w:pPr>
              <w:pStyle w:val="NoSpacing"/>
              <w:contextualSpacing/>
              <w:jc w:val="center"/>
              <w:rPr>
                <w:rFonts w:ascii="Arial" w:hAnsi="Arial" w:cs="Arial"/>
                <w:b/>
                <w:bCs/>
              </w:rPr>
            </w:pPr>
            <w:r w:rsidRPr="611B56D4">
              <w:rPr>
                <w:rFonts w:ascii="Arial" w:hAnsi="Arial" w:cs="Arial"/>
                <w:b/>
                <w:bCs/>
              </w:rPr>
              <w:t>Skills Measured</w:t>
            </w:r>
          </w:p>
        </w:tc>
        <w:tc>
          <w:tcPr>
            <w:tcW w:w="2587" w:type="pct"/>
          </w:tcPr>
          <w:p w14:paraId="40DB3D89" w14:textId="14BFDE17" w:rsidR="00C20C7C" w:rsidRPr="0076232D" w:rsidRDefault="00C20C7C" w:rsidP="00B54302">
            <w:pPr>
              <w:pStyle w:val="NoSpacing"/>
              <w:contextualSpacing/>
              <w:jc w:val="center"/>
              <w:rPr>
                <w:rFonts w:ascii="Arial" w:hAnsi="Arial" w:cs="Arial"/>
                <w:b/>
                <w:bCs/>
              </w:rPr>
            </w:pPr>
            <w:proofErr w:type="spellStart"/>
            <w:r>
              <w:rPr>
                <w:rFonts w:ascii="Arial" w:hAnsi="Arial" w:cs="Arial"/>
                <w:b/>
                <w:bCs/>
              </w:rPr>
              <w:t>mCLASS</w:t>
            </w:r>
            <w:proofErr w:type="spellEnd"/>
            <w:r>
              <w:rPr>
                <w:rFonts w:ascii="Arial" w:hAnsi="Arial" w:cs="Arial"/>
                <w:b/>
                <w:bCs/>
              </w:rPr>
              <w:t xml:space="preserve"> Task (Required)</w:t>
            </w:r>
          </w:p>
        </w:tc>
        <w:tc>
          <w:tcPr>
            <w:tcW w:w="285" w:type="pct"/>
          </w:tcPr>
          <w:p w14:paraId="35D4800B" w14:textId="77777777" w:rsidR="00C20C7C" w:rsidRPr="0076232D" w:rsidRDefault="00C20C7C" w:rsidP="00B54302">
            <w:pPr>
              <w:pStyle w:val="NoSpacing"/>
              <w:contextualSpacing/>
              <w:jc w:val="center"/>
              <w:rPr>
                <w:rFonts w:ascii="Arial" w:hAnsi="Arial" w:cs="Arial"/>
                <w:b/>
                <w:bCs/>
              </w:rPr>
            </w:pPr>
            <w:r>
              <w:rPr>
                <w:rFonts w:ascii="Arial" w:hAnsi="Arial" w:cs="Arial"/>
                <w:b/>
                <w:bCs/>
              </w:rPr>
              <w:t>K</w:t>
            </w:r>
          </w:p>
        </w:tc>
        <w:tc>
          <w:tcPr>
            <w:tcW w:w="285" w:type="pct"/>
          </w:tcPr>
          <w:p w14:paraId="34410694" w14:textId="679A2E88" w:rsidR="00C20C7C" w:rsidRPr="0076232D" w:rsidRDefault="00C7664E" w:rsidP="00B54302">
            <w:pPr>
              <w:pStyle w:val="NoSpacing"/>
              <w:contextualSpacing/>
              <w:jc w:val="center"/>
              <w:rPr>
                <w:rFonts w:ascii="Arial" w:hAnsi="Arial" w:cs="Arial"/>
                <w:b/>
                <w:bCs/>
              </w:rPr>
            </w:pPr>
            <w:r>
              <w:rPr>
                <w:rFonts w:ascii="Arial" w:hAnsi="Arial" w:cs="Arial"/>
                <w:b/>
                <w:bCs/>
              </w:rPr>
              <w:t>G</w:t>
            </w:r>
            <w:r w:rsidR="00C20C7C">
              <w:rPr>
                <w:rFonts w:ascii="Arial" w:hAnsi="Arial" w:cs="Arial"/>
                <w:b/>
                <w:bCs/>
              </w:rPr>
              <w:t>1</w:t>
            </w:r>
          </w:p>
        </w:tc>
        <w:tc>
          <w:tcPr>
            <w:tcW w:w="284" w:type="pct"/>
          </w:tcPr>
          <w:p w14:paraId="3DA63AC6" w14:textId="20F8130A" w:rsidR="00C20C7C" w:rsidRPr="0076232D" w:rsidRDefault="00C7664E" w:rsidP="00B54302">
            <w:pPr>
              <w:pStyle w:val="NoSpacing"/>
              <w:contextualSpacing/>
              <w:jc w:val="center"/>
              <w:rPr>
                <w:rFonts w:ascii="Arial" w:hAnsi="Arial" w:cs="Arial"/>
                <w:b/>
                <w:bCs/>
              </w:rPr>
            </w:pPr>
            <w:r>
              <w:rPr>
                <w:rFonts w:ascii="Arial" w:hAnsi="Arial" w:cs="Arial"/>
                <w:b/>
                <w:bCs/>
              </w:rPr>
              <w:t>G</w:t>
            </w:r>
            <w:r w:rsidR="00C20C7C">
              <w:rPr>
                <w:rFonts w:ascii="Arial" w:hAnsi="Arial" w:cs="Arial"/>
                <w:b/>
                <w:bCs/>
              </w:rPr>
              <w:t>2</w:t>
            </w:r>
          </w:p>
        </w:tc>
      </w:tr>
      <w:tr w:rsidR="00C20C7C" w:rsidRPr="0076232D" w14:paraId="0ED703D1" w14:textId="77777777" w:rsidTr="009314A8">
        <w:trPr>
          <w:cantSplit/>
        </w:trPr>
        <w:tc>
          <w:tcPr>
            <w:tcW w:w="1559" w:type="pct"/>
          </w:tcPr>
          <w:p w14:paraId="31879D08" w14:textId="77777777" w:rsidR="00C20C7C" w:rsidRPr="0076232D" w:rsidRDefault="00C20C7C" w:rsidP="00B54302">
            <w:pPr>
              <w:pStyle w:val="NoSpacing"/>
              <w:contextualSpacing/>
              <w:rPr>
                <w:rFonts w:ascii="Arial" w:hAnsi="Arial" w:cs="Arial"/>
              </w:rPr>
            </w:pPr>
            <w:r>
              <w:rPr>
                <w:rFonts w:ascii="Arial" w:hAnsi="Arial" w:cs="Arial"/>
              </w:rPr>
              <w:t xml:space="preserve">phonological and </w:t>
            </w:r>
            <w:r w:rsidRPr="0076232D">
              <w:rPr>
                <w:rFonts w:ascii="Arial" w:hAnsi="Arial" w:cs="Arial"/>
              </w:rPr>
              <w:t>phonemic awareness</w:t>
            </w:r>
          </w:p>
        </w:tc>
        <w:tc>
          <w:tcPr>
            <w:tcW w:w="2587" w:type="pct"/>
          </w:tcPr>
          <w:p w14:paraId="3A9FFD9E" w14:textId="77777777" w:rsidR="00C20C7C" w:rsidRDefault="00C20C7C" w:rsidP="00B54302">
            <w:pPr>
              <w:pStyle w:val="NoSpacing"/>
              <w:contextualSpacing/>
              <w:rPr>
                <w:rFonts w:ascii="Arial" w:hAnsi="Arial" w:cs="Arial"/>
              </w:rPr>
            </w:pPr>
            <w:r w:rsidRPr="0075572A">
              <w:rPr>
                <w:rFonts w:ascii="Arial" w:hAnsi="Arial" w:cs="Arial"/>
              </w:rPr>
              <w:t>Phonemic</w:t>
            </w:r>
            <w:r>
              <w:rPr>
                <w:rFonts w:ascii="Arial" w:hAnsi="Arial" w:cs="Arial"/>
              </w:rPr>
              <w:t xml:space="preserve"> </w:t>
            </w:r>
            <w:r w:rsidRPr="0075572A">
              <w:rPr>
                <w:rFonts w:ascii="Arial" w:hAnsi="Arial" w:cs="Arial"/>
              </w:rPr>
              <w:t>Segmentation</w:t>
            </w:r>
            <w:r>
              <w:rPr>
                <w:rFonts w:ascii="Arial" w:hAnsi="Arial" w:cs="Arial"/>
              </w:rPr>
              <w:t xml:space="preserve"> </w:t>
            </w:r>
            <w:r w:rsidRPr="0075572A">
              <w:rPr>
                <w:rFonts w:ascii="Arial" w:hAnsi="Arial" w:cs="Arial"/>
              </w:rPr>
              <w:t>Fluency (PSF)</w:t>
            </w:r>
          </w:p>
        </w:tc>
        <w:tc>
          <w:tcPr>
            <w:tcW w:w="285" w:type="pct"/>
          </w:tcPr>
          <w:p w14:paraId="26D17BB4" w14:textId="77777777" w:rsidR="00C20C7C" w:rsidRPr="0076232D" w:rsidRDefault="00C20C7C" w:rsidP="00B54302">
            <w:pPr>
              <w:pStyle w:val="NoSpacing"/>
              <w:contextualSpacing/>
              <w:jc w:val="center"/>
              <w:rPr>
                <w:rFonts w:ascii="Arial" w:hAnsi="Arial" w:cs="Arial"/>
                <w:b/>
                <w:bCs/>
              </w:rPr>
            </w:pPr>
            <w:r>
              <w:rPr>
                <w:rFonts w:ascii="Arial" w:hAnsi="Arial" w:cs="Arial"/>
              </w:rPr>
              <w:t>Y</w:t>
            </w:r>
          </w:p>
        </w:tc>
        <w:tc>
          <w:tcPr>
            <w:tcW w:w="285" w:type="pct"/>
          </w:tcPr>
          <w:p w14:paraId="4D83720B" w14:textId="77777777" w:rsidR="00C20C7C" w:rsidRPr="0076232D" w:rsidRDefault="00C20C7C" w:rsidP="00B54302">
            <w:pPr>
              <w:pStyle w:val="NoSpacing"/>
              <w:contextualSpacing/>
              <w:jc w:val="center"/>
              <w:rPr>
                <w:rFonts w:ascii="Arial" w:hAnsi="Arial" w:cs="Arial"/>
                <w:b/>
                <w:bCs/>
              </w:rPr>
            </w:pPr>
            <w:r>
              <w:rPr>
                <w:rFonts w:ascii="Arial" w:hAnsi="Arial" w:cs="Arial"/>
              </w:rPr>
              <w:t>Y</w:t>
            </w:r>
          </w:p>
        </w:tc>
        <w:tc>
          <w:tcPr>
            <w:tcW w:w="284" w:type="pct"/>
          </w:tcPr>
          <w:p w14:paraId="46BAFF0A" w14:textId="77777777" w:rsidR="00C20C7C" w:rsidRPr="0076232D" w:rsidRDefault="00C20C7C" w:rsidP="00B54302">
            <w:pPr>
              <w:pStyle w:val="NoSpacing"/>
              <w:contextualSpacing/>
              <w:jc w:val="center"/>
              <w:rPr>
                <w:rFonts w:ascii="Arial" w:hAnsi="Arial" w:cs="Arial"/>
                <w:b/>
                <w:bCs/>
              </w:rPr>
            </w:pPr>
            <w:r>
              <w:rPr>
                <w:rFonts w:ascii="Arial" w:hAnsi="Arial" w:cs="Arial"/>
              </w:rPr>
              <w:t>NA</w:t>
            </w:r>
          </w:p>
        </w:tc>
      </w:tr>
      <w:tr w:rsidR="009314A8" w:rsidRPr="0076232D" w14:paraId="6DACEEA4" w14:textId="77777777" w:rsidTr="009314A8">
        <w:trPr>
          <w:cantSplit/>
        </w:trPr>
        <w:tc>
          <w:tcPr>
            <w:tcW w:w="1559" w:type="pct"/>
          </w:tcPr>
          <w:p w14:paraId="095F9FCF" w14:textId="5D15A344" w:rsidR="009314A8" w:rsidRDefault="009314A8" w:rsidP="009314A8">
            <w:pPr>
              <w:pStyle w:val="NoSpacing"/>
              <w:contextualSpacing/>
              <w:rPr>
                <w:rFonts w:ascii="Arial" w:hAnsi="Arial" w:cs="Arial"/>
              </w:rPr>
            </w:pPr>
            <w:r w:rsidRPr="0076232D">
              <w:rPr>
                <w:rFonts w:ascii="Arial" w:hAnsi="Arial" w:cs="Arial"/>
              </w:rPr>
              <w:t>knowledge of letter names</w:t>
            </w:r>
          </w:p>
        </w:tc>
        <w:tc>
          <w:tcPr>
            <w:tcW w:w="2587" w:type="pct"/>
          </w:tcPr>
          <w:p w14:paraId="34828591" w14:textId="2225522E" w:rsidR="009314A8" w:rsidRPr="0075572A" w:rsidRDefault="009314A8" w:rsidP="009314A8">
            <w:pPr>
              <w:pStyle w:val="NoSpacing"/>
              <w:contextualSpacing/>
              <w:rPr>
                <w:rFonts w:ascii="Arial" w:hAnsi="Arial" w:cs="Arial"/>
              </w:rPr>
            </w:pPr>
            <w:r w:rsidRPr="0075572A">
              <w:rPr>
                <w:rFonts w:ascii="Arial" w:hAnsi="Arial" w:cs="Arial"/>
              </w:rPr>
              <w:t>Letter Naming Fluency (LNF)</w:t>
            </w:r>
          </w:p>
        </w:tc>
        <w:tc>
          <w:tcPr>
            <w:tcW w:w="285" w:type="pct"/>
          </w:tcPr>
          <w:p w14:paraId="0E4ADC74" w14:textId="0CCE6676" w:rsidR="009314A8" w:rsidRDefault="009314A8" w:rsidP="009314A8">
            <w:pPr>
              <w:pStyle w:val="NoSpacing"/>
              <w:contextualSpacing/>
              <w:jc w:val="center"/>
              <w:rPr>
                <w:rFonts w:ascii="Arial" w:hAnsi="Arial" w:cs="Arial"/>
              </w:rPr>
            </w:pPr>
            <w:r>
              <w:rPr>
                <w:rFonts w:ascii="Arial" w:hAnsi="Arial" w:cs="Arial"/>
              </w:rPr>
              <w:t>Y</w:t>
            </w:r>
          </w:p>
        </w:tc>
        <w:tc>
          <w:tcPr>
            <w:tcW w:w="285" w:type="pct"/>
          </w:tcPr>
          <w:p w14:paraId="68F7FA45" w14:textId="653D75BC" w:rsidR="009314A8" w:rsidRDefault="009314A8" w:rsidP="009314A8">
            <w:pPr>
              <w:pStyle w:val="NoSpacing"/>
              <w:contextualSpacing/>
              <w:jc w:val="center"/>
              <w:rPr>
                <w:rFonts w:ascii="Arial" w:hAnsi="Arial" w:cs="Arial"/>
              </w:rPr>
            </w:pPr>
            <w:r>
              <w:rPr>
                <w:rFonts w:ascii="Arial" w:hAnsi="Arial" w:cs="Arial"/>
              </w:rPr>
              <w:t>Y</w:t>
            </w:r>
          </w:p>
        </w:tc>
        <w:tc>
          <w:tcPr>
            <w:tcW w:w="284" w:type="pct"/>
          </w:tcPr>
          <w:p w14:paraId="0C4928BF" w14:textId="01DAA855" w:rsidR="009314A8" w:rsidRDefault="009314A8" w:rsidP="009314A8">
            <w:pPr>
              <w:pStyle w:val="NoSpacing"/>
              <w:contextualSpacing/>
              <w:jc w:val="center"/>
              <w:rPr>
                <w:rFonts w:ascii="Arial" w:hAnsi="Arial" w:cs="Arial"/>
              </w:rPr>
            </w:pPr>
            <w:r>
              <w:rPr>
                <w:rFonts w:ascii="Arial" w:hAnsi="Arial" w:cs="Arial"/>
              </w:rPr>
              <w:t>NA</w:t>
            </w:r>
          </w:p>
        </w:tc>
      </w:tr>
      <w:tr w:rsidR="009314A8" w:rsidRPr="0076232D" w14:paraId="6873EED5" w14:textId="77777777" w:rsidTr="009314A8">
        <w:trPr>
          <w:cantSplit/>
        </w:trPr>
        <w:tc>
          <w:tcPr>
            <w:tcW w:w="1559" w:type="pct"/>
          </w:tcPr>
          <w:p w14:paraId="42FC6CCC" w14:textId="4836368E" w:rsidR="009314A8" w:rsidRPr="0076232D" w:rsidRDefault="009314A8" w:rsidP="009314A8">
            <w:pPr>
              <w:pStyle w:val="NoSpacing"/>
              <w:contextualSpacing/>
              <w:rPr>
                <w:rFonts w:ascii="Arial" w:hAnsi="Arial" w:cs="Arial"/>
              </w:rPr>
            </w:pPr>
            <w:r w:rsidRPr="0076232D">
              <w:rPr>
                <w:rFonts w:ascii="Arial" w:hAnsi="Arial" w:cs="Arial"/>
              </w:rPr>
              <w:t>decoding skills</w:t>
            </w:r>
          </w:p>
        </w:tc>
        <w:tc>
          <w:tcPr>
            <w:tcW w:w="2587" w:type="pct"/>
          </w:tcPr>
          <w:p w14:paraId="68E69CB5" w14:textId="77777777" w:rsidR="009314A8" w:rsidRDefault="009314A8" w:rsidP="009314A8">
            <w:pPr>
              <w:pStyle w:val="NoSpacing"/>
              <w:contextualSpacing/>
              <w:rPr>
                <w:rFonts w:ascii="Arial" w:hAnsi="Arial" w:cs="Arial"/>
              </w:rPr>
            </w:pPr>
            <w:r w:rsidRPr="0075572A">
              <w:rPr>
                <w:rFonts w:ascii="Arial" w:hAnsi="Arial" w:cs="Arial"/>
              </w:rPr>
              <w:t>Nonsense Word</w:t>
            </w:r>
            <w:r>
              <w:rPr>
                <w:rFonts w:ascii="Arial" w:hAnsi="Arial" w:cs="Arial"/>
              </w:rPr>
              <w:t xml:space="preserve"> </w:t>
            </w:r>
            <w:r w:rsidRPr="0075572A">
              <w:rPr>
                <w:rFonts w:ascii="Arial" w:hAnsi="Arial" w:cs="Arial"/>
              </w:rPr>
              <w:t>Fluency (NWF)</w:t>
            </w:r>
          </w:p>
        </w:tc>
        <w:tc>
          <w:tcPr>
            <w:tcW w:w="285" w:type="pct"/>
          </w:tcPr>
          <w:p w14:paraId="7216C5CF" w14:textId="77777777" w:rsidR="009314A8" w:rsidRPr="0076232D" w:rsidRDefault="009314A8" w:rsidP="009314A8">
            <w:pPr>
              <w:pStyle w:val="NoSpacing"/>
              <w:contextualSpacing/>
              <w:jc w:val="center"/>
              <w:rPr>
                <w:rFonts w:ascii="Arial" w:hAnsi="Arial" w:cs="Arial"/>
                <w:b/>
                <w:bCs/>
              </w:rPr>
            </w:pPr>
            <w:r>
              <w:rPr>
                <w:rFonts w:ascii="Arial" w:hAnsi="Arial" w:cs="Arial"/>
              </w:rPr>
              <w:t>Y</w:t>
            </w:r>
          </w:p>
        </w:tc>
        <w:tc>
          <w:tcPr>
            <w:tcW w:w="285" w:type="pct"/>
          </w:tcPr>
          <w:p w14:paraId="6EAF9247" w14:textId="77777777" w:rsidR="009314A8" w:rsidRPr="0076232D" w:rsidRDefault="009314A8" w:rsidP="009314A8">
            <w:pPr>
              <w:pStyle w:val="NoSpacing"/>
              <w:contextualSpacing/>
              <w:jc w:val="center"/>
              <w:rPr>
                <w:rFonts w:ascii="Arial" w:hAnsi="Arial" w:cs="Arial"/>
                <w:b/>
                <w:bCs/>
              </w:rPr>
            </w:pPr>
            <w:r>
              <w:rPr>
                <w:rFonts w:ascii="Arial" w:hAnsi="Arial" w:cs="Arial"/>
              </w:rPr>
              <w:t>Y</w:t>
            </w:r>
          </w:p>
        </w:tc>
        <w:tc>
          <w:tcPr>
            <w:tcW w:w="284" w:type="pct"/>
          </w:tcPr>
          <w:p w14:paraId="608BA633" w14:textId="77777777" w:rsidR="009314A8" w:rsidRPr="0076232D" w:rsidRDefault="009314A8" w:rsidP="009314A8">
            <w:pPr>
              <w:pStyle w:val="NoSpacing"/>
              <w:contextualSpacing/>
              <w:jc w:val="center"/>
              <w:rPr>
                <w:rFonts w:ascii="Arial" w:hAnsi="Arial" w:cs="Arial"/>
                <w:b/>
                <w:bCs/>
              </w:rPr>
            </w:pPr>
            <w:r>
              <w:rPr>
                <w:rFonts w:ascii="Arial" w:hAnsi="Arial" w:cs="Arial"/>
              </w:rPr>
              <w:t>Y</w:t>
            </w:r>
          </w:p>
        </w:tc>
      </w:tr>
      <w:tr w:rsidR="009314A8" w:rsidRPr="0076232D" w14:paraId="334DA4A0" w14:textId="77777777" w:rsidTr="009314A8">
        <w:trPr>
          <w:cantSplit/>
        </w:trPr>
        <w:tc>
          <w:tcPr>
            <w:tcW w:w="1559" w:type="pct"/>
          </w:tcPr>
          <w:p w14:paraId="429E4855" w14:textId="77777777" w:rsidR="009314A8" w:rsidRPr="0076232D" w:rsidRDefault="009314A8" w:rsidP="009314A8">
            <w:pPr>
              <w:pStyle w:val="NoSpacing"/>
              <w:contextualSpacing/>
              <w:rPr>
                <w:rFonts w:ascii="Arial" w:hAnsi="Arial" w:cs="Arial"/>
              </w:rPr>
            </w:pPr>
            <w:r>
              <w:rPr>
                <w:rFonts w:ascii="Arial" w:hAnsi="Arial" w:cs="Arial"/>
              </w:rPr>
              <w:t>decoding skills</w:t>
            </w:r>
          </w:p>
        </w:tc>
        <w:tc>
          <w:tcPr>
            <w:tcW w:w="2587" w:type="pct"/>
          </w:tcPr>
          <w:p w14:paraId="4D49AE62" w14:textId="77777777" w:rsidR="009314A8" w:rsidRDefault="009314A8" w:rsidP="009314A8">
            <w:pPr>
              <w:pStyle w:val="NoSpacing"/>
              <w:contextualSpacing/>
              <w:rPr>
                <w:rFonts w:ascii="Arial" w:hAnsi="Arial" w:cs="Arial"/>
              </w:rPr>
            </w:pPr>
            <w:r w:rsidRPr="0075572A">
              <w:rPr>
                <w:rFonts w:ascii="Arial" w:hAnsi="Arial" w:cs="Arial"/>
              </w:rPr>
              <w:t>Word Reading</w:t>
            </w:r>
            <w:r>
              <w:rPr>
                <w:rFonts w:ascii="Arial" w:hAnsi="Arial" w:cs="Arial"/>
              </w:rPr>
              <w:t xml:space="preserve"> </w:t>
            </w:r>
            <w:r w:rsidRPr="0075572A">
              <w:rPr>
                <w:rFonts w:ascii="Arial" w:hAnsi="Arial" w:cs="Arial"/>
              </w:rPr>
              <w:t>Fluency (WRF)</w:t>
            </w:r>
          </w:p>
        </w:tc>
        <w:tc>
          <w:tcPr>
            <w:tcW w:w="285" w:type="pct"/>
          </w:tcPr>
          <w:p w14:paraId="1EB3C6B6" w14:textId="77777777" w:rsidR="009314A8" w:rsidRPr="0076232D" w:rsidRDefault="009314A8" w:rsidP="009314A8">
            <w:pPr>
              <w:pStyle w:val="NoSpacing"/>
              <w:contextualSpacing/>
              <w:jc w:val="center"/>
              <w:rPr>
                <w:rFonts w:ascii="Arial" w:hAnsi="Arial" w:cs="Arial"/>
                <w:b/>
                <w:bCs/>
              </w:rPr>
            </w:pPr>
            <w:r>
              <w:rPr>
                <w:rFonts w:ascii="Arial" w:hAnsi="Arial" w:cs="Arial"/>
              </w:rPr>
              <w:t>Y</w:t>
            </w:r>
          </w:p>
        </w:tc>
        <w:tc>
          <w:tcPr>
            <w:tcW w:w="285" w:type="pct"/>
          </w:tcPr>
          <w:p w14:paraId="71DAF72D" w14:textId="77777777" w:rsidR="009314A8" w:rsidRPr="0076232D" w:rsidRDefault="009314A8" w:rsidP="009314A8">
            <w:pPr>
              <w:pStyle w:val="NoSpacing"/>
              <w:contextualSpacing/>
              <w:jc w:val="center"/>
              <w:rPr>
                <w:rFonts w:ascii="Arial" w:hAnsi="Arial" w:cs="Arial"/>
                <w:b/>
                <w:bCs/>
              </w:rPr>
            </w:pPr>
            <w:r>
              <w:rPr>
                <w:rFonts w:ascii="Arial" w:hAnsi="Arial" w:cs="Arial"/>
              </w:rPr>
              <w:t>Y</w:t>
            </w:r>
          </w:p>
        </w:tc>
        <w:tc>
          <w:tcPr>
            <w:tcW w:w="284" w:type="pct"/>
          </w:tcPr>
          <w:p w14:paraId="784968FD" w14:textId="77777777" w:rsidR="009314A8" w:rsidRPr="00E644BB" w:rsidRDefault="009314A8" w:rsidP="009314A8">
            <w:pPr>
              <w:pStyle w:val="NoSpacing"/>
              <w:contextualSpacing/>
              <w:jc w:val="center"/>
              <w:rPr>
                <w:rFonts w:ascii="Arial" w:hAnsi="Arial" w:cs="Arial"/>
              </w:rPr>
            </w:pPr>
            <w:r>
              <w:rPr>
                <w:rFonts w:ascii="Arial" w:hAnsi="Arial" w:cs="Arial"/>
              </w:rPr>
              <w:t>Y</w:t>
            </w:r>
          </w:p>
        </w:tc>
      </w:tr>
      <w:tr w:rsidR="009314A8" w:rsidRPr="0076232D" w14:paraId="3201242F" w14:textId="77777777" w:rsidTr="009314A8">
        <w:trPr>
          <w:cantSplit/>
        </w:trPr>
        <w:tc>
          <w:tcPr>
            <w:tcW w:w="1559" w:type="pct"/>
          </w:tcPr>
          <w:p w14:paraId="44B16B90" w14:textId="77777777" w:rsidR="009314A8" w:rsidRDefault="009314A8" w:rsidP="009314A8">
            <w:pPr>
              <w:pStyle w:val="NoSpacing"/>
              <w:contextualSpacing/>
              <w:rPr>
                <w:rFonts w:ascii="Arial" w:hAnsi="Arial" w:cs="Arial"/>
              </w:rPr>
            </w:pPr>
            <w:r>
              <w:rPr>
                <w:rFonts w:ascii="Arial" w:hAnsi="Arial" w:cs="Arial"/>
              </w:rPr>
              <w:t>reading fluency</w:t>
            </w:r>
          </w:p>
        </w:tc>
        <w:tc>
          <w:tcPr>
            <w:tcW w:w="2587" w:type="pct"/>
          </w:tcPr>
          <w:p w14:paraId="65783A31" w14:textId="77777777" w:rsidR="009314A8" w:rsidRPr="0075572A" w:rsidRDefault="009314A8" w:rsidP="009314A8">
            <w:pPr>
              <w:pStyle w:val="NoSpacing"/>
              <w:contextualSpacing/>
              <w:rPr>
                <w:rFonts w:ascii="Arial" w:hAnsi="Arial" w:cs="Arial"/>
              </w:rPr>
            </w:pPr>
            <w:r>
              <w:rPr>
                <w:rFonts w:ascii="Arial" w:hAnsi="Arial" w:cs="Arial"/>
              </w:rPr>
              <w:t>Oral Reading Fluency (ORF)</w:t>
            </w:r>
          </w:p>
        </w:tc>
        <w:tc>
          <w:tcPr>
            <w:tcW w:w="285" w:type="pct"/>
          </w:tcPr>
          <w:p w14:paraId="505D638F" w14:textId="77777777" w:rsidR="009314A8" w:rsidRDefault="009314A8" w:rsidP="009314A8">
            <w:pPr>
              <w:pStyle w:val="NoSpacing"/>
              <w:contextualSpacing/>
              <w:jc w:val="center"/>
              <w:rPr>
                <w:rFonts w:ascii="Arial" w:hAnsi="Arial" w:cs="Arial"/>
              </w:rPr>
            </w:pPr>
            <w:r>
              <w:rPr>
                <w:rFonts w:ascii="Arial" w:hAnsi="Arial" w:cs="Arial"/>
              </w:rPr>
              <w:t>NA</w:t>
            </w:r>
          </w:p>
        </w:tc>
        <w:tc>
          <w:tcPr>
            <w:tcW w:w="285" w:type="pct"/>
          </w:tcPr>
          <w:p w14:paraId="29C14529" w14:textId="77777777" w:rsidR="009314A8" w:rsidRDefault="009314A8" w:rsidP="009314A8">
            <w:pPr>
              <w:pStyle w:val="NoSpacing"/>
              <w:contextualSpacing/>
              <w:jc w:val="center"/>
              <w:rPr>
                <w:rFonts w:ascii="Arial" w:hAnsi="Arial" w:cs="Arial"/>
              </w:rPr>
            </w:pPr>
            <w:r>
              <w:rPr>
                <w:rFonts w:ascii="Arial" w:hAnsi="Arial" w:cs="Arial"/>
              </w:rPr>
              <w:t>Y</w:t>
            </w:r>
          </w:p>
        </w:tc>
        <w:tc>
          <w:tcPr>
            <w:tcW w:w="284" w:type="pct"/>
          </w:tcPr>
          <w:p w14:paraId="7686F20F" w14:textId="77777777" w:rsidR="009314A8" w:rsidRDefault="009314A8" w:rsidP="009314A8">
            <w:pPr>
              <w:pStyle w:val="NoSpacing"/>
              <w:contextualSpacing/>
              <w:jc w:val="center"/>
              <w:rPr>
                <w:rFonts w:ascii="Arial" w:hAnsi="Arial" w:cs="Arial"/>
              </w:rPr>
            </w:pPr>
            <w:r>
              <w:rPr>
                <w:rFonts w:ascii="Arial" w:hAnsi="Arial" w:cs="Arial"/>
              </w:rPr>
              <w:t>Y</w:t>
            </w:r>
          </w:p>
        </w:tc>
      </w:tr>
      <w:tr w:rsidR="009314A8" w:rsidRPr="0076232D" w14:paraId="36052480" w14:textId="77777777" w:rsidTr="009314A8">
        <w:trPr>
          <w:cantSplit/>
        </w:trPr>
        <w:tc>
          <w:tcPr>
            <w:tcW w:w="1559" w:type="pct"/>
          </w:tcPr>
          <w:p w14:paraId="70D5E6EE" w14:textId="6DCBBE6A" w:rsidR="009314A8" w:rsidRDefault="009314A8" w:rsidP="009314A8">
            <w:pPr>
              <w:pStyle w:val="NoSpacing"/>
              <w:contextualSpacing/>
              <w:rPr>
                <w:rFonts w:ascii="Arial" w:hAnsi="Arial" w:cs="Arial"/>
              </w:rPr>
            </w:pPr>
            <w:r>
              <w:rPr>
                <w:rFonts w:ascii="Arial" w:hAnsi="Arial" w:cs="Arial"/>
              </w:rPr>
              <w:t>reading fluency</w:t>
            </w:r>
          </w:p>
        </w:tc>
        <w:tc>
          <w:tcPr>
            <w:tcW w:w="2587" w:type="pct"/>
          </w:tcPr>
          <w:p w14:paraId="590919B7" w14:textId="77777777" w:rsidR="009314A8" w:rsidRDefault="009314A8" w:rsidP="009314A8">
            <w:pPr>
              <w:pStyle w:val="NoSpacing"/>
              <w:contextualSpacing/>
              <w:rPr>
                <w:rFonts w:ascii="Arial" w:hAnsi="Arial" w:cs="Arial"/>
              </w:rPr>
            </w:pPr>
            <w:r>
              <w:rPr>
                <w:rFonts w:ascii="Arial" w:hAnsi="Arial" w:cs="Arial"/>
              </w:rPr>
              <w:t>Maze</w:t>
            </w:r>
          </w:p>
        </w:tc>
        <w:tc>
          <w:tcPr>
            <w:tcW w:w="285" w:type="pct"/>
          </w:tcPr>
          <w:p w14:paraId="4D2C78FE" w14:textId="77777777" w:rsidR="009314A8" w:rsidRDefault="009314A8" w:rsidP="009314A8">
            <w:pPr>
              <w:pStyle w:val="NoSpacing"/>
              <w:contextualSpacing/>
              <w:jc w:val="center"/>
              <w:rPr>
                <w:rFonts w:ascii="Arial" w:hAnsi="Arial" w:cs="Arial"/>
              </w:rPr>
            </w:pPr>
            <w:r>
              <w:rPr>
                <w:rFonts w:ascii="Arial" w:hAnsi="Arial" w:cs="Arial"/>
              </w:rPr>
              <w:t>NA</w:t>
            </w:r>
          </w:p>
        </w:tc>
        <w:tc>
          <w:tcPr>
            <w:tcW w:w="285" w:type="pct"/>
          </w:tcPr>
          <w:p w14:paraId="3E2A7740" w14:textId="77777777" w:rsidR="009314A8" w:rsidRDefault="009314A8" w:rsidP="009314A8">
            <w:pPr>
              <w:pStyle w:val="NoSpacing"/>
              <w:contextualSpacing/>
              <w:jc w:val="center"/>
              <w:rPr>
                <w:rFonts w:ascii="Arial" w:hAnsi="Arial" w:cs="Arial"/>
              </w:rPr>
            </w:pPr>
            <w:r>
              <w:rPr>
                <w:rFonts w:ascii="Arial" w:hAnsi="Arial" w:cs="Arial"/>
              </w:rPr>
              <w:t>NA</w:t>
            </w:r>
          </w:p>
        </w:tc>
        <w:tc>
          <w:tcPr>
            <w:tcW w:w="284" w:type="pct"/>
          </w:tcPr>
          <w:p w14:paraId="7E2D96F5" w14:textId="77777777" w:rsidR="009314A8" w:rsidRDefault="009314A8" w:rsidP="009314A8">
            <w:pPr>
              <w:pStyle w:val="NoSpacing"/>
              <w:contextualSpacing/>
              <w:jc w:val="center"/>
              <w:rPr>
                <w:rFonts w:ascii="Arial" w:hAnsi="Arial" w:cs="Arial"/>
              </w:rPr>
            </w:pPr>
            <w:r>
              <w:rPr>
                <w:rFonts w:ascii="Arial" w:hAnsi="Arial" w:cs="Arial"/>
              </w:rPr>
              <w:t>Y</w:t>
            </w:r>
          </w:p>
        </w:tc>
      </w:tr>
    </w:tbl>
    <w:p w14:paraId="446836DF" w14:textId="2FA4C8E6" w:rsidR="00C20C7C" w:rsidRPr="0075572A" w:rsidRDefault="00C20C7C" w:rsidP="00C20C7C">
      <w:pPr>
        <w:rPr>
          <w:b/>
          <w:bCs/>
        </w:rPr>
      </w:pPr>
    </w:p>
    <w:tbl>
      <w:tblPr>
        <w:tblStyle w:val="TableGrid"/>
        <w:tblW w:w="5000" w:type="pct"/>
        <w:tblLook w:val="04A0" w:firstRow="1" w:lastRow="0" w:firstColumn="1" w:lastColumn="0" w:noHBand="0" w:noVBand="1"/>
        <w:tblDescription w:val="Additional/optional kills measured in kindergarten through grade two."/>
      </w:tblPr>
      <w:tblGrid>
        <w:gridCol w:w="3146"/>
        <w:gridCol w:w="5188"/>
        <w:gridCol w:w="578"/>
        <w:gridCol w:w="578"/>
        <w:gridCol w:w="580"/>
      </w:tblGrid>
      <w:tr w:rsidR="00C20C7C" w:rsidRPr="0076232D" w14:paraId="151BEC10" w14:textId="77777777" w:rsidTr="00213274">
        <w:trPr>
          <w:cantSplit/>
          <w:tblHeader/>
        </w:trPr>
        <w:tc>
          <w:tcPr>
            <w:tcW w:w="1562" w:type="pct"/>
          </w:tcPr>
          <w:p w14:paraId="6D0DD091" w14:textId="77777777" w:rsidR="00C20C7C" w:rsidRPr="0076232D" w:rsidRDefault="00C20C7C" w:rsidP="00B54302">
            <w:pPr>
              <w:pStyle w:val="NoSpacing"/>
              <w:contextualSpacing/>
              <w:jc w:val="center"/>
              <w:rPr>
                <w:rFonts w:ascii="Arial" w:hAnsi="Arial" w:cs="Arial"/>
                <w:b/>
                <w:bCs/>
              </w:rPr>
            </w:pPr>
            <w:r w:rsidRPr="611B56D4">
              <w:rPr>
                <w:rFonts w:ascii="Arial" w:hAnsi="Arial" w:cs="Arial"/>
                <w:b/>
                <w:bCs/>
              </w:rPr>
              <w:t>Skills Measured</w:t>
            </w:r>
          </w:p>
        </w:tc>
        <w:tc>
          <w:tcPr>
            <w:tcW w:w="2576" w:type="pct"/>
          </w:tcPr>
          <w:p w14:paraId="4607366C" w14:textId="4E1C52E4" w:rsidR="00C20C7C" w:rsidRPr="0076232D" w:rsidRDefault="00C20C7C" w:rsidP="00B54302">
            <w:pPr>
              <w:pStyle w:val="NoSpacing"/>
              <w:contextualSpacing/>
              <w:jc w:val="center"/>
              <w:rPr>
                <w:rFonts w:ascii="Arial" w:hAnsi="Arial" w:cs="Arial"/>
                <w:b/>
                <w:bCs/>
              </w:rPr>
            </w:pPr>
            <w:proofErr w:type="spellStart"/>
            <w:r>
              <w:rPr>
                <w:rFonts w:ascii="Arial" w:hAnsi="Arial" w:cs="Arial"/>
                <w:b/>
                <w:bCs/>
              </w:rPr>
              <w:t>mCLASS</w:t>
            </w:r>
            <w:proofErr w:type="spellEnd"/>
            <w:r>
              <w:rPr>
                <w:rFonts w:ascii="Arial" w:hAnsi="Arial" w:cs="Arial"/>
                <w:b/>
                <w:bCs/>
              </w:rPr>
              <w:t xml:space="preserve"> Task (Additional/Optional)</w:t>
            </w:r>
          </w:p>
        </w:tc>
        <w:tc>
          <w:tcPr>
            <w:tcW w:w="287" w:type="pct"/>
          </w:tcPr>
          <w:p w14:paraId="1DBFAEDE" w14:textId="77777777" w:rsidR="00C20C7C" w:rsidRPr="0076232D" w:rsidRDefault="00C20C7C" w:rsidP="00B54302">
            <w:pPr>
              <w:pStyle w:val="NoSpacing"/>
              <w:contextualSpacing/>
              <w:jc w:val="center"/>
              <w:rPr>
                <w:rFonts w:ascii="Arial" w:hAnsi="Arial" w:cs="Arial"/>
                <w:b/>
                <w:bCs/>
              </w:rPr>
            </w:pPr>
            <w:r>
              <w:rPr>
                <w:rFonts w:ascii="Arial" w:hAnsi="Arial" w:cs="Arial"/>
                <w:b/>
                <w:bCs/>
              </w:rPr>
              <w:t>K</w:t>
            </w:r>
          </w:p>
        </w:tc>
        <w:tc>
          <w:tcPr>
            <w:tcW w:w="287" w:type="pct"/>
          </w:tcPr>
          <w:p w14:paraId="5DA4481F" w14:textId="298C078D" w:rsidR="00C20C7C" w:rsidRPr="0076232D" w:rsidRDefault="00C7664E" w:rsidP="00B54302">
            <w:pPr>
              <w:pStyle w:val="NoSpacing"/>
              <w:contextualSpacing/>
              <w:jc w:val="center"/>
              <w:rPr>
                <w:rFonts w:ascii="Arial" w:hAnsi="Arial" w:cs="Arial"/>
                <w:b/>
                <w:bCs/>
              </w:rPr>
            </w:pPr>
            <w:r>
              <w:rPr>
                <w:rFonts w:ascii="Arial" w:hAnsi="Arial" w:cs="Arial"/>
                <w:b/>
                <w:bCs/>
              </w:rPr>
              <w:t>G1</w:t>
            </w:r>
          </w:p>
        </w:tc>
        <w:tc>
          <w:tcPr>
            <w:tcW w:w="288" w:type="pct"/>
          </w:tcPr>
          <w:p w14:paraId="026FC66D" w14:textId="04D70CE6" w:rsidR="00C20C7C" w:rsidRPr="0076232D" w:rsidRDefault="00C7664E" w:rsidP="00B54302">
            <w:pPr>
              <w:pStyle w:val="NoSpacing"/>
              <w:contextualSpacing/>
              <w:jc w:val="center"/>
              <w:rPr>
                <w:rFonts w:ascii="Arial" w:hAnsi="Arial" w:cs="Arial"/>
                <w:b/>
                <w:bCs/>
              </w:rPr>
            </w:pPr>
            <w:r>
              <w:rPr>
                <w:rFonts w:ascii="Arial" w:hAnsi="Arial" w:cs="Arial"/>
                <w:b/>
                <w:bCs/>
              </w:rPr>
              <w:t>G2</w:t>
            </w:r>
          </w:p>
        </w:tc>
      </w:tr>
      <w:tr w:rsidR="00C20C7C" w:rsidRPr="0076232D" w14:paraId="2CB742C6" w14:textId="77777777" w:rsidTr="00213274">
        <w:trPr>
          <w:cantSplit/>
        </w:trPr>
        <w:tc>
          <w:tcPr>
            <w:tcW w:w="1562" w:type="pct"/>
          </w:tcPr>
          <w:p w14:paraId="6B3BD896" w14:textId="77777777" w:rsidR="00C20C7C" w:rsidRPr="0076232D" w:rsidRDefault="00C20C7C" w:rsidP="00B54302">
            <w:pPr>
              <w:pStyle w:val="NoSpacing"/>
              <w:contextualSpacing/>
              <w:rPr>
                <w:rFonts w:ascii="Arial" w:hAnsi="Arial" w:cs="Arial"/>
              </w:rPr>
            </w:pPr>
            <w:r w:rsidRPr="0076232D">
              <w:rPr>
                <w:rFonts w:ascii="Arial" w:hAnsi="Arial" w:cs="Arial"/>
              </w:rPr>
              <w:t>rapid automatized naming</w:t>
            </w:r>
          </w:p>
        </w:tc>
        <w:tc>
          <w:tcPr>
            <w:tcW w:w="2576" w:type="pct"/>
          </w:tcPr>
          <w:p w14:paraId="71F0DADD" w14:textId="77777777" w:rsidR="00C20C7C" w:rsidRDefault="00C20C7C" w:rsidP="00B54302">
            <w:pPr>
              <w:pStyle w:val="NoSpacing"/>
              <w:contextualSpacing/>
              <w:rPr>
                <w:rFonts w:ascii="Arial" w:hAnsi="Arial" w:cs="Arial"/>
              </w:rPr>
            </w:pPr>
            <w:r w:rsidRPr="0075572A">
              <w:rPr>
                <w:rFonts w:ascii="Arial" w:hAnsi="Arial" w:cs="Arial"/>
              </w:rPr>
              <w:t>Rapid</w:t>
            </w:r>
            <w:r>
              <w:rPr>
                <w:rFonts w:ascii="Arial" w:hAnsi="Arial" w:cs="Arial"/>
              </w:rPr>
              <w:t xml:space="preserve"> </w:t>
            </w:r>
            <w:r w:rsidRPr="0075572A">
              <w:rPr>
                <w:rFonts w:ascii="Arial" w:hAnsi="Arial" w:cs="Arial"/>
              </w:rPr>
              <w:t>Automatized</w:t>
            </w:r>
            <w:r>
              <w:rPr>
                <w:rFonts w:ascii="Arial" w:hAnsi="Arial" w:cs="Arial"/>
              </w:rPr>
              <w:t xml:space="preserve"> </w:t>
            </w:r>
            <w:r w:rsidRPr="0075572A">
              <w:rPr>
                <w:rFonts w:ascii="Arial" w:hAnsi="Arial" w:cs="Arial"/>
              </w:rPr>
              <w:t>Naming (RAN)</w:t>
            </w:r>
          </w:p>
        </w:tc>
        <w:tc>
          <w:tcPr>
            <w:tcW w:w="287" w:type="pct"/>
          </w:tcPr>
          <w:p w14:paraId="40095189" w14:textId="77777777" w:rsidR="00C20C7C" w:rsidRPr="0076232D" w:rsidRDefault="00C20C7C" w:rsidP="00B54302">
            <w:pPr>
              <w:pStyle w:val="NoSpacing"/>
              <w:contextualSpacing/>
              <w:jc w:val="center"/>
              <w:rPr>
                <w:rFonts w:ascii="Arial" w:hAnsi="Arial" w:cs="Arial"/>
                <w:b/>
                <w:bCs/>
              </w:rPr>
            </w:pPr>
            <w:r>
              <w:rPr>
                <w:rFonts w:ascii="Arial" w:hAnsi="Arial" w:cs="Arial"/>
              </w:rPr>
              <w:t>Y</w:t>
            </w:r>
          </w:p>
        </w:tc>
        <w:tc>
          <w:tcPr>
            <w:tcW w:w="287" w:type="pct"/>
          </w:tcPr>
          <w:p w14:paraId="4089DB59" w14:textId="77777777" w:rsidR="00C20C7C" w:rsidRPr="0076232D" w:rsidRDefault="00C20C7C" w:rsidP="00B54302">
            <w:pPr>
              <w:pStyle w:val="NoSpacing"/>
              <w:contextualSpacing/>
              <w:jc w:val="center"/>
              <w:rPr>
                <w:rFonts w:ascii="Arial" w:hAnsi="Arial" w:cs="Arial"/>
                <w:b/>
                <w:bCs/>
              </w:rPr>
            </w:pPr>
            <w:r>
              <w:rPr>
                <w:rFonts w:ascii="Arial" w:hAnsi="Arial" w:cs="Arial"/>
              </w:rPr>
              <w:t>Y</w:t>
            </w:r>
          </w:p>
        </w:tc>
        <w:tc>
          <w:tcPr>
            <w:tcW w:w="288" w:type="pct"/>
          </w:tcPr>
          <w:p w14:paraId="03B0B25D" w14:textId="77777777" w:rsidR="00C20C7C" w:rsidRPr="0076232D" w:rsidRDefault="00C20C7C" w:rsidP="00B54302">
            <w:pPr>
              <w:pStyle w:val="NoSpacing"/>
              <w:contextualSpacing/>
              <w:jc w:val="center"/>
              <w:rPr>
                <w:rFonts w:ascii="Arial" w:hAnsi="Arial" w:cs="Arial"/>
                <w:b/>
                <w:bCs/>
              </w:rPr>
            </w:pPr>
            <w:r>
              <w:rPr>
                <w:rFonts w:ascii="Arial" w:hAnsi="Arial" w:cs="Arial"/>
              </w:rPr>
              <w:t>Y</w:t>
            </w:r>
          </w:p>
        </w:tc>
      </w:tr>
      <w:tr w:rsidR="00C20C7C" w:rsidRPr="0076232D" w14:paraId="30F8CE09" w14:textId="77777777" w:rsidTr="00213274">
        <w:trPr>
          <w:cantSplit/>
        </w:trPr>
        <w:tc>
          <w:tcPr>
            <w:tcW w:w="1562" w:type="pct"/>
          </w:tcPr>
          <w:p w14:paraId="0D89671F" w14:textId="3C54D12F" w:rsidR="00C20C7C" w:rsidRPr="0076232D" w:rsidRDefault="00C20C7C" w:rsidP="00B54302">
            <w:pPr>
              <w:pStyle w:val="NoSpacing"/>
              <w:contextualSpacing/>
              <w:rPr>
                <w:rFonts w:ascii="Arial" w:hAnsi="Arial" w:cs="Arial"/>
              </w:rPr>
            </w:pPr>
            <w:r>
              <w:rPr>
                <w:rFonts w:ascii="Arial" w:hAnsi="Arial" w:cs="Arial"/>
              </w:rPr>
              <w:t>v</w:t>
            </w:r>
            <w:r w:rsidRPr="0076232D">
              <w:rPr>
                <w:rFonts w:ascii="Arial" w:hAnsi="Arial" w:cs="Arial"/>
              </w:rPr>
              <w:t>ocabulary</w:t>
            </w:r>
          </w:p>
        </w:tc>
        <w:tc>
          <w:tcPr>
            <w:tcW w:w="2576" w:type="pct"/>
          </w:tcPr>
          <w:p w14:paraId="6B45C4C9" w14:textId="77777777" w:rsidR="00C20C7C" w:rsidRDefault="00C20C7C" w:rsidP="00B54302">
            <w:pPr>
              <w:pStyle w:val="NoSpacing"/>
              <w:contextualSpacing/>
              <w:rPr>
                <w:rFonts w:ascii="Arial" w:hAnsi="Arial" w:cs="Arial"/>
              </w:rPr>
            </w:pPr>
            <w:proofErr w:type="spellStart"/>
            <w:r>
              <w:rPr>
                <w:rFonts w:ascii="Arial" w:hAnsi="Arial" w:cs="Arial"/>
              </w:rPr>
              <w:t>mCLASS</w:t>
            </w:r>
            <w:proofErr w:type="spellEnd"/>
            <w:r>
              <w:rPr>
                <w:rFonts w:ascii="Arial" w:hAnsi="Arial" w:cs="Arial"/>
              </w:rPr>
              <w:t xml:space="preserve"> Vocabulary</w:t>
            </w:r>
          </w:p>
        </w:tc>
        <w:tc>
          <w:tcPr>
            <w:tcW w:w="287" w:type="pct"/>
          </w:tcPr>
          <w:p w14:paraId="6E9B3985" w14:textId="77777777" w:rsidR="00C20C7C" w:rsidRPr="0076232D" w:rsidRDefault="00C20C7C" w:rsidP="00B54302">
            <w:pPr>
              <w:pStyle w:val="NoSpacing"/>
              <w:contextualSpacing/>
              <w:jc w:val="center"/>
              <w:rPr>
                <w:rFonts w:ascii="Arial" w:hAnsi="Arial" w:cs="Arial"/>
                <w:b/>
                <w:bCs/>
              </w:rPr>
            </w:pPr>
            <w:r>
              <w:rPr>
                <w:rFonts w:ascii="Arial" w:hAnsi="Arial" w:cs="Arial"/>
              </w:rPr>
              <w:t>Y</w:t>
            </w:r>
          </w:p>
        </w:tc>
        <w:tc>
          <w:tcPr>
            <w:tcW w:w="287" w:type="pct"/>
          </w:tcPr>
          <w:p w14:paraId="53FA8FBD" w14:textId="77777777" w:rsidR="00C20C7C" w:rsidRPr="0076232D" w:rsidRDefault="00C20C7C" w:rsidP="00B54302">
            <w:pPr>
              <w:pStyle w:val="NoSpacing"/>
              <w:contextualSpacing/>
              <w:jc w:val="center"/>
              <w:rPr>
                <w:rFonts w:ascii="Arial" w:hAnsi="Arial" w:cs="Arial"/>
                <w:b/>
                <w:bCs/>
              </w:rPr>
            </w:pPr>
            <w:r>
              <w:rPr>
                <w:rFonts w:ascii="Arial" w:hAnsi="Arial" w:cs="Arial"/>
              </w:rPr>
              <w:t>Y</w:t>
            </w:r>
          </w:p>
        </w:tc>
        <w:tc>
          <w:tcPr>
            <w:tcW w:w="288" w:type="pct"/>
          </w:tcPr>
          <w:p w14:paraId="4E691934" w14:textId="77777777" w:rsidR="00C20C7C" w:rsidRPr="0076232D" w:rsidRDefault="00C20C7C" w:rsidP="00B54302">
            <w:pPr>
              <w:pStyle w:val="NoSpacing"/>
              <w:contextualSpacing/>
              <w:jc w:val="center"/>
              <w:rPr>
                <w:rFonts w:ascii="Arial" w:hAnsi="Arial" w:cs="Arial"/>
                <w:b/>
                <w:bCs/>
              </w:rPr>
            </w:pPr>
            <w:r>
              <w:rPr>
                <w:rFonts w:ascii="Arial" w:hAnsi="Arial" w:cs="Arial"/>
              </w:rPr>
              <w:t>Y</w:t>
            </w:r>
          </w:p>
        </w:tc>
      </w:tr>
      <w:tr w:rsidR="00C20C7C" w:rsidRPr="0076232D" w14:paraId="424D00B0" w14:textId="77777777" w:rsidTr="00213274">
        <w:trPr>
          <w:cantSplit/>
        </w:trPr>
        <w:tc>
          <w:tcPr>
            <w:tcW w:w="1562" w:type="pct"/>
          </w:tcPr>
          <w:p w14:paraId="5405098F" w14:textId="77777777" w:rsidR="00C20C7C" w:rsidRDefault="00C20C7C" w:rsidP="00B54302">
            <w:pPr>
              <w:pStyle w:val="NoSpacing"/>
              <w:contextualSpacing/>
              <w:rPr>
                <w:rFonts w:ascii="Arial" w:hAnsi="Arial" w:cs="Arial"/>
              </w:rPr>
            </w:pPr>
            <w:r>
              <w:rPr>
                <w:rFonts w:ascii="Arial" w:hAnsi="Arial" w:cs="Arial"/>
              </w:rPr>
              <w:t xml:space="preserve">oral </w:t>
            </w:r>
            <w:proofErr w:type="gramStart"/>
            <w:r w:rsidRPr="0076232D">
              <w:rPr>
                <w:rFonts w:ascii="Arial" w:hAnsi="Arial" w:cs="Arial"/>
              </w:rPr>
              <w:t>language</w:t>
            </w:r>
            <w:r>
              <w:rPr>
                <w:rFonts w:ascii="Arial" w:hAnsi="Arial" w:cs="Arial"/>
              </w:rPr>
              <w:t>;</w:t>
            </w:r>
            <w:proofErr w:type="gramEnd"/>
            <w:r>
              <w:rPr>
                <w:rFonts w:ascii="Arial" w:hAnsi="Arial" w:cs="Arial"/>
              </w:rPr>
              <w:t xml:space="preserve"> </w:t>
            </w:r>
          </w:p>
          <w:p w14:paraId="604C8811" w14:textId="77777777" w:rsidR="00C20C7C" w:rsidRPr="0076232D" w:rsidRDefault="00C20C7C" w:rsidP="00B54302">
            <w:pPr>
              <w:pStyle w:val="NoSpacing"/>
              <w:contextualSpacing/>
              <w:rPr>
                <w:rFonts w:ascii="Arial" w:hAnsi="Arial" w:cs="Arial"/>
              </w:rPr>
            </w:pPr>
            <w:r>
              <w:rPr>
                <w:rFonts w:ascii="Arial" w:hAnsi="Arial" w:cs="Arial"/>
              </w:rPr>
              <w:t xml:space="preserve">language </w:t>
            </w:r>
            <w:r w:rsidRPr="0076232D">
              <w:rPr>
                <w:rFonts w:ascii="Arial" w:hAnsi="Arial" w:cs="Arial"/>
              </w:rPr>
              <w:t>comprehension</w:t>
            </w:r>
          </w:p>
        </w:tc>
        <w:tc>
          <w:tcPr>
            <w:tcW w:w="2576" w:type="pct"/>
          </w:tcPr>
          <w:p w14:paraId="730CDB33" w14:textId="77777777" w:rsidR="00C20C7C" w:rsidRDefault="00C20C7C" w:rsidP="00B54302">
            <w:pPr>
              <w:pStyle w:val="NoSpacing"/>
              <w:contextualSpacing/>
              <w:rPr>
                <w:rFonts w:ascii="Arial" w:hAnsi="Arial" w:cs="Arial"/>
              </w:rPr>
            </w:pPr>
            <w:proofErr w:type="spellStart"/>
            <w:r>
              <w:rPr>
                <w:rFonts w:ascii="Arial" w:hAnsi="Arial" w:cs="Arial"/>
              </w:rPr>
              <w:t>mCLASS</w:t>
            </w:r>
            <w:proofErr w:type="spellEnd"/>
            <w:r>
              <w:rPr>
                <w:rFonts w:ascii="Arial" w:hAnsi="Arial" w:cs="Arial"/>
              </w:rPr>
              <w:t xml:space="preserve"> Oral Language</w:t>
            </w:r>
          </w:p>
        </w:tc>
        <w:tc>
          <w:tcPr>
            <w:tcW w:w="287" w:type="pct"/>
          </w:tcPr>
          <w:p w14:paraId="4F422A5D" w14:textId="77777777" w:rsidR="00C20C7C" w:rsidRPr="00771ABF" w:rsidRDefault="00C20C7C" w:rsidP="00B54302">
            <w:pPr>
              <w:pStyle w:val="NoSpacing"/>
              <w:contextualSpacing/>
              <w:jc w:val="center"/>
              <w:rPr>
                <w:rFonts w:ascii="Arial" w:hAnsi="Arial" w:cs="Arial"/>
              </w:rPr>
            </w:pPr>
            <w:r>
              <w:rPr>
                <w:rFonts w:ascii="Arial" w:hAnsi="Arial" w:cs="Arial"/>
              </w:rPr>
              <w:t>Y</w:t>
            </w:r>
          </w:p>
        </w:tc>
        <w:tc>
          <w:tcPr>
            <w:tcW w:w="287" w:type="pct"/>
          </w:tcPr>
          <w:p w14:paraId="38600EEC" w14:textId="77777777" w:rsidR="00C20C7C" w:rsidRPr="0076232D" w:rsidRDefault="00C20C7C" w:rsidP="00B54302">
            <w:pPr>
              <w:pStyle w:val="NoSpacing"/>
              <w:contextualSpacing/>
              <w:jc w:val="center"/>
              <w:rPr>
                <w:rFonts w:ascii="Arial" w:hAnsi="Arial" w:cs="Arial"/>
                <w:b/>
                <w:bCs/>
              </w:rPr>
            </w:pPr>
            <w:r>
              <w:rPr>
                <w:rFonts w:ascii="Arial" w:hAnsi="Arial" w:cs="Arial"/>
              </w:rPr>
              <w:t>Y</w:t>
            </w:r>
          </w:p>
        </w:tc>
        <w:tc>
          <w:tcPr>
            <w:tcW w:w="288" w:type="pct"/>
          </w:tcPr>
          <w:p w14:paraId="5829451B" w14:textId="77777777" w:rsidR="00C20C7C" w:rsidRPr="0076232D" w:rsidRDefault="00C20C7C" w:rsidP="00B54302">
            <w:pPr>
              <w:pStyle w:val="NoSpacing"/>
              <w:contextualSpacing/>
              <w:jc w:val="center"/>
              <w:rPr>
                <w:rFonts w:ascii="Arial" w:hAnsi="Arial" w:cs="Arial"/>
                <w:b/>
                <w:bCs/>
              </w:rPr>
            </w:pPr>
            <w:r>
              <w:rPr>
                <w:rFonts w:ascii="Arial" w:hAnsi="Arial" w:cs="Arial"/>
              </w:rPr>
              <w:t>Y</w:t>
            </w:r>
          </w:p>
        </w:tc>
      </w:tr>
      <w:tr w:rsidR="00C20C7C" w:rsidRPr="0076232D" w14:paraId="06D89328" w14:textId="77777777" w:rsidTr="00213274">
        <w:trPr>
          <w:cantSplit/>
        </w:trPr>
        <w:tc>
          <w:tcPr>
            <w:tcW w:w="1562" w:type="pct"/>
          </w:tcPr>
          <w:p w14:paraId="1F203EA6" w14:textId="77777777" w:rsidR="00C20C7C" w:rsidRPr="00B17A76" w:rsidRDefault="00C20C7C" w:rsidP="00B54302">
            <w:pPr>
              <w:pStyle w:val="NoSpacing"/>
              <w:contextualSpacing/>
              <w:rPr>
                <w:rFonts w:ascii="Arial" w:eastAsia="Malgun Gothic" w:hAnsi="Arial" w:cs="Arial"/>
                <w:lang w:eastAsia="ko-KR"/>
              </w:rPr>
            </w:pPr>
            <w:r>
              <w:rPr>
                <w:rFonts w:ascii="Arial" w:hAnsi="Arial" w:cs="Arial"/>
              </w:rPr>
              <w:t>other: e</w:t>
            </w:r>
            <w:r w:rsidRPr="0076232D">
              <w:rPr>
                <w:rFonts w:ascii="Arial" w:hAnsi="Arial" w:cs="Arial"/>
              </w:rPr>
              <w:t>ncoding</w:t>
            </w:r>
            <w:r>
              <w:rPr>
                <w:rFonts w:ascii="Arial" w:eastAsia="Malgun Gothic" w:hAnsi="Arial" w:cs="Arial" w:hint="eastAsia"/>
                <w:lang w:eastAsia="ko-KR"/>
              </w:rPr>
              <w:t xml:space="preserve"> (</w:t>
            </w:r>
            <w:r>
              <w:rPr>
                <w:rFonts w:ascii="Arial" w:eastAsia="Malgun Gothic" w:hAnsi="Arial" w:cs="Arial"/>
                <w:lang w:eastAsia="ko-KR"/>
              </w:rPr>
              <w:t>s</w:t>
            </w:r>
            <w:r>
              <w:rPr>
                <w:rFonts w:ascii="Arial" w:eastAsia="Malgun Gothic" w:hAnsi="Arial" w:cs="Arial" w:hint="eastAsia"/>
                <w:lang w:eastAsia="ko-KR"/>
              </w:rPr>
              <w:t>pelling)</w:t>
            </w:r>
          </w:p>
        </w:tc>
        <w:tc>
          <w:tcPr>
            <w:tcW w:w="2576" w:type="pct"/>
          </w:tcPr>
          <w:p w14:paraId="3310308F" w14:textId="77777777" w:rsidR="00C20C7C" w:rsidRDefault="00C20C7C" w:rsidP="00B54302">
            <w:pPr>
              <w:pStyle w:val="NoSpacing"/>
              <w:contextualSpacing/>
              <w:rPr>
                <w:rFonts w:ascii="Arial" w:hAnsi="Arial" w:cs="Arial"/>
              </w:rPr>
            </w:pPr>
            <w:proofErr w:type="spellStart"/>
            <w:r>
              <w:rPr>
                <w:rFonts w:ascii="Arial" w:hAnsi="Arial" w:cs="Arial"/>
              </w:rPr>
              <w:t>mCLASS</w:t>
            </w:r>
            <w:proofErr w:type="spellEnd"/>
            <w:r>
              <w:rPr>
                <w:rFonts w:ascii="Arial" w:hAnsi="Arial" w:cs="Arial"/>
              </w:rPr>
              <w:t xml:space="preserve"> Spelling</w:t>
            </w:r>
          </w:p>
        </w:tc>
        <w:tc>
          <w:tcPr>
            <w:tcW w:w="287" w:type="pct"/>
          </w:tcPr>
          <w:p w14:paraId="0F23B804" w14:textId="77777777" w:rsidR="00C20C7C" w:rsidRPr="0076232D" w:rsidRDefault="00C20C7C" w:rsidP="00B54302">
            <w:pPr>
              <w:pStyle w:val="NoSpacing"/>
              <w:contextualSpacing/>
              <w:jc w:val="center"/>
              <w:rPr>
                <w:rFonts w:ascii="Arial" w:hAnsi="Arial" w:cs="Arial"/>
                <w:b/>
                <w:bCs/>
              </w:rPr>
            </w:pPr>
            <w:r>
              <w:rPr>
                <w:rFonts w:ascii="Arial" w:hAnsi="Arial" w:cs="Arial"/>
              </w:rPr>
              <w:t>Y</w:t>
            </w:r>
          </w:p>
        </w:tc>
        <w:tc>
          <w:tcPr>
            <w:tcW w:w="287" w:type="pct"/>
          </w:tcPr>
          <w:p w14:paraId="685731AA" w14:textId="77777777" w:rsidR="00C20C7C" w:rsidRPr="0076232D" w:rsidRDefault="00C20C7C" w:rsidP="00B54302">
            <w:pPr>
              <w:pStyle w:val="NoSpacing"/>
              <w:contextualSpacing/>
              <w:jc w:val="center"/>
              <w:rPr>
                <w:rFonts w:ascii="Arial" w:hAnsi="Arial" w:cs="Arial"/>
                <w:b/>
                <w:bCs/>
              </w:rPr>
            </w:pPr>
            <w:r>
              <w:rPr>
                <w:rFonts w:ascii="Arial" w:hAnsi="Arial" w:cs="Arial"/>
              </w:rPr>
              <w:t>Y</w:t>
            </w:r>
          </w:p>
        </w:tc>
        <w:tc>
          <w:tcPr>
            <w:tcW w:w="288" w:type="pct"/>
          </w:tcPr>
          <w:p w14:paraId="74193A25" w14:textId="77777777" w:rsidR="00C20C7C" w:rsidRPr="0076232D" w:rsidRDefault="00C20C7C" w:rsidP="00B54302">
            <w:pPr>
              <w:pStyle w:val="NoSpacing"/>
              <w:contextualSpacing/>
              <w:jc w:val="center"/>
              <w:rPr>
                <w:rFonts w:ascii="Arial" w:hAnsi="Arial" w:cs="Arial"/>
                <w:b/>
                <w:bCs/>
              </w:rPr>
            </w:pPr>
            <w:r>
              <w:rPr>
                <w:rFonts w:ascii="Arial" w:hAnsi="Arial" w:cs="Arial"/>
              </w:rPr>
              <w:t>Y</w:t>
            </w:r>
          </w:p>
        </w:tc>
      </w:tr>
    </w:tbl>
    <w:p w14:paraId="3BFB6009" w14:textId="1D0B17EB" w:rsidR="00E84601" w:rsidRPr="00F72BFE" w:rsidRDefault="00E84601" w:rsidP="00E15E91">
      <w:pPr>
        <w:pStyle w:val="Heading3"/>
        <w:spacing w:before="240"/>
      </w:pPr>
      <w:r>
        <w:t>Skills Measured (Spanish)</w:t>
      </w:r>
      <w:r w:rsidRPr="00F72BFE">
        <w:t>:</w:t>
      </w:r>
    </w:p>
    <w:p w14:paraId="35A010A3" w14:textId="77777777" w:rsidR="00E84601" w:rsidRDefault="00E84601" w:rsidP="00E84601">
      <w:pPr>
        <w:rPr>
          <w:rFonts w:ascii="Arial" w:hAnsi="Arial" w:cs="Arial"/>
        </w:rPr>
      </w:pPr>
      <w:r w:rsidRPr="0074438D">
        <w:rPr>
          <w:rFonts w:ascii="Arial" w:hAnsi="Arial" w:cs="Arial"/>
        </w:rPr>
        <w:t>Key: Y = Approved</w:t>
      </w:r>
      <w:r>
        <w:rPr>
          <w:rFonts w:ascii="Arial" w:hAnsi="Arial" w:cs="Arial"/>
        </w:rPr>
        <w:t>,</w:t>
      </w:r>
      <w:r w:rsidRPr="0074438D">
        <w:rPr>
          <w:rFonts w:ascii="Arial" w:hAnsi="Arial" w:cs="Arial"/>
        </w:rPr>
        <w:t xml:space="preserve"> NA = Not available</w:t>
      </w:r>
      <w:r>
        <w:rPr>
          <w:rFonts w:ascii="Arial" w:hAnsi="Arial" w:cs="Arial"/>
        </w:rPr>
        <w:t>, K = Kindergarten, G1 = Grade One, G2 = Grade Two</w:t>
      </w:r>
    </w:p>
    <w:p w14:paraId="58AB0F1C" w14:textId="77777777" w:rsidR="00E84601" w:rsidRDefault="00E84601" w:rsidP="00A0107E">
      <w:pPr>
        <w:pStyle w:val="NoSpacing"/>
        <w:tabs>
          <w:tab w:val="left" w:pos="720"/>
          <w:tab w:val="left" w:pos="1440"/>
          <w:tab w:val="left" w:pos="2160"/>
          <w:tab w:val="left" w:pos="2880"/>
          <w:tab w:val="left" w:pos="3600"/>
          <w:tab w:val="left" w:pos="5700"/>
        </w:tabs>
        <w:spacing w:after="240"/>
        <w:rPr>
          <w:rFonts w:ascii="Arial" w:hAnsi="Arial" w:cs="Arial"/>
        </w:rPr>
      </w:pPr>
      <w:r>
        <w:rPr>
          <w:rFonts w:ascii="Arial" w:hAnsi="Arial" w:cs="Arial"/>
        </w:rPr>
        <w:t xml:space="preserve">Except for </w:t>
      </w:r>
      <w:r w:rsidRPr="00B75AD2">
        <w:rPr>
          <w:rFonts w:ascii="Arial" w:hAnsi="Arial" w:cs="Arial"/>
          <w:i/>
          <w:iCs/>
        </w:rPr>
        <w:t>Other</w:t>
      </w:r>
      <w:r>
        <w:rPr>
          <w:rFonts w:ascii="Arial" w:hAnsi="Arial" w:cs="Arial"/>
        </w:rPr>
        <w:t xml:space="preserve">, </w:t>
      </w:r>
      <w:r w:rsidRPr="00B75AD2">
        <w:rPr>
          <w:rFonts w:ascii="Arial" w:hAnsi="Arial" w:cs="Arial"/>
        </w:rPr>
        <w:t>the Skills Measured shown in the table are from Cal</w:t>
      </w:r>
      <w:r>
        <w:rPr>
          <w:rFonts w:ascii="Arial" w:hAnsi="Arial" w:cs="Arial"/>
        </w:rPr>
        <w:t>ifornia</w:t>
      </w:r>
      <w:r w:rsidRPr="00B75AD2">
        <w:rPr>
          <w:rFonts w:ascii="Arial" w:hAnsi="Arial" w:cs="Arial"/>
        </w:rPr>
        <w:t xml:space="preserve"> </w:t>
      </w:r>
      <w:r w:rsidRPr="0040160E">
        <w:rPr>
          <w:rFonts w:ascii="Arial" w:hAnsi="Arial" w:cs="Arial"/>
          <w:i/>
          <w:iCs/>
        </w:rPr>
        <w:t xml:space="preserve">Education Code </w:t>
      </w:r>
      <w:r>
        <w:rPr>
          <w:rFonts w:ascii="Arial" w:hAnsi="Arial" w:cs="Arial"/>
        </w:rPr>
        <w:t xml:space="preserve">Section </w:t>
      </w:r>
      <w:r w:rsidRPr="00B75AD2">
        <w:rPr>
          <w:rFonts w:ascii="Arial" w:hAnsi="Arial" w:cs="Arial"/>
        </w:rPr>
        <w:t>53008 (g)(1)(B).</w:t>
      </w:r>
    </w:p>
    <w:tbl>
      <w:tblPr>
        <w:tblStyle w:val="TableGrid"/>
        <w:tblW w:w="5000" w:type="pct"/>
        <w:tblLook w:val="04A0" w:firstRow="1" w:lastRow="0" w:firstColumn="1" w:lastColumn="0" w:noHBand="0" w:noVBand="1"/>
        <w:tblDescription w:val="Skills measured in kindergarten through grade two in Spanish."/>
      </w:tblPr>
      <w:tblGrid>
        <w:gridCol w:w="3115"/>
        <w:gridCol w:w="5281"/>
        <w:gridCol w:w="558"/>
        <w:gridCol w:w="558"/>
        <w:gridCol w:w="558"/>
      </w:tblGrid>
      <w:tr w:rsidR="00E84601" w:rsidRPr="0076232D" w14:paraId="1C98C9B5" w14:textId="77777777" w:rsidTr="00D822DC">
        <w:trPr>
          <w:cantSplit/>
          <w:tblHeader/>
        </w:trPr>
        <w:tc>
          <w:tcPr>
            <w:tcW w:w="1547" w:type="pct"/>
          </w:tcPr>
          <w:p w14:paraId="14792475" w14:textId="77777777" w:rsidR="00E84601" w:rsidRPr="0076232D" w:rsidRDefault="00E84601" w:rsidP="00B54302">
            <w:pPr>
              <w:pStyle w:val="NoSpacing"/>
              <w:contextualSpacing/>
              <w:jc w:val="center"/>
              <w:rPr>
                <w:rFonts w:ascii="Arial" w:hAnsi="Arial" w:cs="Arial"/>
                <w:b/>
                <w:bCs/>
              </w:rPr>
            </w:pPr>
            <w:r w:rsidRPr="611B56D4">
              <w:rPr>
                <w:rFonts w:ascii="Arial" w:hAnsi="Arial" w:cs="Arial"/>
                <w:b/>
                <w:bCs/>
              </w:rPr>
              <w:t>Skills Measured</w:t>
            </w:r>
          </w:p>
        </w:tc>
        <w:tc>
          <w:tcPr>
            <w:tcW w:w="2622" w:type="pct"/>
          </w:tcPr>
          <w:p w14:paraId="06786962" w14:textId="4F7DF240" w:rsidR="00E84601" w:rsidRPr="0076232D" w:rsidRDefault="00E84601" w:rsidP="00B54302">
            <w:pPr>
              <w:pStyle w:val="NoSpacing"/>
              <w:contextualSpacing/>
              <w:jc w:val="center"/>
              <w:rPr>
                <w:rFonts w:ascii="Arial" w:hAnsi="Arial" w:cs="Arial"/>
                <w:b/>
                <w:bCs/>
              </w:rPr>
            </w:pPr>
            <w:proofErr w:type="spellStart"/>
            <w:r>
              <w:rPr>
                <w:rFonts w:ascii="Arial" w:hAnsi="Arial" w:cs="Arial"/>
                <w:b/>
                <w:bCs/>
              </w:rPr>
              <w:t>mCLASS</w:t>
            </w:r>
            <w:proofErr w:type="spellEnd"/>
            <w:r>
              <w:rPr>
                <w:rFonts w:ascii="Arial" w:hAnsi="Arial" w:cs="Arial"/>
                <w:b/>
                <w:bCs/>
              </w:rPr>
              <w:t xml:space="preserve"> Lectura Task (Required)</w:t>
            </w:r>
          </w:p>
        </w:tc>
        <w:tc>
          <w:tcPr>
            <w:tcW w:w="277" w:type="pct"/>
          </w:tcPr>
          <w:p w14:paraId="546F9603" w14:textId="77777777" w:rsidR="00E84601" w:rsidRPr="0076232D" w:rsidRDefault="00E84601" w:rsidP="00B54302">
            <w:pPr>
              <w:pStyle w:val="NoSpacing"/>
              <w:contextualSpacing/>
              <w:jc w:val="center"/>
              <w:rPr>
                <w:rFonts w:ascii="Arial" w:hAnsi="Arial" w:cs="Arial"/>
                <w:b/>
                <w:bCs/>
              </w:rPr>
            </w:pPr>
            <w:r>
              <w:rPr>
                <w:rFonts w:ascii="Arial" w:hAnsi="Arial" w:cs="Arial"/>
                <w:b/>
                <w:bCs/>
              </w:rPr>
              <w:t>K</w:t>
            </w:r>
          </w:p>
        </w:tc>
        <w:tc>
          <w:tcPr>
            <w:tcW w:w="277" w:type="pct"/>
          </w:tcPr>
          <w:p w14:paraId="57DAE0E2" w14:textId="49167BDE" w:rsidR="00E84601" w:rsidRPr="0076232D" w:rsidRDefault="00C7664E" w:rsidP="00B54302">
            <w:pPr>
              <w:pStyle w:val="NoSpacing"/>
              <w:contextualSpacing/>
              <w:jc w:val="center"/>
              <w:rPr>
                <w:rFonts w:ascii="Arial" w:hAnsi="Arial" w:cs="Arial"/>
                <w:b/>
                <w:bCs/>
              </w:rPr>
            </w:pPr>
            <w:r>
              <w:rPr>
                <w:rFonts w:ascii="Arial" w:hAnsi="Arial" w:cs="Arial"/>
                <w:b/>
                <w:bCs/>
              </w:rPr>
              <w:t>G</w:t>
            </w:r>
            <w:r w:rsidR="00E84601">
              <w:rPr>
                <w:rFonts w:ascii="Arial" w:hAnsi="Arial" w:cs="Arial"/>
                <w:b/>
                <w:bCs/>
              </w:rPr>
              <w:t>1</w:t>
            </w:r>
          </w:p>
        </w:tc>
        <w:tc>
          <w:tcPr>
            <w:tcW w:w="277" w:type="pct"/>
          </w:tcPr>
          <w:p w14:paraId="02F2183F" w14:textId="7E9AC2D8" w:rsidR="00E84601" w:rsidRPr="0076232D" w:rsidRDefault="00C7664E" w:rsidP="00B54302">
            <w:pPr>
              <w:pStyle w:val="NoSpacing"/>
              <w:contextualSpacing/>
              <w:jc w:val="center"/>
              <w:rPr>
                <w:rFonts w:ascii="Arial" w:hAnsi="Arial" w:cs="Arial"/>
                <w:b/>
                <w:bCs/>
              </w:rPr>
            </w:pPr>
            <w:r>
              <w:rPr>
                <w:rFonts w:ascii="Arial" w:hAnsi="Arial" w:cs="Arial"/>
                <w:b/>
                <w:bCs/>
              </w:rPr>
              <w:t>G</w:t>
            </w:r>
            <w:r w:rsidR="00E84601">
              <w:rPr>
                <w:rFonts w:ascii="Arial" w:hAnsi="Arial" w:cs="Arial"/>
                <w:b/>
                <w:bCs/>
              </w:rPr>
              <w:t>2</w:t>
            </w:r>
          </w:p>
        </w:tc>
      </w:tr>
      <w:tr w:rsidR="00E84601" w:rsidRPr="0076232D" w14:paraId="7DD07D25" w14:textId="77777777" w:rsidTr="00D822DC">
        <w:trPr>
          <w:cantSplit/>
        </w:trPr>
        <w:tc>
          <w:tcPr>
            <w:tcW w:w="1547" w:type="pct"/>
          </w:tcPr>
          <w:p w14:paraId="2C7EEDAA" w14:textId="77777777" w:rsidR="00E84601" w:rsidRPr="0076232D" w:rsidRDefault="00E84601" w:rsidP="00B54302">
            <w:pPr>
              <w:pStyle w:val="NoSpacing"/>
              <w:contextualSpacing/>
              <w:rPr>
                <w:rFonts w:ascii="Arial" w:hAnsi="Arial" w:cs="Arial"/>
              </w:rPr>
            </w:pPr>
            <w:r>
              <w:rPr>
                <w:rFonts w:ascii="Arial" w:hAnsi="Arial" w:cs="Arial"/>
              </w:rPr>
              <w:t xml:space="preserve">phonological and </w:t>
            </w:r>
            <w:r w:rsidRPr="0076232D">
              <w:rPr>
                <w:rFonts w:ascii="Arial" w:hAnsi="Arial" w:cs="Arial"/>
              </w:rPr>
              <w:t>phonemic awareness</w:t>
            </w:r>
          </w:p>
        </w:tc>
        <w:tc>
          <w:tcPr>
            <w:tcW w:w="2622" w:type="pct"/>
          </w:tcPr>
          <w:p w14:paraId="1C705320" w14:textId="772F513F" w:rsidR="00E84601" w:rsidRPr="00A0107E" w:rsidRDefault="00E84601" w:rsidP="00B54302">
            <w:pPr>
              <w:pStyle w:val="NoSpacing"/>
              <w:contextualSpacing/>
              <w:rPr>
                <w:rFonts w:ascii="Arial" w:hAnsi="Arial" w:cs="Arial"/>
                <w:lang w:val="es-MX"/>
              </w:rPr>
            </w:pPr>
            <w:r w:rsidRPr="00A0107E">
              <w:rPr>
                <w:rFonts w:ascii="Arial" w:hAnsi="Arial" w:cs="Arial"/>
                <w:lang w:val="es-MX"/>
              </w:rPr>
              <w:t>Fluidez en la segmentación de sílabas (FSS)</w:t>
            </w:r>
          </w:p>
        </w:tc>
        <w:tc>
          <w:tcPr>
            <w:tcW w:w="277" w:type="pct"/>
          </w:tcPr>
          <w:p w14:paraId="1C31A73A" w14:textId="77777777" w:rsidR="00E84601" w:rsidRPr="0076232D" w:rsidRDefault="00E84601" w:rsidP="00B54302">
            <w:pPr>
              <w:pStyle w:val="NoSpacing"/>
              <w:contextualSpacing/>
              <w:jc w:val="center"/>
              <w:rPr>
                <w:rFonts w:ascii="Arial" w:hAnsi="Arial" w:cs="Arial"/>
                <w:b/>
                <w:bCs/>
              </w:rPr>
            </w:pPr>
            <w:r>
              <w:rPr>
                <w:rFonts w:ascii="Arial" w:hAnsi="Arial" w:cs="Arial"/>
              </w:rPr>
              <w:t>Y</w:t>
            </w:r>
          </w:p>
        </w:tc>
        <w:tc>
          <w:tcPr>
            <w:tcW w:w="277" w:type="pct"/>
          </w:tcPr>
          <w:p w14:paraId="37E9232E" w14:textId="3EED1BB2" w:rsidR="00E84601" w:rsidRPr="00C7664E" w:rsidRDefault="00C7664E" w:rsidP="00B54302">
            <w:pPr>
              <w:pStyle w:val="NoSpacing"/>
              <w:contextualSpacing/>
              <w:jc w:val="center"/>
              <w:rPr>
                <w:rFonts w:ascii="Arial" w:hAnsi="Arial" w:cs="Arial"/>
              </w:rPr>
            </w:pPr>
            <w:r w:rsidRPr="00C7664E">
              <w:rPr>
                <w:rFonts w:ascii="Arial" w:hAnsi="Arial" w:cs="Arial"/>
              </w:rPr>
              <w:t>Y</w:t>
            </w:r>
          </w:p>
        </w:tc>
        <w:tc>
          <w:tcPr>
            <w:tcW w:w="277" w:type="pct"/>
          </w:tcPr>
          <w:p w14:paraId="05F75DA7" w14:textId="6CC20CE1" w:rsidR="00E84601" w:rsidRPr="00C7664E" w:rsidRDefault="001E3C6E" w:rsidP="00B54302">
            <w:pPr>
              <w:pStyle w:val="NoSpacing"/>
              <w:contextualSpacing/>
              <w:jc w:val="center"/>
              <w:rPr>
                <w:rFonts w:ascii="Arial" w:hAnsi="Arial" w:cs="Arial"/>
              </w:rPr>
            </w:pPr>
            <w:r>
              <w:rPr>
                <w:rFonts w:ascii="Arial" w:hAnsi="Arial" w:cs="Arial"/>
              </w:rPr>
              <w:t>NA</w:t>
            </w:r>
          </w:p>
        </w:tc>
      </w:tr>
      <w:tr w:rsidR="009314A8" w:rsidRPr="0076232D" w14:paraId="7F225FD5" w14:textId="77777777" w:rsidTr="00D822DC">
        <w:trPr>
          <w:cantSplit/>
        </w:trPr>
        <w:tc>
          <w:tcPr>
            <w:tcW w:w="1547" w:type="pct"/>
          </w:tcPr>
          <w:p w14:paraId="4CB23480" w14:textId="596FA806" w:rsidR="009314A8" w:rsidRDefault="009314A8" w:rsidP="009314A8">
            <w:pPr>
              <w:pStyle w:val="NoSpacing"/>
              <w:contextualSpacing/>
              <w:rPr>
                <w:rFonts w:ascii="Arial" w:hAnsi="Arial" w:cs="Arial"/>
              </w:rPr>
            </w:pPr>
            <w:r w:rsidRPr="0076232D">
              <w:rPr>
                <w:rFonts w:ascii="Arial" w:hAnsi="Arial" w:cs="Arial"/>
              </w:rPr>
              <w:t>knowledge of letter names</w:t>
            </w:r>
          </w:p>
        </w:tc>
        <w:tc>
          <w:tcPr>
            <w:tcW w:w="2622" w:type="pct"/>
          </w:tcPr>
          <w:p w14:paraId="6B94F481" w14:textId="2B8DD775" w:rsidR="009314A8" w:rsidRPr="00A0107E" w:rsidRDefault="009314A8" w:rsidP="009314A8">
            <w:pPr>
              <w:pStyle w:val="NoSpacing"/>
              <w:contextualSpacing/>
              <w:rPr>
                <w:rFonts w:ascii="Arial" w:hAnsi="Arial" w:cs="Arial"/>
                <w:lang w:val="es-MX"/>
              </w:rPr>
            </w:pPr>
            <w:r w:rsidRPr="00A0107E">
              <w:rPr>
                <w:rFonts w:ascii="Arial" w:hAnsi="Arial" w:cs="Arial"/>
                <w:lang w:val="es-MX"/>
              </w:rPr>
              <w:t>Fluidez en nombrar letras (FNL)</w:t>
            </w:r>
          </w:p>
        </w:tc>
        <w:tc>
          <w:tcPr>
            <w:tcW w:w="277" w:type="pct"/>
          </w:tcPr>
          <w:p w14:paraId="4C74E92E" w14:textId="7B8F5ED8" w:rsidR="009314A8" w:rsidRDefault="009314A8" w:rsidP="009314A8">
            <w:pPr>
              <w:pStyle w:val="NoSpacing"/>
              <w:contextualSpacing/>
              <w:jc w:val="center"/>
              <w:rPr>
                <w:rFonts w:ascii="Arial" w:hAnsi="Arial" w:cs="Arial"/>
              </w:rPr>
            </w:pPr>
            <w:r>
              <w:rPr>
                <w:rFonts w:ascii="Arial" w:hAnsi="Arial" w:cs="Arial"/>
              </w:rPr>
              <w:t>Y</w:t>
            </w:r>
          </w:p>
        </w:tc>
        <w:tc>
          <w:tcPr>
            <w:tcW w:w="277" w:type="pct"/>
          </w:tcPr>
          <w:p w14:paraId="3C226E57" w14:textId="46367F47" w:rsidR="009314A8" w:rsidRPr="00C7664E" w:rsidRDefault="009314A8" w:rsidP="009314A8">
            <w:pPr>
              <w:pStyle w:val="NoSpacing"/>
              <w:contextualSpacing/>
              <w:jc w:val="center"/>
              <w:rPr>
                <w:rFonts w:ascii="Arial" w:hAnsi="Arial" w:cs="Arial"/>
              </w:rPr>
            </w:pPr>
            <w:r>
              <w:rPr>
                <w:rFonts w:ascii="Arial" w:hAnsi="Arial" w:cs="Arial"/>
              </w:rPr>
              <w:t>Y</w:t>
            </w:r>
          </w:p>
        </w:tc>
        <w:tc>
          <w:tcPr>
            <w:tcW w:w="277" w:type="pct"/>
          </w:tcPr>
          <w:p w14:paraId="0FEFD746" w14:textId="33BD958B" w:rsidR="009314A8" w:rsidRDefault="009314A8" w:rsidP="009314A8">
            <w:pPr>
              <w:pStyle w:val="NoSpacing"/>
              <w:contextualSpacing/>
              <w:jc w:val="center"/>
              <w:rPr>
                <w:rFonts w:ascii="Arial" w:hAnsi="Arial" w:cs="Arial"/>
              </w:rPr>
            </w:pPr>
            <w:r>
              <w:rPr>
                <w:rFonts w:ascii="Arial" w:hAnsi="Arial" w:cs="Arial"/>
              </w:rPr>
              <w:t>NA</w:t>
            </w:r>
          </w:p>
        </w:tc>
      </w:tr>
      <w:tr w:rsidR="009314A8" w:rsidRPr="0076232D" w14:paraId="45F1C52E" w14:textId="77777777" w:rsidTr="00D822DC">
        <w:trPr>
          <w:cantSplit/>
        </w:trPr>
        <w:tc>
          <w:tcPr>
            <w:tcW w:w="1547" w:type="pct"/>
          </w:tcPr>
          <w:p w14:paraId="30064135" w14:textId="6ECB3EAE" w:rsidR="009314A8" w:rsidRPr="0076232D" w:rsidRDefault="009314A8" w:rsidP="009314A8">
            <w:pPr>
              <w:pStyle w:val="NoSpacing"/>
              <w:contextualSpacing/>
              <w:rPr>
                <w:rFonts w:ascii="Arial" w:hAnsi="Arial" w:cs="Arial"/>
              </w:rPr>
            </w:pPr>
            <w:r>
              <w:rPr>
                <w:rFonts w:ascii="Arial" w:hAnsi="Arial" w:cs="Arial"/>
              </w:rPr>
              <w:t>letter-sound knowledge</w:t>
            </w:r>
          </w:p>
        </w:tc>
        <w:tc>
          <w:tcPr>
            <w:tcW w:w="2622" w:type="pct"/>
          </w:tcPr>
          <w:p w14:paraId="7B006026" w14:textId="06307D05" w:rsidR="009314A8" w:rsidRPr="00A0107E" w:rsidRDefault="009314A8" w:rsidP="009314A8">
            <w:pPr>
              <w:pStyle w:val="NoSpacing"/>
              <w:contextualSpacing/>
              <w:rPr>
                <w:rFonts w:ascii="Arial" w:hAnsi="Arial" w:cs="Arial"/>
                <w:lang w:val="es-MX"/>
              </w:rPr>
            </w:pPr>
            <w:r w:rsidRPr="00A0107E">
              <w:rPr>
                <w:rFonts w:ascii="Arial" w:hAnsi="Arial" w:cs="Arial"/>
                <w:lang w:val="es-MX"/>
              </w:rPr>
              <w:t>Fluidez en los sonidos de las letras (FSL)</w:t>
            </w:r>
          </w:p>
        </w:tc>
        <w:tc>
          <w:tcPr>
            <w:tcW w:w="277" w:type="pct"/>
          </w:tcPr>
          <w:p w14:paraId="58758019" w14:textId="0D38DA33" w:rsidR="009314A8" w:rsidRDefault="009314A8" w:rsidP="009314A8">
            <w:pPr>
              <w:pStyle w:val="NoSpacing"/>
              <w:contextualSpacing/>
              <w:jc w:val="center"/>
              <w:rPr>
                <w:rFonts w:ascii="Arial" w:hAnsi="Arial" w:cs="Arial"/>
              </w:rPr>
            </w:pPr>
            <w:r>
              <w:rPr>
                <w:rFonts w:ascii="Arial" w:hAnsi="Arial" w:cs="Arial"/>
              </w:rPr>
              <w:t>Y</w:t>
            </w:r>
          </w:p>
        </w:tc>
        <w:tc>
          <w:tcPr>
            <w:tcW w:w="277" w:type="pct"/>
          </w:tcPr>
          <w:p w14:paraId="2EC0274F" w14:textId="59177E8A" w:rsidR="009314A8" w:rsidRDefault="009314A8" w:rsidP="009314A8">
            <w:pPr>
              <w:pStyle w:val="NoSpacing"/>
              <w:contextualSpacing/>
              <w:jc w:val="center"/>
              <w:rPr>
                <w:rFonts w:ascii="Arial" w:hAnsi="Arial" w:cs="Arial"/>
              </w:rPr>
            </w:pPr>
            <w:r>
              <w:rPr>
                <w:rFonts w:ascii="Arial" w:hAnsi="Arial" w:cs="Arial"/>
              </w:rPr>
              <w:t>Y</w:t>
            </w:r>
          </w:p>
        </w:tc>
        <w:tc>
          <w:tcPr>
            <w:tcW w:w="277" w:type="pct"/>
          </w:tcPr>
          <w:p w14:paraId="1CB0CE94" w14:textId="755E4DD2" w:rsidR="009314A8" w:rsidRDefault="009314A8" w:rsidP="009314A8">
            <w:pPr>
              <w:pStyle w:val="NoSpacing"/>
              <w:contextualSpacing/>
              <w:jc w:val="center"/>
              <w:rPr>
                <w:rFonts w:ascii="Arial" w:hAnsi="Arial" w:cs="Arial"/>
              </w:rPr>
            </w:pPr>
            <w:r>
              <w:rPr>
                <w:rFonts w:ascii="Arial" w:hAnsi="Arial" w:cs="Arial"/>
              </w:rPr>
              <w:t>NA</w:t>
            </w:r>
          </w:p>
        </w:tc>
      </w:tr>
      <w:tr w:rsidR="009314A8" w:rsidRPr="0076232D" w14:paraId="14BF6930" w14:textId="77777777" w:rsidTr="00D822DC">
        <w:trPr>
          <w:cantSplit/>
        </w:trPr>
        <w:tc>
          <w:tcPr>
            <w:tcW w:w="1547" w:type="pct"/>
          </w:tcPr>
          <w:p w14:paraId="425DFE76" w14:textId="77777777" w:rsidR="009314A8" w:rsidRPr="0076232D" w:rsidRDefault="009314A8" w:rsidP="009314A8">
            <w:pPr>
              <w:pStyle w:val="NoSpacing"/>
              <w:contextualSpacing/>
              <w:rPr>
                <w:rFonts w:ascii="Arial" w:hAnsi="Arial" w:cs="Arial"/>
              </w:rPr>
            </w:pPr>
            <w:r w:rsidRPr="0076232D">
              <w:rPr>
                <w:rFonts w:ascii="Arial" w:hAnsi="Arial" w:cs="Arial"/>
              </w:rPr>
              <w:t>decoding skills</w:t>
            </w:r>
          </w:p>
        </w:tc>
        <w:tc>
          <w:tcPr>
            <w:tcW w:w="2622" w:type="pct"/>
          </w:tcPr>
          <w:p w14:paraId="2AF7BED3" w14:textId="769C160B" w:rsidR="009314A8" w:rsidRPr="00A0107E" w:rsidRDefault="009314A8" w:rsidP="009314A8">
            <w:pPr>
              <w:pStyle w:val="NoSpacing"/>
              <w:contextualSpacing/>
              <w:rPr>
                <w:rFonts w:ascii="Arial" w:hAnsi="Arial" w:cs="Arial"/>
                <w:lang w:val="es-MX"/>
              </w:rPr>
            </w:pPr>
            <w:r w:rsidRPr="00A0107E">
              <w:rPr>
                <w:rFonts w:ascii="Arial" w:hAnsi="Arial" w:cs="Arial"/>
                <w:lang w:val="es-MX"/>
              </w:rPr>
              <w:t>Fluidez en los sonidos de sílabas (LSS)</w:t>
            </w:r>
          </w:p>
        </w:tc>
        <w:tc>
          <w:tcPr>
            <w:tcW w:w="277" w:type="pct"/>
          </w:tcPr>
          <w:p w14:paraId="7D6062D7" w14:textId="77777777" w:rsidR="009314A8" w:rsidRPr="0076232D" w:rsidRDefault="009314A8" w:rsidP="009314A8">
            <w:pPr>
              <w:pStyle w:val="NoSpacing"/>
              <w:contextualSpacing/>
              <w:jc w:val="center"/>
              <w:rPr>
                <w:rFonts w:ascii="Arial" w:hAnsi="Arial" w:cs="Arial"/>
                <w:b/>
                <w:bCs/>
              </w:rPr>
            </w:pPr>
            <w:r>
              <w:rPr>
                <w:rFonts w:ascii="Arial" w:hAnsi="Arial" w:cs="Arial"/>
              </w:rPr>
              <w:t>Y</w:t>
            </w:r>
          </w:p>
        </w:tc>
        <w:tc>
          <w:tcPr>
            <w:tcW w:w="277" w:type="pct"/>
          </w:tcPr>
          <w:p w14:paraId="75BCC92A" w14:textId="12D8B407" w:rsidR="009314A8" w:rsidRPr="00C7664E" w:rsidRDefault="009314A8" w:rsidP="009314A8">
            <w:pPr>
              <w:pStyle w:val="NoSpacing"/>
              <w:contextualSpacing/>
              <w:jc w:val="center"/>
              <w:rPr>
                <w:rFonts w:ascii="Arial" w:hAnsi="Arial" w:cs="Arial"/>
              </w:rPr>
            </w:pPr>
            <w:r w:rsidRPr="00C7664E">
              <w:rPr>
                <w:rFonts w:ascii="Arial" w:hAnsi="Arial" w:cs="Arial"/>
              </w:rPr>
              <w:t>Y</w:t>
            </w:r>
          </w:p>
        </w:tc>
        <w:tc>
          <w:tcPr>
            <w:tcW w:w="277" w:type="pct"/>
          </w:tcPr>
          <w:p w14:paraId="667E4239" w14:textId="01F8BF6D" w:rsidR="009314A8" w:rsidRPr="00C7664E" w:rsidRDefault="009314A8" w:rsidP="009314A8">
            <w:pPr>
              <w:pStyle w:val="NoSpacing"/>
              <w:contextualSpacing/>
              <w:jc w:val="center"/>
              <w:rPr>
                <w:rFonts w:ascii="Arial" w:hAnsi="Arial" w:cs="Arial"/>
              </w:rPr>
            </w:pPr>
            <w:r>
              <w:rPr>
                <w:rFonts w:ascii="Arial" w:hAnsi="Arial" w:cs="Arial"/>
              </w:rPr>
              <w:t>NA</w:t>
            </w:r>
          </w:p>
        </w:tc>
      </w:tr>
      <w:tr w:rsidR="009314A8" w:rsidRPr="0076232D" w14:paraId="239399DA" w14:textId="77777777" w:rsidTr="00D822DC">
        <w:trPr>
          <w:cantSplit/>
        </w:trPr>
        <w:tc>
          <w:tcPr>
            <w:tcW w:w="1547" w:type="pct"/>
          </w:tcPr>
          <w:p w14:paraId="0E33202C" w14:textId="77777777" w:rsidR="009314A8" w:rsidRPr="0076232D" w:rsidRDefault="009314A8" w:rsidP="009314A8">
            <w:pPr>
              <w:pStyle w:val="NoSpacing"/>
              <w:contextualSpacing/>
              <w:rPr>
                <w:rFonts w:ascii="Arial" w:hAnsi="Arial" w:cs="Arial"/>
              </w:rPr>
            </w:pPr>
            <w:r>
              <w:rPr>
                <w:rFonts w:ascii="Arial" w:hAnsi="Arial" w:cs="Arial"/>
              </w:rPr>
              <w:t>decoding skills</w:t>
            </w:r>
          </w:p>
        </w:tc>
        <w:tc>
          <w:tcPr>
            <w:tcW w:w="2622" w:type="pct"/>
          </w:tcPr>
          <w:p w14:paraId="5A65E145" w14:textId="1021C590" w:rsidR="009314A8" w:rsidRPr="00A0107E" w:rsidRDefault="009314A8" w:rsidP="009314A8">
            <w:pPr>
              <w:pStyle w:val="NoSpacing"/>
              <w:contextualSpacing/>
              <w:rPr>
                <w:rFonts w:ascii="Arial" w:hAnsi="Arial" w:cs="Arial"/>
                <w:lang w:val="es-MX"/>
              </w:rPr>
            </w:pPr>
            <w:r w:rsidRPr="00A0107E">
              <w:rPr>
                <w:rFonts w:ascii="Arial" w:hAnsi="Arial" w:cs="Arial"/>
                <w:lang w:val="es-MX"/>
              </w:rPr>
              <w:t>Fluidez en la lectura de palabras (FEP)</w:t>
            </w:r>
          </w:p>
        </w:tc>
        <w:tc>
          <w:tcPr>
            <w:tcW w:w="277" w:type="pct"/>
          </w:tcPr>
          <w:p w14:paraId="117FF121" w14:textId="77777777" w:rsidR="009314A8" w:rsidRPr="0076232D" w:rsidRDefault="009314A8" w:rsidP="009314A8">
            <w:pPr>
              <w:pStyle w:val="NoSpacing"/>
              <w:contextualSpacing/>
              <w:jc w:val="center"/>
              <w:rPr>
                <w:rFonts w:ascii="Arial" w:hAnsi="Arial" w:cs="Arial"/>
                <w:b/>
                <w:bCs/>
              </w:rPr>
            </w:pPr>
            <w:r>
              <w:rPr>
                <w:rFonts w:ascii="Arial" w:hAnsi="Arial" w:cs="Arial"/>
              </w:rPr>
              <w:t>Y</w:t>
            </w:r>
          </w:p>
        </w:tc>
        <w:tc>
          <w:tcPr>
            <w:tcW w:w="277" w:type="pct"/>
          </w:tcPr>
          <w:p w14:paraId="74524964" w14:textId="1E7F2871" w:rsidR="009314A8" w:rsidRPr="00C7664E" w:rsidRDefault="009314A8" w:rsidP="009314A8">
            <w:pPr>
              <w:pStyle w:val="NoSpacing"/>
              <w:contextualSpacing/>
              <w:jc w:val="center"/>
              <w:rPr>
                <w:rFonts w:ascii="Arial" w:hAnsi="Arial" w:cs="Arial"/>
              </w:rPr>
            </w:pPr>
            <w:r w:rsidRPr="00C7664E">
              <w:rPr>
                <w:rFonts w:ascii="Arial" w:hAnsi="Arial" w:cs="Arial"/>
              </w:rPr>
              <w:t>Y</w:t>
            </w:r>
          </w:p>
        </w:tc>
        <w:tc>
          <w:tcPr>
            <w:tcW w:w="277" w:type="pct"/>
          </w:tcPr>
          <w:p w14:paraId="13D66955" w14:textId="1A3F1254" w:rsidR="009314A8" w:rsidRPr="00C7664E" w:rsidRDefault="009314A8" w:rsidP="009314A8">
            <w:pPr>
              <w:pStyle w:val="NoSpacing"/>
              <w:contextualSpacing/>
              <w:jc w:val="center"/>
              <w:rPr>
                <w:rFonts w:ascii="Arial" w:hAnsi="Arial" w:cs="Arial"/>
              </w:rPr>
            </w:pPr>
            <w:r>
              <w:rPr>
                <w:rFonts w:ascii="Arial" w:hAnsi="Arial" w:cs="Arial"/>
              </w:rPr>
              <w:t>Y</w:t>
            </w:r>
          </w:p>
        </w:tc>
      </w:tr>
      <w:tr w:rsidR="009314A8" w:rsidRPr="0076232D" w14:paraId="3070DA34" w14:textId="77777777" w:rsidTr="00D822DC">
        <w:trPr>
          <w:cantSplit/>
        </w:trPr>
        <w:tc>
          <w:tcPr>
            <w:tcW w:w="1547" w:type="pct"/>
          </w:tcPr>
          <w:p w14:paraId="2EF2C17F" w14:textId="77777777" w:rsidR="009314A8" w:rsidRDefault="009314A8" w:rsidP="009314A8">
            <w:pPr>
              <w:pStyle w:val="NoSpacing"/>
              <w:contextualSpacing/>
              <w:rPr>
                <w:rFonts w:ascii="Arial" w:hAnsi="Arial" w:cs="Arial"/>
              </w:rPr>
            </w:pPr>
            <w:r>
              <w:rPr>
                <w:rFonts w:ascii="Arial" w:hAnsi="Arial" w:cs="Arial"/>
              </w:rPr>
              <w:t>reading fluency</w:t>
            </w:r>
          </w:p>
        </w:tc>
        <w:tc>
          <w:tcPr>
            <w:tcW w:w="2622" w:type="pct"/>
          </w:tcPr>
          <w:p w14:paraId="31F60353" w14:textId="72587BD8" w:rsidR="009314A8" w:rsidRPr="00A0107E" w:rsidRDefault="009314A8" w:rsidP="009314A8">
            <w:pPr>
              <w:pStyle w:val="NoSpacing"/>
              <w:contextualSpacing/>
              <w:rPr>
                <w:rFonts w:ascii="Arial" w:hAnsi="Arial" w:cs="Arial"/>
                <w:lang w:val="es-MX"/>
              </w:rPr>
            </w:pPr>
            <w:r w:rsidRPr="00A0107E">
              <w:rPr>
                <w:rFonts w:ascii="Arial" w:hAnsi="Arial" w:cs="Arial"/>
                <w:lang w:val="es-MX"/>
              </w:rPr>
              <w:t>Fluidez en la lectura oral (FLO)</w:t>
            </w:r>
          </w:p>
        </w:tc>
        <w:tc>
          <w:tcPr>
            <w:tcW w:w="277" w:type="pct"/>
          </w:tcPr>
          <w:p w14:paraId="45EA46FE" w14:textId="77777777" w:rsidR="009314A8" w:rsidRDefault="009314A8" w:rsidP="009314A8">
            <w:pPr>
              <w:pStyle w:val="NoSpacing"/>
              <w:contextualSpacing/>
              <w:jc w:val="center"/>
              <w:rPr>
                <w:rFonts w:ascii="Arial" w:hAnsi="Arial" w:cs="Arial"/>
              </w:rPr>
            </w:pPr>
            <w:r>
              <w:rPr>
                <w:rFonts w:ascii="Arial" w:hAnsi="Arial" w:cs="Arial"/>
              </w:rPr>
              <w:t>NA</w:t>
            </w:r>
          </w:p>
        </w:tc>
        <w:tc>
          <w:tcPr>
            <w:tcW w:w="277" w:type="pct"/>
          </w:tcPr>
          <w:p w14:paraId="47B24ED2" w14:textId="0F3F3DDC" w:rsidR="009314A8" w:rsidRDefault="009314A8" w:rsidP="009314A8">
            <w:pPr>
              <w:pStyle w:val="NoSpacing"/>
              <w:contextualSpacing/>
              <w:jc w:val="center"/>
              <w:rPr>
                <w:rFonts w:ascii="Arial" w:hAnsi="Arial" w:cs="Arial"/>
              </w:rPr>
            </w:pPr>
            <w:r>
              <w:rPr>
                <w:rFonts w:ascii="Arial" w:hAnsi="Arial" w:cs="Arial"/>
              </w:rPr>
              <w:t>Y</w:t>
            </w:r>
          </w:p>
        </w:tc>
        <w:tc>
          <w:tcPr>
            <w:tcW w:w="277" w:type="pct"/>
          </w:tcPr>
          <w:p w14:paraId="1E86B23F" w14:textId="00AEE8D3" w:rsidR="009314A8" w:rsidRPr="00C7664E" w:rsidRDefault="009314A8" w:rsidP="009314A8">
            <w:pPr>
              <w:pStyle w:val="NoSpacing"/>
              <w:contextualSpacing/>
              <w:jc w:val="center"/>
              <w:rPr>
                <w:rFonts w:ascii="Arial" w:hAnsi="Arial" w:cs="Arial"/>
              </w:rPr>
            </w:pPr>
            <w:r>
              <w:rPr>
                <w:rFonts w:ascii="Arial" w:hAnsi="Arial" w:cs="Arial"/>
              </w:rPr>
              <w:t>Y</w:t>
            </w:r>
          </w:p>
        </w:tc>
      </w:tr>
      <w:tr w:rsidR="009314A8" w:rsidRPr="0076232D" w14:paraId="493511D3" w14:textId="77777777" w:rsidTr="00D822DC">
        <w:trPr>
          <w:cantSplit/>
        </w:trPr>
        <w:tc>
          <w:tcPr>
            <w:tcW w:w="1547" w:type="pct"/>
          </w:tcPr>
          <w:p w14:paraId="746FC305" w14:textId="77777777" w:rsidR="009314A8" w:rsidRDefault="009314A8" w:rsidP="009314A8">
            <w:pPr>
              <w:pStyle w:val="NoSpacing"/>
              <w:contextualSpacing/>
              <w:rPr>
                <w:rFonts w:ascii="Arial" w:hAnsi="Arial" w:cs="Arial"/>
              </w:rPr>
            </w:pPr>
            <w:r>
              <w:rPr>
                <w:rFonts w:ascii="Arial" w:hAnsi="Arial" w:cs="Arial"/>
              </w:rPr>
              <w:t>language comprehension</w:t>
            </w:r>
          </w:p>
        </w:tc>
        <w:tc>
          <w:tcPr>
            <w:tcW w:w="2622" w:type="pct"/>
          </w:tcPr>
          <w:p w14:paraId="7E99979D" w14:textId="266EF365" w:rsidR="009314A8" w:rsidRPr="00A0107E" w:rsidRDefault="009314A8" w:rsidP="009314A8">
            <w:pPr>
              <w:pStyle w:val="NoSpacing"/>
              <w:contextualSpacing/>
              <w:rPr>
                <w:rFonts w:ascii="Arial" w:hAnsi="Arial" w:cs="Arial"/>
                <w:lang w:val="es-MX"/>
              </w:rPr>
            </w:pPr>
            <w:r w:rsidRPr="00A0107E">
              <w:rPr>
                <w:rFonts w:ascii="Arial" w:hAnsi="Arial" w:cs="Arial"/>
                <w:lang w:val="es-MX"/>
              </w:rPr>
              <w:t>¿Cuál Palabra?</w:t>
            </w:r>
          </w:p>
        </w:tc>
        <w:tc>
          <w:tcPr>
            <w:tcW w:w="277" w:type="pct"/>
          </w:tcPr>
          <w:p w14:paraId="655A6B87" w14:textId="77777777" w:rsidR="009314A8" w:rsidRDefault="009314A8" w:rsidP="009314A8">
            <w:pPr>
              <w:pStyle w:val="NoSpacing"/>
              <w:contextualSpacing/>
              <w:jc w:val="center"/>
              <w:rPr>
                <w:rFonts w:ascii="Arial" w:hAnsi="Arial" w:cs="Arial"/>
              </w:rPr>
            </w:pPr>
            <w:r>
              <w:rPr>
                <w:rFonts w:ascii="Arial" w:hAnsi="Arial" w:cs="Arial"/>
              </w:rPr>
              <w:t>NA</w:t>
            </w:r>
          </w:p>
        </w:tc>
        <w:tc>
          <w:tcPr>
            <w:tcW w:w="277" w:type="pct"/>
          </w:tcPr>
          <w:p w14:paraId="58DBFFDF" w14:textId="2C2423AE" w:rsidR="009314A8" w:rsidRDefault="009314A8" w:rsidP="009314A8">
            <w:pPr>
              <w:pStyle w:val="NoSpacing"/>
              <w:contextualSpacing/>
              <w:jc w:val="center"/>
              <w:rPr>
                <w:rFonts w:ascii="Arial" w:hAnsi="Arial" w:cs="Arial"/>
              </w:rPr>
            </w:pPr>
            <w:r>
              <w:rPr>
                <w:rFonts w:ascii="Arial" w:hAnsi="Arial" w:cs="Arial"/>
              </w:rPr>
              <w:t>NA</w:t>
            </w:r>
          </w:p>
        </w:tc>
        <w:tc>
          <w:tcPr>
            <w:tcW w:w="277" w:type="pct"/>
          </w:tcPr>
          <w:p w14:paraId="0AF3E216" w14:textId="097C3FDD" w:rsidR="009314A8" w:rsidRPr="00C7664E" w:rsidRDefault="009314A8" w:rsidP="009314A8">
            <w:pPr>
              <w:pStyle w:val="NoSpacing"/>
              <w:contextualSpacing/>
              <w:jc w:val="center"/>
              <w:rPr>
                <w:rFonts w:ascii="Arial" w:hAnsi="Arial" w:cs="Arial"/>
              </w:rPr>
            </w:pPr>
            <w:r>
              <w:rPr>
                <w:rFonts w:ascii="Arial" w:hAnsi="Arial" w:cs="Arial"/>
              </w:rPr>
              <w:t>Y</w:t>
            </w:r>
          </w:p>
        </w:tc>
      </w:tr>
    </w:tbl>
    <w:p w14:paraId="05DE8365" w14:textId="77777777" w:rsidR="00E84601" w:rsidRPr="0075572A" w:rsidRDefault="00E84601" w:rsidP="00E84601">
      <w:pPr>
        <w:rPr>
          <w:b/>
          <w:bCs/>
        </w:rPr>
      </w:pPr>
    </w:p>
    <w:tbl>
      <w:tblPr>
        <w:tblStyle w:val="TableGrid"/>
        <w:tblW w:w="5000" w:type="pct"/>
        <w:tblLook w:val="04A0" w:firstRow="1" w:lastRow="0" w:firstColumn="1" w:lastColumn="0" w:noHBand="0" w:noVBand="1"/>
        <w:tblDescription w:val="Additional/optional skills measured in kindergarten through grade two in Spanish."/>
      </w:tblPr>
      <w:tblGrid>
        <w:gridCol w:w="3121"/>
        <w:gridCol w:w="5287"/>
        <w:gridCol w:w="554"/>
        <w:gridCol w:w="554"/>
        <w:gridCol w:w="554"/>
      </w:tblGrid>
      <w:tr w:rsidR="00E84601" w:rsidRPr="0076232D" w14:paraId="62FA2565" w14:textId="77777777" w:rsidTr="00D822DC">
        <w:trPr>
          <w:cantSplit/>
          <w:tblHeader/>
        </w:trPr>
        <w:tc>
          <w:tcPr>
            <w:tcW w:w="1550" w:type="pct"/>
          </w:tcPr>
          <w:p w14:paraId="446370C4" w14:textId="77777777" w:rsidR="00E84601" w:rsidRPr="0076232D" w:rsidRDefault="00E84601" w:rsidP="00B54302">
            <w:pPr>
              <w:pStyle w:val="NoSpacing"/>
              <w:contextualSpacing/>
              <w:jc w:val="center"/>
              <w:rPr>
                <w:rFonts w:ascii="Arial" w:hAnsi="Arial" w:cs="Arial"/>
                <w:b/>
                <w:bCs/>
              </w:rPr>
            </w:pPr>
            <w:r w:rsidRPr="611B56D4">
              <w:rPr>
                <w:rFonts w:ascii="Arial" w:hAnsi="Arial" w:cs="Arial"/>
                <w:b/>
                <w:bCs/>
              </w:rPr>
              <w:t>Skills Measured</w:t>
            </w:r>
          </w:p>
        </w:tc>
        <w:tc>
          <w:tcPr>
            <w:tcW w:w="2625" w:type="pct"/>
          </w:tcPr>
          <w:p w14:paraId="35E9D616" w14:textId="2F23A50B" w:rsidR="00E84601" w:rsidRPr="0076232D" w:rsidRDefault="00E84601" w:rsidP="00B54302">
            <w:pPr>
              <w:pStyle w:val="NoSpacing"/>
              <w:contextualSpacing/>
              <w:jc w:val="center"/>
              <w:rPr>
                <w:rFonts w:ascii="Arial" w:hAnsi="Arial" w:cs="Arial"/>
                <w:b/>
                <w:bCs/>
              </w:rPr>
            </w:pPr>
            <w:proofErr w:type="spellStart"/>
            <w:r>
              <w:rPr>
                <w:rFonts w:ascii="Arial" w:hAnsi="Arial" w:cs="Arial"/>
                <w:b/>
                <w:bCs/>
              </w:rPr>
              <w:t>mCLASS</w:t>
            </w:r>
            <w:proofErr w:type="spellEnd"/>
            <w:r>
              <w:rPr>
                <w:rFonts w:ascii="Arial" w:hAnsi="Arial" w:cs="Arial"/>
                <w:b/>
                <w:bCs/>
              </w:rPr>
              <w:t xml:space="preserve"> Lectura Task (Additional/Optional)</w:t>
            </w:r>
          </w:p>
        </w:tc>
        <w:tc>
          <w:tcPr>
            <w:tcW w:w="275" w:type="pct"/>
          </w:tcPr>
          <w:p w14:paraId="66C6DD63" w14:textId="77777777" w:rsidR="00E84601" w:rsidRPr="0076232D" w:rsidRDefault="00E84601" w:rsidP="00B54302">
            <w:pPr>
              <w:pStyle w:val="NoSpacing"/>
              <w:contextualSpacing/>
              <w:jc w:val="center"/>
              <w:rPr>
                <w:rFonts w:ascii="Arial" w:hAnsi="Arial" w:cs="Arial"/>
                <w:b/>
                <w:bCs/>
              </w:rPr>
            </w:pPr>
            <w:r>
              <w:rPr>
                <w:rFonts w:ascii="Arial" w:hAnsi="Arial" w:cs="Arial"/>
                <w:b/>
                <w:bCs/>
              </w:rPr>
              <w:t>K</w:t>
            </w:r>
          </w:p>
        </w:tc>
        <w:tc>
          <w:tcPr>
            <w:tcW w:w="275" w:type="pct"/>
          </w:tcPr>
          <w:p w14:paraId="7627FF2B" w14:textId="1231D873" w:rsidR="00E84601" w:rsidRPr="0076232D" w:rsidRDefault="00C7664E" w:rsidP="00B54302">
            <w:pPr>
              <w:pStyle w:val="NoSpacing"/>
              <w:contextualSpacing/>
              <w:jc w:val="center"/>
              <w:rPr>
                <w:rFonts w:ascii="Arial" w:hAnsi="Arial" w:cs="Arial"/>
                <w:b/>
                <w:bCs/>
              </w:rPr>
            </w:pPr>
            <w:r>
              <w:rPr>
                <w:rFonts w:ascii="Arial" w:hAnsi="Arial" w:cs="Arial"/>
                <w:b/>
                <w:bCs/>
              </w:rPr>
              <w:t>G</w:t>
            </w:r>
            <w:r w:rsidR="00E84601">
              <w:rPr>
                <w:rFonts w:ascii="Arial" w:hAnsi="Arial" w:cs="Arial"/>
                <w:b/>
                <w:bCs/>
              </w:rPr>
              <w:t>1</w:t>
            </w:r>
          </w:p>
        </w:tc>
        <w:tc>
          <w:tcPr>
            <w:tcW w:w="275" w:type="pct"/>
          </w:tcPr>
          <w:p w14:paraId="77751D83" w14:textId="1D49708C" w:rsidR="00E84601" w:rsidRPr="0076232D" w:rsidRDefault="00C7664E" w:rsidP="00B54302">
            <w:pPr>
              <w:pStyle w:val="NoSpacing"/>
              <w:contextualSpacing/>
              <w:jc w:val="center"/>
              <w:rPr>
                <w:rFonts w:ascii="Arial" w:hAnsi="Arial" w:cs="Arial"/>
                <w:b/>
                <w:bCs/>
              </w:rPr>
            </w:pPr>
            <w:r>
              <w:rPr>
                <w:rFonts w:ascii="Arial" w:hAnsi="Arial" w:cs="Arial"/>
                <w:b/>
                <w:bCs/>
              </w:rPr>
              <w:t>G</w:t>
            </w:r>
            <w:r w:rsidR="00E84601">
              <w:rPr>
                <w:rFonts w:ascii="Arial" w:hAnsi="Arial" w:cs="Arial"/>
                <w:b/>
                <w:bCs/>
              </w:rPr>
              <w:t>2</w:t>
            </w:r>
          </w:p>
        </w:tc>
      </w:tr>
      <w:tr w:rsidR="00E84601" w:rsidRPr="0076232D" w14:paraId="430D695B" w14:textId="77777777" w:rsidTr="00D822DC">
        <w:trPr>
          <w:cantSplit/>
        </w:trPr>
        <w:tc>
          <w:tcPr>
            <w:tcW w:w="1550" w:type="pct"/>
          </w:tcPr>
          <w:p w14:paraId="317988CE" w14:textId="5B83A7E8" w:rsidR="00E84601" w:rsidRPr="0076232D" w:rsidRDefault="001E3C6E" w:rsidP="00B54302">
            <w:pPr>
              <w:pStyle w:val="NoSpacing"/>
              <w:contextualSpacing/>
              <w:rPr>
                <w:rFonts w:ascii="Arial" w:hAnsi="Arial" w:cs="Arial"/>
              </w:rPr>
            </w:pPr>
            <w:r>
              <w:rPr>
                <w:rFonts w:ascii="Arial" w:hAnsi="Arial" w:cs="Arial"/>
              </w:rPr>
              <w:t xml:space="preserve">phonological and </w:t>
            </w:r>
            <w:r w:rsidRPr="0076232D">
              <w:rPr>
                <w:rFonts w:ascii="Arial" w:hAnsi="Arial" w:cs="Arial"/>
              </w:rPr>
              <w:t>phonemic awareness</w:t>
            </w:r>
          </w:p>
        </w:tc>
        <w:tc>
          <w:tcPr>
            <w:tcW w:w="2625" w:type="pct"/>
          </w:tcPr>
          <w:p w14:paraId="1E821D01" w14:textId="28691C09" w:rsidR="00E84601" w:rsidRPr="00A0107E" w:rsidRDefault="00E84601" w:rsidP="00E84601">
            <w:pPr>
              <w:pStyle w:val="NoSpacing"/>
              <w:contextualSpacing/>
              <w:rPr>
                <w:rFonts w:ascii="Arial" w:hAnsi="Arial" w:cs="Arial"/>
                <w:lang w:val="es-MX"/>
              </w:rPr>
            </w:pPr>
            <w:r w:rsidRPr="00A0107E">
              <w:rPr>
                <w:rFonts w:ascii="Arial" w:hAnsi="Arial" w:cs="Arial"/>
                <w:lang w:val="es-MX"/>
              </w:rPr>
              <w:t>Fluidez en la segmentación de fonemas (FSF)</w:t>
            </w:r>
          </w:p>
        </w:tc>
        <w:tc>
          <w:tcPr>
            <w:tcW w:w="275" w:type="pct"/>
          </w:tcPr>
          <w:p w14:paraId="009F84DC" w14:textId="77777777" w:rsidR="00E84601" w:rsidRPr="0076232D" w:rsidRDefault="00E84601" w:rsidP="00B54302">
            <w:pPr>
              <w:pStyle w:val="NoSpacing"/>
              <w:contextualSpacing/>
              <w:jc w:val="center"/>
              <w:rPr>
                <w:rFonts w:ascii="Arial" w:hAnsi="Arial" w:cs="Arial"/>
                <w:b/>
                <w:bCs/>
              </w:rPr>
            </w:pPr>
            <w:r>
              <w:rPr>
                <w:rFonts w:ascii="Arial" w:hAnsi="Arial" w:cs="Arial"/>
              </w:rPr>
              <w:t>Y</w:t>
            </w:r>
          </w:p>
        </w:tc>
        <w:tc>
          <w:tcPr>
            <w:tcW w:w="275" w:type="pct"/>
          </w:tcPr>
          <w:p w14:paraId="02B8A911" w14:textId="294C4B77" w:rsidR="00E84601" w:rsidRPr="00C7664E" w:rsidRDefault="00C7664E" w:rsidP="00B54302">
            <w:pPr>
              <w:pStyle w:val="NoSpacing"/>
              <w:contextualSpacing/>
              <w:jc w:val="center"/>
              <w:rPr>
                <w:rFonts w:ascii="Arial" w:hAnsi="Arial" w:cs="Arial"/>
              </w:rPr>
            </w:pPr>
            <w:r w:rsidRPr="00C7664E">
              <w:rPr>
                <w:rFonts w:ascii="Arial" w:hAnsi="Arial" w:cs="Arial"/>
              </w:rPr>
              <w:t>Y</w:t>
            </w:r>
          </w:p>
        </w:tc>
        <w:tc>
          <w:tcPr>
            <w:tcW w:w="275" w:type="pct"/>
          </w:tcPr>
          <w:p w14:paraId="013AAD0C" w14:textId="2EB75ED5" w:rsidR="00E84601" w:rsidRPr="00C7664E" w:rsidRDefault="001E3C6E" w:rsidP="00B54302">
            <w:pPr>
              <w:pStyle w:val="NoSpacing"/>
              <w:contextualSpacing/>
              <w:jc w:val="center"/>
              <w:rPr>
                <w:rFonts w:ascii="Arial" w:hAnsi="Arial" w:cs="Arial"/>
              </w:rPr>
            </w:pPr>
            <w:r>
              <w:rPr>
                <w:rFonts w:ascii="Arial" w:hAnsi="Arial" w:cs="Arial"/>
              </w:rPr>
              <w:t>NA</w:t>
            </w:r>
          </w:p>
        </w:tc>
      </w:tr>
      <w:tr w:rsidR="00E84601" w:rsidRPr="0076232D" w14:paraId="4AA9AB21" w14:textId="77777777" w:rsidTr="00D822DC">
        <w:trPr>
          <w:cantSplit/>
        </w:trPr>
        <w:tc>
          <w:tcPr>
            <w:tcW w:w="1550" w:type="pct"/>
          </w:tcPr>
          <w:p w14:paraId="3FBDCBFF" w14:textId="09955B54" w:rsidR="00E84601" w:rsidRPr="0076232D" w:rsidRDefault="00E84601" w:rsidP="00B54302">
            <w:pPr>
              <w:pStyle w:val="NoSpacing"/>
              <w:contextualSpacing/>
              <w:rPr>
                <w:rFonts w:ascii="Arial" w:hAnsi="Arial" w:cs="Arial"/>
              </w:rPr>
            </w:pPr>
            <w:r>
              <w:rPr>
                <w:rFonts w:ascii="Arial" w:hAnsi="Arial" w:cs="Arial"/>
              </w:rPr>
              <w:t>phonological and phonemic awareness</w:t>
            </w:r>
          </w:p>
        </w:tc>
        <w:tc>
          <w:tcPr>
            <w:tcW w:w="2625" w:type="pct"/>
          </w:tcPr>
          <w:p w14:paraId="6F47D4B8" w14:textId="3A46E715" w:rsidR="00E84601" w:rsidRPr="00A0107E" w:rsidRDefault="00E84601" w:rsidP="00E84601">
            <w:pPr>
              <w:pStyle w:val="NoSpacing"/>
              <w:contextualSpacing/>
              <w:rPr>
                <w:rFonts w:ascii="Arial" w:hAnsi="Arial" w:cs="Arial"/>
                <w:lang w:val="es-MX"/>
              </w:rPr>
            </w:pPr>
            <w:r w:rsidRPr="00A0107E">
              <w:rPr>
                <w:rFonts w:ascii="Arial" w:hAnsi="Arial" w:cs="Arial"/>
                <w:lang w:val="es-MX"/>
              </w:rPr>
              <w:t>¿Qué queda?</w:t>
            </w:r>
          </w:p>
        </w:tc>
        <w:tc>
          <w:tcPr>
            <w:tcW w:w="275" w:type="pct"/>
          </w:tcPr>
          <w:p w14:paraId="31B883F1" w14:textId="4D1BE513" w:rsidR="00E84601" w:rsidRDefault="00E84601" w:rsidP="00B54302">
            <w:pPr>
              <w:pStyle w:val="NoSpacing"/>
              <w:contextualSpacing/>
              <w:jc w:val="center"/>
              <w:rPr>
                <w:rFonts w:ascii="Arial" w:hAnsi="Arial" w:cs="Arial"/>
              </w:rPr>
            </w:pPr>
            <w:r>
              <w:rPr>
                <w:rFonts w:ascii="Arial" w:hAnsi="Arial" w:cs="Arial"/>
              </w:rPr>
              <w:t>Y</w:t>
            </w:r>
          </w:p>
        </w:tc>
        <w:tc>
          <w:tcPr>
            <w:tcW w:w="275" w:type="pct"/>
          </w:tcPr>
          <w:p w14:paraId="0EAA7A03" w14:textId="6EF7D8DD" w:rsidR="00E84601" w:rsidRPr="00C7664E" w:rsidRDefault="00C7664E" w:rsidP="00B54302">
            <w:pPr>
              <w:pStyle w:val="NoSpacing"/>
              <w:contextualSpacing/>
              <w:jc w:val="center"/>
              <w:rPr>
                <w:rFonts w:ascii="Arial" w:hAnsi="Arial" w:cs="Arial"/>
              </w:rPr>
            </w:pPr>
            <w:r w:rsidRPr="00C7664E">
              <w:rPr>
                <w:rFonts w:ascii="Arial" w:hAnsi="Arial" w:cs="Arial"/>
              </w:rPr>
              <w:t>Y</w:t>
            </w:r>
          </w:p>
        </w:tc>
        <w:tc>
          <w:tcPr>
            <w:tcW w:w="275" w:type="pct"/>
          </w:tcPr>
          <w:p w14:paraId="3D17872D" w14:textId="173653F1" w:rsidR="00E84601" w:rsidRPr="00C7664E" w:rsidRDefault="001E3C6E" w:rsidP="00B54302">
            <w:pPr>
              <w:pStyle w:val="NoSpacing"/>
              <w:contextualSpacing/>
              <w:jc w:val="center"/>
              <w:rPr>
                <w:rFonts w:ascii="Arial" w:hAnsi="Arial" w:cs="Arial"/>
              </w:rPr>
            </w:pPr>
            <w:r>
              <w:rPr>
                <w:rFonts w:ascii="Arial" w:hAnsi="Arial" w:cs="Arial"/>
              </w:rPr>
              <w:t>Y</w:t>
            </w:r>
          </w:p>
        </w:tc>
      </w:tr>
      <w:tr w:rsidR="00E84601" w:rsidRPr="00E84601" w14:paraId="7555D752" w14:textId="77777777" w:rsidTr="00D822DC">
        <w:trPr>
          <w:cantSplit/>
        </w:trPr>
        <w:tc>
          <w:tcPr>
            <w:tcW w:w="1550" w:type="pct"/>
          </w:tcPr>
          <w:p w14:paraId="488C2BF8" w14:textId="6CE13E0C" w:rsidR="00E84601" w:rsidRDefault="00E84601" w:rsidP="00B54302">
            <w:pPr>
              <w:pStyle w:val="NoSpacing"/>
              <w:contextualSpacing/>
              <w:rPr>
                <w:rFonts w:ascii="Arial" w:hAnsi="Arial" w:cs="Arial"/>
              </w:rPr>
            </w:pPr>
            <w:r>
              <w:rPr>
                <w:rFonts w:ascii="Arial" w:hAnsi="Arial" w:cs="Arial"/>
              </w:rPr>
              <w:t>letter-sound knowledge</w:t>
            </w:r>
          </w:p>
        </w:tc>
        <w:tc>
          <w:tcPr>
            <w:tcW w:w="2625" w:type="pct"/>
          </w:tcPr>
          <w:p w14:paraId="447FB0DF" w14:textId="18CF3586" w:rsidR="00E84601" w:rsidRPr="00A0107E" w:rsidRDefault="00E84601" w:rsidP="00E84601">
            <w:pPr>
              <w:pStyle w:val="NoSpacing"/>
              <w:contextualSpacing/>
              <w:rPr>
                <w:rFonts w:ascii="Arial" w:hAnsi="Arial" w:cs="Arial"/>
                <w:lang w:val="es-MX"/>
              </w:rPr>
            </w:pPr>
            <w:r w:rsidRPr="00A0107E">
              <w:rPr>
                <w:rFonts w:ascii="Arial" w:hAnsi="Arial" w:cs="Arial"/>
                <w:lang w:val="es-MX"/>
              </w:rPr>
              <w:t>Fluidez en los sonidos de las letras K-Inicio (FSL K-Inicio)</w:t>
            </w:r>
          </w:p>
        </w:tc>
        <w:tc>
          <w:tcPr>
            <w:tcW w:w="275" w:type="pct"/>
          </w:tcPr>
          <w:p w14:paraId="71B12470" w14:textId="60451C09" w:rsidR="00E84601" w:rsidRPr="00E84601" w:rsidRDefault="00E84601" w:rsidP="00B54302">
            <w:pPr>
              <w:pStyle w:val="NoSpacing"/>
              <w:contextualSpacing/>
              <w:jc w:val="center"/>
              <w:rPr>
                <w:rFonts w:ascii="Arial" w:hAnsi="Arial" w:cs="Arial"/>
                <w:lang w:val="es-ES"/>
              </w:rPr>
            </w:pPr>
            <w:r>
              <w:rPr>
                <w:rFonts w:ascii="Arial" w:hAnsi="Arial" w:cs="Arial"/>
                <w:lang w:val="es-ES"/>
              </w:rPr>
              <w:t>Y</w:t>
            </w:r>
          </w:p>
        </w:tc>
        <w:tc>
          <w:tcPr>
            <w:tcW w:w="275" w:type="pct"/>
          </w:tcPr>
          <w:p w14:paraId="33CFDD31" w14:textId="68551384" w:rsidR="00E84601" w:rsidRPr="00C7664E" w:rsidRDefault="00C7664E" w:rsidP="00B54302">
            <w:pPr>
              <w:pStyle w:val="NoSpacing"/>
              <w:contextualSpacing/>
              <w:jc w:val="center"/>
              <w:rPr>
                <w:rFonts w:ascii="Arial" w:hAnsi="Arial" w:cs="Arial"/>
                <w:lang w:val="es-ES"/>
              </w:rPr>
            </w:pPr>
            <w:r w:rsidRPr="00C7664E">
              <w:rPr>
                <w:rFonts w:ascii="Arial" w:hAnsi="Arial" w:cs="Arial"/>
                <w:lang w:val="es-ES"/>
              </w:rPr>
              <w:t>NA</w:t>
            </w:r>
          </w:p>
        </w:tc>
        <w:tc>
          <w:tcPr>
            <w:tcW w:w="275" w:type="pct"/>
          </w:tcPr>
          <w:p w14:paraId="4865680F" w14:textId="4F1446A9" w:rsidR="00E84601" w:rsidRPr="00C7664E" w:rsidRDefault="001E3C6E" w:rsidP="00B54302">
            <w:pPr>
              <w:pStyle w:val="NoSpacing"/>
              <w:contextualSpacing/>
              <w:jc w:val="center"/>
              <w:rPr>
                <w:rFonts w:ascii="Arial" w:hAnsi="Arial" w:cs="Arial"/>
                <w:lang w:val="es-ES"/>
              </w:rPr>
            </w:pPr>
            <w:r>
              <w:rPr>
                <w:rFonts w:ascii="Arial" w:hAnsi="Arial" w:cs="Arial"/>
                <w:lang w:val="es-ES"/>
              </w:rPr>
              <w:t>NA</w:t>
            </w:r>
          </w:p>
        </w:tc>
      </w:tr>
      <w:tr w:rsidR="00C7664E" w:rsidRPr="0076232D" w14:paraId="459E2130" w14:textId="77777777" w:rsidTr="00D822DC">
        <w:trPr>
          <w:cantSplit/>
        </w:trPr>
        <w:tc>
          <w:tcPr>
            <w:tcW w:w="1550" w:type="pct"/>
          </w:tcPr>
          <w:p w14:paraId="748F97E6" w14:textId="77777777" w:rsidR="00C7664E" w:rsidRPr="0076232D" w:rsidRDefault="00C7664E" w:rsidP="00C7664E">
            <w:pPr>
              <w:pStyle w:val="NoSpacing"/>
              <w:contextualSpacing/>
              <w:rPr>
                <w:rFonts w:ascii="Arial" w:hAnsi="Arial" w:cs="Arial"/>
              </w:rPr>
            </w:pPr>
            <w:r>
              <w:rPr>
                <w:rFonts w:ascii="Arial" w:hAnsi="Arial" w:cs="Arial"/>
              </w:rPr>
              <w:t>v</w:t>
            </w:r>
            <w:r w:rsidRPr="0076232D">
              <w:rPr>
                <w:rFonts w:ascii="Arial" w:hAnsi="Arial" w:cs="Arial"/>
              </w:rPr>
              <w:t>ocabulary</w:t>
            </w:r>
            <w:r>
              <w:rPr>
                <w:rFonts w:ascii="Arial" w:hAnsi="Arial" w:cs="Arial"/>
              </w:rPr>
              <w:t xml:space="preserve">; </w:t>
            </w:r>
            <w:r>
              <w:rPr>
                <w:rFonts w:ascii="Arial" w:hAnsi="Arial" w:cs="Arial"/>
              </w:rPr>
              <w:br/>
              <w:t>language comprehension</w:t>
            </w:r>
          </w:p>
        </w:tc>
        <w:tc>
          <w:tcPr>
            <w:tcW w:w="2625" w:type="pct"/>
          </w:tcPr>
          <w:p w14:paraId="43C35801" w14:textId="4600F4E0" w:rsidR="00C7664E" w:rsidRDefault="00C7664E" w:rsidP="00C7664E">
            <w:pPr>
              <w:pStyle w:val="NoSpacing"/>
              <w:contextualSpacing/>
              <w:rPr>
                <w:rFonts w:ascii="Arial" w:hAnsi="Arial" w:cs="Arial"/>
              </w:rPr>
            </w:pPr>
            <w:proofErr w:type="spellStart"/>
            <w:r>
              <w:rPr>
                <w:rFonts w:ascii="Arial" w:hAnsi="Arial" w:cs="Arial"/>
              </w:rPr>
              <w:t>mCLASS</w:t>
            </w:r>
            <w:proofErr w:type="spellEnd"/>
            <w:r>
              <w:rPr>
                <w:rFonts w:ascii="Arial" w:hAnsi="Arial" w:cs="Arial"/>
              </w:rPr>
              <w:t xml:space="preserve"> Vocabulary Español</w:t>
            </w:r>
          </w:p>
        </w:tc>
        <w:tc>
          <w:tcPr>
            <w:tcW w:w="275" w:type="pct"/>
          </w:tcPr>
          <w:p w14:paraId="3813E52C" w14:textId="77777777" w:rsidR="00C7664E" w:rsidRPr="0076232D" w:rsidRDefault="00C7664E" w:rsidP="00C7664E">
            <w:pPr>
              <w:pStyle w:val="NoSpacing"/>
              <w:contextualSpacing/>
              <w:jc w:val="center"/>
              <w:rPr>
                <w:rFonts w:ascii="Arial" w:hAnsi="Arial" w:cs="Arial"/>
                <w:b/>
                <w:bCs/>
              </w:rPr>
            </w:pPr>
            <w:r>
              <w:rPr>
                <w:rFonts w:ascii="Arial" w:hAnsi="Arial" w:cs="Arial"/>
              </w:rPr>
              <w:t>Y</w:t>
            </w:r>
          </w:p>
        </w:tc>
        <w:tc>
          <w:tcPr>
            <w:tcW w:w="275" w:type="pct"/>
          </w:tcPr>
          <w:p w14:paraId="6E4B9569" w14:textId="256F6A40" w:rsidR="00C7664E" w:rsidRPr="00C7664E" w:rsidRDefault="00C7664E" w:rsidP="00C7664E">
            <w:pPr>
              <w:pStyle w:val="NoSpacing"/>
              <w:contextualSpacing/>
              <w:jc w:val="center"/>
              <w:rPr>
                <w:rFonts w:ascii="Arial" w:hAnsi="Arial" w:cs="Arial"/>
              </w:rPr>
            </w:pPr>
            <w:r w:rsidRPr="00C7664E">
              <w:rPr>
                <w:rFonts w:ascii="Arial" w:hAnsi="Arial" w:cs="Arial"/>
              </w:rPr>
              <w:t>Y</w:t>
            </w:r>
          </w:p>
        </w:tc>
        <w:tc>
          <w:tcPr>
            <w:tcW w:w="275" w:type="pct"/>
          </w:tcPr>
          <w:p w14:paraId="64AFC179" w14:textId="01D97353" w:rsidR="00C7664E" w:rsidRPr="00C7664E" w:rsidRDefault="001E3C6E" w:rsidP="00C7664E">
            <w:pPr>
              <w:pStyle w:val="NoSpacing"/>
              <w:contextualSpacing/>
              <w:jc w:val="center"/>
              <w:rPr>
                <w:rFonts w:ascii="Arial" w:hAnsi="Arial" w:cs="Arial"/>
              </w:rPr>
            </w:pPr>
            <w:r>
              <w:rPr>
                <w:rFonts w:ascii="Arial" w:hAnsi="Arial" w:cs="Arial"/>
              </w:rPr>
              <w:t>Y</w:t>
            </w:r>
          </w:p>
        </w:tc>
      </w:tr>
      <w:tr w:rsidR="00C7664E" w:rsidRPr="0076232D" w14:paraId="426AD187" w14:textId="77777777" w:rsidTr="00D822DC">
        <w:trPr>
          <w:cantSplit/>
        </w:trPr>
        <w:tc>
          <w:tcPr>
            <w:tcW w:w="1550" w:type="pct"/>
          </w:tcPr>
          <w:p w14:paraId="5E6C0D4C" w14:textId="77777777" w:rsidR="00C7664E" w:rsidRDefault="00C7664E" w:rsidP="00C7664E">
            <w:pPr>
              <w:pStyle w:val="NoSpacing"/>
              <w:contextualSpacing/>
              <w:rPr>
                <w:rFonts w:ascii="Arial" w:hAnsi="Arial" w:cs="Arial"/>
              </w:rPr>
            </w:pPr>
            <w:r>
              <w:rPr>
                <w:rFonts w:ascii="Arial" w:hAnsi="Arial" w:cs="Arial"/>
              </w:rPr>
              <w:t xml:space="preserve">oral </w:t>
            </w:r>
            <w:proofErr w:type="gramStart"/>
            <w:r w:rsidRPr="0076232D">
              <w:rPr>
                <w:rFonts w:ascii="Arial" w:hAnsi="Arial" w:cs="Arial"/>
              </w:rPr>
              <w:t>language</w:t>
            </w:r>
            <w:r>
              <w:rPr>
                <w:rFonts w:ascii="Arial" w:hAnsi="Arial" w:cs="Arial"/>
              </w:rPr>
              <w:t>;</w:t>
            </w:r>
            <w:proofErr w:type="gramEnd"/>
            <w:r>
              <w:rPr>
                <w:rFonts w:ascii="Arial" w:hAnsi="Arial" w:cs="Arial"/>
              </w:rPr>
              <w:t xml:space="preserve"> </w:t>
            </w:r>
          </w:p>
          <w:p w14:paraId="7246F4CC" w14:textId="77777777" w:rsidR="00C7664E" w:rsidRPr="0076232D" w:rsidRDefault="00C7664E" w:rsidP="00C7664E">
            <w:pPr>
              <w:pStyle w:val="NoSpacing"/>
              <w:contextualSpacing/>
              <w:rPr>
                <w:rFonts w:ascii="Arial" w:hAnsi="Arial" w:cs="Arial"/>
              </w:rPr>
            </w:pPr>
            <w:r>
              <w:rPr>
                <w:rFonts w:ascii="Arial" w:hAnsi="Arial" w:cs="Arial"/>
              </w:rPr>
              <w:t xml:space="preserve">language </w:t>
            </w:r>
            <w:r w:rsidRPr="0076232D">
              <w:rPr>
                <w:rFonts w:ascii="Arial" w:hAnsi="Arial" w:cs="Arial"/>
              </w:rPr>
              <w:t>comprehension</w:t>
            </w:r>
          </w:p>
        </w:tc>
        <w:tc>
          <w:tcPr>
            <w:tcW w:w="2625" w:type="pct"/>
          </w:tcPr>
          <w:p w14:paraId="272A2E4C" w14:textId="0FC3B3F6" w:rsidR="00C7664E" w:rsidRDefault="00C7664E" w:rsidP="00C7664E">
            <w:pPr>
              <w:pStyle w:val="NoSpacing"/>
              <w:contextualSpacing/>
              <w:rPr>
                <w:rFonts w:ascii="Arial" w:hAnsi="Arial" w:cs="Arial"/>
              </w:rPr>
            </w:pPr>
            <w:proofErr w:type="spellStart"/>
            <w:r>
              <w:rPr>
                <w:rFonts w:ascii="Arial" w:hAnsi="Arial" w:cs="Arial"/>
              </w:rPr>
              <w:t>mCLASS</w:t>
            </w:r>
            <w:proofErr w:type="spellEnd"/>
            <w:r>
              <w:rPr>
                <w:rFonts w:ascii="Arial" w:hAnsi="Arial" w:cs="Arial"/>
              </w:rPr>
              <w:t xml:space="preserve"> Oral Language Español</w:t>
            </w:r>
          </w:p>
        </w:tc>
        <w:tc>
          <w:tcPr>
            <w:tcW w:w="275" w:type="pct"/>
          </w:tcPr>
          <w:p w14:paraId="183EDA93" w14:textId="77777777" w:rsidR="00C7664E" w:rsidRPr="00771ABF" w:rsidRDefault="00C7664E" w:rsidP="00C7664E">
            <w:pPr>
              <w:pStyle w:val="NoSpacing"/>
              <w:contextualSpacing/>
              <w:jc w:val="center"/>
              <w:rPr>
                <w:rFonts w:ascii="Arial" w:hAnsi="Arial" w:cs="Arial"/>
              </w:rPr>
            </w:pPr>
            <w:r>
              <w:rPr>
                <w:rFonts w:ascii="Arial" w:hAnsi="Arial" w:cs="Arial"/>
              </w:rPr>
              <w:t>Y</w:t>
            </w:r>
          </w:p>
        </w:tc>
        <w:tc>
          <w:tcPr>
            <w:tcW w:w="275" w:type="pct"/>
          </w:tcPr>
          <w:p w14:paraId="3E53FF63" w14:textId="3E4BE65A" w:rsidR="00C7664E" w:rsidRPr="00C7664E" w:rsidRDefault="00C7664E" w:rsidP="00C7664E">
            <w:pPr>
              <w:pStyle w:val="NoSpacing"/>
              <w:contextualSpacing/>
              <w:jc w:val="center"/>
              <w:rPr>
                <w:rFonts w:ascii="Arial" w:hAnsi="Arial" w:cs="Arial"/>
              </w:rPr>
            </w:pPr>
            <w:r w:rsidRPr="00C7664E">
              <w:rPr>
                <w:rFonts w:ascii="Arial" w:hAnsi="Arial" w:cs="Arial"/>
              </w:rPr>
              <w:t>Y</w:t>
            </w:r>
          </w:p>
        </w:tc>
        <w:tc>
          <w:tcPr>
            <w:tcW w:w="275" w:type="pct"/>
          </w:tcPr>
          <w:p w14:paraId="37794578" w14:textId="0E29EFBA" w:rsidR="00C7664E" w:rsidRPr="00C7664E" w:rsidRDefault="001E3C6E" w:rsidP="00C7664E">
            <w:pPr>
              <w:pStyle w:val="NoSpacing"/>
              <w:contextualSpacing/>
              <w:jc w:val="center"/>
              <w:rPr>
                <w:rFonts w:ascii="Arial" w:hAnsi="Arial" w:cs="Arial"/>
              </w:rPr>
            </w:pPr>
            <w:r>
              <w:rPr>
                <w:rFonts w:ascii="Arial" w:hAnsi="Arial" w:cs="Arial"/>
              </w:rPr>
              <w:t>Y</w:t>
            </w:r>
          </w:p>
        </w:tc>
      </w:tr>
      <w:tr w:rsidR="009314A8" w:rsidRPr="0076232D" w14:paraId="4B0DB813" w14:textId="77777777" w:rsidTr="00D822DC">
        <w:trPr>
          <w:cantSplit/>
        </w:trPr>
        <w:tc>
          <w:tcPr>
            <w:tcW w:w="1550" w:type="pct"/>
          </w:tcPr>
          <w:p w14:paraId="39967541" w14:textId="5FA830F7" w:rsidR="009314A8" w:rsidRDefault="009314A8" w:rsidP="009314A8">
            <w:pPr>
              <w:pStyle w:val="NoSpacing"/>
              <w:contextualSpacing/>
              <w:rPr>
                <w:rFonts w:ascii="Arial" w:hAnsi="Arial" w:cs="Arial"/>
              </w:rPr>
            </w:pPr>
            <w:r>
              <w:rPr>
                <w:rFonts w:ascii="Arial" w:hAnsi="Arial" w:cs="Arial"/>
              </w:rPr>
              <w:lastRenderedPageBreak/>
              <w:t>language comprehension</w:t>
            </w:r>
          </w:p>
        </w:tc>
        <w:tc>
          <w:tcPr>
            <w:tcW w:w="2625" w:type="pct"/>
          </w:tcPr>
          <w:p w14:paraId="5C1D100F" w14:textId="526B5357" w:rsidR="009314A8" w:rsidRPr="00A0107E" w:rsidRDefault="009314A8" w:rsidP="009314A8">
            <w:pPr>
              <w:pStyle w:val="NoSpacing"/>
              <w:contextualSpacing/>
              <w:rPr>
                <w:rFonts w:ascii="Arial" w:hAnsi="Arial" w:cs="Arial"/>
                <w:lang w:val="es-MX"/>
              </w:rPr>
            </w:pPr>
            <w:r w:rsidRPr="00A0107E">
              <w:rPr>
                <w:rFonts w:ascii="Arial" w:hAnsi="Arial" w:cs="Arial"/>
                <w:lang w:val="es-MX"/>
              </w:rPr>
              <w:t>¿Cuál Palabra?</w:t>
            </w:r>
          </w:p>
        </w:tc>
        <w:tc>
          <w:tcPr>
            <w:tcW w:w="275" w:type="pct"/>
          </w:tcPr>
          <w:p w14:paraId="61FDFA4C" w14:textId="7A6901C0" w:rsidR="009314A8" w:rsidRDefault="009314A8" w:rsidP="009314A8">
            <w:pPr>
              <w:pStyle w:val="NoSpacing"/>
              <w:contextualSpacing/>
              <w:jc w:val="center"/>
              <w:rPr>
                <w:rFonts w:ascii="Arial" w:hAnsi="Arial" w:cs="Arial"/>
              </w:rPr>
            </w:pPr>
            <w:r>
              <w:rPr>
                <w:rFonts w:ascii="Arial" w:hAnsi="Arial" w:cs="Arial"/>
              </w:rPr>
              <w:t>NA</w:t>
            </w:r>
          </w:p>
        </w:tc>
        <w:tc>
          <w:tcPr>
            <w:tcW w:w="275" w:type="pct"/>
          </w:tcPr>
          <w:p w14:paraId="67781032" w14:textId="29751817" w:rsidR="009314A8" w:rsidRPr="00C7664E" w:rsidRDefault="009314A8" w:rsidP="009314A8">
            <w:pPr>
              <w:pStyle w:val="NoSpacing"/>
              <w:contextualSpacing/>
              <w:jc w:val="center"/>
              <w:rPr>
                <w:rFonts w:ascii="Arial" w:hAnsi="Arial" w:cs="Arial"/>
              </w:rPr>
            </w:pPr>
            <w:r>
              <w:rPr>
                <w:rFonts w:ascii="Arial" w:hAnsi="Arial" w:cs="Arial"/>
              </w:rPr>
              <w:t>Y</w:t>
            </w:r>
          </w:p>
        </w:tc>
        <w:tc>
          <w:tcPr>
            <w:tcW w:w="275" w:type="pct"/>
          </w:tcPr>
          <w:p w14:paraId="04123F29" w14:textId="0C29EF38" w:rsidR="009314A8" w:rsidRDefault="009314A8" w:rsidP="009314A8">
            <w:pPr>
              <w:pStyle w:val="NoSpacing"/>
              <w:contextualSpacing/>
              <w:jc w:val="center"/>
              <w:rPr>
                <w:rFonts w:ascii="Arial" w:hAnsi="Arial" w:cs="Arial"/>
              </w:rPr>
            </w:pPr>
            <w:r>
              <w:rPr>
                <w:rFonts w:ascii="Arial" w:hAnsi="Arial" w:cs="Arial"/>
                <w:lang w:val="es-ES"/>
              </w:rPr>
              <w:t>NA</w:t>
            </w:r>
          </w:p>
        </w:tc>
      </w:tr>
      <w:tr w:rsidR="009314A8" w:rsidRPr="0076232D" w14:paraId="0B8B4DFF" w14:textId="77777777" w:rsidTr="00D822DC">
        <w:trPr>
          <w:cantSplit/>
        </w:trPr>
        <w:tc>
          <w:tcPr>
            <w:tcW w:w="1550" w:type="pct"/>
          </w:tcPr>
          <w:p w14:paraId="16F50615" w14:textId="77777777" w:rsidR="009314A8" w:rsidRPr="00B17A76" w:rsidRDefault="009314A8" w:rsidP="009314A8">
            <w:pPr>
              <w:pStyle w:val="NoSpacing"/>
              <w:contextualSpacing/>
              <w:rPr>
                <w:rFonts w:ascii="Arial" w:eastAsia="Malgun Gothic" w:hAnsi="Arial" w:cs="Arial"/>
                <w:lang w:eastAsia="ko-KR"/>
              </w:rPr>
            </w:pPr>
            <w:r>
              <w:rPr>
                <w:rFonts w:ascii="Arial" w:hAnsi="Arial" w:cs="Arial"/>
              </w:rPr>
              <w:t>other: e</w:t>
            </w:r>
            <w:r w:rsidRPr="0076232D">
              <w:rPr>
                <w:rFonts w:ascii="Arial" w:hAnsi="Arial" w:cs="Arial"/>
              </w:rPr>
              <w:t>ncoding</w:t>
            </w:r>
            <w:r>
              <w:rPr>
                <w:rFonts w:ascii="Arial" w:eastAsia="Malgun Gothic" w:hAnsi="Arial" w:cs="Arial" w:hint="eastAsia"/>
                <w:lang w:eastAsia="ko-KR"/>
              </w:rPr>
              <w:t xml:space="preserve"> (</w:t>
            </w:r>
            <w:r>
              <w:rPr>
                <w:rFonts w:ascii="Arial" w:eastAsia="Malgun Gothic" w:hAnsi="Arial" w:cs="Arial"/>
                <w:lang w:eastAsia="ko-KR"/>
              </w:rPr>
              <w:t>s</w:t>
            </w:r>
            <w:r>
              <w:rPr>
                <w:rFonts w:ascii="Arial" w:eastAsia="Malgun Gothic" w:hAnsi="Arial" w:cs="Arial" w:hint="eastAsia"/>
                <w:lang w:eastAsia="ko-KR"/>
              </w:rPr>
              <w:t>pelling)</w:t>
            </w:r>
          </w:p>
        </w:tc>
        <w:tc>
          <w:tcPr>
            <w:tcW w:w="2625" w:type="pct"/>
          </w:tcPr>
          <w:p w14:paraId="50F70588" w14:textId="37B2C065" w:rsidR="009314A8" w:rsidRDefault="009314A8" w:rsidP="009314A8">
            <w:pPr>
              <w:pStyle w:val="NoSpacing"/>
              <w:contextualSpacing/>
              <w:rPr>
                <w:rFonts w:ascii="Arial" w:hAnsi="Arial" w:cs="Arial"/>
              </w:rPr>
            </w:pPr>
            <w:proofErr w:type="spellStart"/>
            <w:r>
              <w:rPr>
                <w:rFonts w:ascii="Arial" w:hAnsi="Arial" w:cs="Arial"/>
              </w:rPr>
              <w:t>mCLASS</w:t>
            </w:r>
            <w:proofErr w:type="spellEnd"/>
            <w:r>
              <w:rPr>
                <w:rFonts w:ascii="Arial" w:hAnsi="Arial" w:cs="Arial"/>
              </w:rPr>
              <w:t xml:space="preserve"> Spelling </w:t>
            </w:r>
            <w:r w:rsidRPr="00A0107E">
              <w:rPr>
                <w:rFonts w:ascii="Arial" w:hAnsi="Arial" w:cs="Arial"/>
                <w:lang w:val="es-MX"/>
              </w:rPr>
              <w:t>Español</w:t>
            </w:r>
          </w:p>
        </w:tc>
        <w:tc>
          <w:tcPr>
            <w:tcW w:w="275" w:type="pct"/>
          </w:tcPr>
          <w:p w14:paraId="2F9C0B33" w14:textId="77777777" w:rsidR="009314A8" w:rsidRPr="0076232D" w:rsidRDefault="009314A8" w:rsidP="009314A8">
            <w:pPr>
              <w:pStyle w:val="NoSpacing"/>
              <w:contextualSpacing/>
              <w:jc w:val="center"/>
              <w:rPr>
                <w:rFonts w:ascii="Arial" w:hAnsi="Arial" w:cs="Arial"/>
                <w:b/>
                <w:bCs/>
              </w:rPr>
            </w:pPr>
            <w:r>
              <w:rPr>
                <w:rFonts w:ascii="Arial" w:hAnsi="Arial" w:cs="Arial"/>
              </w:rPr>
              <w:t>Y</w:t>
            </w:r>
          </w:p>
        </w:tc>
        <w:tc>
          <w:tcPr>
            <w:tcW w:w="275" w:type="pct"/>
          </w:tcPr>
          <w:p w14:paraId="1066605F" w14:textId="22DAB095" w:rsidR="009314A8" w:rsidRPr="00C7664E" w:rsidRDefault="009314A8" w:rsidP="009314A8">
            <w:pPr>
              <w:pStyle w:val="NoSpacing"/>
              <w:contextualSpacing/>
              <w:jc w:val="center"/>
              <w:rPr>
                <w:rFonts w:ascii="Arial" w:hAnsi="Arial" w:cs="Arial"/>
              </w:rPr>
            </w:pPr>
            <w:r w:rsidRPr="00C7664E">
              <w:rPr>
                <w:rFonts w:ascii="Arial" w:hAnsi="Arial" w:cs="Arial"/>
              </w:rPr>
              <w:t>Y</w:t>
            </w:r>
          </w:p>
        </w:tc>
        <w:tc>
          <w:tcPr>
            <w:tcW w:w="275" w:type="pct"/>
          </w:tcPr>
          <w:p w14:paraId="428BE2DF" w14:textId="79DE6B5D" w:rsidR="009314A8" w:rsidRPr="00C7664E" w:rsidRDefault="009314A8" w:rsidP="009314A8">
            <w:pPr>
              <w:pStyle w:val="NoSpacing"/>
              <w:contextualSpacing/>
              <w:jc w:val="center"/>
              <w:rPr>
                <w:rFonts w:ascii="Arial" w:hAnsi="Arial" w:cs="Arial"/>
              </w:rPr>
            </w:pPr>
            <w:r>
              <w:rPr>
                <w:rFonts w:ascii="Arial" w:hAnsi="Arial" w:cs="Arial"/>
              </w:rPr>
              <w:t>Y</w:t>
            </w:r>
          </w:p>
        </w:tc>
      </w:tr>
    </w:tbl>
    <w:p w14:paraId="4CF54B2B" w14:textId="78EE1328" w:rsidR="006E411B" w:rsidRDefault="1E5D9F82" w:rsidP="0076227B">
      <w:pPr>
        <w:pStyle w:val="Heading3"/>
        <w:spacing w:before="240"/>
      </w:pPr>
      <w:r w:rsidRPr="00F72BFE">
        <w:t>Information about establishing student language proficiency to administer screener:</w:t>
      </w:r>
    </w:p>
    <w:p w14:paraId="4B7E0604" w14:textId="2D816327" w:rsidR="00771ABF" w:rsidRDefault="000500D1" w:rsidP="00D13EBA">
      <w:pPr>
        <w:pStyle w:val="NoSpacing"/>
        <w:spacing w:after="240"/>
        <w:rPr>
          <w:rFonts w:ascii="Arial" w:hAnsi="Arial" w:cs="Arial"/>
        </w:rPr>
      </w:pPr>
      <w:proofErr w:type="spellStart"/>
      <w:r>
        <w:rPr>
          <w:rFonts w:ascii="Arial" w:hAnsi="Arial" w:cs="Arial"/>
        </w:rPr>
        <w:t>mCLASS</w:t>
      </w:r>
      <w:proofErr w:type="spellEnd"/>
      <w:r w:rsidR="00292B63">
        <w:rPr>
          <w:rFonts w:ascii="Arial" w:hAnsi="Arial" w:cs="Arial"/>
        </w:rPr>
        <w:t xml:space="preserve"> assessments are designed to be used with all students learning to read in English and/or Spanish. However, </w:t>
      </w:r>
      <w:proofErr w:type="spellStart"/>
      <w:r w:rsidR="00292B63">
        <w:rPr>
          <w:rFonts w:ascii="Arial" w:hAnsi="Arial" w:cs="Arial"/>
        </w:rPr>
        <w:t>mCLASS</w:t>
      </w:r>
      <w:proofErr w:type="spellEnd"/>
      <w:r w:rsidR="00292B63">
        <w:rPr>
          <w:rFonts w:ascii="Arial" w:hAnsi="Arial" w:cs="Arial"/>
        </w:rPr>
        <w:t xml:space="preserve"> </w:t>
      </w:r>
      <w:r w:rsidRPr="000500D1">
        <w:rPr>
          <w:rFonts w:ascii="Arial" w:hAnsi="Arial" w:cs="Arial"/>
        </w:rPr>
        <w:t>may not be suitable for students with limited verbal skills, fluency-based speech disorders, oral apraxia, or those for whom reading in English/Spanish is not a goal.</w:t>
      </w:r>
    </w:p>
    <w:p w14:paraId="5AF636A5" w14:textId="6061E85B" w:rsidR="00236C33" w:rsidRDefault="00236C33" w:rsidP="00F47A5D">
      <w:pPr>
        <w:pStyle w:val="Heading3"/>
      </w:pPr>
      <w:r w:rsidRPr="00F72BFE">
        <w:t>Supports for students who are not yet proficient with English:</w:t>
      </w:r>
    </w:p>
    <w:p w14:paraId="53C6D823" w14:textId="69FA5EBF" w:rsidR="00A86708" w:rsidRPr="00A86708" w:rsidRDefault="001E3C6E" w:rsidP="0076227B">
      <w:pPr>
        <w:spacing w:after="240"/>
        <w:rPr>
          <w:rFonts w:ascii="Arial" w:hAnsi="Arial" w:cs="Arial"/>
        </w:rPr>
      </w:pPr>
      <w:proofErr w:type="spellStart"/>
      <w:r>
        <w:rPr>
          <w:rFonts w:ascii="Arial" w:hAnsi="Arial" w:cs="Arial"/>
        </w:rPr>
        <w:t>mCLASS</w:t>
      </w:r>
      <w:proofErr w:type="spellEnd"/>
      <w:r w:rsidRPr="000500D1">
        <w:rPr>
          <w:rFonts w:ascii="Arial" w:hAnsi="Arial" w:cs="Arial"/>
        </w:rPr>
        <w:t xml:space="preserve"> </w:t>
      </w:r>
      <w:r w:rsidR="00292B63">
        <w:rPr>
          <w:rFonts w:ascii="Arial" w:hAnsi="Arial" w:cs="Arial"/>
        </w:rPr>
        <w:t xml:space="preserve">assessments </w:t>
      </w:r>
      <w:r w:rsidRPr="000500D1">
        <w:rPr>
          <w:rFonts w:ascii="Arial" w:hAnsi="Arial" w:cs="Arial"/>
        </w:rPr>
        <w:t>account for linguistic diversity and instructional history, and include accommodations, practice items, scripted corrections, discontinue rules, and gating rules to ensure fair and accurate assessment.</w:t>
      </w:r>
      <w:r w:rsidR="00292B63" w:rsidRPr="00292B63">
        <w:rPr>
          <w:rFonts w:ascii="Arial" w:hAnsi="Arial" w:cs="Arial"/>
        </w:rPr>
        <w:t xml:space="preserve"> Students are not penalized for varied pronunciations due</w:t>
      </w:r>
      <w:r w:rsidR="00292B63">
        <w:rPr>
          <w:rFonts w:ascii="Arial" w:hAnsi="Arial" w:cs="Arial"/>
        </w:rPr>
        <w:t xml:space="preserve"> </w:t>
      </w:r>
      <w:r w:rsidR="00292B63" w:rsidRPr="00292B63">
        <w:rPr>
          <w:rFonts w:ascii="Arial" w:hAnsi="Arial" w:cs="Arial"/>
        </w:rPr>
        <w:t>to consistent dialect, accent, or articulation differences</w:t>
      </w:r>
      <w:r w:rsidR="00292B63">
        <w:rPr>
          <w:rFonts w:ascii="Arial" w:hAnsi="Arial" w:cs="Arial"/>
        </w:rPr>
        <w:t>.</w:t>
      </w:r>
    </w:p>
    <w:p w14:paraId="114F6E8D" w14:textId="271BCA98" w:rsidR="006E411B" w:rsidRDefault="00236C33" w:rsidP="00F47A5D">
      <w:pPr>
        <w:pStyle w:val="Heading3"/>
      </w:pPr>
      <w:r>
        <w:t>A</w:t>
      </w:r>
      <w:r w:rsidR="1EF24325" w:rsidRPr="00F72BFE">
        <w:t>ccommodations for students with disabilities:</w:t>
      </w:r>
    </w:p>
    <w:p w14:paraId="661550DA" w14:textId="357980D0" w:rsidR="0060597E" w:rsidRPr="0076232D" w:rsidRDefault="00885BFE" w:rsidP="00F72BFE">
      <w:pPr>
        <w:pStyle w:val="NoSpacing"/>
        <w:spacing w:after="240"/>
        <w:rPr>
          <w:rFonts w:ascii="Arial" w:hAnsi="Arial" w:cs="Arial"/>
        </w:rPr>
      </w:pPr>
      <w:r w:rsidRPr="00885BFE">
        <w:rPr>
          <w:rFonts w:ascii="Arial" w:hAnsi="Arial" w:cs="Arial"/>
        </w:rPr>
        <w:t>Amplify integrates accessibility into its product development</w:t>
      </w:r>
      <w:r>
        <w:rPr>
          <w:rFonts w:ascii="Arial" w:hAnsi="Arial" w:cs="Arial"/>
        </w:rPr>
        <w:t xml:space="preserve">. </w:t>
      </w:r>
      <w:proofErr w:type="spellStart"/>
      <w:r w:rsidRPr="00885BFE">
        <w:rPr>
          <w:rFonts w:ascii="Arial" w:hAnsi="Arial" w:cs="Arial"/>
        </w:rPr>
        <w:t>mCLASS</w:t>
      </w:r>
      <w:proofErr w:type="spellEnd"/>
      <w:r w:rsidRPr="00885BFE">
        <w:rPr>
          <w:rFonts w:ascii="Arial" w:hAnsi="Arial" w:cs="Arial"/>
        </w:rPr>
        <w:t xml:space="preserve"> assessments support a variety of accommodations such as quiet settings, breaks, assistive technologies, enlarged materials, and tracking aids. Amplify collaborates with external experts to align its products with WCAG guidelines and has conducted audits to enhance digital accessibility, including features like keyboard operability and closed captions for students.</w:t>
      </w:r>
    </w:p>
    <w:p w14:paraId="476412C0" w14:textId="6721565C" w:rsidR="00DC430B" w:rsidRPr="0076232D" w:rsidRDefault="704E6191" w:rsidP="00F72BFE">
      <w:pPr>
        <w:pStyle w:val="Heading2"/>
      </w:pPr>
      <w:r w:rsidRPr="0076232D">
        <w:t>Cost Information</w:t>
      </w:r>
    </w:p>
    <w:p w14:paraId="6BD92173" w14:textId="7037F365" w:rsidR="006E411B" w:rsidRDefault="2644C257" w:rsidP="00F47A5D">
      <w:pPr>
        <w:pStyle w:val="Heading3"/>
      </w:pPr>
      <w:bookmarkStart w:id="3" w:name="_Hlk178260397"/>
      <w:r w:rsidRPr="00F72BFE">
        <w:t>Initial cost for implementing program</w:t>
      </w:r>
      <w:bookmarkEnd w:id="3"/>
      <w:r w:rsidRPr="00F72BFE">
        <w:t>:</w:t>
      </w:r>
    </w:p>
    <w:p w14:paraId="3CDC9E4B" w14:textId="77777777" w:rsidR="00CC0743" w:rsidRPr="0076232D" w:rsidRDefault="00CC0743" w:rsidP="00CC0743">
      <w:pPr>
        <w:pStyle w:val="NoSpacing"/>
        <w:numPr>
          <w:ilvl w:val="0"/>
          <w:numId w:val="43"/>
        </w:numPr>
        <w:rPr>
          <w:rFonts w:ascii="Arial" w:hAnsi="Arial" w:cs="Arial"/>
        </w:rPr>
      </w:pPr>
      <w:proofErr w:type="spellStart"/>
      <w:r w:rsidRPr="0076232D">
        <w:rPr>
          <w:rFonts w:ascii="Arial" w:hAnsi="Arial" w:cs="Arial"/>
        </w:rPr>
        <w:t>mCLASS</w:t>
      </w:r>
      <w:proofErr w:type="spellEnd"/>
      <w:r w:rsidRPr="0076232D">
        <w:rPr>
          <w:rFonts w:ascii="Arial" w:hAnsi="Arial" w:cs="Arial"/>
        </w:rPr>
        <w:t xml:space="preserve"> with DIBELS </w:t>
      </w:r>
      <w:r>
        <w:rPr>
          <w:rFonts w:ascii="Arial" w:hAnsi="Arial" w:cs="Arial"/>
        </w:rPr>
        <w:t>Eigh</w:t>
      </w:r>
      <w:r w:rsidRPr="0076232D">
        <w:rPr>
          <w:rFonts w:ascii="Arial" w:hAnsi="Arial" w:cs="Arial"/>
        </w:rPr>
        <w:t xml:space="preserve">th Edition Annual Student License: </w:t>
      </w:r>
      <w:r>
        <w:rPr>
          <w:rFonts w:ascii="Arial" w:hAnsi="Arial" w:cs="Arial"/>
        </w:rPr>
        <w:t>one</w:t>
      </w:r>
      <w:r w:rsidRPr="0076232D">
        <w:rPr>
          <w:rFonts w:ascii="Arial" w:hAnsi="Arial" w:cs="Arial"/>
        </w:rPr>
        <w:t>-year price = $9</w:t>
      </w:r>
    </w:p>
    <w:p w14:paraId="76B1694D" w14:textId="77777777" w:rsidR="00CC0743" w:rsidRPr="0076232D" w:rsidRDefault="00CC0743" w:rsidP="000B6ECB">
      <w:pPr>
        <w:pStyle w:val="NoSpacing"/>
        <w:numPr>
          <w:ilvl w:val="0"/>
          <w:numId w:val="43"/>
        </w:numPr>
        <w:spacing w:after="240"/>
        <w:rPr>
          <w:rFonts w:ascii="Arial" w:hAnsi="Arial" w:cs="Arial"/>
        </w:rPr>
      </w:pPr>
      <w:proofErr w:type="spellStart"/>
      <w:r w:rsidRPr="0076232D">
        <w:rPr>
          <w:rFonts w:ascii="Arial" w:hAnsi="Arial" w:cs="Arial"/>
        </w:rPr>
        <w:t>mCLASS</w:t>
      </w:r>
      <w:proofErr w:type="spellEnd"/>
      <w:r w:rsidRPr="0076232D">
        <w:rPr>
          <w:rFonts w:ascii="Arial" w:hAnsi="Arial" w:cs="Arial"/>
        </w:rPr>
        <w:t xml:space="preserve"> Lectura </w:t>
      </w:r>
      <w:r w:rsidRPr="00D367A3">
        <w:rPr>
          <w:rFonts w:ascii="Arial" w:hAnsi="Arial" w:cs="Arial"/>
        </w:rPr>
        <w:t>Add-On Annual</w:t>
      </w:r>
      <w:r w:rsidRPr="0076232D">
        <w:rPr>
          <w:rFonts w:ascii="Arial" w:hAnsi="Arial" w:cs="Arial"/>
        </w:rPr>
        <w:t xml:space="preserve"> Student License: </w:t>
      </w:r>
      <w:r>
        <w:rPr>
          <w:rFonts w:ascii="Arial" w:hAnsi="Arial" w:cs="Arial"/>
        </w:rPr>
        <w:t>one</w:t>
      </w:r>
      <w:r w:rsidRPr="0076232D">
        <w:rPr>
          <w:rFonts w:ascii="Arial" w:hAnsi="Arial" w:cs="Arial"/>
        </w:rPr>
        <w:t>-year price = $5</w:t>
      </w:r>
    </w:p>
    <w:p w14:paraId="7F83551D" w14:textId="0AE0EAB6" w:rsidR="00E13AF7" w:rsidRPr="0076232D" w:rsidRDefault="00CC0743" w:rsidP="0076227B">
      <w:pPr>
        <w:pStyle w:val="NoSpacing"/>
        <w:spacing w:after="240"/>
        <w:rPr>
          <w:rFonts w:ascii="Arial" w:hAnsi="Arial" w:cs="Arial"/>
          <w:b/>
          <w:bCs/>
        </w:rPr>
      </w:pPr>
      <w:r w:rsidRPr="00CC0743">
        <w:rPr>
          <w:rFonts w:ascii="Arial" w:hAnsi="Arial" w:cs="Arial"/>
        </w:rPr>
        <w:t xml:space="preserve">With the purchase of </w:t>
      </w:r>
      <w:proofErr w:type="spellStart"/>
      <w:r w:rsidRPr="00CC0743">
        <w:rPr>
          <w:rFonts w:ascii="Arial" w:hAnsi="Arial" w:cs="Arial"/>
        </w:rPr>
        <w:t>Amplify’s</w:t>
      </w:r>
      <w:proofErr w:type="spellEnd"/>
      <w:r w:rsidRPr="00CC0743">
        <w:rPr>
          <w:rFonts w:ascii="Arial" w:hAnsi="Arial" w:cs="Arial"/>
        </w:rPr>
        <w:t xml:space="preserve"> implementation professional development package</w:t>
      </w:r>
      <w:r>
        <w:rPr>
          <w:rFonts w:ascii="Arial" w:hAnsi="Arial" w:cs="Arial"/>
        </w:rPr>
        <w:t xml:space="preserve"> for $8,900</w:t>
      </w:r>
      <w:r w:rsidRPr="00CC0743">
        <w:rPr>
          <w:rFonts w:ascii="Arial" w:hAnsi="Arial" w:cs="Arial"/>
        </w:rPr>
        <w:t xml:space="preserve">, a school site </w:t>
      </w:r>
      <w:r>
        <w:rPr>
          <w:rFonts w:ascii="Arial" w:hAnsi="Arial" w:cs="Arial"/>
        </w:rPr>
        <w:t xml:space="preserve">(up to 30 participants) </w:t>
      </w:r>
      <w:r w:rsidRPr="00CC0743">
        <w:rPr>
          <w:rFonts w:ascii="Arial" w:hAnsi="Arial" w:cs="Arial"/>
        </w:rPr>
        <w:t>will</w:t>
      </w:r>
      <w:r>
        <w:rPr>
          <w:rFonts w:ascii="Arial" w:hAnsi="Arial" w:cs="Arial"/>
        </w:rPr>
        <w:t xml:space="preserve"> </w:t>
      </w:r>
      <w:r w:rsidRPr="00CC0743">
        <w:rPr>
          <w:rFonts w:ascii="Arial" w:hAnsi="Arial" w:cs="Arial"/>
        </w:rPr>
        <w:t xml:space="preserve">receive </w:t>
      </w:r>
      <w:proofErr w:type="spellStart"/>
      <w:r w:rsidRPr="00CC0743">
        <w:rPr>
          <w:rFonts w:ascii="Arial" w:hAnsi="Arial" w:cs="Arial"/>
        </w:rPr>
        <w:t>mCLASS</w:t>
      </w:r>
      <w:proofErr w:type="spellEnd"/>
      <w:r w:rsidRPr="00CC0743">
        <w:rPr>
          <w:rFonts w:ascii="Arial" w:hAnsi="Arial" w:cs="Arial"/>
        </w:rPr>
        <w:t xml:space="preserve"> licenses at no additional cost for the first year of</w:t>
      </w:r>
      <w:r>
        <w:rPr>
          <w:rFonts w:ascii="Arial" w:hAnsi="Arial" w:cs="Arial"/>
        </w:rPr>
        <w:t xml:space="preserve"> </w:t>
      </w:r>
      <w:r w:rsidRPr="00CC0743">
        <w:rPr>
          <w:rFonts w:ascii="Arial" w:hAnsi="Arial" w:cs="Arial"/>
        </w:rPr>
        <w:t>implementation</w:t>
      </w:r>
      <w:r w:rsidR="0076232D">
        <w:rPr>
          <w:rFonts w:ascii="Arial" w:hAnsi="Arial" w:cs="Arial"/>
        </w:rPr>
        <w:t xml:space="preserve">. </w:t>
      </w:r>
    </w:p>
    <w:p w14:paraId="3F3011AA" w14:textId="708F9C20" w:rsidR="006E411B" w:rsidRDefault="00434D5C" w:rsidP="00F47A5D">
      <w:pPr>
        <w:pStyle w:val="Heading3"/>
      </w:pPr>
      <w:bookmarkStart w:id="4" w:name="_Hlk178260407"/>
      <w:r w:rsidRPr="00D367A3">
        <w:t>Basic pricing plan and structure:</w:t>
      </w:r>
    </w:p>
    <w:p w14:paraId="4B8341B2" w14:textId="05936B7E" w:rsidR="00DC430B" w:rsidRPr="0076232D" w:rsidRDefault="00F72D9D" w:rsidP="006E411B">
      <w:pPr>
        <w:pStyle w:val="NoSpacing"/>
        <w:rPr>
          <w:rFonts w:ascii="Arial" w:hAnsi="Arial" w:cs="Arial"/>
          <w:b/>
          <w:bCs/>
        </w:rPr>
      </w:pPr>
      <w:proofErr w:type="spellStart"/>
      <w:r w:rsidRPr="0076232D">
        <w:rPr>
          <w:rFonts w:ascii="Arial" w:hAnsi="Arial" w:cs="Arial"/>
        </w:rPr>
        <w:t>mCLASS</w:t>
      </w:r>
      <w:proofErr w:type="spellEnd"/>
      <w:r w:rsidRPr="0076232D">
        <w:rPr>
          <w:rFonts w:ascii="Arial" w:hAnsi="Arial" w:cs="Arial"/>
        </w:rPr>
        <w:t xml:space="preserve"> </w:t>
      </w:r>
      <w:r w:rsidR="00292B63">
        <w:rPr>
          <w:rFonts w:ascii="Arial" w:hAnsi="Arial" w:cs="Arial"/>
        </w:rPr>
        <w:t>l</w:t>
      </w:r>
      <w:r w:rsidRPr="0076232D">
        <w:rPr>
          <w:rFonts w:ascii="Arial" w:hAnsi="Arial" w:cs="Arial"/>
        </w:rPr>
        <w:t xml:space="preserve">icenses are </w:t>
      </w:r>
      <w:r w:rsidR="00292B63">
        <w:rPr>
          <w:rFonts w:ascii="Arial" w:hAnsi="Arial" w:cs="Arial"/>
        </w:rPr>
        <w:t>provided</w:t>
      </w:r>
      <w:r w:rsidRPr="0076232D">
        <w:rPr>
          <w:rFonts w:ascii="Arial" w:hAnsi="Arial" w:cs="Arial"/>
        </w:rPr>
        <w:t xml:space="preserve"> per student </w:t>
      </w:r>
      <w:r w:rsidR="009E16BA" w:rsidRPr="0076232D">
        <w:rPr>
          <w:rFonts w:ascii="Arial" w:hAnsi="Arial" w:cs="Arial"/>
        </w:rPr>
        <w:t>user and</w:t>
      </w:r>
      <w:r w:rsidRPr="0076232D">
        <w:rPr>
          <w:rFonts w:ascii="Arial" w:hAnsi="Arial" w:cs="Arial"/>
        </w:rPr>
        <w:t xml:space="preserve"> include three benchmark screenings.</w:t>
      </w:r>
    </w:p>
    <w:bookmarkEnd w:id="4"/>
    <w:p w14:paraId="612AEB99" w14:textId="33D278D8" w:rsidR="00F1510B" w:rsidRPr="0076232D" w:rsidRDefault="00F1510B" w:rsidP="006E411B">
      <w:pPr>
        <w:pStyle w:val="NoSpacing"/>
        <w:numPr>
          <w:ilvl w:val="0"/>
          <w:numId w:val="43"/>
        </w:numPr>
        <w:rPr>
          <w:rFonts w:ascii="Arial" w:hAnsi="Arial" w:cs="Arial"/>
        </w:rPr>
      </w:pPr>
      <w:proofErr w:type="spellStart"/>
      <w:r w:rsidRPr="0076232D">
        <w:rPr>
          <w:rFonts w:ascii="Arial" w:hAnsi="Arial" w:cs="Arial"/>
        </w:rPr>
        <w:t>mCLASS</w:t>
      </w:r>
      <w:proofErr w:type="spellEnd"/>
      <w:r w:rsidRPr="0076232D">
        <w:rPr>
          <w:rFonts w:ascii="Arial" w:hAnsi="Arial" w:cs="Arial"/>
        </w:rPr>
        <w:t xml:space="preserve"> with DIBELS </w:t>
      </w:r>
      <w:r w:rsidR="00D367A3">
        <w:rPr>
          <w:rFonts w:ascii="Arial" w:hAnsi="Arial" w:cs="Arial"/>
        </w:rPr>
        <w:t>Eigh</w:t>
      </w:r>
      <w:r w:rsidRPr="0076232D">
        <w:rPr>
          <w:rFonts w:ascii="Arial" w:hAnsi="Arial" w:cs="Arial"/>
        </w:rPr>
        <w:t xml:space="preserve">th Edition Annual Student License: </w:t>
      </w:r>
      <w:r w:rsidR="00D367A3">
        <w:rPr>
          <w:rFonts w:ascii="Arial" w:hAnsi="Arial" w:cs="Arial"/>
        </w:rPr>
        <w:t>one</w:t>
      </w:r>
      <w:r w:rsidRPr="0076232D">
        <w:rPr>
          <w:rFonts w:ascii="Arial" w:hAnsi="Arial" w:cs="Arial"/>
        </w:rPr>
        <w:t>-year price = $9</w:t>
      </w:r>
    </w:p>
    <w:p w14:paraId="5227309D" w14:textId="58D70E0C" w:rsidR="0060597E" w:rsidRPr="0076232D" w:rsidRDefault="00F1510B" w:rsidP="0076227B">
      <w:pPr>
        <w:pStyle w:val="NoSpacing"/>
        <w:numPr>
          <w:ilvl w:val="0"/>
          <w:numId w:val="43"/>
        </w:numPr>
        <w:spacing w:after="240"/>
        <w:rPr>
          <w:rFonts w:ascii="Arial" w:hAnsi="Arial" w:cs="Arial"/>
        </w:rPr>
      </w:pPr>
      <w:proofErr w:type="spellStart"/>
      <w:r w:rsidRPr="0076232D">
        <w:rPr>
          <w:rFonts w:ascii="Arial" w:hAnsi="Arial" w:cs="Arial"/>
        </w:rPr>
        <w:t>mCLASS</w:t>
      </w:r>
      <w:proofErr w:type="spellEnd"/>
      <w:r w:rsidRPr="0076232D">
        <w:rPr>
          <w:rFonts w:ascii="Arial" w:hAnsi="Arial" w:cs="Arial"/>
        </w:rPr>
        <w:t xml:space="preserve"> Lectura </w:t>
      </w:r>
      <w:r w:rsidRPr="00D367A3">
        <w:rPr>
          <w:rFonts w:ascii="Arial" w:hAnsi="Arial" w:cs="Arial"/>
        </w:rPr>
        <w:t>Add-On Annual</w:t>
      </w:r>
      <w:r w:rsidRPr="0076232D">
        <w:rPr>
          <w:rFonts w:ascii="Arial" w:hAnsi="Arial" w:cs="Arial"/>
        </w:rPr>
        <w:t xml:space="preserve"> Student License: </w:t>
      </w:r>
      <w:r w:rsidR="00D367A3">
        <w:rPr>
          <w:rFonts w:ascii="Arial" w:hAnsi="Arial" w:cs="Arial"/>
        </w:rPr>
        <w:t>one</w:t>
      </w:r>
      <w:r w:rsidRPr="0076232D">
        <w:rPr>
          <w:rFonts w:ascii="Arial" w:hAnsi="Arial" w:cs="Arial"/>
        </w:rPr>
        <w:t>-year price = $5</w:t>
      </w:r>
    </w:p>
    <w:p w14:paraId="5AB583D1" w14:textId="4BE62696" w:rsidR="0060597E" w:rsidRPr="00D367A3" w:rsidRDefault="0060597E" w:rsidP="00F47A5D">
      <w:pPr>
        <w:pStyle w:val="Heading3"/>
      </w:pPr>
      <w:r w:rsidRPr="00D367A3">
        <w:t xml:space="preserve">Bulk pricing </w:t>
      </w:r>
      <w:r w:rsidR="00674E88" w:rsidRPr="00D367A3">
        <w:t>plan</w:t>
      </w:r>
      <w:r w:rsidR="006E411B">
        <w:t>:</w:t>
      </w:r>
    </w:p>
    <w:p w14:paraId="4FFFCE15" w14:textId="68705B8B" w:rsidR="00F1510B" w:rsidRPr="0076232D" w:rsidRDefault="00F1510B" w:rsidP="006E411B">
      <w:pPr>
        <w:pStyle w:val="NoSpacing"/>
        <w:numPr>
          <w:ilvl w:val="0"/>
          <w:numId w:val="44"/>
        </w:numPr>
        <w:rPr>
          <w:rFonts w:ascii="Arial" w:hAnsi="Arial" w:cs="Arial"/>
        </w:rPr>
      </w:pPr>
      <w:proofErr w:type="spellStart"/>
      <w:r w:rsidRPr="0076232D">
        <w:rPr>
          <w:rFonts w:ascii="Arial" w:hAnsi="Arial" w:cs="Arial"/>
        </w:rPr>
        <w:t>mCLASS</w:t>
      </w:r>
      <w:proofErr w:type="spellEnd"/>
      <w:r w:rsidRPr="0076232D">
        <w:rPr>
          <w:rFonts w:ascii="Arial" w:hAnsi="Arial" w:cs="Arial"/>
        </w:rPr>
        <w:t xml:space="preserve"> with DIBELS </w:t>
      </w:r>
      <w:r w:rsidR="00D367A3">
        <w:rPr>
          <w:rFonts w:ascii="Arial" w:hAnsi="Arial" w:cs="Arial"/>
        </w:rPr>
        <w:t>Eigh</w:t>
      </w:r>
      <w:r w:rsidRPr="0076232D">
        <w:rPr>
          <w:rFonts w:ascii="Arial" w:hAnsi="Arial" w:cs="Arial"/>
        </w:rPr>
        <w:t>th Edition Annual Student License: multi-year price = $7</w:t>
      </w:r>
    </w:p>
    <w:p w14:paraId="42BC61C6" w14:textId="54270A99" w:rsidR="00F1510B" w:rsidRPr="00DE21A9" w:rsidRDefault="00F1510B" w:rsidP="0076227B">
      <w:pPr>
        <w:pStyle w:val="NoSpacing"/>
        <w:numPr>
          <w:ilvl w:val="0"/>
          <w:numId w:val="44"/>
        </w:numPr>
        <w:spacing w:after="240"/>
        <w:contextualSpacing/>
        <w:rPr>
          <w:rFonts w:ascii="Arial" w:hAnsi="Arial" w:cs="Arial"/>
          <w:b/>
          <w:bCs/>
        </w:rPr>
      </w:pPr>
      <w:proofErr w:type="spellStart"/>
      <w:r w:rsidRPr="0076232D">
        <w:rPr>
          <w:rFonts w:ascii="Arial" w:hAnsi="Arial" w:cs="Arial"/>
        </w:rPr>
        <w:t>mCLASS</w:t>
      </w:r>
      <w:proofErr w:type="spellEnd"/>
      <w:r w:rsidRPr="0076232D">
        <w:rPr>
          <w:rFonts w:ascii="Arial" w:hAnsi="Arial" w:cs="Arial"/>
        </w:rPr>
        <w:t xml:space="preserve"> Lectura </w:t>
      </w:r>
      <w:r w:rsidRPr="00D367A3">
        <w:rPr>
          <w:rFonts w:ascii="Arial" w:hAnsi="Arial" w:cs="Arial"/>
        </w:rPr>
        <w:t>Add-On Annual</w:t>
      </w:r>
      <w:r w:rsidRPr="0076232D">
        <w:rPr>
          <w:rFonts w:ascii="Arial" w:hAnsi="Arial" w:cs="Arial"/>
        </w:rPr>
        <w:t xml:space="preserve"> Student License: multi-year price = $5</w:t>
      </w:r>
    </w:p>
    <w:p w14:paraId="05F44B8E" w14:textId="43CFDB4E" w:rsidR="00DE21A9" w:rsidRDefault="00DE21A9" w:rsidP="00F47A5D">
      <w:pPr>
        <w:pStyle w:val="Heading3"/>
      </w:pPr>
      <w:r w:rsidRPr="00F72BFE">
        <w:t>Replacement cost per unit for subsequent use:</w:t>
      </w:r>
    </w:p>
    <w:p w14:paraId="08033532" w14:textId="385DD5F3" w:rsidR="00DE21A9" w:rsidRPr="0076232D" w:rsidRDefault="00DE21A9" w:rsidP="0076227B">
      <w:pPr>
        <w:pStyle w:val="NoSpacing"/>
        <w:spacing w:after="240"/>
        <w:rPr>
          <w:rFonts w:ascii="Arial" w:hAnsi="Arial" w:cs="Arial"/>
          <w:b/>
          <w:bCs/>
        </w:rPr>
      </w:pPr>
      <w:r w:rsidRPr="0076232D">
        <w:rPr>
          <w:rFonts w:ascii="Arial" w:hAnsi="Arial" w:cs="Arial"/>
        </w:rPr>
        <w:t xml:space="preserve">Licenses per student user can be purchased </w:t>
      </w:r>
      <w:r w:rsidR="00CC0743">
        <w:rPr>
          <w:rFonts w:ascii="Arial" w:hAnsi="Arial" w:cs="Arial"/>
        </w:rPr>
        <w:t xml:space="preserve">annually or </w:t>
      </w:r>
      <w:r w:rsidRPr="0076232D">
        <w:rPr>
          <w:rFonts w:ascii="Arial" w:hAnsi="Arial" w:cs="Arial"/>
        </w:rPr>
        <w:t>multi-year.</w:t>
      </w:r>
    </w:p>
    <w:p w14:paraId="0A23F8B8" w14:textId="181D2936" w:rsidR="00DE21A9" w:rsidRDefault="00DE21A9" w:rsidP="00F47A5D">
      <w:pPr>
        <w:pStyle w:val="Heading3"/>
      </w:pPr>
      <w:r>
        <w:lastRenderedPageBreak/>
        <w:t>C</w:t>
      </w:r>
      <w:r w:rsidRPr="00D367A3">
        <w:t>ost required for training:</w:t>
      </w:r>
    </w:p>
    <w:p w14:paraId="05ACC956" w14:textId="46AA1090" w:rsidR="00976779" w:rsidRDefault="00CC0743" w:rsidP="000B6ECB">
      <w:pPr>
        <w:pStyle w:val="NoSpacing"/>
        <w:spacing w:after="240"/>
        <w:rPr>
          <w:rFonts w:ascii="Arial" w:hAnsi="Arial" w:cs="Arial"/>
          <w:lang w:eastAsia="ko-KR"/>
        </w:rPr>
      </w:pPr>
      <w:r>
        <w:rPr>
          <w:rFonts w:ascii="Arial" w:hAnsi="Arial" w:cs="Arial"/>
          <w:lang w:eastAsia="ko-KR"/>
        </w:rPr>
        <w:t xml:space="preserve">The price for the introductory </w:t>
      </w:r>
      <w:proofErr w:type="spellStart"/>
      <w:r>
        <w:rPr>
          <w:rFonts w:ascii="Arial" w:hAnsi="Arial" w:cs="Arial"/>
          <w:lang w:eastAsia="ko-KR"/>
        </w:rPr>
        <w:t>mCLASS</w:t>
      </w:r>
      <w:proofErr w:type="spellEnd"/>
      <w:r>
        <w:rPr>
          <w:rFonts w:ascii="Arial" w:hAnsi="Arial" w:cs="Arial"/>
          <w:lang w:eastAsia="ko-KR"/>
        </w:rPr>
        <w:t xml:space="preserve"> professional development package (Launch, Strengthen, Coach) is $8,900</w:t>
      </w:r>
      <w:r w:rsidR="00634320">
        <w:rPr>
          <w:rFonts w:ascii="Arial" w:hAnsi="Arial" w:cs="Arial"/>
          <w:lang w:eastAsia="ko-KR"/>
        </w:rPr>
        <w:t xml:space="preserve"> (for up to 30 participants).</w:t>
      </w:r>
    </w:p>
    <w:p w14:paraId="21096FA1" w14:textId="6B85F00C" w:rsidR="00DE21A9" w:rsidRPr="0076232D" w:rsidRDefault="00634320" w:rsidP="005C743B">
      <w:pPr>
        <w:pStyle w:val="Heading3"/>
      </w:pPr>
      <w:r>
        <w:rPr>
          <w:lang w:eastAsia="ko-KR"/>
        </w:rPr>
        <w:t>Pricing for any a</w:t>
      </w:r>
      <w:r w:rsidR="00DE21A9">
        <w:rPr>
          <w:rFonts w:hint="eastAsia"/>
          <w:lang w:eastAsia="ko-KR"/>
        </w:rPr>
        <w:t>dditional a</w:t>
      </w:r>
      <w:r w:rsidR="00DE21A9" w:rsidRPr="0076232D">
        <w:t xml:space="preserve"> la carte </w:t>
      </w:r>
      <w:r>
        <w:t>p</w:t>
      </w:r>
      <w:r w:rsidR="00DE21A9">
        <w:t xml:space="preserve">rofessional </w:t>
      </w:r>
      <w:r>
        <w:t>d</w:t>
      </w:r>
      <w:r w:rsidR="00DE21A9">
        <w:t>evelopment</w:t>
      </w:r>
      <w:r w:rsidR="00DE21A9" w:rsidRPr="0076232D">
        <w:t xml:space="preserve"> </w:t>
      </w:r>
      <w:r>
        <w:t>f</w:t>
      </w:r>
      <w:r w:rsidR="00DE21A9" w:rsidRPr="0076232D">
        <w:t>or up to 30 participants:</w:t>
      </w:r>
    </w:p>
    <w:p w14:paraId="020C4397" w14:textId="77777777" w:rsidR="00DE21A9" w:rsidRPr="0076232D" w:rsidRDefault="00DE21A9" w:rsidP="00DE21A9">
      <w:pPr>
        <w:pStyle w:val="NoSpacing"/>
        <w:numPr>
          <w:ilvl w:val="0"/>
          <w:numId w:val="46"/>
        </w:numPr>
        <w:rPr>
          <w:rFonts w:ascii="Arial" w:hAnsi="Arial" w:cs="Arial"/>
        </w:rPr>
      </w:pPr>
      <w:r w:rsidRPr="0076232D">
        <w:rPr>
          <w:rFonts w:ascii="Arial" w:hAnsi="Arial" w:cs="Arial"/>
        </w:rPr>
        <w:t>Full Day (</w:t>
      </w:r>
      <w:r>
        <w:rPr>
          <w:rFonts w:ascii="Arial" w:hAnsi="Arial" w:cs="Arial"/>
        </w:rPr>
        <w:t>six</w:t>
      </w:r>
      <w:r w:rsidRPr="0076232D">
        <w:rPr>
          <w:rFonts w:ascii="Arial" w:hAnsi="Arial" w:cs="Arial"/>
        </w:rPr>
        <w:t xml:space="preserve"> hours), Onsite: $3</w:t>
      </w:r>
      <w:r>
        <w:rPr>
          <w:rFonts w:ascii="Arial" w:hAnsi="Arial" w:cs="Arial"/>
        </w:rPr>
        <w:t>,</w:t>
      </w:r>
      <w:r w:rsidRPr="0076232D">
        <w:rPr>
          <w:rFonts w:ascii="Arial" w:hAnsi="Arial" w:cs="Arial"/>
        </w:rPr>
        <w:t>200</w:t>
      </w:r>
    </w:p>
    <w:p w14:paraId="2B89B200" w14:textId="77777777" w:rsidR="00DE21A9" w:rsidRPr="0076232D" w:rsidRDefault="00DE21A9" w:rsidP="00DE21A9">
      <w:pPr>
        <w:pStyle w:val="NoSpacing"/>
        <w:numPr>
          <w:ilvl w:val="0"/>
          <w:numId w:val="46"/>
        </w:numPr>
        <w:rPr>
          <w:rFonts w:ascii="Arial" w:hAnsi="Arial" w:cs="Arial"/>
        </w:rPr>
      </w:pPr>
      <w:r w:rsidRPr="0076232D">
        <w:rPr>
          <w:rFonts w:ascii="Arial" w:hAnsi="Arial" w:cs="Arial"/>
        </w:rPr>
        <w:t>Half Day (</w:t>
      </w:r>
      <w:r>
        <w:rPr>
          <w:rFonts w:ascii="Arial" w:hAnsi="Arial" w:cs="Arial"/>
        </w:rPr>
        <w:t>three</w:t>
      </w:r>
      <w:r w:rsidRPr="0076232D">
        <w:rPr>
          <w:rFonts w:ascii="Arial" w:hAnsi="Arial" w:cs="Arial"/>
        </w:rPr>
        <w:t xml:space="preserve"> hours), Onsite: $2</w:t>
      </w:r>
      <w:r>
        <w:rPr>
          <w:rFonts w:ascii="Arial" w:hAnsi="Arial" w:cs="Arial"/>
        </w:rPr>
        <w:t>,</w:t>
      </w:r>
      <w:r w:rsidRPr="0076232D">
        <w:rPr>
          <w:rFonts w:ascii="Arial" w:hAnsi="Arial" w:cs="Arial"/>
        </w:rPr>
        <w:t>500</w:t>
      </w:r>
    </w:p>
    <w:p w14:paraId="5C7E820B" w14:textId="77777777" w:rsidR="00DE21A9" w:rsidRPr="0076232D" w:rsidRDefault="00DE21A9" w:rsidP="00DE21A9">
      <w:pPr>
        <w:pStyle w:val="NoSpacing"/>
        <w:numPr>
          <w:ilvl w:val="0"/>
          <w:numId w:val="46"/>
        </w:numPr>
        <w:rPr>
          <w:rFonts w:ascii="Arial" w:hAnsi="Arial" w:cs="Arial"/>
        </w:rPr>
      </w:pPr>
      <w:r w:rsidRPr="0076232D">
        <w:rPr>
          <w:rFonts w:ascii="Arial" w:hAnsi="Arial" w:cs="Arial"/>
        </w:rPr>
        <w:t>Full Day (</w:t>
      </w:r>
      <w:r>
        <w:rPr>
          <w:rFonts w:ascii="Arial" w:hAnsi="Arial" w:cs="Arial"/>
        </w:rPr>
        <w:t>six</w:t>
      </w:r>
      <w:r w:rsidRPr="0076232D">
        <w:rPr>
          <w:rFonts w:ascii="Arial" w:hAnsi="Arial" w:cs="Arial"/>
        </w:rPr>
        <w:t xml:space="preserve"> hours), Remote: $1</w:t>
      </w:r>
      <w:r>
        <w:rPr>
          <w:rFonts w:ascii="Arial" w:hAnsi="Arial" w:cs="Arial"/>
        </w:rPr>
        <w:t>,</w:t>
      </w:r>
      <w:r w:rsidRPr="0076232D">
        <w:rPr>
          <w:rFonts w:ascii="Arial" w:hAnsi="Arial" w:cs="Arial"/>
        </w:rPr>
        <w:t>500</w:t>
      </w:r>
    </w:p>
    <w:p w14:paraId="3F6B26C1" w14:textId="60F554C6" w:rsidR="00DE21A9" w:rsidRPr="00DE21A9" w:rsidRDefault="00DE21A9" w:rsidP="00DE21A9">
      <w:pPr>
        <w:pStyle w:val="NoSpacing"/>
        <w:numPr>
          <w:ilvl w:val="0"/>
          <w:numId w:val="46"/>
        </w:numPr>
        <w:spacing w:after="120"/>
        <w:contextualSpacing/>
        <w:rPr>
          <w:rFonts w:ascii="Arial" w:hAnsi="Arial" w:cs="Arial"/>
        </w:rPr>
      </w:pPr>
      <w:r w:rsidRPr="0076232D">
        <w:rPr>
          <w:rFonts w:ascii="Arial" w:hAnsi="Arial" w:cs="Arial"/>
        </w:rPr>
        <w:t>Half Day (</w:t>
      </w:r>
      <w:r>
        <w:rPr>
          <w:rFonts w:ascii="Arial" w:hAnsi="Arial" w:cs="Arial"/>
        </w:rPr>
        <w:t>three</w:t>
      </w:r>
      <w:r w:rsidRPr="0076232D">
        <w:rPr>
          <w:rFonts w:ascii="Arial" w:hAnsi="Arial" w:cs="Arial"/>
        </w:rPr>
        <w:t xml:space="preserve"> hours), Remote: $750</w:t>
      </w:r>
    </w:p>
    <w:p w14:paraId="03A84FA9" w14:textId="3B84157A" w:rsidR="00DC430B" w:rsidRPr="0076232D" w:rsidRDefault="704E6191" w:rsidP="00D367A3">
      <w:pPr>
        <w:pStyle w:val="Heading2"/>
      </w:pPr>
      <w:r w:rsidRPr="0076232D">
        <w:t>Administration</w:t>
      </w:r>
    </w:p>
    <w:p w14:paraId="57438D96" w14:textId="3BEC3A9F" w:rsidR="006E411B" w:rsidRDefault="7B79EF78" w:rsidP="00F47A5D">
      <w:pPr>
        <w:pStyle w:val="Heading3"/>
      </w:pPr>
      <w:r w:rsidRPr="00D367A3">
        <w:t>Mode:</w:t>
      </w:r>
    </w:p>
    <w:p w14:paraId="7F5838CE" w14:textId="7091B7CE" w:rsidR="00DE6B03" w:rsidRPr="0076232D" w:rsidRDefault="0060597E" w:rsidP="00D367A3">
      <w:pPr>
        <w:pStyle w:val="NoSpacing"/>
        <w:spacing w:after="240"/>
        <w:rPr>
          <w:rFonts w:ascii="Arial" w:hAnsi="Arial" w:cs="Arial"/>
        </w:rPr>
      </w:pPr>
      <w:r w:rsidRPr="0076232D">
        <w:rPr>
          <w:rFonts w:ascii="Arial" w:hAnsi="Arial" w:cs="Arial"/>
        </w:rPr>
        <w:t>Digital</w:t>
      </w:r>
      <w:r w:rsidR="000D62D9" w:rsidRPr="0076232D">
        <w:rPr>
          <w:rFonts w:ascii="Arial" w:hAnsi="Arial" w:cs="Arial"/>
        </w:rPr>
        <w:t xml:space="preserve"> and </w:t>
      </w:r>
      <w:r w:rsidR="0056169D">
        <w:rPr>
          <w:rFonts w:ascii="Arial" w:hAnsi="Arial" w:cs="Arial"/>
        </w:rPr>
        <w:t>p</w:t>
      </w:r>
      <w:r w:rsidRPr="0076232D">
        <w:rPr>
          <w:rFonts w:ascii="Arial" w:hAnsi="Arial" w:cs="Arial"/>
        </w:rPr>
        <w:t>aper-based</w:t>
      </w:r>
    </w:p>
    <w:p w14:paraId="0AAB664A" w14:textId="21455612" w:rsidR="00A35966" w:rsidRDefault="00A35966" w:rsidP="00F47A5D">
      <w:pPr>
        <w:pStyle w:val="Heading3"/>
      </w:pPr>
      <w:r>
        <w:t>Grouping</w:t>
      </w:r>
      <w:r w:rsidRPr="00D367A3">
        <w:t>:</w:t>
      </w:r>
    </w:p>
    <w:p w14:paraId="6C7FEC83" w14:textId="7C03AA4E" w:rsidR="00A35966" w:rsidRPr="0076232D" w:rsidRDefault="00A35966" w:rsidP="00A35966">
      <w:pPr>
        <w:pStyle w:val="NoSpacing"/>
        <w:spacing w:after="240"/>
        <w:rPr>
          <w:rFonts w:ascii="Arial" w:hAnsi="Arial" w:cs="Arial"/>
        </w:rPr>
      </w:pPr>
      <w:r>
        <w:rPr>
          <w:rFonts w:ascii="Arial" w:hAnsi="Arial" w:cs="Arial"/>
        </w:rPr>
        <w:t>One-on-one</w:t>
      </w:r>
      <w:r w:rsidR="003D4647">
        <w:rPr>
          <w:rFonts w:ascii="Arial" w:hAnsi="Arial" w:cs="Arial"/>
        </w:rPr>
        <w:t xml:space="preserve"> administration</w:t>
      </w:r>
      <w:r>
        <w:rPr>
          <w:rFonts w:ascii="Arial" w:hAnsi="Arial" w:cs="Arial"/>
        </w:rPr>
        <w:t>. Small</w:t>
      </w:r>
      <w:r w:rsidR="003D4647">
        <w:rPr>
          <w:rFonts w:ascii="Arial" w:hAnsi="Arial" w:cs="Arial"/>
        </w:rPr>
        <w:t>-</w:t>
      </w:r>
      <w:r>
        <w:rPr>
          <w:rFonts w:ascii="Arial" w:hAnsi="Arial" w:cs="Arial"/>
        </w:rPr>
        <w:t xml:space="preserve">group </w:t>
      </w:r>
      <w:r w:rsidR="003D4647">
        <w:rPr>
          <w:rFonts w:ascii="Arial" w:hAnsi="Arial" w:cs="Arial"/>
        </w:rPr>
        <w:t xml:space="preserve">administration </w:t>
      </w:r>
      <w:r>
        <w:rPr>
          <w:rFonts w:ascii="Arial" w:hAnsi="Arial" w:cs="Arial"/>
        </w:rPr>
        <w:t>for some tasks.</w:t>
      </w:r>
    </w:p>
    <w:p w14:paraId="4AEE8E89" w14:textId="77777777" w:rsidR="006E411B" w:rsidRDefault="1DEAA4FB" w:rsidP="00F47A5D">
      <w:pPr>
        <w:pStyle w:val="Heading3"/>
      </w:pPr>
      <w:r w:rsidRPr="00D367A3">
        <w:t>Required technology</w:t>
      </w:r>
      <w:r w:rsidR="000D62D9" w:rsidRPr="00D367A3">
        <w:t>:</w:t>
      </w:r>
      <w:r w:rsidR="000D62D9" w:rsidRPr="0076232D">
        <w:t xml:space="preserve"> </w:t>
      </w:r>
    </w:p>
    <w:p w14:paraId="3D274543" w14:textId="77777777" w:rsidR="00634320" w:rsidRDefault="1DEAA4FB" w:rsidP="006E411B">
      <w:pPr>
        <w:pStyle w:val="NoSpacing"/>
        <w:contextualSpacing/>
        <w:rPr>
          <w:rFonts w:ascii="Arial" w:hAnsi="Arial" w:cs="Arial"/>
        </w:rPr>
      </w:pPr>
      <w:r w:rsidRPr="0076232D">
        <w:rPr>
          <w:rFonts w:ascii="Arial" w:hAnsi="Arial" w:cs="Arial"/>
        </w:rPr>
        <w:t>Computer</w:t>
      </w:r>
      <w:r w:rsidR="00634320">
        <w:rPr>
          <w:rFonts w:ascii="Arial" w:hAnsi="Arial" w:cs="Arial"/>
        </w:rPr>
        <w:t xml:space="preserve"> or </w:t>
      </w:r>
      <w:r w:rsidR="0056169D">
        <w:rPr>
          <w:rFonts w:ascii="Arial" w:hAnsi="Arial" w:cs="Arial"/>
        </w:rPr>
        <w:t>t</w:t>
      </w:r>
      <w:r w:rsidRPr="0076232D">
        <w:rPr>
          <w:rFonts w:ascii="Arial" w:hAnsi="Arial" w:cs="Arial"/>
        </w:rPr>
        <w:t>ablet</w:t>
      </w:r>
      <w:r w:rsidR="00634320">
        <w:rPr>
          <w:rFonts w:ascii="Arial" w:hAnsi="Arial" w:cs="Arial"/>
        </w:rPr>
        <w:t xml:space="preserve"> and</w:t>
      </w:r>
      <w:r w:rsidR="000D62D9" w:rsidRPr="0076232D">
        <w:rPr>
          <w:rFonts w:ascii="Arial" w:hAnsi="Arial" w:cs="Arial"/>
        </w:rPr>
        <w:t xml:space="preserve"> </w:t>
      </w:r>
      <w:r w:rsidR="0056169D">
        <w:rPr>
          <w:rFonts w:ascii="Arial" w:hAnsi="Arial" w:cs="Arial"/>
        </w:rPr>
        <w:t>i</w:t>
      </w:r>
      <w:r w:rsidRPr="0076232D">
        <w:rPr>
          <w:rFonts w:ascii="Arial" w:hAnsi="Arial" w:cs="Arial"/>
        </w:rPr>
        <w:t>nternet conne</w:t>
      </w:r>
      <w:r w:rsidRPr="006E411B">
        <w:rPr>
          <w:rFonts w:ascii="Arial" w:hAnsi="Arial" w:cs="Arial"/>
        </w:rPr>
        <w:t>ction</w:t>
      </w:r>
      <w:r w:rsidR="00634320">
        <w:rPr>
          <w:rFonts w:ascii="Arial" w:hAnsi="Arial" w:cs="Arial"/>
        </w:rPr>
        <w:t>.</w:t>
      </w:r>
    </w:p>
    <w:p w14:paraId="27D2C0C0" w14:textId="17EB9C23" w:rsidR="000A52C4" w:rsidRPr="006E411B" w:rsidRDefault="000D62D9" w:rsidP="005C743B">
      <w:pPr>
        <w:pStyle w:val="NoSpacing"/>
        <w:spacing w:after="240"/>
        <w:contextualSpacing/>
        <w:rPr>
          <w:rFonts w:ascii="Arial" w:hAnsi="Arial" w:cs="Arial"/>
          <w:b/>
          <w:bCs/>
        </w:rPr>
      </w:pPr>
      <w:r w:rsidRPr="006E411B">
        <w:rPr>
          <w:rFonts w:ascii="Arial" w:eastAsiaTheme="minorEastAsia" w:hAnsi="Arial" w:cs="Arial"/>
        </w:rPr>
        <w:t xml:space="preserve">Hardware and software requirements: </w:t>
      </w:r>
      <w:hyperlink r:id="rId10" w:tooltip="Amplify system requirements web page" w:history="1">
        <w:r w:rsidR="00D367A3" w:rsidRPr="00F509FE">
          <w:rPr>
            <w:rStyle w:val="Hyperlink"/>
            <w:rFonts w:ascii="Arial" w:hAnsi="Arial" w:cs="Arial"/>
            <w:kern w:val="0"/>
          </w:rPr>
          <w:t>https://amplify.com/customer-requirements</w:t>
        </w:r>
      </w:hyperlink>
      <w:r w:rsidR="00D367A3">
        <w:rPr>
          <w:rFonts w:ascii="Arial" w:hAnsi="Arial" w:cs="Arial"/>
          <w:kern w:val="0"/>
        </w:rPr>
        <w:t xml:space="preserve">. </w:t>
      </w:r>
    </w:p>
    <w:p w14:paraId="23C7CEB8" w14:textId="79DBCAF9" w:rsidR="00CE6862" w:rsidRPr="0076232D" w:rsidRDefault="004B7F2D" w:rsidP="00F47A5D">
      <w:pPr>
        <w:pStyle w:val="Heading3"/>
      </w:pPr>
      <w:r w:rsidRPr="0076232D">
        <w:t>Administration time in minutes</w:t>
      </w:r>
      <w:r w:rsidR="00CE6862" w:rsidRPr="0076232D">
        <w:t>:</w:t>
      </w:r>
    </w:p>
    <w:p w14:paraId="46E9F5F9" w14:textId="2D98A0A1" w:rsidR="004B7F2D" w:rsidRPr="00D367A3" w:rsidRDefault="00CE6862" w:rsidP="000B6ECB">
      <w:pPr>
        <w:pStyle w:val="NoSpacing"/>
        <w:numPr>
          <w:ilvl w:val="0"/>
          <w:numId w:val="45"/>
        </w:numPr>
        <w:spacing w:after="240"/>
        <w:rPr>
          <w:rFonts w:ascii="Arial" w:hAnsi="Arial" w:cs="Arial"/>
        </w:rPr>
      </w:pPr>
      <w:r w:rsidRPr="00D367A3">
        <w:rPr>
          <w:rFonts w:ascii="Arial" w:hAnsi="Arial" w:cs="Arial"/>
        </w:rPr>
        <w:t xml:space="preserve">Kindergarten: </w:t>
      </w:r>
      <w:r w:rsidR="0056169D">
        <w:rPr>
          <w:rFonts w:ascii="Arial" w:hAnsi="Arial" w:cs="Arial"/>
        </w:rPr>
        <w:t>U</w:t>
      </w:r>
      <w:r w:rsidRPr="00D367A3">
        <w:rPr>
          <w:rFonts w:ascii="Arial" w:hAnsi="Arial" w:cs="Arial"/>
        </w:rPr>
        <w:t xml:space="preserve">p to </w:t>
      </w:r>
      <w:r w:rsidR="00D367A3">
        <w:rPr>
          <w:rFonts w:ascii="Arial" w:hAnsi="Arial" w:cs="Arial"/>
        </w:rPr>
        <w:t>four</w:t>
      </w:r>
      <w:r w:rsidRPr="00D367A3">
        <w:rPr>
          <w:rFonts w:ascii="Arial" w:hAnsi="Arial" w:cs="Arial"/>
        </w:rPr>
        <w:t xml:space="preserve"> minutes per student for one-on-one DIBELS measures; up to </w:t>
      </w:r>
      <w:r w:rsidR="00D367A3">
        <w:rPr>
          <w:rFonts w:ascii="Arial" w:hAnsi="Arial" w:cs="Arial"/>
        </w:rPr>
        <w:t>eight</w:t>
      </w:r>
      <w:r w:rsidRPr="00D367A3">
        <w:rPr>
          <w:rFonts w:ascii="Arial" w:hAnsi="Arial" w:cs="Arial"/>
        </w:rPr>
        <w:t xml:space="preserve"> minutes per student for one-on-one Lectura measures; up to 15 minutes per group for additional screening measures</w:t>
      </w:r>
    </w:p>
    <w:p w14:paraId="0FD077D6" w14:textId="4DA8908F" w:rsidR="00885BFE" w:rsidRDefault="00CE6862" w:rsidP="000B6ECB">
      <w:pPr>
        <w:pStyle w:val="NoSpacing"/>
        <w:numPr>
          <w:ilvl w:val="0"/>
          <w:numId w:val="45"/>
        </w:numPr>
        <w:spacing w:after="240"/>
        <w:rPr>
          <w:rFonts w:ascii="Arial" w:hAnsi="Arial" w:cs="Arial"/>
        </w:rPr>
      </w:pPr>
      <w:r w:rsidRPr="00D367A3">
        <w:rPr>
          <w:rFonts w:ascii="Arial" w:hAnsi="Arial" w:cs="Arial"/>
        </w:rPr>
        <w:t>Grade</w:t>
      </w:r>
      <w:r w:rsidR="00D367A3">
        <w:rPr>
          <w:rFonts w:ascii="Arial" w:hAnsi="Arial" w:cs="Arial"/>
        </w:rPr>
        <w:t xml:space="preserve"> one</w:t>
      </w:r>
      <w:r w:rsidRPr="00D367A3">
        <w:rPr>
          <w:rFonts w:ascii="Arial" w:hAnsi="Arial" w:cs="Arial"/>
        </w:rPr>
        <w:t xml:space="preserve">: </w:t>
      </w:r>
      <w:r w:rsidR="0056169D">
        <w:rPr>
          <w:rFonts w:ascii="Arial" w:hAnsi="Arial" w:cs="Arial"/>
        </w:rPr>
        <w:t>U</w:t>
      </w:r>
      <w:r w:rsidRPr="00D367A3">
        <w:rPr>
          <w:rFonts w:ascii="Arial" w:hAnsi="Arial" w:cs="Arial"/>
        </w:rPr>
        <w:t xml:space="preserve">p to </w:t>
      </w:r>
      <w:r w:rsidR="00D367A3">
        <w:rPr>
          <w:rFonts w:ascii="Arial" w:hAnsi="Arial" w:cs="Arial"/>
        </w:rPr>
        <w:t>five</w:t>
      </w:r>
      <w:r w:rsidRPr="00D367A3">
        <w:rPr>
          <w:rFonts w:ascii="Arial" w:hAnsi="Arial" w:cs="Arial"/>
        </w:rPr>
        <w:t xml:space="preserve"> minutes per student for one-on-one DIBELS measures; up to </w:t>
      </w:r>
      <w:r w:rsidR="00D367A3">
        <w:rPr>
          <w:rFonts w:ascii="Arial" w:hAnsi="Arial" w:cs="Arial"/>
        </w:rPr>
        <w:t>eight</w:t>
      </w:r>
      <w:r w:rsidRPr="00D367A3">
        <w:rPr>
          <w:rFonts w:ascii="Arial" w:hAnsi="Arial" w:cs="Arial"/>
        </w:rPr>
        <w:t xml:space="preserve"> minutes per student for one-on-one Lectura measures, </w:t>
      </w:r>
      <w:r w:rsidR="00D367A3">
        <w:rPr>
          <w:rFonts w:ascii="Arial" w:hAnsi="Arial" w:cs="Arial"/>
        </w:rPr>
        <w:t>four</w:t>
      </w:r>
      <w:r w:rsidRPr="00D367A3">
        <w:rPr>
          <w:rFonts w:ascii="Arial" w:hAnsi="Arial" w:cs="Arial"/>
        </w:rPr>
        <w:t xml:space="preserve"> minutes per class for </w:t>
      </w:r>
      <w:r w:rsidRPr="0051360B">
        <w:rPr>
          <w:rFonts w:ascii="Arial" w:hAnsi="Arial" w:cs="Arial"/>
          <w:lang w:val="es-MX"/>
        </w:rPr>
        <w:t xml:space="preserve">¿Cuál </w:t>
      </w:r>
      <w:proofErr w:type="gramStart"/>
      <w:r w:rsidRPr="0051360B">
        <w:rPr>
          <w:rFonts w:ascii="Arial" w:hAnsi="Arial" w:cs="Arial"/>
          <w:lang w:val="es-MX"/>
        </w:rPr>
        <w:t>palabra?</w:t>
      </w:r>
      <w:r w:rsidRPr="00C11D9F">
        <w:rPr>
          <w:rFonts w:ascii="Arial" w:hAnsi="Arial" w:cs="Arial"/>
        </w:rPr>
        <w:t>;</w:t>
      </w:r>
      <w:proofErr w:type="gramEnd"/>
      <w:r w:rsidRPr="00D367A3">
        <w:rPr>
          <w:rFonts w:ascii="Arial" w:hAnsi="Arial" w:cs="Arial"/>
        </w:rPr>
        <w:t xml:space="preserve"> up to 15 minutes per group for additional screening measures</w:t>
      </w:r>
    </w:p>
    <w:p w14:paraId="3ECDC6CD" w14:textId="6C1C2C29" w:rsidR="000A52C4" w:rsidRPr="00885BFE" w:rsidRDefault="00CE6862" w:rsidP="006E411B">
      <w:pPr>
        <w:pStyle w:val="NoSpacing"/>
        <w:numPr>
          <w:ilvl w:val="0"/>
          <w:numId w:val="45"/>
        </w:numPr>
        <w:rPr>
          <w:rFonts w:ascii="Arial" w:hAnsi="Arial" w:cs="Arial"/>
        </w:rPr>
      </w:pPr>
      <w:r w:rsidRPr="00885BFE">
        <w:rPr>
          <w:rFonts w:ascii="Arial" w:hAnsi="Arial" w:cs="Arial"/>
        </w:rPr>
        <w:t>Grade</w:t>
      </w:r>
      <w:r w:rsidR="00D367A3" w:rsidRPr="00885BFE">
        <w:rPr>
          <w:rFonts w:ascii="Arial" w:hAnsi="Arial" w:cs="Arial"/>
        </w:rPr>
        <w:t xml:space="preserve"> two</w:t>
      </w:r>
      <w:r w:rsidRPr="00885BFE">
        <w:rPr>
          <w:rFonts w:ascii="Arial" w:hAnsi="Arial" w:cs="Arial"/>
        </w:rPr>
        <w:t xml:space="preserve">: </w:t>
      </w:r>
      <w:r w:rsidR="0056169D">
        <w:rPr>
          <w:rFonts w:ascii="Arial" w:hAnsi="Arial" w:cs="Arial"/>
        </w:rPr>
        <w:t>U</w:t>
      </w:r>
      <w:r w:rsidRPr="00885BFE">
        <w:rPr>
          <w:rFonts w:ascii="Arial" w:hAnsi="Arial" w:cs="Arial"/>
        </w:rPr>
        <w:t xml:space="preserve">p to </w:t>
      </w:r>
      <w:r w:rsidR="00D367A3" w:rsidRPr="00885BFE">
        <w:rPr>
          <w:rFonts w:ascii="Arial" w:hAnsi="Arial" w:cs="Arial"/>
        </w:rPr>
        <w:t>three</w:t>
      </w:r>
      <w:r w:rsidRPr="00885BFE">
        <w:rPr>
          <w:rFonts w:ascii="Arial" w:hAnsi="Arial" w:cs="Arial"/>
        </w:rPr>
        <w:t xml:space="preserve"> minutes per student for one-on-one DIBELS measures; </w:t>
      </w:r>
      <w:r w:rsidR="00D367A3" w:rsidRPr="00885BFE">
        <w:rPr>
          <w:rFonts w:ascii="Arial" w:hAnsi="Arial" w:cs="Arial"/>
        </w:rPr>
        <w:t>four</w:t>
      </w:r>
      <w:r w:rsidRPr="00885BFE">
        <w:rPr>
          <w:rFonts w:ascii="Arial" w:hAnsi="Arial" w:cs="Arial"/>
        </w:rPr>
        <w:t xml:space="preserve"> minutes per class for Maze; up to </w:t>
      </w:r>
      <w:r w:rsidR="00D367A3" w:rsidRPr="00885BFE">
        <w:rPr>
          <w:rFonts w:ascii="Arial" w:hAnsi="Arial" w:cs="Arial"/>
        </w:rPr>
        <w:t>three</w:t>
      </w:r>
      <w:r w:rsidRPr="00885BFE">
        <w:rPr>
          <w:rFonts w:ascii="Arial" w:hAnsi="Arial" w:cs="Arial"/>
        </w:rPr>
        <w:t xml:space="preserve"> minutes per student for one-on-one Lectura measures, </w:t>
      </w:r>
      <w:r w:rsidR="00D367A3" w:rsidRPr="00885BFE">
        <w:rPr>
          <w:rFonts w:ascii="Arial" w:hAnsi="Arial" w:cs="Arial"/>
        </w:rPr>
        <w:t>four</w:t>
      </w:r>
      <w:r w:rsidRPr="00885BFE">
        <w:rPr>
          <w:rFonts w:ascii="Arial" w:hAnsi="Arial" w:cs="Arial"/>
        </w:rPr>
        <w:t xml:space="preserve"> minutes per class for </w:t>
      </w:r>
      <w:r w:rsidRPr="0051360B">
        <w:rPr>
          <w:rFonts w:ascii="Arial" w:hAnsi="Arial" w:cs="Arial"/>
          <w:lang w:val="es-MX"/>
        </w:rPr>
        <w:t xml:space="preserve">¿Cuál </w:t>
      </w:r>
      <w:proofErr w:type="gramStart"/>
      <w:r w:rsidRPr="0051360B">
        <w:rPr>
          <w:rFonts w:ascii="Arial" w:hAnsi="Arial" w:cs="Arial"/>
          <w:lang w:val="es-MX"/>
        </w:rPr>
        <w:t>palabra?</w:t>
      </w:r>
      <w:r w:rsidRPr="00C11D9F">
        <w:rPr>
          <w:rFonts w:ascii="Arial" w:hAnsi="Arial" w:cs="Arial"/>
        </w:rPr>
        <w:t>;</w:t>
      </w:r>
      <w:proofErr w:type="gramEnd"/>
      <w:r w:rsidRPr="00885BFE">
        <w:rPr>
          <w:rFonts w:ascii="Arial" w:hAnsi="Arial" w:cs="Arial"/>
        </w:rPr>
        <w:t xml:space="preserve"> up to 15 minutes per group for additional screening measures</w:t>
      </w:r>
    </w:p>
    <w:p w14:paraId="3E961123" w14:textId="454ED49E" w:rsidR="004D3CD1" w:rsidRPr="0076232D" w:rsidRDefault="004D3CD1" w:rsidP="00D367A3">
      <w:pPr>
        <w:pStyle w:val="Heading2"/>
      </w:pPr>
      <w:r w:rsidRPr="0076232D">
        <w:t>Training</w:t>
      </w:r>
    </w:p>
    <w:p w14:paraId="6660030A" w14:textId="5DB43F63" w:rsidR="006E411B" w:rsidRDefault="2DA40B8D" w:rsidP="00F47A5D">
      <w:pPr>
        <w:pStyle w:val="Heading3"/>
      </w:pPr>
      <w:r w:rsidRPr="00D367A3">
        <w:t xml:space="preserve">Time required for </w:t>
      </w:r>
      <w:r w:rsidR="0060597E" w:rsidRPr="00D367A3">
        <w:t xml:space="preserve">screener </w:t>
      </w:r>
      <w:r w:rsidRPr="00D367A3">
        <w:t>administrator training:</w:t>
      </w:r>
    </w:p>
    <w:p w14:paraId="22D02895" w14:textId="65621F88" w:rsidR="00DB67A6" w:rsidRPr="0076232D" w:rsidRDefault="0023065B" w:rsidP="0051360B">
      <w:pPr>
        <w:pStyle w:val="NoSpacing"/>
        <w:spacing w:after="240"/>
        <w:rPr>
          <w:rFonts w:ascii="Arial" w:hAnsi="Arial" w:cs="Arial"/>
        </w:rPr>
      </w:pPr>
      <w:r>
        <w:rPr>
          <w:rFonts w:ascii="Arial" w:hAnsi="Arial" w:cs="Arial"/>
        </w:rPr>
        <w:t>S</w:t>
      </w:r>
      <w:r w:rsidR="00D367A3">
        <w:rPr>
          <w:rFonts w:ascii="Arial" w:hAnsi="Arial" w:cs="Arial"/>
        </w:rPr>
        <w:t>ix</w:t>
      </w:r>
      <w:r w:rsidR="00CA5317" w:rsidRPr="0076232D">
        <w:rPr>
          <w:rFonts w:ascii="Arial" w:hAnsi="Arial" w:cs="Arial"/>
        </w:rPr>
        <w:t xml:space="preserve"> hours</w:t>
      </w:r>
    </w:p>
    <w:p w14:paraId="117DBF9F" w14:textId="66F0A0F7" w:rsidR="006E411B" w:rsidRDefault="004B7F2D" w:rsidP="00F47A5D">
      <w:pPr>
        <w:pStyle w:val="Heading3"/>
      </w:pPr>
      <w:r w:rsidRPr="00D367A3">
        <w:t>Type</w:t>
      </w:r>
      <w:r w:rsidR="75573527" w:rsidRPr="00D367A3">
        <w:t xml:space="preserve"> of training available for </w:t>
      </w:r>
      <w:r w:rsidR="00B46D10" w:rsidRPr="00D367A3">
        <w:t xml:space="preserve">screener </w:t>
      </w:r>
      <w:r w:rsidR="75573527" w:rsidRPr="00D367A3">
        <w:t>administration of the instrument</w:t>
      </w:r>
      <w:r w:rsidR="00943E6C" w:rsidRPr="00D367A3">
        <w:t>:</w:t>
      </w:r>
    </w:p>
    <w:p w14:paraId="0B44FB5E" w14:textId="049BE4A9" w:rsidR="00DB67A6" w:rsidRPr="0076232D" w:rsidRDefault="00634320" w:rsidP="006E411B">
      <w:pPr>
        <w:pStyle w:val="NoSpacing"/>
        <w:rPr>
          <w:rFonts w:ascii="Arial" w:hAnsi="Arial" w:cs="Arial"/>
          <w:b/>
          <w:bCs/>
        </w:rPr>
      </w:pPr>
      <w:r>
        <w:rPr>
          <w:rFonts w:ascii="Arial" w:hAnsi="Arial" w:cs="Arial"/>
        </w:rPr>
        <w:t xml:space="preserve">Training is available via several options, including scaffolded and phased professional learning or tailored professional learning. Training delivery methods include onsite, remote, online, and on-demand. </w:t>
      </w:r>
    </w:p>
    <w:p w14:paraId="6634F0BE" w14:textId="77777777" w:rsidR="009314A8" w:rsidRDefault="009314A8">
      <w:pPr>
        <w:rPr>
          <w:rFonts w:ascii="Arial" w:hAnsi="Arial" w:cs="Arial"/>
          <w:b/>
          <w:bCs/>
          <w:sz w:val="28"/>
          <w:szCs w:val="26"/>
        </w:rPr>
      </w:pPr>
      <w:r>
        <w:br w:type="page"/>
      </w:r>
    </w:p>
    <w:p w14:paraId="3173C6F8" w14:textId="3FCAE80C" w:rsidR="004D3CD1" w:rsidRPr="0076232D" w:rsidRDefault="004D3CD1" w:rsidP="00D367A3">
      <w:pPr>
        <w:pStyle w:val="Heading2"/>
      </w:pPr>
      <w:r w:rsidRPr="0076232D">
        <w:lastRenderedPageBreak/>
        <w:t>Scoring</w:t>
      </w:r>
    </w:p>
    <w:p w14:paraId="2C484AB4" w14:textId="77777777" w:rsidR="006E411B" w:rsidRDefault="004D3CD1" w:rsidP="00F47A5D">
      <w:pPr>
        <w:pStyle w:val="Heading3"/>
      </w:pPr>
      <w:r w:rsidRPr="00D367A3">
        <w:t>Scores are calculated</w:t>
      </w:r>
      <w:r w:rsidR="002F2078" w:rsidRPr="00D367A3">
        <w:t xml:space="preserve">: </w:t>
      </w:r>
    </w:p>
    <w:p w14:paraId="186083CD" w14:textId="2EE1ECDB" w:rsidR="00DE6B03" w:rsidRPr="00D367A3" w:rsidRDefault="77E55940" w:rsidP="0051360B">
      <w:pPr>
        <w:pStyle w:val="NoSpacing"/>
        <w:spacing w:after="240"/>
        <w:rPr>
          <w:rFonts w:ascii="Arial" w:eastAsia="MS Gothic" w:hAnsi="Arial" w:cs="Arial"/>
        </w:rPr>
      </w:pPr>
      <w:r w:rsidRPr="00D367A3">
        <w:rPr>
          <w:rFonts w:ascii="Arial" w:hAnsi="Arial" w:cs="Arial"/>
        </w:rPr>
        <w:t>Automatically (computer-scored)</w:t>
      </w:r>
    </w:p>
    <w:p w14:paraId="36C59DD6" w14:textId="77777777" w:rsidR="006E411B" w:rsidRDefault="0060597E" w:rsidP="00F47A5D">
      <w:pPr>
        <w:pStyle w:val="Heading3"/>
      </w:pPr>
      <w:r w:rsidRPr="00D367A3">
        <w:t>Scoring time in minutes</w:t>
      </w:r>
      <w:r w:rsidR="0020344E" w:rsidRPr="00D367A3">
        <w:t>:</w:t>
      </w:r>
      <w:r w:rsidR="0020344E" w:rsidRPr="0076232D">
        <w:t xml:space="preserve"> </w:t>
      </w:r>
    </w:p>
    <w:p w14:paraId="0A7953A1" w14:textId="05A64A34" w:rsidR="007D4D05" w:rsidRDefault="0020344E" w:rsidP="009314A8">
      <w:pPr>
        <w:pStyle w:val="NoSpacing"/>
        <w:contextualSpacing/>
        <w:rPr>
          <w:rFonts w:ascii="Arial" w:hAnsi="Arial" w:cs="Arial"/>
        </w:rPr>
      </w:pPr>
      <w:bookmarkStart w:id="5" w:name="_Hlk184132483"/>
      <w:r w:rsidRPr="0076232D">
        <w:rPr>
          <w:rFonts w:ascii="Arial" w:hAnsi="Arial" w:cs="Arial"/>
        </w:rPr>
        <w:t>No additional scoring time is needed.</w:t>
      </w:r>
      <w:bookmarkEnd w:id="5"/>
    </w:p>
    <w:p w14:paraId="68918C25" w14:textId="301BEAAC" w:rsidR="004D3CD1" w:rsidRPr="0076232D" w:rsidRDefault="004D3CD1" w:rsidP="00D367A3">
      <w:pPr>
        <w:pStyle w:val="Heading2"/>
      </w:pPr>
      <w:r w:rsidRPr="0076232D">
        <w:t>Communication and Resources</w:t>
      </w:r>
    </w:p>
    <w:p w14:paraId="2E2E4C64" w14:textId="35732675" w:rsidR="006E411B" w:rsidRDefault="00DD4201" w:rsidP="00F47A5D">
      <w:pPr>
        <w:pStyle w:val="Heading3"/>
      </w:pPr>
      <w:r w:rsidRPr="00D367A3">
        <w:t>Types of resources available</w:t>
      </w:r>
      <w:r w:rsidR="00DE6B03" w:rsidRPr="00D367A3">
        <w:t xml:space="preserve"> for educators, </w:t>
      </w:r>
      <w:r w:rsidRPr="00D367A3">
        <w:t xml:space="preserve">screener </w:t>
      </w:r>
      <w:r w:rsidR="00DE6B03" w:rsidRPr="00D367A3">
        <w:t xml:space="preserve">administrators, and </w:t>
      </w:r>
      <w:r w:rsidRPr="00D367A3">
        <w:t>families</w:t>
      </w:r>
      <w:r w:rsidR="00DE6B03" w:rsidRPr="00D367A3">
        <w:t>:</w:t>
      </w:r>
      <w:r w:rsidR="00E415FE" w:rsidRPr="00D367A3">
        <w:t xml:space="preserve"> </w:t>
      </w:r>
    </w:p>
    <w:p w14:paraId="7EC3D5D1" w14:textId="3689C87D" w:rsidR="00DB67A6" w:rsidRPr="0076232D" w:rsidRDefault="00D822DC" w:rsidP="0051360B">
      <w:pPr>
        <w:pStyle w:val="NoSpacing"/>
        <w:spacing w:after="240"/>
        <w:rPr>
          <w:rFonts w:ascii="Arial" w:hAnsi="Arial" w:cs="Arial"/>
        </w:rPr>
      </w:pPr>
      <w:r w:rsidRPr="00D822DC">
        <w:rPr>
          <w:rFonts w:ascii="Arial" w:hAnsi="Arial" w:cs="Arial"/>
        </w:rPr>
        <w:t xml:space="preserve">Teachers, school and district leaders, and students all access </w:t>
      </w:r>
      <w:proofErr w:type="spellStart"/>
      <w:r w:rsidRPr="00D822DC">
        <w:rPr>
          <w:rFonts w:ascii="Arial" w:hAnsi="Arial" w:cs="Arial"/>
        </w:rPr>
        <w:t>mCLASS</w:t>
      </w:r>
      <w:proofErr w:type="spellEnd"/>
      <w:r w:rsidRPr="00D822DC">
        <w:rPr>
          <w:rFonts w:ascii="Arial" w:hAnsi="Arial" w:cs="Arial"/>
        </w:rPr>
        <w:t xml:space="preserve"> through the same portal using </w:t>
      </w:r>
      <w:r>
        <w:rPr>
          <w:rFonts w:ascii="Arial" w:hAnsi="Arial" w:cs="Arial"/>
        </w:rPr>
        <w:t>individual</w:t>
      </w:r>
      <w:r w:rsidRPr="00D822DC">
        <w:rPr>
          <w:rFonts w:ascii="Arial" w:hAnsi="Arial" w:cs="Arial"/>
        </w:rPr>
        <w:t xml:space="preserve"> login credentials.</w:t>
      </w:r>
      <w:r w:rsidR="0020344E" w:rsidRPr="0076232D">
        <w:rPr>
          <w:rFonts w:ascii="Arial" w:hAnsi="Arial" w:cs="Arial"/>
        </w:rPr>
        <w:t xml:space="preserve"> The reporting suite allows users to see only those students and reports that are relevant to them.</w:t>
      </w:r>
      <w:r w:rsidR="00E72CAD" w:rsidRPr="0076232D">
        <w:rPr>
          <w:rFonts w:ascii="Arial" w:hAnsi="Arial" w:cs="Arial"/>
        </w:rPr>
        <w:t xml:space="preserve"> The Home Connect feature includes activities for reinforcement at home and provides letters to caregivers about their child’s reading development in English and Spanish.</w:t>
      </w:r>
    </w:p>
    <w:p w14:paraId="491894D1" w14:textId="77777777" w:rsidR="006E411B" w:rsidRDefault="00DD4201" w:rsidP="00F47A5D">
      <w:pPr>
        <w:pStyle w:val="Heading3"/>
      </w:pPr>
      <w:r w:rsidRPr="00D367A3">
        <w:t>User interfaces and d</w:t>
      </w:r>
      <w:r w:rsidR="00DE6B03" w:rsidRPr="00D367A3">
        <w:t>ata management system:</w:t>
      </w:r>
      <w:r w:rsidR="00E415FE" w:rsidRPr="0076232D">
        <w:t xml:space="preserve"> </w:t>
      </w:r>
    </w:p>
    <w:p w14:paraId="7C0BFCDB" w14:textId="1A7BC51F" w:rsidR="006E411B" w:rsidRDefault="00D822DC" w:rsidP="00D822DC">
      <w:pPr>
        <w:pStyle w:val="NoSpacing"/>
        <w:spacing w:after="480"/>
        <w:rPr>
          <w:rFonts w:ascii="Arial" w:hAnsi="Arial" w:cs="Arial"/>
        </w:rPr>
      </w:pPr>
      <w:r w:rsidRPr="00D822DC">
        <w:rPr>
          <w:rFonts w:ascii="Arial" w:hAnsi="Arial" w:cs="Arial"/>
        </w:rPr>
        <w:t xml:space="preserve">Amplify products are delivered as web-based SaaS (Software as a Service). </w:t>
      </w:r>
      <w:r>
        <w:rPr>
          <w:rFonts w:ascii="Arial" w:hAnsi="Arial" w:cs="Arial"/>
        </w:rPr>
        <w:t>M</w:t>
      </w:r>
      <w:r w:rsidRPr="00D822DC">
        <w:rPr>
          <w:rFonts w:ascii="Arial" w:hAnsi="Arial" w:cs="Arial"/>
        </w:rPr>
        <w:t>ore information</w:t>
      </w:r>
      <w:r>
        <w:rPr>
          <w:rFonts w:ascii="Arial" w:hAnsi="Arial" w:cs="Arial"/>
        </w:rPr>
        <w:t xml:space="preserve"> is available at</w:t>
      </w:r>
      <w:r w:rsidRPr="00D822DC">
        <w:rPr>
          <w:rFonts w:ascii="Arial" w:hAnsi="Arial" w:cs="Arial"/>
        </w:rPr>
        <w:t xml:space="preserve"> </w:t>
      </w:r>
      <w:hyperlink r:id="rId11" w:tooltip="Amplify customer requirements" w:history="1">
        <w:r w:rsidRPr="000D7EAB">
          <w:rPr>
            <w:rStyle w:val="Hyperlink"/>
            <w:rFonts w:ascii="Arial" w:hAnsi="Arial" w:cs="Arial"/>
          </w:rPr>
          <w:t>https://amplify.com/customer-requirements</w:t>
        </w:r>
      </w:hyperlink>
      <w:r>
        <w:rPr>
          <w:rFonts w:ascii="Arial" w:hAnsi="Arial" w:cs="Arial"/>
        </w:rPr>
        <w:t xml:space="preserve">. </w:t>
      </w:r>
    </w:p>
    <w:p w14:paraId="63BF2DFA" w14:textId="56E333CD" w:rsidR="00490CCA" w:rsidRDefault="00490CCA" w:rsidP="00750D1F">
      <w:pPr>
        <w:pStyle w:val="Header"/>
        <w:jc w:val="center"/>
        <w:rPr>
          <w:rFonts w:ascii="Arial" w:hAnsi="Arial" w:cs="Arial"/>
          <w:b/>
          <w:bCs/>
          <w:i/>
          <w:iCs/>
        </w:rPr>
      </w:pPr>
      <w:r>
        <w:rPr>
          <w:rFonts w:ascii="Arial" w:hAnsi="Arial" w:cs="Arial"/>
          <w:b/>
          <w:bCs/>
          <w:i/>
          <w:iCs/>
        </w:rPr>
        <w:t xml:space="preserve">The information contained in this document does not indicate approval </w:t>
      </w:r>
      <w:r w:rsidR="00750D1F">
        <w:rPr>
          <w:rFonts w:ascii="Arial" w:hAnsi="Arial" w:cs="Arial"/>
          <w:b/>
          <w:bCs/>
          <w:i/>
          <w:iCs/>
        </w:rPr>
        <w:br/>
      </w:r>
      <w:r>
        <w:rPr>
          <w:rFonts w:ascii="Arial" w:hAnsi="Arial" w:cs="Arial"/>
          <w:b/>
          <w:bCs/>
          <w:i/>
          <w:iCs/>
        </w:rPr>
        <w:t xml:space="preserve">or recommendation </w:t>
      </w:r>
      <w:r w:rsidR="00C32AD2">
        <w:rPr>
          <w:rFonts w:ascii="Arial" w:hAnsi="Arial" w:cs="Arial"/>
          <w:b/>
          <w:bCs/>
          <w:i/>
          <w:iCs/>
        </w:rPr>
        <w:t>by</w:t>
      </w:r>
      <w:r>
        <w:rPr>
          <w:rFonts w:ascii="Arial" w:hAnsi="Arial" w:cs="Arial"/>
          <w:b/>
          <w:bCs/>
          <w:i/>
          <w:iCs/>
        </w:rPr>
        <w:t xml:space="preserve"> the RDRSSP.</w:t>
      </w:r>
    </w:p>
    <w:p w14:paraId="3CB54FDE" w14:textId="77777777" w:rsidR="00C02527" w:rsidRDefault="00C02527" w:rsidP="00750D1F">
      <w:pPr>
        <w:pStyle w:val="Header"/>
        <w:jc w:val="center"/>
        <w:rPr>
          <w:rFonts w:ascii="Arial" w:hAnsi="Arial" w:cs="Arial"/>
          <w:b/>
          <w:bCs/>
          <w:i/>
          <w:iCs/>
        </w:rPr>
      </w:pPr>
    </w:p>
    <w:p w14:paraId="46DABE6C" w14:textId="6521449C" w:rsidR="00C02527" w:rsidRPr="00C02527" w:rsidRDefault="00C02527" w:rsidP="00C02527">
      <w:pPr>
        <w:pStyle w:val="Header"/>
        <w:rPr>
          <w:rFonts w:ascii="Arial" w:hAnsi="Arial" w:cs="Arial"/>
        </w:rPr>
      </w:pPr>
      <w:r w:rsidRPr="00C02527">
        <w:rPr>
          <w:rFonts w:ascii="Arial" w:hAnsi="Arial" w:cs="Arial"/>
        </w:rPr>
        <w:t>California Department of Education</w:t>
      </w:r>
      <w:r>
        <w:rPr>
          <w:rFonts w:ascii="Arial" w:hAnsi="Arial" w:cs="Arial"/>
        </w:rPr>
        <w:t xml:space="preserve"> December, 2024</w:t>
      </w:r>
    </w:p>
    <w:sectPr w:rsidR="00C02527" w:rsidRPr="00C02527" w:rsidSect="00A5247B">
      <w:headerReference w:type="default" r:id="rId12"/>
      <w:type w:val="continuous"/>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33550" w14:textId="77777777" w:rsidR="00A64C49" w:rsidRPr="006219F8" w:rsidRDefault="00A64C49" w:rsidP="001F4EAC">
      <w:r w:rsidRPr="006219F8">
        <w:separator/>
      </w:r>
    </w:p>
  </w:endnote>
  <w:endnote w:type="continuationSeparator" w:id="0">
    <w:p w14:paraId="65015FBE" w14:textId="77777777" w:rsidR="00A64C49" w:rsidRPr="006219F8" w:rsidRDefault="00A64C49" w:rsidP="001F4EAC">
      <w:r w:rsidRPr="006219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65A36" w14:textId="77777777" w:rsidR="00A64C49" w:rsidRPr="006219F8" w:rsidRDefault="00A64C49" w:rsidP="001F4EAC">
      <w:r w:rsidRPr="006219F8">
        <w:separator/>
      </w:r>
    </w:p>
  </w:footnote>
  <w:footnote w:type="continuationSeparator" w:id="0">
    <w:p w14:paraId="262766B4" w14:textId="77777777" w:rsidR="00A64C49" w:rsidRPr="006219F8" w:rsidRDefault="00A64C49" w:rsidP="001F4EAC">
      <w:r w:rsidRPr="006219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FF739" w14:textId="6FE4E69C" w:rsidR="001F4EAC" w:rsidRPr="006219F8" w:rsidRDefault="001F4EAC" w:rsidP="006E33F0">
    <w:pPr>
      <w:pStyle w:val="Header"/>
      <w:spacing w:after="480"/>
      <w:jc w:val="right"/>
      <w:rPr>
        <w:rFonts w:ascii="Arial" w:hAnsi="Arial" w:cs="Arial"/>
      </w:rPr>
    </w:pPr>
    <w:r w:rsidRPr="006219F8">
      <w:rPr>
        <w:rFonts w:ascii="Arial" w:hAnsi="Arial" w:cs="Arial"/>
        <w:kern w:val="0"/>
      </w:rPr>
      <w:t xml:space="preserve">Page </w:t>
    </w:r>
    <w:r w:rsidRPr="006219F8">
      <w:rPr>
        <w:rFonts w:ascii="Arial" w:hAnsi="Arial" w:cs="Arial"/>
        <w:kern w:val="0"/>
      </w:rPr>
      <w:fldChar w:fldCharType="begin"/>
    </w:r>
    <w:r w:rsidRPr="006219F8">
      <w:rPr>
        <w:rFonts w:ascii="Arial" w:hAnsi="Arial" w:cs="Arial"/>
        <w:kern w:val="0"/>
      </w:rPr>
      <w:instrText xml:space="preserve"> PAGE </w:instrText>
    </w:r>
    <w:r w:rsidRPr="006219F8">
      <w:rPr>
        <w:rFonts w:ascii="Arial" w:hAnsi="Arial" w:cs="Arial"/>
        <w:kern w:val="0"/>
      </w:rPr>
      <w:fldChar w:fldCharType="separate"/>
    </w:r>
    <w:r w:rsidRPr="006219F8">
      <w:rPr>
        <w:rFonts w:ascii="Arial" w:hAnsi="Arial" w:cs="Arial"/>
        <w:kern w:val="0"/>
      </w:rPr>
      <w:t>1</w:t>
    </w:r>
    <w:r w:rsidRPr="006219F8">
      <w:rPr>
        <w:rFonts w:ascii="Arial" w:hAnsi="Arial" w:cs="Arial"/>
        <w:kern w:val="0"/>
      </w:rPr>
      <w:fldChar w:fldCharType="end"/>
    </w:r>
    <w:r w:rsidRPr="006219F8">
      <w:rPr>
        <w:rFonts w:ascii="Arial" w:hAnsi="Arial" w:cs="Arial"/>
        <w:kern w:val="0"/>
      </w:rPr>
      <w:t xml:space="preserve"> of </w:t>
    </w:r>
    <w:r w:rsidRPr="006219F8">
      <w:rPr>
        <w:rFonts w:ascii="Arial" w:hAnsi="Arial" w:cs="Arial"/>
        <w:kern w:val="0"/>
      </w:rPr>
      <w:fldChar w:fldCharType="begin"/>
    </w:r>
    <w:r w:rsidRPr="006219F8">
      <w:rPr>
        <w:rFonts w:ascii="Arial" w:hAnsi="Arial" w:cs="Arial"/>
        <w:kern w:val="0"/>
      </w:rPr>
      <w:instrText xml:space="preserve"> NUMPAGES </w:instrText>
    </w:r>
    <w:r w:rsidRPr="006219F8">
      <w:rPr>
        <w:rFonts w:ascii="Arial" w:hAnsi="Arial" w:cs="Arial"/>
        <w:kern w:val="0"/>
      </w:rPr>
      <w:fldChar w:fldCharType="separate"/>
    </w:r>
    <w:r w:rsidRPr="006219F8">
      <w:rPr>
        <w:rFonts w:ascii="Arial" w:hAnsi="Arial" w:cs="Arial"/>
        <w:kern w:val="0"/>
      </w:rPr>
      <w:t>3</w:t>
    </w:r>
    <w:r w:rsidRPr="006219F8">
      <w:rPr>
        <w:rFonts w:ascii="Arial" w:hAnsi="Arial" w:cs="Arial"/>
        <w:kern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6B3"/>
    <w:multiLevelType w:val="hybridMultilevel"/>
    <w:tmpl w:val="ACC206FE"/>
    <w:lvl w:ilvl="0" w:tplc="74685252">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52FC"/>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4B0046C"/>
    <w:multiLevelType w:val="hybridMultilevel"/>
    <w:tmpl w:val="7FAC7FFE"/>
    <w:lvl w:ilvl="0" w:tplc="0150A5B8">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E07BC"/>
    <w:multiLevelType w:val="hybridMultilevel"/>
    <w:tmpl w:val="21D07796"/>
    <w:lvl w:ilvl="0" w:tplc="43741C38">
      <w:start w:val="1"/>
      <w:numFmt w:val="decimal"/>
      <w:lvlText w:val="%1."/>
      <w:lvlJc w:val="left"/>
      <w:pPr>
        <w:ind w:left="720" w:hanging="360"/>
      </w:pPr>
    </w:lvl>
    <w:lvl w:ilvl="1" w:tplc="17964D60">
      <w:start w:val="1"/>
      <w:numFmt w:val="bullet"/>
      <w:lvlText w:val="o"/>
      <w:lvlJc w:val="left"/>
      <w:pPr>
        <w:ind w:left="1440" w:hanging="360"/>
      </w:pPr>
      <w:rPr>
        <w:rFonts w:ascii="Courier New" w:hAnsi="Courier New" w:hint="default"/>
      </w:rPr>
    </w:lvl>
    <w:lvl w:ilvl="2" w:tplc="C758F6A0">
      <w:start w:val="1"/>
      <w:numFmt w:val="bullet"/>
      <w:lvlText w:val=""/>
      <w:lvlJc w:val="left"/>
      <w:pPr>
        <w:ind w:left="2160" w:hanging="360"/>
      </w:pPr>
      <w:rPr>
        <w:rFonts w:ascii="Wingdings" w:hAnsi="Wingdings" w:hint="default"/>
      </w:rPr>
    </w:lvl>
    <w:lvl w:ilvl="3" w:tplc="EFF8801E">
      <w:start w:val="1"/>
      <w:numFmt w:val="bullet"/>
      <w:lvlText w:val=""/>
      <w:lvlJc w:val="left"/>
      <w:pPr>
        <w:ind w:left="2880" w:hanging="360"/>
      </w:pPr>
      <w:rPr>
        <w:rFonts w:ascii="Symbol" w:hAnsi="Symbol" w:hint="default"/>
      </w:rPr>
    </w:lvl>
    <w:lvl w:ilvl="4" w:tplc="9176E8E6">
      <w:start w:val="1"/>
      <w:numFmt w:val="bullet"/>
      <w:lvlText w:val="o"/>
      <w:lvlJc w:val="left"/>
      <w:pPr>
        <w:ind w:left="3600" w:hanging="360"/>
      </w:pPr>
      <w:rPr>
        <w:rFonts w:ascii="Courier New" w:hAnsi="Courier New" w:hint="default"/>
      </w:rPr>
    </w:lvl>
    <w:lvl w:ilvl="5" w:tplc="7C1CD906">
      <w:start w:val="1"/>
      <w:numFmt w:val="bullet"/>
      <w:lvlText w:val=""/>
      <w:lvlJc w:val="left"/>
      <w:pPr>
        <w:ind w:left="4320" w:hanging="360"/>
      </w:pPr>
      <w:rPr>
        <w:rFonts w:ascii="Wingdings" w:hAnsi="Wingdings" w:hint="default"/>
      </w:rPr>
    </w:lvl>
    <w:lvl w:ilvl="6" w:tplc="3B7C8778">
      <w:start w:val="1"/>
      <w:numFmt w:val="bullet"/>
      <w:lvlText w:val=""/>
      <w:lvlJc w:val="left"/>
      <w:pPr>
        <w:ind w:left="5040" w:hanging="360"/>
      </w:pPr>
      <w:rPr>
        <w:rFonts w:ascii="Symbol" w:hAnsi="Symbol" w:hint="default"/>
      </w:rPr>
    </w:lvl>
    <w:lvl w:ilvl="7" w:tplc="AF6080EE">
      <w:start w:val="1"/>
      <w:numFmt w:val="bullet"/>
      <w:lvlText w:val="o"/>
      <w:lvlJc w:val="left"/>
      <w:pPr>
        <w:ind w:left="5760" w:hanging="360"/>
      </w:pPr>
      <w:rPr>
        <w:rFonts w:ascii="Courier New" w:hAnsi="Courier New" w:hint="default"/>
      </w:rPr>
    </w:lvl>
    <w:lvl w:ilvl="8" w:tplc="959C0062">
      <w:start w:val="1"/>
      <w:numFmt w:val="bullet"/>
      <w:lvlText w:val=""/>
      <w:lvlJc w:val="left"/>
      <w:pPr>
        <w:ind w:left="6480" w:hanging="360"/>
      </w:pPr>
      <w:rPr>
        <w:rFonts w:ascii="Wingdings" w:hAnsi="Wingdings" w:hint="default"/>
      </w:rPr>
    </w:lvl>
  </w:abstractNum>
  <w:abstractNum w:abstractNumId="4" w15:restartNumberingAfterBreak="0">
    <w:nsid w:val="08AE2865"/>
    <w:multiLevelType w:val="hybridMultilevel"/>
    <w:tmpl w:val="E41C9654"/>
    <w:lvl w:ilvl="0" w:tplc="8E6C473A">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9A13C9"/>
    <w:multiLevelType w:val="hybridMultilevel"/>
    <w:tmpl w:val="6A94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142D"/>
    <w:multiLevelType w:val="hybridMultilevel"/>
    <w:tmpl w:val="610467A6"/>
    <w:lvl w:ilvl="0" w:tplc="07A6D294">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03A1D"/>
    <w:multiLevelType w:val="hybridMultilevel"/>
    <w:tmpl w:val="C9565D9C"/>
    <w:lvl w:ilvl="0" w:tplc="102E07A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8E66DF"/>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38E722A"/>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39B651B"/>
    <w:multiLevelType w:val="hybridMultilevel"/>
    <w:tmpl w:val="F4AE79A6"/>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491C82"/>
    <w:multiLevelType w:val="hybridMultilevel"/>
    <w:tmpl w:val="C2E4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9593F"/>
    <w:multiLevelType w:val="hybridMultilevel"/>
    <w:tmpl w:val="124AE71A"/>
    <w:lvl w:ilvl="0" w:tplc="3B268D12">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339D4"/>
    <w:multiLevelType w:val="hybridMultilevel"/>
    <w:tmpl w:val="8958849A"/>
    <w:lvl w:ilvl="0" w:tplc="FB44E9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583244"/>
    <w:multiLevelType w:val="hybridMultilevel"/>
    <w:tmpl w:val="F74E27BA"/>
    <w:lvl w:ilvl="0" w:tplc="D5A24456">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E32B23"/>
    <w:multiLevelType w:val="hybridMultilevel"/>
    <w:tmpl w:val="21F06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F0143"/>
    <w:multiLevelType w:val="hybridMultilevel"/>
    <w:tmpl w:val="35C41D8C"/>
    <w:lvl w:ilvl="0" w:tplc="0F7C5BFC">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A152A1"/>
    <w:multiLevelType w:val="multilevel"/>
    <w:tmpl w:val="C9565D9C"/>
    <w:styleLink w:val="CurrentList1"/>
    <w:lvl w:ilvl="0">
      <w:start w:val="4"/>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56F20D4"/>
    <w:multiLevelType w:val="hybridMultilevel"/>
    <w:tmpl w:val="36DE5A2C"/>
    <w:lvl w:ilvl="0" w:tplc="C7F0E29E">
      <w:start w:val="1"/>
      <w:numFmt w:val="lowerRoman"/>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4D78FB"/>
    <w:multiLevelType w:val="hybridMultilevel"/>
    <w:tmpl w:val="191A824C"/>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414EEA"/>
    <w:multiLevelType w:val="hybridMultilevel"/>
    <w:tmpl w:val="4C42DCFC"/>
    <w:lvl w:ilvl="0" w:tplc="416C589E">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4A116D"/>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C4C7D52"/>
    <w:multiLevelType w:val="hybridMultilevel"/>
    <w:tmpl w:val="2CFE7190"/>
    <w:lvl w:ilvl="0" w:tplc="8E5ABB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CE36F6"/>
    <w:multiLevelType w:val="hybridMultilevel"/>
    <w:tmpl w:val="C4384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193E31"/>
    <w:multiLevelType w:val="hybridMultilevel"/>
    <w:tmpl w:val="396097D4"/>
    <w:lvl w:ilvl="0" w:tplc="88D28AD0">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443B07"/>
    <w:multiLevelType w:val="hybridMultilevel"/>
    <w:tmpl w:val="9A02EB0E"/>
    <w:lvl w:ilvl="0" w:tplc="3B52346E">
      <w:start w:val="1"/>
      <w:numFmt w:val="lowerLetter"/>
      <w:lvlText w:val="%1."/>
      <w:lvlJc w:val="left"/>
      <w:pPr>
        <w:ind w:left="1080" w:hanging="360"/>
      </w:pPr>
      <w:rPr>
        <w:rFonts w:ascii="Arial" w:eastAsia="Times New Roman" w:hAnsi="Arial" w:cs="Arial"/>
        <w:b w:val="0"/>
        <w:bCs w:val="0"/>
        <w:sz w:val="24"/>
        <w:szCs w:val="24"/>
      </w:rPr>
    </w:lvl>
    <w:lvl w:ilvl="1" w:tplc="C7F0E29E">
      <w:start w:val="1"/>
      <w:numFmt w:val="lowerRoman"/>
      <w:lvlText w:val="%2."/>
      <w:lvlJc w:val="left"/>
      <w:pPr>
        <w:ind w:left="1440" w:hanging="360"/>
      </w:pPr>
      <w:rPr>
        <w:rFonts w:ascii="Arial" w:eastAsia="Times New Roman" w:hAnsi="Arial" w:cs="Arial"/>
      </w:rPr>
    </w:lvl>
    <w:lvl w:ilvl="2" w:tplc="BB10EF16">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B8091D"/>
    <w:multiLevelType w:val="hybridMultilevel"/>
    <w:tmpl w:val="A282FFBE"/>
    <w:lvl w:ilvl="0" w:tplc="02280A9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DD4D1F"/>
    <w:multiLevelType w:val="hybridMultilevel"/>
    <w:tmpl w:val="CAB04B68"/>
    <w:lvl w:ilvl="0" w:tplc="86B2F584">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67230D"/>
    <w:multiLevelType w:val="hybridMultilevel"/>
    <w:tmpl w:val="A3A449A0"/>
    <w:lvl w:ilvl="0" w:tplc="7C6E19DC">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F203F7"/>
    <w:multiLevelType w:val="hybridMultilevel"/>
    <w:tmpl w:val="F74E27BA"/>
    <w:lvl w:ilvl="0" w:tplc="FFFFFFFF">
      <w:start w:val="1"/>
      <w:numFmt w:val="lowerLetter"/>
      <w:lvlText w:val="%1."/>
      <w:lvlJc w:val="left"/>
      <w:pPr>
        <w:ind w:left="1080" w:hanging="360"/>
      </w:pPr>
      <w:rPr>
        <w:rFonts w:eastAsia="Times New Roman"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9B44A2B"/>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A8817D5"/>
    <w:multiLevelType w:val="hybridMultilevel"/>
    <w:tmpl w:val="EB84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F82B55"/>
    <w:multiLevelType w:val="hybridMultilevel"/>
    <w:tmpl w:val="2D84AD08"/>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CC53EF"/>
    <w:multiLevelType w:val="hybridMultilevel"/>
    <w:tmpl w:val="6242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1D423D"/>
    <w:multiLevelType w:val="hybridMultilevel"/>
    <w:tmpl w:val="A77E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B46E8"/>
    <w:multiLevelType w:val="hybridMultilevel"/>
    <w:tmpl w:val="FC5637B2"/>
    <w:lvl w:ilvl="0" w:tplc="3E16243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874B8D"/>
    <w:multiLevelType w:val="hybridMultilevel"/>
    <w:tmpl w:val="60F40BF4"/>
    <w:lvl w:ilvl="0" w:tplc="C4625574">
      <w:start w:val="3"/>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C50E17"/>
    <w:multiLevelType w:val="hybridMultilevel"/>
    <w:tmpl w:val="85E66CC0"/>
    <w:lvl w:ilvl="0" w:tplc="D66ECBD4">
      <w:start w:val="2"/>
      <w:numFmt w:val="lowerRoman"/>
      <w:lvlText w:val="%1."/>
      <w:lvlJc w:val="left"/>
      <w:pPr>
        <w:ind w:left="144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C4413A"/>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7A866BE"/>
    <w:multiLevelType w:val="hybridMultilevel"/>
    <w:tmpl w:val="F3C69E3C"/>
    <w:lvl w:ilvl="0" w:tplc="CC60FC9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8A548D7"/>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68D0530B"/>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0925FD3"/>
    <w:multiLevelType w:val="hybridMultilevel"/>
    <w:tmpl w:val="98187A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2E34647"/>
    <w:multiLevelType w:val="hybridMultilevel"/>
    <w:tmpl w:val="99FAB002"/>
    <w:lvl w:ilvl="0" w:tplc="4F328A20">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A50DB6"/>
    <w:multiLevelType w:val="hybridMultilevel"/>
    <w:tmpl w:val="50CA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F72729"/>
    <w:multiLevelType w:val="hybridMultilevel"/>
    <w:tmpl w:val="2E6095EA"/>
    <w:lvl w:ilvl="0" w:tplc="2290562E">
      <w:start w:val="3"/>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C04D9F"/>
    <w:multiLevelType w:val="hybridMultilevel"/>
    <w:tmpl w:val="FEAE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9B7A6A"/>
    <w:multiLevelType w:val="hybridMultilevel"/>
    <w:tmpl w:val="14CA044C"/>
    <w:lvl w:ilvl="0" w:tplc="81A2A5C6">
      <w:start w:val="5"/>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EF5FB5"/>
    <w:multiLevelType w:val="hybridMultilevel"/>
    <w:tmpl w:val="E484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6A607F"/>
    <w:multiLevelType w:val="hybridMultilevel"/>
    <w:tmpl w:val="98187A52"/>
    <w:lvl w:ilvl="0" w:tplc="6F5E0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947777">
    <w:abstractNumId w:val="3"/>
  </w:num>
  <w:num w:numId="2" w16cid:durableId="2144883061">
    <w:abstractNumId w:val="25"/>
  </w:num>
  <w:num w:numId="3" w16cid:durableId="993223764">
    <w:abstractNumId w:val="49"/>
  </w:num>
  <w:num w:numId="4" w16cid:durableId="1479541470">
    <w:abstractNumId w:val="19"/>
  </w:num>
  <w:num w:numId="5" w16cid:durableId="1995251995">
    <w:abstractNumId w:val="32"/>
  </w:num>
  <w:num w:numId="6" w16cid:durableId="2020500112">
    <w:abstractNumId w:val="42"/>
  </w:num>
  <w:num w:numId="7" w16cid:durableId="89283719">
    <w:abstractNumId w:val="23"/>
  </w:num>
  <w:num w:numId="8" w16cid:durableId="1148666860">
    <w:abstractNumId w:val="14"/>
  </w:num>
  <w:num w:numId="9" w16cid:durableId="1329023295">
    <w:abstractNumId w:val="18"/>
  </w:num>
  <w:num w:numId="10" w16cid:durableId="1348866529">
    <w:abstractNumId w:val="29"/>
  </w:num>
  <w:num w:numId="11" w16cid:durableId="92673518">
    <w:abstractNumId w:val="7"/>
  </w:num>
  <w:num w:numId="12" w16cid:durableId="1116947002">
    <w:abstractNumId w:val="21"/>
  </w:num>
  <w:num w:numId="13" w16cid:durableId="1109394904">
    <w:abstractNumId w:val="1"/>
  </w:num>
  <w:num w:numId="14" w16cid:durableId="453909771">
    <w:abstractNumId w:val="30"/>
  </w:num>
  <w:num w:numId="15" w16cid:durableId="1403259421">
    <w:abstractNumId w:val="8"/>
  </w:num>
  <w:num w:numId="16" w16cid:durableId="2123524270">
    <w:abstractNumId w:val="38"/>
  </w:num>
  <w:num w:numId="17" w16cid:durableId="271398002">
    <w:abstractNumId w:val="9"/>
  </w:num>
  <w:num w:numId="18" w16cid:durableId="561794394">
    <w:abstractNumId w:val="40"/>
  </w:num>
  <w:num w:numId="19" w16cid:durableId="123693800">
    <w:abstractNumId w:val="41"/>
  </w:num>
  <w:num w:numId="20" w16cid:durableId="1013072114">
    <w:abstractNumId w:val="17"/>
  </w:num>
  <w:num w:numId="21" w16cid:durableId="884830337">
    <w:abstractNumId w:val="28"/>
  </w:num>
  <w:num w:numId="22" w16cid:durableId="1653679645">
    <w:abstractNumId w:val="39"/>
  </w:num>
  <w:num w:numId="23" w16cid:durableId="1770660235">
    <w:abstractNumId w:val="6"/>
  </w:num>
  <w:num w:numId="24" w16cid:durableId="327682631">
    <w:abstractNumId w:val="2"/>
  </w:num>
  <w:num w:numId="25" w16cid:durableId="1881935351">
    <w:abstractNumId w:val="35"/>
  </w:num>
  <w:num w:numId="26" w16cid:durableId="1162090147">
    <w:abstractNumId w:val="13"/>
  </w:num>
  <w:num w:numId="27" w16cid:durableId="1909222722">
    <w:abstractNumId w:val="22"/>
  </w:num>
  <w:num w:numId="28" w16cid:durableId="1571041235">
    <w:abstractNumId w:val="36"/>
  </w:num>
  <w:num w:numId="29" w16cid:durableId="1207910260">
    <w:abstractNumId w:val="45"/>
  </w:num>
  <w:num w:numId="30" w16cid:durableId="1030909382">
    <w:abstractNumId w:val="12"/>
  </w:num>
  <w:num w:numId="31" w16cid:durableId="319886494">
    <w:abstractNumId w:val="20"/>
  </w:num>
  <w:num w:numId="32" w16cid:durableId="11884549">
    <w:abstractNumId w:val="4"/>
  </w:num>
  <w:num w:numId="33" w16cid:durableId="913004152">
    <w:abstractNumId w:val="0"/>
  </w:num>
  <w:num w:numId="34" w16cid:durableId="1129855442">
    <w:abstractNumId w:val="43"/>
  </w:num>
  <w:num w:numId="35" w16cid:durableId="957027904">
    <w:abstractNumId w:val="27"/>
  </w:num>
  <w:num w:numId="36" w16cid:durableId="1698043899">
    <w:abstractNumId w:val="24"/>
  </w:num>
  <w:num w:numId="37" w16cid:durableId="458496155">
    <w:abstractNumId w:val="16"/>
  </w:num>
  <w:num w:numId="38" w16cid:durableId="337197515">
    <w:abstractNumId w:val="37"/>
  </w:num>
  <w:num w:numId="39" w16cid:durableId="542642396">
    <w:abstractNumId w:val="47"/>
  </w:num>
  <w:num w:numId="40" w16cid:durableId="977488328">
    <w:abstractNumId w:val="26"/>
  </w:num>
  <w:num w:numId="41" w16cid:durableId="2121139790">
    <w:abstractNumId w:val="10"/>
  </w:num>
  <w:num w:numId="42" w16cid:durableId="38163786">
    <w:abstractNumId w:val="31"/>
  </w:num>
  <w:num w:numId="43" w16cid:durableId="1782650505">
    <w:abstractNumId w:val="15"/>
  </w:num>
  <w:num w:numId="44" w16cid:durableId="940256825">
    <w:abstractNumId w:val="48"/>
  </w:num>
  <w:num w:numId="45" w16cid:durableId="496000092">
    <w:abstractNumId w:val="46"/>
  </w:num>
  <w:num w:numId="46" w16cid:durableId="448014398">
    <w:abstractNumId w:val="11"/>
  </w:num>
  <w:num w:numId="47" w16cid:durableId="993219991">
    <w:abstractNumId w:val="34"/>
  </w:num>
  <w:num w:numId="48" w16cid:durableId="744882965">
    <w:abstractNumId w:val="44"/>
  </w:num>
  <w:num w:numId="49" w16cid:durableId="1799299843">
    <w:abstractNumId w:val="33"/>
  </w:num>
  <w:num w:numId="50" w16cid:durableId="548537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D3"/>
    <w:rsid w:val="00006B5E"/>
    <w:rsid w:val="00011E5A"/>
    <w:rsid w:val="0002540A"/>
    <w:rsid w:val="0003049B"/>
    <w:rsid w:val="00032083"/>
    <w:rsid w:val="000500D1"/>
    <w:rsid w:val="00054007"/>
    <w:rsid w:val="00055817"/>
    <w:rsid w:val="00067996"/>
    <w:rsid w:val="0007426D"/>
    <w:rsid w:val="000801DD"/>
    <w:rsid w:val="0009347D"/>
    <w:rsid w:val="00097A92"/>
    <w:rsid w:val="000A120D"/>
    <w:rsid w:val="000A52C4"/>
    <w:rsid w:val="000B1D81"/>
    <w:rsid w:val="000B21E3"/>
    <w:rsid w:val="000B6ECB"/>
    <w:rsid w:val="000C04E5"/>
    <w:rsid w:val="000D62D9"/>
    <w:rsid w:val="000E673E"/>
    <w:rsid w:val="000F64AB"/>
    <w:rsid w:val="001026FA"/>
    <w:rsid w:val="00131399"/>
    <w:rsid w:val="00131BED"/>
    <w:rsid w:val="00135887"/>
    <w:rsid w:val="001365EA"/>
    <w:rsid w:val="0013719E"/>
    <w:rsid w:val="00140250"/>
    <w:rsid w:val="00141E3B"/>
    <w:rsid w:val="001500C6"/>
    <w:rsid w:val="001564DD"/>
    <w:rsid w:val="0016085C"/>
    <w:rsid w:val="00177AF4"/>
    <w:rsid w:val="001845C4"/>
    <w:rsid w:val="00187501"/>
    <w:rsid w:val="001A6ADB"/>
    <w:rsid w:val="001C70F3"/>
    <w:rsid w:val="001D51CB"/>
    <w:rsid w:val="001D5EF3"/>
    <w:rsid w:val="001D770E"/>
    <w:rsid w:val="001E3C6E"/>
    <w:rsid w:val="001E55AC"/>
    <w:rsid w:val="001F14A1"/>
    <w:rsid w:val="001F1F84"/>
    <w:rsid w:val="001F3FF8"/>
    <w:rsid w:val="001F4EAC"/>
    <w:rsid w:val="00202798"/>
    <w:rsid w:val="0020344E"/>
    <w:rsid w:val="00205C00"/>
    <w:rsid w:val="00213274"/>
    <w:rsid w:val="0023065B"/>
    <w:rsid w:val="00234713"/>
    <w:rsid w:val="00236C33"/>
    <w:rsid w:val="00250E7A"/>
    <w:rsid w:val="002543F9"/>
    <w:rsid w:val="00263905"/>
    <w:rsid w:val="002640A0"/>
    <w:rsid w:val="00275A8B"/>
    <w:rsid w:val="002868FA"/>
    <w:rsid w:val="00287422"/>
    <w:rsid w:val="00292B63"/>
    <w:rsid w:val="002A2738"/>
    <w:rsid w:val="002C1197"/>
    <w:rsid w:val="002D1081"/>
    <w:rsid w:val="002D3B7E"/>
    <w:rsid w:val="002E38F8"/>
    <w:rsid w:val="002F0DE8"/>
    <w:rsid w:val="002F2078"/>
    <w:rsid w:val="002F25E1"/>
    <w:rsid w:val="0030413F"/>
    <w:rsid w:val="003108D9"/>
    <w:rsid w:val="003209C4"/>
    <w:rsid w:val="00323203"/>
    <w:rsid w:val="003234BE"/>
    <w:rsid w:val="00323B9E"/>
    <w:rsid w:val="00330959"/>
    <w:rsid w:val="00330C8D"/>
    <w:rsid w:val="00336BF8"/>
    <w:rsid w:val="003375C9"/>
    <w:rsid w:val="003523CD"/>
    <w:rsid w:val="0035534C"/>
    <w:rsid w:val="00367E0D"/>
    <w:rsid w:val="00367EC0"/>
    <w:rsid w:val="00374064"/>
    <w:rsid w:val="00384D63"/>
    <w:rsid w:val="00386D87"/>
    <w:rsid w:val="003977A5"/>
    <w:rsid w:val="003A01F0"/>
    <w:rsid w:val="003A1C2F"/>
    <w:rsid w:val="003B74C8"/>
    <w:rsid w:val="003D4647"/>
    <w:rsid w:val="003D4A6E"/>
    <w:rsid w:val="003E4FD3"/>
    <w:rsid w:val="003F083F"/>
    <w:rsid w:val="003F72F7"/>
    <w:rsid w:val="00413DA9"/>
    <w:rsid w:val="00427CFF"/>
    <w:rsid w:val="004326D7"/>
    <w:rsid w:val="00434D5C"/>
    <w:rsid w:val="00436F8F"/>
    <w:rsid w:val="00447544"/>
    <w:rsid w:val="00447CF5"/>
    <w:rsid w:val="00453E22"/>
    <w:rsid w:val="00462332"/>
    <w:rsid w:val="004676E2"/>
    <w:rsid w:val="00472B6C"/>
    <w:rsid w:val="00482E49"/>
    <w:rsid w:val="00490CCA"/>
    <w:rsid w:val="004931CF"/>
    <w:rsid w:val="00493617"/>
    <w:rsid w:val="004A26D9"/>
    <w:rsid w:val="004A5783"/>
    <w:rsid w:val="004B3C40"/>
    <w:rsid w:val="004B5550"/>
    <w:rsid w:val="004B7F2D"/>
    <w:rsid w:val="004C1554"/>
    <w:rsid w:val="004D062A"/>
    <w:rsid w:val="004D303E"/>
    <w:rsid w:val="004D3CD1"/>
    <w:rsid w:val="004E0443"/>
    <w:rsid w:val="004E6F6A"/>
    <w:rsid w:val="004F016C"/>
    <w:rsid w:val="004F06CA"/>
    <w:rsid w:val="004F4606"/>
    <w:rsid w:val="00510147"/>
    <w:rsid w:val="005116EC"/>
    <w:rsid w:val="0051360B"/>
    <w:rsid w:val="00516A14"/>
    <w:rsid w:val="0056169D"/>
    <w:rsid w:val="005637FC"/>
    <w:rsid w:val="00563CA3"/>
    <w:rsid w:val="00570326"/>
    <w:rsid w:val="00596C65"/>
    <w:rsid w:val="005B5CE2"/>
    <w:rsid w:val="005C00BE"/>
    <w:rsid w:val="005C743B"/>
    <w:rsid w:val="005D37F3"/>
    <w:rsid w:val="005E30AE"/>
    <w:rsid w:val="005E34CB"/>
    <w:rsid w:val="005E4A95"/>
    <w:rsid w:val="005F4A1C"/>
    <w:rsid w:val="005F606E"/>
    <w:rsid w:val="0060597E"/>
    <w:rsid w:val="006074A1"/>
    <w:rsid w:val="00614775"/>
    <w:rsid w:val="006219F8"/>
    <w:rsid w:val="00627AAE"/>
    <w:rsid w:val="00634320"/>
    <w:rsid w:val="00652C49"/>
    <w:rsid w:val="0065786F"/>
    <w:rsid w:val="00667EE9"/>
    <w:rsid w:val="00674E88"/>
    <w:rsid w:val="00697598"/>
    <w:rsid w:val="006A0C35"/>
    <w:rsid w:val="006A37F2"/>
    <w:rsid w:val="006B5ED2"/>
    <w:rsid w:val="006C0C2B"/>
    <w:rsid w:val="006C14BC"/>
    <w:rsid w:val="006C288D"/>
    <w:rsid w:val="006E33F0"/>
    <w:rsid w:val="006E411B"/>
    <w:rsid w:val="006E5478"/>
    <w:rsid w:val="006F094F"/>
    <w:rsid w:val="006F256E"/>
    <w:rsid w:val="006F29D6"/>
    <w:rsid w:val="00710FD0"/>
    <w:rsid w:val="0071153F"/>
    <w:rsid w:val="0071209C"/>
    <w:rsid w:val="00714C5B"/>
    <w:rsid w:val="007175FF"/>
    <w:rsid w:val="0074438F"/>
    <w:rsid w:val="00750D1F"/>
    <w:rsid w:val="0076227B"/>
    <w:rsid w:val="0076232D"/>
    <w:rsid w:val="007632CC"/>
    <w:rsid w:val="00763DFE"/>
    <w:rsid w:val="00771ABF"/>
    <w:rsid w:val="007772EB"/>
    <w:rsid w:val="007818D7"/>
    <w:rsid w:val="00784D06"/>
    <w:rsid w:val="0079010D"/>
    <w:rsid w:val="007B6213"/>
    <w:rsid w:val="007C208F"/>
    <w:rsid w:val="007C5B82"/>
    <w:rsid w:val="007D2DCE"/>
    <w:rsid w:val="007D4D05"/>
    <w:rsid w:val="007D5AA6"/>
    <w:rsid w:val="007E0340"/>
    <w:rsid w:val="007E5C8A"/>
    <w:rsid w:val="007E625C"/>
    <w:rsid w:val="0081197E"/>
    <w:rsid w:val="008155A9"/>
    <w:rsid w:val="00816E14"/>
    <w:rsid w:val="00817712"/>
    <w:rsid w:val="00820AB0"/>
    <w:rsid w:val="00827A75"/>
    <w:rsid w:val="00840530"/>
    <w:rsid w:val="0085238E"/>
    <w:rsid w:val="00856CD9"/>
    <w:rsid w:val="0086452B"/>
    <w:rsid w:val="00865645"/>
    <w:rsid w:val="00867209"/>
    <w:rsid w:val="00885BFE"/>
    <w:rsid w:val="0089469A"/>
    <w:rsid w:val="008A5F75"/>
    <w:rsid w:val="008C16F1"/>
    <w:rsid w:val="008C3209"/>
    <w:rsid w:val="008D27F8"/>
    <w:rsid w:val="008D4668"/>
    <w:rsid w:val="008E0419"/>
    <w:rsid w:val="008E290E"/>
    <w:rsid w:val="008E4455"/>
    <w:rsid w:val="008E5E76"/>
    <w:rsid w:val="008E79A4"/>
    <w:rsid w:val="00905035"/>
    <w:rsid w:val="00910A2B"/>
    <w:rsid w:val="00911E3F"/>
    <w:rsid w:val="00912231"/>
    <w:rsid w:val="00913E61"/>
    <w:rsid w:val="0091441F"/>
    <w:rsid w:val="00922639"/>
    <w:rsid w:val="0092538E"/>
    <w:rsid w:val="00930BF5"/>
    <w:rsid w:val="009314A8"/>
    <w:rsid w:val="00940D87"/>
    <w:rsid w:val="00943435"/>
    <w:rsid w:val="00943E6C"/>
    <w:rsid w:val="009569EE"/>
    <w:rsid w:val="00956E48"/>
    <w:rsid w:val="00957719"/>
    <w:rsid w:val="00961D0D"/>
    <w:rsid w:val="00961E0B"/>
    <w:rsid w:val="00976779"/>
    <w:rsid w:val="0097771B"/>
    <w:rsid w:val="00981F75"/>
    <w:rsid w:val="009866FE"/>
    <w:rsid w:val="00991764"/>
    <w:rsid w:val="00991790"/>
    <w:rsid w:val="009924CC"/>
    <w:rsid w:val="009A7349"/>
    <w:rsid w:val="009B4110"/>
    <w:rsid w:val="009C2614"/>
    <w:rsid w:val="009D235B"/>
    <w:rsid w:val="009D51A9"/>
    <w:rsid w:val="009D5578"/>
    <w:rsid w:val="009E16BA"/>
    <w:rsid w:val="009E4096"/>
    <w:rsid w:val="009E6F15"/>
    <w:rsid w:val="009F6E1E"/>
    <w:rsid w:val="00A0107E"/>
    <w:rsid w:val="00A01467"/>
    <w:rsid w:val="00A078CB"/>
    <w:rsid w:val="00A131A3"/>
    <w:rsid w:val="00A31593"/>
    <w:rsid w:val="00A32C52"/>
    <w:rsid w:val="00A35966"/>
    <w:rsid w:val="00A477DE"/>
    <w:rsid w:val="00A47BAF"/>
    <w:rsid w:val="00A5247B"/>
    <w:rsid w:val="00A53953"/>
    <w:rsid w:val="00A64C49"/>
    <w:rsid w:val="00A65F58"/>
    <w:rsid w:val="00A862A4"/>
    <w:rsid w:val="00A86708"/>
    <w:rsid w:val="00A87036"/>
    <w:rsid w:val="00A91E7E"/>
    <w:rsid w:val="00AA7285"/>
    <w:rsid w:val="00AB78F0"/>
    <w:rsid w:val="00AC1E36"/>
    <w:rsid w:val="00AC6E21"/>
    <w:rsid w:val="00AD29CF"/>
    <w:rsid w:val="00AE57C0"/>
    <w:rsid w:val="00AF5D07"/>
    <w:rsid w:val="00AF6FED"/>
    <w:rsid w:val="00B055F6"/>
    <w:rsid w:val="00B14AE6"/>
    <w:rsid w:val="00B17A76"/>
    <w:rsid w:val="00B46D10"/>
    <w:rsid w:val="00B508F3"/>
    <w:rsid w:val="00B574B8"/>
    <w:rsid w:val="00B81E9F"/>
    <w:rsid w:val="00B8393E"/>
    <w:rsid w:val="00B84B91"/>
    <w:rsid w:val="00B91A65"/>
    <w:rsid w:val="00BA237C"/>
    <w:rsid w:val="00BB33EE"/>
    <w:rsid w:val="00BD4BEF"/>
    <w:rsid w:val="00BD5A9F"/>
    <w:rsid w:val="00BE01F1"/>
    <w:rsid w:val="00C02527"/>
    <w:rsid w:val="00C04BCA"/>
    <w:rsid w:val="00C11D9F"/>
    <w:rsid w:val="00C16E95"/>
    <w:rsid w:val="00C20031"/>
    <w:rsid w:val="00C20C7C"/>
    <w:rsid w:val="00C22BB0"/>
    <w:rsid w:val="00C32AD2"/>
    <w:rsid w:val="00C33BA9"/>
    <w:rsid w:val="00C33D47"/>
    <w:rsid w:val="00C42193"/>
    <w:rsid w:val="00C472A0"/>
    <w:rsid w:val="00C50741"/>
    <w:rsid w:val="00C51961"/>
    <w:rsid w:val="00C618A7"/>
    <w:rsid w:val="00C7664E"/>
    <w:rsid w:val="00CA5317"/>
    <w:rsid w:val="00CB0BF3"/>
    <w:rsid w:val="00CC0743"/>
    <w:rsid w:val="00CC0E5B"/>
    <w:rsid w:val="00CC55C2"/>
    <w:rsid w:val="00CD4EE9"/>
    <w:rsid w:val="00CD6B4B"/>
    <w:rsid w:val="00CE1B8C"/>
    <w:rsid w:val="00CE400B"/>
    <w:rsid w:val="00CE6862"/>
    <w:rsid w:val="00CE6A2B"/>
    <w:rsid w:val="00D0080C"/>
    <w:rsid w:val="00D13EBA"/>
    <w:rsid w:val="00D256D9"/>
    <w:rsid w:val="00D27547"/>
    <w:rsid w:val="00D366FE"/>
    <w:rsid w:val="00D367A3"/>
    <w:rsid w:val="00D40908"/>
    <w:rsid w:val="00D72228"/>
    <w:rsid w:val="00D822DC"/>
    <w:rsid w:val="00D8278C"/>
    <w:rsid w:val="00D8622C"/>
    <w:rsid w:val="00D93BE3"/>
    <w:rsid w:val="00DA088A"/>
    <w:rsid w:val="00DA4EDB"/>
    <w:rsid w:val="00DA545A"/>
    <w:rsid w:val="00DB19BE"/>
    <w:rsid w:val="00DB1ED3"/>
    <w:rsid w:val="00DB4CED"/>
    <w:rsid w:val="00DB67A6"/>
    <w:rsid w:val="00DC132E"/>
    <w:rsid w:val="00DC430B"/>
    <w:rsid w:val="00DD4201"/>
    <w:rsid w:val="00DE0E08"/>
    <w:rsid w:val="00DE1BAD"/>
    <w:rsid w:val="00DE21A9"/>
    <w:rsid w:val="00DE4BA9"/>
    <w:rsid w:val="00DE6B03"/>
    <w:rsid w:val="00DE75D1"/>
    <w:rsid w:val="00DF1B58"/>
    <w:rsid w:val="00DF3836"/>
    <w:rsid w:val="00E07A00"/>
    <w:rsid w:val="00E13AF7"/>
    <w:rsid w:val="00E15E91"/>
    <w:rsid w:val="00E25899"/>
    <w:rsid w:val="00E34030"/>
    <w:rsid w:val="00E402DE"/>
    <w:rsid w:val="00E415FE"/>
    <w:rsid w:val="00E44958"/>
    <w:rsid w:val="00E44D15"/>
    <w:rsid w:val="00E4707B"/>
    <w:rsid w:val="00E54531"/>
    <w:rsid w:val="00E57DEF"/>
    <w:rsid w:val="00E61D49"/>
    <w:rsid w:val="00E640D1"/>
    <w:rsid w:val="00E651FF"/>
    <w:rsid w:val="00E72CAD"/>
    <w:rsid w:val="00E80823"/>
    <w:rsid w:val="00E84601"/>
    <w:rsid w:val="00E92EE6"/>
    <w:rsid w:val="00E931D8"/>
    <w:rsid w:val="00E9541E"/>
    <w:rsid w:val="00EA1E59"/>
    <w:rsid w:val="00EA4DF6"/>
    <w:rsid w:val="00EB461E"/>
    <w:rsid w:val="00EB6C22"/>
    <w:rsid w:val="00EC0876"/>
    <w:rsid w:val="00EE28C2"/>
    <w:rsid w:val="00EF6144"/>
    <w:rsid w:val="00F1510B"/>
    <w:rsid w:val="00F26E52"/>
    <w:rsid w:val="00F30734"/>
    <w:rsid w:val="00F373AA"/>
    <w:rsid w:val="00F47A5D"/>
    <w:rsid w:val="00F501C0"/>
    <w:rsid w:val="00F501F6"/>
    <w:rsid w:val="00F56609"/>
    <w:rsid w:val="00F5741B"/>
    <w:rsid w:val="00F61C24"/>
    <w:rsid w:val="00F72BFE"/>
    <w:rsid w:val="00F72D9D"/>
    <w:rsid w:val="00F73485"/>
    <w:rsid w:val="00F91CC3"/>
    <w:rsid w:val="00F94001"/>
    <w:rsid w:val="00FA68EF"/>
    <w:rsid w:val="00FC783F"/>
    <w:rsid w:val="00FD6DEC"/>
    <w:rsid w:val="00FE289E"/>
    <w:rsid w:val="00FE493B"/>
    <w:rsid w:val="00FF107F"/>
    <w:rsid w:val="00FF3872"/>
    <w:rsid w:val="00FF56D4"/>
    <w:rsid w:val="00FF5798"/>
    <w:rsid w:val="0598C755"/>
    <w:rsid w:val="13050179"/>
    <w:rsid w:val="1A5B112B"/>
    <w:rsid w:val="1BCC1DF3"/>
    <w:rsid w:val="1DEAA4FB"/>
    <w:rsid w:val="1E5D9F82"/>
    <w:rsid w:val="1EF24325"/>
    <w:rsid w:val="245011D4"/>
    <w:rsid w:val="2644C257"/>
    <w:rsid w:val="2D5E3543"/>
    <w:rsid w:val="2DA40B8D"/>
    <w:rsid w:val="32D93B55"/>
    <w:rsid w:val="3557B300"/>
    <w:rsid w:val="37C05BC0"/>
    <w:rsid w:val="381C4363"/>
    <w:rsid w:val="3C2850A9"/>
    <w:rsid w:val="40D49A7F"/>
    <w:rsid w:val="422234EE"/>
    <w:rsid w:val="45B88535"/>
    <w:rsid w:val="4C6FB6C4"/>
    <w:rsid w:val="4CAB7F30"/>
    <w:rsid w:val="4CCCD6AE"/>
    <w:rsid w:val="4E17BA87"/>
    <w:rsid w:val="50E8D073"/>
    <w:rsid w:val="5AEC0C71"/>
    <w:rsid w:val="5E0DB6DC"/>
    <w:rsid w:val="611B56D4"/>
    <w:rsid w:val="63A6B3CF"/>
    <w:rsid w:val="704E6191"/>
    <w:rsid w:val="75573527"/>
    <w:rsid w:val="77E55940"/>
    <w:rsid w:val="7B79E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F5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ECB"/>
    <w:pPr>
      <w:spacing w:before="240" w:after="240"/>
      <w:contextualSpacing/>
      <w:jc w:val="center"/>
      <w:outlineLvl w:val="0"/>
    </w:pPr>
    <w:rPr>
      <w:rFonts w:ascii="Arial" w:hAnsi="Arial" w:cs="Arial"/>
      <w:b/>
      <w:bCs/>
      <w:sz w:val="32"/>
    </w:rPr>
  </w:style>
  <w:style w:type="paragraph" w:styleId="Heading2">
    <w:name w:val="heading 2"/>
    <w:basedOn w:val="NoSpacing"/>
    <w:next w:val="Normal"/>
    <w:link w:val="Heading2Char"/>
    <w:uiPriority w:val="9"/>
    <w:unhideWhenUsed/>
    <w:qFormat/>
    <w:rsid w:val="006E411B"/>
    <w:pPr>
      <w:spacing w:before="240" w:after="240"/>
      <w:outlineLvl w:val="1"/>
    </w:pPr>
    <w:rPr>
      <w:rFonts w:ascii="Arial" w:hAnsi="Arial" w:cs="Arial"/>
      <w:b/>
      <w:bCs/>
      <w:sz w:val="28"/>
      <w:szCs w:val="26"/>
    </w:rPr>
  </w:style>
  <w:style w:type="paragraph" w:styleId="Heading3">
    <w:name w:val="heading 3"/>
    <w:basedOn w:val="Normal"/>
    <w:next w:val="Normal"/>
    <w:link w:val="Heading3Char"/>
    <w:autoRedefine/>
    <w:uiPriority w:val="9"/>
    <w:unhideWhenUsed/>
    <w:qFormat/>
    <w:rsid w:val="00F47A5D"/>
    <w:pPr>
      <w:keepNext/>
      <w:keepLines/>
      <w:spacing w:line="276" w:lineRule="auto"/>
      <w:contextualSpacing/>
      <w:outlineLvl w:val="2"/>
    </w:pPr>
    <w:rPr>
      <w:rFonts w:ascii="Arial" w:eastAsiaTheme="majorEastAsia" w:hAnsi="Arial" w:cs="Arial"/>
      <w:b/>
      <w:bCs/>
    </w:rPr>
  </w:style>
  <w:style w:type="paragraph" w:styleId="Heading4">
    <w:name w:val="heading 4"/>
    <w:basedOn w:val="Normal"/>
    <w:next w:val="Normal"/>
    <w:link w:val="Heading4Char"/>
    <w:uiPriority w:val="9"/>
    <w:unhideWhenUsed/>
    <w:qFormat/>
    <w:rsid w:val="003E4F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F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F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F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F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F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ECB"/>
    <w:rPr>
      <w:rFonts w:ascii="Arial" w:hAnsi="Arial" w:cs="Arial"/>
      <w:b/>
      <w:bCs/>
      <w:sz w:val="32"/>
    </w:rPr>
  </w:style>
  <w:style w:type="character" w:customStyle="1" w:styleId="Heading2Char">
    <w:name w:val="Heading 2 Char"/>
    <w:basedOn w:val="DefaultParagraphFont"/>
    <w:link w:val="Heading2"/>
    <w:uiPriority w:val="9"/>
    <w:rsid w:val="006E411B"/>
    <w:rPr>
      <w:rFonts w:ascii="Arial" w:hAnsi="Arial" w:cs="Arial"/>
      <w:b/>
      <w:bCs/>
      <w:sz w:val="28"/>
      <w:szCs w:val="26"/>
    </w:rPr>
  </w:style>
  <w:style w:type="character" w:customStyle="1" w:styleId="Heading3Char">
    <w:name w:val="Heading 3 Char"/>
    <w:basedOn w:val="DefaultParagraphFont"/>
    <w:link w:val="Heading3"/>
    <w:uiPriority w:val="9"/>
    <w:rsid w:val="00F47A5D"/>
    <w:rPr>
      <w:rFonts w:ascii="Arial" w:eastAsiaTheme="majorEastAsia" w:hAnsi="Arial" w:cs="Arial"/>
      <w:b/>
      <w:bCs/>
    </w:rPr>
  </w:style>
  <w:style w:type="character" w:customStyle="1" w:styleId="Heading4Char">
    <w:name w:val="Heading 4 Char"/>
    <w:basedOn w:val="DefaultParagraphFont"/>
    <w:link w:val="Heading4"/>
    <w:uiPriority w:val="9"/>
    <w:rsid w:val="003E4F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F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F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F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F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FD3"/>
    <w:rPr>
      <w:rFonts w:eastAsiaTheme="majorEastAsia" w:cstheme="majorBidi"/>
      <w:color w:val="272727" w:themeColor="text1" w:themeTint="D8"/>
    </w:rPr>
  </w:style>
  <w:style w:type="paragraph" w:styleId="Title">
    <w:name w:val="Title"/>
    <w:basedOn w:val="Normal"/>
    <w:next w:val="Normal"/>
    <w:link w:val="TitleChar"/>
    <w:uiPriority w:val="10"/>
    <w:qFormat/>
    <w:rsid w:val="003E4F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F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F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F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4FD3"/>
    <w:rPr>
      <w:i/>
      <w:iCs/>
      <w:color w:val="404040" w:themeColor="text1" w:themeTint="BF"/>
    </w:rPr>
  </w:style>
  <w:style w:type="paragraph" w:styleId="ListParagraph">
    <w:name w:val="List Paragraph"/>
    <w:basedOn w:val="Normal"/>
    <w:uiPriority w:val="34"/>
    <w:qFormat/>
    <w:rsid w:val="003E4FD3"/>
    <w:pPr>
      <w:ind w:left="720"/>
      <w:contextualSpacing/>
    </w:pPr>
  </w:style>
  <w:style w:type="character" w:styleId="IntenseEmphasis">
    <w:name w:val="Intense Emphasis"/>
    <w:basedOn w:val="DefaultParagraphFont"/>
    <w:uiPriority w:val="21"/>
    <w:qFormat/>
    <w:rsid w:val="003E4FD3"/>
    <w:rPr>
      <w:i/>
      <w:iCs/>
      <w:color w:val="0F4761" w:themeColor="accent1" w:themeShade="BF"/>
    </w:rPr>
  </w:style>
  <w:style w:type="paragraph" w:styleId="IntenseQuote">
    <w:name w:val="Intense Quote"/>
    <w:basedOn w:val="Normal"/>
    <w:next w:val="Normal"/>
    <w:link w:val="IntenseQuoteChar"/>
    <w:uiPriority w:val="30"/>
    <w:qFormat/>
    <w:rsid w:val="003E4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FD3"/>
    <w:rPr>
      <w:i/>
      <w:iCs/>
      <w:color w:val="0F4761" w:themeColor="accent1" w:themeShade="BF"/>
    </w:rPr>
  </w:style>
  <w:style w:type="character" w:styleId="IntenseReference">
    <w:name w:val="Intense Reference"/>
    <w:basedOn w:val="DefaultParagraphFont"/>
    <w:uiPriority w:val="32"/>
    <w:qFormat/>
    <w:rsid w:val="003E4FD3"/>
    <w:rPr>
      <w:b/>
      <w:bCs/>
      <w:smallCaps/>
      <w:color w:val="0F4761" w:themeColor="accent1" w:themeShade="BF"/>
      <w:spacing w:val="5"/>
    </w:rPr>
  </w:style>
  <w:style w:type="character" w:styleId="BookTitle">
    <w:name w:val="Book Title"/>
    <w:basedOn w:val="DefaultParagraphFont"/>
    <w:uiPriority w:val="33"/>
    <w:qFormat/>
    <w:rsid w:val="00614775"/>
    <w:rPr>
      <w:b/>
      <w:bCs/>
      <w:i/>
      <w:iCs/>
      <w:spacing w:val="5"/>
    </w:rPr>
  </w:style>
  <w:style w:type="character" w:styleId="CommentReference">
    <w:name w:val="annotation reference"/>
    <w:basedOn w:val="DefaultParagraphFont"/>
    <w:uiPriority w:val="99"/>
    <w:semiHidden/>
    <w:unhideWhenUsed/>
    <w:rsid w:val="001F4EAC"/>
    <w:rPr>
      <w:sz w:val="16"/>
      <w:szCs w:val="16"/>
    </w:rPr>
  </w:style>
  <w:style w:type="paragraph" w:styleId="CommentText">
    <w:name w:val="annotation text"/>
    <w:basedOn w:val="Normal"/>
    <w:link w:val="CommentTextChar"/>
    <w:uiPriority w:val="99"/>
    <w:unhideWhenUsed/>
    <w:rsid w:val="001F4EAC"/>
    <w:rPr>
      <w:sz w:val="20"/>
      <w:szCs w:val="20"/>
    </w:rPr>
  </w:style>
  <w:style w:type="character" w:customStyle="1" w:styleId="CommentTextChar">
    <w:name w:val="Comment Text Char"/>
    <w:basedOn w:val="DefaultParagraphFont"/>
    <w:link w:val="CommentText"/>
    <w:uiPriority w:val="99"/>
    <w:rsid w:val="001F4EAC"/>
    <w:rPr>
      <w:sz w:val="20"/>
      <w:szCs w:val="20"/>
    </w:rPr>
  </w:style>
  <w:style w:type="paragraph" w:styleId="CommentSubject">
    <w:name w:val="annotation subject"/>
    <w:basedOn w:val="CommentText"/>
    <w:next w:val="CommentText"/>
    <w:link w:val="CommentSubjectChar"/>
    <w:uiPriority w:val="99"/>
    <w:semiHidden/>
    <w:unhideWhenUsed/>
    <w:rsid w:val="001F4EAC"/>
    <w:rPr>
      <w:b/>
      <w:bCs/>
    </w:rPr>
  </w:style>
  <w:style w:type="character" w:customStyle="1" w:styleId="CommentSubjectChar">
    <w:name w:val="Comment Subject Char"/>
    <w:basedOn w:val="CommentTextChar"/>
    <w:link w:val="CommentSubject"/>
    <w:uiPriority w:val="99"/>
    <w:semiHidden/>
    <w:rsid w:val="001F4EAC"/>
    <w:rPr>
      <w:b/>
      <w:bCs/>
      <w:sz w:val="20"/>
      <w:szCs w:val="20"/>
    </w:rPr>
  </w:style>
  <w:style w:type="paragraph" w:styleId="Header">
    <w:name w:val="header"/>
    <w:basedOn w:val="Normal"/>
    <w:link w:val="HeaderChar"/>
    <w:uiPriority w:val="99"/>
    <w:unhideWhenUsed/>
    <w:rsid w:val="001F4EAC"/>
    <w:pPr>
      <w:tabs>
        <w:tab w:val="center" w:pos="4680"/>
        <w:tab w:val="right" w:pos="9360"/>
      </w:tabs>
    </w:pPr>
  </w:style>
  <w:style w:type="character" w:customStyle="1" w:styleId="HeaderChar">
    <w:name w:val="Header Char"/>
    <w:basedOn w:val="DefaultParagraphFont"/>
    <w:link w:val="Header"/>
    <w:uiPriority w:val="99"/>
    <w:rsid w:val="001F4EAC"/>
  </w:style>
  <w:style w:type="paragraph" w:styleId="Footer">
    <w:name w:val="footer"/>
    <w:basedOn w:val="Normal"/>
    <w:link w:val="FooterChar"/>
    <w:uiPriority w:val="99"/>
    <w:unhideWhenUsed/>
    <w:rsid w:val="001F4EAC"/>
    <w:pPr>
      <w:tabs>
        <w:tab w:val="center" w:pos="4680"/>
        <w:tab w:val="right" w:pos="9360"/>
      </w:tabs>
    </w:pPr>
  </w:style>
  <w:style w:type="character" w:customStyle="1" w:styleId="FooterChar">
    <w:name w:val="Footer Char"/>
    <w:basedOn w:val="DefaultParagraphFont"/>
    <w:link w:val="Footer"/>
    <w:uiPriority w:val="99"/>
    <w:rsid w:val="001F4EAC"/>
  </w:style>
  <w:style w:type="paragraph" w:styleId="Revision">
    <w:name w:val="Revision"/>
    <w:hidden/>
    <w:uiPriority w:val="99"/>
    <w:semiHidden/>
    <w:rsid w:val="003209C4"/>
  </w:style>
  <w:style w:type="numbering" w:customStyle="1" w:styleId="CurrentList1">
    <w:name w:val="Current List1"/>
    <w:uiPriority w:val="99"/>
    <w:rsid w:val="00570326"/>
    <w:pPr>
      <w:numPr>
        <w:numId w:val="20"/>
      </w:numPr>
    </w:pPr>
  </w:style>
  <w:style w:type="table" w:styleId="TableGrid">
    <w:name w:val="Table Grid"/>
    <w:basedOn w:val="TableNormal"/>
    <w:uiPriority w:val="39"/>
    <w:rsid w:val="00025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540A"/>
  </w:style>
  <w:style w:type="character" w:styleId="PlaceholderText">
    <w:name w:val="Placeholder Text"/>
    <w:basedOn w:val="DefaultParagraphFont"/>
    <w:uiPriority w:val="99"/>
    <w:semiHidden/>
    <w:rsid w:val="0002540A"/>
    <w:rPr>
      <w:color w:val="666666"/>
    </w:rPr>
  </w:style>
  <w:style w:type="character" w:customStyle="1" w:styleId="RDRSSPform">
    <w:name w:val="RDRSSP form"/>
    <w:basedOn w:val="DefaultParagraphFont"/>
    <w:uiPriority w:val="1"/>
    <w:rsid w:val="0002540A"/>
    <w:rPr>
      <w:rFonts w:asciiTheme="minorHAnsi" w:hAnsiTheme="minorHAnsi"/>
      <w:color w:val="156082" w:themeColor="accent1"/>
      <w:sz w:val="22"/>
    </w:rPr>
  </w:style>
  <w:style w:type="character" w:styleId="SubtleReference">
    <w:name w:val="Subtle Reference"/>
    <w:basedOn w:val="DefaultParagraphFont"/>
    <w:uiPriority w:val="31"/>
    <w:qFormat/>
    <w:rsid w:val="008D27F8"/>
    <w:rPr>
      <w:smallCaps/>
      <w:color w:val="5A5A5A" w:themeColor="text1" w:themeTint="A5"/>
    </w:rPr>
  </w:style>
  <w:style w:type="character" w:styleId="Hyperlink">
    <w:name w:val="Hyperlink"/>
    <w:basedOn w:val="DefaultParagraphFont"/>
    <w:uiPriority w:val="99"/>
    <w:unhideWhenUsed/>
    <w:rsid w:val="002F2078"/>
    <w:rPr>
      <w:color w:val="467886" w:themeColor="hyperlink"/>
      <w:u w:val="single"/>
    </w:rPr>
  </w:style>
  <w:style w:type="character" w:styleId="UnresolvedMention">
    <w:name w:val="Unresolved Mention"/>
    <w:basedOn w:val="DefaultParagraphFont"/>
    <w:uiPriority w:val="99"/>
    <w:semiHidden/>
    <w:unhideWhenUsed/>
    <w:rsid w:val="002F2078"/>
    <w:rPr>
      <w:color w:val="605E5C"/>
      <w:shd w:val="clear" w:color="auto" w:fill="E1DFDD"/>
    </w:rPr>
  </w:style>
  <w:style w:type="character" w:styleId="FollowedHyperlink">
    <w:name w:val="FollowedHyperlink"/>
    <w:basedOn w:val="DefaultParagraphFont"/>
    <w:uiPriority w:val="99"/>
    <w:semiHidden/>
    <w:unhideWhenUsed/>
    <w:rsid w:val="006E33F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31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plify.com/mclass-dyslexia-ca-revie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plify.com/customer-requirements" TargetMode="External"/><Relationship Id="rId5" Type="http://schemas.openxmlformats.org/officeDocument/2006/relationships/webSettings" Target="webSettings.xml"/><Relationship Id="rId10" Type="http://schemas.openxmlformats.org/officeDocument/2006/relationships/hyperlink" Target="https://amplify.com/customer-requirements" TargetMode="External"/><Relationship Id="rId4" Type="http://schemas.openxmlformats.org/officeDocument/2006/relationships/settings" Target="settings.xml"/><Relationship Id="rId9" Type="http://schemas.openxmlformats.org/officeDocument/2006/relationships/hyperlink" Target="mailto:eking@amplif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609CE-AAB0-4256-80E6-54351E809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Amplify Education, Inc - Reading Difficulties Risk Screening Selection Panel (CA Dept of Education)</dc:title>
  <dc:subject>Screening Instrument Title: mCLASS with Dynamic Indicators of Basic Early Literacy Skills (DIBELS) Eighth Edition and mCLASS Lectura.</dc:subject>
  <dc:creator/>
  <cp:keywords/>
  <dc:description/>
  <cp:lastModifiedBy/>
  <cp:revision>1</cp:revision>
  <dcterms:created xsi:type="dcterms:W3CDTF">2024-12-06T17:06:00Z</dcterms:created>
  <dcterms:modified xsi:type="dcterms:W3CDTF">2024-12-06T17:06:00Z</dcterms:modified>
</cp:coreProperties>
</file>