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6E0D9" w14:textId="76279699" w:rsidR="00236165" w:rsidRPr="00921047" w:rsidRDefault="00236165" w:rsidP="00236165">
      <w:pPr>
        <w:pStyle w:val="Header"/>
        <w:spacing w:after="360"/>
        <w:jc w:val="center"/>
        <w:rPr>
          <w:rFonts w:ascii="Arial" w:hAnsi="Arial" w:cs="Arial"/>
          <w:b/>
          <w:bCs/>
          <w:i/>
          <w:iCs/>
        </w:rPr>
      </w:pPr>
      <w:r>
        <w:rPr>
          <w:rFonts w:ascii="Arial" w:hAnsi="Arial" w:cs="Arial"/>
          <w:b/>
          <w:bCs/>
          <w:i/>
          <w:iCs/>
        </w:rPr>
        <w:t xml:space="preserve">The information contained in this document does not indicate approval </w:t>
      </w:r>
      <w:r>
        <w:rPr>
          <w:rFonts w:ascii="Arial" w:hAnsi="Arial" w:cs="Arial"/>
          <w:b/>
          <w:bCs/>
          <w:i/>
          <w:iCs/>
        </w:rPr>
        <w:br/>
        <w:t>or recommendation by the RDRSSP.</w:t>
      </w:r>
    </w:p>
    <w:p w14:paraId="37DC9A9B" w14:textId="49BC6324" w:rsidR="00DC430B" w:rsidRPr="001E2B64" w:rsidRDefault="003E4FD3" w:rsidP="001E2B64">
      <w:pPr>
        <w:pStyle w:val="Heading1"/>
      </w:pPr>
      <w:r w:rsidRPr="001E2B64">
        <w:t>R</w:t>
      </w:r>
      <w:r w:rsidR="00910A2B" w:rsidRPr="001E2B64">
        <w:t xml:space="preserve">eading </w:t>
      </w:r>
      <w:r w:rsidRPr="001E2B64">
        <w:t>D</w:t>
      </w:r>
      <w:r w:rsidR="00910A2B" w:rsidRPr="001E2B64">
        <w:t xml:space="preserve">ifficulties </w:t>
      </w:r>
      <w:r w:rsidRPr="001E2B64">
        <w:t>R</w:t>
      </w:r>
      <w:r w:rsidR="00910A2B" w:rsidRPr="001E2B64">
        <w:t xml:space="preserve">isk </w:t>
      </w:r>
      <w:r w:rsidRPr="001E2B64">
        <w:t>S</w:t>
      </w:r>
      <w:r w:rsidR="00910A2B" w:rsidRPr="001E2B64">
        <w:t xml:space="preserve">creening </w:t>
      </w:r>
      <w:r w:rsidRPr="001E2B64">
        <w:t>S</w:t>
      </w:r>
      <w:r w:rsidR="00910A2B" w:rsidRPr="001E2B64">
        <w:t xml:space="preserve">election </w:t>
      </w:r>
      <w:r w:rsidRPr="001E2B64">
        <w:t>P</w:t>
      </w:r>
      <w:r w:rsidR="00910A2B" w:rsidRPr="001E2B64">
        <w:t>ane</w:t>
      </w:r>
      <w:r w:rsidR="00DC430B" w:rsidRPr="001E2B64">
        <w:t>l</w:t>
      </w:r>
      <w:r w:rsidR="001E2B64" w:rsidRPr="001E2B64">
        <w:br/>
      </w:r>
      <w:r w:rsidR="00D75433">
        <w:t xml:space="preserve">DRAFT </w:t>
      </w:r>
      <w:r w:rsidR="00DC430B" w:rsidRPr="001E2B64">
        <w:t>Screener Information Overview</w:t>
      </w:r>
    </w:p>
    <w:p w14:paraId="11B8E54E" w14:textId="76A769CB" w:rsidR="00DC430B" w:rsidRDefault="008B39C1" w:rsidP="00A75D57">
      <w:pPr>
        <w:pStyle w:val="NoSpacing"/>
        <w:spacing w:after="240"/>
        <w:rPr>
          <w:rFonts w:ascii="Arial" w:hAnsi="Arial" w:cs="Arial"/>
          <w:i/>
          <w:iCs/>
        </w:rPr>
      </w:pPr>
      <w:r w:rsidRPr="003A6722">
        <w:rPr>
          <w:rFonts w:ascii="Arial" w:hAnsi="Arial" w:cs="Arial"/>
          <w:i/>
          <w:iCs/>
        </w:rPr>
        <w:t>Note: The information included in this document is based on information provided by the publisher, is subject to change, and should be confirmed by potential purchasers.</w:t>
      </w:r>
    </w:p>
    <w:p w14:paraId="51ED9F02" w14:textId="34432472" w:rsidR="00910A2B" w:rsidRPr="001E2B64" w:rsidRDefault="3557B300" w:rsidP="001E2B64">
      <w:pPr>
        <w:pStyle w:val="NoSpacing"/>
        <w:contextualSpacing/>
        <w:rPr>
          <w:rFonts w:ascii="Arial" w:hAnsi="Arial" w:cs="Arial"/>
        </w:rPr>
      </w:pPr>
      <w:r w:rsidRPr="001E2B64">
        <w:rPr>
          <w:rFonts w:ascii="Arial" w:hAnsi="Arial" w:cs="Arial"/>
        </w:rPr>
        <w:t>Screening Instrument Title:</w:t>
      </w:r>
      <w:r w:rsidR="00E415FE" w:rsidRPr="001E2B64">
        <w:rPr>
          <w:rFonts w:ascii="Arial" w:hAnsi="Arial" w:cs="Arial"/>
        </w:rPr>
        <w:t xml:space="preserve"> </w:t>
      </w:r>
      <w:proofErr w:type="spellStart"/>
      <w:r w:rsidR="007566A9" w:rsidRPr="001E2B64">
        <w:rPr>
          <w:rFonts w:ascii="Arial" w:hAnsi="Arial" w:cs="Arial"/>
        </w:rPr>
        <w:t>easyCBM</w:t>
      </w:r>
      <w:proofErr w:type="spellEnd"/>
    </w:p>
    <w:p w14:paraId="7392D124" w14:textId="5927F107" w:rsidR="00910A2B" w:rsidRPr="001E2B64" w:rsidRDefault="4CAB7F30" w:rsidP="001E2B64">
      <w:pPr>
        <w:pStyle w:val="NoSpacing"/>
        <w:contextualSpacing/>
        <w:rPr>
          <w:rFonts w:ascii="Arial" w:hAnsi="Arial" w:cs="Arial"/>
        </w:rPr>
      </w:pPr>
      <w:r w:rsidRPr="001E2B64">
        <w:rPr>
          <w:rFonts w:ascii="Arial" w:hAnsi="Arial" w:cs="Arial"/>
        </w:rPr>
        <w:t>Organization:</w:t>
      </w:r>
      <w:r w:rsidR="00E415FE" w:rsidRPr="001E2B64">
        <w:rPr>
          <w:rFonts w:ascii="Arial" w:hAnsi="Arial" w:cs="Arial"/>
        </w:rPr>
        <w:t xml:space="preserve"> </w:t>
      </w:r>
      <w:r w:rsidR="007566A9" w:rsidRPr="001E2B64">
        <w:rPr>
          <w:rFonts w:ascii="Arial" w:hAnsi="Arial" w:cs="Arial"/>
        </w:rPr>
        <w:t>Riverside Assessments, LLC d/b/a Riverside Insights</w:t>
      </w:r>
    </w:p>
    <w:p w14:paraId="4D992899" w14:textId="67A5EBC9" w:rsidR="0060597E" w:rsidRPr="001E2B64" w:rsidRDefault="0060597E" w:rsidP="001E2B64">
      <w:pPr>
        <w:pStyle w:val="NoSpacing"/>
        <w:contextualSpacing/>
        <w:rPr>
          <w:rFonts w:ascii="Arial" w:hAnsi="Arial" w:cs="Arial"/>
          <w:lang w:val="fr-FR"/>
        </w:rPr>
      </w:pPr>
      <w:r w:rsidRPr="001E2B64">
        <w:rPr>
          <w:rFonts w:ascii="Arial" w:hAnsi="Arial" w:cs="Arial"/>
          <w:lang w:val="fr-FR"/>
        </w:rPr>
        <w:t>Web</w:t>
      </w:r>
      <w:r w:rsidR="001E2B64">
        <w:rPr>
          <w:rFonts w:ascii="Arial" w:hAnsi="Arial" w:cs="Arial"/>
          <w:lang w:val="fr-FR"/>
        </w:rPr>
        <w:t xml:space="preserve"> </w:t>
      </w:r>
      <w:proofErr w:type="gramStart"/>
      <w:r w:rsidR="001E2B64">
        <w:rPr>
          <w:rFonts w:ascii="Arial" w:hAnsi="Arial" w:cs="Arial"/>
          <w:lang w:val="fr-FR"/>
        </w:rPr>
        <w:t>P</w:t>
      </w:r>
      <w:r w:rsidRPr="001E2B64">
        <w:rPr>
          <w:rFonts w:ascii="Arial" w:hAnsi="Arial" w:cs="Arial"/>
          <w:lang w:val="fr-FR"/>
        </w:rPr>
        <w:t>age:</w:t>
      </w:r>
      <w:proofErr w:type="gramEnd"/>
      <w:r w:rsidR="00B46D10" w:rsidRPr="001E2B64">
        <w:rPr>
          <w:rFonts w:ascii="Arial" w:hAnsi="Arial" w:cs="Arial"/>
          <w:lang w:val="fr-FR"/>
        </w:rPr>
        <w:t xml:space="preserve"> </w:t>
      </w:r>
      <w:hyperlink r:id="rId8" w:tooltip="Riverside Insights website" w:history="1">
        <w:r w:rsidR="009B4B77" w:rsidRPr="001E2B64">
          <w:rPr>
            <w:rStyle w:val="Hyperlink"/>
            <w:rFonts w:ascii="Arial" w:hAnsi="Arial" w:cs="Arial"/>
            <w:lang w:val="fr-FR"/>
          </w:rPr>
          <w:t>https://www.riversideinsights.com/</w:t>
        </w:r>
      </w:hyperlink>
    </w:p>
    <w:p w14:paraId="6B527F0B" w14:textId="5CDDFDB8" w:rsidR="003A6722" w:rsidRPr="001E2B64" w:rsidRDefault="4CAB7F30" w:rsidP="005E752E">
      <w:pPr>
        <w:pStyle w:val="NoSpacing"/>
        <w:spacing w:after="240"/>
        <w:rPr>
          <w:rFonts w:ascii="Arial" w:hAnsi="Arial" w:cs="Arial"/>
        </w:rPr>
      </w:pPr>
      <w:r w:rsidRPr="001E2B64">
        <w:rPr>
          <w:rFonts w:ascii="Arial" w:hAnsi="Arial" w:cs="Arial"/>
        </w:rPr>
        <w:t>Contact Name(s), Title(s), Email(s)</w:t>
      </w:r>
      <w:r w:rsidR="00674E88" w:rsidRPr="001E2B64">
        <w:rPr>
          <w:rFonts w:ascii="Arial" w:hAnsi="Arial" w:cs="Arial"/>
        </w:rPr>
        <w:t>, and Phone Number(s)</w:t>
      </w:r>
      <w:r w:rsidRPr="001E2B64">
        <w:rPr>
          <w:rFonts w:ascii="Arial" w:hAnsi="Arial" w:cs="Arial"/>
        </w:rPr>
        <w:t>:</w:t>
      </w:r>
    </w:p>
    <w:p w14:paraId="1DB1ADB8" w14:textId="1EEE81B5" w:rsidR="00910A2B" w:rsidRPr="001E2B64" w:rsidRDefault="007566A9" w:rsidP="001E2B64">
      <w:pPr>
        <w:pStyle w:val="NoSpacing"/>
        <w:numPr>
          <w:ilvl w:val="0"/>
          <w:numId w:val="42"/>
        </w:numPr>
        <w:contextualSpacing/>
        <w:rPr>
          <w:rFonts w:ascii="Arial" w:hAnsi="Arial" w:cs="Arial"/>
        </w:rPr>
      </w:pPr>
      <w:r w:rsidRPr="001E2B64">
        <w:rPr>
          <w:rFonts w:ascii="Arial" w:hAnsi="Arial" w:cs="Arial"/>
        </w:rPr>
        <w:t xml:space="preserve">Rita Linnemann, Product Manager, </w:t>
      </w:r>
      <w:hyperlink r:id="rId9" w:history="1">
        <w:r w:rsidRPr="005E752E">
          <w:rPr>
            <w:rStyle w:val="Hyperlink"/>
            <w:rFonts w:ascii="Arial" w:hAnsi="Arial" w:cs="Arial"/>
          </w:rPr>
          <w:t>rita.linnemann@riversideinsights.com</w:t>
        </w:r>
      </w:hyperlink>
    </w:p>
    <w:p w14:paraId="27801F61" w14:textId="29EB0894" w:rsidR="002868FA" w:rsidRPr="00D43C2A" w:rsidRDefault="75573527" w:rsidP="00D43C2A">
      <w:pPr>
        <w:pStyle w:val="Heading2"/>
      </w:pPr>
      <w:r w:rsidRPr="00D43C2A">
        <w:t>General Information</w:t>
      </w:r>
    </w:p>
    <w:p w14:paraId="3F616E78" w14:textId="71088907" w:rsidR="00DC430B" w:rsidRPr="00D43C2A" w:rsidRDefault="75573527" w:rsidP="001E2B64">
      <w:pPr>
        <w:pStyle w:val="NoSpacing"/>
        <w:contextualSpacing/>
        <w:rPr>
          <w:rFonts w:ascii="Arial" w:hAnsi="Arial" w:cs="Arial"/>
        </w:rPr>
      </w:pPr>
      <w:r w:rsidRPr="00D43C2A">
        <w:rPr>
          <w:rFonts w:ascii="Arial" w:hAnsi="Arial" w:cs="Arial"/>
        </w:rPr>
        <w:t>Recommended grade(s</w:t>
      </w:r>
      <w:r w:rsidR="00E822B8" w:rsidRPr="00D43C2A">
        <w:rPr>
          <w:rFonts w:ascii="Arial" w:hAnsi="Arial" w:cs="Arial"/>
        </w:rPr>
        <w:t xml:space="preserve">): </w:t>
      </w:r>
      <w:r w:rsidR="00D43C2A">
        <w:rPr>
          <w:rFonts w:ascii="Arial" w:hAnsi="Arial" w:cs="Arial"/>
        </w:rPr>
        <w:t>Kindergarten through grade two</w:t>
      </w:r>
    </w:p>
    <w:p w14:paraId="3061808D" w14:textId="34B71FC2" w:rsidR="0060597E" w:rsidRPr="003A6722" w:rsidRDefault="003A6722" w:rsidP="005732C6">
      <w:pPr>
        <w:pStyle w:val="NoSpacing"/>
        <w:spacing w:after="240"/>
        <w:rPr>
          <w:rFonts w:ascii="Arial" w:hAnsi="Arial" w:cs="Arial"/>
        </w:rPr>
      </w:pPr>
      <w:r w:rsidRPr="003A6722">
        <w:rPr>
          <w:rFonts w:ascii="Arial" w:hAnsi="Arial" w:cs="Arial"/>
        </w:rPr>
        <w:t xml:space="preserve">Except for </w:t>
      </w:r>
      <w:r w:rsidRPr="003A6722">
        <w:rPr>
          <w:rFonts w:ascii="Arial" w:hAnsi="Arial" w:cs="Arial"/>
          <w:i/>
          <w:iCs/>
        </w:rPr>
        <w:t>Other</w:t>
      </w:r>
      <w:r w:rsidRPr="003A6722">
        <w:rPr>
          <w:rFonts w:ascii="Arial" w:hAnsi="Arial" w:cs="Arial"/>
        </w:rPr>
        <w:t xml:space="preserve">, the Skills Measured shown in the table below are from </w:t>
      </w:r>
      <w:r w:rsidR="005732C6">
        <w:rPr>
          <w:rFonts w:ascii="Arial" w:hAnsi="Arial" w:cs="Arial"/>
        </w:rPr>
        <w:t xml:space="preserve">California </w:t>
      </w:r>
      <w:r w:rsidR="005732C6" w:rsidRPr="005732C6">
        <w:rPr>
          <w:rFonts w:ascii="Arial" w:hAnsi="Arial" w:cs="Arial"/>
          <w:i/>
          <w:iCs/>
        </w:rPr>
        <w:t>Education Code</w:t>
      </w:r>
      <w:r w:rsidR="005732C6">
        <w:rPr>
          <w:rFonts w:ascii="Arial" w:hAnsi="Arial" w:cs="Arial"/>
        </w:rPr>
        <w:t xml:space="preserve"> Section</w:t>
      </w:r>
      <w:r w:rsidRPr="003A6722">
        <w:rPr>
          <w:rFonts w:ascii="Arial" w:hAnsi="Arial" w:cs="Arial"/>
        </w:rPr>
        <w:t xml:space="preserve"> 53008 (g)(1)(B).</w:t>
      </w:r>
    </w:p>
    <w:tbl>
      <w:tblPr>
        <w:tblStyle w:val="TableGrid"/>
        <w:tblW w:w="10255" w:type="dxa"/>
        <w:tblLook w:val="04A0" w:firstRow="1" w:lastRow="0" w:firstColumn="1" w:lastColumn="0" w:noHBand="0" w:noVBand="1"/>
        <w:tblDescription w:val="Skills measured in kindergarten through grade two."/>
      </w:tblPr>
      <w:tblGrid>
        <w:gridCol w:w="5240"/>
        <w:gridCol w:w="1710"/>
        <w:gridCol w:w="1627"/>
        <w:gridCol w:w="1678"/>
      </w:tblGrid>
      <w:tr w:rsidR="00674E88" w:rsidRPr="003A6722" w14:paraId="2421819F" w14:textId="77777777" w:rsidTr="005732C6">
        <w:trPr>
          <w:cantSplit/>
          <w:tblHeader/>
        </w:trPr>
        <w:tc>
          <w:tcPr>
            <w:tcW w:w="5240" w:type="dxa"/>
          </w:tcPr>
          <w:p w14:paraId="506C4CBD" w14:textId="243C67F1" w:rsidR="00674E88" w:rsidRPr="003A6722" w:rsidRDefault="003A6722" w:rsidP="001E2B64">
            <w:pPr>
              <w:pStyle w:val="NoSpacing"/>
              <w:contextualSpacing/>
              <w:rPr>
                <w:rFonts w:ascii="Arial" w:hAnsi="Arial" w:cs="Arial"/>
                <w:b/>
                <w:bCs/>
              </w:rPr>
            </w:pPr>
            <w:r w:rsidRPr="003A6722">
              <w:rPr>
                <w:rFonts w:ascii="Arial" w:hAnsi="Arial" w:cs="Arial"/>
                <w:b/>
                <w:bCs/>
              </w:rPr>
              <w:t>Skills Measured</w:t>
            </w:r>
          </w:p>
        </w:tc>
        <w:tc>
          <w:tcPr>
            <w:tcW w:w="1710" w:type="dxa"/>
          </w:tcPr>
          <w:p w14:paraId="65C8C0EE" w14:textId="67B5D266" w:rsidR="00674E88" w:rsidRPr="003A6722" w:rsidRDefault="00674E88" w:rsidP="001E2B64">
            <w:pPr>
              <w:pStyle w:val="NoSpacing"/>
              <w:contextualSpacing/>
              <w:rPr>
                <w:rFonts w:ascii="Arial" w:hAnsi="Arial" w:cs="Arial"/>
                <w:b/>
                <w:bCs/>
              </w:rPr>
            </w:pPr>
            <w:r w:rsidRPr="003A6722">
              <w:rPr>
                <w:rFonts w:ascii="Arial" w:hAnsi="Arial" w:cs="Arial"/>
                <w:b/>
                <w:bCs/>
              </w:rPr>
              <w:t>Kindergarten</w:t>
            </w:r>
          </w:p>
        </w:tc>
        <w:tc>
          <w:tcPr>
            <w:tcW w:w="1627" w:type="dxa"/>
          </w:tcPr>
          <w:p w14:paraId="619E553B" w14:textId="4FE2C94E" w:rsidR="00674E88" w:rsidRPr="003A6722" w:rsidRDefault="00674E88" w:rsidP="001E2B64">
            <w:pPr>
              <w:pStyle w:val="NoSpacing"/>
              <w:contextualSpacing/>
              <w:rPr>
                <w:rFonts w:ascii="Arial" w:hAnsi="Arial" w:cs="Arial"/>
                <w:b/>
                <w:bCs/>
              </w:rPr>
            </w:pPr>
            <w:r w:rsidRPr="003A6722">
              <w:rPr>
                <w:rFonts w:ascii="Arial" w:hAnsi="Arial" w:cs="Arial"/>
                <w:b/>
                <w:bCs/>
              </w:rPr>
              <w:t>Grade 1</w:t>
            </w:r>
          </w:p>
        </w:tc>
        <w:tc>
          <w:tcPr>
            <w:tcW w:w="1678" w:type="dxa"/>
          </w:tcPr>
          <w:p w14:paraId="1238B26C" w14:textId="2BFBA645" w:rsidR="00674E88" w:rsidRPr="003A6722" w:rsidRDefault="00674E88" w:rsidP="001E2B64">
            <w:pPr>
              <w:pStyle w:val="NoSpacing"/>
              <w:contextualSpacing/>
              <w:rPr>
                <w:rFonts w:ascii="Arial" w:hAnsi="Arial" w:cs="Arial"/>
                <w:b/>
                <w:bCs/>
              </w:rPr>
            </w:pPr>
            <w:r w:rsidRPr="003A6722">
              <w:rPr>
                <w:rFonts w:ascii="Arial" w:hAnsi="Arial" w:cs="Arial"/>
                <w:b/>
                <w:bCs/>
              </w:rPr>
              <w:t>Grade 2</w:t>
            </w:r>
          </w:p>
        </w:tc>
      </w:tr>
      <w:tr w:rsidR="00674E88" w:rsidRPr="003A6722" w14:paraId="335C6877" w14:textId="77777777" w:rsidTr="005732C6">
        <w:trPr>
          <w:cantSplit/>
        </w:trPr>
        <w:tc>
          <w:tcPr>
            <w:tcW w:w="5240" w:type="dxa"/>
          </w:tcPr>
          <w:p w14:paraId="408BBC48" w14:textId="7901CDBF" w:rsidR="00674E88" w:rsidRPr="003A6722" w:rsidRDefault="00674E88" w:rsidP="001E2B64">
            <w:pPr>
              <w:pStyle w:val="NoSpacing"/>
              <w:contextualSpacing/>
              <w:rPr>
                <w:rFonts w:ascii="Arial" w:hAnsi="Arial" w:cs="Arial"/>
              </w:rPr>
            </w:pPr>
            <w:r w:rsidRPr="003A6722">
              <w:rPr>
                <w:rFonts w:ascii="Arial" w:hAnsi="Arial" w:cs="Arial"/>
              </w:rPr>
              <w:t>oral language</w:t>
            </w:r>
          </w:p>
        </w:tc>
        <w:tc>
          <w:tcPr>
            <w:tcW w:w="1710" w:type="dxa"/>
          </w:tcPr>
          <w:p w14:paraId="4BC2F7B6" w14:textId="77A49316" w:rsidR="00674E88" w:rsidRPr="003A6722" w:rsidRDefault="003A6722" w:rsidP="001E2B64">
            <w:pPr>
              <w:pStyle w:val="NoSpacing"/>
              <w:contextualSpacing/>
              <w:jc w:val="center"/>
              <w:rPr>
                <w:rFonts w:ascii="Arial" w:hAnsi="Arial" w:cs="Arial"/>
              </w:rPr>
            </w:pPr>
            <w:r>
              <w:rPr>
                <w:rFonts w:ascii="Arial" w:hAnsi="Arial" w:cs="Arial"/>
              </w:rPr>
              <w:t>Not indicated</w:t>
            </w:r>
          </w:p>
        </w:tc>
        <w:tc>
          <w:tcPr>
            <w:tcW w:w="1627" w:type="dxa"/>
          </w:tcPr>
          <w:p w14:paraId="11A5EDFE" w14:textId="716855DC" w:rsidR="00674E88" w:rsidRPr="003A6722" w:rsidRDefault="003A6722" w:rsidP="001E2B64">
            <w:pPr>
              <w:pStyle w:val="NoSpacing"/>
              <w:contextualSpacing/>
              <w:jc w:val="center"/>
              <w:rPr>
                <w:rFonts w:ascii="Arial" w:hAnsi="Arial" w:cs="Arial"/>
              </w:rPr>
            </w:pPr>
            <w:r>
              <w:rPr>
                <w:rFonts w:ascii="Arial" w:hAnsi="Arial" w:cs="Arial"/>
              </w:rPr>
              <w:t>Not indicated</w:t>
            </w:r>
          </w:p>
        </w:tc>
        <w:tc>
          <w:tcPr>
            <w:tcW w:w="1678" w:type="dxa"/>
          </w:tcPr>
          <w:p w14:paraId="25A7D9D4" w14:textId="4AB2C2CC" w:rsidR="00674E88" w:rsidRPr="003A6722" w:rsidRDefault="003A6722" w:rsidP="001E2B64">
            <w:pPr>
              <w:pStyle w:val="NoSpacing"/>
              <w:contextualSpacing/>
              <w:jc w:val="center"/>
              <w:rPr>
                <w:rFonts w:ascii="Arial" w:hAnsi="Arial" w:cs="Arial"/>
              </w:rPr>
            </w:pPr>
            <w:r>
              <w:rPr>
                <w:rFonts w:ascii="Arial" w:hAnsi="Arial" w:cs="Arial"/>
              </w:rPr>
              <w:t>Not indicated</w:t>
            </w:r>
          </w:p>
        </w:tc>
      </w:tr>
      <w:tr w:rsidR="00674E88" w:rsidRPr="003A6722" w14:paraId="17836D69" w14:textId="77777777" w:rsidTr="005732C6">
        <w:trPr>
          <w:cantSplit/>
        </w:trPr>
        <w:tc>
          <w:tcPr>
            <w:tcW w:w="5240" w:type="dxa"/>
          </w:tcPr>
          <w:p w14:paraId="38AEB74F" w14:textId="159F7D06" w:rsidR="00674E88" w:rsidRPr="003A6722" w:rsidRDefault="00674E88" w:rsidP="001E2B64">
            <w:pPr>
              <w:pStyle w:val="NoSpacing"/>
              <w:contextualSpacing/>
              <w:rPr>
                <w:rFonts w:ascii="Arial" w:hAnsi="Arial" w:cs="Arial"/>
              </w:rPr>
            </w:pPr>
            <w:proofErr w:type="gramStart"/>
            <w:r w:rsidRPr="003A6722">
              <w:rPr>
                <w:rFonts w:ascii="Arial" w:hAnsi="Arial" w:cs="Arial"/>
              </w:rPr>
              <w:t>phonological</w:t>
            </w:r>
            <w:proofErr w:type="gramEnd"/>
            <w:r w:rsidRPr="003A6722">
              <w:rPr>
                <w:rFonts w:ascii="Arial" w:hAnsi="Arial" w:cs="Arial"/>
              </w:rPr>
              <w:t xml:space="preserve"> awareness</w:t>
            </w:r>
          </w:p>
        </w:tc>
        <w:tc>
          <w:tcPr>
            <w:tcW w:w="1710" w:type="dxa"/>
          </w:tcPr>
          <w:p w14:paraId="21BB2E8A" w14:textId="6378F7A2" w:rsidR="00674E88" w:rsidRPr="003A6722" w:rsidRDefault="003A6722" w:rsidP="001E2B64">
            <w:pPr>
              <w:pStyle w:val="NoSpacing"/>
              <w:contextualSpacing/>
              <w:jc w:val="center"/>
              <w:rPr>
                <w:rFonts w:ascii="Arial" w:hAnsi="Arial" w:cs="Arial"/>
              </w:rPr>
            </w:pPr>
            <w:r>
              <w:rPr>
                <w:rFonts w:ascii="Arial" w:hAnsi="Arial" w:cs="Arial"/>
              </w:rPr>
              <w:t>Yes</w:t>
            </w:r>
          </w:p>
        </w:tc>
        <w:tc>
          <w:tcPr>
            <w:tcW w:w="1627" w:type="dxa"/>
          </w:tcPr>
          <w:p w14:paraId="24F519A2" w14:textId="7813CD02" w:rsidR="00674E88" w:rsidRPr="003A6722" w:rsidRDefault="003A6722" w:rsidP="001E2B64">
            <w:pPr>
              <w:pStyle w:val="NoSpacing"/>
              <w:contextualSpacing/>
              <w:jc w:val="center"/>
              <w:rPr>
                <w:rFonts w:ascii="Arial" w:hAnsi="Arial" w:cs="Arial"/>
              </w:rPr>
            </w:pPr>
            <w:r>
              <w:rPr>
                <w:rFonts w:ascii="Arial" w:hAnsi="Arial" w:cs="Arial"/>
              </w:rPr>
              <w:t>Yes</w:t>
            </w:r>
          </w:p>
        </w:tc>
        <w:tc>
          <w:tcPr>
            <w:tcW w:w="1678" w:type="dxa"/>
          </w:tcPr>
          <w:p w14:paraId="69E529DA" w14:textId="41EA04EE" w:rsidR="00674E88" w:rsidRPr="003A6722" w:rsidRDefault="003A6722" w:rsidP="001E2B64">
            <w:pPr>
              <w:pStyle w:val="NoSpacing"/>
              <w:contextualSpacing/>
              <w:jc w:val="center"/>
              <w:rPr>
                <w:rFonts w:ascii="Arial" w:hAnsi="Arial" w:cs="Arial"/>
              </w:rPr>
            </w:pPr>
            <w:r>
              <w:rPr>
                <w:rFonts w:ascii="Arial" w:hAnsi="Arial" w:cs="Arial"/>
              </w:rPr>
              <w:t>Yes</w:t>
            </w:r>
          </w:p>
        </w:tc>
      </w:tr>
      <w:tr w:rsidR="00674E88" w:rsidRPr="003A6722" w14:paraId="7CC4B0E7" w14:textId="77777777" w:rsidTr="005732C6">
        <w:trPr>
          <w:cantSplit/>
        </w:trPr>
        <w:tc>
          <w:tcPr>
            <w:tcW w:w="5240" w:type="dxa"/>
          </w:tcPr>
          <w:p w14:paraId="2B1AE1A0" w14:textId="17189DE3" w:rsidR="00674E88" w:rsidRPr="003A6722" w:rsidRDefault="00674E88" w:rsidP="001E2B64">
            <w:pPr>
              <w:pStyle w:val="NoSpacing"/>
              <w:contextualSpacing/>
              <w:rPr>
                <w:rFonts w:ascii="Arial" w:hAnsi="Arial" w:cs="Arial"/>
              </w:rPr>
            </w:pPr>
            <w:r w:rsidRPr="003A6722">
              <w:rPr>
                <w:rFonts w:ascii="Arial" w:hAnsi="Arial" w:cs="Arial"/>
              </w:rPr>
              <w:t>phonemic awareness</w:t>
            </w:r>
          </w:p>
        </w:tc>
        <w:tc>
          <w:tcPr>
            <w:tcW w:w="1710" w:type="dxa"/>
          </w:tcPr>
          <w:p w14:paraId="414E7098" w14:textId="7F30D729" w:rsidR="00674E88" w:rsidRPr="003A6722" w:rsidRDefault="003A6722" w:rsidP="001E2B64">
            <w:pPr>
              <w:pStyle w:val="NoSpacing"/>
              <w:contextualSpacing/>
              <w:jc w:val="center"/>
              <w:rPr>
                <w:rFonts w:ascii="Arial" w:hAnsi="Arial" w:cs="Arial"/>
              </w:rPr>
            </w:pPr>
            <w:r>
              <w:rPr>
                <w:rFonts w:ascii="Arial" w:hAnsi="Arial" w:cs="Arial"/>
              </w:rPr>
              <w:t>Yes</w:t>
            </w:r>
          </w:p>
        </w:tc>
        <w:tc>
          <w:tcPr>
            <w:tcW w:w="1627" w:type="dxa"/>
          </w:tcPr>
          <w:p w14:paraId="79425D45" w14:textId="569F8BB9" w:rsidR="00674E88" w:rsidRPr="003A6722" w:rsidRDefault="003A6722" w:rsidP="001E2B64">
            <w:pPr>
              <w:pStyle w:val="NoSpacing"/>
              <w:contextualSpacing/>
              <w:jc w:val="center"/>
              <w:rPr>
                <w:rFonts w:ascii="Arial" w:hAnsi="Arial" w:cs="Arial"/>
              </w:rPr>
            </w:pPr>
            <w:r>
              <w:rPr>
                <w:rFonts w:ascii="Arial" w:hAnsi="Arial" w:cs="Arial"/>
              </w:rPr>
              <w:t>Yes</w:t>
            </w:r>
          </w:p>
        </w:tc>
        <w:tc>
          <w:tcPr>
            <w:tcW w:w="1678" w:type="dxa"/>
          </w:tcPr>
          <w:p w14:paraId="0201090C" w14:textId="32B3801E" w:rsidR="00674E88" w:rsidRPr="003A6722" w:rsidRDefault="003A6722" w:rsidP="001E2B64">
            <w:pPr>
              <w:pStyle w:val="NoSpacing"/>
              <w:contextualSpacing/>
              <w:jc w:val="center"/>
              <w:rPr>
                <w:rFonts w:ascii="Arial" w:hAnsi="Arial" w:cs="Arial"/>
              </w:rPr>
            </w:pPr>
            <w:r>
              <w:rPr>
                <w:rFonts w:ascii="Arial" w:hAnsi="Arial" w:cs="Arial"/>
              </w:rPr>
              <w:t>Yes</w:t>
            </w:r>
          </w:p>
        </w:tc>
      </w:tr>
      <w:tr w:rsidR="00674E88" w:rsidRPr="003A6722" w14:paraId="067347E7" w14:textId="77777777" w:rsidTr="005732C6">
        <w:trPr>
          <w:cantSplit/>
        </w:trPr>
        <w:tc>
          <w:tcPr>
            <w:tcW w:w="5240" w:type="dxa"/>
          </w:tcPr>
          <w:p w14:paraId="48CD1865" w14:textId="2B1F4AA6" w:rsidR="00674E88" w:rsidRPr="003A6722" w:rsidRDefault="00674E88" w:rsidP="001E2B64">
            <w:pPr>
              <w:pStyle w:val="NoSpacing"/>
              <w:contextualSpacing/>
              <w:rPr>
                <w:rFonts w:ascii="Arial" w:hAnsi="Arial" w:cs="Arial"/>
              </w:rPr>
            </w:pPr>
            <w:r w:rsidRPr="003A6722">
              <w:rPr>
                <w:rFonts w:ascii="Arial" w:hAnsi="Arial" w:cs="Arial"/>
              </w:rPr>
              <w:t>decoding skills</w:t>
            </w:r>
          </w:p>
        </w:tc>
        <w:tc>
          <w:tcPr>
            <w:tcW w:w="1710" w:type="dxa"/>
          </w:tcPr>
          <w:p w14:paraId="7F2DAAC9" w14:textId="7883F974" w:rsidR="00674E88" w:rsidRPr="003A6722" w:rsidRDefault="002E4E25" w:rsidP="001E2B64">
            <w:pPr>
              <w:pStyle w:val="NoSpacing"/>
              <w:contextualSpacing/>
              <w:jc w:val="center"/>
              <w:rPr>
                <w:rFonts w:ascii="Arial" w:hAnsi="Arial" w:cs="Arial"/>
              </w:rPr>
            </w:pPr>
            <w:r>
              <w:rPr>
                <w:rFonts w:ascii="Arial" w:hAnsi="Arial" w:cs="Arial"/>
              </w:rPr>
              <w:t>Yes</w:t>
            </w:r>
          </w:p>
        </w:tc>
        <w:tc>
          <w:tcPr>
            <w:tcW w:w="1627" w:type="dxa"/>
          </w:tcPr>
          <w:p w14:paraId="15FDE7E5" w14:textId="0BF4CE49" w:rsidR="00674E88" w:rsidRPr="003A6722" w:rsidRDefault="002E4E25" w:rsidP="001E2B64">
            <w:pPr>
              <w:pStyle w:val="NoSpacing"/>
              <w:contextualSpacing/>
              <w:jc w:val="center"/>
              <w:rPr>
                <w:rFonts w:ascii="Arial" w:hAnsi="Arial" w:cs="Arial"/>
              </w:rPr>
            </w:pPr>
            <w:r>
              <w:rPr>
                <w:rFonts w:ascii="Arial" w:hAnsi="Arial" w:cs="Arial"/>
              </w:rPr>
              <w:t>Yes</w:t>
            </w:r>
          </w:p>
        </w:tc>
        <w:tc>
          <w:tcPr>
            <w:tcW w:w="1678" w:type="dxa"/>
          </w:tcPr>
          <w:p w14:paraId="48B5EDDE" w14:textId="5C201B4B" w:rsidR="00674E88" w:rsidRPr="003A6722" w:rsidRDefault="002E4E25" w:rsidP="001E2B64">
            <w:pPr>
              <w:pStyle w:val="NoSpacing"/>
              <w:contextualSpacing/>
              <w:jc w:val="center"/>
              <w:rPr>
                <w:rFonts w:ascii="Arial" w:hAnsi="Arial" w:cs="Arial"/>
              </w:rPr>
            </w:pPr>
            <w:r>
              <w:rPr>
                <w:rFonts w:ascii="Arial" w:hAnsi="Arial" w:cs="Arial"/>
              </w:rPr>
              <w:t>Yes</w:t>
            </w:r>
          </w:p>
        </w:tc>
      </w:tr>
      <w:tr w:rsidR="00674E88" w:rsidRPr="003A6722" w14:paraId="72563357" w14:textId="77777777" w:rsidTr="005732C6">
        <w:trPr>
          <w:cantSplit/>
        </w:trPr>
        <w:tc>
          <w:tcPr>
            <w:tcW w:w="5240" w:type="dxa"/>
          </w:tcPr>
          <w:p w14:paraId="347686EE" w14:textId="06D5CD79" w:rsidR="00674E88" w:rsidRPr="003A6722" w:rsidRDefault="00674E88" w:rsidP="001E2B64">
            <w:pPr>
              <w:pStyle w:val="NoSpacing"/>
              <w:contextualSpacing/>
              <w:rPr>
                <w:rFonts w:ascii="Arial" w:hAnsi="Arial" w:cs="Arial"/>
              </w:rPr>
            </w:pPr>
            <w:r w:rsidRPr="003A6722">
              <w:rPr>
                <w:rFonts w:ascii="Arial" w:hAnsi="Arial" w:cs="Arial"/>
              </w:rPr>
              <w:t>letter–sound knowledge</w:t>
            </w:r>
          </w:p>
        </w:tc>
        <w:tc>
          <w:tcPr>
            <w:tcW w:w="1710" w:type="dxa"/>
          </w:tcPr>
          <w:p w14:paraId="42232DF4" w14:textId="1B0A4E1D" w:rsidR="00674E88" w:rsidRPr="003A6722" w:rsidRDefault="003A6722" w:rsidP="001E2B64">
            <w:pPr>
              <w:pStyle w:val="NoSpacing"/>
              <w:contextualSpacing/>
              <w:jc w:val="center"/>
              <w:rPr>
                <w:rFonts w:ascii="Arial" w:hAnsi="Arial" w:cs="Arial"/>
              </w:rPr>
            </w:pPr>
            <w:r>
              <w:rPr>
                <w:rFonts w:ascii="Arial" w:hAnsi="Arial" w:cs="Arial"/>
              </w:rPr>
              <w:t>Yes</w:t>
            </w:r>
          </w:p>
        </w:tc>
        <w:tc>
          <w:tcPr>
            <w:tcW w:w="1627" w:type="dxa"/>
          </w:tcPr>
          <w:p w14:paraId="5AA6CD25" w14:textId="281C3443" w:rsidR="00674E88" w:rsidRPr="003A6722" w:rsidRDefault="003A6722" w:rsidP="001E2B64">
            <w:pPr>
              <w:pStyle w:val="NoSpacing"/>
              <w:contextualSpacing/>
              <w:jc w:val="center"/>
              <w:rPr>
                <w:rFonts w:ascii="Arial" w:hAnsi="Arial" w:cs="Arial"/>
              </w:rPr>
            </w:pPr>
            <w:r>
              <w:rPr>
                <w:rFonts w:ascii="Arial" w:hAnsi="Arial" w:cs="Arial"/>
              </w:rPr>
              <w:t>Yes</w:t>
            </w:r>
          </w:p>
        </w:tc>
        <w:tc>
          <w:tcPr>
            <w:tcW w:w="1678" w:type="dxa"/>
          </w:tcPr>
          <w:p w14:paraId="4C18E6AC" w14:textId="4C61802B" w:rsidR="00674E88" w:rsidRPr="003A6722" w:rsidRDefault="003A6722" w:rsidP="001E2B64">
            <w:pPr>
              <w:pStyle w:val="NoSpacing"/>
              <w:contextualSpacing/>
              <w:jc w:val="center"/>
              <w:rPr>
                <w:rFonts w:ascii="Arial" w:hAnsi="Arial" w:cs="Arial"/>
              </w:rPr>
            </w:pPr>
            <w:r>
              <w:rPr>
                <w:rFonts w:ascii="Arial" w:hAnsi="Arial" w:cs="Arial"/>
              </w:rPr>
              <w:t>Not indicated</w:t>
            </w:r>
          </w:p>
        </w:tc>
      </w:tr>
      <w:tr w:rsidR="00674E88" w:rsidRPr="003A6722" w14:paraId="74EA08AB" w14:textId="77777777" w:rsidTr="005732C6">
        <w:trPr>
          <w:cantSplit/>
        </w:trPr>
        <w:tc>
          <w:tcPr>
            <w:tcW w:w="5240" w:type="dxa"/>
          </w:tcPr>
          <w:p w14:paraId="6FFC8F28" w14:textId="732167F0" w:rsidR="00674E88" w:rsidRPr="003A6722" w:rsidRDefault="00674E88" w:rsidP="001E2B64">
            <w:pPr>
              <w:pStyle w:val="NoSpacing"/>
              <w:contextualSpacing/>
              <w:rPr>
                <w:rFonts w:ascii="Arial" w:hAnsi="Arial" w:cs="Arial"/>
              </w:rPr>
            </w:pPr>
            <w:r w:rsidRPr="003A6722">
              <w:rPr>
                <w:rFonts w:ascii="Arial" w:hAnsi="Arial" w:cs="Arial"/>
              </w:rPr>
              <w:t>knowledge of letter names</w:t>
            </w:r>
          </w:p>
        </w:tc>
        <w:tc>
          <w:tcPr>
            <w:tcW w:w="1710" w:type="dxa"/>
          </w:tcPr>
          <w:p w14:paraId="470CE9CB" w14:textId="02D8E611" w:rsidR="00674E88" w:rsidRPr="003A6722" w:rsidRDefault="003A6722" w:rsidP="001E2B64">
            <w:pPr>
              <w:pStyle w:val="NoSpacing"/>
              <w:contextualSpacing/>
              <w:jc w:val="center"/>
              <w:rPr>
                <w:rFonts w:ascii="Arial" w:hAnsi="Arial" w:cs="Arial"/>
              </w:rPr>
            </w:pPr>
            <w:r>
              <w:rPr>
                <w:rFonts w:ascii="Arial" w:hAnsi="Arial" w:cs="Arial"/>
              </w:rPr>
              <w:t>Yes</w:t>
            </w:r>
          </w:p>
        </w:tc>
        <w:tc>
          <w:tcPr>
            <w:tcW w:w="1627" w:type="dxa"/>
          </w:tcPr>
          <w:p w14:paraId="5571D8C0" w14:textId="726C9969" w:rsidR="00674E88" w:rsidRPr="003A6722" w:rsidRDefault="003A6722" w:rsidP="001E2B64">
            <w:pPr>
              <w:pStyle w:val="NoSpacing"/>
              <w:contextualSpacing/>
              <w:jc w:val="center"/>
              <w:rPr>
                <w:rFonts w:ascii="Arial" w:hAnsi="Arial" w:cs="Arial"/>
              </w:rPr>
            </w:pPr>
            <w:r>
              <w:rPr>
                <w:rFonts w:ascii="Arial" w:hAnsi="Arial" w:cs="Arial"/>
              </w:rPr>
              <w:t>Yes</w:t>
            </w:r>
          </w:p>
        </w:tc>
        <w:tc>
          <w:tcPr>
            <w:tcW w:w="1678" w:type="dxa"/>
          </w:tcPr>
          <w:p w14:paraId="0B952CF2" w14:textId="537ED739" w:rsidR="00674E88" w:rsidRPr="003A6722" w:rsidRDefault="003A6722" w:rsidP="001E2B64">
            <w:pPr>
              <w:pStyle w:val="NoSpacing"/>
              <w:contextualSpacing/>
              <w:jc w:val="center"/>
              <w:rPr>
                <w:rFonts w:ascii="Arial" w:hAnsi="Arial" w:cs="Arial"/>
              </w:rPr>
            </w:pPr>
            <w:r>
              <w:rPr>
                <w:rFonts w:ascii="Arial" w:hAnsi="Arial" w:cs="Arial"/>
              </w:rPr>
              <w:t>Not indicated</w:t>
            </w:r>
          </w:p>
        </w:tc>
      </w:tr>
      <w:tr w:rsidR="00674E88" w:rsidRPr="003A6722" w14:paraId="12B2926C" w14:textId="77777777" w:rsidTr="005732C6">
        <w:trPr>
          <w:cantSplit/>
        </w:trPr>
        <w:tc>
          <w:tcPr>
            <w:tcW w:w="5240" w:type="dxa"/>
          </w:tcPr>
          <w:p w14:paraId="515B7045" w14:textId="3868074D" w:rsidR="00674E88" w:rsidRPr="003A6722" w:rsidRDefault="00674E88" w:rsidP="001E2B64">
            <w:pPr>
              <w:pStyle w:val="NoSpacing"/>
              <w:contextualSpacing/>
              <w:rPr>
                <w:rFonts w:ascii="Arial" w:hAnsi="Arial" w:cs="Arial"/>
              </w:rPr>
            </w:pPr>
            <w:r w:rsidRPr="003A6722">
              <w:rPr>
                <w:rFonts w:ascii="Arial" w:hAnsi="Arial" w:cs="Arial"/>
              </w:rPr>
              <w:t>rapid automatized naming</w:t>
            </w:r>
          </w:p>
        </w:tc>
        <w:tc>
          <w:tcPr>
            <w:tcW w:w="1710" w:type="dxa"/>
          </w:tcPr>
          <w:p w14:paraId="3BEEF37D" w14:textId="60729A1E" w:rsidR="00674E88" w:rsidRPr="003A6722" w:rsidRDefault="003A6722" w:rsidP="001E2B64">
            <w:pPr>
              <w:pStyle w:val="NoSpacing"/>
              <w:contextualSpacing/>
              <w:jc w:val="center"/>
              <w:rPr>
                <w:rFonts w:ascii="Arial" w:hAnsi="Arial" w:cs="Arial"/>
              </w:rPr>
            </w:pPr>
            <w:r>
              <w:rPr>
                <w:rFonts w:ascii="Arial" w:hAnsi="Arial" w:cs="Arial"/>
              </w:rPr>
              <w:t>Yes</w:t>
            </w:r>
          </w:p>
        </w:tc>
        <w:tc>
          <w:tcPr>
            <w:tcW w:w="1627" w:type="dxa"/>
          </w:tcPr>
          <w:p w14:paraId="58FFD5E1" w14:textId="43E77025" w:rsidR="00674E88" w:rsidRPr="003A6722" w:rsidRDefault="003A6722" w:rsidP="001E2B64">
            <w:pPr>
              <w:pStyle w:val="NoSpacing"/>
              <w:contextualSpacing/>
              <w:jc w:val="center"/>
              <w:rPr>
                <w:rFonts w:ascii="Arial" w:hAnsi="Arial" w:cs="Arial"/>
              </w:rPr>
            </w:pPr>
            <w:r>
              <w:rPr>
                <w:rFonts w:ascii="Arial" w:hAnsi="Arial" w:cs="Arial"/>
              </w:rPr>
              <w:t>Yes</w:t>
            </w:r>
          </w:p>
        </w:tc>
        <w:tc>
          <w:tcPr>
            <w:tcW w:w="1678" w:type="dxa"/>
          </w:tcPr>
          <w:p w14:paraId="69BCFFEA" w14:textId="44138B3C" w:rsidR="00674E88" w:rsidRPr="003A6722" w:rsidRDefault="003A6722" w:rsidP="001E2B64">
            <w:pPr>
              <w:pStyle w:val="NoSpacing"/>
              <w:contextualSpacing/>
              <w:jc w:val="center"/>
              <w:rPr>
                <w:rFonts w:ascii="Arial" w:hAnsi="Arial" w:cs="Arial"/>
              </w:rPr>
            </w:pPr>
            <w:r>
              <w:rPr>
                <w:rFonts w:ascii="Arial" w:hAnsi="Arial" w:cs="Arial"/>
              </w:rPr>
              <w:t>Not indicated</w:t>
            </w:r>
          </w:p>
        </w:tc>
      </w:tr>
      <w:tr w:rsidR="00674E88" w:rsidRPr="003A6722" w14:paraId="0FB09432" w14:textId="77777777" w:rsidTr="005732C6">
        <w:trPr>
          <w:cantSplit/>
        </w:trPr>
        <w:tc>
          <w:tcPr>
            <w:tcW w:w="5240" w:type="dxa"/>
          </w:tcPr>
          <w:p w14:paraId="67A7E79D" w14:textId="5E8FB34C" w:rsidR="00674E88" w:rsidRPr="003A6722" w:rsidRDefault="00674E88" w:rsidP="001E2B64">
            <w:pPr>
              <w:pStyle w:val="NoSpacing"/>
              <w:contextualSpacing/>
              <w:rPr>
                <w:rFonts w:ascii="Arial" w:hAnsi="Arial" w:cs="Arial"/>
              </w:rPr>
            </w:pPr>
            <w:r w:rsidRPr="003A6722">
              <w:rPr>
                <w:rFonts w:ascii="Arial" w:hAnsi="Arial" w:cs="Arial"/>
              </w:rPr>
              <w:t>visual attention</w:t>
            </w:r>
          </w:p>
        </w:tc>
        <w:tc>
          <w:tcPr>
            <w:tcW w:w="1710" w:type="dxa"/>
          </w:tcPr>
          <w:p w14:paraId="2F6D5C96" w14:textId="06E08654" w:rsidR="00674E88" w:rsidRPr="003A6722" w:rsidRDefault="003A6722" w:rsidP="001E2B64">
            <w:pPr>
              <w:pStyle w:val="NoSpacing"/>
              <w:contextualSpacing/>
              <w:jc w:val="center"/>
              <w:rPr>
                <w:rFonts w:ascii="Arial" w:hAnsi="Arial" w:cs="Arial"/>
              </w:rPr>
            </w:pPr>
            <w:r>
              <w:rPr>
                <w:rFonts w:ascii="Arial" w:hAnsi="Arial" w:cs="Arial"/>
              </w:rPr>
              <w:t>Not indicated</w:t>
            </w:r>
          </w:p>
        </w:tc>
        <w:tc>
          <w:tcPr>
            <w:tcW w:w="1627" w:type="dxa"/>
          </w:tcPr>
          <w:p w14:paraId="1185A536" w14:textId="3F020AB4" w:rsidR="00674E88" w:rsidRPr="003A6722" w:rsidRDefault="003A6722" w:rsidP="001E2B64">
            <w:pPr>
              <w:pStyle w:val="NoSpacing"/>
              <w:contextualSpacing/>
              <w:jc w:val="center"/>
              <w:rPr>
                <w:rFonts w:ascii="Arial" w:hAnsi="Arial" w:cs="Arial"/>
              </w:rPr>
            </w:pPr>
            <w:r>
              <w:rPr>
                <w:rFonts w:ascii="Arial" w:hAnsi="Arial" w:cs="Arial"/>
              </w:rPr>
              <w:t>Not indicated</w:t>
            </w:r>
          </w:p>
        </w:tc>
        <w:tc>
          <w:tcPr>
            <w:tcW w:w="1678" w:type="dxa"/>
          </w:tcPr>
          <w:p w14:paraId="4F1FBD5E" w14:textId="3CD15B5B" w:rsidR="00674E88" w:rsidRPr="003A6722" w:rsidRDefault="003A6722" w:rsidP="001E2B64">
            <w:pPr>
              <w:pStyle w:val="NoSpacing"/>
              <w:contextualSpacing/>
              <w:jc w:val="center"/>
              <w:rPr>
                <w:rFonts w:ascii="Arial" w:hAnsi="Arial" w:cs="Arial"/>
              </w:rPr>
            </w:pPr>
            <w:r>
              <w:rPr>
                <w:rFonts w:ascii="Arial" w:hAnsi="Arial" w:cs="Arial"/>
              </w:rPr>
              <w:t>Not indicated</w:t>
            </w:r>
          </w:p>
        </w:tc>
      </w:tr>
      <w:tr w:rsidR="00674E88" w:rsidRPr="003A6722" w14:paraId="3398A937" w14:textId="77777777" w:rsidTr="005732C6">
        <w:trPr>
          <w:cantSplit/>
        </w:trPr>
        <w:tc>
          <w:tcPr>
            <w:tcW w:w="5240" w:type="dxa"/>
          </w:tcPr>
          <w:p w14:paraId="0431FBDD" w14:textId="41B7460C" w:rsidR="00674E88" w:rsidRPr="003A6722" w:rsidRDefault="00674E88" w:rsidP="001E2B64">
            <w:pPr>
              <w:pStyle w:val="NoSpacing"/>
              <w:contextualSpacing/>
              <w:rPr>
                <w:rFonts w:ascii="Arial" w:hAnsi="Arial" w:cs="Arial"/>
              </w:rPr>
            </w:pPr>
            <w:r w:rsidRPr="003A6722">
              <w:rPr>
                <w:rFonts w:ascii="Arial" w:hAnsi="Arial" w:cs="Arial"/>
              </w:rPr>
              <w:t>reading fluency</w:t>
            </w:r>
          </w:p>
        </w:tc>
        <w:tc>
          <w:tcPr>
            <w:tcW w:w="1710" w:type="dxa"/>
          </w:tcPr>
          <w:p w14:paraId="0C97FB85" w14:textId="6A0B9E40" w:rsidR="00674E88" w:rsidRPr="003A6722" w:rsidRDefault="003A6722" w:rsidP="001E2B64">
            <w:pPr>
              <w:pStyle w:val="NoSpacing"/>
              <w:contextualSpacing/>
              <w:jc w:val="center"/>
              <w:rPr>
                <w:rFonts w:ascii="Arial" w:hAnsi="Arial" w:cs="Arial"/>
              </w:rPr>
            </w:pPr>
            <w:r>
              <w:rPr>
                <w:rFonts w:ascii="Arial" w:hAnsi="Arial" w:cs="Arial"/>
              </w:rPr>
              <w:t>Yes</w:t>
            </w:r>
          </w:p>
        </w:tc>
        <w:tc>
          <w:tcPr>
            <w:tcW w:w="1627" w:type="dxa"/>
          </w:tcPr>
          <w:p w14:paraId="3D98D391" w14:textId="00BC73C8" w:rsidR="00674E88" w:rsidRPr="003A6722" w:rsidRDefault="003A6722" w:rsidP="001E2B64">
            <w:pPr>
              <w:pStyle w:val="NoSpacing"/>
              <w:contextualSpacing/>
              <w:jc w:val="center"/>
              <w:rPr>
                <w:rFonts w:ascii="Arial" w:hAnsi="Arial" w:cs="Arial"/>
              </w:rPr>
            </w:pPr>
            <w:r>
              <w:rPr>
                <w:rFonts w:ascii="Arial" w:hAnsi="Arial" w:cs="Arial"/>
              </w:rPr>
              <w:t>Yes</w:t>
            </w:r>
          </w:p>
        </w:tc>
        <w:tc>
          <w:tcPr>
            <w:tcW w:w="1678" w:type="dxa"/>
          </w:tcPr>
          <w:p w14:paraId="2AF928A2" w14:textId="4EE9A8B1" w:rsidR="00674E88" w:rsidRPr="003A6722" w:rsidRDefault="003A6722" w:rsidP="001E2B64">
            <w:pPr>
              <w:pStyle w:val="NoSpacing"/>
              <w:contextualSpacing/>
              <w:jc w:val="center"/>
              <w:rPr>
                <w:rFonts w:ascii="Arial" w:hAnsi="Arial" w:cs="Arial"/>
              </w:rPr>
            </w:pPr>
            <w:r>
              <w:rPr>
                <w:rFonts w:ascii="Arial" w:hAnsi="Arial" w:cs="Arial"/>
              </w:rPr>
              <w:t>Yes</w:t>
            </w:r>
          </w:p>
        </w:tc>
      </w:tr>
      <w:tr w:rsidR="00674E88" w:rsidRPr="003A6722" w14:paraId="551E6982" w14:textId="77777777" w:rsidTr="005732C6">
        <w:trPr>
          <w:cantSplit/>
        </w:trPr>
        <w:tc>
          <w:tcPr>
            <w:tcW w:w="5240" w:type="dxa"/>
          </w:tcPr>
          <w:p w14:paraId="02A07F12" w14:textId="014E8560" w:rsidR="00674E88" w:rsidRPr="003A6722" w:rsidRDefault="00674E88" w:rsidP="001E2B64">
            <w:pPr>
              <w:pStyle w:val="NoSpacing"/>
              <w:contextualSpacing/>
              <w:rPr>
                <w:rFonts w:ascii="Arial" w:hAnsi="Arial" w:cs="Arial"/>
              </w:rPr>
            </w:pPr>
            <w:r w:rsidRPr="003A6722">
              <w:rPr>
                <w:rFonts w:ascii="Arial" w:hAnsi="Arial" w:cs="Arial"/>
              </w:rPr>
              <w:t>vocabulary</w:t>
            </w:r>
          </w:p>
        </w:tc>
        <w:tc>
          <w:tcPr>
            <w:tcW w:w="1710" w:type="dxa"/>
          </w:tcPr>
          <w:p w14:paraId="62379214" w14:textId="6E8DF01F" w:rsidR="00674E88" w:rsidRPr="003A6722" w:rsidRDefault="003A6722" w:rsidP="001E2B64">
            <w:pPr>
              <w:pStyle w:val="NoSpacing"/>
              <w:contextualSpacing/>
              <w:jc w:val="center"/>
              <w:rPr>
                <w:rFonts w:ascii="Arial" w:hAnsi="Arial" w:cs="Arial"/>
              </w:rPr>
            </w:pPr>
            <w:r>
              <w:rPr>
                <w:rFonts w:ascii="Arial" w:hAnsi="Arial" w:cs="Arial"/>
              </w:rPr>
              <w:t>Not indicated</w:t>
            </w:r>
          </w:p>
        </w:tc>
        <w:tc>
          <w:tcPr>
            <w:tcW w:w="1627" w:type="dxa"/>
          </w:tcPr>
          <w:p w14:paraId="08EC007C" w14:textId="34DA8A8D" w:rsidR="00674E88" w:rsidRPr="003A6722" w:rsidRDefault="003A6722" w:rsidP="001E2B64">
            <w:pPr>
              <w:pStyle w:val="NoSpacing"/>
              <w:contextualSpacing/>
              <w:jc w:val="center"/>
              <w:rPr>
                <w:rFonts w:ascii="Arial" w:hAnsi="Arial" w:cs="Arial"/>
              </w:rPr>
            </w:pPr>
            <w:r>
              <w:rPr>
                <w:rFonts w:ascii="Arial" w:hAnsi="Arial" w:cs="Arial"/>
              </w:rPr>
              <w:t>Not indicated</w:t>
            </w:r>
          </w:p>
        </w:tc>
        <w:tc>
          <w:tcPr>
            <w:tcW w:w="1678" w:type="dxa"/>
          </w:tcPr>
          <w:p w14:paraId="60DB38C9" w14:textId="1ECC8260" w:rsidR="00674E88" w:rsidRPr="003A6722" w:rsidRDefault="003A6722" w:rsidP="001E2B64">
            <w:pPr>
              <w:pStyle w:val="NoSpacing"/>
              <w:contextualSpacing/>
              <w:jc w:val="center"/>
              <w:rPr>
                <w:rFonts w:ascii="Arial" w:hAnsi="Arial" w:cs="Arial"/>
              </w:rPr>
            </w:pPr>
            <w:r>
              <w:rPr>
                <w:rFonts w:ascii="Arial" w:hAnsi="Arial" w:cs="Arial"/>
              </w:rPr>
              <w:t>Yes</w:t>
            </w:r>
          </w:p>
        </w:tc>
      </w:tr>
      <w:tr w:rsidR="00674E88" w:rsidRPr="003A6722" w14:paraId="4AC25CE5" w14:textId="77777777" w:rsidTr="005732C6">
        <w:trPr>
          <w:cantSplit/>
        </w:trPr>
        <w:tc>
          <w:tcPr>
            <w:tcW w:w="5240" w:type="dxa"/>
          </w:tcPr>
          <w:p w14:paraId="0AC28F0D" w14:textId="5854F7DD" w:rsidR="00674E88" w:rsidRPr="003A6722" w:rsidRDefault="00674E88" w:rsidP="001E2B64">
            <w:pPr>
              <w:pStyle w:val="NoSpacing"/>
              <w:contextualSpacing/>
              <w:rPr>
                <w:rFonts w:ascii="Arial" w:hAnsi="Arial" w:cs="Arial"/>
              </w:rPr>
            </w:pPr>
            <w:r w:rsidRPr="003A6722">
              <w:rPr>
                <w:rFonts w:ascii="Arial" w:hAnsi="Arial" w:cs="Arial"/>
              </w:rPr>
              <w:t>language comprehension</w:t>
            </w:r>
          </w:p>
        </w:tc>
        <w:tc>
          <w:tcPr>
            <w:tcW w:w="1710" w:type="dxa"/>
          </w:tcPr>
          <w:p w14:paraId="64F68BA2" w14:textId="5641CA86" w:rsidR="00674E88" w:rsidRPr="003A6722" w:rsidRDefault="003A6722" w:rsidP="001E2B64">
            <w:pPr>
              <w:pStyle w:val="NoSpacing"/>
              <w:contextualSpacing/>
              <w:jc w:val="center"/>
              <w:rPr>
                <w:rFonts w:ascii="Arial" w:hAnsi="Arial" w:cs="Arial"/>
              </w:rPr>
            </w:pPr>
            <w:r>
              <w:rPr>
                <w:rFonts w:ascii="Arial" w:hAnsi="Arial" w:cs="Arial"/>
              </w:rPr>
              <w:t>Not indicated</w:t>
            </w:r>
          </w:p>
        </w:tc>
        <w:tc>
          <w:tcPr>
            <w:tcW w:w="1627" w:type="dxa"/>
          </w:tcPr>
          <w:p w14:paraId="6157C29B" w14:textId="67153D38" w:rsidR="00674E88" w:rsidRPr="003A6722" w:rsidRDefault="003A6722" w:rsidP="001E2B64">
            <w:pPr>
              <w:pStyle w:val="NoSpacing"/>
              <w:contextualSpacing/>
              <w:jc w:val="center"/>
              <w:rPr>
                <w:rFonts w:ascii="Arial" w:hAnsi="Arial" w:cs="Arial"/>
              </w:rPr>
            </w:pPr>
            <w:r>
              <w:rPr>
                <w:rFonts w:ascii="Arial" w:hAnsi="Arial" w:cs="Arial"/>
              </w:rPr>
              <w:t>Not indicated</w:t>
            </w:r>
          </w:p>
        </w:tc>
        <w:tc>
          <w:tcPr>
            <w:tcW w:w="1678" w:type="dxa"/>
          </w:tcPr>
          <w:p w14:paraId="7ED19EB4" w14:textId="46AA94BD" w:rsidR="00674E88" w:rsidRPr="003A6722" w:rsidRDefault="003A6722" w:rsidP="001E2B64">
            <w:pPr>
              <w:pStyle w:val="NoSpacing"/>
              <w:contextualSpacing/>
              <w:jc w:val="center"/>
              <w:rPr>
                <w:rFonts w:ascii="Arial" w:hAnsi="Arial" w:cs="Arial"/>
              </w:rPr>
            </w:pPr>
            <w:r>
              <w:rPr>
                <w:rFonts w:ascii="Arial" w:hAnsi="Arial" w:cs="Arial"/>
              </w:rPr>
              <w:t>Not indicated</w:t>
            </w:r>
          </w:p>
        </w:tc>
      </w:tr>
      <w:tr w:rsidR="00654020" w:rsidRPr="003A6722" w14:paraId="67454071" w14:textId="77777777" w:rsidTr="005732C6">
        <w:trPr>
          <w:cantSplit/>
        </w:trPr>
        <w:tc>
          <w:tcPr>
            <w:tcW w:w="5240" w:type="dxa"/>
          </w:tcPr>
          <w:p w14:paraId="5125B0A9" w14:textId="6D3C6BB5" w:rsidR="00654020" w:rsidRPr="003A6722" w:rsidRDefault="00654020" w:rsidP="001E2B64">
            <w:pPr>
              <w:pStyle w:val="NoSpacing"/>
              <w:contextualSpacing/>
              <w:rPr>
                <w:rFonts w:ascii="Arial" w:hAnsi="Arial" w:cs="Arial"/>
              </w:rPr>
            </w:pPr>
            <w:r w:rsidRPr="003A6722">
              <w:rPr>
                <w:rFonts w:ascii="Arial" w:hAnsi="Arial" w:cs="Arial"/>
              </w:rPr>
              <w:t>Other: Reading Comprehension</w:t>
            </w:r>
          </w:p>
        </w:tc>
        <w:tc>
          <w:tcPr>
            <w:tcW w:w="1710" w:type="dxa"/>
          </w:tcPr>
          <w:p w14:paraId="2DF72A0C" w14:textId="5CC17E24" w:rsidR="00654020" w:rsidRPr="003A6722" w:rsidRDefault="003A6722" w:rsidP="001E2B64">
            <w:pPr>
              <w:pStyle w:val="NoSpacing"/>
              <w:contextualSpacing/>
              <w:jc w:val="center"/>
              <w:rPr>
                <w:rFonts w:ascii="Arial" w:hAnsi="Arial" w:cs="Arial"/>
              </w:rPr>
            </w:pPr>
            <w:r>
              <w:rPr>
                <w:rFonts w:ascii="Arial" w:hAnsi="Arial" w:cs="Arial"/>
              </w:rPr>
              <w:t>Not indicated</w:t>
            </w:r>
          </w:p>
        </w:tc>
        <w:tc>
          <w:tcPr>
            <w:tcW w:w="1627" w:type="dxa"/>
          </w:tcPr>
          <w:p w14:paraId="7E14E25A" w14:textId="56E7F22E" w:rsidR="00654020" w:rsidRPr="003A6722" w:rsidRDefault="003A6722" w:rsidP="001E2B64">
            <w:pPr>
              <w:pStyle w:val="NoSpacing"/>
              <w:contextualSpacing/>
              <w:jc w:val="center"/>
              <w:rPr>
                <w:rFonts w:ascii="Arial" w:hAnsi="Arial" w:cs="Arial"/>
              </w:rPr>
            </w:pPr>
            <w:r>
              <w:rPr>
                <w:rFonts w:ascii="Arial" w:hAnsi="Arial" w:cs="Arial"/>
              </w:rPr>
              <w:t>Not indicated</w:t>
            </w:r>
          </w:p>
        </w:tc>
        <w:tc>
          <w:tcPr>
            <w:tcW w:w="1678" w:type="dxa"/>
          </w:tcPr>
          <w:p w14:paraId="023C884A" w14:textId="3443009F" w:rsidR="00654020" w:rsidRPr="003A6722" w:rsidRDefault="003A6722" w:rsidP="001E2B64">
            <w:pPr>
              <w:pStyle w:val="NoSpacing"/>
              <w:contextualSpacing/>
              <w:jc w:val="center"/>
              <w:rPr>
                <w:rFonts w:ascii="Arial" w:hAnsi="Arial" w:cs="Arial"/>
              </w:rPr>
            </w:pPr>
            <w:r>
              <w:rPr>
                <w:rFonts w:ascii="Arial" w:hAnsi="Arial" w:cs="Arial"/>
              </w:rPr>
              <w:t>Yes</w:t>
            </w:r>
          </w:p>
        </w:tc>
      </w:tr>
    </w:tbl>
    <w:p w14:paraId="79BE9003" w14:textId="41168DAA" w:rsidR="003A6722" w:rsidRPr="001E2B32" w:rsidRDefault="75573527" w:rsidP="001E2B32">
      <w:pPr>
        <w:pStyle w:val="NoSpacing"/>
        <w:spacing w:before="240" w:after="240"/>
        <w:rPr>
          <w:rFonts w:ascii="Arial" w:hAnsi="Arial" w:cs="Arial"/>
        </w:rPr>
      </w:pPr>
      <w:r w:rsidRPr="001E2B32">
        <w:rPr>
          <w:rFonts w:ascii="Arial" w:hAnsi="Arial" w:cs="Arial"/>
        </w:rPr>
        <w:t>Recommended for use with the following student population</w:t>
      </w:r>
      <w:r w:rsidR="00286FA9" w:rsidRPr="001E2B32">
        <w:rPr>
          <w:rFonts w:ascii="Arial" w:hAnsi="Arial" w:cs="Arial"/>
        </w:rPr>
        <w:t>s:</w:t>
      </w:r>
    </w:p>
    <w:p w14:paraId="4DA6552E" w14:textId="77777777" w:rsidR="003A6722" w:rsidRDefault="00286FA9" w:rsidP="001E2B64">
      <w:pPr>
        <w:pStyle w:val="NoSpacing"/>
        <w:numPr>
          <w:ilvl w:val="0"/>
          <w:numId w:val="42"/>
        </w:numPr>
        <w:contextualSpacing/>
        <w:rPr>
          <w:rFonts w:ascii="Arial" w:hAnsi="Arial" w:cs="Arial"/>
        </w:rPr>
      </w:pPr>
      <w:r w:rsidRPr="003A6722">
        <w:rPr>
          <w:rFonts w:ascii="Arial" w:hAnsi="Arial" w:cs="Arial"/>
        </w:rPr>
        <w:t>general education students</w:t>
      </w:r>
    </w:p>
    <w:p w14:paraId="1DD5EC13" w14:textId="77777777" w:rsidR="003A6722" w:rsidRDefault="00286FA9" w:rsidP="001E2B64">
      <w:pPr>
        <w:pStyle w:val="NoSpacing"/>
        <w:numPr>
          <w:ilvl w:val="0"/>
          <w:numId w:val="42"/>
        </w:numPr>
        <w:contextualSpacing/>
        <w:rPr>
          <w:rFonts w:ascii="Arial" w:hAnsi="Arial" w:cs="Arial"/>
        </w:rPr>
      </w:pPr>
      <w:r w:rsidRPr="003A6722">
        <w:rPr>
          <w:rFonts w:ascii="Arial" w:hAnsi="Arial" w:cs="Arial"/>
        </w:rPr>
        <w:t>English learners</w:t>
      </w:r>
    </w:p>
    <w:p w14:paraId="328B1BF4" w14:textId="77777777" w:rsidR="003A6722" w:rsidRDefault="00DC430B" w:rsidP="001E2B64">
      <w:pPr>
        <w:pStyle w:val="NoSpacing"/>
        <w:numPr>
          <w:ilvl w:val="0"/>
          <w:numId w:val="42"/>
        </w:numPr>
        <w:contextualSpacing/>
        <w:rPr>
          <w:rFonts w:ascii="Arial" w:hAnsi="Arial" w:cs="Arial"/>
        </w:rPr>
      </w:pPr>
      <w:r w:rsidRPr="003A6722">
        <w:rPr>
          <w:rFonts w:ascii="Arial" w:hAnsi="Arial" w:cs="Arial"/>
        </w:rPr>
        <w:t>students with disabilitie</w:t>
      </w:r>
      <w:r w:rsidR="003A6722">
        <w:rPr>
          <w:rFonts w:ascii="Arial" w:hAnsi="Arial" w:cs="Arial"/>
        </w:rPr>
        <w:t>s</w:t>
      </w:r>
    </w:p>
    <w:p w14:paraId="634A71F2" w14:textId="051E915E" w:rsidR="00447544" w:rsidRPr="003A6722" w:rsidRDefault="00DD4201" w:rsidP="001E2B32">
      <w:pPr>
        <w:pStyle w:val="NoSpacing"/>
        <w:numPr>
          <w:ilvl w:val="0"/>
          <w:numId w:val="42"/>
        </w:numPr>
        <w:spacing w:after="240"/>
        <w:rPr>
          <w:rFonts w:ascii="Arial" w:hAnsi="Arial" w:cs="Arial"/>
        </w:rPr>
      </w:pPr>
      <w:r w:rsidRPr="003A6722">
        <w:rPr>
          <w:rFonts w:ascii="Arial" w:hAnsi="Arial" w:cs="Arial"/>
        </w:rPr>
        <w:t>bi/multilingual learners</w:t>
      </w:r>
      <w:r w:rsidR="00C67872">
        <w:rPr>
          <w:rFonts w:ascii="Arial" w:hAnsi="Arial" w:cs="Arial"/>
        </w:rPr>
        <w:t xml:space="preserve"> (</w:t>
      </w:r>
      <w:proofErr w:type="gramStart"/>
      <w:r w:rsidR="00C67872">
        <w:rPr>
          <w:rFonts w:ascii="Arial" w:hAnsi="Arial" w:cs="Arial"/>
        </w:rPr>
        <w:t>English</w:t>
      </w:r>
      <w:r w:rsidR="00A75D57">
        <w:rPr>
          <w:rFonts w:ascii="Arial" w:hAnsi="Arial" w:cs="Arial"/>
        </w:rPr>
        <w:t>–</w:t>
      </w:r>
      <w:r w:rsidR="00C67872">
        <w:rPr>
          <w:rFonts w:ascii="Arial" w:hAnsi="Arial" w:cs="Arial"/>
        </w:rPr>
        <w:t>Spanish</w:t>
      </w:r>
      <w:proofErr w:type="gramEnd"/>
      <w:r w:rsidR="00C67872">
        <w:rPr>
          <w:rFonts w:ascii="Arial" w:hAnsi="Arial" w:cs="Arial"/>
        </w:rPr>
        <w:t>)</w:t>
      </w:r>
    </w:p>
    <w:p w14:paraId="538B8FF1" w14:textId="4DC4118E" w:rsidR="00B46D10" w:rsidRPr="001E2B32" w:rsidRDefault="00B46D10" w:rsidP="001E2B32">
      <w:pPr>
        <w:pStyle w:val="NoSpacing"/>
        <w:spacing w:after="240"/>
        <w:rPr>
          <w:rFonts w:ascii="Arial" w:hAnsi="Arial" w:cs="Arial"/>
        </w:rPr>
      </w:pPr>
      <w:r w:rsidRPr="001E2B32">
        <w:rPr>
          <w:rFonts w:ascii="Arial" w:hAnsi="Arial" w:cs="Arial"/>
        </w:rPr>
        <w:t xml:space="preserve">Languages Available: </w:t>
      </w:r>
      <w:r w:rsidR="00E822B8" w:rsidRPr="001E2B32">
        <w:rPr>
          <w:rFonts w:ascii="Arial" w:hAnsi="Arial" w:cs="Arial"/>
        </w:rPr>
        <w:t>English</w:t>
      </w:r>
    </w:p>
    <w:p w14:paraId="0F609261" w14:textId="68E2DEB0" w:rsidR="00434D5C" w:rsidRPr="003A6722" w:rsidRDefault="00B46D10" w:rsidP="001E2B64">
      <w:pPr>
        <w:pStyle w:val="NoSpacing"/>
        <w:contextualSpacing/>
        <w:rPr>
          <w:rFonts w:ascii="Arial" w:hAnsi="Arial" w:cs="Arial"/>
          <w:b/>
          <w:bCs/>
        </w:rPr>
      </w:pPr>
      <w:r w:rsidRPr="001E2B32">
        <w:rPr>
          <w:rFonts w:ascii="Arial" w:hAnsi="Arial" w:cs="Arial"/>
        </w:rPr>
        <w:t xml:space="preserve">Information about establishing student language proficiency to administer screener: </w:t>
      </w:r>
      <w:r w:rsidR="00C67872" w:rsidRPr="001E2B32">
        <w:rPr>
          <w:rFonts w:ascii="Arial" w:hAnsi="Arial" w:cs="Arial"/>
        </w:rPr>
        <w:t>Not</w:t>
      </w:r>
      <w:r w:rsidR="00C67872">
        <w:rPr>
          <w:rFonts w:ascii="Arial" w:hAnsi="Arial" w:cs="Arial"/>
        </w:rPr>
        <w:t xml:space="preserve"> indicated</w:t>
      </w:r>
      <w:r w:rsidR="002E4E25">
        <w:rPr>
          <w:rFonts w:ascii="Arial" w:hAnsi="Arial" w:cs="Arial"/>
        </w:rPr>
        <w:t>; h</w:t>
      </w:r>
      <w:r w:rsidR="00C67872">
        <w:rPr>
          <w:rFonts w:ascii="Arial" w:hAnsi="Arial" w:cs="Arial"/>
        </w:rPr>
        <w:t>owever, Riverside provides an explanation for interpretation of results using normative data from both versions (English and Spanish).</w:t>
      </w:r>
    </w:p>
    <w:p w14:paraId="3CE28CB4" w14:textId="77777777" w:rsidR="0060597E" w:rsidRPr="003A6722" w:rsidRDefault="0060597E" w:rsidP="00D43C2A">
      <w:pPr>
        <w:pStyle w:val="Heading2"/>
      </w:pPr>
      <w:proofErr w:type="gramStart"/>
      <w:r w:rsidRPr="003A6722">
        <w:lastRenderedPageBreak/>
        <w:t>Accommodations</w:t>
      </w:r>
      <w:proofErr w:type="gramEnd"/>
    </w:p>
    <w:p w14:paraId="661550DA" w14:textId="77487EF7" w:rsidR="0060597E" w:rsidRPr="001E2B32" w:rsidRDefault="0060597E" w:rsidP="001E2B32">
      <w:pPr>
        <w:pStyle w:val="NoSpacing"/>
        <w:spacing w:after="240"/>
        <w:rPr>
          <w:rFonts w:ascii="Arial" w:hAnsi="Arial" w:cs="Arial"/>
        </w:rPr>
      </w:pPr>
      <w:r w:rsidRPr="001E2B32">
        <w:rPr>
          <w:rFonts w:ascii="Arial" w:hAnsi="Arial" w:cs="Arial"/>
        </w:rPr>
        <w:t xml:space="preserve">Supports or accommodations for students with disabilities: </w:t>
      </w:r>
      <w:r w:rsidR="002E4E25">
        <w:rPr>
          <w:rFonts w:ascii="Arial" w:hAnsi="Arial" w:cs="Arial"/>
        </w:rPr>
        <w:t>T</w:t>
      </w:r>
      <w:r w:rsidR="002E4E25" w:rsidRPr="002E4E25">
        <w:rPr>
          <w:rFonts w:ascii="Arial" w:hAnsi="Arial" w:cs="Arial"/>
        </w:rPr>
        <w:t xml:space="preserve">he </w:t>
      </w:r>
      <w:proofErr w:type="spellStart"/>
      <w:r w:rsidR="002E4E25" w:rsidRPr="002E4E25">
        <w:rPr>
          <w:rFonts w:ascii="Arial" w:hAnsi="Arial" w:cs="Arial"/>
        </w:rPr>
        <w:t>easyCBM</w:t>
      </w:r>
      <w:proofErr w:type="spellEnd"/>
      <w:r w:rsidR="002E4E25" w:rsidRPr="002E4E25">
        <w:rPr>
          <w:rFonts w:ascii="Arial" w:hAnsi="Arial" w:cs="Arial"/>
        </w:rPr>
        <w:t xml:space="preserve"> assessments offer </w:t>
      </w:r>
      <w:proofErr w:type="gramStart"/>
      <w:r w:rsidR="002E4E25" w:rsidRPr="002E4E25">
        <w:rPr>
          <w:rFonts w:ascii="Arial" w:hAnsi="Arial" w:cs="Arial"/>
        </w:rPr>
        <w:t>accommodations</w:t>
      </w:r>
      <w:proofErr w:type="gramEnd"/>
      <w:r w:rsidR="002E4E25" w:rsidRPr="002E4E25">
        <w:rPr>
          <w:rFonts w:ascii="Arial" w:hAnsi="Arial" w:cs="Arial"/>
        </w:rPr>
        <w:t xml:space="preserve">, including enlarged text and a universally designed interface for greater accessibility. </w:t>
      </w:r>
      <w:proofErr w:type="spellStart"/>
      <w:r w:rsidR="002E4E25">
        <w:rPr>
          <w:rFonts w:ascii="Arial" w:hAnsi="Arial" w:cs="Arial"/>
        </w:rPr>
        <w:t>easyCBM</w:t>
      </w:r>
      <w:proofErr w:type="spellEnd"/>
      <w:r w:rsidR="002E4E25">
        <w:rPr>
          <w:rFonts w:ascii="Arial" w:hAnsi="Arial" w:cs="Arial"/>
        </w:rPr>
        <w:t xml:space="preserve"> a</w:t>
      </w:r>
      <w:r w:rsidR="002E4E25" w:rsidRPr="002E4E25">
        <w:rPr>
          <w:rFonts w:ascii="Arial" w:hAnsi="Arial" w:cs="Arial"/>
        </w:rPr>
        <w:t>ssessments can be downloaded as PDFs for additional local accommodations, and online tests can be paused and resumed to meet individual student requirements.</w:t>
      </w:r>
      <w:r w:rsidR="002E4E25">
        <w:rPr>
          <w:rFonts w:ascii="Arial" w:hAnsi="Arial" w:cs="Arial"/>
        </w:rPr>
        <w:t xml:space="preserve"> </w:t>
      </w:r>
      <w:r w:rsidR="002E4E25" w:rsidRPr="002E4E25">
        <w:rPr>
          <w:rFonts w:ascii="Arial" w:hAnsi="Arial" w:cs="Arial"/>
        </w:rPr>
        <w:t>The authors continuously research and develop accommodations, with their findings and publications accessible on the Behavioral Research and Teaching website.</w:t>
      </w:r>
    </w:p>
    <w:p w14:paraId="513AE7FA" w14:textId="1218DB0F" w:rsidR="0060597E" w:rsidRPr="001E2B32" w:rsidRDefault="0060597E" w:rsidP="001E2B64">
      <w:pPr>
        <w:pStyle w:val="NoSpacing"/>
        <w:contextualSpacing/>
        <w:rPr>
          <w:rFonts w:ascii="Arial" w:hAnsi="Arial" w:cs="Arial"/>
        </w:rPr>
      </w:pPr>
      <w:r w:rsidRPr="001E2B32">
        <w:rPr>
          <w:rFonts w:ascii="Arial" w:hAnsi="Arial" w:cs="Arial"/>
        </w:rPr>
        <w:t xml:space="preserve">Supports or accommodations for students who are not yet proficient with English: </w:t>
      </w:r>
      <w:r w:rsidR="00AF09E5">
        <w:rPr>
          <w:rFonts w:ascii="Arial" w:hAnsi="Arial" w:cs="Arial"/>
        </w:rPr>
        <w:t>Not indicated.</w:t>
      </w:r>
    </w:p>
    <w:p w14:paraId="476412C0" w14:textId="6721565C" w:rsidR="00DC430B" w:rsidRPr="003A6722" w:rsidRDefault="704E6191" w:rsidP="00D43C2A">
      <w:pPr>
        <w:pStyle w:val="Heading2"/>
      </w:pPr>
      <w:r w:rsidRPr="003A6722">
        <w:t>Cost Information</w:t>
      </w:r>
    </w:p>
    <w:p w14:paraId="5DFB6F8F" w14:textId="6159DF5B" w:rsidR="00434D5C" w:rsidRPr="001E2B32" w:rsidRDefault="00434D5C" w:rsidP="001E2B32">
      <w:pPr>
        <w:pStyle w:val="NoSpacing"/>
        <w:spacing w:after="240"/>
        <w:rPr>
          <w:rFonts w:ascii="Arial" w:hAnsi="Arial" w:cs="Arial"/>
        </w:rPr>
      </w:pPr>
      <w:r w:rsidRPr="001E2B32">
        <w:rPr>
          <w:rFonts w:ascii="Arial" w:hAnsi="Arial" w:cs="Arial"/>
        </w:rPr>
        <w:t>Initial cost for implementing program</w:t>
      </w:r>
      <w:r w:rsidR="001E2B32">
        <w:rPr>
          <w:rFonts w:ascii="Arial" w:hAnsi="Arial" w:cs="Arial"/>
        </w:rPr>
        <w:t>:</w:t>
      </w:r>
    </w:p>
    <w:p w14:paraId="657A5D4F" w14:textId="32126A0D" w:rsidR="00234713" w:rsidRPr="001E2B32" w:rsidRDefault="00434D5C" w:rsidP="001E2B32">
      <w:pPr>
        <w:pStyle w:val="NoSpacing"/>
        <w:spacing w:after="240"/>
        <w:rPr>
          <w:rFonts w:ascii="Arial" w:hAnsi="Arial" w:cs="Arial"/>
        </w:rPr>
      </w:pPr>
      <w:r w:rsidRPr="001E2B32">
        <w:rPr>
          <w:rFonts w:ascii="Arial" w:hAnsi="Arial" w:cs="Arial"/>
        </w:rPr>
        <w:t>Cost</w:t>
      </w:r>
      <w:r w:rsidR="00DF043E" w:rsidRPr="001E2B32">
        <w:rPr>
          <w:rFonts w:ascii="Arial" w:hAnsi="Arial" w:cs="Arial"/>
        </w:rPr>
        <w:t>/</w:t>
      </w:r>
      <w:r w:rsidRPr="001E2B32">
        <w:rPr>
          <w:rFonts w:ascii="Arial" w:hAnsi="Arial" w:cs="Arial"/>
        </w:rPr>
        <w:t>Unit of Cost</w:t>
      </w:r>
      <w:r w:rsidR="00DF043E" w:rsidRPr="001E2B32">
        <w:rPr>
          <w:rFonts w:ascii="Arial" w:hAnsi="Arial" w:cs="Arial"/>
        </w:rPr>
        <w:t>/Duration</w:t>
      </w:r>
      <w:r w:rsidRPr="001E2B32">
        <w:rPr>
          <w:rFonts w:ascii="Arial" w:hAnsi="Arial" w:cs="Arial"/>
        </w:rPr>
        <w:t>:</w:t>
      </w:r>
      <w:r w:rsidR="00234713" w:rsidRPr="001E2B32">
        <w:rPr>
          <w:rFonts w:ascii="Arial" w:hAnsi="Arial" w:cs="Arial"/>
        </w:rPr>
        <w:t xml:space="preserve"> </w:t>
      </w:r>
      <w:r w:rsidR="00F25C3A" w:rsidRPr="001E2B32">
        <w:rPr>
          <w:rFonts w:ascii="Arial" w:hAnsi="Arial" w:cs="Arial"/>
        </w:rPr>
        <w:t xml:space="preserve">License cost is </w:t>
      </w:r>
      <w:r w:rsidR="00DF043E" w:rsidRPr="001E2B32">
        <w:rPr>
          <w:rFonts w:ascii="Arial" w:hAnsi="Arial" w:cs="Arial"/>
        </w:rPr>
        <w:t>$7.50 per student per year</w:t>
      </w:r>
      <w:r w:rsidR="00F25C3A" w:rsidRPr="001E2B32">
        <w:rPr>
          <w:rFonts w:ascii="Arial" w:hAnsi="Arial" w:cs="Arial"/>
        </w:rPr>
        <w:t>.</w:t>
      </w:r>
    </w:p>
    <w:p w14:paraId="770D2DC6" w14:textId="48DC57A1" w:rsidR="00434D5C" w:rsidRPr="001E2B32" w:rsidRDefault="00434D5C" w:rsidP="001E2B32">
      <w:pPr>
        <w:pStyle w:val="NoSpacing"/>
        <w:spacing w:after="240"/>
        <w:rPr>
          <w:rFonts w:ascii="Arial" w:hAnsi="Arial" w:cs="Arial"/>
        </w:rPr>
      </w:pPr>
      <w:r w:rsidRPr="001E2B32">
        <w:rPr>
          <w:rFonts w:ascii="Arial" w:hAnsi="Arial" w:cs="Arial"/>
        </w:rPr>
        <w:t>Replacement cost per unit for subsequent use</w:t>
      </w:r>
      <w:r w:rsidR="0007154E">
        <w:rPr>
          <w:rFonts w:ascii="Arial" w:hAnsi="Arial" w:cs="Arial"/>
        </w:rPr>
        <w:t>:</w:t>
      </w:r>
    </w:p>
    <w:p w14:paraId="058978AA" w14:textId="77777777" w:rsidR="00F25C3A" w:rsidRPr="001E2B32" w:rsidRDefault="00434D5C" w:rsidP="001E2B32">
      <w:pPr>
        <w:pStyle w:val="NoSpacing"/>
        <w:spacing w:after="240"/>
        <w:rPr>
          <w:rFonts w:ascii="Arial" w:hAnsi="Arial" w:cs="Arial"/>
        </w:rPr>
      </w:pPr>
      <w:r w:rsidRPr="001E2B32">
        <w:rPr>
          <w:rFonts w:ascii="Arial" w:hAnsi="Arial" w:cs="Arial"/>
        </w:rPr>
        <w:t>Cost:</w:t>
      </w:r>
      <w:r w:rsidR="00234713" w:rsidRPr="001E2B32">
        <w:rPr>
          <w:rFonts w:ascii="Arial" w:hAnsi="Arial" w:cs="Arial"/>
        </w:rPr>
        <w:t xml:space="preserve"> </w:t>
      </w:r>
      <w:r w:rsidR="00F25C3A" w:rsidRPr="001E2B32">
        <w:rPr>
          <w:rFonts w:ascii="Arial" w:hAnsi="Arial" w:cs="Arial"/>
        </w:rPr>
        <w:t>Subscriptions are good for one year (July 1 to June 30). Districts must purchase a new license for each student using the system for each year at the then-current price.</w:t>
      </w:r>
    </w:p>
    <w:p w14:paraId="5227309D" w14:textId="2F46F659" w:rsidR="0060597E" w:rsidRPr="001E2B32" w:rsidRDefault="00434D5C" w:rsidP="001E2B32">
      <w:pPr>
        <w:pStyle w:val="NoSpacing"/>
        <w:spacing w:after="240"/>
        <w:rPr>
          <w:rFonts w:ascii="Arial" w:hAnsi="Arial" w:cs="Arial"/>
        </w:rPr>
      </w:pPr>
      <w:r w:rsidRPr="001E2B32">
        <w:rPr>
          <w:rFonts w:ascii="Arial" w:hAnsi="Arial" w:cs="Arial"/>
        </w:rPr>
        <w:t>Basic pricing plan and structure:</w:t>
      </w:r>
      <w:r w:rsidR="00E415FE" w:rsidRPr="001E2B32">
        <w:rPr>
          <w:rFonts w:ascii="Arial" w:hAnsi="Arial" w:cs="Arial"/>
        </w:rPr>
        <w:t xml:space="preserve"> </w:t>
      </w:r>
      <w:r w:rsidR="00F25C3A" w:rsidRPr="001E2B32">
        <w:rPr>
          <w:rFonts w:ascii="Arial" w:hAnsi="Arial" w:cs="Arial"/>
        </w:rPr>
        <w:t>Student licenses run from July 1 to June 30. Annual student licenses cover all Benchmark and Progress Monitoring measures in Reading, Spanish Literacy, and Math. Pricing is per-student, with each student having a unique ID. A license is used whether a student tests with one screener in the year or takes 50 different measures in the year.</w:t>
      </w:r>
    </w:p>
    <w:p w14:paraId="5AB583D1" w14:textId="3427C0C6" w:rsidR="0060597E" w:rsidRPr="001E2B32" w:rsidRDefault="0060597E" w:rsidP="001E2B32">
      <w:pPr>
        <w:pStyle w:val="NoSpacing"/>
        <w:spacing w:after="240"/>
        <w:rPr>
          <w:rFonts w:ascii="Arial" w:hAnsi="Arial" w:cs="Arial"/>
        </w:rPr>
      </w:pPr>
      <w:r w:rsidRPr="001E2B32">
        <w:rPr>
          <w:rFonts w:ascii="Arial" w:hAnsi="Arial" w:cs="Arial"/>
        </w:rPr>
        <w:t xml:space="preserve">Bulk pricing </w:t>
      </w:r>
      <w:r w:rsidR="00674E88" w:rsidRPr="001E2B32">
        <w:rPr>
          <w:rFonts w:ascii="Arial" w:hAnsi="Arial" w:cs="Arial"/>
        </w:rPr>
        <w:t>plan</w:t>
      </w:r>
      <w:r w:rsidRPr="001E2B32">
        <w:rPr>
          <w:rFonts w:ascii="Arial" w:hAnsi="Arial" w:cs="Arial"/>
        </w:rPr>
        <w:t xml:space="preserve">: </w:t>
      </w:r>
      <w:r w:rsidR="00F25C3A" w:rsidRPr="001E2B32">
        <w:rPr>
          <w:rFonts w:ascii="Arial" w:hAnsi="Arial" w:cs="Arial"/>
        </w:rPr>
        <w:t>Bulk pricing is not available. On occasion, Riverside can provide volume discounts.</w:t>
      </w:r>
    </w:p>
    <w:p w14:paraId="03A84FA9" w14:textId="3B84157A" w:rsidR="00DC430B" w:rsidRPr="003A6722" w:rsidRDefault="704E6191" w:rsidP="00D43C2A">
      <w:pPr>
        <w:pStyle w:val="Heading2"/>
      </w:pPr>
      <w:r w:rsidRPr="003A6722">
        <w:t>Administration</w:t>
      </w:r>
    </w:p>
    <w:p w14:paraId="4AF419EC" w14:textId="21988F71" w:rsidR="00E822B8" w:rsidRPr="0007154E" w:rsidRDefault="7B79EF78" w:rsidP="001E2B64">
      <w:pPr>
        <w:pStyle w:val="NoSpacing"/>
        <w:contextualSpacing/>
        <w:rPr>
          <w:rFonts w:ascii="Arial" w:hAnsi="Arial" w:cs="Arial"/>
        </w:rPr>
      </w:pPr>
      <w:r w:rsidRPr="0007154E">
        <w:rPr>
          <w:rFonts w:ascii="Arial" w:hAnsi="Arial" w:cs="Arial"/>
        </w:rPr>
        <w:t>Mode:</w:t>
      </w:r>
      <w:r w:rsidR="00E822B8" w:rsidRPr="0007154E">
        <w:rPr>
          <w:rFonts w:ascii="Arial" w:hAnsi="Arial" w:cs="Arial"/>
        </w:rPr>
        <w:t xml:space="preserve"> Digital, </w:t>
      </w:r>
      <w:r w:rsidR="00A75D57">
        <w:rPr>
          <w:rFonts w:ascii="Arial" w:hAnsi="Arial" w:cs="Arial"/>
        </w:rPr>
        <w:t>p</w:t>
      </w:r>
      <w:r w:rsidR="00E822B8" w:rsidRPr="0007154E">
        <w:rPr>
          <w:rFonts w:ascii="Arial" w:hAnsi="Arial" w:cs="Arial"/>
        </w:rPr>
        <w:t>aper-based</w:t>
      </w:r>
      <w:r w:rsidR="00E822B8" w:rsidRPr="0007154E" w:rsidDel="0060597E">
        <w:rPr>
          <w:rFonts w:ascii="Arial" w:hAnsi="Arial" w:cs="Arial"/>
        </w:rPr>
        <w:t xml:space="preserve"> </w:t>
      </w:r>
    </w:p>
    <w:p w14:paraId="27D2C0C0" w14:textId="3CD7AA1D" w:rsidR="000A52C4" w:rsidRPr="0007154E" w:rsidRDefault="1DEAA4FB" w:rsidP="0007154E">
      <w:pPr>
        <w:pStyle w:val="NoSpacing"/>
        <w:spacing w:after="240"/>
        <w:rPr>
          <w:rFonts w:ascii="Arial" w:hAnsi="Arial" w:cs="Arial"/>
        </w:rPr>
      </w:pPr>
      <w:r w:rsidRPr="0007154E">
        <w:rPr>
          <w:rFonts w:ascii="Arial" w:hAnsi="Arial" w:cs="Arial"/>
        </w:rPr>
        <w:t>Required technolog</w:t>
      </w:r>
      <w:r w:rsidR="00E822B8" w:rsidRPr="0007154E">
        <w:rPr>
          <w:rFonts w:ascii="Arial" w:hAnsi="Arial" w:cs="Arial"/>
        </w:rPr>
        <w:t xml:space="preserve">y: Computer, </w:t>
      </w:r>
      <w:r w:rsidR="00A75D57">
        <w:rPr>
          <w:rFonts w:ascii="Arial" w:hAnsi="Arial" w:cs="Arial"/>
        </w:rPr>
        <w:t>t</w:t>
      </w:r>
      <w:r w:rsidR="00E822B8" w:rsidRPr="0007154E">
        <w:rPr>
          <w:rFonts w:ascii="Arial" w:hAnsi="Arial" w:cs="Arial"/>
        </w:rPr>
        <w:t xml:space="preserve">ablet, </w:t>
      </w:r>
      <w:r w:rsidR="00A75D57">
        <w:rPr>
          <w:rFonts w:ascii="Arial" w:hAnsi="Arial" w:cs="Arial"/>
        </w:rPr>
        <w:t>i</w:t>
      </w:r>
      <w:r w:rsidR="00E822B8" w:rsidRPr="0007154E">
        <w:rPr>
          <w:rFonts w:ascii="Arial" w:hAnsi="Arial" w:cs="Arial"/>
        </w:rPr>
        <w:t>nternet connection</w:t>
      </w:r>
    </w:p>
    <w:p w14:paraId="6AD0D4B2" w14:textId="5D7254F1" w:rsidR="00286FA9" w:rsidRPr="0007154E" w:rsidRDefault="00286FA9" w:rsidP="008A3A18">
      <w:pPr>
        <w:pStyle w:val="NoSpacing"/>
        <w:spacing w:after="240"/>
        <w:ind w:left="720"/>
        <w:rPr>
          <w:rFonts w:ascii="Arial" w:hAnsi="Arial" w:cs="Arial"/>
        </w:rPr>
      </w:pPr>
      <w:r w:rsidRPr="0007154E">
        <w:rPr>
          <w:rFonts w:ascii="Arial" w:hAnsi="Arial" w:cs="Arial"/>
        </w:rPr>
        <w:t>Other: JavaScript (enabled), PDF Viewer (Adobe® Acrobat Reader), Flash (used in training section), Spreadsheet program (only for viewing .csv exports of student scores)</w:t>
      </w:r>
    </w:p>
    <w:p w14:paraId="3ECDC6CD" w14:textId="20C8828A" w:rsidR="000A52C4" w:rsidRPr="0007154E" w:rsidRDefault="004B7F2D" w:rsidP="008A3A18">
      <w:pPr>
        <w:pStyle w:val="NoSpacing"/>
        <w:spacing w:after="240"/>
        <w:rPr>
          <w:rFonts w:ascii="Arial" w:hAnsi="Arial" w:cs="Arial"/>
        </w:rPr>
      </w:pPr>
      <w:r w:rsidRPr="0007154E">
        <w:rPr>
          <w:rFonts w:ascii="Arial" w:hAnsi="Arial" w:cs="Arial"/>
        </w:rPr>
        <w:t>Administration time in minutes</w:t>
      </w:r>
      <w:r w:rsidR="008A3A18">
        <w:rPr>
          <w:rFonts w:ascii="Arial" w:hAnsi="Arial" w:cs="Arial"/>
        </w:rPr>
        <w:t>:</w:t>
      </w:r>
    </w:p>
    <w:p w14:paraId="79778490" w14:textId="48EFB0B6" w:rsidR="00286FA9" w:rsidRPr="008A3A18" w:rsidRDefault="00286FA9" w:rsidP="008A3A18">
      <w:pPr>
        <w:pStyle w:val="NoSpacing"/>
        <w:numPr>
          <w:ilvl w:val="0"/>
          <w:numId w:val="43"/>
        </w:numPr>
        <w:spacing w:after="240"/>
        <w:rPr>
          <w:rFonts w:ascii="Arial" w:hAnsi="Arial" w:cs="Arial"/>
        </w:rPr>
      </w:pPr>
      <w:r w:rsidRPr="008A3A18">
        <w:rPr>
          <w:rFonts w:ascii="Arial" w:hAnsi="Arial" w:cs="Arial"/>
        </w:rPr>
        <w:t xml:space="preserve">Kindergarten: </w:t>
      </w:r>
      <w:r w:rsidR="008A3A18">
        <w:rPr>
          <w:rFonts w:ascii="Arial" w:hAnsi="Arial" w:cs="Arial"/>
        </w:rPr>
        <w:t>six</w:t>
      </w:r>
      <w:r w:rsidRPr="008A3A18">
        <w:rPr>
          <w:rFonts w:ascii="Arial" w:hAnsi="Arial" w:cs="Arial"/>
        </w:rPr>
        <w:t xml:space="preserve"> minutes; one-on-one administration</w:t>
      </w:r>
    </w:p>
    <w:p w14:paraId="05193F5E" w14:textId="759DBE86" w:rsidR="00286FA9" w:rsidRPr="008A3A18" w:rsidRDefault="00236165" w:rsidP="008A3A18">
      <w:pPr>
        <w:pStyle w:val="NoSpacing"/>
        <w:numPr>
          <w:ilvl w:val="0"/>
          <w:numId w:val="43"/>
        </w:numPr>
        <w:spacing w:after="240"/>
        <w:rPr>
          <w:rFonts w:ascii="Arial" w:hAnsi="Arial" w:cs="Arial"/>
        </w:rPr>
      </w:pPr>
      <w:r>
        <w:rPr>
          <w:rFonts w:ascii="Arial" w:hAnsi="Arial" w:cs="Arial"/>
        </w:rPr>
        <w:t>G</w:t>
      </w:r>
      <w:r w:rsidR="00286FA9" w:rsidRPr="008A3A18">
        <w:rPr>
          <w:rFonts w:ascii="Arial" w:hAnsi="Arial" w:cs="Arial"/>
        </w:rPr>
        <w:t>rade</w:t>
      </w:r>
      <w:r>
        <w:rPr>
          <w:rFonts w:ascii="Arial" w:hAnsi="Arial" w:cs="Arial"/>
        </w:rPr>
        <w:t xml:space="preserve"> one</w:t>
      </w:r>
      <w:r w:rsidR="00286FA9" w:rsidRPr="008A3A18">
        <w:rPr>
          <w:rFonts w:ascii="Arial" w:hAnsi="Arial" w:cs="Arial"/>
        </w:rPr>
        <w:t xml:space="preserve">: </w:t>
      </w:r>
      <w:r w:rsidR="008A3A18">
        <w:rPr>
          <w:rFonts w:ascii="Arial" w:hAnsi="Arial" w:cs="Arial"/>
        </w:rPr>
        <w:t xml:space="preserve">six </w:t>
      </w:r>
      <w:r w:rsidR="00286FA9" w:rsidRPr="008A3A18">
        <w:rPr>
          <w:rFonts w:ascii="Arial" w:hAnsi="Arial" w:cs="Arial"/>
        </w:rPr>
        <w:t>minutes; one-on-one administration</w:t>
      </w:r>
    </w:p>
    <w:p w14:paraId="73ED5D1A" w14:textId="232688DF" w:rsidR="00286FA9" w:rsidRPr="008A3A18" w:rsidRDefault="00236165" w:rsidP="008A3A18">
      <w:pPr>
        <w:pStyle w:val="NoSpacing"/>
        <w:numPr>
          <w:ilvl w:val="0"/>
          <w:numId w:val="43"/>
        </w:numPr>
        <w:spacing w:after="240"/>
        <w:rPr>
          <w:rFonts w:ascii="Arial" w:hAnsi="Arial" w:cs="Arial"/>
        </w:rPr>
      </w:pPr>
      <w:bookmarkStart w:id="0" w:name="_Hlk178602381"/>
      <w:r>
        <w:rPr>
          <w:rFonts w:ascii="Arial" w:hAnsi="Arial" w:cs="Arial"/>
        </w:rPr>
        <w:t>G</w:t>
      </w:r>
      <w:r w:rsidR="00654020" w:rsidRPr="008A3A18">
        <w:rPr>
          <w:rFonts w:ascii="Arial" w:hAnsi="Arial" w:cs="Arial"/>
        </w:rPr>
        <w:t>rade</w:t>
      </w:r>
      <w:bookmarkEnd w:id="0"/>
      <w:r>
        <w:rPr>
          <w:rFonts w:ascii="Arial" w:hAnsi="Arial" w:cs="Arial"/>
        </w:rPr>
        <w:t xml:space="preserve"> two</w:t>
      </w:r>
      <w:r w:rsidR="00654020" w:rsidRPr="008A3A18">
        <w:rPr>
          <w:rFonts w:ascii="Arial" w:hAnsi="Arial" w:cs="Arial"/>
        </w:rPr>
        <w:t>: 47 minutes with a combination of one-on-one and small/whole group administration</w:t>
      </w:r>
    </w:p>
    <w:p w14:paraId="3E961123" w14:textId="454ED49E" w:rsidR="004D3CD1" w:rsidRPr="003A6722" w:rsidRDefault="004D3CD1" w:rsidP="00D43C2A">
      <w:pPr>
        <w:pStyle w:val="Heading2"/>
      </w:pPr>
      <w:r w:rsidRPr="003A6722">
        <w:lastRenderedPageBreak/>
        <w:t>Training</w:t>
      </w:r>
    </w:p>
    <w:p w14:paraId="22D02895" w14:textId="027923AB" w:rsidR="00DB67A6" w:rsidRPr="008A3A18" w:rsidRDefault="2DA40B8D" w:rsidP="008A3A18">
      <w:pPr>
        <w:pStyle w:val="NoSpacing"/>
        <w:spacing w:after="240"/>
        <w:rPr>
          <w:rFonts w:ascii="Arial" w:hAnsi="Arial" w:cs="Arial"/>
        </w:rPr>
      </w:pPr>
      <w:r w:rsidRPr="008A3A18">
        <w:rPr>
          <w:rFonts w:ascii="Arial" w:hAnsi="Arial" w:cs="Arial"/>
        </w:rPr>
        <w:t xml:space="preserve">Time required for </w:t>
      </w:r>
      <w:proofErr w:type="gramStart"/>
      <w:r w:rsidR="0060597E" w:rsidRPr="008A3A18">
        <w:rPr>
          <w:rFonts w:ascii="Arial" w:hAnsi="Arial" w:cs="Arial"/>
        </w:rPr>
        <w:t>screener</w:t>
      </w:r>
      <w:proofErr w:type="gramEnd"/>
      <w:r w:rsidR="0060597E" w:rsidRPr="008A3A18">
        <w:rPr>
          <w:rFonts w:ascii="Arial" w:hAnsi="Arial" w:cs="Arial"/>
        </w:rPr>
        <w:t xml:space="preserve"> </w:t>
      </w:r>
      <w:r w:rsidRPr="008A3A18">
        <w:rPr>
          <w:rFonts w:ascii="Arial" w:hAnsi="Arial" w:cs="Arial"/>
        </w:rPr>
        <w:t>administrator training:</w:t>
      </w:r>
      <w:r w:rsidR="00E415FE" w:rsidRPr="008A3A18">
        <w:rPr>
          <w:rFonts w:ascii="Arial" w:hAnsi="Arial" w:cs="Arial"/>
        </w:rPr>
        <w:t xml:space="preserve"> </w:t>
      </w:r>
      <w:r w:rsidR="00CB5EEE" w:rsidRPr="008A3A18">
        <w:rPr>
          <w:rFonts w:ascii="Arial" w:hAnsi="Arial" w:cs="Arial"/>
        </w:rPr>
        <w:t>3.5 hours for initial training; administrators can attend an additional session about report data, for a total of approximately 4.5 hours.</w:t>
      </w:r>
    </w:p>
    <w:p w14:paraId="37558611" w14:textId="7F0D0E37" w:rsidR="00CB5EEE" w:rsidRPr="008A3A18" w:rsidRDefault="004B7F2D" w:rsidP="008A3A18">
      <w:pPr>
        <w:pStyle w:val="NoSpacing"/>
        <w:spacing w:after="240"/>
        <w:rPr>
          <w:rFonts w:ascii="Arial" w:hAnsi="Arial" w:cs="Arial"/>
        </w:rPr>
      </w:pPr>
      <w:r w:rsidRPr="008A3A18">
        <w:rPr>
          <w:rFonts w:ascii="Arial" w:hAnsi="Arial" w:cs="Arial"/>
        </w:rPr>
        <w:t>Type</w:t>
      </w:r>
      <w:r w:rsidR="75573527" w:rsidRPr="008A3A18">
        <w:rPr>
          <w:rFonts w:ascii="Arial" w:hAnsi="Arial" w:cs="Arial"/>
        </w:rPr>
        <w:t xml:space="preserve"> of training available for </w:t>
      </w:r>
      <w:r w:rsidR="00B46D10" w:rsidRPr="008A3A18">
        <w:rPr>
          <w:rFonts w:ascii="Arial" w:hAnsi="Arial" w:cs="Arial"/>
        </w:rPr>
        <w:t xml:space="preserve">screener </w:t>
      </w:r>
      <w:r w:rsidR="75573527" w:rsidRPr="008A3A18">
        <w:rPr>
          <w:rFonts w:ascii="Arial" w:hAnsi="Arial" w:cs="Arial"/>
        </w:rPr>
        <w:t>administration of the instrument</w:t>
      </w:r>
      <w:r w:rsidR="00943E6C" w:rsidRPr="008A3A18">
        <w:rPr>
          <w:rFonts w:ascii="Arial" w:hAnsi="Arial" w:cs="Arial"/>
        </w:rPr>
        <w:t>:</w:t>
      </w:r>
      <w:r w:rsidR="00E415FE" w:rsidRPr="008A3A18">
        <w:rPr>
          <w:rFonts w:ascii="Arial" w:hAnsi="Arial" w:cs="Arial"/>
        </w:rPr>
        <w:t xml:space="preserve"> </w:t>
      </w:r>
      <w:r w:rsidR="00CB5EEE" w:rsidRPr="008A3A18">
        <w:rPr>
          <w:rFonts w:ascii="Arial" w:hAnsi="Arial" w:cs="Arial"/>
        </w:rPr>
        <w:t>Riverside Training Academy (RTA) address</w:t>
      </w:r>
      <w:r w:rsidR="00AF09E5">
        <w:rPr>
          <w:rFonts w:ascii="Arial" w:hAnsi="Arial" w:cs="Arial"/>
        </w:rPr>
        <w:t>es</w:t>
      </w:r>
      <w:r w:rsidR="00CB5EEE" w:rsidRPr="008A3A18">
        <w:rPr>
          <w:rFonts w:ascii="Arial" w:hAnsi="Arial" w:cs="Arial"/>
        </w:rPr>
        <w:t xml:space="preserve"> training needs, providing access to sessions that will serve as initial training during the first year of use and as a refresher in subsequent years. Participants use </w:t>
      </w:r>
      <w:r w:rsidR="00924216" w:rsidRPr="008A3A18">
        <w:rPr>
          <w:rFonts w:ascii="Arial" w:hAnsi="Arial" w:cs="Arial"/>
        </w:rPr>
        <w:t>RTA</w:t>
      </w:r>
      <w:r w:rsidR="00CB5EEE" w:rsidRPr="008A3A18">
        <w:rPr>
          <w:rFonts w:ascii="Arial" w:hAnsi="Arial" w:cs="Arial"/>
        </w:rPr>
        <w:t xml:space="preserve"> to access on-demand </w:t>
      </w:r>
      <w:proofErr w:type="spellStart"/>
      <w:r w:rsidR="00CB5EEE" w:rsidRPr="008A3A18">
        <w:rPr>
          <w:rFonts w:ascii="Arial" w:hAnsi="Arial" w:cs="Arial"/>
        </w:rPr>
        <w:t>easyCBM</w:t>
      </w:r>
      <w:proofErr w:type="spellEnd"/>
      <w:r w:rsidR="00CB5EEE" w:rsidRPr="008A3A18">
        <w:rPr>
          <w:rFonts w:ascii="Arial" w:hAnsi="Arial" w:cs="Arial"/>
        </w:rPr>
        <w:t xml:space="preserve"> courses. The RTA is web-based and accessible from any computer connected to the internet.</w:t>
      </w:r>
    </w:p>
    <w:p w14:paraId="4E075802" w14:textId="6D565353" w:rsidR="00DB67A6" w:rsidRPr="00333542" w:rsidRDefault="704E6191" w:rsidP="001E2B64">
      <w:pPr>
        <w:pStyle w:val="NoSpacing"/>
        <w:spacing w:after="120"/>
        <w:contextualSpacing/>
        <w:rPr>
          <w:rFonts w:ascii="Arial" w:hAnsi="Arial" w:cs="Arial"/>
        </w:rPr>
      </w:pPr>
      <w:r w:rsidRPr="00333542">
        <w:rPr>
          <w:rFonts w:ascii="Arial" w:hAnsi="Arial" w:cs="Arial"/>
        </w:rPr>
        <w:t>Describe the cost required for training, if applicabl</w:t>
      </w:r>
      <w:r w:rsidR="00943E6C" w:rsidRPr="00333542">
        <w:rPr>
          <w:rFonts w:ascii="Arial" w:hAnsi="Arial" w:cs="Arial"/>
        </w:rPr>
        <w:t>e:</w:t>
      </w:r>
      <w:r w:rsidR="00E415FE" w:rsidRPr="00333542">
        <w:rPr>
          <w:rFonts w:ascii="Arial" w:hAnsi="Arial" w:cs="Arial"/>
        </w:rPr>
        <w:t xml:space="preserve"> </w:t>
      </w:r>
      <w:r w:rsidR="00CB5EEE" w:rsidRPr="00333542">
        <w:rPr>
          <w:rFonts w:ascii="Arial" w:hAnsi="Arial" w:cs="Arial"/>
        </w:rPr>
        <w:t xml:space="preserve">Schools can implement </w:t>
      </w:r>
      <w:proofErr w:type="spellStart"/>
      <w:r w:rsidR="00CB5EEE" w:rsidRPr="00333542">
        <w:rPr>
          <w:rFonts w:ascii="Arial" w:hAnsi="Arial" w:cs="Arial"/>
        </w:rPr>
        <w:t>easyCBM</w:t>
      </w:r>
      <w:proofErr w:type="spellEnd"/>
      <w:r w:rsidR="00CB5EEE" w:rsidRPr="003A6722">
        <w:rPr>
          <w:rFonts w:ascii="Arial" w:hAnsi="Arial" w:cs="Arial"/>
        </w:rPr>
        <w:t xml:space="preserve"> with </w:t>
      </w:r>
      <w:r w:rsidR="00CB5EEE" w:rsidRPr="00333542">
        <w:rPr>
          <w:rFonts w:ascii="Arial" w:hAnsi="Arial" w:cs="Arial"/>
        </w:rPr>
        <w:t>complimentary training of on-demand videos, all available online.</w:t>
      </w:r>
    </w:p>
    <w:p w14:paraId="3173C6F8" w14:textId="4B0E0C71" w:rsidR="004D3CD1" w:rsidRPr="003A6722" w:rsidRDefault="004D3CD1" w:rsidP="00D43C2A">
      <w:pPr>
        <w:pStyle w:val="Heading2"/>
      </w:pPr>
      <w:r w:rsidRPr="003A6722">
        <w:t>Scoring</w:t>
      </w:r>
    </w:p>
    <w:p w14:paraId="43BAC006" w14:textId="2834EBB9" w:rsidR="004D3CD1" w:rsidRPr="00333542" w:rsidRDefault="004D3CD1" w:rsidP="00333542">
      <w:pPr>
        <w:pStyle w:val="NoSpacing"/>
        <w:spacing w:after="240"/>
        <w:rPr>
          <w:rFonts w:ascii="Arial" w:eastAsia="MS Gothic" w:hAnsi="Arial" w:cs="Arial"/>
        </w:rPr>
      </w:pPr>
      <w:r w:rsidRPr="00333542">
        <w:rPr>
          <w:rFonts w:ascii="Arial" w:hAnsi="Arial" w:cs="Arial"/>
        </w:rPr>
        <w:t>Scores are calculate</w:t>
      </w:r>
      <w:r w:rsidR="00132B27" w:rsidRPr="00333542">
        <w:rPr>
          <w:rFonts w:ascii="Arial" w:hAnsi="Arial" w:cs="Arial"/>
        </w:rPr>
        <w:t>d</w:t>
      </w:r>
      <w:proofErr w:type="gramStart"/>
      <w:r w:rsidR="00132B27" w:rsidRPr="00333542">
        <w:rPr>
          <w:rFonts w:ascii="Arial" w:hAnsi="Arial" w:cs="Arial"/>
        </w:rPr>
        <w:t xml:space="preserve">: </w:t>
      </w:r>
      <w:r w:rsidR="00DE6B03" w:rsidRPr="00333542">
        <w:rPr>
          <w:rFonts w:ascii="Arial" w:hAnsi="Arial" w:cs="Arial"/>
        </w:rPr>
        <w:t xml:space="preserve"> </w:t>
      </w:r>
      <w:r w:rsidR="00132B27" w:rsidRPr="00333542">
        <w:rPr>
          <w:rFonts w:ascii="Arial" w:hAnsi="Arial" w:cs="Arial"/>
        </w:rPr>
        <w:t>Manually</w:t>
      </w:r>
      <w:proofErr w:type="gramEnd"/>
      <w:r w:rsidR="00132B27" w:rsidRPr="00333542">
        <w:rPr>
          <w:rFonts w:ascii="Arial" w:hAnsi="Arial" w:cs="Arial"/>
        </w:rPr>
        <w:t xml:space="preserve"> (by hand)</w:t>
      </w:r>
      <w:r w:rsidR="008B39C1" w:rsidRPr="00333542">
        <w:rPr>
          <w:rFonts w:ascii="Arial" w:hAnsi="Arial" w:cs="Arial"/>
        </w:rPr>
        <w:t xml:space="preserve"> for </w:t>
      </w:r>
      <w:r w:rsidR="00333542">
        <w:rPr>
          <w:rFonts w:ascii="Arial" w:hAnsi="Arial" w:cs="Arial"/>
        </w:rPr>
        <w:t xml:space="preserve">kindergarten through first </w:t>
      </w:r>
      <w:r w:rsidR="008B39C1" w:rsidRPr="00333542">
        <w:rPr>
          <w:rFonts w:ascii="Arial" w:hAnsi="Arial" w:cs="Arial"/>
        </w:rPr>
        <w:t>grade</w:t>
      </w:r>
      <w:r w:rsidR="00654020" w:rsidRPr="00333542">
        <w:rPr>
          <w:rFonts w:ascii="Arial" w:hAnsi="Arial" w:cs="Arial"/>
        </w:rPr>
        <w:t>; combination of manual and online system scoring</w:t>
      </w:r>
      <w:r w:rsidR="008B39C1" w:rsidRPr="00333542">
        <w:rPr>
          <w:rFonts w:ascii="Arial" w:hAnsi="Arial" w:cs="Arial"/>
        </w:rPr>
        <w:t xml:space="preserve"> for </w:t>
      </w:r>
      <w:r w:rsidR="00333542">
        <w:rPr>
          <w:rFonts w:ascii="Arial" w:hAnsi="Arial" w:cs="Arial"/>
        </w:rPr>
        <w:t>second</w:t>
      </w:r>
      <w:r w:rsidR="008B39C1" w:rsidRPr="00333542">
        <w:rPr>
          <w:rFonts w:ascii="Arial" w:hAnsi="Arial" w:cs="Arial"/>
        </w:rPr>
        <w:t xml:space="preserve"> grade</w:t>
      </w:r>
    </w:p>
    <w:p w14:paraId="41EAEF4A" w14:textId="19FDF38E" w:rsidR="0060597E" w:rsidRPr="00333542" w:rsidRDefault="0060597E" w:rsidP="00333542">
      <w:pPr>
        <w:pStyle w:val="NoSpacing"/>
        <w:spacing w:after="240"/>
        <w:rPr>
          <w:rFonts w:ascii="Arial" w:hAnsi="Arial" w:cs="Arial"/>
        </w:rPr>
      </w:pPr>
      <w:r w:rsidRPr="00333542">
        <w:rPr>
          <w:rFonts w:ascii="Arial" w:hAnsi="Arial" w:cs="Arial"/>
        </w:rPr>
        <w:t>Scoring time in minutes</w:t>
      </w:r>
    </w:p>
    <w:p w14:paraId="79A36E0F" w14:textId="78F4C2B7" w:rsidR="00132B27" w:rsidRPr="00333542" w:rsidRDefault="00132B27" w:rsidP="00333542">
      <w:pPr>
        <w:pStyle w:val="NoSpacing"/>
        <w:numPr>
          <w:ilvl w:val="0"/>
          <w:numId w:val="44"/>
        </w:numPr>
        <w:spacing w:after="240"/>
        <w:rPr>
          <w:rFonts w:ascii="Arial" w:hAnsi="Arial" w:cs="Arial"/>
        </w:rPr>
      </w:pPr>
      <w:r w:rsidRPr="00333542">
        <w:rPr>
          <w:rFonts w:ascii="Arial" w:hAnsi="Arial" w:cs="Arial"/>
        </w:rPr>
        <w:t xml:space="preserve">Kindergarten: average time of </w:t>
      </w:r>
      <w:r w:rsidR="006F2749">
        <w:rPr>
          <w:rFonts w:ascii="Arial" w:hAnsi="Arial" w:cs="Arial"/>
        </w:rPr>
        <w:t>two</w:t>
      </w:r>
      <w:r w:rsidRPr="00333542">
        <w:rPr>
          <w:rFonts w:ascii="Arial" w:hAnsi="Arial" w:cs="Arial"/>
        </w:rPr>
        <w:t xml:space="preserve"> minutes per construct</w:t>
      </w:r>
      <w:r w:rsidR="00654020" w:rsidRPr="00333542">
        <w:rPr>
          <w:rFonts w:ascii="Arial" w:hAnsi="Arial" w:cs="Arial"/>
        </w:rPr>
        <w:t xml:space="preserve"> (</w:t>
      </w:r>
      <w:r w:rsidR="00654020" w:rsidRPr="00333542">
        <w:rPr>
          <w:rFonts w:ascii="Arial" w:hAnsi="Arial" w:cs="Arial"/>
          <w:i/>
          <w:iCs/>
        </w:rPr>
        <w:t>Note:</w:t>
      </w:r>
      <w:r w:rsidR="00654020" w:rsidRPr="00333542">
        <w:rPr>
          <w:rFonts w:ascii="Arial" w:hAnsi="Arial" w:cs="Arial"/>
        </w:rPr>
        <w:t xml:space="preserve"> To receive a Composite Score at Kindergarten, the Letter Names, Letter Sounds, and Phoneme Segmenting measures must be administered in the Fall. To receive a composite score in Winter and Spring, the Letter Sounds, Phoneme Segmenting, and Word Reading Fluency measures must be administered.)</w:t>
      </w:r>
    </w:p>
    <w:p w14:paraId="0DC23368" w14:textId="230F9CAB" w:rsidR="00132B27" w:rsidRPr="00333542" w:rsidRDefault="00236165" w:rsidP="00333542">
      <w:pPr>
        <w:pStyle w:val="NoSpacing"/>
        <w:numPr>
          <w:ilvl w:val="0"/>
          <w:numId w:val="44"/>
        </w:numPr>
        <w:spacing w:after="240"/>
        <w:rPr>
          <w:rFonts w:ascii="Arial" w:hAnsi="Arial" w:cs="Arial"/>
        </w:rPr>
      </w:pPr>
      <w:r>
        <w:rPr>
          <w:rFonts w:ascii="Arial" w:hAnsi="Arial" w:cs="Arial"/>
        </w:rPr>
        <w:t>G</w:t>
      </w:r>
      <w:r w:rsidR="00132B27" w:rsidRPr="00333542">
        <w:rPr>
          <w:rFonts w:ascii="Arial" w:hAnsi="Arial" w:cs="Arial"/>
        </w:rPr>
        <w:t>rade</w:t>
      </w:r>
      <w:r>
        <w:rPr>
          <w:rFonts w:ascii="Arial" w:hAnsi="Arial" w:cs="Arial"/>
        </w:rPr>
        <w:t xml:space="preserve"> one</w:t>
      </w:r>
      <w:r w:rsidR="00132B27" w:rsidRPr="00333542">
        <w:rPr>
          <w:rFonts w:ascii="Arial" w:hAnsi="Arial" w:cs="Arial"/>
        </w:rPr>
        <w:t xml:space="preserve">: average time of </w:t>
      </w:r>
      <w:r w:rsidR="006F2749">
        <w:rPr>
          <w:rFonts w:ascii="Arial" w:hAnsi="Arial" w:cs="Arial"/>
        </w:rPr>
        <w:t>two</w:t>
      </w:r>
      <w:r w:rsidR="00132B27" w:rsidRPr="00333542">
        <w:rPr>
          <w:rFonts w:ascii="Arial" w:hAnsi="Arial" w:cs="Arial"/>
        </w:rPr>
        <w:t xml:space="preserve"> minutes per construct</w:t>
      </w:r>
      <w:r w:rsidR="00654020" w:rsidRPr="00333542">
        <w:rPr>
          <w:rFonts w:ascii="Arial" w:hAnsi="Arial" w:cs="Arial"/>
        </w:rPr>
        <w:t xml:space="preserve"> (</w:t>
      </w:r>
      <w:r w:rsidR="00654020" w:rsidRPr="00333542">
        <w:rPr>
          <w:rFonts w:ascii="Arial" w:hAnsi="Arial" w:cs="Arial"/>
          <w:i/>
          <w:iCs/>
        </w:rPr>
        <w:t>Note:</w:t>
      </w:r>
      <w:r w:rsidR="00654020" w:rsidRPr="00333542">
        <w:rPr>
          <w:rFonts w:ascii="Arial" w:hAnsi="Arial" w:cs="Arial"/>
        </w:rPr>
        <w:t xml:space="preserve"> To receive a Composite Score at </w:t>
      </w:r>
      <w:r w:rsidR="006F2749">
        <w:rPr>
          <w:rFonts w:ascii="Arial" w:hAnsi="Arial" w:cs="Arial"/>
        </w:rPr>
        <w:t>g</w:t>
      </w:r>
      <w:r w:rsidR="00654020" w:rsidRPr="00333542">
        <w:rPr>
          <w:rFonts w:ascii="Arial" w:hAnsi="Arial" w:cs="Arial"/>
        </w:rPr>
        <w:t xml:space="preserve">rade </w:t>
      </w:r>
      <w:r w:rsidR="006F2749">
        <w:rPr>
          <w:rFonts w:ascii="Arial" w:hAnsi="Arial" w:cs="Arial"/>
        </w:rPr>
        <w:t>one</w:t>
      </w:r>
      <w:r w:rsidR="00654020" w:rsidRPr="00333542">
        <w:rPr>
          <w:rFonts w:ascii="Arial" w:hAnsi="Arial" w:cs="Arial"/>
        </w:rPr>
        <w:t xml:space="preserve">, the Letter Sounds, Phoneme Segmenting, and Word Reading Fluency measures must be administered in the </w:t>
      </w:r>
      <w:r w:rsidR="006F2749">
        <w:rPr>
          <w:rFonts w:ascii="Arial" w:hAnsi="Arial" w:cs="Arial"/>
        </w:rPr>
        <w:t>f</w:t>
      </w:r>
      <w:r w:rsidR="00654020" w:rsidRPr="00333542">
        <w:rPr>
          <w:rFonts w:ascii="Arial" w:hAnsi="Arial" w:cs="Arial"/>
        </w:rPr>
        <w:t xml:space="preserve">all. In the </w:t>
      </w:r>
      <w:r w:rsidR="006F2749">
        <w:rPr>
          <w:rFonts w:ascii="Arial" w:hAnsi="Arial" w:cs="Arial"/>
        </w:rPr>
        <w:t>w</w:t>
      </w:r>
      <w:r w:rsidR="00654020" w:rsidRPr="00333542">
        <w:rPr>
          <w:rFonts w:ascii="Arial" w:hAnsi="Arial" w:cs="Arial"/>
        </w:rPr>
        <w:t xml:space="preserve">inter and </w:t>
      </w:r>
      <w:r w:rsidR="006F2749">
        <w:rPr>
          <w:rFonts w:ascii="Arial" w:hAnsi="Arial" w:cs="Arial"/>
        </w:rPr>
        <w:t>s</w:t>
      </w:r>
      <w:r w:rsidR="00654020" w:rsidRPr="00333542">
        <w:rPr>
          <w:rFonts w:ascii="Arial" w:hAnsi="Arial" w:cs="Arial"/>
        </w:rPr>
        <w:t>pring, the Letter Sounds, Word Reading Fluency, and Passage Reading Fluency measures must be administered.)</w:t>
      </w:r>
    </w:p>
    <w:p w14:paraId="12C4E413" w14:textId="213433DF" w:rsidR="00654020" w:rsidRPr="006F2749" w:rsidRDefault="00236165" w:rsidP="001E2B64">
      <w:pPr>
        <w:pStyle w:val="NoSpacing"/>
        <w:numPr>
          <w:ilvl w:val="0"/>
          <w:numId w:val="44"/>
        </w:numPr>
        <w:contextualSpacing/>
        <w:rPr>
          <w:rFonts w:ascii="Arial" w:hAnsi="Arial" w:cs="Arial"/>
        </w:rPr>
      </w:pPr>
      <w:r>
        <w:rPr>
          <w:rFonts w:ascii="Arial" w:hAnsi="Arial" w:cs="Arial"/>
        </w:rPr>
        <w:t>G</w:t>
      </w:r>
      <w:r w:rsidR="00654020" w:rsidRPr="006F2749">
        <w:rPr>
          <w:rFonts w:ascii="Arial" w:hAnsi="Arial" w:cs="Arial"/>
        </w:rPr>
        <w:t>rade</w:t>
      </w:r>
      <w:r>
        <w:rPr>
          <w:rFonts w:ascii="Arial" w:hAnsi="Arial" w:cs="Arial"/>
        </w:rPr>
        <w:t xml:space="preserve"> two</w:t>
      </w:r>
      <w:r w:rsidR="00654020" w:rsidRPr="006F2749">
        <w:rPr>
          <w:rFonts w:ascii="Arial" w:hAnsi="Arial" w:cs="Arial"/>
        </w:rPr>
        <w:t xml:space="preserve">: average time of </w:t>
      </w:r>
      <w:r w:rsidR="006F2749" w:rsidRPr="006F2749">
        <w:rPr>
          <w:rFonts w:ascii="Arial" w:hAnsi="Arial" w:cs="Arial"/>
        </w:rPr>
        <w:t>two</w:t>
      </w:r>
      <w:r w:rsidR="00654020" w:rsidRPr="006F2749">
        <w:rPr>
          <w:rFonts w:ascii="Arial" w:hAnsi="Arial" w:cs="Arial"/>
        </w:rPr>
        <w:t xml:space="preserve"> minutes per construct for manual; immediate scoring for online system (</w:t>
      </w:r>
      <w:r w:rsidR="00654020" w:rsidRPr="006F2749">
        <w:rPr>
          <w:rFonts w:ascii="Arial" w:hAnsi="Arial" w:cs="Arial"/>
          <w:i/>
          <w:iCs/>
        </w:rPr>
        <w:t>Note:</w:t>
      </w:r>
      <w:r w:rsidR="00654020" w:rsidRPr="006F2749">
        <w:rPr>
          <w:rFonts w:ascii="Arial" w:hAnsi="Arial" w:cs="Arial"/>
        </w:rPr>
        <w:t xml:space="preserve"> To receive a Composite Score at </w:t>
      </w:r>
      <w:r w:rsidR="006F2749">
        <w:rPr>
          <w:rFonts w:ascii="Arial" w:hAnsi="Arial" w:cs="Arial"/>
        </w:rPr>
        <w:t>g</w:t>
      </w:r>
      <w:r w:rsidR="00654020" w:rsidRPr="006F2749">
        <w:rPr>
          <w:rFonts w:ascii="Arial" w:hAnsi="Arial" w:cs="Arial"/>
        </w:rPr>
        <w:t xml:space="preserve">rade </w:t>
      </w:r>
      <w:r w:rsidR="006F2749">
        <w:rPr>
          <w:rFonts w:ascii="Arial" w:hAnsi="Arial" w:cs="Arial"/>
        </w:rPr>
        <w:t>two</w:t>
      </w:r>
      <w:r w:rsidR="00654020" w:rsidRPr="006F2749">
        <w:rPr>
          <w:rFonts w:ascii="Arial" w:hAnsi="Arial" w:cs="Arial"/>
        </w:rPr>
        <w:t>, the Passage Reading Fluency, Vocabulary, and Proficient Reading measures must be administered.)</w:t>
      </w:r>
    </w:p>
    <w:p w14:paraId="68918C25" w14:textId="301BEAAC" w:rsidR="004D3CD1" w:rsidRPr="003A6722" w:rsidRDefault="004D3CD1" w:rsidP="00D43C2A">
      <w:pPr>
        <w:pStyle w:val="Heading2"/>
      </w:pPr>
      <w:r w:rsidRPr="003A6722">
        <w:t>Communication and Resources</w:t>
      </w:r>
    </w:p>
    <w:p w14:paraId="6CE58972" w14:textId="7482DCC6" w:rsidR="00CB5EEE" w:rsidRPr="006F2749" w:rsidRDefault="00DD4201" w:rsidP="006F2749">
      <w:pPr>
        <w:pStyle w:val="NoSpacing"/>
        <w:spacing w:after="240"/>
        <w:rPr>
          <w:rFonts w:ascii="Arial" w:hAnsi="Arial" w:cs="Arial"/>
        </w:rPr>
      </w:pPr>
      <w:r w:rsidRPr="006F2749">
        <w:rPr>
          <w:rFonts w:ascii="Arial" w:hAnsi="Arial" w:cs="Arial"/>
        </w:rPr>
        <w:t>Types of resources available</w:t>
      </w:r>
      <w:r w:rsidR="00DE6B03" w:rsidRPr="006F2749">
        <w:rPr>
          <w:rFonts w:ascii="Arial" w:hAnsi="Arial" w:cs="Arial"/>
        </w:rPr>
        <w:t xml:space="preserve"> for educators, </w:t>
      </w:r>
      <w:proofErr w:type="gramStart"/>
      <w:r w:rsidRPr="006F2749">
        <w:rPr>
          <w:rFonts w:ascii="Arial" w:hAnsi="Arial" w:cs="Arial"/>
        </w:rPr>
        <w:t>screener</w:t>
      </w:r>
      <w:proofErr w:type="gramEnd"/>
      <w:r w:rsidRPr="006F2749">
        <w:rPr>
          <w:rFonts w:ascii="Arial" w:hAnsi="Arial" w:cs="Arial"/>
        </w:rPr>
        <w:t xml:space="preserve"> </w:t>
      </w:r>
      <w:r w:rsidR="00DE6B03" w:rsidRPr="006F2749">
        <w:rPr>
          <w:rFonts w:ascii="Arial" w:hAnsi="Arial" w:cs="Arial"/>
        </w:rPr>
        <w:t xml:space="preserve">administrators, and </w:t>
      </w:r>
      <w:r w:rsidRPr="006F2749">
        <w:rPr>
          <w:rFonts w:ascii="Arial" w:hAnsi="Arial" w:cs="Arial"/>
        </w:rPr>
        <w:t>families</w:t>
      </w:r>
    </w:p>
    <w:p w14:paraId="7AC22DC3" w14:textId="38A5ED2F" w:rsidR="00CB5EEE" w:rsidRPr="006F2749" w:rsidRDefault="00CB5EEE" w:rsidP="006F2749">
      <w:pPr>
        <w:pStyle w:val="NoSpacing"/>
        <w:spacing w:after="240"/>
        <w:rPr>
          <w:rFonts w:ascii="Arial" w:hAnsi="Arial" w:cs="Arial"/>
        </w:rPr>
      </w:pPr>
      <w:r w:rsidRPr="006F2749">
        <w:rPr>
          <w:rFonts w:ascii="Arial" w:hAnsi="Arial" w:cs="Arial"/>
        </w:rPr>
        <w:t>For educators/schools/districts</w:t>
      </w:r>
      <w:r w:rsidR="00726A1B" w:rsidRPr="006F2749">
        <w:rPr>
          <w:rFonts w:ascii="Arial" w:hAnsi="Arial" w:cs="Arial"/>
        </w:rPr>
        <w:t xml:space="preserve"> (services </w:t>
      </w:r>
      <w:proofErr w:type="gramStart"/>
      <w:r w:rsidR="00726A1B" w:rsidRPr="006F2749">
        <w:rPr>
          <w:rFonts w:ascii="Arial" w:hAnsi="Arial" w:cs="Arial"/>
        </w:rPr>
        <w:t>ranges</w:t>
      </w:r>
      <w:proofErr w:type="gramEnd"/>
      <w:r w:rsidR="00726A1B" w:rsidRPr="006F2749">
        <w:rPr>
          <w:rFonts w:ascii="Arial" w:hAnsi="Arial" w:cs="Arial"/>
        </w:rPr>
        <w:t xml:space="preserve"> from $250 to $4</w:t>
      </w:r>
      <w:r w:rsidR="00A75D57">
        <w:rPr>
          <w:rFonts w:ascii="Arial" w:hAnsi="Arial" w:cs="Arial"/>
        </w:rPr>
        <w:t>,</w:t>
      </w:r>
      <w:r w:rsidR="00726A1B" w:rsidRPr="006F2749">
        <w:rPr>
          <w:rFonts w:ascii="Arial" w:hAnsi="Arial" w:cs="Arial"/>
        </w:rPr>
        <w:t>250)</w:t>
      </w:r>
      <w:r w:rsidRPr="006F2749">
        <w:rPr>
          <w:rFonts w:ascii="Arial" w:hAnsi="Arial" w:cs="Arial"/>
        </w:rPr>
        <w:t>:</w:t>
      </w:r>
    </w:p>
    <w:p w14:paraId="65B905B6" w14:textId="731153A1" w:rsidR="00CB5EEE" w:rsidRPr="003A6722" w:rsidRDefault="00CB5EEE" w:rsidP="006F2749">
      <w:pPr>
        <w:pStyle w:val="NoSpacing"/>
        <w:numPr>
          <w:ilvl w:val="0"/>
          <w:numId w:val="45"/>
        </w:numPr>
        <w:spacing w:after="240"/>
        <w:rPr>
          <w:rFonts w:ascii="Arial" w:hAnsi="Arial" w:cs="Arial"/>
        </w:rPr>
      </w:pPr>
      <w:r w:rsidRPr="003A6722">
        <w:rPr>
          <w:rFonts w:ascii="Arial" w:hAnsi="Arial" w:cs="Arial"/>
        </w:rPr>
        <w:t>Customized Webinars: Web seminars are hosted via Zoom and customized to meet the needs and specifications of each district's testing program.</w:t>
      </w:r>
    </w:p>
    <w:p w14:paraId="061D12AE" w14:textId="18DE407D" w:rsidR="00CB5EEE" w:rsidRPr="003A6722" w:rsidRDefault="00CB5EEE" w:rsidP="006F2749">
      <w:pPr>
        <w:pStyle w:val="NoSpacing"/>
        <w:numPr>
          <w:ilvl w:val="0"/>
          <w:numId w:val="45"/>
        </w:numPr>
        <w:spacing w:after="240"/>
        <w:rPr>
          <w:rFonts w:ascii="Arial" w:hAnsi="Arial" w:cs="Arial"/>
        </w:rPr>
      </w:pPr>
      <w:r w:rsidRPr="003A6722">
        <w:rPr>
          <w:rFonts w:ascii="Arial" w:hAnsi="Arial" w:cs="Arial"/>
        </w:rPr>
        <w:t>On-site Training:</w:t>
      </w:r>
      <w:r w:rsidR="00AF09E5">
        <w:rPr>
          <w:rFonts w:ascii="Arial" w:hAnsi="Arial" w:cs="Arial"/>
        </w:rPr>
        <w:t xml:space="preserve"> Riverside’s </w:t>
      </w:r>
      <w:r w:rsidRPr="003A6722">
        <w:rPr>
          <w:rFonts w:ascii="Arial" w:hAnsi="Arial" w:cs="Arial"/>
        </w:rPr>
        <w:t xml:space="preserve">Customer Training and Empowerment team </w:t>
      </w:r>
      <w:r w:rsidR="00AF09E5">
        <w:rPr>
          <w:rFonts w:ascii="Arial" w:hAnsi="Arial" w:cs="Arial"/>
        </w:rPr>
        <w:t>can</w:t>
      </w:r>
      <w:r w:rsidRPr="003A6722">
        <w:rPr>
          <w:rFonts w:ascii="Arial" w:hAnsi="Arial" w:cs="Arial"/>
        </w:rPr>
        <w:t xml:space="preserve"> deliver onsite training sessions to meet the needs of a district’s training model.</w:t>
      </w:r>
    </w:p>
    <w:p w14:paraId="24623E7B" w14:textId="7E733B33" w:rsidR="00CB5EEE" w:rsidRPr="003A6722" w:rsidRDefault="00CB5EEE" w:rsidP="006F2749">
      <w:pPr>
        <w:pStyle w:val="NoSpacing"/>
        <w:numPr>
          <w:ilvl w:val="0"/>
          <w:numId w:val="45"/>
        </w:numPr>
        <w:spacing w:after="240"/>
        <w:rPr>
          <w:rFonts w:ascii="Arial" w:hAnsi="Arial" w:cs="Arial"/>
        </w:rPr>
      </w:pPr>
      <w:r w:rsidRPr="003A6722">
        <w:rPr>
          <w:rFonts w:ascii="Arial" w:hAnsi="Arial" w:cs="Arial"/>
        </w:rPr>
        <w:lastRenderedPageBreak/>
        <w:t xml:space="preserve">Continuous Support Model: Riverside Insights will provide continuous support for all users, starting with the initial training implementation meeting. </w:t>
      </w:r>
      <w:r w:rsidR="00AF09E5">
        <w:rPr>
          <w:rFonts w:ascii="Arial" w:hAnsi="Arial" w:cs="Arial"/>
        </w:rPr>
        <w:t>Riverside</w:t>
      </w:r>
      <w:r w:rsidRPr="003A6722">
        <w:rPr>
          <w:rFonts w:ascii="Arial" w:hAnsi="Arial" w:cs="Arial"/>
        </w:rPr>
        <w:t xml:space="preserve"> also </w:t>
      </w:r>
      <w:proofErr w:type="gramStart"/>
      <w:r w:rsidRPr="003A6722">
        <w:rPr>
          <w:rFonts w:ascii="Arial" w:hAnsi="Arial" w:cs="Arial"/>
        </w:rPr>
        <w:t xml:space="preserve">offer </w:t>
      </w:r>
      <w:r w:rsidR="0010106E">
        <w:rPr>
          <w:rFonts w:ascii="Arial" w:hAnsi="Arial" w:cs="Arial"/>
        </w:rPr>
        <w:t>”</w:t>
      </w:r>
      <w:r w:rsidRPr="003A6722">
        <w:rPr>
          <w:rFonts w:ascii="Arial" w:hAnsi="Arial" w:cs="Arial"/>
        </w:rPr>
        <w:t>Speak</w:t>
      </w:r>
      <w:proofErr w:type="gramEnd"/>
      <w:r w:rsidRPr="003A6722">
        <w:rPr>
          <w:rFonts w:ascii="Arial" w:hAnsi="Arial" w:cs="Arial"/>
        </w:rPr>
        <w:t xml:space="preserve"> with a Specialist,</w:t>
      </w:r>
      <w:r w:rsidR="0010106E">
        <w:rPr>
          <w:rFonts w:ascii="Arial" w:hAnsi="Arial" w:cs="Arial"/>
        </w:rPr>
        <w:t>”</w:t>
      </w:r>
      <w:r w:rsidRPr="003A6722">
        <w:rPr>
          <w:rFonts w:ascii="Arial" w:hAnsi="Arial" w:cs="Arial"/>
        </w:rPr>
        <w:t xml:space="preserve"> which gives all users unlimited easy access to </w:t>
      </w:r>
      <w:r w:rsidR="00AF09E5">
        <w:rPr>
          <w:rFonts w:ascii="Arial" w:hAnsi="Arial" w:cs="Arial"/>
        </w:rPr>
        <w:t>the</w:t>
      </w:r>
      <w:r w:rsidRPr="003A6722">
        <w:rPr>
          <w:rFonts w:ascii="Arial" w:hAnsi="Arial" w:cs="Arial"/>
        </w:rPr>
        <w:t xml:space="preserve"> training team, and post-assessment support and data analysis.</w:t>
      </w:r>
    </w:p>
    <w:p w14:paraId="7EC3D5D1" w14:textId="7F49A91C" w:rsidR="00DB67A6" w:rsidRPr="003A6722" w:rsidRDefault="00726A1B" w:rsidP="006F2749">
      <w:pPr>
        <w:pStyle w:val="NoSpacing"/>
        <w:spacing w:after="240"/>
        <w:rPr>
          <w:rFonts w:ascii="Arial" w:hAnsi="Arial" w:cs="Arial"/>
        </w:rPr>
      </w:pPr>
      <w:r w:rsidRPr="0010106E">
        <w:rPr>
          <w:rFonts w:ascii="Arial" w:hAnsi="Arial" w:cs="Arial"/>
        </w:rPr>
        <w:t>For parents/families: Scores/reports can be provided to parents in other district systems to</w:t>
      </w:r>
      <w:r w:rsidRPr="003A6722">
        <w:rPr>
          <w:rFonts w:ascii="Arial" w:hAnsi="Arial" w:cs="Arial"/>
        </w:rPr>
        <w:t xml:space="preserve"> which they have access.</w:t>
      </w:r>
    </w:p>
    <w:p w14:paraId="2BF6219E" w14:textId="36707830" w:rsidR="00674E88" w:rsidRDefault="00DD4201" w:rsidP="00A5134D">
      <w:pPr>
        <w:pStyle w:val="NoSpacing"/>
        <w:spacing w:after="480"/>
        <w:rPr>
          <w:rFonts w:ascii="Arial" w:hAnsi="Arial" w:cs="Arial"/>
        </w:rPr>
      </w:pPr>
      <w:r w:rsidRPr="0010106E">
        <w:rPr>
          <w:rFonts w:ascii="Arial" w:hAnsi="Arial" w:cs="Arial"/>
        </w:rPr>
        <w:t>User interfaces and d</w:t>
      </w:r>
      <w:r w:rsidR="00DE6B03" w:rsidRPr="0010106E">
        <w:rPr>
          <w:rFonts w:ascii="Arial" w:hAnsi="Arial" w:cs="Arial"/>
        </w:rPr>
        <w:t>ata management system:</w:t>
      </w:r>
      <w:r w:rsidR="00E415FE" w:rsidRPr="0010106E">
        <w:rPr>
          <w:rFonts w:ascii="Arial" w:hAnsi="Arial" w:cs="Arial"/>
        </w:rPr>
        <w:t xml:space="preserve"> </w:t>
      </w:r>
      <w:proofErr w:type="spellStart"/>
      <w:r w:rsidR="00CB5EEE" w:rsidRPr="0010106E">
        <w:rPr>
          <w:rFonts w:ascii="Arial" w:hAnsi="Arial" w:cs="Arial"/>
        </w:rPr>
        <w:t>easyCBM</w:t>
      </w:r>
      <w:proofErr w:type="spellEnd"/>
      <w:r w:rsidR="00CB5EEE" w:rsidRPr="0010106E">
        <w:rPr>
          <w:rFonts w:ascii="Arial" w:hAnsi="Arial" w:cs="Arial"/>
        </w:rPr>
        <w:t xml:space="preserve"> is entirely web-based; measures</w:t>
      </w:r>
      <w:r w:rsidR="00CB5EEE" w:rsidRPr="003A6722">
        <w:rPr>
          <w:rFonts w:ascii="Arial" w:hAnsi="Arial" w:cs="Arial"/>
        </w:rPr>
        <w:t xml:space="preserve"> and all reports and scores are accessed through the online system. No additional data management systems or learning management systems are required. Districts can import data from their student information systems to populate rosters, and they can export score data for use in other district systems, as they wish. Parents do not have direct access to the </w:t>
      </w:r>
      <w:proofErr w:type="spellStart"/>
      <w:r w:rsidR="00CB5EEE" w:rsidRPr="003A6722">
        <w:rPr>
          <w:rFonts w:ascii="Arial" w:hAnsi="Arial" w:cs="Arial"/>
        </w:rPr>
        <w:t>easyCBM</w:t>
      </w:r>
      <w:proofErr w:type="spellEnd"/>
      <w:r w:rsidR="00CB5EEE" w:rsidRPr="003A6722">
        <w:rPr>
          <w:rFonts w:ascii="Arial" w:hAnsi="Arial" w:cs="Arial"/>
        </w:rPr>
        <w:t xml:space="preserve"> system.</w:t>
      </w:r>
    </w:p>
    <w:p w14:paraId="50D397C6" w14:textId="010377B1" w:rsidR="00D75433" w:rsidRPr="00D75433" w:rsidRDefault="00D75433" w:rsidP="00D75433">
      <w:pPr>
        <w:pStyle w:val="Header"/>
        <w:jc w:val="center"/>
        <w:rPr>
          <w:rFonts w:ascii="Arial" w:hAnsi="Arial" w:cs="Arial"/>
          <w:b/>
          <w:bCs/>
          <w:i/>
          <w:iCs/>
        </w:rPr>
      </w:pPr>
      <w:r>
        <w:rPr>
          <w:rFonts w:ascii="Arial" w:hAnsi="Arial" w:cs="Arial"/>
          <w:b/>
          <w:bCs/>
          <w:i/>
          <w:iCs/>
        </w:rPr>
        <w:t xml:space="preserve">The information contained in this document does not indicate approval </w:t>
      </w:r>
      <w:r w:rsidR="00A5134D">
        <w:rPr>
          <w:rFonts w:ascii="Arial" w:hAnsi="Arial" w:cs="Arial"/>
          <w:b/>
          <w:bCs/>
          <w:i/>
          <w:iCs/>
        </w:rPr>
        <w:br/>
      </w:r>
      <w:r>
        <w:rPr>
          <w:rFonts w:ascii="Arial" w:hAnsi="Arial" w:cs="Arial"/>
          <w:b/>
          <w:bCs/>
          <w:i/>
          <w:iCs/>
        </w:rPr>
        <w:t>or recommendation by the RDRSSP.</w:t>
      </w:r>
    </w:p>
    <w:sectPr w:rsidR="00D75433" w:rsidRPr="00D75433" w:rsidSect="00A5247B">
      <w:headerReference w:type="default" r:id="rId10"/>
      <w:type w:val="continuous"/>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D7AB9" w14:textId="77777777" w:rsidR="00495DB7" w:rsidRPr="006219F8" w:rsidRDefault="00495DB7" w:rsidP="001F4EAC">
      <w:r w:rsidRPr="006219F8">
        <w:separator/>
      </w:r>
    </w:p>
  </w:endnote>
  <w:endnote w:type="continuationSeparator" w:id="0">
    <w:p w14:paraId="049A01D8" w14:textId="77777777" w:rsidR="00495DB7" w:rsidRPr="006219F8" w:rsidRDefault="00495DB7" w:rsidP="001F4EAC">
      <w:r w:rsidRPr="006219F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F21B2" w14:textId="77777777" w:rsidR="00495DB7" w:rsidRPr="006219F8" w:rsidRDefault="00495DB7" w:rsidP="001F4EAC">
      <w:r w:rsidRPr="006219F8">
        <w:separator/>
      </w:r>
    </w:p>
  </w:footnote>
  <w:footnote w:type="continuationSeparator" w:id="0">
    <w:p w14:paraId="2D577B44" w14:textId="77777777" w:rsidR="00495DB7" w:rsidRPr="006219F8" w:rsidRDefault="00495DB7" w:rsidP="001F4EAC">
      <w:r w:rsidRPr="006219F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FF739" w14:textId="16CA0616" w:rsidR="001F4EAC" w:rsidRPr="006219F8" w:rsidRDefault="001F4EAC" w:rsidP="0010106E">
    <w:pPr>
      <w:pStyle w:val="Header"/>
      <w:spacing w:after="480"/>
      <w:jc w:val="right"/>
      <w:rPr>
        <w:rFonts w:ascii="Arial" w:hAnsi="Arial" w:cs="Arial"/>
      </w:rPr>
    </w:pPr>
    <w:r w:rsidRPr="006219F8">
      <w:rPr>
        <w:rFonts w:ascii="Arial" w:hAnsi="Arial" w:cs="Arial"/>
        <w:kern w:val="0"/>
      </w:rPr>
      <w:t xml:space="preserve">Page </w:t>
    </w:r>
    <w:r w:rsidRPr="006219F8">
      <w:rPr>
        <w:rFonts w:ascii="Arial" w:hAnsi="Arial" w:cs="Arial"/>
        <w:kern w:val="0"/>
      </w:rPr>
      <w:fldChar w:fldCharType="begin"/>
    </w:r>
    <w:r w:rsidRPr="006219F8">
      <w:rPr>
        <w:rFonts w:ascii="Arial" w:hAnsi="Arial" w:cs="Arial"/>
        <w:kern w:val="0"/>
      </w:rPr>
      <w:instrText xml:space="preserve"> PAGE </w:instrText>
    </w:r>
    <w:r w:rsidRPr="006219F8">
      <w:rPr>
        <w:rFonts w:ascii="Arial" w:hAnsi="Arial" w:cs="Arial"/>
        <w:kern w:val="0"/>
      </w:rPr>
      <w:fldChar w:fldCharType="separate"/>
    </w:r>
    <w:r w:rsidRPr="006219F8">
      <w:rPr>
        <w:rFonts w:ascii="Arial" w:hAnsi="Arial" w:cs="Arial"/>
        <w:kern w:val="0"/>
      </w:rPr>
      <w:t>1</w:t>
    </w:r>
    <w:r w:rsidRPr="006219F8">
      <w:rPr>
        <w:rFonts w:ascii="Arial" w:hAnsi="Arial" w:cs="Arial"/>
        <w:kern w:val="0"/>
      </w:rPr>
      <w:fldChar w:fldCharType="end"/>
    </w:r>
    <w:r w:rsidRPr="006219F8">
      <w:rPr>
        <w:rFonts w:ascii="Arial" w:hAnsi="Arial" w:cs="Arial"/>
        <w:kern w:val="0"/>
      </w:rPr>
      <w:t xml:space="preserve"> of </w:t>
    </w:r>
    <w:r w:rsidRPr="006219F8">
      <w:rPr>
        <w:rFonts w:ascii="Arial" w:hAnsi="Arial" w:cs="Arial"/>
        <w:kern w:val="0"/>
      </w:rPr>
      <w:fldChar w:fldCharType="begin"/>
    </w:r>
    <w:r w:rsidRPr="006219F8">
      <w:rPr>
        <w:rFonts w:ascii="Arial" w:hAnsi="Arial" w:cs="Arial"/>
        <w:kern w:val="0"/>
      </w:rPr>
      <w:instrText xml:space="preserve"> NUMPAGES </w:instrText>
    </w:r>
    <w:r w:rsidRPr="006219F8">
      <w:rPr>
        <w:rFonts w:ascii="Arial" w:hAnsi="Arial" w:cs="Arial"/>
        <w:kern w:val="0"/>
      </w:rPr>
      <w:fldChar w:fldCharType="separate"/>
    </w:r>
    <w:r w:rsidRPr="006219F8">
      <w:rPr>
        <w:rFonts w:ascii="Arial" w:hAnsi="Arial" w:cs="Arial"/>
        <w:kern w:val="0"/>
      </w:rPr>
      <w:t>3</w:t>
    </w:r>
    <w:r w:rsidRPr="006219F8">
      <w:rPr>
        <w:rFonts w:ascii="Arial" w:hAnsi="Arial" w:cs="Arial"/>
        <w:kern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6B3"/>
    <w:multiLevelType w:val="hybridMultilevel"/>
    <w:tmpl w:val="ACC206FE"/>
    <w:lvl w:ilvl="0" w:tplc="74685252">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852FC"/>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4B0046C"/>
    <w:multiLevelType w:val="hybridMultilevel"/>
    <w:tmpl w:val="7FAC7FFE"/>
    <w:lvl w:ilvl="0" w:tplc="0150A5B8">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E07BC"/>
    <w:multiLevelType w:val="hybridMultilevel"/>
    <w:tmpl w:val="21D07796"/>
    <w:lvl w:ilvl="0" w:tplc="43741C38">
      <w:start w:val="1"/>
      <w:numFmt w:val="decimal"/>
      <w:lvlText w:val="%1."/>
      <w:lvlJc w:val="left"/>
      <w:pPr>
        <w:ind w:left="720" w:hanging="360"/>
      </w:pPr>
    </w:lvl>
    <w:lvl w:ilvl="1" w:tplc="17964D60">
      <w:start w:val="1"/>
      <w:numFmt w:val="bullet"/>
      <w:lvlText w:val="o"/>
      <w:lvlJc w:val="left"/>
      <w:pPr>
        <w:ind w:left="1440" w:hanging="360"/>
      </w:pPr>
      <w:rPr>
        <w:rFonts w:ascii="Courier New" w:hAnsi="Courier New" w:hint="default"/>
      </w:rPr>
    </w:lvl>
    <w:lvl w:ilvl="2" w:tplc="C758F6A0">
      <w:start w:val="1"/>
      <w:numFmt w:val="bullet"/>
      <w:lvlText w:val=""/>
      <w:lvlJc w:val="left"/>
      <w:pPr>
        <w:ind w:left="2160" w:hanging="360"/>
      </w:pPr>
      <w:rPr>
        <w:rFonts w:ascii="Wingdings" w:hAnsi="Wingdings" w:hint="default"/>
      </w:rPr>
    </w:lvl>
    <w:lvl w:ilvl="3" w:tplc="EFF8801E">
      <w:start w:val="1"/>
      <w:numFmt w:val="bullet"/>
      <w:lvlText w:val=""/>
      <w:lvlJc w:val="left"/>
      <w:pPr>
        <w:ind w:left="2880" w:hanging="360"/>
      </w:pPr>
      <w:rPr>
        <w:rFonts w:ascii="Symbol" w:hAnsi="Symbol" w:hint="default"/>
      </w:rPr>
    </w:lvl>
    <w:lvl w:ilvl="4" w:tplc="9176E8E6">
      <w:start w:val="1"/>
      <w:numFmt w:val="bullet"/>
      <w:lvlText w:val="o"/>
      <w:lvlJc w:val="left"/>
      <w:pPr>
        <w:ind w:left="3600" w:hanging="360"/>
      </w:pPr>
      <w:rPr>
        <w:rFonts w:ascii="Courier New" w:hAnsi="Courier New" w:hint="default"/>
      </w:rPr>
    </w:lvl>
    <w:lvl w:ilvl="5" w:tplc="7C1CD906">
      <w:start w:val="1"/>
      <w:numFmt w:val="bullet"/>
      <w:lvlText w:val=""/>
      <w:lvlJc w:val="left"/>
      <w:pPr>
        <w:ind w:left="4320" w:hanging="360"/>
      </w:pPr>
      <w:rPr>
        <w:rFonts w:ascii="Wingdings" w:hAnsi="Wingdings" w:hint="default"/>
      </w:rPr>
    </w:lvl>
    <w:lvl w:ilvl="6" w:tplc="3B7C8778">
      <w:start w:val="1"/>
      <w:numFmt w:val="bullet"/>
      <w:lvlText w:val=""/>
      <w:lvlJc w:val="left"/>
      <w:pPr>
        <w:ind w:left="5040" w:hanging="360"/>
      </w:pPr>
      <w:rPr>
        <w:rFonts w:ascii="Symbol" w:hAnsi="Symbol" w:hint="default"/>
      </w:rPr>
    </w:lvl>
    <w:lvl w:ilvl="7" w:tplc="AF6080EE">
      <w:start w:val="1"/>
      <w:numFmt w:val="bullet"/>
      <w:lvlText w:val="o"/>
      <w:lvlJc w:val="left"/>
      <w:pPr>
        <w:ind w:left="5760" w:hanging="360"/>
      </w:pPr>
      <w:rPr>
        <w:rFonts w:ascii="Courier New" w:hAnsi="Courier New" w:hint="default"/>
      </w:rPr>
    </w:lvl>
    <w:lvl w:ilvl="8" w:tplc="959C0062">
      <w:start w:val="1"/>
      <w:numFmt w:val="bullet"/>
      <w:lvlText w:val=""/>
      <w:lvlJc w:val="left"/>
      <w:pPr>
        <w:ind w:left="6480" w:hanging="360"/>
      </w:pPr>
      <w:rPr>
        <w:rFonts w:ascii="Wingdings" w:hAnsi="Wingdings" w:hint="default"/>
      </w:rPr>
    </w:lvl>
  </w:abstractNum>
  <w:abstractNum w:abstractNumId="4" w15:restartNumberingAfterBreak="0">
    <w:nsid w:val="08AE2865"/>
    <w:multiLevelType w:val="hybridMultilevel"/>
    <w:tmpl w:val="E41C9654"/>
    <w:lvl w:ilvl="0" w:tplc="8E6C473A">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A6A86"/>
    <w:multiLevelType w:val="hybridMultilevel"/>
    <w:tmpl w:val="E10E8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6142D"/>
    <w:multiLevelType w:val="hybridMultilevel"/>
    <w:tmpl w:val="610467A6"/>
    <w:lvl w:ilvl="0" w:tplc="07A6D294">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03A1D"/>
    <w:multiLevelType w:val="hybridMultilevel"/>
    <w:tmpl w:val="C9565D9C"/>
    <w:lvl w:ilvl="0" w:tplc="102E07A0">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8E66DF"/>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38E722A"/>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39B651B"/>
    <w:multiLevelType w:val="hybridMultilevel"/>
    <w:tmpl w:val="F4AE79A6"/>
    <w:lvl w:ilvl="0" w:tplc="BB10EF16">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9593F"/>
    <w:multiLevelType w:val="hybridMultilevel"/>
    <w:tmpl w:val="124AE71A"/>
    <w:lvl w:ilvl="0" w:tplc="3B268D12">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339D4"/>
    <w:multiLevelType w:val="hybridMultilevel"/>
    <w:tmpl w:val="8958849A"/>
    <w:lvl w:ilvl="0" w:tplc="FB44E97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583244"/>
    <w:multiLevelType w:val="hybridMultilevel"/>
    <w:tmpl w:val="F74E27BA"/>
    <w:lvl w:ilvl="0" w:tplc="D5A24456">
      <w:start w:val="1"/>
      <w:numFmt w:val="lowerLetter"/>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79207E"/>
    <w:multiLevelType w:val="hybridMultilevel"/>
    <w:tmpl w:val="5E3CA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F0143"/>
    <w:multiLevelType w:val="hybridMultilevel"/>
    <w:tmpl w:val="35C41D8C"/>
    <w:lvl w:ilvl="0" w:tplc="0F7C5BFC">
      <w:start w:val="5"/>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A152A1"/>
    <w:multiLevelType w:val="multilevel"/>
    <w:tmpl w:val="C9565D9C"/>
    <w:styleLink w:val="CurrentList1"/>
    <w:lvl w:ilvl="0">
      <w:start w:val="4"/>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56F20D4"/>
    <w:multiLevelType w:val="hybridMultilevel"/>
    <w:tmpl w:val="36DE5A2C"/>
    <w:lvl w:ilvl="0" w:tplc="C7F0E29E">
      <w:start w:val="1"/>
      <w:numFmt w:val="lowerRoman"/>
      <w:lvlText w:val="%1."/>
      <w:lvlJc w:val="left"/>
      <w:pPr>
        <w:ind w:left="144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4D78FB"/>
    <w:multiLevelType w:val="hybridMultilevel"/>
    <w:tmpl w:val="191A824C"/>
    <w:lvl w:ilvl="0" w:tplc="BB10EF16">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414EEA"/>
    <w:multiLevelType w:val="hybridMultilevel"/>
    <w:tmpl w:val="4C42DCFC"/>
    <w:lvl w:ilvl="0" w:tplc="416C589E">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4A116D"/>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C4C7D52"/>
    <w:multiLevelType w:val="hybridMultilevel"/>
    <w:tmpl w:val="2CFE7190"/>
    <w:lvl w:ilvl="0" w:tplc="8E5ABB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DCE36F6"/>
    <w:multiLevelType w:val="hybridMultilevel"/>
    <w:tmpl w:val="C4384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193E31"/>
    <w:multiLevelType w:val="hybridMultilevel"/>
    <w:tmpl w:val="396097D4"/>
    <w:lvl w:ilvl="0" w:tplc="88D28AD0">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443B07"/>
    <w:multiLevelType w:val="hybridMultilevel"/>
    <w:tmpl w:val="9A02EB0E"/>
    <w:lvl w:ilvl="0" w:tplc="3B52346E">
      <w:start w:val="1"/>
      <w:numFmt w:val="lowerLetter"/>
      <w:lvlText w:val="%1."/>
      <w:lvlJc w:val="left"/>
      <w:pPr>
        <w:ind w:left="1080" w:hanging="360"/>
      </w:pPr>
      <w:rPr>
        <w:rFonts w:ascii="Arial" w:eastAsia="Times New Roman" w:hAnsi="Arial" w:cs="Arial"/>
        <w:b w:val="0"/>
        <w:bCs w:val="0"/>
        <w:sz w:val="24"/>
        <w:szCs w:val="24"/>
      </w:rPr>
    </w:lvl>
    <w:lvl w:ilvl="1" w:tplc="C7F0E29E">
      <w:start w:val="1"/>
      <w:numFmt w:val="lowerRoman"/>
      <w:lvlText w:val="%2."/>
      <w:lvlJc w:val="left"/>
      <w:pPr>
        <w:ind w:left="1440" w:hanging="360"/>
      </w:pPr>
      <w:rPr>
        <w:rFonts w:ascii="Arial" w:eastAsia="Times New Roman" w:hAnsi="Arial" w:cs="Arial"/>
      </w:rPr>
    </w:lvl>
    <w:lvl w:ilvl="2" w:tplc="BB10EF16">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B8091D"/>
    <w:multiLevelType w:val="hybridMultilevel"/>
    <w:tmpl w:val="A282FFBE"/>
    <w:lvl w:ilvl="0" w:tplc="02280A9C">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DD4D1F"/>
    <w:multiLevelType w:val="hybridMultilevel"/>
    <w:tmpl w:val="CAB04B68"/>
    <w:lvl w:ilvl="0" w:tplc="86B2F584">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191548"/>
    <w:multiLevelType w:val="hybridMultilevel"/>
    <w:tmpl w:val="4FAA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67230D"/>
    <w:multiLevelType w:val="hybridMultilevel"/>
    <w:tmpl w:val="A3A449A0"/>
    <w:lvl w:ilvl="0" w:tplc="7C6E19DC">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F203F7"/>
    <w:multiLevelType w:val="hybridMultilevel"/>
    <w:tmpl w:val="F74E27BA"/>
    <w:lvl w:ilvl="0" w:tplc="FFFFFFFF">
      <w:start w:val="1"/>
      <w:numFmt w:val="lowerLetter"/>
      <w:lvlText w:val="%1."/>
      <w:lvlJc w:val="left"/>
      <w:pPr>
        <w:ind w:left="1080" w:hanging="360"/>
      </w:pPr>
      <w:rPr>
        <w:rFonts w:eastAsia="Times New Roman" w:hint="default"/>
        <w:color w:val="0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9B44A2B"/>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4BF82B55"/>
    <w:multiLevelType w:val="hybridMultilevel"/>
    <w:tmpl w:val="2D84AD08"/>
    <w:lvl w:ilvl="0" w:tplc="BB10EF16">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DB46E8"/>
    <w:multiLevelType w:val="hybridMultilevel"/>
    <w:tmpl w:val="FC5637B2"/>
    <w:lvl w:ilvl="0" w:tplc="3E16243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874B8D"/>
    <w:multiLevelType w:val="hybridMultilevel"/>
    <w:tmpl w:val="60F40BF4"/>
    <w:lvl w:ilvl="0" w:tplc="C4625574">
      <w:start w:val="3"/>
      <w:numFmt w:val="lowerLetter"/>
      <w:lvlText w:val="%1."/>
      <w:lvlJc w:val="left"/>
      <w:pPr>
        <w:ind w:left="108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2474E5"/>
    <w:multiLevelType w:val="hybridMultilevel"/>
    <w:tmpl w:val="A370B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C50E17"/>
    <w:multiLevelType w:val="hybridMultilevel"/>
    <w:tmpl w:val="85E66CC0"/>
    <w:lvl w:ilvl="0" w:tplc="D66ECBD4">
      <w:start w:val="2"/>
      <w:numFmt w:val="lowerRoman"/>
      <w:lvlText w:val="%1."/>
      <w:lvlJc w:val="left"/>
      <w:pPr>
        <w:ind w:left="144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C4413A"/>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7A866BE"/>
    <w:multiLevelType w:val="hybridMultilevel"/>
    <w:tmpl w:val="F3C69E3C"/>
    <w:lvl w:ilvl="0" w:tplc="CC60FC9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8A548D7"/>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68D0530B"/>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0925FD3"/>
    <w:multiLevelType w:val="hybridMultilevel"/>
    <w:tmpl w:val="98187A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2E34647"/>
    <w:multiLevelType w:val="hybridMultilevel"/>
    <w:tmpl w:val="99FAB002"/>
    <w:lvl w:ilvl="0" w:tplc="4F328A20">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F72729"/>
    <w:multiLevelType w:val="hybridMultilevel"/>
    <w:tmpl w:val="2E6095EA"/>
    <w:lvl w:ilvl="0" w:tplc="2290562E">
      <w:start w:val="3"/>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9B7A6A"/>
    <w:multiLevelType w:val="hybridMultilevel"/>
    <w:tmpl w:val="14CA044C"/>
    <w:lvl w:ilvl="0" w:tplc="81A2A5C6">
      <w:start w:val="5"/>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6A607F"/>
    <w:multiLevelType w:val="hybridMultilevel"/>
    <w:tmpl w:val="98187A52"/>
    <w:lvl w:ilvl="0" w:tplc="6F5E0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9947777">
    <w:abstractNumId w:val="3"/>
  </w:num>
  <w:num w:numId="2" w16cid:durableId="2144883061">
    <w:abstractNumId w:val="24"/>
  </w:num>
  <w:num w:numId="3" w16cid:durableId="993223764">
    <w:abstractNumId w:val="44"/>
  </w:num>
  <w:num w:numId="4" w16cid:durableId="1479541470">
    <w:abstractNumId w:val="18"/>
  </w:num>
  <w:num w:numId="5" w16cid:durableId="1995251995">
    <w:abstractNumId w:val="31"/>
  </w:num>
  <w:num w:numId="6" w16cid:durableId="2020500112">
    <w:abstractNumId w:val="40"/>
  </w:num>
  <w:num w:numId="7" w16cid:durableId="89283719">
    <w:abstractNumId w:val="22"/>
  </w:num>
  <w:num w:numId="8" w16cid:durableId="1148666860">
    <w:abstractNumId w:val="13"/>
  </w:num>
  <w:num w:numId="9" w16cid:durableId="1329023295">
    <w:abstractNumId w:val="17"/>
  </w:num>
  <w:num w:numId="10" w16cid:durableId="1348866529">
    <w:abstractNumId w:val="29"/>
  </w:num>
  <w:num w:numId="11" w16cid:durableId="92673518">
    <w:abstractNumId w:val="7"/>
  </w:num>
  <w:num w:numId="12" w16cid:durableId="1116947002">
    <w:abstractNumId w:val="20"/>
  </w:num>
  <w:num w:numId="13" w16cid:durableId="1109394904">
    <w:abstractNumId w:val="1"/>
  </w:num>
  <w:num w:numId="14" w16cid:durableId="453909771">
    <w:abstractNumId w:val="30"/>
  </w:num>
  <w:num w:numId="15" w16cid:durableId="1403259421">
    <w:abstractNumId w:val="8"/>
  </w:num>
  <w:num w:numId="16" w16cid:durableId="2123524270">
    <w:abstractNumId w:val="36"/>
  </w:num>
  <w:num w:numId="17" w16cid:durableId="271398002">
    <w:abstractNumId w:val="9"/>
  </w:num>
  <w:num w:numId="18" w16cid:durableId="561794394">
    <w:abstractNumId w:val="38"/>
  </w:num>
  <w:num w:numId="19" w16cid:durableId="123693800">
    <w:abstractNumId w:val="39"/>
  </w:num>
  <w:num w:numId="20" w16cid:durableId="1013072114">
    <w:abstractNumId w:val="16"/>
  </w:num>
  <w:num w:numId="21" w16cid:durableId="884830337">
    <w:abstractNumId w:val="28"/>
  </w:num>
  <w:num w:numId="22" w16cid:durableId="1653679645">
    <w:abstractNumId w:val="37"/>
  </w:num>
  <w:num w:numId="23" w16cid:durableId="1770660235">
    <w:abstractNumId w:val="6"/>
  </w:num>
  <w:num w:numId="24" w16cid:durableId="327682631">
    <w:abstractNumId w:val="2"/>
  </w:num>
  <w:num w:numId="25" w16cid:durableId="1881935351">
    <w:abstractNumId w:val="32"/>
  </w:num>
  <w:num w:numId="26" w16cid:durableId="1162090147">
    <w:abstractNumId w:val="12"/>
  </w:num>
  <w:num w:numId="27" w16cid:durableId="1909222722">
    <w:abstractNumId w:val="21"/>
  </w:num>
  <w:num w:numId="28" w16cid:durableId="1571041235">
    <w:abstractNumId w:val="33"/>
  </w:num>
  <w:num w:numId="29" w16cid:durableId="1207910260">
    <w:abstractNumId w:val="42"/>
  </w:num>
  <w:num w:numId="30" w16cid:durableId="1030909382">
    <w:abstractNumId w:val="11"/>
  </w:num>
  <w:num w:numId="31" w16cid:durableId="319886494">
    <w:abstractNumId w:val="19"/>
  </w:num>
  <w:num w:numId="32" w16cid:durableId="11884549">
    <w:abstractNumId w:val="4"/>
  </w:num>
  <w:num w:numId="33" w16cid:durableId="913004152">
    <w:abstractNumId w:val="0"/>
  </w:num>
  <w:num w:numId="34" w16cid:durableId="1129855442">
    <w:abstractNumId w:val="41"/>
  </w:num>
  <w:num w:numId="35" w16cid:durableId="957027904">
    <w:abstractNumId w:val="26"/>
  </w:num>
  <w:num w:numId="36" w16cid:durableId="1698043899">
    <w:abstractNumId w:val="23"/>
  </w:num>
  <w:num w:numId="37" w16cid:durableId="458496155">
    <w:abstractNumId w:val="15"/>
  </w:num>
  <w:num w:numId="38" w16cid:durableId="337197515">
    <w:abstractNumId w:val="35"/>
  </w:num>
  <w:num w:numId="39" w16cid:durableId="542642396">
    <w:abstractNumId w:val="43"/>
  </w:num>
  <w:num w:numId="40" w16cid:durableId="977488328">
    <w:abstractNumId w:val="25"/>
  </w:num>
  <w:num w:numId="41" w16cid:durableId="2121139790">
    <w:abstractNumId w:val="10"/>
  </w:num>
  <w:num w:numId="42" w16cid:durableId="1731342849">
    <w:abstractNumId w:val="5"/>
  </w:num>
  <w:num w:numId="43" w16cid:durableId="1949266410">
    <w:abstractNumId w:val="34"/>
  </w:num>
  <w:num w:numId="44" w16cid:durableId="816991435">
    <w:abstractNumId w:val="27"/>
  </w:num>
  <w:num w:numId="45" w16cid:durableId="12145828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D3"/>
    <w:rsid w:val="00011E5A"/>
    <w:rsid w:val="0002540A"/>
    <w:rsid w:val="0003049B"/>
    <w:rsid w:val="00032083"/>
    <w:rsid w:val="0007154E"/>
    <w:rsid w:val="0007426D"/>
    <w:rsid w:val="000801DD"/>
    <w:rsid w:val="000A52C4"/>
    <w:rsid w:val="000B21E3"/>
    <w:rsid w:val="000C04E5"/>
    <w:rsid w:val="000E673E"/>
    <w:rsid w:val="000F64AB"/>
    <w:rsid w:val="0010106E"/>
    <w:rsid w:val="001026FA"/>
    <w:rsid w:val="00131399"/>
    <w:rsid w:val="00131BED"/>
    <w:rsid w:val="00132B27"/>
    <w:rsid w:val="00140250"/>
    <w:rsid w:val="00141E3B"/>
    <w:rsid w:val="001564DD"/>
    <w:rsid w:val="0016085C"/>
    <w:rsid w:val="00177AF4"/>
    <w:rsid w:val="001A6ADB"/>
    <w:rsid w:val="001B30F4"/>
    <w:rsid w:val="001C70F3"/>
    <w:rsid w:val="001D5EF3"/>
    <w:rsid w:val="001E2B32"/>
    <w:rsid w:val="001E2B64"/>
    <w:rsid w:val="001F14A1"/>
    <w:rsid w:val="001F1F84"/>
    <w:rsid w:val="001F3FF8"/>
    <w:rsid w:val="001F4EAC"/>
    <w:rsid w:val="00205C00"/>
    <w:rsid w:val="00234713"/>
    <w:rsid w:val="00236165"/>
    <w:rsid w:val="00250E7A"/>
    <w:rsid w:val="00276A09"/>
    <w:rsid w:val="002868FA"/>
    <w:rsid w:val="00286FA9"/>
    <w:rsid w:val="002B0FF0"/>
    <w:rsid w:val="002C1197"/>
    <w:rsid w:val="002D1081"/>
    <w:rsid w:val="002E38F8"/>
    <w:rsid w:val="002E4E25"/>
    <w:rsid w:val="002F0DE8"/>
    <w:rsid w:val="002F25E1"/>
    <w:rsid w:val="0030413F"/>
    <w:rsid w:val="003108D9"/>
    <w:rsid w:val="003209C4"/>
    <w:rsid w:val="00323203"/>
    <w:rsid w:val="00323B9E"/>
    <w:rsid w:val="00330959"/>
    <w:rsid w:val="00330C8D"/>
    <w:rsid w:val="00333542"/>
    <w:rsid w:val="00336BF8"/>
    <w:rsid w:val="003375C9"/>
    <w:rsid w:val="003523CD"/>
    <w:rsid w:val="00356491"/>
    <w:rsid w:val="00356BCD"/>
    <w:rsid w:val="00374064"/>
    <w:rsid w:val="00384D63"/>
    <w:rsid w:val="003A01F0"/>
    <w:rsid w:val="003A6722"/>
    <w:rsid w:val="003A7C32"/>
    <w:rsid w:val="003C4B01"/>
    <w:rsid w:val="003E4FD3"/>
    <w:rsid w:val="00434D5C"/>
    <w:rsid w:val="00436F8F"/>
    <w:rsid w:val="00447544"/>
    <w:rsid w:val="00447CF5"/>
    <w:rsid w:val="00462332"/>
    <w:rsid w:val="004676E2"/>
    <w:rsid w:val="00482E49"/>
    <w:rsid w:val="004931CF"/>
    <w:rsid w:val="00495DB7"/>
    <w:rsid w:val="004A4831"/>
    <w:rsid w:val="004B3C40"/>
    <w:rsid w:val="004B3DC7"/>
    <w:rsid w:val="004B5550"/>
    <w:rsid w:val="004B7F2D"/>
    <w:rsid w:val="004C1554"/>
    <w:rsid w:val="004D062A"/>
    <w:rsid w:val="004D303E"/>
    <w:rsid w:val="004D3CD1"/>
    <w:rsid w:val="004E0443"/>
    <w:rsid w:val="004E6F6A"/>
    <w:rsid w:val="004F06CA"/>
    <w:rsid w:val="004F3E5E"/>
    <w:rsid w:val="005116EC"/>
    <w:rsid w:val="00516A14"/>
    <w:rsid w:val="00563831"/>
    <w:rsid w:val="00563CA3"/>
    <w:rsid w:val="00570326"/>
    <w:rsid w:val="005732C6"/>
    <w:rsid w:val="00596C65"/>
    <w:rsid w:val="005B5CE2"/>
    <w:rsid w:val="005E30AE"/>
    <w:rsid w:val="005E34CB"/>
    <w:rsid w:val="005E752E"/>
    <w:rsid w:val="005F4A1C"/>
    <w:rsid w:val="0060597E"/>
    <w:rsid w:val="00614775"/>
    <w:rsid w:val="006219F8"/>
    <w:rsid w:val="00627AAE"/>
    <w:rsid w:val="00654020"/>
    <w:rsid w:val="0065786F"/>
    <w:rsid w:val="00674E88"/>
    <w:rsid w:val="00697598"/>
    <w:rsid w:val="006A0C35"/>
    <w:rsid w:val="006A37F2"/>
    <w:rsid w:val="006C14BC"/>
    <w:rsid w:val="006E5478"/>
    <w:rsid w:val="006E57EB"/>
    <w:rsid w:val="006F256E"/>
    <w:rsid w:val="006F2749"/>
    <w:rsid w:val="006F29D6"/>
    <w:rsid w:val="00710FD0"/>
    <w:rsid w:val="0071153F"/>
    <w:rsid w:val="0071209C"/>
    <w:rsid w:val="00726A1B"/>
    <w:rsid w:val="0074438F"/>
    <w:rsid w:val="007517B6"/>
    <w:rsid w:val="007566A9"/>
    <w:rsid w:val="00763DFE"/>
    <w:rsid w:val="007772EB"/>
    <w:rsid w:val="00784D06"/>
    <w:rsid w:val="00795BD8"/>
    <w:rsid w:val="007B6213"/>
    <w:rsid w:val="007D21D3"/>
    <w:rsid w:val="007D2DCE"/>
    <w:rsid w:val="007D333B"/>
    <w:rsid w:val="007D5AA6"/>
    <w:rsid w:val="007E0340"/>
    <w:rsid w:val="007E625C"/>
    <w:rsid w:val="00806462"/>
    <w:rsid w:val="00817712"/>
    <w:rsid w:val="00820AB0"/>
    <w:rsid w:val="00840530"/>
    <w:rsid w:val="00851DC5"/>
    <w:rsid w:val="0085238E"/>
    <w:rsid w:val="00856CD9"/>
    <w:rsid w:val="0085723F"/>
    <w:rsid w:val="00865645"/>
    <w:rsid w:val="00867209"/>
    <w:rsid w:val="00882F9B"/>
    <w:rsid w:val="008A3A18"/>
    <w:rsid w:val="008A5F75"/>
    <w:rsid w:val="008B39C1"/>
    <w:rsid w:val="008C16F1"/>
    <w:rsid w:val="008C3209"/>
    <w:rsid w:val="008D27F8"/>
    <w:rsid w:val="008E290E"/>
    <w:rsid w:val="008E4455"/>
    <w:rsid w:val="008E79A4"/>
    <w:rsid w:val="00910A2B"/>
    <w:rsid w:val="00911E3F"/>
    <w:rsid w:val="00913E61"/>
    <w:rsid w:val="00921047"/>
    <w:rsid w:val="00922639"/>
    <w:rsid w:val="00924216"/>
    <w:rsid w:val="0092538E"/>
    <w:rsid w:val="00930BF5"/>
    <w:rsid w:val="00940D87"/>
    <w:rsid w:val="00943435"/>
    <w:rsid w:val="00943E6C"/>
    <w:rsid w:val="0095158E"/>
    <w:rsid w:val="009569EE"/>
    <w:rsid w:val="00957719"/>
    <w:rsid w:val="00961E0B"/>
    <w:rsid w:val="00970D58"/>
    <w:rsid w:val="00981F75"/>
    <w:rsid w:val="00991764"/>
    <w:rsid w:val="0099367A"/>
    <w:rsid w:val="009A7349"/>
    <w:rsid w:val="009A751D"/>
    <w:rsid w:val="009B4B77"/>
    <w:rsid w:val="009D235B"/>
    <w:rsid w:val="009D5578"/>
    <w:rsid w:val="009E4096"/>
    <w:rsid w:val="009E6F15"/>
    <w:rsid w:val="009F6E1E"/>
    <w:rsid w:val="00A00BCD"/>
    <w:rsid w:val="00A01467"/>
    <w:rsid w:val="00A075F7"/>
    <w:rsid w:val="00A078CB"/>
    <w:rsid w:val="00A31593"/>
    <w:rsid w:val="00A32C52"/>
    <w:rsid w:val="00A477DE"/>
    <w:rsid w:val="00A5134D"/>
    <w:rsid w:val="00A5247B"/>
    <w:rsid w:val="00A53953"/>
    <w:rsid w:val="00A75D57"/>
    <w:rsid w:val="00A862A4"/>
    <w:rsid w:val="00A87036"/>
    <w:rsid w:val="00A940A9"/>
    <w:rsid w:val="00AA7285"/>
    <w:rsid w:val="00AB78F0"/>
    <w:rsid w:val="00AF09E5"/>
    <w:rsid w:val="00B01112"/>
    <w:rsid w:val="00B055F6"/>
    <w:rsid w:val="00B46D10"/>
    <w:rsid w:val="00B508F3"/>
    <w:rsid w:val="00B52E02"/>
    <w:rsid w:val="00B574B8"/>
    <w:rsid w:val="00B57929"/>
    <w:rsid w:val="00B81E9F"/>
    <w:rsid w:val="00B8393E"/>
    <w:rsid w:val="00BA237C"/>
    <w:rsid w:val="00BB1AAB"/>
    <w:rsid w:val="00BD4BEF"/>
    <w:rsid w:val="00BD5A9F"/>
    <w:rsid w:val="00BE138E"/>
    <w:rsid w:val="00C04BCA"/>
    <w:rsid w:val="00C16E95"/>
    <w:rsid w:val="00C20031"/>
    <w:rsid w:val="00C33BA9"/>
    <w:rsid w:val="00C33D47"/>
    <w:rsid w:val="00C472A0"/>
    <w:rsid w:val="00C51961"/>
    <w:rsid w:val="00C67872"/>
    <w:rsid w:val="00CA5D6A"/>
    <w:rsid w:val="00CB0BF3"/>
    <w:rsid w:val="00CB5EEE"/>
    <w:rsid w:val="00CC55C2"/>
    <w:rsid w:val="00CD4EE9"/>
    <w:rsid w:val="00CE400B"/>
    <w:rsid w:val="00CE6A2B"/>
    <w:rsid w:val="00D0080C"/>
    <w:rsid w:val="00D03E6F"/>
    <w:rsid w:val="00D256D9"/>
    <w:rsid w:val="00D27547"/>
    <w:rsid w:val="00D366FE"/>
    <w:rsid w:val="00D43C2A"/>
    <w:rsid w:val="00D72228"/>
    <w:rsid w:val="00D75433"/>
    <w:rsid w:val="00D8278C"/>
    <w:rsid w:val="00D93BE3"/>
    <w:rsid w:val="00DA088A"/>
    <w:rsid w:val="00DB19BE"/>
    <w:rsid w:val="00DB4AFD"/>
    <w:rsid w:val="00DB4CED"/>
    <w:rsid w:val="00DB5A1A"/>
    <w:rsid w:val="00DB67A6"/>
    <w:rsid w:val="00DC132E"/>
    <w:rsid w:val="00DC430B"/>
    <w:rsid w:val="00DC76CF"/>
    <w:rsid w:val="00DD4201"/>
    <w:rsid w:val="00DE0E08"/>
    <w:rsid w:val="00DE4BA9"/>
    <w:rsid w:val="00DE6B03"/>
    <w:rsid w:val="00DE75D1"/>
    <w:rsid w:val="00DF043E"/>
    <w:rsid w:val="00DF1B58"/>
    <w:rsid w:val="00E07A00"/>
    <w:rsid w:val="00E25899"/>
    <w:rsid w:val="00E415FE"/>
    <w:rsid w:val="00E44D15"/>
    <w:rsid w:val="00E4707B"/>
    <w:rsid w:val="00E54531"/>
    <w:rsid w:val="00E57DEF"/>
    <w:rsid w:val="00E61D49"/>
    <w:rsid w:val="00E80823"/>
    <w:rsid w:val="00E822B8"/>
    <w:rsid w:val="00E87138"/>
    <w:rsid w:val="00E92EE6"/>
    <w:rsid w:val="00E931D8"/>
    <w:rsid w:val="00EA1925"/>
    <w:rsid w:val="00EA4DF6"/>
    <w:rsid w:val="00EB2D78"/>
    <w:rsid w:val="00EB461E"/>
    <w:rsid w:val="00EB6C22"/>
    <w:rsid w:val="00EE28C2"/>
    <w:rsid w:val="00F25C3A"/>
    <w:rsid w:val="00F26E52"/>
    <w:rsid w:val="00F373AA"/>
    <w:rsid w:val="00F501C0"/>
    <w:rsid w:val="00F501F6"/>
    <w:rsid w:val="00F565E0"/>
    <w:rsid w:val="00F56609"/>
    <w:rsid w:val="00F5741B"/>
    <w:rsid w:val="00F61C24"/>
    <w:rsid w:val="00F73485"/>
    <w:rsid w:val="00F91CC3"/>
    <w:rsid w:val="00FA48B4"/>
    <w:rsid w:val="00FA68EF"/>
    <w:rsid w:val="00FC783F"/>
    <w:rsid w:val="00FD6DEC"/>
    <w:rsid w:val="00FE289E"/>
    <w:rsid w:val="00FF107F"/>
    <w:rsid w:val="00FF5798"/>
    <w:rsid w:val="0598C755"/>
    <w:rsid w:val="13050179"/>
    <w:rsid w:val="1A5B112B"/>
    <w:rsid w:val="1BCC1DF3"/>
    <w:rsid w:val="1DEAA4FB"/>
    <w:rsid w:val="245011D4"/>
    <w:rsid w:val="2D5E3543"/>
    <w:rsid w:val="2DA40B8D"/>
    <w:rsid w:val="32D93B55"/>
    <w:rsid w:val="3557B300"/>
    <w:rsid w:val="37C05BC0"/>
    <w:rsid w:val="381C4363"/>
    <w:rsid w:val="3C2850A9"/>
    <w:rsid w:val="40D49A7F"/>
    <w:rsid w:val="422234EE"/>
    <w:rsid w:val="45B88535"/>
    <w:rsid w:val="4C6FB6C4"/>
    <w:rsid w:val="4CAB7F30"/>
    <w:rsid w:val="4CCCD6AE"/>
    <w:rsid w:val="4E17BA87"/>
    <w:rsid w:val="50E8D073"/>
    <w:rsid w:val="5AEC0C71"/>
    <w:rsid w:val="5E0DB6DC"/>
    <w:rsid w:val="63A6B3CF"/>
    <w:rsid w:val="704E6191"/>
    <w:rsid w:val="75573527"/>
    <w:rsid w:val="77E55940"/>
    <w:rsid w:val="7B79EF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F5B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75C9"/>
    <w:pPr>
      <w:spacing w:after="240"/>
      <w:jc w:val="center"/>
      <w:outlineLvl w:val="0"/>
    </w:pPr>
    <w:rPr>
      <w:rFonts w:ascii="Arial" w:hAnsi="Arial" w:cs="Arial"/>
      <w:b/>
      <w:bCs/>
      <w:sz w:val="32"/>
      <w:szCs w:val="32"/>
    </w:rPr>
  </w:style>
  <w:style w:type="paragraph" w:styleId="Heading2">
    <w:name w:val="heading 2"/>
    <w:basedOn w:val="Heading3"/>
    <w:next w:val="Normal"/>
    <w:link w:val="Heading2Char"/>
    <w:uiPriority w:val="9"/>
    <w:unhideWhenUsed/>
    <w:qFormat/>
    <w:rsid w:val="00D43C2A"/>
    <w:pPr>
      <w:outlineLvl w:val="1"/>
    </w:pPr>
  </w:style>
  <w:style w:type="paragraph" w:styleId="Heading3">
    <w:name w:val="heading 3"/>
    <w:basedOn w:val="Normal"/>
    <w:next w:val="Normal"/>
    <w:link w:val="Heading3Char"/>
    <w:autoRedefine/>
    <w:uiPriority w:val="9"/>
    <w:unhideWhenUsed/>
    <w:qFormat/>
    <w:rsid w:val="00D43C2A"/>
    <w:pPr>
      <w:keepNext/>
      <w:keepLines/>
      <w:spacing w:before="240" w:after="240"/>
      <w:outlineLvl w:val="2"/>
    </w:pPr>
    <w:rPr>
      <w:rFonts w:ascii="Arial" w:eastAsiaTheme="majorEastAsia" w:hAnsi="Arial" w:cs="Arial"/>
      <w:b/>
      <w:bCs/>
      <w:sz w:val="28"/>
      <w:szCs w:val="28"/>
    </w:rPr>
  </w:style>
  <w:style w:type="paragraph" w:styleId="Heading4">
    <w:name w:val="heading 4"/>
    <w:basedOn w:val="Normal"/>
    <w:next w:val="Normal"/>
    <w:link w:val="Heading4Char"/>
    <w:uiPriority w:val="9"/>
    <w:unhideWhenUsed/>
    <w:qFormat/>
    <w:rsid w:val="003E4F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F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F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F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F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F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5C9"/>
    <w:rPr>
      <w:rFonts w:ascii="Arial" w:hAnsi="Arial" w:cs="Arial"/>
      <w:b/>
      <w:bCs/>
      <w:sz w:val="32"/>
      <w:szCs w:val="32"/>
    </w:rPr>
  </w:style>
  <w:style w:type="character" w:customStyle="1" w:styleId="Heading2Char">
    <w:name w:val="Heading 2 Char"/>
    <w:basedOn w:val="DefaultParagraphFont"/>
    <w:link w:val="Heading2"/>
    <w:uiPriority w:val="9"/>
    <w:rsid w:val="00D43C2A"/>
    <w:rPr>
      <w:rFonts w:ascii="Arial" w:eastAsiaTheme="majorEastAsia" w:hAnsi="Arial" w:cs="Arial"/>
      <w:b/>
      <w:bCs/>
      <w:sz w:val="28"/>
      <w:szCs w:val="28"/>
    </w:rPr>
  </w:style>
  <w:style w:type="character" w:customStyle="1" w:styleId="Heading3Char">
    <w:name w:val="Heading 3 Char"/>
    <w:basedOn w:val="DefaultParagraphFont"/>
    <w:link w:val="Heading3"/>
    <w:uiPriority w:val="9"/>
    <w:rsid w:val="00D43C2A"/>
    <w:rPr>
      <w:rFonts w:ascii="Arial" w:eastAsiaTheme="majorEastAsia" w:hAnsi="Arial" w:cs="Arial"/>
      <w:b/>
      <w:bCs/>
      <w:sz w:val="28"/>
      <w:szCs w:val="28"/>
    </w:rPr>
  </w:style>
  <w:style w:type="character" w:customStyle="1" w:styleId="Heading4Char">
    <w:name w:val="Heading 4 Char"/>
    <w:basedOn w:val="DefaultParagraphFont"/>
    <w:link w:val="Heading4"/>
    <w:uiPriority w:val="9"/>
    <w:rsid w:val="003E4F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F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F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F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F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FD3"/>
    <w:rPr>
      <w:rFonts w:eastAsiaTheme="majorEastAsia" w:cstheme="majorBidi"/>
      <w:color w:val="272727" w:themeColor="text1" w:themeTint="D8"/>
    </w:rPr>
  </w:style>
  <w:style w:type="paragraph" w:styleId="Title">
    <w:name w:val="Title"/>
    <w:basedOn w:val="Normal"/>
    <w:next w:val="Normal"/>
    <w:link w:val="TitleChar"/>
    <w:uiPriority w:val="10"/>
    <w:qFormat/>
    <w:rsid w:val="003E4F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F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F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F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F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4FD3"/>
    <w:rPr>
      <w:i/>
      <w:iCs/>
      <w:color w:val="404040" w:themeColor="text1" w:themeTint="BF"/>
    </w:rPr>
  </w:style>
  <w:style w:type="paragraph" w:styleId="ListParagraph">
    <w:name w:val="List Paragraph"/>
    <w:basedOn w:val="Normal"/>
    <w:uiPriority w:val="34"/>
    <w:qFormat/>
    <w:rsid w:val="003E4FD3"/>
    <w:pPr>
      <w:ind w:left="720"/>
      <w:contextualSpacing/>
    </w:pPr>
  </w:style>
  <w:style w:type="character" w:styleId="IntenseEmphasis">
    <w:name w:val="Intense Emphasis"/>
    <w:basedOn w:val="DefaultParagraphFont"/>
    <w:uiPriority w:val="21"/>
    <w:qFormat/>
    <w:rsid w:val="003E4FD3"/>
    <w:rPr>
      <w:i/>
      <w:iCs/>
      <w:color w:val="0F4761" w:themeColor="accent1" w:themeShade="BF"/>
    </w:rPr>
  </w:style>
  <w:style w:type="paragraph" w:styleId="IntenseQuote">
    <w:name w:val="Intense Quote"/>
    <w:basedOn w:val="Normal"/>
    <w:next w:val="Normal"/>
    <w:link w:val="IntenseQuoteChar"/>
    <w:uiPriority w:val="30"/>
    <w:qFormat/>
    <w:rsid w:val="003E4F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FD3"/>
    <w:rPr>
      <w:i/>
      <w:iCs/>
      <w:color w:val="0F4761" w:themeColor="accent1" w:themeShade="BF"/>
    </w:rPr>
  </w:style>
  <w:style w:type="character" w:styleId="IntenseReference">
    <w:name w:val="Intense Reference"/>
    <w:basedOn w:val="DefaultParagraphFont"/>
    <w:uiPriority w:val="32"/>
    <w:qFormat/>
    <w:rsid w:val="003E4FD3"/>
    <w:rPr>
      <w:b/>
      <w:bCs/>
      <w:smallCaps/>
      <w:color w:val="0F4761" w:themeColor="accent1" w:themeShade="BF"/>
      <w:spacing w:val="5"/>
    </w:rPr>
  </w:style>
  <w:style w:type="character" w:styleId="BookTitle">
    <w:name w:val="Book Title"/>
    <w:basedOn w:val="DefaultParagraphFont"/>
    <w:uiPriority w:val="33"/>
    <w:qFormat/>
    <w:rsid w:val="00614775"/>
    <w:rPr>
      <w:b/>
      <w:bCs/>
      <w:i/>
      <w:iCs/>
      <w:spacing w:val="5"/>
    </w:rPr>
  </w:style>
  <w:style w:type="character" w:styleId="CommentReference">
    <w:name w:val="annotation reference"/>
    <w:basedOn w:val="DefaultParagraphFont"/>
    <w:uiPriority w:val="99"/>
    <w:semiHidden/>
    <w:unhideWhenUsed/>
    <w:rsid w:val="001F4EAC"/>
    <w:rPr>
      <w:sz w:val="16"/>
      <w:szCs w:val="16"/>
    </w:rPr>
  </w:style>
  <w:style w:type="paragraph" w:styleId="CommentText">
    <w:name w:val="annotation text"/>
    <w:basedOn w:val="Normal"/>
    <w:link w:val="CommentTextChar"/>
    <w:uiPriority w:val="99"/>
    <w:unhideWhenUsed/>
    <w:rsid w:val="001F4EAC"/>
    <w:rPr>
      <w:sz w:val="20"/>
      <w:szCs w:val="20"/>
    </w:rPr>
  </w:style>
  <w:style w:type="character" w:customStyle="1" w:styleId="CommentTextChar">
    <w:name w:val="Comment Text Char"/>
    <w:basedOn w:val="DefaultParagraphFont"/>
    <w:link w:val="CommentText"/>
    <w:uiPriority w:val="99"/>
    <w:rsid w:val="001F4EAC"/>
    <w:rPr>
      <w:sz w:val="20"/>
      <w:szCs w:val="20"/>
    </w:rPr>
  </w:style>
  <w:style w:type="paragraph" w:styleId="CommentSubject">
    <w:name w:val="annotation subject"/>
    <w:basedOn w:val="CommentText"/>
    <w:next w:val="CommentText"/>
    <w:link w:val="CommentSubjectChar"/>
    <w:uiPriority w:val="99"/>
    <w:semiHidden/>
    <w:unhideWhenUsed/>
    <w:rsid w:val="001F4EAC"/>
    <w:rPr>
      <w:b/>
      <w:bCs/>
    </w:rPr>
  </w:style>
  <w:style w:type="character" w:customStyle="1" w:styleId="CommentSubjectChar">
    <w:name w:val="Comment Subject Char"/>
    <w:basedOn w:val="CommentTextChar"/>
    <w:link w:val="CommentSubject"/>
    <w:uiPriority w:val="99"/>
    <w:semiHidden/>
    <w:rsid w:val="001F4EAC"/>
    <w:rPr>
      <w:b/>
      <w:bCs/>
      <w:sz w:val="20"/>
      <w:szCs w:val="20"/>
    </w:rPr>
  </w:style>
  <w:style w:type="paragraph" w:styleId="Header">
    <w:name w:val="header"/>
    <w:basedOn w:val="Normal"/>
    <w:link w:val="HeaderChar"/>
    <w:uiPriority w:val="99"/>
    <w:unhideWhenUsed/>
    <w:rsid w:val="001F4EAC"/>
    <w:pPr>
      <w:tabs>
        <w:tab w:val="center" w:pos="4680"/>
        <w:tab w:val="right" w:pos="9360"/>
      </w:tabs>
    </w:pPr>
  </w:style>
  <w:style w:type="character" w:customStyle="1" w:styleId="HeaderChar">
    <w:name w:val="Header Char"/>
    <w:basedOn w:val="DefaultParagraphFont"/>
    <w:link w:val="Header"/>
    <w:uiPriority w:val="99"/>
    <w:rsid w:val="001F4EAC"/>
  </w:style>
  <w:style w:type="paragraph" w:styleId="Footer">
    <w:name w:val="footer"/>
    <w:basedOn w:val="Normal"/>
    <w:link w:val="FooterChar"/>
    <w:uiPriority w:val="99"/>
    <w:unhideWhenUsed/>
    <w:rsid w:val="001F4EAC"/>
    <w:pPr>
      <w:tabs>
        <w:tab w:val="center" w:pos="4680"/>
        <w:tab w:val="right" w:pos="9360"/>
      </w:tabs>
    </w:pPr>
  </w:style>
  <w:style w:type="character" w:customStyle="1" w:styleId="FooterChar">
    <w:name w:val="Footer Char"/>
    <w:basedOn w:val="DefaultParagraphFont"/>
    <w:link w:val="Footer"/>
    <w:uiPriority w:val="99"/>
    <w:rsid w:val="001F4EAC"/>
  </w:style>
  <w:style w:type="paragraph" w:styleId="Revision">
    <w:name w:val="Revision"/>
    <w:hidden/>
    <w:uiPriority w:val="99"/>
    <w:semiHidden/>
    <w:rsid w:val="003209C4"/>
  </w:style>
  <w:style w:type="numbering" w:customStyle="1" w:styleId="CurrentList1">
    <w:name w:val="Current List1"/>
    <w:uiPriority w:val="99"/>
    <w:rsid w:val="00570326"/>
    <w:pPr>
      <w:numPr>
        <w:numId w:val="20"/>
      </w:numPr>
    </w:pPr>
  </w:style>
  <w:style w:type="table" w:styleId="TableGrid">
    <w:name w:val="Table Grid"/>
    <w:basedOn w:val="TableNormal"/>
    <w:uiPriority w:val="39"/>
    <w:rsid w:val="00025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540A"/>
  </w:style>
  <w:style w:type="character" w:styleId="PlaceholderText">
    <w:name w:val="Placeholder Text"/>
    <w:basedOn w:val="DefaultParagraphFont"/>
    <w:uiPriority w:val="99"/>
    <w:semiHidden/>
    <w:rsid w:val="0002540A"/>
    <w:rPr>
      <w:color w:val="666666"/>
    </w:rPr>
  </w:style>
  <w:style w:type="character" w:customStyle="1" w:styleId="RDRSSPform">
    <w:name w:val="RDRSSP form"/>
    <w:basedOn w:val="DefaultParagraphFont"/>
    <w:uiPriority w:val="1"/>
    <w:rsid w:val="0002540A"/>
    <w:rPr>
      <w:rFonts w:asciiTheme="minorHAnsi" w:hAnsiTheme="minorHAnsi"/>
      <w:color w:val="156082" w:themeColor="accent1"/>
      <w:sz w:val="22"/>
    </w:rPr>
  </w:style>
  <w:style w:type="character" w:styleId="SubtleReference">
    <w:name w:val="Subtle Reference"/>
    <w:basedOn w:val="DefaultParagraphFont"/>
    <w:uiPriority w:val="31"/>
    <w:qFormat/>
    <w:rsid w:val="008D27F8"/>
    <w:rPr>
      <w:smallCaps/>
      <w:color w:val="5A5A5A" w:themeColor="text1" w:themeTint="A5"/>
    </w:rPr>
  </w:style>
  <w:style w:type="character" w:styleId="Hyperlink">
    <w:name w:val="Hyperlink"/>
    <w:basedOn w:val="DefaultParagraphFont"/>
    <w:uiPriority w:val="99"/>
    <w:unhideWhenUsed/>
    <w:rsid w:val="00C67872"/>
    <w:rPr>
      <w:color w:val="467886" w:themeColor="hyperlink"/>
      <w:u w:val="single"/>
    </w:rPr>
  </w:style>
  <w:style w:type="character" w:styleId="UnresolvedMention">
    <w:name w:val="Unresolved Mention"/>
    <w:basedOn w:val="DefaultParagraphFont"/>
    <w:uiPriority w:val="99"/>
    <w:semiHidden/>
    <w:unhideWhenUsed/>
    <w:rsid w:val="00C67872"/>
    <w:rPr>
      <w:color w:val="605E5C"/>
      <w:shd w:val="clear" w:color="auto" w:fill="E1DFDD"/>
    </w:rPr>
  </w:style>
  <w:style w:type="character" w:styleId="FollowedHyperlink">
    <w:name w:val="FollowedHyperlink"/>
    <w:basedOn w:val="DefaultParagraphFont"/>
    <w:uiPriority w:val="99"/>
    <w:semiHidden/>
    <w:unhideWhenUsed/>
    <w:rsid w:val="009B4B7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17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versideinsight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ta.linnemann@riversideinsigh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054F9-3E5D-49F0-9E92-57527B0C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Riverside Assessments - Reading Difficulties Risk Screening Selection Panel (CA Dept of Education)</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Riverside Assessments - Reading Difficulties Risk Screening Selection Panel (CA Dept of Education)</dc:title>
  <dc:subject>Screening Instrument Title: easyCBM.</dc:subject>
  <dc:creator/>
  <cp:keywords/>
  <dc:description/>
  <cp:lastModifiedBy/>
  <cp:revision>1</cp:revision>
  <dcterms:created xsi:type="dcterms:W3CDTF">2024-11-06T23:31:00Z</dcterms:created>
  <dcterms:modified xsi:type="dcterms:W3CDTF">2024-11-06T23:32:00Z</dcterms:modified>
</cp:coreProperties>
</file>