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F5621" w14:textId="7B3F2DF8" w:rsidR="0083414C" w:rsidRDefault="0083414C" w:rsidP="0083414C">
      <w:r>
        <w:t>California Department of Education</w:t>
      </w:r>
      <w:r>
        <w:br/>
        <w:t>Charter Schools Division</w:t>
      </w:r>
      <w:r>
        <w:br/>
        <w:t>Created 01/2024</w:t>
      </w:r>
      <w:r>
        <w:br/>
        <w:t>memo-lacb-csd-</w:t>
      </w:r>
      <w:r w:rsidR="004E2139">
        <w:t>jun</w:t>
      </w:r>
      <w:r>
        <w:t>24item02</w:t>
      </w:r>
      <w:r>
        <w:br/>
        <w:t>Attachment 1</w:t>
      </w:r>
      <w:r w:rsidR="005B0E1D">
        <w:t>2</w:t>
      </w:r>
    </w:p>
    <w:p w14:paraId="6DCC3403" w14:textId="45A3CE46"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w:t>
      </w:r>
      <w:r w:rsidR="005B0E1D">
        <w:t>High</w:t>
      </w:r>
      <w:r w:rsidR="0003585A">
        <w:t xml:space="preserve"> </w:t>
      </w:r>
      <w:r w:rsidR="008815F7">
        <w:t>Chula Vista</w:t>
      </w:r>
      <w:r>
        <w:fldChar w:fldCharType="end"/>
      </w:r>
      <w:bookmarkEnd w:id="0"/>
      <w:r w:rsidR="002174BD" w:rsidRPr="002A6AF3">
        <w:br/>
        <w:t>Academic Memorandum Respo</w:t>
      </w:r>
      <w:r w:rsidR="001A0D28">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47AA3CFF"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8815F7">
        <w:t>1949 Discovery Falls Dr., Chula Vista, CA 91615-2037</w:t>
      </w:r>
      <w:r w:rsidR="00D50328" w:rsidRPr="00AC0320">
        <w:rPr>
          <w:bCs/>
        </w:rPr>
        <w:fldChar w:fldCharType="end"/>
      </w:r>
      <w:bookmarkEnd w:id="1"/>
    </w:p>
    <w:p w14:paraId="68CA1727" w14:textId="08C60F46"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C109EE">
        <w:t>Sweetwater Union High</w:t>
      </w:r>
      <w:r w:rsidR="000C12A4">
        <w:t xml:space="preserve"> </w:t>
      </w:r>
      <w:r w:rsidR="0003585A">
        <w:t>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35CF5709"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A15551">
        <w:t xml:space="preserve">Grade </w:t>
      </w:r>
      <w:r w:rsidR="00FC4E12">
        <w:t>Nine</w:t>
      </w:r>
      <w:r w:rsidR="00530C68">
        <w:t xml:space="preserve"> through Grade </w:t>
      </w:r>
      <w:r w:rsidR="00FC4E12">
        <w:t>Twelve</w:t>
      </w:r>
      <w:r w:rsidR="00B97A3C">
        <w:rPr>
          <w:bCs/>
        </w:rPr>
        <w:fldChar w:fldCharType="end"/>
      </w:r>
      <w:bookmarkEnd w:id="9"/>
    </w:p>
    <w:p w14:paraId="292C0D31" w14:textId="7D5BEC88"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FC4E12">
        <w:t>639</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2CA727CA"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FC4E12">
              <w:t>9.4%</w:t>
            </w:r>
            <w:r>
              <w:rPr>
                <w:b w:val="0"/>
                <w:bCs/>
              </w:rPr>
              <w:fldChar w:fldCharType="end"/>
            </w:r>
            <w:bookmarkEnd w:id="12"/>
          </w:p>
        </w:tc>
        <w:tc>
          <w:tcPr>
            <w:tcW w:w="2880" w:type="dxa"/>
            <w:vAlign w:val="center"/>
          </w:tcPr>
          <w:p w14:paraId="2CB1AEFD" w14:textId="11A33164"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C109EE">
              <w:t>22.4%</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426A2211"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242C7F">
              <w:t>Not Listed</w:t>
            </w:r>
            <w:r>
              <w:rPr>
                <w:b w:val="0"/>
                <w:bCs/>
              </w:rPr>
              <w:fldChar w:fldCharType="end"/>
            </w:r>
            <w:bookmarkEnd w:id="14"/>
          </w:p>
        </w:tc>
        <w:tc>
          <w:tcPr>
            <w:tcW w:w="2880" w:type="dxa"/>
            <w:vAlign w:val="center"/>
          </w:tcPr>
          <w:p w14:paraId="11FCB49C" w14:textId="4F87ED43"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109EE">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40D430C1"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0C68">
              <w:t>Not Listed</w:t>
            </w:r>
            <w:r>
              <w:rPr>
                <w:b w:val="0"/>
                <w:bCs/>
              </w:rPr>
              <w:fldChar w:fldCharType="end"/>
            </w:r>
            <w:bookmarkEnd w:id="16"/>
          </w:p>
        </w:tc>
        <w:tc>
          <w:tcPr>
            <w:tcW w:w="2880" w:type="dxa"/>
            <w:vAlign w:val="center"/>
          </w:tcPr>
          <w:p w14:paraId="6C10853A" w14:textId="50B83354"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C109EE">
              <w:t>1.5%</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61EC50C3"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FC4E12">
              <w:t>37.6%</w:t>
            </w:r>
            <w:r>
              <w:rPr>
                <w:b w:val="0"/>
                <w:bCs/>
              </w:rPr>
              <w:fldChar w:fldCharType="end"/>
            </w:r>
            <w:bookmarkEnd w:id="18"/>
          </w:p>
        </w:tc>
        <w:tc>
          <w:tcPr>
            <w:tcW w:w="2880" w:type="dxa"/>
            <w:vAlign w:val="center"/>
          </w:tcPr>
          <w:p w14:paraId="3CC953F5" w14:textId="213A7F2F"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C109EE">
              <w:t>60.5%</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5E525DBE"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FC4E12">
              <w:t>17.2%</w:t>
            </w:r>
            <w:r>
              <w:rPr>
                <w:b w:val="0"/>
                <w:bCs/>
              </w:rPr>
              <w:fldChar w:fldCharType="end"/>
            </w:r>
            <w:bookmarkEnd w:id="20"/>
          </w:p>
        </w:tc>
        <w:tc>
          <w:tcPr>
            <w:tcW w:w="2880" w:type="dxa"/>
            <w:vAlign w:val="center"/>
          </w:tcPr>
          <w:p w14:paraId="5E19B742" w14:textId="59F0E8D9"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C109EE">
              <w:t>14.6%</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067B3BAB"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FC4E12">
              <w:t>2.5%</w:t>
            </w:r>
            <w:r>
              <w:rPr>
                <w:b w:val="0"/>
                <w:bCs/>
              </w:rPr>
              <w:fldChar w:fldCharType="end"/>
            </w:r>
            <w:bookmarkEnd w:id="22"/>
          </w:p>
        </w:tc>
        <w:tc>
          <w:tcPr>
            <w:tcW w:w="2880" w:type="dxa"/>
            <w:vAlign w:val="center"/>
          </w:tcPr>
          <w:p w14:paraId="5F67EA31" w14:textId="3D1FC2BA"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C109EE">
              <w:t>3.2%</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7EC5DC0C"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FC095E">
              <w:t>Not Listed</w:t>
            </w:r>
            <w:r>
              <w:rPr>
                <w:b w:val="0"/>
                <w:bCs/>
              </w:rPr>
              <w:fldChar w:fldCharType="end"/>
            </w:r>
            <w:bookmarkEnd w:id="24"/>
          </w:p>
        </w:tc>
        <w:tc>
          <w:tcPr>
            <w:tcW w:w="2880" w:type="dxa"/>
            <w:vAlign w:val="center"/>
          </w:tcPr>
          <w:p w14:paraId="55735EB5" w14:textId="64FD8673"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C109EE">
              <w:t>0.5%</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77CADC84"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FC4E12">
              <w:t>0.9%</w:t>
            </w:r>
            <w:r>
              <w:rPr>
                <w:b w:val="0"/>
                <w:bCs/>
              </w:rPr>
              <w:fldChar w:fldCharType="end"/>
            </w:r>
            <w:bookmarkEnd w:id="26"/>
          </w:p>
        </w:tc>
        <w:tc>
          <w:tcPr>
            <w:tcW w:w="2880" w:type="dxa"/>
            <w:vAlign w:val="center"/>
          </w:tcPr>
          <w:p w14:paraId="69228A2D" w14:textId="14A7547C"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C109EE">
              <w:t>2.0%</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726E6986"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FC4E12">
              <w:t>8.0%</w:t>
            </w:r>
            <w:r>
              <w:rPr>
                <w:b w:val="0"/>
                <w:bCs/>
              </w:rPr>
              <w:fldChar w:fldCharType="end"/>
            </w:r>
            <w:bookmarkEnd w:id="28"/>
          </w:p>
        </w:tc>
        <w:tc>
          <w:tcPr>
            <w:tcW w:w="2880" w:type="dxa"/>
            <w:vAlign w:val="center"/>
          </w:tcPr>
          <w:p w14:paraId="359CC397" w14:textId="053F4C11"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C109EE">
              <w:t>8.8%</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67C04F70"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FC4E12">
              <w:t>75.0%</w:t>
            </w:r>
            <w:r>
              <w:rPr>
                <w:b w:val="0"/>
                <w:bCs/>
              </w:rPr>
              <w:fldChar w:fldCharType="end"/>
            </w:r>
            <w:bookmarkEnd w:id="30"/>
          </w:p>
        </w:tc>
        <w:tc>
          <w:tcPr>
            <w:tcW w:w="2880" w:type="dxa"/>
            <w:vAlign w:val="center"/>
          </w:tcPr>
          <w:p w14:paraId="27BC1302" w14:textId="65E16112"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C109EE">
              <w:t>68.4%</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4328C5E7"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FC4E12">
              <w:t>0.2%</w:t>
            </w:r>
            <w:r>
              <w:rPr>
                <w:b w:val="0"/>
                <w:bCs/>
              </w:rPr>
              <w:fldChar w:fldCharType="end"/>
            </w:r>
            <w:bookmarkEnd w:id="32"/>
          </w:p>
        </w:tc>
        <w:tc>
          <w:tcPr>
            <w:tcW w:w="2880" w:type="dxa"/>
            <w:vAlign w:val="center"/>
          </w:tcPr>
          <w:p w14:paraId="3403579E" w14:textId="542DC9E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C109EE">
              <w:t>0.4%</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72ECE44C"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FC4E12">
              <w:t>4.7%</w:t>
            </w:r>
            <w:r>
              <w:rPr>
                <w:b w:val="0"/>
                <w:bCs/>
              </w:rPr>
              <w:fldChar w:fldCharType="end"/>
            </w:r>
            <w:bookmarkEnd w:id="34"/>
          </w:p>
        </w:tc>
        <w:tc>
          <w:tcPr>
            <w:tcW w:w="2880" w:type="dxa"/>
            <w:vAlign w:val="center"/>
          </w:tcPr>
          <w:p w14:paraId="0BF4594D" w14:textId="7C7A6E5E"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C109EE">
              <w:t>3.9%</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15FC7E66"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FC4E12">
              <w:t>8.8%</w:t>
            </w:r>
            <w:r>
              <w:rPr>
                <w:b w:val="0"/>
                <w:bCs/>
              </w:rPr>
              <w:fldChar w:fldCharType="end"/>
            </w:r>
            <w:bookmarkEnd w:id="36"/>
          </w:p>
        </w:tc>
        <w:tc>
          <w:tcPr>
            <w:tcW w:w="2880" w:type="dxa"/>
            <w:vAlign w:val="center"/>
          </w:tcPr>
          <w:p w14:paraId="6F2F358F" w14:textId="269AD602"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C109EE">
              <w:t>12.1%</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601267E4" w14:textId="50A5CA81" w:rsidR="002174BD" w:rsidRPr="00051528" w:rsidRDefault="0081529E" w:rsidP="00260EA3">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260EA3">
              <w:t>N/A</w:t>
            </w:r>
            <w:r>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23D6715B" w14:textId="77777777" w:rsidR="00260EA3" w:rsidRDefault="0081529E" w:rsidP="00260EA3">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260EA3">
              <w:t>Green</w:t>
            </w:r>
          </w:p>
          <w:p w14:paraId="1476B948" w14:textId="5C3868D8" w:rsidR="002174BD" w:rsidRPr="00051528" w:rsidRDefault="00260EA3" w:rsidP="00260EA3">
            <w:pPr>
              <w:spacing w:before="40" w:after="40"/>
              <w:jc w:val="center"/>
              <w:rPr>
                <w:szCs w:val="28"/>
              </w:rPr>
            </w:pPr>
            <w:r>
              <w:t>1.8%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324698B3" w14:textId="77777777" w:rsidR="00260EA3" w:rsidRDefault="0081529E" w:rsidP="00260EA3">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260EA3">
              <w:t>Green</w:t>
            </w:r>
          </w:p>
          <w:p w14:paraId="2893E286" w14:textId="01624F38" w:rsidR="002174BD" w:rsidRPr="00051528" w:rsidRDefault="00260EA3" w:rsidP="00260EA3">
            <w:pPr>
              <w:spacing w:before="40" w:after="40"/>
              <w:jc w:val="center"/>
              <w:rPr>
                <w:szCs w:val="28"/>
              </w:rPr>
            </w:pPr>
            <w:r>
              <w:t>52.3%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244E9843" w14:textId="77777777" w:rsidR="00260EA3" w:rsidRDefault="0081529E" w:rsidP="004E145F">
            <w:pPr>
              <w:spacing w:before="40" w:after="40"/>
              <w:jc w:val="cente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260EA3">
              <w:t>Blue</w:t>
            </w:r>
          </w:p>
          <w:p w14:paraId="067394B8" w14:textId="7F3B7C04" w:rsidR="002174BD" w:rsidRPr="00051528" w:rsidRDefault="00260EA3" w:rsidP="004E145F">
            <w:pPr>
              <w:spacing w:before="40" w:after="40"/>
              <w:jc w:val="center"/>
              <w:rPr>
                <w:szCs w:val="28"/>
              </w:rPr>
            </w:pPr>
            <w:r>
              <w:t>97.3% graduated</w:t>
            </w:r>
            <w:r w:rsidR="0081529E">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7F3579B7" w14:textId="77777777" w:rsidR="00260EA3" w:rsidRDefault="0081529E" w:rsidP="004E145F">
            <w:pPr>
              <w:spacing w:before="40" w:after="40"/>
              <w:jc w:val="cente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260EA3">
              <w:t>Medium</w:t>
            </w:r>
          </w:p>
          <w:p w14:paraId="1D3FFE33" w14:textId="18C43196" w:rsidR="002174BD" w:rsidRPr="00051528" w:rsidRDefault="00260EA3" w:rsidP="004E145F">
            <w:pPr>
              <w:spacing w:before="40" w:after="40"/>
              <w:jc w:val="center"/>
              <w:rPr>
                <w:szCs w:val="28"/>
              </w:rPr>
            </w:pPr>
            <w:r>
              <w:t>49.3% prepared</w:t>
            </w:r>
            <w:r w:rsidR="0081529E">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21A8614E" w14:textId="77777777" w:rsidR="00260EA3" w:rsidRDefault="0081529E" w:rsidP="00260EA3">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260EA3">
              <w:t>Green</w:t>
            </w:r>
          </w:p>
          <w:p w14:paraId="55660702" w14:textId="761455F9" w:rsidR="00AE4773" w:rsidRPr="00051528" w:rsidRDefault="00260EA3" w:rsidP="00260EA3">
            <w:pPr>
              <w:spacing w:before="40" w:after="40"/>
              <w:jc w:val="center"/>
              <w:rPr>
                <w:szCs w:val="28"/>
              </w:rPr>
            </w:pPr>
            <w:r>
              <w:t>44.0 points above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32C0EE7D" w14:textId="77777777" w:rsidR="00260EA3" w:rsidRDefault="0081529E" w:rsidP="00260EA3">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260EA3">
              <w:t>Yellow</w:t>
            </w:r>
          </w:p>
          <w:p w14:paraId="5213F1D9" w14:textId="02E5D1AB" w:rsidR="00AE4773" w:rsidRPr="00051528" w:rsidRDefault="00260EA3" w:rsidP="00260EA3">
            <w:pPr>
              <w:spacing w:before="40" w:after="40"/>
              <w:jc w:val="center"/>
              <w:rPr>
                <w:szCs w:val="28"/>
              </w:rPr>
            </w:pPr>
            <w:r>
              <w:t>60.5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0239648D"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950B9E" w:rsidRPr="00950B9E">
        <w:t>https://caaspp-elpac.ets.org/caaspp/DashViewReportSB?ps=true&amp;lstTestYear=2023&amp;lstTestType=B&amp;lstGroup=1&amp;lstSubGroup=1&amp;lstGrade=13&amp;lstSchoolType=A&amp;lstCounty=37&amp;lstDistrict=76471-0114678&amp;lstSchool=0114678</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6F51049B" w14:textId="77777777" w:rsidR="000266BB" w:rsidRPr="000266BB" w:rsidRDefault="0081529E" w:rsidP="0023110A">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0266BB" w:rsidRPr="000266BB">
        <w:t>The school’s areas of greatest progress (aligned to LCAP goals) include: Suspension Rate (LCAP goal #3: Nurture a culture of belonging)</w:t>
      </w:r>
    </w:p>
    <w:p w14:paraId="122AAF30" w14:textId="77777777" w:rsidR="000266BB" w:rsidRPr="000266BB" w:rsidRDefault="000266BB" w:rsidP="0023110A">
      <w:pPr>
        <w:ind w:left="360"/>
      </w:pPr>
      <w:r w:rsidRPr="000266BB">
        <w:t>Student Achievement in English Language Arts (LCAP goal #2: Improve student centered instruction)</w:t>
      </w:r>
    </w:p>
    <w:p w14:paraId="0C4C2990" w14:textId="3F6501BF" w:rsidR="00B97A3C" w:rsidRPr="00B97A3C" w:rsidRDefault="000266BB" w:rsidP="0023110A">
      <w:pPr>
        <w:ind w:left="360"/>
      </w:pPr>
      <w:r w:rsidRPr="000266BB">
        <w:t>English Learner Progress (LCAP goal #2: Improve student centered instruction)</w:t>
      </w:r>
      <w:r w:rsidR="0081529E">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0867B9F8" w14:textId="7DCFF6C5"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0266BB" w:rsidRPr="000266BB">
        <w:t>NWEA MAP Reading and Mathematics Assessment. NWEA MAP is on the approved verified data list.</w:t>
      </w:r>
      <w:r>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46267DA8" w14:textId="77777777" w:rsidR="000266BB" w:rsidRPr="000266BB" w:rsidRDefault="0081529E" w:rsidP="0023110A">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0266BB" w:rsidRPr="000266BB">
        <w:t>The school's areas of greatest need (aligned to LCAP goals) include:</w:t>
      </w:r>
    </w:p>
    <w:p w14:paraId="5E7A8EA6" w14:textId="77777777" w:rsidR="000266BB" w:rsidRPr="000266BB" w:rsidRDefault="000266BB" w:rsidP="0023110A">
      <w:pPr>
        <w:ind w:left="360"/>
      </w:pPr>
      <w:r w:rsidRPr="000266BB">
        <w:t>1.</w:t>
      </w:r>
      <w:r w:rsidRPr="000266BB">
        <w:tab/>
        <w:t>Student Achievement in Mathematics (LCAP goal #2: Improve student centered instruction)</w:t>
      </w:r>
    </w:p>
    <w:p w14:paraId="2D302494" w14:textId="77777777" w:rsidR="000266BB" w:rsidRPr="000266BB" w:rsidRDefault="000266BB" w:rsidP="0023110A">
      <w:pPr>
        <w:ind w:left="360"/>
      </w:pPr>
      <w:r w:rsidRPr="000266BB">
        <w:t>School Performance Level: Yellow, 60.5 points below standard. This is an increase of 6.3 points since the previous year.</w:t>
      </w:r>
    </w:p>
    <w:p w14:paraId="2AF817B6" w14:textId="77777777" w:rsidR="000266BB" w:rsidRPr="000266BB" w:rsidRDefault="000266BB" w:rsidP="0023110A">
      <w:pPr>
        <w:ind w:left="360"/>
      </w:pPr>
      <w:r w:rsidRPr="000266BB">
        <w:t>Subgroup Performance Levels:</w:t>
      </w:r>
    </w:p>
    <w:p w14:paraId="0AB261B5" w14:textId="77777777" w:rsidR="000266BB" w:rsidRPr="000266BB" w:rsidRDefault="000266BB" w:rsidP="0023110A">
      <w:pPr>
        <w:ind w:left="360"/>
      </w:pPr>
      <w:r w:rsidRPr="000266BB">
        <w:t>The mathematics performance level for English Learners is: Orange, 76.5 points below standard. This level is considered "maintained," at a 1.5 point decrease from the previous year.</w:t>
      </w:r>
    </w:p>
    <w:p w14:paraId="5BD79315" w14:textId="77777777" w:rsidR="000266BB" w:rsidRPr="000266BB" w:rsidRDefault="000266BB" w:rsidP="0023110A">
      <w:pPr>
        <w:ind w:left="360"/>
      </w:pPr>
      <w:r w:rsidRPr="000266BB">
        <w:t>The mathematics performance level for Socioeconomically Disadvantaged students is: Orange, 78.6 points below standard. This level is considered "maintained," at a</w:t>
      </w:r>
    </w:p>
    <w:p w14:paraId="17EDB2E3" w14:textId="7832760D" w:rsidR="00B97A3C" w:rsidRDefault="000266BB" w:rsidP="0023110A">
      <w:pPr>
        <w:ind w:left="360"/>
      </w:pPr>
      <w:r w:rsidRPr="000266BB">
        <w:t>0.4 point decrease from the previous year.</w:t>
      </w:r>
      <w:r w:rsidR="0081529E">
        <w:fldChar w:fldCharType="end"/>
      </w:r>
      <w:bookmarkEnd w:id="48"/>
    </w:p>
    <w:p w14:paraId="14F45B33" w14:textId="77777777" w:rsidR="00AE4773" w:rsidRDefault="00AE4773" w:rsidP="00AE4773">
      <w:pPr>
        <w:pStyle w:val="Heading3"/>
        <w:numPr>
          <w:ilvl w:val="0"/>
          <w:numId w:val="4"/>
        </w:numPr>
        <w:ind w:left="360"/>
      </w:pPr>
      <w:r w:rsidRPr="00AE4773">
        <w:t xml:space="preserve">How is the </w:t>
      </w:r>
      <w:r w:rsidR="007B0294">
        <w:t>S</w:t>
      </w:r>
      <w:r w:rsidRPr="00AE4773">
        <w:t>chool addressing these areas of need? Include references to student groups.</w:t>
      </w:r>
    </w:p>
    <w:p w14:paraId="5A8F75D6" w14:textId="77777777" w:rsidR="000266BB" w:rsidRPr="000266BB" w:rsidRDefault="0081529E" w:rsidP="0023110A">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0266BB" w:rsidRPr="000266BB">
        <w:t>The school is addressing these areas of need in the following ways:</w:t>
      </w:r>
    </w:p>
    <w:p w14:paraId="4CA86B62" w14:textId="77777777" w:rsidR="000266BB" w:rsidRPr="000266BB" w:rsidRDefault="000266BB" w:rsidP="0023110A">
      <w:pPr>
        <w:pStyle w:val="ListParagraph"/>
        <w:ind w:left="360"/>
      </w:pPr>
      <w:r w:rsidRPr="000266BB">
        <w:t>Math performance for ELs - sent teachers to a teacher training PD focused on mathematics instruction for emergent bilingual students - National Council of Teachers of Mathematics (NCTM) Regional Conference and Exposition (Feb.7-9, ‘24). She will share and provide PD for our math team.</w:t>
      </w:r>
    </w:p>
    <w:p w14:paraId="742C63DE" w14:textId="77777777" w:rsidR="000266BB" w:rsidRPr="000266BB" w:rsidRDefault="000266BB" w:rsidP="0023110A">
      <w:pPr>
        <w:pStyle w:val="ListParagraph"/>
        <w:ind w:left="360"/>
      </w:pPr>
      <w:r w:rsidRPr="000266BB">
        <w:t>Mathematics performance level for Socioeconomically Disadvantaged students - Math team read Building Thinking Classrooms in Mathematics by Peter Liljedahl, as a book club, they discussed the book multiple days and implemented the strategies in the books by grade level teams.</w:t>
      </w:r>
    </w:p>
    <w:p w14:paraId="7D5B77DC" w14:textId="1A69193B" w:rsidR="00AE4773" w:rsidRPr="00AE4773" w:rsidRDefault="000266BB" w:rsidP="0023110A">
      <w:pPr>
        <w:pStyle w:val="ListParagraph"/>
        <w:ind w:left="360"/>
        <w:contextualSpacing w:val="0"/>
        <w:rPr>
          <w:rFonts w:cs="Arial"/>
        </w:rPr>
      </w:pPr>
      <w:r w:rsidRPr="000266BB">
        <w:t>Targeted work with 11th grade curriculum: Teachers studied CAASPP sample questions, and incorporated similar questions, mimicking question style and vocabulary into their daily warm-ups.</w:t>
      </w:r>
      <w:r w:rsidR="0081529E">
        <w:rPr>
          <w:rFonts w:cs="Arial"/>
        </w:rPr>
        <w:fldChar w:fldCharType="end"/>
      </w:r>
      <w:bookmarkEnd w:id="49"/>
    </w:p>
    <w:p w14:paraId="391225F0" w14:textId="77777777" w:rsidR="002174BD" w:rsidRDefault="00AE4773" w:rsidP="00051528">
      <w:pPr>
        <w:pStyle w:val="Heading2"/>
      </w:pPr>
      <w:r>
        <w:lastRenderedPageBreak/>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18D3BCC4" w14:textId="77777777" w:rsidR="000266BB" w:rsidRPr="000266BB" w:rsidRDefault="00224F8B" w:rsidP="0023110A">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0266BB" w:rsidRPr="000266BB">
        <w:t>NWEA MAP Assessments</w:t>
      </w:r>
    </w:p>
    <w:p w14:paraId="0DFD6CFE" w14:textId="77777777" w:rsidR="000266BB" w:rsidRPr="000266BB" w:rsidRDefault="000266BB" w:rsidP="0023110A">
      <w:pPr>
        <w:ind w:left="360"/>
      </w:pPr>
      <w:r w:rsidRPr="000266BB">
        <w:t>Reading: Students were in the 67th percentile for growth from fall 2022-fall 2023 Mathematics: Students were in the 65th percentile for growth from fall 2022-fall 2023</w:t>
      </w:r>
    </w:p>
    <w:p w14:paraId="31055A9C" w14:textId="77777777" w:rsidR="000266BB" w:rsidRPr="000266BB" w:rsidRDefault="000266BB" w:rsidP="0023110A">
      <w:pPr>
        <w:ind w:left="360"/>
      </w:pPr>
      <w:r w:rsidRPr="000266BB">
        <w:t>CAASPP</w:t>
      </w:r>
    </w:p>
    <w:p w14:paraId="6C074C3A" w14:textId="77777777" w:rsidR="000266BB" w:rsidRPr="000266BB" w:rsidRDefault="000266BB" w:rsidP="0023110A">
      <w:pPr>
        <w:ind w:left="360"/>
      </w:pPr>
      <w:r w:rsidRPr="000266BB">
        <w:t>ELA: Green, 44.0 points above standard Mathematics: Yellow, 60.5 points below standard</w:t>
      </w:r>
    </w:p>
    <w:p w14:paraId="136004D1" w14:textId="77777777" w:rsidR="000266BB" w:rsidRPr="000266BB" w:rsidRDefault="000266BB" w:rsidP="0023110A">
      <w:pPr>
        <w:ind w:left="360"/>
      </w:pPr>
      <w:r w:rsidRPr="000266BB">
        <w:t>Suspension rates</w:t>
      </w:r>
    </w:p>
    <w:p w14:paraId="1A5CDD01" w14:textId="77777777" w:rsidR="000266BB" w:rsidRPr="000266BB" w:rsidRDefault="000266BB" w:rsidP="0023110A">
      <w:pPr>
        <w:ind w:left="360"/>
      </w:pPr>
      <w:r w:rsidRPr="000266BB">
        <w:t>Green: 1.8% suspended at least one day</w:t>
      </w:r>
    </w:p>
    <w:p w14:paraId="0957641E" w14:textId="2E4E29EC" w:rsidR="00DC5A7E" w:rsidRPr="00DC5A7E" w:rsidRDefault="000266BB" w:rsidP="0023110A">
      <w:pPr>
        <w:ind w:left="360"/>
        <w:rPr>
          <w:rFonts w:cs="Arial"/>
        </w:rPr>
      </w:pPr>
      <w:r w:rsidRPr="000266BB">
        <w:t>Student led Conferences: All students have participated in two student</w:t>
      </w:r>
      <w:r>
        <w:t>-</w:t>
      </w:r>
      <w:r w:rsidRPr="000266BB">
        <w:t>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4AC5B5B2" w14:textId="23D60A4E" w:rsidR="000266BB" w:rsidRPr="000266BB" w:rsidRDefault="0081529E" w:rsidP="0023110A">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0266BB" w:rsidRPr="000266BB">
        <w:t>Each of the school’s LCAP goals are listed below, with current data related to measuring and reporting results for the goals. The data shows that the school is on track to meet the desired outcomes for goals 1 and 4. The data shows that the school needs to continue to focus on improving student centered instruction in order to improve</w:t>
      </w:r>
      <w:r w:rsidR="000266BB">
        <w:t xml:space="preserve"> </w:t>
      </w:r>
      <w:r w:rsidR="000266BB" w:rsidRPr="000266BB">
        <w:t>student achievement in mathematics and ELA. Additionally, the needs to continue focus on addressing chronic absenteeism through interventions and supports that are focused on ensuring that students consistently attend school.</w:t>
      </w:r>
    </w:p>
    <w:p w14:paraId="5EE50EAB" w14:textId="77777777" w:rsidR="000266BB" w:rsidRPr="000266BB" w:rsidRDefault="000266BB" w:rsidP="0023110A">
      <w:pPr>
        <w:ind w:left="270"/>
      </w:pPr>
      <w:r w:rsidRPr="000266BB">
        <w:t>Goal 1: Ensure High Quality Work:</w:t>
      </w:r>
    </w:p>
    <w:p w14:paraId="403DE049" w14:textId="77777777" w:rsidR="000266BB" w:rsidRPr="000266BB" w:rsidRDefault="000266BB" w:rsidP="0023110A">
      <w:pPr>
        <w:ind w:left="270"/>
      </w:pPr>
      <w:r w:rsidRPr="000266BB">
        <w:t>Project Exhibitions: The school has engaged in student project exhibitions that include evidence of reading, writing or mathematical reasoning skills aligned with CCSS. 95% of projects include that evidence.</w:t>
      </w:r>
    </w:p>
    <w:p w14:paraId="20D2287D" w14:textId="77777777" w:rsidR="000266BB" w:rsidRPr="000266BB" w:rsidRDefault="000266BB" w:rsidP="0023110A">
      <w:pPr>
        <w:ind w:left="270"/>
      </w:pPr>
      <w:r w:rsidRPr="000266BB">
        <w:t>YouthTruth Survey Results:</w:t>
      </w:r>
    </w:p>
    <w:p w14:paraId="65E163D7" w14:textId="77777777" w:rsidR="000266BB" w:rsidRPr="000266BB" w:rsidRDefault="000266BB" w:rsidP="0023110A">
      <w:pPr>
        <w:ind w:left="270"/>
      </w:pPr>
      <w:r w:rsidRPr="000266BB">
        <w:lastRenderedPageBreak/>
        <w:t>77% of families responded positively to the prompt: I believe in my school’s mission.</w:t>
      </w:r>
    </w:p>
    <w:p w14:paraId="12C01A55" w14:textId="77777777" w:rsidR="000266BB" w:rsidRPr="000266BB" w:rsidRDefault="000266BB" w:rsidP="0023110A">
      <w:pPr>
        <w:ind w:left="270"/>
      </w:pPr>
      <w:r w:rsidRPr="000266BB">
        <w:t>73% of families responded positively to the prompt: I would recommend my school to parents seeking a school for their child</w:t>
      </w:r>
    </w:p>
    <w:p w14:paraId="6EBEDF94" w14:textId="77777777" w:rsidR="000266BB" w:rsidRPr="000266BB" w:rsidRDefault="000266BB" w:rsidP="0023110A">
      <w:pPr>
        <w:ind w:left="270"/>
      </w:pPr>
      <w:r w:rsidRPr="000266BB">
        <w:t>Goal 2: Improve Student Centered Instruction</w:t>
      </w:r>
    </w:p>
    <w:p w14:paraId="6F892771" w14:textId="77777777" w:rsidR="000266BB" w:rsidRPr="000266BB" w:rsidRDefault="000266BB" w:rsidP="0023110A">
      <w:pPr>
        <w:ind w:left="270"/>
      </w:pPr>
      <w:r w:rsidRPr="000266BB">
        <w:t>EL Reclassification Status Indicator (CA Dashboard): Green, 52.3% making progress ELA CA Dashboard Status: Green, 44.0 points above standard</w:t>
      </w:r>
    </w:p>
    <w:p w14:paraId="7BBB07BE" w14:textId="77777777" w:rsidR="000266BB" w:rsidRPr="000266BB" w:rsidRDefault="000266BB" w:rsidP="0023110A">
      <w:pPr>
        <w:ind w:left="270"/>
      </w:pPr>
      <w:r w:rsidRPr="000266BB">
        <w:t>Math CA Dashboard Status: Yellow, 60.5 points below standard Goal 3: Nurture a Culture of Belonging</w:t>
      </w:r>
    </w:p>
    <w:p w14:paraId="5125013A" w14:textId="77777777" w:rsidR="000266BB" w:rsidRPr="000266BB" w:rsidRDefault="000266BB" w:rsidP="0023110A">
      <w:pPr>
        <w:ind w:left="270"/>
      </w:pPr>
      <w:r w:rsidRPr="000266BB">
        <w:t>Rate of Chronic Absenteeism: N/A</w:t>
      </w:r>
    </w:p>
    <w:p w14:paraId="13ACFBFE" w14:textId="77777777" w:rsidR="000266BB" w:rsidRPr="000266BB" w:rsidRDefault="000266BB" w:rsidP="0023110A">
      <w:pPr>
        <w:ind w:left="270"/>
      </w:pPr>
      <w:r w:rsidRPr="000266BB">
        <w:t>Suspension Rate: Green, 1.8% students suspended at least one day</w:t>
      </w:r>
    </w:p>
    <w:p w14:paraId="6E4C04A8" w14:textId="77777777" w:rsidR="000266BB" w:rsidRPr="000266BB" w:rsidRDefault="000266BB" w:rsidP="0023110A">
      <w:pPr>
        <w:ind w:left="270"/>
      </w:pPr>
      <w:r w:rsidRPr="000266BB">
        <w:t>Suspension Rate SED Students: Green, 2.3% students suspended at least one day Goal 4: Improve Support for Struggling Students</w:t>
      </w:r>
    </w:p>
    <w:p w14:paraId="755B8283" w14:textId="77777777" w:rsidR="000266BB" w:rsidRPr="000266BB" w:rsidRDefault="000266BB" w:rsidP="0023110A">
      <w:pPr>
        <w:ind w:left="270"/>
      </w:pPr>
      <w:r w:rsidRPr="000266BB">
        <w:t>YouthTruth Survey Results:</w:t>
      </w:r>
    </w:p>
    <w:p w14:paraId="52AAC191" w14:textId="77777777" w:rsidR="000266BB" w:rsidRPr="000266BB" w:rsidRDefault="000266BB" w:rsidP="0023110A">
      <w:pPr>
        <w:ind w:left="270"/>
      </w:pPr>
      <w:r w:rsidRPr="000266BB">
        <w:t>90% of families responded positively to the prompt: I feel comfortable approaching teachers about my child’s progress.</w:t>
      </w:r>
    </w:p>
    <w:p w14:paraId="7BD0B9C1" w14:textId="77777777" w:rsidR="000266BB" w:rsidRPr="000266BB" w:rsidRDefault="000266BB" w:rsidP="0023110A">
      <w:pPr>
        <w:ind w:left="270"/>
      </w:pPr>
      <w:r w:rsidRPr="000266BB">
        <w:t>Goal 5: Ensure College Access and Persistence Percentage of students in A-G approved coursework: 95% Percentage of students seamlessly enrolling in college: 96%</w:t>
      </w:r>
    </w:p>
    <w:p w14:paraId="11731867" w14:textId="77777777" w:rsidR="000266BB" w:rsidRPr="000266BB" w:rsidRDefault="000266BB" w:rsidP="0023110A">
      <w:pPr>
        <w:ind w:left="270"/>
      </w:pPr>
      <w:r w:rsidRPr="000266BB">
        <w:t>Percentage of students seamlessly enrolling in 4-year college: 70% Percentage of students completing FAFSA: 91%</w:t>
      </w:r>
    </w:p>
    <w:p w14:paraId="30D3A177" w14:textId="6556195E" w:rsidR="00DC5A7E" w:rsidRPr="00DC5A7E" w:rsidRDefault="000266BB" w:rsidP="0023110A">
      <w:pPr>
        <w:ind w:left="270"/>
      </w:pPr>
      <w:r w:rsidRPr="000266BB">
        <w:t xml:space="preserve"> HTH anticipated six year college graduation rate (from NSC): 47%</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726A4674" w14:textId="77777777" w:rsidR="000266BB" w:rsidRDefault="00EE1B3F" w:rsidP="0023110A">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0266BB" w:rsidRPr="000266BB">
        <w:t>The school is making the following efforts to increase community input on the LCAP goals, actions, and expenditures:</w:t>
      </w:r>
    </w:p>
    <w:p w14:paraId="75ADB4D1" w14:textId="18BEFFDB" w:rsidR="000266BB" w:rsidRPr="000266BB" w:rsidRDefault="000266BB" w:rsidP="0023110A">
      <w:pPr>
        <w:ind w:left="270"/>
      </w:pPr>
      <w:r w:rsidRPr="000266BB">
        <w:t>-</w:t>
      </w:r>
      <w:r w:rsidRPr="000266BB">
        <w:tab/>
        <w:t>Offering multiple opportunities for parents and families to provide input</w:t>
      </w:r>
    </w:p>
    <w:p w14:paraId="23FEBD53" w14:textId="77777777" w:rsidR="000266BB" w:rsidRPr="000266BB" w:rsidRDefault="000266BB" w:rsidP="0023110A">
      <w:pPr>
        <w:ind w:left="270"/>
      </w:pPr>
      <w:r w:rsidRPr="000266BB">
        <w:t>-</w:t>
      </w:r>
      <w:r w:rsidRPr="000266BB">
        <w:tab/>
        <w:t>Combining parent and family LCAP input sessions with other school events, when parents and families are already on site</w:t>
      </w:r>
    </w:p>
    <w:p w14:paraId="7EB1D551" w14:textId="77777777" w:rsidR="000266BB" w:rsidRPr="000266BB" w:rsidRDefault="000266BB" w:rsidP="0023110A">
      <w:pPr>
        <w:ind w:left="270"/>
      </w:pPr>
      <w:r w:rsidRPr="000266BB">
        <w:t>-</w:t>
      </w:r>
      <w:r w:rsidRPr="000266BB">
        <w:tab/>
        <w:t>Soliciting input from staff during a regularly scheduled staff meeting</w:t>
      </w:r>
    </w:p>
    <w:p w14:paraId="3685FC97" w14:textId="07517F2A" w:rsidR="00E810BB" w:rsidRPr="00EE1B3F" w:rsidRDefault="000266BB" w:rsidP="0023110A">
      <w:pPr>
        <w:ind w:left="270"/>
        <w:rPr>
          <w:rFonts w:cs="Arial"/>
        </w:rPr>
      </w:pPr>
      <w:r w:rsidRPr="000266BB">
        <w:lastRenderedPageBreak/>
        <w:t>-</w:t>
      </w:r>
      <w:r w:rsidRPr="000266BB">
        <w:tab/>
        <w:t>Convening student groups to provide input</w:t>
      </w:r>
      <w:r w:rsidR="00EE1B3F">
        <w:rPr>
          <w:rFonts w:cs="Arial"/>
        </w:rPr>
        <w:fldChar w:fldCharType="end"/>
      </w:r>
      <w:bookmarkEnd w:id="52"/>
    </w:p>
    <w:sectPr w:rsidR="00E810BB" w:rsidRPr="00EE1B3F" w:rsidSect="0083414C">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2288DDE7"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C82676">
          <w:rPr>
            <w:rFonts w:cs="Arial"/>
          </w:rPr>
          <w:t>jun</w:t>
        </w:r>
        <w:r>
          <w:rPr>
            <w:rFonts w:cs="Arial"/>
          </w:rPr>
          <w:t>24</w:t>
        </w:r>
        <w:r w:rsidRPr="005E02E9">
          <w:rPr>
            <w:rFonts w:cs="Arial"/>
          </w:rPr>
          <w:t>item02</w:t>
        </w:r>
        <w:r w:rsidRPr="005E02E9">
          <w:rPr>
            <w:rFonts w:cs="Arial"/>
          </w:rPr>
          <w:br/>
          <w:t xml:space="preserve">Attachment </w:t>
        </w:r>
        <w:r w:rsidR="0083414C">
          <w:rPr>
            <w:rFonts w:cs="Arial"/>
          </w:rPr>
          <w:t>1</w:t>
        </w:r>
        <w:r w:rsidR="005B0E1D">
          <w:rPr>
            <w:rFonts w:cs="Arial"/>
          </w:rPr>
          <w:t>2</w:t>
        </w:r>
      </w:p>
      <w:p w14:paraId="2CCED2BC" w14:textId="42CE3734"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266BB"/>
    <w:rsid w:val="00033801"/>
    <w:rsid w:val="0003585A"/>
    <w:rsid w:val="00045F06"/>
    <w:rsid w:val="00051528"/>
    <w:rsid w:val="000C12A4"/>
    <w:rsid w:val="000E067F"/>
    <w:rsid w:val="001173E5"/>
    <w:rsid w:val="00140B3A"/>
    <w:rsid w:val="00145B44"/>
    <w:rsid w:val="0016607E"/>
    <w:rsid w:val="001A0D28"/>
    <w:rsid w:val="001B482D"/>
    <w:rsid w:val="001D3296"/>
    <w:rsid w:val="0020095A"/>
    <w:rsid w:val="00203DA8"/>
    <w:rsid w:val="002174BD"/>
    <w:rsid w:val="00224F8B"/>
    <w:rsid w:val="002278F5"/>
    <w:rsid w:val="0023110A"/>
    <w:rsid w:val="00242C7F"/>
    <w:rsid w:val="00260EA3"/>
    <w:rsid w:val="002A6AF3"/>
    <w:rsid w:val="002E587D"/>
    <w:rsid w:val="003002B4"/>
    <w:rsid w:val="00334354"/>
    <w:rsid w:val="003418E1"/>
    <w:rsid w:val="003425F0"/>
    <w:rsid w:val="00346238"/>
    <w:rsid w:val="003878C5"/>
    <w:rsid w:val="004235EF"/>
    <w:rsid w:val="00466FE7"/>
    <w:rsid w:val="004B2CCB"/>
    <w:rsid w:val="004D1FD7"/>
    <w:rsid w:val="004E145F"/>
    <w:rsid w:val="004E2139"/>
    <w:rsid w:val="00510405"/>
    <w:rsid w:val="005302B7"/>
    <w:rsid w:val="00530C68"/>
    <w:rsid w:val="005428AF"/>
    <w:rsid w:val="00570E5D"/>
    <w:rsid w:val="00577450"/>
    <w:rsid w:val="005A596B"/>
    <w:rsid w:val="005B0E1D"/>
    <w:rsid w:val="005E21DD"/>
    <w:rsid w:val="00617D8F"/>
    <w:rsid w:val="006758A6"/>
    <w:rsid w:val="006A5890"/>
    <w:rsid w:val="006C3EF7"/>
    <w:rsid w:val="006C6C45"/>
    <w:rsid w:val="00757322"/>
    <w:rsid w:val="007738A5"/>
    <w:rsid w:val="007B0294"/>
    <w:rsid w:val="007B7B94"/>
    <w:rsid w:val="0081529E"/>
    <w:rsid w:val="0083414C"/>
    <w:rsid w:val="00834891"/>
    <w:rsid w:val="008676F5"/>
    <w:rsid w:val="008815F7"/>
    <w:rsid w:val="008B759D"/>
    <w:rsid w:val="008D6A61"/>
    <w:rsid w:val="00914EA0"/>
    <w:rsid w:val="009372F7"/>
    <w:rsid w:val="00950B9E"/>
    <w:rsid w:val="00966DD8"/>
    <w:rsid w:val="009767A1"/>
    <w:rsid w:val="009853B6"/>
    <w:rsid w:val="0099393A"/>
    <w:rsid w:val="009A4E4A"/>
    <w:rsid w:val="009B0CD2"/>
    <w:rsid w:val="009E6BA7"/>
    <w:rsid w:val="00A0719E"/>
    <w:rsid w:val="00A15551"/>
    <w:rsid w:val="00A971A6"/>
    <w:rsid w:val="00AC0320"/>
    <w:rsid w:val="00AC2B91"/>
    <w:rsid w:val="00AE4773"/>
    <w:rsid w:val="00B077FB"/>
    <w:rsid w:val="00B97A3C"/>
    <w:rsid w:val="00BE1ECA"/>
    <w:rsid w:val="00C109EE"/>
    <w:rsid w:val="00C20FA9"/>
    <w:rsid w:val="00C235D2"/>
    <w:rsid w:val="00C31395"/>
    <w:rsid w:val="00C82676"/>
    <w:rsid w:val="00C929BC"/>
    <w:rsid w:val="00D06EC2"/>
    <w:rsid w:val="00D11CF3"/>
    <w:rsid w:val="00D1322F"/>
    <w:rsid w:val="00D33CCE"/>
    <w:rsid w:val="00D50328"/>
    <w:rsid w:val="00DC5A7E"/>
    <w:rsid w:val="00DD7575"/>
    <w:rsid w:val="00E50B16"/>
    <w:rsid w:val="00E810BB"/>
    <w:rsid w:val="00E97638"/>
    <w:rsid w:val="00EE15C2"/>
    <w:rsid w:val="00EE1B3F"/>
    <w:rsid w:val="00EF0E1C"/>
    <w:rsid w:val="00F35436"/>
    <w:rsid w:val="00FB4A55"/>
    <w:rsid w:val="00FC095E"/>
    <w:rsid w:val="00FC4E12"/>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8892</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June 2024 Memorandum Item XX Attachment 12 - Information Memorandum (CA State Board of Education)</vt:lpstr>
    </vt:vector>
  </TitlesOfParts>
  <Company>California State Board of Education</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12 - Information Memorandum (CA State Board of Education)</dc:title>
  <dc:subject>High Tech High Chula Vista - Academic Memorandum Response.</dc:subject>
  <dc:creator/>
  <dc:description/>
  <cp:lastModifiedBy/>
  <dcterms:created xsi:type="dcterms:W3CDTF">2024-05-08T17:06:00Z</dcterms:created>
  <dcterms:modified xsi:type="dcterms:W3CDTF">2024-05-13T19:55:00Z</dcterms:modified>
  <cp:category/>
</cp:coreProperties>
</file>