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1903" w14:textId="77777777" w:rsidR="006A5915" w:rsidRDefault="006A5915" w:rsidP="006A5915">
      <w:pPr>
        <w:pStyle w:val="Heading1"/>
        <w:rPr>
          <w:rFonts w:ascii="Arial" w:hAnsi="Arial" w:cs="Arial"/>
          <w:b/>
          <w:color w:val="auto"/>
          <w:spacing w:val="-10"/>
          <w:kern w:val="28"/>
          <w:sz w:val="34"/>
          <w:szCs w:val="34"/>
        </w:rPr>
      </w:pPr>
      <w:r w:rsidRPr="00663333">
        <w:rPr>
          <w:rFonts w:ascii="Arial" w:hAnsi="Arial" w:cs="Arial"/>
          <w:b/>
          <w:color w:val="auto"/>
          <w:spacing w:val="-10"/>
          <w:kern w:val="28"/>
          <w:sz w:val="34"/>
          <w:szCs w:val="34"/>
        </w:rPr>
        <w:t>October 9</w:t>
      </w:r>
      <w:r>
        <w:rPr>
          <w:rFonts w:ascii="Arial" w:hAnsi="Arial" w:cs="Arial"/>
          <w:b/>
          <w:color w:val="auto"/>
          <w:spacing w:val="-10"/>
          <w:kern w:val="28"/>
          <w:sz w:val="34"/>
          <w:szCs w:val="34"/>
        </w:rPr>
        <w:t>, 2018 SACS Forum – Attachment B</w:t>
      </w:r>
    </w:p>
    <w:p w14:paraId="53023EC9" w14:textId="77777777" w:rsidR="0088326E" w:rsidRPr="0088326E" w:rsidRDefault="0088326E" w:rsidP="0088326E">
      <w:pPr>
        <w:rPr>
          <w:rFonts w:ascii="Arial" w:hAnsi="Arial" w:cs="Arial"/>
          <w:b/>
          <w:sz w:val="24"/>
          <w:szCs w:val="24"/>
        </w:rPr>
      </w:pPr>
      <w:r w:rsidRPr="0088326E">
        <w:rPr>
          <w:rFonts w:ascii="Arial" w:hAnsi="Arial" w:cs="Arial"/>
          <w:b/>
          <w:sz w:val="24"/>
          <w:szCs w:val="24"/>
        </w:rPr>
        <w:t>California Department of Education</w:t>
      </w:r>
    </w:p>
    <w:p w14:paraId="182F95CA" w14:textId="77777777" w:rsidR="006A5915" w:rsidRPr="002B724E" w:rsidRDefault="006A5915" w:rsidP="002B724E">
      <w:pPr>
        <w:pStyle w:val="Heading2"/>
        <w:spacing w:after="360"/>
        <w:rPr>
          <w:rFonts w:ascii="Arial" w:hAnsi="Arial" w:cs="Arial"/>
          <w:vanish/>
          <w:color w:val="auto"/>
          <w:sz w:val="32"/>
          <w:szCs w:val="32"/>
        </w:rPr>
      </w:pPr>
      <w:r w:rsidRPr="00242931">
        <w:rPr>
          <w:rFonts w:ascii="Arial" w:hAnsi="Arial" w:cs="Arial"/>
          <w:color w:val="auto"/>
          <w:sz w:val="32"/>
          <w:szCs w:val="32"/>
        </w:rPr>
        <w:t>Summary of SACS Resource Codes effective 2018–19</w:t>
      </w:r>
      <w:r>
        <w:t xml:space="preserve"> </w:t>
      </w:r>
    </w:p>
    <w:p w14:paraId="74922804" w14:textId="77777777" w:rsidR="00463841" w:rsidRPr="006A5915" w:rsidRDefault="006A5915" w:rsidP="002B724E">
      <w:pPr>
        <w:pStyle w:val="Heading3"/>
        <w:spacing w:before="240"/>
      </w:pPr>
      <w:r w:rsidRPr="006A5915">
        <w:t>NEW RESOURE CODES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and title of new resource codes effective 2018-19."/>
      </w:tblPr>
      <w:tblGrid>
        <w:gridCol w:w="1255"/>
        <w:gridCol w:w="8095"/>
      </w:tblGrid>
      <w:tr w:rsidR="006A5915" w:rsidRPr="00920067" w14:paraId="50E9B317" w14:textId="77777777" w:rsidTr="00E05A07">
        <w:trPr>
          <w:cantSplit/>
          <w:tblHeader/>
        </w:trPr>
        <w:tc>
          <w:tcPr>
            <w:tcW w:w="1255" w:type="dxa"/>
          </w:tcPr>
          <w:p w14:paraId="26162627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</w:t>
            </w:r>
          </w:p>
        </w:tc>
        <w:tc>
          <w:tcPr>
            <w:tcW w:w="8095" w:type="dxa"/>
          </w:tcPr>
          <w:p w14:paraId="3AC27405" w14:textId="77777777" w:rsidR="006A5915" w:rsidRPr="00920067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</w:tr>
      <w:tr w:rsidR="006A5915" w:rsidRPr="00920067" w14:paraId="6759034A" w14:textId="77777777" w:rsidTr="00E05A07">
        <w:tc>
          <w:tcPr>
            <w:tcW w:w="1255" w:type="dxa"/>
          </w:tcPr>
          <w:p w14:paraId="308859F0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5653</w:t>
            </w:r>
          </w:p>
        </w:tc>
        <w:tc>
          <w:tcPr>
            <w:tcW w:w="8095" w:type="dxa"/>
          </w:tcPr>
          <w:p w14:paraId="79EF2B32" w14:textId="77777777" w:rsidR="006A5915" w:rsidRPr="00920067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 xml:space="preserve">Project School Emergency Response to Violence (SERV) </w:t>
            </w:r>
          </w:p>
        </w:tc>
      </w:tr>
      <w:tr w:rsidR="006A5915" w:rsidRPr="00920067" w14:paraId="08DFA1C5" w14:textId="77777777" w:rsidTr="00E05A07">
        <w:tc>
          <w:tcPr>
            <w:tcW w:w="1255" w:type="dxa"/>
          </w:tcPr>
          <w:p w14:paraId="5CE01DE6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5654</w:t>
            </w:r>
          </w:p>
        </w:tc>
        <w:tc>
          <w:tcPr>
            <w:tcW w:w="8095" w:type="dxa"/>
          </w:tcPr>
          <w:p w14:paraId="1CE7EF9A" w14:textId="77777777" w:rsidR="006A5915" w:rsidRPr="00920067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Immediate Aid to Restart Operations (Restart)</w:t>
            </w:r>
          </w:p>
        </w:tc>
      </w:tr>
      <w:tr w:rsidR="006A5915" w:rsidRPr="00920067" w14:paraId="4D6A5395" w14:textId="77777777" w:rsidTr="00E05A07">
        <w:tc>
          <w:tcPr>
            <w:tcW w:w="1255" w:type="dxa"/>
          </w:tcPr>
          <w:p w14:paraId="064DA63C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6128</w:t>
            </w:r>
          </w:p>
        </w:tc>
        <w:tc>
          <w:tcPr>
            <w:tcW w:w="8095" w:type="dxa"/>
          </w:tcPr>
          <w:p w14:paraId="6BEF10F4" w14:textId="77777777" w:rsidR="006A5915" w:rsidRPr="00920067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 xml:space="preserve">Inclusive </w:t>
            </w:r>
            <w:r w:rsidR="00B84AA0">
              <w:rPr>
                <w:rFonts w:ascii="Arial" w:hAnsi="Arial" w:cs="Arial"/>
                <w:sz w:val="24"/>
                <w:szCs w:val="24"/>
              </w:rPr>
              <w:t>Early Education Expansion Grant</w:t>
            </w:r>
          </w:p>
        </w:tc>
      </w:tr>
      <w:tr w:rsidR="006A5915" w:rsidRPr="00920067" w14:paraId="7BBB3FB6" w14:textId="77777777" w:rsidTr="00E05A07">
        <w:tc>
          <w:tcPr>
            <w:tcW w:w="1255" w:type="dxa"/>
          </w:tcPr>
          <w:p w14:paraId="0315472F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6388</w:t>
            </w:r>
          </w:p>
        </w:tc>
        <w:tc>
          <w:tcPr>
            <w:tcW w:w="8095" w:type="dxa"/>
          </w:tcPr>
          <w:p w14:paraId="6258978F" w14:textId="77777777" w:rsidR="006A5915" w:rsidRPr="00920067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K-12 Strong Workforce Program</w:t>
            </w:r>
          </w:p>
        </w:tc>
      </w:tr>
      <w:tr w:rsidR="006A5915" w:rsidRPr="00920067" w14:paraId="5005841E" w14:textId="77777777" w:rsidTr="00E05A07">
        <w:tc>
          <w:tcPr>
            <w:tcW w:w="1255" w:type="dxa"/>
          </w:tcPr>
          <w:p w14:paraId="59881623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6545</w:t>
            </w:r>
          </w:p>
        </w:tc>
        <w:tc>
          <w:tcPr>
            <w:tcW w:w="8095" w:type="dxa"/>
          </w:tcPr>
          <w:p w14:paraId="54C621A4" w14:textId="77777777" w:rsidR="006A5915" w:rsidRPr="00920067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SELPA Systems Improvement Grant</w:t>
            </w:r>
          </w:p>
        </w:tc>
      </w:tr>
      <w:tr w:rsidR="006A5915" w:rsidRPr="00920067" w14:paraId="46DC5D3D" w14:textId="77777777" w:rsidTr="00E05A07">
        <w:tc>
          <w:tcPr>
            <w:tcW w:w="1255" w:type="dxa"/>
          </w:tcPr>
          <w:p w14:paraId="7EAA502E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7505</w:t>
            </w:r>
          </w:p>
        </w:tc>
        <w:tc>
          <w:tcPr>
            <w:tcW w:w="8095" w:type="dxa"/>
          </w:tcPr>
          <w:p w14:paraId="66D2FA62" w14:textId="77777777" w:rsidR="006A5915" w:rsidRPr="00920067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Geographic Lead Agency System</w:t>
            </w:r>
          </w:p>
        </w:tc>
      </w:tr>
      <w:tr w:rsidR="006A5915" w:rsidRPr="00920067" w14:paraId="5935D1AC" w14:textId="77777777" w:rsidTr="00E05A07">
        <w:tc>
          <w:tcPr>
            <w:tcW w:w="1255" w:type="dxa"/>
          </w:tcPr>
          <w:p w14:paraId="0EF1CC9F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67">
              <w:rPr>
                <w:rFonts w:ascii="Arial" w:hAnsi="Arial" w:cs="Arial"/>
                <w:sz w:val="24"/>
                <w:szCs w:val="24"/>
              </w:rPr>
              <w:t>7510</w:t>
            </w:r>
          </w:p>
        </w:tc>
        <w:tc>
          <w:tcPr>
            <w:tcW w:w="8095" w:type="dxa"/>
          </w:tcPr>
          <w:p w14:paraId="6D43B2F8" w14:textId="77777777" w:rsidR="006A5915" w:rsidRPr="00920067" w:rsidRDefault="00242E6D" w:rsidP="00E61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Low-</w:t>
            </w:r>
            <w:r w:rsidR="00F25731">
              <w:rPr>
                <w:rFonts w:ascii="Arial" w:hAnsi="Arial" w:cs="Arial"/>
                <w:sz w:val="24"/>
                <w:szCs w:val="24"/>
              </w:rPr>
              <w:t>Performing Student Block Grant</w:t>
            </w:r>
          </w:p>
        </w:tc>
      </w:tr>
    </w:tbl>
    <w:p w14:paraId="00B99DD0" w14:textId="77777777" w:rsidR="006A5915" w:rsidRPr="006A5915" w:rsidRDefault="006A5915" w:rsidP="002B724E">
      <w:pPr>
        <w:pStyle w:val="Heading3"/>
        <w:spacing w:before="240"/>
      </w:pPr>
      <w:r w:rsidRPr="006A5915">
        <w:t>CLOSED RESOURCE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and title of closed resource code effective 2018-19."/>
      </w:tblPr>
      <w:tblGrid>
        <w:gridCol w:w="1255"/>
        <w:gridCol w:w="8095"/>
      </w:tblGrid>
      <w:tr w:rsidR="006A5915" w:rsidRPr="00920067" w14:paraId="0533CE73" w14:textId="77777777" w:rsidTr="00E05A07">
        <w:trPr>
          <w:cantSplit/>
          <w:tblHeader/>
        </w:trPr>
        <w:tc>
          <w:tcPr>
            <w:tcW w:w="1255" w:type="dxa"/>
          </w:tcPr>
          <w:p w14:paraId="6BE7DE5F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</w:t>
            </w:r>
          </w:p>
        </w:tc>
        <w:tc>
          <w:tcPr>
            <w:tcW w:w="8095" w:type="dxa"/>
          </w:tcPr>
          <w:p w14:paraId="394AC9FD" w14:textId="77777777" w:rsidR="006A5915" w:rsidRPr="00920067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</w:tr>
      <w:tr w:rsidR="006A5915" w:rsidRPr="00920067" w14:paraId="55EDF6C2" w14:textId="77777777" w:rsidTr="00E05A07">
        <w:trPr>
          <w:tblHeader/>
        </w:trPr>
        <w:tc>
          <w:tcPr>
            <w:tcW w:w="1255" w:type="dxa"/>
          </w:tcPr>
          <w:p w14:paraId="2F83B598" w14:textId="77777777" w:rsidR="006A5915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E3">
              <w:rPr>
                <w:rFonts w:ascii="Arial" w:hAnsi="Arial" w:cs="Arial"/>
                <w:sz w:val="24"/>
                <w:szCs w:val="24"/>
              </w:rPr>
              <w:t>7405</w:t>
            </w:r>
          </w:p>
        </w:tc>
        <w:tc>
          <w:tcPr>
            <w:tcW w:w="8095" w:type="dxa"/>
          </w:tcPr>
          <w:p w14:paraId="6ADA5B50" w14:textId="77777777" w:rsidR="006A5915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Core Standards</w:t>
            </w:r>
          </w:p>
        </w:tc>
      </w:tr>
    </w:tbl>
    <w:p w14:paraId="2520637E" w14:textId="77777777" w:rsidR="006A5915" w:rsidRPr="006A5915" w:rsidRDefault="006A5915" w:rsidP="002B724E">
      <w:pPr>
        <w:pStyle w:val="Heading3"/>
        <w:spacing w:before="240"/>
      </w:pPr>
      <w:r w:rsidRPr="006A5915"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and title of other notable resource codes effective 2018-19."/>
      </w:tblPr>
      <w:tblGrid>
        <w:gridCol w:w="1255"/>
        <w:gridCol w:w="8095"/>
      </w:tblGrid>
      <w:tr w:rsidR="006A5915" w:rsidRPr="00920067" w14:paraId="2ACA3B50" w14:textId="77777777" w:rsidTr="00E05A07">
        <w:trPr>
          <w:cantSplit/>
          <w:tblHeader/>
        </w:trPr>
        <w:tc>
          <w:tcPr>
            <w:tcW w:w="1255" w:type="dxa"/>
          </w:tcPr>
          <w:p w14:paraId="6695ABA4" w14:textId="77777777" w:rsidR="006A5915" w:rsidRPr="00920067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</w:t>
            </w:r>
          </w:p>
        </w:tc>
        <w:tc>
          <w:tcPr>
            <w:tcW w:w="8095" w:type="dxa"/>
          </w:tcPr>
          <w:p w14:paraId="16E6AEBD" w14:textId="77777777" w:rsidR="006A5915" w:rsidRPr="00920067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</w:tr>
      <w:tr w:rsidR="006A5915" w14:paraId="3BAD4E0E" w14:textId="77777777" w:rsidTr="00E05A07">
        <w:trPr>
          <w:cantSplit/>
        </w:trPr>
        <w:tc>
          <w:tcPr>
            <w:tcW w:w="1255" w:type="dxa"/>
          </w:tcPr>
          <w:p w14:paraId="2B523DD0" w14:textId="77777777" w:rsidR="006A5915" w:rsidRPr="00F658E3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E3">
              <w:rPr>
                <w:rFonts w:ascii="Arial" w:hAnsi="Arial" w:cs="Arial"/>
                <w:sz w:val="24"/>
                <w:szCs w:val="24"/>
              </w:rPr>
              <w:t>4127</w:t>
            </w:r>
          </w:p>
        </w:tc>
        <w:tc>
          <w:tcPr>
            <w:tcW w:w="8095" w:type="dxa"/>
          </w:tcPr>
          <w:p w14:paraId="0D1A0E8F" w14:textId="77777777" w:rsidR="006A5915" w:rsidRPr="00242931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 w:rsidRPr="00242931">
              <w:rPr>
                <w:rFonts w:ascii="Arial" w:hAnsi="Arial" w:cs="Arial"/>
                <w:sz w:val="24"/>
                <w:szCs w:val="24"/>
              </w:rPr>
              <w:t>ESSA Title IV, Part A, Student Support and Academic Enrichment Grant 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A5915" w14:paraId="02BA15F9" w14:textId="77777777" w:rsidTr="00E05A07">
        <w:trPr>
          <w:cantSplit/>
        </w:trPr>
        <w:tc>
          <w:tcPr>
            <w:tcW w:w="1255" w:type="dxa"/>
          </w:tcPr>
          <w:p w14:paraId="02983B38" w14:textId="77777777" w:rsidR="006A5915" w:rsidRPr="00F658E3" w:rsidRDefault="006A5915" w:rsidP="00E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E3">
              <w:rPr>
                <w:rFonts w:ascii="Arial" w:hAnsi="Arial" w:cs="Arial"/>
                <w:sz w:val="24"/>
                <w:szCs w:val="24"/>
              </w:rPr>
              <w:t>7710</w:t>
            </w:r>
          </w:p>
        </w:tc>
        <w:tc>
          <w:tcPr>
            <w:tcW w:w="8095" w:type="dxa"/>
          </w:tcPr>
          <w:p w14:paraId="25247570" w14:textId="77777777" w:rsidR="006A5915" w:rsidRPr="00242931" w:rsidRDefault="006A5915" w:rsidP="00E61661">
            <w:pPr>
              <w:rPr>
                <w:rFonts w:ascii="Arial" w:hAnsi="Arial" w:cs="Arial"/>
                <w:sz w:val="24"/>
                <w:szCs w:val="24"/>
              </w:rPr>
            </w:pPr>
            <w:r w:rsidRPr="00242931">
              <w:rPr>
                <w:rFonts w:ascii="Arial" w:hAnsi="Arial" w:cs="Arial"/>
                <w:sz w:val="24"/>
                <w:szCs w:val="24"/>
              </w:rPr>
              <w:t>Full-Day Kindergarten Facilities Grant Program</w:t>
            </w:r>
          </w:p>
        </w:tc>
      </w:tr>
    </w:tbl>
    <w:p w14:paraId="37E99220" w14:textId="77777777" w:rsidR="006A5915" w:rsidRDefault="006A5915" w:rsidP="002B724E"/>
    <w:sectPr w:rsidR="006A5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800D3" w14:textId="77777777" w:rsidR="00732F5E" w:rsidRDefault="00732F5E" w:rsidP="00E6385C">
      <w:pPr>
        <w:spacing w:after="0" w:line="240" w:lineRule="auto"/>
      </w:pPr>
      <w:r>
        <w:separator/>
      </w:r>
    </w:p>
  </w:endnote>
  <w:endnote w:type="continuationSeparator" w:id="0">
    <w:p w14:paraId="3E7B51B6" w14:textId="77777777" w:rsidR="00732F5E" w:rsidRDefault="00732F5E" w:rsidP="00E6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7733F" w14:textId="77777777" w:rsidR="00732F5E" w:rsidRDefault="00732F5E" w:rsidP="00E6385C">
      <w:pPr>
        <w:spacing w:after="0" w:line="240" w:lineRule="auto"/>
      </w:pPr>
      <w:r>
        <w:separator/>
      </w:r>
    </w:p>
  </w:footnote>
  <w:footnote w:type="continuationSeparator" w:id="0">
    <w:p w14:paraId="74198D7C" w14:textId="77777777" w:rsidR="00732F5E" w:rsidRDefault="00732F5E" w:rsidP="00E63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0NDQyNTI0NDc1MTFV0lEKTi0uzszPAykwrAUAw6nr2iwAAAA="/>
  </w:docVars>
  <w:rsids>
    <w:rsidRoot w:val="006A5915"/>
    <w:rsid w:val="001314A1"/>
    <w:rsid w:val="00242E6D"/>
    <w:rsid w:val="002B724E"/>
    <w:rsid w:val="00463841"/>
    <w:rsid w:val="006A5915"/>
    <w:rsid w:val="00732F5E"/>
    <w:rsid w:val="0088326E"/>
    <w:rsid w:val="00903C8E"/>
    <w:rsid w:val="00A462A9"/>
    <w:rsid w:val="00B079BB"/>
    <w:rsid w:val="00B84AA0"/>
    <w:rsid w:val="00D629DC"/>
    <w:rsid w:val="00E05A07"/>
    <w:rsid w:val="00E6385C"/>
    <w:rsid w:val="00EA4986"/>
    <w:rsid w:val="00F2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2C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15"/>
  </w:style>
  <w:style w:type="paragraph" w:styleId="Heading1">
    <w:name w:val="heading 1"/>
    <w:basedOn w:val="Normal"/>
    <w:next w:val="Normal"/>
    <w:link w:val="Heading1Char"/>
    <w:uiPriority w:val="9"/>
    <w:qFormat/>
    <w:rsid w:val="006A5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24E"/>
    <w:pPr>
      <w:keepNext/>
      <w:keepLines/>
      <w:spacing w:before="280" w:after="240" w:line="24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5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59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724E"/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85C"/>
  </w:style>
  <w:style w:type="paragraph" w:styleId="Footer">
    <w:name w:val="footer"/>
    <w:basedOn w:val="Normal"/>
    <w:link w:val="FooterChar"/>
    <w:uiPriority w:val="99"/>
    <w:unhideWhenUsed/>
    <w:rsid w:val="00E6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Resource Updates - Standardized Account Code Structure (SACS) (CA Department of Education)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Resource Updates - Standardized Account Code Structure (SACS) (CA Department of Education)</dc:title>
  <dc:subject>Summary of SACS Resource Codes effective 2018–19.</dc:subject>
  <dc:creator/>
  <cp:keywords/>
  <dc:description/>
  <cp:lastModifiedBy/>
  <cp:revision>1</cp:revision>
  <dcterms:created xsi:type="dcterms:W3CDTF">2024-06-24T23:51:00Z</dcterms:created>
  <dcterms:modified xsi:type="dcterms:W3CDTF">2024-06-24T23:52:00Z</dcterms:modified>
</cp:coreProperties>
</file>