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7107E" w:rsidRDefault="005F5D49">
      <w:pPr>
        <w:pStyle w:val="BodyText"/>
        <w:ind w:left="3792"/>
        <w:rPr>
          <w:rFonts w:ascii="Times New Roman"/>
          <w:sz w:val="20"/>
        </w:rPr>
      </w:pPr>
      <w:r>
        <w:rPr>
          <w:rFonts w:ascii="Times New Roman"/>
          <w:noProof/>
          <w:sz w:val="20"/>
        </w:rPr>
        <w:drawing>
          <wp:inline distT="0" distB="0" distL="0" distR="0" wp14:anchorId="48ACB15F" wp14:editId="07777777">
            <wp:extent cx="1341119" cy="1341120"/>
            <wp:effectExtent l="0" t="0" r="0" b="0"/>
            <wp:docPr id="1" name="Image 1" descr="The California Department of Education'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alifornia Department of Education's Logo"/>
                    <pic:cNvPicPr/>
                  </pic:nvPicPr>
                  <pic:blipFill>
                    <a:blip r:embed="rId8" cstate="print"/>
                    <a:stretch>
                      <a:fillRect/>
                    </a:stretch>
                  </pic:blipFill>
                  <pic:spPr>
                    <a:xfrm>
                      <a:off x="0" y="0"/>
                      <a:ext cx="1341119" cy="1341120"/>
                    </a:xfrm>
                    <a:prstGeom prst="rect">
                      <a:avLst/>
                    </a:prstGeom>
                  </pic:spPr>
                </pic:pic>
              </a:graphicData>
            </a:graphic>
          </wp:inline>
        </w:drawing>
      </w:r>
    </w:p>
    <w:p w14:paraId="01A80487" w14:textId="4C28730A" w:rsidR="0067107E" w:rsidRDefault="005F5D49" w:rsidP="001E2B03">
      <w:pPr>
        <w:pStyle w:val="Heading1"/>
        <w:spacing w:after="240"/>
      </w:pPr>
      <w:bookmarkStart w:id="0" w:name="Universal_PreKindergarten_Mixed_Delivery"/>
      <w:bookmarkStart w:id="1" w:name="_Toc175819797"/>
      <w:bookmarkEnd w:id="0"/>
      <w:r>
        <w:t>Universal</w:t>
      </w:r>
      <w:r>
        <w:rPr>
          <w:spacing w:val="-4"/>
        </w:rPr>
        <w:t xml:space="preserve"> </w:t>
      </w:r>
      <w:r>
        <w:t>PreKindergarten</w:t>
      </w:r>
      <w:r>
        <w:rPr>
          <w:spacing w:val="-5"/>
        </w:rPr>
        <w:t xml:space="preserve"> </w:t>
      </w:r>
      <w:r>
        <w:t>Mixed Delivery</w:t>
      </w:r>
      <w:r>
        <w:rPr>
          <w:spacing w:val="-7"/>
        </w:rPr>
        <w:t xml:space="preserve"> </w:t>
      </w:r>
      <w:r>
        <w:t>Planning</w:t>
      </w:r>
      <w:r>
        <w:rPr>
          <w:spacing w:val="-10"/>
        </w:rPr>
        <w:t xml:space="preserve"> </w:t>
      </w:r>
      <w:r>
        <w:t>Grant</w:t>
      </w:r>
      <w:r>
        <w:rPr>
          <w:spacing w:val="-2"/>
        </w:rPr>
        <w:t xml:space="preserve"> </w:t>
      </w:r>
      <w:r>
        <w:t xml:space="preserve">– Round </w:t>
      </w:r>
      <w:r w:rsidR="328E91F6">
        <w:t>3</w:t>
      </w:r>
      <w:r w:rsidR="003C0C4E">
        <w:t xml:space="preserve"> Request for Data Overview and Instructions</w:t>
      </w:r>
      <w:bookmarkEnd w:id="1"/>
    </w:p>
    <w:p w14:paraId="72A3D3EC" w14:textId="19832896" w:rsidR="0067107E" w:rsidRPr="00F82725" w:rsidRDefault="16A41378" w:rsidP="006F7BB0">
      <w:pPr>
        <w:spacing w:after="240"/>
        <w:jc w:val="center"/>
      </w:pPr>
      <w:r w:rsidRPr="00B005FB">
        <w:t>Release</w:t>
      </w:r>
      <w:r w:rsidRPr="00B005FB">
        <w:rPr>
          <w:spacing w:val="-4"/>
        </w:rPr>
        <w:t xml:space="preserve"> </w:t>
      </w:r>
      <w:r w:rsidRPr="00B005FB">
        <w:t>Date:</w:t>
      </w:r>
      <w:r w:rsidRPr="00B005FB">
        <w:rPr>
          <w:spacing w:val="-3"/>
        </w:rPr>
        <w:t xml:space="preserve"> </w:t>
      </w:r>
      <w:r w:rsidR="00B005FB" w:rsidRPr="00B005FB">
        <w:rPr>
          <w:spacing w:val="-3"/>
        </w:rPr>
        <w:t xml:space="preserve">October </w:t>
      </w:r>
      <w:r w:rsidR="22913160" w:rsidRPr="00B005FB">
        <w:rPr>
          <w:spacing w:val="-3"/>
        </w:rPr>
        <w:t>202</w:t>
      </w:r>
      <w:r w:rsidR="2F95D391" w:rsidRPr="00B005FB">
        <w:rPr>
          <w:spacing w:val="-3"/>
        </w:rPr>
        <w:t>4</w:t>
      </w:r>
    </w:p>
    <w:p w14:paraId="439EA943" w14:textId="77777777" w:rsidR="0067107E" w:rsidRDefault="005F5D49" w:rsidP="0078243D">
      <w:pPr>
        <w:pStyle w:val="BodyText"/>
        <w:spacing w:before="1" w:line="230" w:lineRule="auto"/>
        <w:ind w:left="3527" w:right="3520" w:firstLine="1"/>
        <w:jc w:val="center"/>
      </w:pPr>
      <w:r>
        <w:t>Administered by the Early</w:t>
      </w:r>
      <w:r>
        <w:rPr>
          <w:spacing w:val="-17"/>
        </w:rPr>
        <w:t xml:space="preserve"> </w:t>
      </w:r>
      <w:r>
        <w:t>Education</w:t>
      </w:r>
      <w:r>
        <w:rPr>
          <w:spacing w:val="-17"/>
        </w:rPr>
        <w:t xml:space="preserve"> </w:t>
      </w:r>
      <w:r>
        <w:t>Division</w:t>
      </w:r>
    </w:p>
    <w:p w14:paraId="7EAFCD8A" w14:textId="77777777" w:rsidR="0067107E" w:rsidRDefault="005F5D49">
      <w:pPr>
        <w:pStyle w:val="BodyText"/>
        <w:spacing w:before="5" w:line="230" w:lineRule="auto"/>
        <w:ind w:left="2725" w:right="2723"/>
        <w:jc w:val="center"/>
      </w:pPr>
      <w:r>
        <w:t>California</w:t>
      </w:r>
      <w:r>
        <w:rPr>
          <w:spacing w:val="-10"/>
        </w:rPr>
        <w:t xml:space="preserve"> </w:t>
      </w:r>
      <w:r>
        <w:t>Department</w:t>
      </w:r>
      <w:r>
        <w:rPr>
          <w:spacing w:val="-14"/>
        </w:rPr>
        <w:t xml:space="preserve"> </w:t>
      </w:r>
      <w:r>
        <w:t>of</w:t>
      </w:r>
      <w:r>
        <w:rPr>
          <w:spacing w:val="-14"/>
        </w:rPr>
        <w:t xml:space="preserve"> </w:t>
      </w:r>
      <w:r>
        <w:t>Education 1430 N Street, Suite 2204</w:t>
      </w:r>
    </w:p>
    <w:p w14:paraId="1C5413F7" w14:textId="77777777" w:rsidR="0067107E" w:rsidRDefault="005F5D49">
      <w:pPr>
        <w:pStyle w:val="BodyText"/>
        <w:spacing w:line="269" w:lineRule="exact"/>
        <w:ind w:left="10" w:right="2"/>
        <w:jc w:val="center"/>
      </w:pPr>
      <w:r>
        <w:t>Sacramento,</w:t>
      </w:r>
      <w:r>
        <w:rPr>
          <w:spacing w:val="-8"/>
        </w:rPr>
        <w:t xml:space="preserve"> </w:t>
      </w:r>
      <w:r>
        <w:t>CA</w:t>
      </w:r>
      <w:r>
        <w:rPr>
          <w:spacing w:val="-6"/>
        </w:rPr>
        <w:t xml:space="preserve"> </w:t>
      </w:r>
      <w:r>
        <w:t>95814-</w:t>
      </w:r>
      <w:r>
        <w:rPr>
          <w:spacing w:val="-4"/>
        </w:rPr>
        <w:t>5901</w:t>
      </w:r>
    </w:p>
    <w:p w14:paraId="7BF4E7A4" w14:textId="77777777" w:rsidR="0067107E" w:rsidRDefault="005F5D49">
      <w:pPr>
        <w:pStyle w:val="BodyText"/>
        <w:spacing w:line="273" w:lineRule="exact"/>
        <w:ind w:left="10" w:right="5"/>
        <w:jc w:val="center"/>
      </w:pPr>
      <w:r>
        <w:t>Email:</w:t>
      </w:r>
      <w:r>
        <w:rPr>
          <w:spacing w:val="-2"/>
        </w:rPr>
        <w:t xml:space="preserve"> </w:t>
      </w:r>
      <w:hyperlink r:id="rId9">
        <w:r>
          <w:rPr>
            <w:color w:val="0462C1"/>
            <w:spacing w:val="-2"/>
            <w:u w:val="single" w:color="0462C1"/>
          </w:rPr>
          <w:t>UPKMixedDeliveryGrant@cde.ca.gov</w:t>
        </w:r>
      </w:hyperlink>
    </w:p>
    <w:p w14:paraId="0D0B940D" w14:textId="77777777" w:rsidR="0067107E" w:rsidRDefault="0067107E">
      <w:pPr>
        <w:spacing w:line="273" w:lineRule="exact"/>
        <w:jc w:val="center"/>
        <w:sectPr w:rsidR="0067107E">
          <w:footerReference w:type="default" r:id="rId10"/>
          <w:type w:val="continuous"/>
          <w:pgSz w:w="12240" w:h="15840"/>
          <w:pgMar w:top="1540" w:right="1300" w:bottom="280" w:left="1300" w:header="720" w:footer="720" w:gutter="0"/>
          <w:cols w:space="720"/>
        </w:sectPr>
      </w:pPr>
    </w:p>
    <w:bookmarkStart w:id="2" w:name="Table_of_Contents" w:displacedByCustomXml="next"/>
    <w:bookmarkEnd w:id="2" w:displacedByCustomXml="next"/>
    <w:bookmarkStart w:id="3" w:name="_Toc175819798" w:displacedByCustomXml="next"/>
    <w:sdt>
      <w:sdtPr>
        <w:rPr>
          <w:b w:val="0"/>
          <w:bCs w:val="0"/>
          <w:sz w:val="24"/>
          <w:szCs w:val="22"/>
        </w:rPr>
        <w:id w:val="-686667667"/>
        <w:docPartObj>
          <w:docPartGallery w:val="Table of Contents"/>
          <w:docPartUnique/>
        </w:docPartObj>
      </w:sdtPr>
      <w:sdtEndPr>
        <w:rPr>
          <w:noProof/>
          <w:szCs w:val="24"/>
        </w:rPr>
      </w:sdtEndPr>
      <w:sdtContent>
        <w:p w14:paraId="4BC9974F" w14:textId="647156EF" w:rsidR="00981B74" w:rsidRPr="008A52E5" w:rsidRDefault="008A52E5" w:rsidP="008A52E5">
          <w:pPr>
            <w:pStyle w:val="Heading2"/>
          </w:pPr>
          <w:r>
            <w:t xml:space="preserve">Table of </w:t>
          </w:r>
          <w:r w:rsidR="00981B74" w:rsidRPr="008A52E5">
            <w:t>Contents</w:t>
          </w:r>
          <w:bookmarkEnd w:id="3"/>
        </w:p>
        <w:p w14:paraId="266EA425" w14:textId="401DF987" w:rsidR="003F7656" w:rsidRDefault="00981B74">
          <w:pPr>
            <w:pStyle w:val="TOC1"/>
            <w:tabs>
              <w:tab w:val="right" w:leader="dot" w:pos="963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5819797" w:history="1">
            <w:r w:rsidR="003F7656" w:rsidRPr="005B66CB">
              <w:rPr>
                <w:rStyle w:val="Hyperlink"/>
                <w:noProof/>
              </w:rPr>
              <w:t>Universal</w:t>
            </w:r>
            <w:r w:rsidR="003F7656" w:rsidRPr="005B66CB">
              <w:rPr>
                <w:rStyle w:val="Hyperlink"/>
                <w:noProof/>
                <w:spacing w:val="-4"/>
              </w:rPr>
              <w:t xml:space="preserve"> </w:t>
            </w:r>
            <w:r w:rsidR="003F7656" w:rsidRPr="005B66CB">
              <w:rPr>
                <w:rStyle w:val="Hyperlink"/>
                <w:noProof/>
              </w:rPr>
              <w:t>PreKindergarten</w:t>
            </w:r>
            <w:r w:rsidR="003F7656" w:rsidRPr="005B66CB">
              <w:rPr>
                <w:rStyle w:val="Hyperlink"/>
                <w:noProof/>
                <w:spacing w:val="-5"/>
              </w:rPr>
              <w:t xml:space="preserve"> </w:t>
            </w:r>
            <w:r w:rsidR="003F7656" w:rsidRPr="005B66CB">
              <w:rPr>
                <w:rStyle w:val="Hyperlink"/>
                <w:noProof/>
              </w:rPr>
              <w:t>Mixed Delivery</w:t>
            </w:r>
            <w:r w:rsidR="003F7656" w:rsidRPr="005B66CB">
              <w:rPr>
                <w:rStyle w:val="Hyperlink"/>
                <w:noProof/>
                <w:spacing w:val="-7"/>
              </w:rPr>
              <w:t xml:space="preserve"> </w:t>
            </w:r>
            <w:r w:rsidR="003F7656" w:rsidRPr="005B66CB">
              <w:rPr>
                <w:rStyle w:val="Hyperlink"/>
                <w:noProof/>
              </w:rPr>
              <w:t>Planning</w:t>
            </w:r>
            <w:r w:rsidR="003F7656" w:rsidRPr="005B66CB">
              <w:rPr>
                <w:rStyle w:val="Hyperlink"/>
                <w:noProof/>
                <w:spacing w:val="-10"/>
              </w:rPr>
              <w:t xml:space="preserve"> </w:t>
            </w:r>
            <w:r w:rsidR="003F7656" w:rsidRPr="005B66CB">
              <w:rPr>
                <w:rStyle w:val="Hyperlink"/>
                <w:noProof/>
              </w:rPr>
              <w:t>Grant</w:t>
            </w:r>
            <w:r w:rsidR="003F7656" w:rsidRPr="005B66CB">
              <w:rPr>
                <w:rStyle w:val="Hyperlink"/>
                <w:noProof/>
                <w:spacing w:val="-2"/>
              </w:rPr>
              <w:t xml:space="preserve"> </w:t>
            </w:r>
            <w:r w:rsidR="003F7656" w:rsidRPr="005B66CB">
              <w:rPr>
                <w:rStyle w:val="Hyperlink"/>
                <w:noProof/>
              </w:rPr>
              <w:t>– Round 3 Request for Data Overview and Instructions</w:t>
            </w:r>
            <w:r w:rsidR="003F7656">
              <w:rPr>
                <w:noProof/>
                <w:webHidden/>
              </w:rPr>
              <w:tab/>
            </w:r>
            <w:r w:rsidR="003F7656">
              <w:rPr>
                <w:noProof/>
                <w:webHidden/>
              </w:rPr>
              <w:fldChar w:fldCharType="begin"/>
            </w:r>
            <w:r w:rsidR="003F7656">
              <w:rPr>
                <w:noProof/>
                <w:webHidden/>
              </w:rPr>
              <w:instrText xml:space="preserve"> PAGEREF _Toc175819797 \h </w:instrText>
            </w:r>
            <w:r w:rsidR="003F7656">
              <w:rPr>
                <w:noProof/>
                <w:webHidden/>
              </w:rPr>
            </w:r>
            <w:r w:rsidR="003F7656">
              <w:rPr>
                <w:noProof/>
                <w:webHidden/>
              </w:rPr>
              <w:fldChar w:fldCharType="separate"/>
            </w:r>
            <w:r w:rsidR="003F7656">
              <w:rPr>
                <w:noProof/>
                <w:webHidden/>
              </w:rPr>
              <w:t>1</w:t>
            </w:r>
            <w:r w:rsidR="003F7656">
              <w:rPr>
                <w:noProof/>
                <w:webHidden/>
              </w:rPr>
              <w:fldChar w:fldCharType="end"/>
            </w:r>
          </w:hyperlink>
        </w:p>
        <w:p w14:paraId="7D9BE5DF" w14:textId="71EEA825"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798" w:history="1">
            <w:r w:rsidRPr="005B66CB">
              <w:rPr>
                <w:rStyle w:val="Hyperlink"/>
                <w:noProof/>
              </w:rPr>
              <w:t>Table of Contents</w:t>
            </w:r>
            <w:r>
              <w:rPr>
                <w:noProof/>
                <w:webHidden/>
              </w:rPr>
              <w:tab/>
            </w:r>
            <w:r>
              <w:rPr>
                <w:noProof/>
                <w:webHidden/>
              </w:rPr>
              <w:fldChar w:fldCharType="begin"/>
            </w:r>
            <w:r>
              <w:rPr>
                <w:noProof/>
                <w:webHidden/>
              </w:rPr>
              <w:instrText xml:space="preserve"> PAGEREF _Toc175819798 \h </w:instrText>
            </w:r>
            <w:r>
              <w:rPr>
                <w:noProof/>
                <w:webHidden/>
              </w:rPr>
            </w:r>
            <w:r>
              <w:rPr>
                <w:noProof/>
                <w:webHidden/>
              </w:rPr>
              <w:fldChar w:fldCharType="separate"/>
            </w:r>
            <w:r>
              <w:rPr>
                <w:noProof/>
                <w:webHidden/>
              </w:rPr>
              <w:t>2</w:t>
            </w:r>
            <w:r>
              <w:rPr>
                <w:noProof/>
                <w:webHidden/>
              </w:rPr>
              <w:fldChar w:fldCharType="end"/>
            </w:r>
          </w:hyperlink>
        </w:p>
        <w:p w14:paraId="60CE9252" w14:textId="07C40778"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799" w:history="1">
            <w:r w:rsidRPr="005B66CB">
              <w:rPr>
                <w:rStyle w:val="Hyperlink"/>
                <w:noProof/>
              </w:rPr>
              <w:t>Introduction</w:t>
            </w:r>
            <w:r>
              <w:rPr>
                <w:noProof/>
                <w:webHidden/>
              </w:rPr>
              <w:tab/>
            </w:r>
            <w:r>
              <w:rPr>
                <w:noProof/>
                <w:webHidden/>
              </w:rPr>
              <w:fldChar w:fldCharType="begin"/>
            </w:r>
            <w:r>
              <w:rPr>
                <w:noProof/>
                <w:webHidden/>
              </w:rPr>
              <w:instrText xml:space="preserve"> PAGEREF _Toc175819799 \h </w:instrText>
            </w:r>
            <w:r>
              <w:rPr>
                <w:noProof/>
                <w:webHidden/>
              </w:rPr>
            </w:r>
            <w:r>
              <w:rPr>
                <w:noProof/>
                <w:webHidden/>
              </w:rPr>
              <w:fldChar w:fldCharType="separate"/>
            </w:r>
            <w:r>
              <w:rPr>
                <w:noProof/>
                <w:webHidden/>
              </w:rPr>
              <w:t>3</w:t>
            </w:r>
            <w:r>
              <w:rPr>
                <w:noProof/>
                <w:webHidden/>
              </w:rPr>
              <w:fldChar w:fldCharType="end"/>
            </w:r>
          </w:hyperlink>
        </w:p>
        <w:p w14:paraId="6FD04CCC" w14:textId="61F75B44"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0" w:history="1">
            <w:r w:rsidRPr="005B66CB">
              <w:rPr>
                <w:rStyle w:val="Hyperlink"/>
                <w:noProof/>
              </w:rPr>
              <w:t>Background</w:t>
            </w:r>
            <w:r>
              <w:rPr>
                <w:noProof/>
                <w:webHidden/>
              </w:rPr>
              <w:tab/>
            </w:r>
            <w:r>
              <w:rPr>
                <w:noProof/>
                <w:webHidden/>
              </w:rPr>
              <w:fldChar w:fldCharType="begin"/>
            </w:r>
            <w:r>
              <w:rPr>
                <w:noProof/>
                <w:webHidden/>
              </w:rPr>
              <w:instrText xml:space="preserve"> PAGEREF _Toc175819800 \h </w:instrText>
            </w:r>
            <w:r>
              <w:rPr>
                <w:noProof/>
                <w:webHidden/>
              </w:rPr>
            </w:r>
            <w:r>
              <w:rPr>
                <w:noProof/>
                <w:webHidden/>
              </w:rPr>
              <w:fldChar w:fldCharType="separate"/>
            </w:r>
            <w:r>
              <w:rPr>
                <w:noProof/>
                <w:webHidden/>
              </w:rPr>
              <w:t>3</w:t>
            </w:r>
            <w:r>
              <w:rPr>
                <w:noProof/>
                <w:webHidden/>
              </w:rPr>
              <w:fldChar w:fldCharType="end"/>
            </w:r>
          </w:hyperlink>
        </w:p>
        <w:p w14:paraId="251F155D" w14:textId="01B04A4C"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1" w:history="1">
            <w:r w:rsidRPr="005B66CB">
              <w:rPr>
                <w:rStyle w:val="Hyperlink"/>
                <w:noProof/>
              </w:rPr>
              <w:t>Authorization</w:t>
            </w:r>
            <w:r>
              <w:rPr>
                <w:noProof/>
                <w:webHidden/>
              </w:rPr>
              <w:tab/>
            </w:r>
            <w:r>
              <w:rPr>
                <w:noProof/>
                <w:webHidden/>
              </w:rPr>
              <w:fldChar w:fldCharType="begin"/>
            </w:r>
            <w:r>
              <w:rPr>
                <w:noProof/>
                <w:webHidden/>
              </w:rPr>
              <w:instrText xml:space="preserve"> PAGEREF _Toc175819801 \h </w:instrText>
            </w:r>
            <w:r>
              <w:rPr>
                <w:noProof/>
                <w:webHidden/>
              </w:rPr>
            </w:r>
            <w:r>
              <w:rPr>
                <w:noProof/>
                <w:webHidden/>
              </w:rPr>
              <w:fldChar w:fldCharType="separate"/>
            </w:r>
            <w:r>
              <w:rPr>
                <w:noProof/>
                <w:webHidden/>
              </w:rPr>
              <w:t>3</w:t>
            </w:r>
            <w:r>
              <w:rPr>
                <w:noProof/>
                <w:webHidden/>
              </w:rPr>
              <w:fldChar w:fldCharType="end"/>
            </w:r>
          </w:hyperlink>
        </w:p>
        <w:p w14:paraId="34834FF3" w14:textId="4295A883"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802" w:history="1">
            <w:r w:rsidRPr="005B66CB">
              <w:rPr>
                <w:rStyle w:val="Hyperlink"/>
                <w:noProof/>
              </w:rPr>
              <w:t>Grant Requirements</w:t>
            </w:r>
            <w:r>
              <w:rPr>
                <w:noProof/>
                <w:webHidden/>
              </w:rPr>
              <w:tab/>
            </w:r>
            <w:r>
              <w:rPr>
                <w:noProof/>
                <w:webHidden/>
              </w:rPr>
              <w:fldChar w:fldCharType="begin"/>
            </w:r>
            <w:r>
              <w:rPr>
                <w:noProof/>
                <w:webHidden/>
              </w:rPr>
              <w:instrText xml:space="preserve"> PAGEREF _Toc175819802 \h </w:instrText>
            </w:r>
            <w:r>
              <w:rPr>
                <w:noProof/>
                <w:webHidden/>
              </w:rPr>
            </w:r>
            <w:r>
              <w:rPr>
                <w:noProof/>
                <w:webHidden/>
              </w:rPr>
              <w:fldChar w:fldCharType="separate"/>
            </w:r>
            <w:r>
              <w:rPr>
                <w:noProof/>
                <w:webHidden/>
              </w:rPr>
              <w:t>3</w:t>
            </w:r>
            <w:r>
              <w:rPr>
                <w:noProof/>
                <w:webHidden/>
              </w:rPr>
              <w:fldChar w:fldCharType="end"/>
            </w:r>
          </w:hyperlink>
        </w:p>
        <w:p w14:paraId="2C9EFBD7" w14:textId="756AD038"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3" w:history="1">
            <w:r w:rsidRPr="005B66CB">
              <w:rPr>
                <w:rStyle w:val="Hyperlink"/>
                <w:noProof/>
              </w:rPr>
              <w:t>Program</w:t>
            </w:r>
            <w:r w:rsidRPr="005B66CB">
              <w:rPr>
                <w:rStyle w:val="Hyperlink"/>
                <w:noProof/>
                <w:spacing w:val="-4"/>
              </w:rPr>
              <w:t xml:space="preserve"> </w:t>
            </w:r>
            <w:r w:rsidRPr="005B66CB">
              <w:rPr>
                <w:rStyle w:val="Hyperlink"/>
                <w:noProof/>
              </w:rPr>
              <w:t>Overview</w:t>
            </w:r>
            <w:r w:rsidRPr="005B66CB">
              <w:rPr>
                <w:rStyle w:val="Hyperlink"/>
                <w:noProof/>
                <w:spacing w:val="-1"/>
              </w:rPr>
              <w:t xml:space="preserve"> </w:t>
            </w:r>
            <w:r w:rsidRPr="005B66CB">
              <w:rPr>
                <w:rStyle w:val="Hyperlink"/>
                <w:noProof/>
              </w:rPr>
              <w:t>and</w:t>
            </w:r>
            <w:r w:rsidRPr="005B66CB">
              <w:rPr>
                <w:rStyle w:val="Hyperlink"/>
                <w:noProof/>
                <w:spacing w:val="-6"/>
              </w:rPr>
              <w:t xml:space="preserve"> </w:t>
            </w:r>
            <w:r w:rsidRPr="005B66CB">
              <w:rPr>
                <w:rStyle w:val="Hyperlink"/>
                <w:noProof/>
                <w:spacing w:val="-2"/>
              </w:rPr>
              <w:t>Requirements</w:t>
            </w:r>
            <w:r>
              <w:rPr>
                <w:noProof/>
                <w:webHidden/>
              </w:rPr>
              <w:tab/>
            </w:r>
            <w:r>
              <w:rPr>
                <w:noProof/>
                <w:webHidden/>
              </w:rPr>
              <w:fldChar w:fldCharType="begin"/>
            </w:r>
            <w:r>
              <w:rPr>
                <w:noProof/>
                <w:webHidden/>
              </w:rPr>
              <w:instrText xml:space="preserve"> PAGEREF _Toc175819803 \h </w:instrText>
            </w:r>
            <w:r>
              <w:rPr>
                <w:noProof/>
                <w:webHidden/>
              </w:rPr>
            </w:r>
            <w:r>
              <w:rPr>
                <w:noProof/>
                <w:webHidden/>
              </w:rPr>
              <w:fldChar w:fldCharType="separate"/>
            </w:r>
            <w:r>
              <w:rPr>
                <w:noProof/>
                <w:webHidden/>
              </w:rPr>
              <w:t>4</w:t>
            </w:r>
            <w:r>
              <w:rPr>
                <w:noProof/>
                <w:webHidden/>
              </w:rPr>
              <w:fldChar w:fldCharType="end"/>
            </w:r>
          </w:hyperlink>
        </w:p>
        <w:p w14:paraId="6A30236C" w14:textId="6F209DD2"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4" w:history="1">
            <w:r w:rsidRPr="005B66CB">
              <w:rPr>
                <w:rStyle w:val="Hyperlink"/>
                <w:noProof/>
              </w:rPr>
              <w:t>Allowable Activities and Costs</w:t>
            </w:r>
            <w:r>
              <w:rPr>
                <w:noProof/>
                <w:webHidden/>
              </w:rPr>
              <w:tab/>
            </w:r>
            <w:r>
              <w:rPr>
                <w:noProof/>
                <w:webHidden/>
              </w:rPr>
              <w:fldChar w:fldCharType="begin"/>
            </w:r>
            <w:r>
              <w:rPr>
                <w:noProof/>
                <w:webHidden/>
              </w:rPr>
              <w:instrText xml:space="preserve"> PAGEREF _Toc175819804 \h </w:instrText>
            </w:r>
            <w:r>
              <w:rPr>
                <w:noProof/>
                <w:webHidden/>
              </w:rPr>
            </w:r>
            <w:r>
              <w:rPr>
                <w:noProof/>
                <w:webHidden/>
              </w:rPr>
              <w:fldChar w:fldCharType="separate"/>
            </w:r>
            <w:r>
              <w:rPr>
                <w:noProof/>
                <w:webHidden/>
              </w:rPr>
              <w:t>6</w:t>
            </w:r>
            <w:r>
              <w:rPr>
                <w:noProof/>
                <w:webHidden/>
              </w:rPr>
              <w:fldChar w:fldCharType="end"/>
            </w:r>
          </w:hyperlink>
        </w:p>
        <w:p w14:paraId="53CBC88A" w14:textId="76A49A20"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5" w:history="1">
            <w:r w:rsidRPr="005B66CB">
              <w:rPr>
                <w:rStyle w:val="Hyperlink"/>
                <w:noProof/>
              </w:rPr>
              <w:t>Definitions</w:t>
            </w:r>
            <w:r w:rsidRPr="005B66CB">
              <w:rPr>
                <w:rStyle w:val="Hyperlink"/>
                <w:noProof/>
                <w:spacing w:val="-5"/>
              </w:rPr>
              <w:t xml:space="preserve"> </w:t>
            </w:r>
            <w:r w:rsidRPr="005B66CB">
              <w:rPr>
                <w:rStyle w:val="Hyperlink"/>
                <w:noProof/>
              </w:rPr>
              <w:t>Pertinent</w:t>
            </w:r>
            <w:r w:rsidRPr="005B66CB">
              <w:rPr>
                <w:rStyle w:val="Hyperlink"/>
                <w:noProof/>
                <w:spacing w:val="-2"/>
              </w:rPr>
              <w:t xml:space="preserve"> </w:t>
            </w:r>
            <w:r w:rsidRPr="005B66CB">
              <w:rPr>
                <w:rStyle w:val="Hyperlink"/>
                <w:noProof/>
              </w:rPr>
              <w:t>to</w:t>
            </w:r>
            <w:r w:rsidRPr="005B66CB">
              <w:rPr>
                <w:rStyle w:val="Hyperlink"/>
                <w:noProof/>
                <w:spacing w:val="-7"/>
              </w:rPr>
              <w:t xml:space="preserve"> </w:t>
            </w:r>
            <w:r w:rsidRPr="005B66CB">
              <w:rPr>
                <w:rStyle w:val="Hyperlink"/>
                <w:noProof/>
              </w:rPr>
              <w:t>this</w:t>
            </w:r>
            <w:r w:rsidRPr="005B66CB">
              <w:rPr>
                <w:rStyle w:val="Hyperlink"/>
                <w:noProof/>
                <w:spacing w:val="-5"/>
              </w:rPr>
              <w:t xml:space="preserve"> </w:t>
            </w:r>
            <w:r w:rsidRPr="005B66CB">
              <w:rPr>
                <w:rStyle w:val="Hyperlink"/>
                <w:noProof/>
                <w:spacing w:val="-4"/>
              </w:rPr>
              <w:t>Grant</w:t>
            </w:r>
            <w:r>
              <w:rPr>
                <w:noProof/>
                <w:webHidden/>
              </w:rPr>
              <w:tab/>
            </w:r>
            <w:r>
              <w:rPr>
                <w:noProof/>
                <w:webHidden/>
              </w:rPr>
              <w:fldChar w:fldCharType="begin"/>
            </w:r>
            <w:r>
              <w:rPr>
                <w:noProof/>
                <w:webHidden/>
              </w:rPr>
              <w:instrText xml:space="preserve"> PAGEREF _Toc175819805 \h </w:instrText>
            </w:r>
            <w:r>
              <w:rPr>
                <w:noProof/>
                <w:webHidden/>
              </w:rPr>
            </w:r>
            <w:r>
              <w:rPr>
                <w:noProof/>
                <w:webHidden/>
              </w:rPr>
              <w:fldChar w:fldCharType="separate"/>
            </w:r>
            <w:r>
              <w:rPr>
                <w:noProof/>
                <w:webHidden/>
              </w:rPr>
              <w:t>8</w:t>
            </w:r>
            <w:r>
              <w:rPr>
                <w:noProof/>
                <w:webHidden/>
              </w:rPr>
              <w:fldChar w:fldCharType="end"/>
            </w:r>
          </w:hyperlink>
        </w:p>
        <w:p w14:paraId="4BD93BF6" w14:textId="45ADA87F"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806" w:history="1">
            <w:r w:rsidRPr="005B66CB">
              <w:rPr>
                <w:rStyle w:val="Hyperlink"/>
                <w:noProof/>
              </w:rPr>
              <w:t>Description</w:t>
            </w:r>
            <w:r>
              <w:rPr>
                <w:noProof/>
                <w:webHidden/>
              </w:rPr>
              <w:tab/>
            </w:r>
            <w:r>
              <w:rPr>
                <w:noProof/>
                <w:webHidden/>
              </w:rPr>
              <w:fldChar w:fldCharType="begin"/>
            </w:r>
            <w:r>
              <w:rPr>
                <w:noProof/>
                <w:webHidden/>
              </w:rPr>
              <w:instrText xml:space="preserve"> PAGEREF _Toc175819806 \h </w:instrText>
            </w:r>
            <w:r>
              <w:rPr>
                <w:noProof/>
                <w:webHidden/>
              </w:rPr>
            </w:r>
            <w:r>
              <w:rPr>
                <w:noProof/>
                <w:webHidden/>
              </w:rPr>
              <w:fldChar w:fldCharType="separate"/>
            </w:r>
            <w:r>
              <w:rPr>
                <w:noProof/>
                <w:webHidden/>
              </w:rPr>
              <w:t>8</w:t>
            </w:r>
            <w:r>
              <w:rPr>
                <w:noProof/>
                <w:webHidden/>
              </w:rPr>
              <w:fldChar w:fldCharType="end"/>
            </w:r>
          </w:hyperlink>
        </w:p>
        <w:p w14:paraId="67DE206F" w14:textId="53D274B3"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7" w:history="1">
            <w:r w:rsidRPr="005B66CB">
              <w:rPr>
                <w:rStyle w:val="Hyperlink"/>
                <w:noProof/>
              </w:rPr>
              <w:t>Grant</w:t>
            </w:r>
            <w:r w:rsidRPr="005B66CB">
              <w:rPr>
                <w:rStyle w:val="Hyperlink"/>
                <w:noProof/>
                <w:spacing w:val="-4"/>
              </w:rPr>
              <w:t xml:space="preserve"> </w:t>
            </w:r>
            <w:r w:rsidRPr="005B66CB">
              <w:rPr>
                <w:rStyle w:val="Hyperlink"/>
                <w:noProof/>
              </w:rPr>
              <w:t>Information</w:t>
            </w:r>
            <w:r>
              <w:rPr>
                <w:noProof/>
                <w:webHidden/>
              </w:rPr>
              <w:tab/>
            </w:r>
            <w:r>
              <w:rPr>
                <w:noProof/>
                <w:webHidden/>
              </w:rPr>
              <w:fldChar w:fldCharType="begin"/>
            </w:r>
            <w:r>
              <w:rPr>
                <w:noProof/>
                <w:webHidden/>
              </w:rPr>
              <w:instrText xml:space="preserve"> PAGEREF _Toc175819807 \h </w:instrText>
            </w:r>
            <w:r>
              <w:rPr>
                <w:noProof/>
                <w:webHidden/>
              </w:rPr>
            </w:r>
            <w:r>
              <w:rPr>
                <w:noProof/>
                <w:webHidden/>
              </w:rPr>
              <w:fldChar w:fldCharType="separate"/>
            </w:r>
            <w:r>
              <w:rPr>
                <w:noProof/>
                <w:webHidden/>
              </w:rPr>
              <w:t>8</w:t>
            </w:r>
            <w:r>
              <w:rPr>
                <w:noProof/>
                <w:webHidden/>
              </w:rPr>
              <w:fldChar w:fldCharType="end"/>
            </w:r>
          </w:hyperlink>
        </w:p>
        <w:p w14:paraId="4F8F3AE2" w14:textId="699618AF"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8" w:history="1">
            <w:r w:rsidRPr="005B66CB">
              <w:rPr>
                <w:rStyle w:val="Hyperlink"/>
                <w:noProof/>
              </w:rPr>
              <w:t>Eligibility</w:t>
            </w:r>
            <w:r w:rsidRPr="005B66CB">
              <w:rPr>
                <w:rStyle w:val="Hyperlink"/>
                <w:noProof/>
                <w:spacing w:val="-8"/>
              </w:rPr>
              <w:t xml:space="preserve"> </w:t>
            </w:r>
            <w:r w:rsidRPr="005B66CB">
              <w:rPr>
                <w:rStyle w:val="Hyperlink"/>
                <w:noProof/>
                <w:spacing w:val="-2"/>
              </w:rPr>
              <w:t>Requirements</w:t>
            </w:r>
            <w:r>
              <w:rPr>
                <w:noProof/>
                <w:webHidden/>
              </w:rPr>
              <w:tab/>
            </w:r>
            <w:r>
              <w:rPr>
                <w:noProof/>
                <w:webHidden/>
              </w:rPr>
              <w:fldChar w:fldCharType="begin"/>
            </w:r>
            <w:r>
              <w:rPr>
                <w:noProof/>
                <w:webHidden/>
              </w:rPr>
              <w:instrText xml:space="preserve"> PAGEREF _Toc175819808 \h </w:instrText>
            </w:r>
            <w:r>
              <w:rPr>
                <w:noProof/>
                <w:webHidden/>
              </w:rPr>
            </w:r>
            <w:r>
              <w:rPr>
                <w:noProof/>
                <w:webHidden/>
              </w:rPr>
              <w:fldChar w:fldCharType="separate"/>
            </w:r>
            <w:r>
              <w:rPr>
                <w:noProof/>
                <w:webHidden/>
              </w:rPr>
              <w:t>9</w:t>
            </w:r>
            <w:r>
              <w:rPr>
                <w:noProof/>
                <w:webHidden/>
              </w:rPr>
              <w:fldChar w:fldCharType="end"/>
            </w:r>
          </w:hyperlink>
        </w:p>
        <w:p w14:paraId="44D2D3E8" w14:textId="4C35E592"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09" w:history="1">
            <w:r w:rsidRPr="005B66CB">
              <w:rPr>
                <w:rStyle w:val="Hyperlink"/>
                <w:noProof/>
              </w:rPr>
              <w:t>Non-Allowable</w:t>
            </w:r>
            <w:r w:rsidRPr="005B66CB">
              <w:rPr>
                <w:rStyle w:val="Hyperlink"/>
                <w:noProof/>
                <w:spacing w:val="-7"/>
              </w:rPr>
              <w:t xml:space="preserve"> </w:t>
            </w:r>
            <w:r w:rsidRPr="005B66CB">
              <w:rPr>
                <w:rStyle w:val="Hyperlink"/>
                <w:noProof/>
              </w:rPr>
              <w:t>Activities</w:t>
            </w:r>
            <w:r w:rsidRPr="005B66CB">
              <w:rPr>
                <w:rStyle w:val="Hyperlink"/>
                <w:noProof/>
                <w:spacing w:val="-6"/>
              </w:rPr>
              <w:t xml:space="preserve"> </w:t>
            </w:r>
            <w:r w:rsidRPr="005B66CB">
              <w:rPr>
                <w:rStyle w:val="Hyperlink"/>
                <w:noProof/>
              </w:rPr>
              <w:t>and</w:t>
            </w:r>
            <w:r w:rsidRPr="005B66CB">
              <w:rPr>
                <w:rStyle w:val="Hyperlink"/>
                <w:noProof/>
                <w:spacing w:val="-9"/>
              </w:rPr>
              <w:t xml:space="preserve"> </w:t>
            </w:r>
            <w:r w:rsidRPr="005B66CB">
              <w:rPr>
                <w:rStyle w:val="Hyperlink"/>
                <w:noProof/>
                <w:spacing w:val="-4"/>
              </w:rPr>
              <w:t>Costs</w:t>
            </w:r>
            <w:r>
              <w:rPr>
                <w:noProof/>
                <w:webHidden/>
              </w:rPr>
              <w:tab/>
            </w:r>
            <w:r>
              <w:rPr>
                <w:noProof/>
                <w:webHidden/>
              </w:rPr>
              <w:fldChar w:fldCharType="begin"/>
            </w:r>
            <w:r>
              <w:rPr>
                <w:noProof/>
                <w:webHidden/>
              </w:rPr>
              <w:instrText xml:space="preserve"> PAGEREF _Toc175819809 \h </w:instrText>
            </w:r>
            <w:r>
              <w:rPr>
                <w:noProof/>
                <w:webHidden/>
              </w:rPr>
            </w:r>
            <w:r>
              <w:rPr>
                <w:noProof/>
                <w:webHidden/>
              </w:rPr>
              <w:fldChar w:fldCharType="separate"/>
            </w:r>
            <w:r>
              <w:rPr>
                <w:noProof/>
                <w:webHidden/>
              </w:rPr>
              <w:t>9</w:t>
            </w:r>
            <w:r>
              <w:rPr>
                <w:noProof/>
                <w:webHidden/>
              </w:rPr>
              <w:fldChar w:fldCharType="end"/>
            </w:r>
          </w:hyperlink>
        </w:p>
        <w:p w14:paraId="67184305" w14:textId="26F382C2"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0" w:history="1">
            <w:r w:rsidRPr="005B66CB">
              <w:rPr>
                <w:rStyle w:val="Hyperlink"/>
                <w:noProof/>
              </w:rPr>
              <w:t>Administrative</w:t>
            </w:r>
            <w:r w:rsidRPr="005B66CB">
              <w:rPr>
                <w:rStyle w:val="Hyperlink"/>
                <w:noProof/>
                <w:spacing w:val="-6"/>
              </w:rPr>
              <w:t xml:space="preserve"> </w:t>
            </w:r>
            <w:r w:rsidRPr="005B66CB">
              <w:rPr>
                <w:rStyle w:val="Hyperlink"/>
                <w:noProof/>
              </w:rPr>
              <w:t>Indirect</w:t>
            </w:r>
            <w:r w:rsidRPr="005B66CB">
              <w:rPr>
                <w:rStyle w:val="Hyperlink"/>
                <w:noProof/>
                <w:spacing w:val="-6"/>
              </w:rPr>
              <w:t xml:space="preserve"> </w:t>
            </w:r>
            <w:r w:rsidRPr="005B66CB">
              <w:rPr>
                <w:rStyle w:val="Hyperlink"/>
                <w:noProof/>
              </w:rPr>
              <w:t>Cost</w:t>
            </w:r>
            <w:r w:rsidRPr="005B66CB">
              <w:rPr>
                <w:rStyle w:val="Hyperlink"/>
                <w:noProof/>
                <w:spacing w:val="-7"/>
              </w:rPr>
              <w:t xml:space="preserve"> </w:t>
            </w:r>
            <w:r w:rsidRPr="005B66CB">
              <w:rPr>
                <w:rStyle w:val="Hyperlink"/>
                <w:noProof/>
                <w:spacing w:val="-4"/>
              </w:rPr>
              <w:t>Rate</w:t>
            </w:r>
            <w:r>
              <w:rPr>
                <w:noProof/>
                <w:webHidden/>
              </w:rPr>
              <w:tab/>
            </w:r>
            <w:r>
              <w:rPr>
                <w:noProof/>
                <w:webHidden/>
              </w:rPr>
              <w:fldChar w:fldCharType="begin"/>
            </w:r>
            <w:r>
              <w:rPr>
                <w:noProof/>
                <w:webHidden/>
              </w:rPr>
              <w:instrText xml:space="preserve"> PAGEREF _Toc175819810 \h </w:instrText>
            </w:r>
            <w:r>
              <w:rPr>
                <w:noProof/>
                <w:webHidden/>
              </w:rPr>
            </w:r>
            <w:r>
              <w:rPr>
                <w:noProof/>
                <w:webHidden/>
              </w:rPr>
              <w:fldChar w:fldCharType="separate"/>
            </w:r>
            <w:r>
              <w:rPr>
                <w:noProof/>
                <w:webHidden/>
              </w:rPr>
              <w:t>11</w:t>
            </w:r>
            <w:r>
              <w:rPr>
                <w:noProof/>
                <w:webHidden/>
              </w:rPr>
              <w:fldChar w:fldCharType="end"/>
            </w:r>
          </w:hyperlink>
        </w:p>
        <w:p w14:paraId="28D00B8E" w14:textId="60C5C481"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811" w:history="1">
            <w:r w:rsidRPr="005B66CB">
              <w:rPr>
                <w:rStyle w:val="Hyperlink"/>
                <w:noProof/>
              </w:rPr>
              <w:t>Application</w:t>
            </w:r>
            <w:r w:rsidRPr="005B66CB">
              <w:rPr>
                <w:rStyle w:val="Hyperlink"/>
                <w:noProof/>
                <w:spacing w:val="-7"/>
              </w:rPr>
              <w:t xml:space="preserve"> </w:t>
            </w:r>
            <w:r w:rsidRPr="005B66CB">
              <w:rPr>
                <w:rStyle w:val="Hyperlink"/>
                <w:noProof/>
              </w:rPr>
              <w:t>Processes</w:t>
            </w:r>
            <w:r w:rsidRPr="005B66CB">
              <w:rPr>
                <w:rStyle w:val="Hyperlink"/>
                <w:noProof/>
                <w:spacing w:val="-7"/>
              </w:rPr>
              <w:t xml:space="preserve"> </w:t>
            </w:r>
            <w:r w:rsidRPr="005B66CB">
              <w:rPr>
                <w:rStyle w:val="Hyperlink"/>
                <w:noProof/>
              </w:rPr>
              <w:t>and</w:t>
            </w:r>
            <w:r w:rsidRPr="005B66CB">
              <w:rPr>
                <w:rStyle w:val="Hyperlink"/>
                <w:noProof/>
                <w:spacing w:val="-7"/>
              </w:rPr>
              <w:t xml:space="preserve"> </w:t>
            </w:r>
            <w:r w:rsidRPr="005B66CB">
              <w:rPr>
                <w:rStyle w:val="Hyperlink"/>
                <w:noProof/>
                <w:spacing w:val="-2"/>
              </w:rPr>
              <w:t>Procedures</w:t>
            </w:r>
            <w:r>
              <w:rPr>
                <w:noProof/>
                <w:webHidden/>
              </w:rPr>
              <w:tab/>
            </w:r>
            <w:r>
              <w:rPr>
                <w:noProof/>
                <w:webHidden/>
              </w:rPr>
              <w:fldChar w:fldCharType="begin"/>
            </w:r>
            <w:r>
              <w:rPr>
                <w:noProof/>
                <w:webHidden/>
              </w:rPr>
              <w:instrText xml:space="preserve"> PAGEREF _Toc175819811 \h </w:instrText>
            </w:r>
            <w:r>
              <w:rPr>
                <w:noProof/>
                <w:webHidden/>
              </w:rPr>
            </w:r>
            <w:r>
              <w:rPr>
                <w:noProof/>
                <w:webHidden/>
              </w:rPr>
              <w:fldChar w:fldCharType="separate"/>
            </w:r>
            <w:r>
              <w:rPr>
                <w:noProof/>
                <w:webHidden/>
              </w:rPr>
              <w:t>11</w:t>
            </w:r>
            <w:r>
              <w:rPr>
                <w:noProof/>
                <w:webHidden/>
              </w:rPr>
              <w:fldChar w:fldCharType="end"/>
            </w:r>
          </w:hyperlink>
        </w:p>
        <w:p w14:paraId="50582046" w14:textId="37919C65"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2" w:history="1">
            <w:r w:rsidRPr="005B66CB">
              <w:rPr>
                <w:rStyle w:val="Hyperlink"/>
                <w:noProof/>
              </w:rPr>
              <w:t>Timeline*</w:t>
            </w:r>
            <w:r>
              <w:rPr>
                <w:noProof/>
                <w:webHidden/>
              </w:rPr>
              <w:tab/>
            </w:r>
            <w:r>
              <w:rPr>
                <w:noProof/>
                <w:webHidden/>
              </w:rPr>
              <w:fldChar w:fldCharType="begin"/>
            </w:r>
            <w:r>
              <w:rPr>
                <w:noProof/>
                <w:webHidden/>
              </w:rPr>
              <w:instrText xml:space="preserve"> PAGEREF _Toc175819812 \h </w:instrText>
            </w:r>
            <w:r>
              <w:rPr>
                <w:noProof/>
                <w:webHidden/>
              </w:rPr>
            </w:r>
            <w:r>
              <w:rPr>
                <w:noProof/>
                <w:webHidden/>
              </w:rPr>
              <w:fldChar w:fldCharType="separate"/>
            </w:r>
            <w:r>
              <w:rPr>
                <w:noProof/>
                <w:webHidden/>
              </w:rPr>
              <w:t>12</w:t>
            </w:r>
            <w:r>
              <w:rPr>
                <w:noProof/>
                <w:webHidden/>
              </w:rPr>
              <w:fldChar w:fldCharType="end"/>
            </w:r>
          </w:hyperlink>
        </w:p>
        <w:p w14:paraId="5FDB0787" w14:textId="7EC6296E"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3" w:history="1">
            <w:r w:rsidRPr="005B66CB">
              <w:rPr>
                <w:rStyle w:val="Hyperlink"/>
                <w:noProof/>
              </w:rPr>
              <w:t>Application</w:t>
            </w:r>
            <w:r w:rsidRPr="005B66CB">
              <w:rPr>
                <w:rStyle w:val="Hyperlink"/>
                <w:noProof/>
                <w:spacing w:val="-10"/>
              </w:rPr>
              <w:t xml:space="preserve"> </w:t>
            </w:r>
            <w:r w:rsidRPr="005B66CB">
              <w:rPr>
                <w:rStyle w:val="Hyperlink"/>
                <w:noProof/>
                <w:spacing w:val="-2"/>
              </w:rPr>
              <w:t>Process</w:t>
            </w:r>
            <w:r>
              <w:rPr>
                <w:noProof/>
                <w:webHidden/>
              </w:rPr>
              <w:tab/>
            </w:r>
            <w:r>
              <w:rPr>
                <w:noProof/>
                <w:webHidden/>
              </w:rPr>
              <w:fldChar w:fldCharType="begin"/>
            </w:r>
            <w:r>
              <w:rPr>
                <w:noProof/>
                <w:webHidden/>
              </w:rPr>
              <w:instrText xml:space="preserve"> PAGEREF _Toc175819813 \h </w:instrText>
            </w:r>
            <w:r>
              <w:rPr>
                <w:noProof/>
                <w:webHidden/>
              </w:rPr>
            </w:r>
            <w:r>
              <w:rPr>
                <w:noProof/>
                <w:webHidden/>
              </w:rPr>
              <w:fldChar w:fldCharType="separate"/>
            </w:r>
            <w:r>
              <w:rPr>
                <w:noProof/>
                <w:webHidden/>
              </w:rPr>
              <w:t>12</w:t>
            </w:r>
            <w:r>
              <w:rPr>
                <w:noProof/>
                <w:webHidden/>
              </w:rPr>
              <w:fldChar w:fldCharType="end"/>
            </w:r>
          </w:hyperlink>
        </w:p>
        <w:p w14:paraId="70BCA7AC" w14:textId="55D1AC71"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4" w:history="1">
            <w:r w:rsidRPr="005B66CB">
              <w:rPr>
                <w:rStyle w:val="Hyperlink"/>
                <w:noProof/>
              </w:rPr>
              <w:t>Application</w:t>
            </w:r>
            <w:r w:rsidRPr="005B66CB">
              <w:rPr>
                <w:rStyle w:val="Hyperlink"/>
                <w:noProof/>
                <w:spacing w:val="-5"/>
              </w:rPr>
              <w:t xml:space="preserve"> </w:t>
            </w:r>
            <w:r w:rsidRPr="005B66CB">
              <w:rPr>
                <w:rStyle w:val="Hyperlink"/>
                <w:noProof/>
              </w:rPr>
              <w:t>Checklist</w:t>
            </w:r>
            <w:r w:rsidRPr="005B66CB">
              <w:rPr>
                <w:rStyle w:val="Hyperlink"/>
                <w:noProof/>
                <w:spacing w:val="-8"/>
              </w:rPr>
              <w:t xml:space="preserve"> </w:t>
            </w:r>
            <w:r w:rsidRPr="005B66CB">
              <w:rPr>
                <w:rStyle w:val="Hyperlink"/>
                <w:noProof/>
              </w:rPr>
              <w:t>Screening</w:t>
            </w:r>
            <w:r w:rsidRPr="005B66CB">
              <w:rPr>
                <w:rStyle w:val="Hyperlink"/>
                <w:noProof/>
                <w:spacing w:val="-9"/>
              </w:rPr>
              <w:t xml:space="preserve"> </w:t>
            </w:r>
            <w:r w:rsidRPr="005B66CB">
              <w:rPr>
                <w:rStyle w:val="Hyperlink"/>
                <w:noProof/>
                <w:spacing w:val="-2"/>
              </w:rPr>
              <w:t>Review</w:t>
            </w:r>
            <w:r>
              <w:rPr>
                <w:noProof/>
                <w:webHidden/>
              </w:rPr>
              <w:tab/>
            </w:r>
            <w:r>
              <w:rPr>
                <w:noProof/>
                <w:webHidden/>
              </w:rPr>
              <w:fldChar w:fldCharType="begin"/>
            </w:r>
            <w:r>
              <w:rPr>
                <w:noProof/>
                <w:webHidden/>
              </w:rPr>
              <w:instrText xml:space="preserve"> PAGEREF _Toc175819814 \h </w:instrText>
            </w:r>
            <w:r>
              <w:rPr>
                <w:noProof/>
                <w:webHidden/>
              </w:rPr>
            </w:r>
            <w:r>
              <w:rPr>
                <w:noProof/>
                <w:webHidden/>
              </w:rPr>
              <w:fldChar w:fldCharType="separate"/>
            </w:r>
            <w:r>
              <w:rPr>
                <w:noProof/>
                <w:webHidden/>
              </w:rPr>
              <w:t>13</w:t>
            </w:r>
            <w:r>
              <w:rPr>
                <w:noProof/>
                <w:webHidden/>
              </w:rPr>
              <w:fldChar w:fldCharType="end"/>
            </w:r>
          </w:hyperlink>
        </w:p>
        <w:p w14:paraId="10796554" w14:textId="3541162B"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5" w:history="1">
            <w:r w:rsidRPr="005B66CB">
              <w:rPr>
                <w:rStyle w:val="Hyperlink"/>
                <w:noProof/>
              </w:rPr>
              <w:t>Awarding</w:t>
            </w:r>
            <w:r w:rsidRPr="005B66CB">
              <w:rPr>
                <w:rStyle w:val="Hyperlink"/>
                <w:noProof/>
                <w:spacing w:val="-9"/>
              </w:rPr>
              <w:t xml:space="preserve"> </w:t>
            </w:r>
            <w:r w:rsidRPr="005B66CB">
              <w:rPr>
                <w:rStyle w:val="Hyperlink"/>
                <w:noProof/>
              </w:rPr>
              <w:t>of</w:t>
            </w:r>
            <w:r w:rsidRPr="005B66CB">
              <w:rPr>
                <w:rStyle w:val="Hyperlink"/>
                <w:noProof/>
                <w:spacing w:val="-1"/>
              </w:rPr>
              <w:t xml:space="preserve"> </w:t>
            </w:r>
            <w:r w:rsidRPr="005B66CB">
              <w:rPr>
                <w:rStyle w:val="Hyperlink"/>
                <w:noProof/>
                <w:spacing w:val="-2"/>
              </w:rPr>
              <w:t>Funding</w:t>
            </w:r>
            <w:r>
              <w:rPr>
                <w:noProof/>
                <w:webHidden/>
              </w:rPr>
              <w:tab/>
            </w:r>
            <w:r>
              <w:rPr>
                <w:noProof/>
                <w:webHidden/>
              </w:rPr>
              <w:fldChar w:fldCharType="begin"/>
            </w:r>
            <w:r>
              <w:rPr>
                <w:noProof/>
                <w:webHidden/>
              </w:rPr>
              <w:instrText xml:space="preserve"> PAGEREF _Toc175819815 \h </w:instrText>
            </w:r>
            <w:r>
              <w:rPr>
                <w:noProof/>
                <w:webHidden/>
              </w:rPr>
            </w:r>
            <w:r>
              <w:rPr>
                <w:noProof/>
                <w:webHidden/>
              </w:rPr>
              <w:fldChar w:fldCharType="separate"/>
            </w:r>
            <w:r>
              <w:rPr>
                <w:noProof/>
                <w:webHidden/>
              </w:rPr>
              <w:t>13</w:t>
            </w:r>
            <w:r>
              <w:rPr>
                <w:noProof/>
                <w:webHidden/>
              </w:rPr>
              <w:fldChar w:fldCharType="end"/>
            </w:r>
          </w:hyperlink>
        </w:p>
        <w:p w14:paraId="1C30F41A" w14:textId="4A1B9AE1"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6" w:history="1">
            <w:r w:rsidRPr="005B66CB">
              <w:rPr>
                <w:rStyle w:val="Hyperlink"/>
                <w:noProof/>
              </w:rPr>
              <w:t>Technical</w:t>
            </w:r>
            <w:r w:rsidRPr="005B66CB">
              <w:rPr>
                <w:rStyle w:val="Hyperlink"/>
                <w:noProof/>
                <w:spacing w:val="-3"/>
              </w:rPr>
              <w:t xml:space="preserve"> </w:t>
            </w:r>
            <w:r w:rsidRPr="005B66CB">
              <w:rPr>
                <w:rStyle w:val="Hyperlink"/>
                <w:noProof/>
                <w:spacing w:val="-2"/>
              </w:rPr>
              <w:t>Assistance</w:t>
            </w:r>
            <w:r>
              <w:rPr>
                <w:noProof/>
                <w:webHidden/>
              </w:rPr>
              <w:tab/>
            </w:r>
            <w:r>
              <w:rPr>
                <w:noProof/>
                <w:webHidden/>
              </w:rPr>
              <w:fldChar w:fldCharType="begin"/>
            </w:r>
            <w:r>
              <w:rPr>
                <w:noProof/>
                <w:webHidden/>
              </w:rPr>
              <w:instrText xml:space="preserve"> PAGEREF _Toc175819816 \h </w:instrText>
            </w:r>
            <w:r>
              <w:rPr>
                <w:noProof/>
                <w:webHidden/>
              </w:rPr>
            </w:r>
            <w:r>
              <w:rPr>
                <w:noProof/>
                <w:webHidden/>
              </w:rPr>
              <w:fldChar w:fldCharType="separate"/>
            </w:r>
            <w:r>
              <w:rPr>
                <w:noProof/>
                <w:webHidden/>
              </w:rPr>
              <w:t>15</w:t>
            </w:r>
            <w:r>
              <w:rPr>
                <w:noProof/>
                <w:webHidden/>
              </w:rPr>
              <w:fldChar w:fldCharType="end"/>
            </w:r>
          </w:hyperlink>
        </w:p>
        <w:p w14:paraId="1D113FD9" w14:textId="67EF16D1"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7" w:history="1">
            <w:r w:rsidRPr="005B66CB">
              <w:rPr>
                <w:rStyle w:val="Hyperlink"/>
                <w:noProof/>
              </w:rPr>
              <w:t>Grant</w:t>
            </w:r>
            <w:r w:rsidRPr="005B66CB">
              <w:rPr>
                <w:rStyle w:val="Hyperlink"/>
                <w:noProof/>
                <w:spacing w:val="-1"/>
              </w:rPr>
              <w:t xml:space="preserve"> </w:t>
            </w:r>
            <w:r w:rsidRPr="005B66CB">
              <w:rPr>
                <w:rStyle w:val="Hyperlink"/>
                <w:noProof/>
              </w:rPr>
              <w:t>Award</w:t>
            </w:r>
            <w:r w:rsidRPr="005B66CB">
              <w:rPr>
                <w:rStyle w:val="Hyperlink"/>
                <w:noProof/>
                <w:spacing w:val="-3"/>
              </w:rPr>
              <w:t xml:space="preserve"> </w:t>
            </w:r>
            <w:r w:rsidRPr="005B66CB">
              <w:rPr>
                <w:rStyle w:val="Hyperlink"/>
                <w:noProof/>
              </w:rPr>
              <w:t>Notification</w:t>
            </w:r>
            <w:r>
              <w:rPr>
                <w:noProof/>
                <w:webHidden/>
              </w:rPr>
              <w:tab/>
            </w:r>
            <w:r>
              <w:rPr>
                <w:noProof/>
                <w:webHidden/>
              </w:rPr>
              <w:fldChar w:fldCharType="begin"/>
            </w:r>
            <w:r>
              <w:rPr>
                <w:noProof/>
                <w:webHidden/>
              </w:rPr>
              <w:instrText xml:space="preserve"> PAGEREF _Toc175819817 \h </w:instrText>
            </w:r>
            <w:r>
              <w:rPr>
                <w:noProof/>
                <w:webHidden/>
              </w:rPr>
            </w:r>
            <w:r>
              <w:rPr>
                <w:noProof/>
                <w:webHidden/>
              </w:rPr>
              <w:fldChar w:fldCharType="separate"/>
            </w:r>
            <w:r>
              <w:rPr>
                <w:noProof/>
                <w:webHidden/>
              </w:rPr>
              <w:t>15</w:t>
            </w:r>
            <w:r>
              <w:rPr>
                <w:noProof/>
                <w:webHidden/>
              </w:rPr>
              <w:fldChar w:fldCharType="end"/>
            </w:r>
          </w:hyperlink>
        </w:p>
        <w:p w14:paraId="39CB165D" w14:textId="19B5187C"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18" w:history="1">
            <w:r w:rsidRPr="005B66CB">
              <w:rPr>
                <w:rStyle w:val="Hyperlink"/>
                <w:noProof/>
              </w:rPr>
              <w:t>Accountability</w:t>
            </w:r>
            <w:r w:rsidRPr="005B66CB">
              <w:rPr>
                <w:rStyle w:val="Hyperlink"/>
                <w:noProof/>
                <w:spacing w:val="-8"/>
              </w:rPr>
              <w:t xml:space="preserve"> </w:t>
            </w:r>
            <w:r w:rsidRPr="005B66CB">
              <w:rPr>
                <w:rStyle w:val="Hyperlink"/>
                <w:noProof/>
              </w:rPr>
              <w:t>–</w:t>
            </w:r>
            <w:r w:rsidRPr="005B66CB">
              <w:rPr>
                <w:rStyle w:val="Hyperlink"/>
                <w:noProof/>
                <w:spacing w:val="-5"/>
              </w:rPr>
              <w:t xml:space="preserve"> </w:t>
            </w:r>
            <w:r w:rsidRPr="005B66CB">
              <w:rPr>
                <w:rStyle w:val="Hyperlink"/>
                <w:noProof/>
              </w:rPr>
              <w:t>Reporting</w:t>
            </w:r>
            <w:r w:rsidRPr="005B66CB">
              <w:rPr>
                <w:rStyle w:val="Hyperlink"/>
                <w:noProof/>
                <w:spacing w:val="-7"/>
              </w:rPr>
              <w:t xml:space="preserve"> </w:t>
            </w:r>
            <w:r w:rsidRPr="005B66CB">
              <w:rPr>
                <w:rStyle w:val="Hyperlink"/>
                <w:noProof/>
                <w:spacing w:val="-2"/>
              </w:rPr>
              <w:t>Requirements</w:t>
            </w:r>
            <w:r>
              <w:rPr>
                <w:noProof/>
                <w:webHidden/>
              </w:rPr>
              <w:tab/>
            </w:r>
            <w:r>
              <w:rPr>
                <w:noProof/>
                <w:webHidden/>
              </w:rPr>
              <w:fldChar w:fldCharType="begin"/>
            </w:r>
            <w:r>
              <w:rPr>
                <w:noProof/>
                <w:webHidden/>
              </w:rPr>
              <w:instrText xml:space="preserve"> PAGEREF _Toc175819818 \h </w:instrText>
            </w:r>
            <w:r>
              <w:rPr>
                <w:noProof/>
                <w:webHidden/>
              </w:rPr>
            </w:r>
            <w:r>
              <w:rPr>
                <w:noProof/>
                <w:webHidden/>
              </w:rPr>
              <w:fldChar w:fldCharType="separate"/>
            </w:r>
            <w:r>
              <w:rPr>
                <w:noProof/>
                <w:webHidden/>
              </w:rPr>
              <w:t>15</w:t>
            </w:r>
            <w:r>
              <w:rPr>
                <w:noProof/>
                <w:webHidden/>
              </w:rPr>
              <w:fldChar w:fldCharType="end"/>
            </w:r>
          </w:hyperlink>
        </w:p>
        <w:p w14:paraId="3F25BFE8" w14:textId="3F0CAE8E"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819" w:history="1">
            <w:r w:rsidRPr="005B66CB">
              <w:rPr>
                <w:rStyle w:val="Hyperlink"/>
                <w:noProof/>
              </w:rPr>
              <w:t>UPK</w:t>
            </w:r>
            <w:r w:rsidRPr="005B66CB">
              <w:rPr>
                <w:rStyle w:val="Hyperlink"/>
                <w:noProof/>
                <w:spacing w:val="-5"/>
              </w:rPr>
              <w:t xml:space="preserve"> </w:t>
            </w:r>
            <w:r w:rsidRPr="005B66CB">
              <w:rPr>
                <w:rStyle w:val="Hyperlink"/>
                <w:noProof/>
              </w:rPr>
              <w:t>Mixed</w:t>
            </w:r>
            <w:r w:rsidRPr="005B66CB">
              <w:rPr>
                <w:rStyle w:val="Hyperlink"/>
                <w:noProof/>
                <w:spacing w:val="-2"/>
              </w:rPr>
              <w:t xml:space="preserve"> </w:t>
            </w:r>
            <w:r w:rsidRPr="005B66CB">
              <w:rPr>
                <w:rStyle w:val="Hyperlink"/>
                <w:noProof/>
              </w:rPr>
              <w:t>Delivery</w:t>
            </w:r>
            <w:r w:rsidRPr="005B66CB">
              <w:rPr>
                <w:rStyle w:val="Hyperlink"/>
                <w:noProof/>
                <w:spacing w:val="-3"/>
              </w:rPr>
              <w:t xml:space="preserve"> </w:t>
            </w:r>
            <w:r w:rsidRPr="005B66CB">
              <w:rPr>
                <w:rStyle w:val="Hyperlink"/>
                <w:noProof/>
              </w:rPr>
              <w:t>Planning</w:t>
            </w:r>
            <w:r w:rsidRPr="005B66CB">
              <w:rPr>
                <w:rStyle w:val="Hyperlink"/>
                <w:noProof/>
                <w:spacing w:val="-1"/>
              </w:rPr>
              <w:t xml:space="preserve"> </w:t>
            </w:r>
            <w:r w:rsidRPr="005B66CB">
              <w:rPr>
                <w:rStyle w:val="Hyperlink"/>
                <w:noProof/>
              </w:rPr>
              <w:t>Grant</w:t>
            </w:r>
            <w:r w:rsidRPr="005B66CB">
              <w:rPr>
                <w:rStyle w:val="Hyperlink"/>
                <w:noProof/>
                <w:spacing w:val="-6"/>
              </w:rPr>
              <w:t xml:space="preserve"> </w:t>
            </w:r>
            <w:r w:rsidRPr="005B66CB">
              <w:rPr>
                <w:rStyle w:val="Hyperlink"/>
                <w:noProof/>
                <w:spacing w:val="-2"/>
              </w:rPr>
              <w:t>Application Instructions</w:t>
            </w:r>
            <w:r>
              <w:rPr>
                <w:noProof/>
                <w:webHidden/>
              </w:rPr>
              <w:tab/>
            </w:r>
            <w:r>
              <w:rPr>
                <w:noProof/>
                <w:webHidden/>
              </w:rPr>
              <w:fldChar w:fldCharType="begin"/>
            </w:r>
            <w:r>
              <w:rPr>
                <w:noProof/>
                <w:webHidden/>
              </w:rPr>
              <w:instrText xml:space="preserve"> PAGEREF _Toc175819819 \h </w:instrText>
            </w:r>
            <w:r>
              <w:rPr>
                <w:noProof/>
                <w:webHidden/>
              </w:rPr>
            </w:r>
            <w:r>
              <w:rPr>
                <w:noProof/>
                <w:webHidden/>
              </w:rPr>
              <w:fldChar w:fldCharType="separate"/>
            </w:r>
            <w:r>
              <w:rPr>
                <w:noProof/>
                <w:webHidden/>
              </w:rPr>
              <w:t>16</w:t>
            </w:r>
            <w:r>
              <w:rPr>
                <w:noProof/>
                <w:webHidden/>
              </w:rPr>
              <w:fldChar w:fldCharType="end"/>
            </w:r>
          </w:hyperlink>
        </w:p>
        <w:p w14:paraId="2640041F" w14:textId="576F81C0"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20" w:history="1">
            <w:r w:rsidRPr="005B66CB">
              <w:rPr>
                <w:rStyle w:val="Hyperlink"/>
                <w:noProof/>
              </w:rPr>
              <w:t>Section</w:t>
            </w:r>
            <w:r w:rsidRPr="005B66CB">
              <w:rPr>
                <w:rStyle w:val="Hyperlink"/>
                <w:noProof/>
                <w:spacing w:val="-8"/>
              </w:rPr>
              <w:t xml:space="preserve"> </w:t>
            </w:r>
            <w:r w:rsidRPr="005B66CB">
              <w:rPr>
                <w:rStyle w:val="Hyperlink"/>
                <w:noProof/>
              </w:rPr>
              <w:t>I:</w:t>
            </w:r>
            <w:r w:rsidRPr="005B66CB">
              <w:rPr>
                <w:rStyle w:val="Hyperlink"/>
                <w:noProof/>
                <w:spacing w:val="-5"/>
              </w:rPr>
              <w:t xml:space="preserve"> </w:t>
            </w:r>
            <w:r w:rsidRPr="005B66CB">
              <w:rPr>
                <w:rStyle w:val="Hyperlink"/>
                <w:noProof/>
              </w:rPr>
              <w:t>Applicant</w:t>
            </w:r>
            <w:r w:rsidRPr="005B66CB">
              <w:rPr>
                <w:rStyle w:val="Hyperlink"/>
                <w:noProof/>
                <w:spacing w:val="-1"/>
              </w:rPr>
              <w:t xml:space="preserve"> </w:t>
            </w:r>
            <w:r w:rsidRPr="005B66CB">
              <w:rPr>
                <w:rStyle w:val="Hyperlink"/>
                <w:noProof/>
                <w:spacing w:val="-2"/>
              </w:rPr>
              <w:t>Information</w:t>
            </w:r>
            <w:r>
              <w:rPr>
                <w:noProof/>
                <w:webHidden/>
              </w:rPr>
              <w:tab/>
            </w:r>
            <w:r>
              <w:rPr>
                <w:noProof/>
                <w:webHidden/>
              </w:rPr>
              <w:fldChar w:fldCharType="begin"/>
            </w:r>
            <w:r>
              <w:rPr>
                <w:noProof/>
                <w:webHidden/>
              </w:rPr>
              <w:instrText xml:space="preserve"> PAGEREF _Toc175819820 \h </w:instrText>
            </w:r>
            <w:r>
              <w:rPr>
                <w:noProof/>
                <w:webHidden/>
              </w:rPr>
            </w:r>
            <w:r>
              <w:rPr>
                <w:noProof/>
                <w:webHidden/>
              </w:rPr>
              <w:fldChar w:fldCharType="separate"/>
            </w:r>
            <w:r>
              <w:rPr>
                <w:noProof/>
                <w:webHidden/>
              </w:rPr>
              <w:t>17</w:t>
            </w:r>
            <w:r>
              <w:rPr>
                <w:noProof/>
                <w:webHidden/>
              </w:rPr>
              <w:fldChar w:fldCharType="end"/>
            </w:r>
          </w:hyperlink>
        </w:p>
        <w:p w14:paraId="00EACEC4" w14:textId="433FBA04"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21" w:history="1">
            <w:r w:rsidRPr="005B66CB">
              <w:rPr>
                <w:rStyle w:val="Hyperlink"/>
                <w:noProof/>
              </w:rPr>
              <w:t>Section</w:t>
            </w:r>
            <w:r w:rsidRPr="005B66CB">
              <w:rPr>
                <w:rStyle w:val="Hyperlink"/>
                <w:noProof/>
                <w:spacing w:val="-9"/>
              </w:rPr>
              <w:t xml:space="preserve"> </w:t>
            </w:r>
            <w:r w:rsidRPr="005B66CB">
              <w:rPr>
                <w:rStyle w:val="Hyperlink"/>
                <w:noProof/>
              </w:rPr>
              <w:t>II:</w:t>
            </w:r>
            <w:r w:rsidRPr="005B66CB">
              <w:rPr>
                <w:rStyle w:val="Hyperlink"/>
                <w:noProof/>
                <w:spacing w:val="-2"/>
              </w:rPr>
              <w:t xml:space="preserve"> </w:t>
            </w:r>
            <w:r w:rsidRPr="005B66CB">
              <w:rPr>
                <w:rStyle w:val="Hyperlink"/>
                <w:noProof/>
              </w:rPr>
              <w:t>Application</w:t>
            </w:r>
            <w:r w:rsidRPr="005B66CB">
              <w:rPr>
                <w:rStyle w:val="Hyperlink"/>
                <w:noProof/>
                <w:spacing w:val="-9"/>
              </w:rPr>
              <w:t xml:space="preserve"> </w:t>
            </w:r>
            <w:r w:rsidRPr="005B66CB">
              <w:rPr>
                <w:rStyle w:val="Hyperlink"/>
                <w:noProof/>
                <w:spacing w:val="-2"/>
              </w:rPr>
              <w:t>Narrative</w:t>
            </w:r>
            <w:r>
              <w:rPr>
                <w:noProof/>
                <w:webHidden/>
              </w:rPr>
              <w:tab/>
            </w:r>
            <w:r>
              <w:rPr>
                <w:noProof/>
                <w:webHidden/>
              </w:rPr>
              <w:fldChar w:fldCharType="begin"/>
            </w:r>
            <w:r>
              <w:rPr>
                <w:noProof/>
                <w:webHidden/>
              </w:rPr>
              <w:instrText xml:space="preserve"> PAGEREF _Toc175819821 \h </w:instrText>
            </w:r>
            <w:r>
              <w:rPr>
                <w:noProof/>
                <w:webHidden/>
              </w:rPr>
            </w:r>
            <w:r>
              <w:rPr>
                <w:noProof/>
                <w:webHidden/>
              </w:rPr>
              <w:fldChar w:fldCharType="separate"/>
            </w:r>
            <w:r>
              <w:rPr>
                <w:noProof/>
                <w:webHidden/>
              </w:rPr>
              <w:t>18</w:t>
            </w:r>
            <w:r>
              <w:rPr>
                <w:noProof/>
                <w:webHidden/>
              </w:rPr>
              <w:fldChar w:fldCharType="end"/>
            </w:r>
          </w:hyperlink>
        </w:p>
        <w:p w14:paraId="4B0ADCD7" w14:textId="56DC0BA4"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22" w:history="1">
            <w:r w:rsidRPr="005B66CB">
              <w:rPr>
                <w:rStyle w:val="Hyperlink"/>
                <w:noProof/>
              </w:rPr>
              <w:t>Section</w:t>
            </w:r>
            <w:r w:rsidRPr="005B66CB">
              <w:rPr>
                <w:rStyle w:val="Hyperlink"/>
                <w:noProof/>
                <w:spacing w:val="-7"/>
              </w:rPr>
              <w:t xml:space="preserve"> </w:t>
            </w:r>
            <w:r w:rsidRPr="005B66CB">
              <w:rPr>
                <w:rStyle w:val="Hyperlink"/>
                <w:noProof/>
              </w:rPr>
              <w:t>III:</w:t>
            </w:r>
            <w:r w:rsidRPr="005B66CB">
              <w:rPr>
                <w:rStyle w:val="Hyperlink"/>
                <w:noProof/>
                <w:spacing w:val="-6"/>
              </w:rPr>
              <w:t xml:space="preserve"> </w:t>
            </w:r>
            <w:r w:rsidRPr="005B66CB">
              <w:rPr>
                <w:rStyle w:val="Hyperlink"/>
                <w:noProof/>
              </w:rPr>
              <w:t>Documents</w:t>
            </w:r>
            <w:r w:rsidRPr="005B66CB">
              <w:rPr>
                <w:rStyle w:val="Hyperlink"/>
                <w:noProof/>
                <w:spacing w:val="-4"/>
              </w:rPr>
              <w:t xml:space="preserve"> </w:t>
            </w:r>
            <w:r w:rsidRPr="005B66CB">
              <w:rPr>
                <w:rStyle w:val="Hyperlink"/>
                <w:noProof/>
              </w:rPr>
              <w:t>to</w:t>
            </w:r>
            <w:r w:rsidRPr="005B66CB">
              <w:rPr>
                <w:rStyle w:val="Hyperlink"/>
                <w:noProof/>
                <w:spacing w:val="-5"/>
              </w:rPr>
              <w:t xml:space="preserve"> </w:t>
            </w:r>
            <w:r w:rsidRPr="005B66CB">
              <w:rPr>
                <w:rStyle w:val="Hyperlink"/>
                <w:noProof/>
              </w:rPr>
              <w:t>Submit:</w:t>
            </w:r>
            <w:r w:rsidRPr="005B66CB">
              <w:rPr>
                <w:rStyle w:val="Hyperlink"/>
                <w:noProof/>
                <w:spacing w:val="-5"/>
              </w:rPr>
              <w:t xml:space="preserve"> </w:t>
            </w:r>
            <w:r w:rsidRPr="005B66CB">
              <w:rPr>
                <w:rStyle w:val="Hyperlink"/>
                <w:noProof/>
              </w:rPr>
              <w:t>Application</w:t>
            </w:r>
            <w:r w:rsidRPr="005B66CB">
              <w:rPr>
                <w:rStyle w:val="Hyperlink"/>
                <w:noProof/>
                <w:spacing w:val="-7"/>
              </w:rPr>
              <w:t xml:space="preserve"> </w:t>
            </w:r>
            <w:r w:rsidRPr="005B66CB">
              <w:rPr>
                <w:rStyle w:val="Hyperlink"/>
                <w:noProof/>
              </w:rPr>
              <w:t>Narrative,</w:t>
            </w:r>
            <w:r w:rsidRPr="005B66CB">
              <w:rPr>
                <w:rStyle w:val="Hyperlink"/>
                <w:noProof/>
                <w:spacing w:val="-3"/>
              </w:rPr>
              <w:t xml:space="preserve"> </w:t>
            </w:r>
            <w:r w:rsidRPr="005B66CB">
              <w:rPr>
                <w:rStyle w:val="Hyperlink"/>
                <w:noProof/>
              </w:rPr>
              <w:t>Application</w:t>
            </w:r>
            <w:r w:rsidRPr="005B66CB">
              <w:rPr>
                <w:rStyle w:val="Hyperlink"/>
                <w:noProof/>
                <w:spacing w:val="-7"/>
              </w:rPr>
              <w:t xml:space="preserve"> </w:t>
            </w:r>
            <w:r w:rsidRPr="005B66CB">
              <w:rPr>
                <w:rStyle w:val="Hyperlink"/>
                <w:noProof/>
              </w:rPr>
              <w:t>Budget Summary, Budget Narrative</w:t>
            </w:r>
            <w:r>
              <w:rPr>
                <w:noProof/>
                <w:webHidden/>
              </w:rPr>
              <w:tab/>
            </w:r>
            <w:r>
              <w:rPr>
                <w:noProof/>
                <w:webHidden/>
              </w:rPr>
              <w:fldChar w:fldCharType="begin"/>
            </w:r>
            <w:r>
              <w:rPr>
                <w:noProof/>
                <w:webHidden/>
              </w:rPr>
              <w:instrText xml:space="preserve"> PAGEREF _Toc175819822 \h </w:instrText>
            </w:r>
            <w:r>
              <w:rPr>
                <w:noProof/>
                <w:webHidden/>
              </w:rPr>
            </w:r>
            <w:r>
              <w:rPr>
                <w:noProof/>
                <w:webHidden/>
              </w:rPr>
              <w:fldChar w:fldCharType="separate"/>
            </w:r>
            <w:r>
              <w:rPr>
                <w:noProof/>
                <w:webHidden/>
              </w:rPr>
              <w:t>21</w:t>
            </w:r>
            <w:r>
              <w:rPr>
                <w:noProof/>
                <w:webHidden/>
              </w:rPr>
              <w:fldChar w:fldCharType="end"/>
            </w:r>
          </w:hyperlink>
        </w:p>
        <w:p w14:paraId="7AC70150" w14:textId="18314DA7" w:rsidR="003F7656" w:rsidRDefault="003F7656">
          <w:pPr>
            <w:pStyle w:val="TOC3"/>
            <w:tabs>
              <w:tab w:val="right" w:leader="dot" w:pos="9630"/>
            </w:tabs>
            <w:rPr>
              <w:rFonts w:asciiTheme="minorHAnsi" w:eastAsiaTheme="minorEastAsia" w:hAnsiTheme="minorHAnsi" w:cstheme="minorBidi"/>
              <w:noProof/>
              <w:kern w:val="2"/>
              <w14:ligatures w14:val="standardContextual"/>
            </w:rPr>
          </w:pPr>
          <w:hyperlink w:anchor="_Toc175819823" w:history="1">
            <w:r w:rsidRPr="005B66CB">
              <w:rPr>
                <w:rStyle w:val="Hyperlink"/>
                <w:noProof/>
              </w:rPr>
              <w:t>Section</w:t>
            </w:r>
            <w:r w:rsidRPr="005B66CB">
              <w:rPr>
                <w:rStyle w:val="Hyperlink"/>
                <w:noProof/>
                <w:spacing w:val="-6"/>
              </w:rPr>
              <w:t xml:space="preserve"> </w:t>
            </w:r>
            <w:r w:rsidRPr="005B66CB">
              <w:rPr>
                <w:rStyle w:val="Hyperlink"/>
                <w:noProof/>
              </w:rPr>
              <w:t>VI:</w:t>
            </w:r>
            <w:r w:rsidRPr="005B66CB">
              <w:rPr>
                <w:rStyle w:val="Hyperlink"/>
                <w:noProof/>
                <w:spacing w:val="-4"/>
              </w:rPr>
              <w:t xml:space="preserve"> </w:t>
            </w:r>
            <w:r w:rsidRPr="005B66CB">
              <w:rPr>
                <w:rStyle w:val="Hyperlink"/>
                <w:noProof/>
              </w:rPr>
              <w:t>Application</w:t>
            </w:r>
            <w:r w:rsidRPr="005B66CB">
              <w:rPr>
                <w:rStyle w:val="Hyperlink"/>
                <w:noProof/>
                <w:spacing w:val="-6"/>
              </w:rPr>
              <w:t xml:space="preserve"> </w:t>
            </w:r>
            <w:r w:rsidRPr="005B66CB">
              <w:rPr>
                <w:rStyle w:val="Hyperlink"/>
                <w:noProof/>
              </w:rPr>
              <w:t>Agreement</w:t>
            </w:r>
            <w:r w:rsidRPr="005B66CB">
              <w:rPr>
                <w:rStyle w:val="Hyperlink"/>
                <w:noProof/>
                <w:spacing w:val="-3"/>
              </w:rPr>
              <w:t xml:space="preserve"> </w:t>
            </w:r>
            <w:r w:rsidRPr="005B66CB">
              <w:rPr>
                <w:rStyle w:val="Hyperlink"/>
                <w:noProof/>
              </w:rPr>
              <w:t>and</w:t>
            </w:r>
            <w:r w:rsidRPr="005B66CB">
              <w:rPr>
                <w:rStyle w:val="Hyperlink"/>
                <w:noProof/>
                <w:spacing w:val="-5"/>
              </w:rPr>
              <w:t xml:space="preserve"> </w:t>
            </w:r>
            <w:r w:rsidRPr="005B66CB">
              <w:rPr>
                <w:rStyle w:val="Hyperlink"/>
                <w:noProof/>
                <w:spacing w:val="-2"/>
              </w:rPr>
              <w:t>Certification</w:t>
            </w:r>
            <w:r>
              <w:rPr>
                <w:noProof/>
                <w:webHidden/>
              </w:rPr>
              <w:tab/>
            </w:r>
            <w:r>
              <w:rPr>
                <w:noProof/>
                <w:webHidden/>
              </w:rPr>
              <w:fldChar w:fldCharType="begin"/>
            </w:r>
            <w:r>
              <w:rPr>
                <w:noProof/>
                <w:webHidden/>
              </w:rPr>
              <w:instrText xml:space="preserve"> PAGEREF _Toc175819823 \h </w:instrText>
            </w:r>
            <w:r>
              <w:rPr>
                <w:noProof/>
                <w:webHidden/>
              </w:rPr>
            </w:r>
            <w:r>
              <w:rPr>
                <w:noProof/>
                <w:webHidden/>
              </w:rPr>
              <w:fldChar w:fldCharType="separate"/>
            </w:r>
            <w:r>
              <w:rPr>
                <w:noProof/>
                <w:webHidden/>
              </w:rPr>
              <w:t>21</w:t>
            </w:r>
            <w:r>
              <w:rPr>
                <w:noProof/>
                <w:webHidden/>
              </w:rPr>
              <w:fldChar w:fldCharType="end"/>
            </w:r>
          </w:hyperlink>
        </w:p>
        <w:p w14:paraId="3F8A643B" w14:textId="6C2759B4"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824" w:history="1">
            <w:r w:rsidRPr="005B66CB">
              <w:rPr>
                <w:rStyle w:val="Hyperlink"/>
                <w:noProof/>
              </w:rPr>
              <w:t>Appendix A: Statutory</w:t>
            </w:r>
            <w:r w:rsidRPr="005B66CB">
              <w:rPr>
                <w:rStyle w:val="Hyperlink"/>
                <w:noProof/>
                <w:spacing w:val="-10"/>
              </w:rPr>
              <w:t xml:space="preserve"> </w:t>
            </w:r>
            <w:r w:rsidRPr="005B66CB">
              <w:rPr>
                <w:rStyle w:val="Hyperlink"/>
                <w:noProof/>
                <w:spacing w:val="-2"/>
              </w:rPr>
              <w:t>Language</w:t>
            </w:r>
            <w:r>
              <w:rPr>
                <w:noProof/>
                <w:webHidden/>
              </w:rPr>
              <w:tab/>
            </w:r>
            <w:r>
              <w:rPr>
                <w:noProof/>
                <w:webHidden/>
              </w:rPr>
              <w:fldChar w:fldCharType="begin"/>
            </w:r>
            <w:r>
              <w:rPr>
                <w:noProof/>
                <w:webHidden/>
              </w:rPr>
              <w:instrText xml:space="preserve"> PAGEREF _Toc175819824 \h </w:instrText>
            </w:r>
            <w:r>
              <w:rPr>
                <w:noProof/>
                <w:webHidden/>
              </w:rPr>
            </w:r>
            <w:r>
              <w:rPr>
                <w:noProof/>
                <w:webHidden/>
              </w:rPr>
              <w:fldChar w:fldCharType="separate"/>
            </w:r>
            <w:r>
              <w:rPr>
                <w:noProof/>
                <w:webHidden/>
              </w:rPr>
              <w:t>22</w:t>
            </w:r>
            <w:r>
              <w:rPr>
                <w:noProof/>
                <w:webHidden/>
              </w:rPr>
              <w:fldChar w:fldCharType="end"/>
            </w:r>
          </w:hyperlink>
        </w:p>
        <w:p w14:paraId="3B34032D" w14:textId="1B553FD1" w:rsidR="003F7656" w:rsidRDefault="003F7656">
          <w:pPr>
            <w:pStyle w:val="TOC2"/>
            <w:tabs>
              <w:tab w:val="right" w:leader="dot" w:pos="9630"/>
            </w:tabs>
            <w:rPr>
              <w:rFonts w:asciiTheme="minorHAnsi" w:eastAsiaTheme="minorEastAsia" w:hAnsiTheme="minorHAnsi" w:cstheme="minorBidi"/>
              <w:noProof/>
              <w:kern w:val="2"/>
              <w14:ligatures w14:val="standardContextual"/>
            </w:rPr>
          </w:pPr>
          <w:hyperlink w:anchor="_Toc175819825" w:history="1">
            <w:r w:rsidRPr="005B66CB">
              <w:rPr>
                <w:rStyle w:val="Hyperlink"/>
                <w:noProof/>
              </w:rPr>
              <w:t>Appendix B: Key</w:t>
            </w:r>
            <w:r w:rsidRPr="005B66CB">
              <w:rPr>
                <w:rStyle w:val="Hyperlink"/>
                <w:noProof/>
                <w:spacing w:val="-6"/>
              </w:rPr>
              <w:t xml:space="preserve"> </w:t>
            </w:r>
            <w:r w:rsidRPr="005B66CB">
              <w:rPr>
                <w:rStyle w:val="Hyperlink"/>
                <w:noProof/>
              </w:rPr>
              <w:t>Terms</w:t>
            </w:r>
            <w:r w:rsidRPr="005B66CB">
              <w:rPr>
                <w:rStyle w:val="Hyperlink"/>
                <w:noProof/>
                <w:spacing w:val="-1"/>
              </w:rPr>
              <w:t xml:space="preserve"> </w:t>
            </w:r>
            <w:r w:rsidRPr="005B66CB">
              <w:rPr>
                <w:rStyle w:val="Hyperlink"/>
                <w:noProof/>
              </w:rPr>
              <w:t>and</w:t>
            </w:r>
            <w:r w:rsidRPr="005B66CB">
              <w:rPr>
                <w:rStyle w:val="Hyperlink"/>
                <w:noProof/>
                <w:spacing w:val="-4"/>
              </w:rPr>
              <w:t xml:space="preserve"> </w:t>
            </w:r>
            <w:r w:rsidRPr="005B66CB">
              <w:rPr>
                <w:rStyle w:val="Hyperlink"/>
                <w:noProof/>
                <w:spacing w:val="-2"/>
              </w:rPr>
              <w:t>Acronyms</w:t>
            </w:r>
            <w:r>
              <w:rPr>
                <w:noProof/>
                <w:webHidden/>
              </w:rPr>
              <w:tab/>
            </w:r>
            <w:r>
              <w:rPr>
                <w:noProof/>
                <w:webHidden/>
              </w:rPr>
              <w:fldChar w:fldCharType="begin"/>
            </w:r>
            <w:r>
              <w:rPr>
                <w:noProof/>
                <w:webHidden/>
              </w:rPr>
              <w:instrText xml:space="preserve"> PAGEREF _Toc175819825 \h </w:instrText>
            </w:r>
            <w:r>
              <w:rPr>
                <w:noProof/>
                <w:webHidden/>
              </w:rPr>
            </w:r>
            <w:r>
              <w:rPr>
                <w:noProof/>
                <w:webHidden/>
              </w:rPr>
              <w:fldChar w:fldCharType="separate"/>
            </w:r>
            <w:r>
              <w:rPr>
                <w:noProof/>
                <w:webHidden/>
              </w:rPr>
              <w:t>27</w:t>
            </w:r>
            <w:r>
              <w:rPr>
                <w:noProof/>
                <w:webHidden/>
              </w:rPr>
              <w:fldChar w:fldCharType="end"/>
            </w:r>
          </w:hyperlink>
        </w:p>
        <w:p w14:paraId="0FBE8818" w14:textId="556AA3B9" w:rsidR="00981B74" w:rsidRDefault="00981B74">
          <w:r>
            <w:rPr>
              <w:b/>
              <w:bCs/>
              <w:noProof/>
            </w:rPr>
            <w:fldChar w:fldCharType="end"/>
          </w:r>
        </w:p>
      </w:sdtContent>
    </w:sdt>
    <w:p w14:paraId="0E27B00A" w14:textId="77777777" w:rsidR="0067107E" w:rsidRDefault="0067107E">
      <w:pPr>
        <w:sectPr w:rsidR="0067107E">
          <w:headerReference w:type="default" r:id="rId11"/>
          <w:footerReference w:type="default" r:id="rId12"/>
          <w:pgSz w:w="12240" w:h="15840"/>
          <w:pgMar w:top="1360" w:right="1300" w:bottom="1460" w:left="1300" w:header="0" w:footer="1265" w:gutter="0"/>
          <w:pgNumType w:start="2"/>
          <w:cols w:space="720"/>
        </w:sectPr>
      </w:pPr>
    </w:p>
    <w:p w14:paraId="3E7A9F1C" w14:textId="21483479" w:rsidR="0067107E" w:rsidRDefault="005F5D49" w:rsidP="00BB77EE">
      <w:pPr>
        <w:pStyle w:val="Heading2"/>
        <w:ind w:left="0" w:firstLine="0"/>
      </w:pPr>
      <w:bookmarkStart w:id="4" w:name="I._Introduction"/>
      <w:bookmarkStart w:id="5" w:name="_Toc175819799"/>
      <w:bookmarkEnd w:id="4"/>
      <w:r>
        <w:lastRenderedPageBreak/>
        <w:t>Introduction</w:t>
      </w:r>
      <w:bookmarkEnd w:id="5"/>
    </w:p>
    <w:p w14:paraId="0190AB24" w14:textId="665150E9" w:rsidR="139D8C86" w:rsidRDefault="139D8C86" w:rsidP="001E2B03">
      <w:pPr>
        <w:pStyle w:val="Heading3"/>
      </w:pPr>
      <w:bookmarkStart w:id="6" w:name="_Toc175819800"/>
      <w:r w:rsidRPr="6905D297">
        <w:t>Background</w:t>
      </w:r>
      <w:bookmarkEnd w:id="6"/>
    </w:p>
    <w:p w14:paraId="05AF7D3F" w14:textId="5AC30F44" w:rsidR="139D8C86" w:rsidRDefault="139D8C86" w:rsidP="009F7889">
      <w:pPr>
        <w:pStyle w:val="BodyText"/>
        <w:spacing w:before="234" w:line="252" w:lineRule="auto"/>
        <w:ind w:left="0" w:right="207"/>
        <w:rPr>
          <w:color w:val="000000" w:themeColor="text1"/>
        </w:rPr>
      </w:pPr>
      <w:r w:rsidRPr="6905D297">
        <w:rPr>
          <w:color w:val="000000" w:themeColor="text1"/>
        </w:rPr>
        <w:t xml:space="preserve">Decades of research demonstrate that an early and strong foundation for learning matters. Children who have effective learning opportunities before kindergarten have an advantage in school and in life over children who do not, especially children with adverse childhood experiences. Children who attend quality educational </w:t>
      </w:r>
      <w:r w:rsidR="00A25DAD">
        <w:rPr>
          <w:color w:val="000000" w:themeColor="text1"/>
        </w:rPr>
        <w:t>Universal PreKindergarten (</w:t>
      </w:r>
      <w:r w:rsidRPr="6905D297">
        <w:rPr>
          <w:color w:val="000000" w:themeColor="text1"/>
        </w:rPr>
        <w:t>UPK</w:t>
      </w:r>
      <w:r w:rsidR="00A25DAD">
        <w:rPr>
          <w:color w:val="000000" w:themeColor="text1"/>
        </w:rPr>
        <w:t>)</w:t>
      </w:r>
      <w:r w:rsidRPr="6905D297">
        <w:rPr>
          <w:color w:val="000000" w:themeColor="text1"/>
        </w:rPr>
        <w:t xml:space="preserve"> programs are more prepared for school in terms of their early literacy, language, and math skills, their executive function, and social- emotional development. In some cases, prekindergarten participants are less likely to be identified for special education services or to be held back in elementary school than children who do not attend developmentally informed prekindergarten programs that include strong educational components.</w:t>
      </w:r>
    </w:p>
    <w:p w14:paraId="18DCDD9D" w14:textId="194D58E8" w:rsidR="139D8C86" w:rsidRPr="006548FC" w:rsidRDefault="139D8C86" w:rsidP="009F7889">
      <w:pPr>
        <w:pStyle w:val="BodyText"/>
        <w:spacing w:before="160" w:line="232" w:lineRule="auto"/>
        <w:ind w:left="0" w:right="140"/>
      </w:pPr>
      <w:r w:rsidRPr="6905D297">
        <w:rPr>
          <w:color w:val="000000" w:themeColor="text1"/>
        </w:rPr>
        <w:t>California is now positioning to plan for an expansion of high-quality UPK through the mixed-delivery system for all three- and four-year-old children through bold leadership and extensive investments</w:t>
      </w:r>
      <w:r w:rsidR="009727FC">
        <w:rPr>
          <w:color w:val="000000" w:themeColor="text1"/>
        </w:rPr>
        <w:t xml:space="preserve"> starting</w:t>
      </w:r>
      <w:r w:rsidRPr="6905D297">
        <w:rPr>
          <w:color w:val="000000" w:themeColor="text1"/>
        </w:rPr>
        <w:t xml:space="preserve"> in the Budget Act of 2022</w:t>
      </w:r>
      <w:r w:rsidRPr="006548FC">
        <w:t xml:space="preserve">, </w:t>
      </w:r>
      <w:r w:rsidR="006548FC" w:rsidRPr="006548FC">
        <w:t>with</w:t>
      </w:r>
      <w:r w:rsidRPr="006548FC">
        <w:t xml:space="preserve"> the UPK Mixed Delivery Planning Grant </w:t>
      </w:r>
      <w:r w:rsidR="006548FC" w:rsidRPr="006548FC">
        <w:t xml:space="preserve">Round 1 </w:t>
      </w:r>
      <w:r w:rsidRPr="006548FC">
        <w:t xml:space="preserve">and the subsequent Round 2 in the </w:t>
      </w:r>
      <w:r w:rsidR="006548FC" w:rsidRPr="006548FC">
        <w:t>B</w:t>
      </w:r>
      <w:r w:rsidRPr="006548FC">
        <w:t xml:space="preserve">udget </w:t>
      </w:r>
      <w:r w:rsidR="006548FC" w:rsidRPr="006548FC">
        <w:t>A</w:t>
      </w:r>
      <w:r w:rsidRPr="006548FC">
        <w:t xml:space="preserve">ct of 2023, and Round 3 in the </w:t>
      </w:r>
      <w:r w:rsidR="006548FC" w:rsidRPr="006548FC">
        <w:t>B</w:t>
      </w:r>
      <w:r w:rsidRPr="006548FC">
        <w:t xml:space="preserve">udget </w:t>
      </w:r>
      <w:r w:rsidR="006548FC" w:rsidRPr="006548FC">
        <w:t>A</w:t>
      </w:r>
      <w:r w:rsidRPr="006548FC">
        <w:t>ct of 2024.</w:t>
      </w:r>
    </w:p>
    <w:p w14:paraId="7BD3319A" w14:textId="08FC9A6C" w:rsidR="139D8C86" w:rsidRDefault="139D8C86" w:rsidP="009F7889">
      <w:pPr>
        <w:pStyle w:val="BodyText"/>
        <w:spacing w:before="162" w:line="232" w:lineRule="auto"/>
        <w:ind w:left="0" w:right="153"/>
        <w:rPr>
          <w:color w:val="333333"/>
        </w:rPr>
      </w:pPr>
      <w:r w:rsidRPr="6905D297">
        <w:rPr>
          <w:color w:val="000000" w:themeColor="text1"/>
        </w:rPr>
        <w:t>The tumult of the Coronavirus Disease 2019 pandemic accelerated a call to action to ensure a strong educational foundation for all children, emphasizing the critical role of our education system in supporting children and families’ needs and how local flexibility fuels community capacity to meet their needs. California’s leaders responded with historic investments in family support, child development and care, and education. Yet, as the Master Plan for Early Learning and Care highlights, realizing the promise of early childhood investments will require all partners—across early learning and care, early education, and expanded learning and extended care communities—to work together to create a stronger system designed to meet the needs of the whole child.</w:t>
      </w:r>
    </w:p>
    <w:p w14:paraId="5CADE335" w14:textId="469DCD2F" w:rsidR="139D8C86" w:rsidRDefault="139D8C86" w:rsidP="00BE6483">
      <w:pPr>
        <w:pStyle w:val="BodyText"/>
        <w:spacing w:before="162" w:after="240" w:line="232" w:lineRule="auto"/>
        <w:ind w:left="0" w:right="153"/>
        <w:rPr>
          <w:color w:val="333333"/>
        </w:rPr>
      </w:pPr>
      <w:r w:rsidRPr="6905D297">
        <w:rPr>
          <w:color w:val="000000" w:themeColor="text1"/>
        </w:rPr>
        <w:t>California seeks to set children on a trajectory of lifelong success by investing in early and equitable learning experiences through the planned e</w:t>
      </w:r>
      <w:r w:rsidRPr="6905D297">
        <w:rPr>
          <w:color w:val="333333"/>
        </w:rPr>
        <w:t>xpansion of universal high-quality educational prekindergarten programs for three- and four- year-old children across the state in a mixed-delivery system funded through the UPK Mixed Delivery Planning Grant.</w:t>
      </w:r>
    </w:p>
    <w:p w14:paraId="4B10A698" w14:textId="41F5E107" w:rsidR="139D8C86" w:rsidRDefault="139D8C86" w:rsidP="00BE6483">
      <w:pPr>
        <w:pStyle w:val="Heading3"/>
      </w:pPr>
      <w:bookmarkStart w:id="7" w:name="_Toc175819801"/>
      <w:r w:rsidRPr="6905D297">
        <w:t>Authorization</w:t>
      </w:r>
      <w:bookmarkEnd w:id="7"/>
    </w:p>
    <w:p w14:paraId="4EDB9152" w14:textId="0B2D65F6" w:rsidR="139D8C86" w:rsidRDefault="139D8C86" w:rsidP="009F7889">
      <w:pPr>
        <w:pStyle w:val="BodyText"/>
        <w:spacing w:before="240" w:line="232" w:lineRule="auto"/>
        <w:ind w:left="0"/>
        <w:rPr>
          <w:color w:val="000000" w:themeColor="text1"/>
        </w:rPr>
      </w:pPr>
      <w:r w:rsidRPr="6905D297">
        <w:rPr>
          <w:color w:val="000000" w:themeColor="text1"/>
        </w:rPr>
        <w:t>The</w:t>
      </w:r>
      <w:r w:rsidR="00645A0E">
        <w:rPr>
          <w:color w:val="000000" w:themeColor="text1"/>
        </w:rPr>
        <w:t xml:space="preserve"> California Department of Education (</w:t>
      </w:r>
      <w:r w:rsidRPr="6905D297">
        <w:rPr>
          <w:color w:val="000000" w:themeColor="text1"/>
        </w:rPr>
        <w:t>CDE</w:t>
      </w:r>
      <w:r w:rsidR="00645A0E">
        <w:rPr>
          <w:color w:val="000000" w:themeColor="text1"/>
        </w:rPr>
        <w:t>)</w:t>
      </w:r>
      <w:r w:rsidRPr="6905D297">
        <w:rPr>
          <w:color w:val="000000" w:themeColor="text1"/>
        </w:rPr>
        <w:t xml:space="preserve"> is authorized to administer the UPK Mixed Delivery Planning Grant through Chapter 2 of Part 6, Division 1 of Title 1 of the California </w:t>
      </w:r>
      <w:r w:rsidR="002638AB" w:rsidRPr="002638AB">
        <w:rPr>
          <w:i/>
          <w:iCs/>
          <w:color w:val="000000" w:themeColor="text1"/>
        </w:rPr>
        <w:t>Education Code</w:t>
      </w:r>
      <w:r w:rsidR="002638AB">
        <w:rPr>
          <w:color w:val="000000" w:themeColor="text1"/>
        </w:rPr>
        <w:t xml:space="preserve"> (</w:t>
      </w:r>
      <w:r w:rsidRPr="6905D297">
        <w:rPr>
          <w:i/>
          <w:iCs/>
          <w:color w:val="000000" w:themeColor="text1"/>
        </w:rPr>
        <w:t>EC</w:t>
      </w:r>
      <w:r w:rsidR="002638AB">
        <w:rPr>
          <w:color w:val="000000" w:themeColor="text1"/>
        </w:rPr>
        <w:t>)</w:t>
      </w:r>
      <w:r w:rsidRPr="6905D297">
        <w:rPr>
          <w:color w:val="000000" w:themeColor="text1"/>
        </w:rPr>
        <w:t>, Article 13.1,commencing with Section 8320. Full statutory language can be read in Appendix A.</w:t>
      </w:r>
    </w:p>
    <w:p w14:paraId="68FCD7C2" w14:textId="1F63F39D" w:rsidR="6905D297" w:rsidRDefault="00023A51" w:rsidP="00BB77EE">
      <w:pPr>
        <w:pStyle w:val="Heading2"/>
      </w:pPr>
      <w:bookmarkStart w:id="8" w:name="_Toc175819802"/>
      <w:r>
        <w:t>Grant Requirements</w:t>
      </w:r>
      <w:bookmarkEnd w:id="8"/>
    </w:p>
    <w:p w14:paraId="373B9BD3" w14:textId="77777777" w:rsidR="0067107E" w:rsidRDefault="005F5D49" w:rsidP="00023A51">
      <w:pPr>
        <w:pStyle w:val="Heading3"/>
        <w:spacing w:after="240"/>
      </w:pPr>
      <w:bookmarkStart w:id="9" w:name="A._Program_Overview_and_Requirements"/>
      <w:bookmarkStart w:id="10" w:name="_Toc175819803"/>
      <w:bookmarkEnd w:id="9"/>
      <w:r>
        <w:lastRenderedPageBreak/>
        <w:t>Program</w:t>
      </w:r>
      <w:r>
        <w:rPr>
          <w:spacing w:val="-4"/>
        </w:rPr>
        <w:t xml:space="preserve"> </w:t>
      </w:r>
      <w:r>
        <w:t>Overview</w:t>
      </w:r>
      <w:r>
        <w:rPr>
          <w:spacing w:val="-1"/>
        </w:rPr>
        <w:t xml:space="preserve"> </w:t>
      </w:r>
      <w:r>
        <w:t>and</w:t>
      </w:r>
      <w:r>
        <w:rPr>
          <w:spacing w:val="-6"/>
        </w:rPr>
        <w:t xml:space="preserve"> </w:t>
      </w:r>
      <w:r>
        <w:rPr>
          <w:spacing w:val="-2"/>
        </w:rPr>
        <w:t>Requirements</w:t>
      </w:r>
      <w:bookmarkEnd w:id="10"/>
    </w:p>
    <w:p w14:paraId="7C597168" w14:textId="769847A3" w:rsidR="0067107E" w:rsidRDefault="005F5D49" w:rsidP="008A52E5">
      <w:r>
        <w:t>The</w:t>
      </w:r>
      <w:r>
        <w:rPr>
          <w:spacing w:val="-4"/>
        </w:rPr>
        <w:t xml:space="preserve"> </w:t>
      </w:r>
      <w:r>
        <w:t>CDE</w:t>
      </w:r>
      <w:r>
        <w:rPr>
          <w:spacing w:val="-5"/>
        </w:rPr>
        <w:t xml:space="preserve"> </w:t>
      </w:r>
      <w:r w:rsidR="3325224B">
        <w:rPr>
          <w:spacing w:val="-5"/>
        </w:rPr>
        <w:t xml:space="preserve">invites </w:t>
      </w:r>
      <w:r w:rsidR="4CEDCFFF">
        <w:rPr>
          <w:spacing w:val="-5"/>
        </w:rPr>
        <w:t xml:space="preserve">eligible applicants </w:t>
      </w:r>
      <w:r>
        <w:t>to apply for grant funding to:</w:t>
      </w:r>
    </w:p>
    <w:p w14:paraId="140B52DF" w14:textId="7945C8A8" w:rsidR="0067107E" w:rsidRDefault="005F5D49" w:rsidP="0081606C">
      <w:pPr>
        <w:pStyle w:val="ListParagraph"/>
        <w:numPr>
          <w:ilvl w:val="2"/>
          <w:numId w:val="15"/>
        </w:numPr>
        <w:tabs>
          <w:tab w:val="left" w:pos="1579"/>
          <w:tab w:val="left" w:pos="1581"/>
        </w:tabs>
        <w:spacing w:before="242" w:after="240" w:line="232" w:lineRule="auto"/>
        <w:ind w:left="360" w:right="209"/>
        <w:rPr>
          <w:color w:val="333333"/>
          <w:szCs w:val="24"/>
        </w:rPr>
      </w:pPr>
      <w:r w:rsidRPr="48B8B969">
        <w:rPr>
          <w:color w:val="333333"/>
          <w:szCs w:val="24"/>
        </w:rPr>
        <w:t xml:space="preserve">Provide ongoing planning in partnership with grantees who received funding from the </w:t>
      </w:r>
      <w:r w:rsidR="009D7631">
        <w:rPr>
          <w:color w:val="333333"/>
          <w:szCs w:val="24"/>
        </w:rPr>
        <w:t>UP</w:t>
      </w:r>
      <w:r w:rsidRPr="48B8B969">
        <w:rPr>
          <w:color w:val="333333"/>
          <w:szCs w:val="24"/>
        </w:rPr>
        <w:t>K Planning and Implementation (UPK P&amp;I) grant for the provision of high-quality UPK options for three- and four-year-old children, through a mixed-delivery system that ensures access</w:t>
      </w:r>
      <w:r w:rsidRPr="48B8B969">
        <w:rPr>
          <w:color w:val="333333"/>
          <w:spacing w:val="-4"/>
          <w:szCs w:val="24"/>
        </w:rPr>
        <w:t xml:space="preserve"> </w:t>
      </w:r>
      <w:r w:rsidRPr="48B8B969">
        <w:rPr>
          <w:color w:val="333333"/>
          <w:szCs w:val="24"/>
        </w:rPr>
        <w:t>to</w:t>
      </w:r>
      <w:r w:rsidRPr="48B8B969">
        <w:rPr>
          <w:color w:val="333333"/>
          <w:spacing w:val="-3"/>
          <w:szCs w:val="24"/>
        </w:rPr>
        <w:t xml:space="preserve"> </w:t>
      </w:r>
      <w:r w:rsidRPr="48B8B969">
        <w:rPr>
          <w:color w:val="333333"/>
          <w:szCs w:val="24"/>
        </w:rPr>
        <w:t>high-quality</w:t>
      </w:r>
      <w:r w:rsidR="009D7631">
        <w:rPr>
          <w:color w:val="333333"/>
          <w:szCs w:val="24"/>
        </w:rPr>
        <w:t>,</w:t>
      </w:r>
      <w:r w:rsidRPr="48B8B969">
        <w:rPr>
          <w:color w:val="333333"/>
          <w:spacing w:val="-4"/>
          <w:szCs w:val="24"/>
        </w:rPr>
        <w:t xml:space="preserve"> </w:t>
      </w:r>
      <w:r w:rsidRPr="48B8B969">
        <w:rPr>
          <w:color w:val="333333"/>
          <w:szCs w:val="24"/>
        </w:rPr>
        <w:t>full-</w:t>
      </w:r>
      <w:r w:rsidRPr="48B8B969">
        <w:rPr>
          <w:color w:val="333333"/>
          <w:spacing w:val="-4"/>
          <w:szCs w:val="24"/>
        </w:rPr>
        <w:t xml:space="preserve"> </w:t>
      </w:r>
      <w:r w:rsidRPr="48B8B969">
        <w:rPr>
          <w:color w:val="333333"/>
          <w:szCs w:val="24"/>
        </w:rPr>
        <w:t>and</w:t>
      </w:r>
      <w:r w:rsidRPr="48B8B969">
        <w:rPr>
          <w:color w:val="333333"/>
          <w:spacing w:val="-3"/>
          <w:szCs w:val="24"/>
        </w:rPr>
        <w:t xml:space="preserve"> </w:t>
      </w:r>
      <w:r w:rsidRPr="48B8B969">
        <w:rPr>
          <w:color w:val="333333"/>
          <w:szCs w:val="24"/>
        </w:rPr>
        <w:t>part-day</w:t>
      </w:r>
      <w:r w:rsidRPr="48B8B969">
        <w:rPr>
          <w:color w:val="333333"/>
          <w:spacing w:val="-4"/>
          <w:szCs w:val="24"/>
        </w:rPr>
        <w:t xml:space="preserve"> </w:t>
      </w:r>
      <w:r w:rsidRPr="48B8B969">
        <w:rPr>
          <w:color w:val="333333"/>
          <w:szCs w:val="24"/>
        </w:rPr>
        <w:t>learning</w:t>
      </w:r>
      <w:r w:rsidRPr="48B8B969">
        <w:rPr>
          <w:color w:val="333333"/>
          <w:spacing w:val="-8"/>
          <w:szCs w:val="24"/>
        </w:rPr>
        <w:t xml:space="preserve"> </w:t>
      </w:r>
      <w:r w:rsidRPr="48B8B969">
        <w:rPr>
          <w:color w:val="333333"/>
          <w:szCs w:val="24"/>
        </w:rPr>
        <w:t>experiences,</w:t>
      </w:r>
      <w:r w:rsidRPr="48B8B969">
        <w:rPr>
          <w:color w:val="333333"/>
          <w:spacing w:val="-6"/>
          <w:szCs w:val="24"/>
        </w:rPr>
        <w:t xml:space="preserve"> </w:t>
      </w:r>
      <w:r w:rsidRPr="48B8B969">
        <w:rPr>
          <w:color w:val="333333"/>
          <w:szCs w:val="24"/>
        </w:rPr>
        <w:t xml:space="preserve">coordinated services, and referrals for families to access health and social-emotional support services. </w:t>
      </w:r>
      <w:r w:rsidR="66DE65D0" w:rsidRPr="603632F5">
        <w:rPr>
          <w:color w:val="333333"/>
          <w:szCs w:val="24"/>
        </w:rPr>
        <w:t xml:space="preserve">UPK P&amp;I grantees are </w:t>
      </w:r>
      <w:r w:rsidR="007C04AA">
        <w:rPr>
          <w:color w:val="333333"/>
          <w:szCs w:val="24"/>
        </w:rPr>
        <w:t>c</w:t>
      </w:r>
      <w:r w:rsidR="66DE65D0" w:rsidRPr="603632F5">
        <w:rPr>
          <w:color w:val="333333"/>
          <w:szCs w:val="24"/>
        </w:rPr>
        <w:t xml:space="preserve">ounty </w:t>
      </w:r>
      <w:r w:rsidR="007C04AA">
        <w:rPr>
          <w:color w:val="333333"/>
          <w:szCs w:val="24"/>
        </w:rPr>
        <w:t>o</w:t>
      </w:r>
      <w:r w:rsidR="66DE65D0" w:rsidRPr="603632F5">
        <w:rPr>
          <w:color w:val="333333"/>
          <w:szCs w:val="24"/>
        </w:rPr>
        <w:t xml:space="preserve">ffices of </w:t>
      </w:r>
      <w:r w:rsidR="007C04AA">
        <w:rPr>
          <w:color w:val="333333"/>
          <w:szCs w:val="24"/>
        </w:rPr>
        <w:t>e</w:t>
      </w:r>
      <w:r w:rsidR="66DE65D0" w:rsidRPr="603632F5">
        <w:rPr>
          <w:color w:val="333333"/>
          <w:szCs w:val="24"/>
        </w:rPr>
        <w:t>ducation (COEs) and local education</w:t>
      </w:r>
      <w:r w:rsidR="00F46300">
        <w:rPr>
          <w:color w:val="333333"/>
          <w:szCs w:val="24"/>
        </w:rPr>
        <w:t>al</w:t>
      </w:r>
      <w:r w:rsidR="66DE65D0" w:rsidRPr="603632F5">
        <w:rPr>
          <w:color w:val="333333"/>
          <w:szCs w:val="24"/>
        </w:rPr>
        <w:t xml:space="preserve"> </w:t>
      </w:r>
      <w:r w:rsidR="66DE65D0" w:rsidRPr="2498C979">
        <w:rPr>
          <w:color w:val="333333"/>
          <w:szCs w:val="24"/>
        </w:rPr>
        <w:t>agencies</w:t>
      </w:r>
      <w:r w:rsidR="66DE65D0" w:rsidRPr="603632F5">
        <w:rPr>
          <w:color w:val="333333"/>
          <w:szCs w:val="24"/>
        </w:rPr>
        <w:t xml:space="preserve"> (LEAs)</w:t>
      </w:r>
      <w:r w:rsidR="00B526E8">
        <w:rPr>
          <w:color w:val="333333"/>
          <w:szCs w:val="24"/>
        </w:rPr>
        <w:t xml:space="preserve">. </w:t>
      </w:r>
      <w:r w:rsidR="005F1B2D" w:rsidRPr="603632F5">
        <w:rPr>
          <w:color w:val="333333"/>
          <w:szCs w:val="24"/>
        </w:rPr>
        <w:t>These</w:t>
      </w:r>
      <w:r w:rsidRPr="48B8B969">
        <w:rPr>
          <w:color w:val="333333"/>
          <w:szCs w:val="24"/>
        </w:rPr>
        <w:t xml:space="preserve"> programs shall meet the quality indicators codified in </w:t>
      </w:r>
      <w:r w:rsidRPr="48B8B969">
        <w:rPr>
          <w:i/>
          <w:color w:val="333333"/>
          <w:szCs w:val="24"/>
        </w:rPr>
        <w:t>EC</w:t>
      </w:r>
      <w:r w:rsidRPr="48B8B969">
        <w:rPr>
          <w:color w:val="333333"/>
          <w:szCs w:val="24"/>
        </w:rPr>
        <w:t xml:space="preserve"> Section 8203 and regulated through Title 5.</w:t>
      </w:r>
    </w:p>
    <w:p w14:paraId="734AF473" w14:textId="6A6D7A0E" w:rsidR="0067107E" w:rsidRDefault="005F5D49" w:rsidP="0081606C">
      <w:pPr>
        <w:pStyle w:val="ListParagraph"/>
        <w:numPr>
          <w:ilvl w:val="2"/>
          <w:numId w:val="15"/>
        </w:numPr>
        <w:tabs>
          <w:tab w:val="left" w:pos="1579"/>
          <w:tab w:val="left" w:pos="1581"/>
        </w:tabs>
        <w:spacing w:before="2" w:after="240" w:line="235" w:lineRule="auto"/>
        <w:ind w:left="360" w:right="181"/>
      </w:pPr>
      <w:r w:rsidRPr="00EA16CF">
        <w:rPr>
          <w:color w:val="333333"/>
          <w:szCs w:val="24"/>
        </w:rPr>
        <w:t xml:space="preserve">Provide ongoing planning in partnership with UPK P&amp;I grantees </w:t>
      </w:r>
      <w:r w:rsidR="10140BFF" w:rsidRPr="00EA16CF">
        <w:rPr>
          <w:color w:val="333333"/>
          <w:szCs w:val="24"/>
        </w:rPr>
        <w:t>(COEs and LEAs)</w:t>
      </w:r>
      <w:r w:rsidR="005F1B2D" w:rsidRPr="00EA16CF">
        <w:rPr>
          <w:color w:val="333333"/>
          <w:szCs w:val="24"/>
        </w:rPr>
        <w:t xml:space="preserve"> </w:t>
      </w:r>
      <w:r w:rsidRPr="00EA16CF">
        <w:rPr>
          <w:color w:val="333333"/>
          <w:szCs w:val="24"/>
        </w:rPr>
        <w:t xml:space="preserve">for increasing inclusion of children with exceptional needs in </w:t>
      </w:r>
      <w:r w:rsidR="00EA16CF" w:rsidRPr="00EA16CF">
        <w:rPr>
          <w:color w:val="333333"/>
          <w:szCs w:val="24"/>
        </w:rPr>
        <w:t>UPK</w:t>
      </w:r>
      <w:r w:rsidRPr="00EA16CF">
        <w:rPr>
          <w:color w:val="333333"/>
          <w:szCs w:val="24"/>
        </w:rPr>
        <w:t>.</w:t>
      </w:r>
      <w:r w:rsidRPr="00EA16CF">
        <w:rPr>
          <w:color w:val="333333"/>
          <w:spacing w:val="-8"/>
          <w:szCs w:val="24"/>
        </w:rPr>
        <w:t xml:space="preserve"> </w:t>
      </w:r>
      <w:r w:rsidRPr="00EA16CF">
        <w:rPr>
          <w:color w:val="333333"/>
          <w:szCs w:val="24"/>
        </w:rPr>
        <w:t>U</w:t>
      </w:r>
      <w:r w:rsidR="00EA16CF" w:rsidRPr="00EA16CF">
        <w:rPr>
          <w:color w:val="333333"/>
          <w:szCs w:val="24"/>
        </w:rPr>
        <w:t>PK</w:t>
      </w:r>
      <w:r w:rsidRPr="00EA16CF">
        <w:rPr>
          <w:color w:val="333333"/>
          <w:spacing w:val="-3"/>
          <w:szCs w:val="24"/>
        </w:rPr>
        <w:t xml:space="preserve"> </w:t>
      </w:r>
      <w:r w:rsidRPr="00EA16CF">
        <w:rPr>
          <w:color w:val="333333"/>
          <w:szCs w:val="24"/>
        </w:rPr>
        <w:t>as</w:t>
      </w:r>
      <w:r w:rsidRPr="00EA16CF">
        <w:rPr>
          <w:color w:val="333333"/>
          <w:spacing w:val="-6"/>
          <w:szCs w:val="24"/>
        </w:rPr>
        <w:t xml:space="preserve"> </w:t>
      </w:r>
      <w:r w:rsidRPr="00EA16CF">
        <w:rPr>
          <w:color w:val="333333"/>
          <w:szCs w:val="24"/>
        </w:rPr>
        <w:t>defined</w:t>
      </w:r>
      <w:r w:rsidRPr="00EA16CF">
        <w:rPr>
          <w:color w:val="333333"/>
          <w:spacing w:val="-5"/>
          <w:szCs w:val="24"/>
        </w:rPr>
        <w:t xml:space="preserve"> </w:t>
      </w:r>
      <w:r w:rsidRPr="00EA16CF">
        <w:rPr>
          <w:color w:val="333333"/>
          <w:szCs w:val="24"/>
        </w:rPr>
        <w:t>in</w:t>
      </w:r>
      <w:r w:rsidRPr="00EA16CF">
        <w:rPr>
          <w:color w:val="333333"/>
          <w:spacing w:val="-5"/>
          <w:szCs w:val="24"/>
        </w:rPr>
        <w:t xml:space="preserve"> </w:t>
      </w:r>
      <w:r w:rsidRPr="00EA16CF">
        <w:rPr>
          <w:color w:val="333333"/>
          <w:szCs w:val="24"/>
        </w:rPr>
        <w:t>statute</w:t>
      </w:r>
      <w:r w:rsidRPr="00EA16CF">
        <w:rPr>
          <w:color w:val="333333"/>
          <w:spacing w:val="-5"/>
          <w:szCs w:val="24"/>
        </w:rPr>
        <w:t xml:space="preserve"> </w:t>
      </w:r>
      <w:r w:rsidRPr="00EA16CF">
        <w:rPr>
          <w:color w:val="333333"/>
          <w:szCs w:val="24"/>
        </w:rPr>
        <w:t>means “those programs that offer part-day or full-day, or both, educational</w:t>
      </w:r>
      <w:r w:rsidR="00EA16CF">
        <w:rPr>
          <w:color w:val="333333"/>
          <w:szCs w:val="24"/>
        </w:rPr>
        <w:t xml:space="preserve"> </w:t>
      </w:r>
      <w:r w:rsidRPr="00EA16CF">
        <w:rPr>
          <w:color w:val="333333"/>
        </w:rPr>
        <w:t>programs</w:t>
      </w:r>
      <w:r w:rsidRPr="00EA16CF">
        <w:rPr>
          <w:color w:val="333333"/>
          <w:spacing w:val="-5"/>
        </w:rPr>
        <w:t xml:space="preserve"> </w:t>
      </w:r>
      <w:r w:rsidRPr="00EA16CF">
        <w:rPr>
          <w:color w:val="333333"/>
        </w:rPr>
        <w:t>for</w:t>
      </w:r>
      <w:r w:rsidRPr="00EA16CF">
        <w:rPr>
          <w:color w:val="333333"/>
          <w:spacing w:val="-5"/>
        </w:rPr>
        <w:t xml:space="preserve"> </w:t>
      </w:r>
      <w:r w:rsidRPr="00EA16CF">
        <w:rPr>
          <w:color w:val="333333"/>
        </w:rPr>
        <w:t>three-</w:t>
      </w:r>
      <w:r w:rsidRPr="00EA16CF">
        <w:rPr>
          <w:color w:val="333333"/>
          <w:spacing w:val="-5"/>
        </w:rPr>
        <w:t xml:space="preserve"> </w:t>
      </w:r>
      <w:r w:rsidRPr="00EA16CF">
        <w:rPr>
          <w:color w:val="333333"/>
        </w:rPr>
        <w:t>and</w:t>
      </w:r>
      <w:r w:rsidRPr="00EA16CF">
        <w:rPr>
          <w:color w:val="333333"/>
          <w:spacing w:val="-4"/>
        </w:rPr>
        <w:t xml:space="preserve"> </w:t>
      </w:r>
      <w:r w:rsidRPr="00EA16CF">
        <w:rPr>
          <w:color w:val="333333"/>
        </w:rPr>
        <w:t>four-year-old</w:t>
      </w:r>
      <w:r w:rsidRPr="00EA16CF">
        <w:rPr>
          <w:color w:val="333333"/>
          <w:spacing w:val="-3"/>
        </w:rPr>
        <w:t xml:space="preserve"> </w:t>
      </w:r>
      <w:r w:rsidRPr="00EA16CF">
        <w:rPr>
          <w:color w:val="333333"/>
        </w:rPr>
        <w:t>children</w:t>
      </w:r>
      <w:r w:rsidRPr="00EA16CF">
        <w:rPr>
          <w:color w:val="333333"/>
          <w:spacing w:val="-4"/>
        </w:rPr>
        <w:t xml:space="preserve"> </w:t>
      </w:r>
      <w:r w:rsidRPr="00EA16CF">
        <w:rPr>
          <w:color w:val="333333"/>
        </w:rPr>
        <w:t>and</w:t>
      </w:r>
      <w:r w:rsidRPr="00EA16CF">
        <w:rPr>
          <w:color w:val="333333"/>
          <w:spacing w:val="-2"/>
        </w:rPr>
        <w:t xml:space="preserve"> </w:t>
      </w:r>
      <w:r w:rsidRPr="00EA16CF">
        <w:rPr>
          <w:color w:val="333333"/>
        </w:rPr>
        <w:t>may</w:t>
      </w:r>
      <w:r w:rsidRPr="00EA16CF">
        <w:rPr>
          <w:color w:val="333333"/>
          <w:spacing w:val="-5"/>
        </w:rPr>
        <w:t xml:space="preserve"> </w:t>
      </w:r>
      <w:r w:rsidRPr="00EA16CF">
        <w:rPr>
          <w:color w:val="333333"/>
        </w:rPr>
        <w:t>be</w:t>
      </w:r>
      <w:r w:rsidRPr="00EA16CF">
        <w:rPr>
          <w:color w:val="333333"/>
          <w:spacing w:val="-4"/>
        </w:rPr>
        <w:t xml:space="preserve"> </w:t>
      </w:r>
      <w:r w:rsidRPr="00EA16CF">
        <w:rPr>
          <w:color w:val="333333"/>
        </w:rPr>
        <w:t>offered</w:t>
      </w:r>
      <w:r w:rsidRPr="00EA16CF">
        <w:rPr>
          <w:color w:val="333333"/>
          <w:spacing w:val="-4"/>
        </w:rPr>
        <w:t xml:space="preserve"> </w:t>
      </w:r>
      <w:r w:rsidRPr="00EA16CF">
        <w:rPr>
          <w:color w:val="333333"/>
        </w:rPr>
        <w:t>through a mixed-delivery system.”</w:t>
      </w:r>
    </w:p>
    <w:p w14:paraId="3B0FE4E0" w14:textId="04F053C4" w:rsidR="0067107E" w:rsidRDefault="005F5D49" w:rsidP="0081606C">
      <w:pPr>
        <w:pStyle w:val="ListParagraph"/>
        <w:numPr>
          <w:ilvl w:val="2"/>
          <w:numId w:val="15"/>
        </w:numPr>
        <w:tabs>
          <w:tab w:val="left" w:pos="1579"/>
          <w:tab w:val="left" w:pos="1581"/>
        </w:tabs>
        <w:spacing w:before="237" w:line="232" w:lineRule="auto"/>
        <w:ind w:left="360" w:right="158"/>
        <w:rPr>
          <w:szCs w:val="24"/>
        </w:rPr>
      </w:pPr>
      <w:r w:rsidRPr="38C59A28">
        <w:rPr>
          <w:color w:val="333333"/>
          <w:szCs w:val="24"/>
        </w:rPr>
        <w:t xml:space="preserve">Provide ongoing planning in partnership with UPK P&amp;I grantees </w:t>
      </w:r>
      <w:r w:rsidR="2616DC05" w:rsidRPr="16BBAD0F">
        <w:rPr>
          <w:color w:val="333333"/>
          <w:szCs w:val="24"/>
        </w:rPr>
        <w:t xml:space="preserve">(COEs and </w:t>
      </w:r>
      <w:r w:rsidR="2616DC05" w:rsidRPr="3F8F60DC">
        <w:rPr>
          <w:color w:val="333333"/>
          <w:szCs w:val="24"/>
        </w:rPr>
        <w:t>LEAs</w:t>
      </w:r>
      <w:r w:rsidR="2616DC05" w:rsidRPr="68207B41">
        <w:rPr>
          <w:color w:val="333333"/>
          <w:szCs w:val="24"/>
        </w:rPr>
        <w:t>)</w:t>
      </w:r>
      <w:r w:rsidR="005F1B2D" w:rsidRPr="38C59A28">
        <w:rPr>
          <w:color w:val="333333"/>
          <w:szCs w:val="24"/>
        </w:rPr>
        <w:t xml:space="preserve"> </w:t>
      </w:r>
      <w:r w:rsidRPr="38C59A28">
        <w:rPr>
          <w:color w:val="333333"/>
          <w:szCs w:val="24"/>
        </w:rPr>
        <w:t xml:space="preserve">in </w:t>
      </w:r>
      <w:r w:rsidRPr="38C59A28">
        <w:rPr>
          <w:szCs w:val="24"/>
        </w:rPr>
        <w:t>your county to assist aspiring UPK site supervisors, teachers, and other</w:t>
      </w:r>
      <w:r w:rsidRPr="38C59A28">
        <w:rPr>
          <w:spacing w:val="40"/>
          <w:szCs w:val="24"/>
        </w:rPr>
        <w:t xml:space="preserve"> </w:t>
      </w:r>
      <w:r w:rsidRPr="38C59A28">
        <w:rPr>
          <w:szCs w:val="24"/>
        </w:rPr>
        <w:t>support</w:t>
      </w:r>
      <w:r w:rsidRPr="38C59A28">
        <w:rPr>
          <w:spacing w:val="-6"/>
          <w:szCs w:val="24"/>
        </w:rPr>
        <w:t xml:space="preserve"> </w:t>
      </w:r>
      <w:r w:rsidRPr="38C59A28">
        <w:rPr>
          <w:szCs w:val="24"/>
        </w:rPr>
        <w:t>staff</w:t>
      </w:r>
      <w:r w:rsidRPr="38C59A28">
        <w:rPr>
          <w:spacing w:val="-6"/>
          <w:szCs w:val="24"/>
        </w:rPr>
        <w:t xml:space="preserve"> </w:t>
      </w:r>
      <w:r w:rsidRPr="38C59A28">
        <w:rPr>
          <w:szCs w:val="24"/>
        </w:rPr>
        <w:t>to</w:t>
      </w:r>
      <w:r w:rsidRPr="38C59A28">
        <w:rPr>
          <w:spacing w:val="-3"/>
          <w:szCs w:val="24"/>
        </w:rPr>
        <w:t xml:space="preserve"> </w:t>
      </w:r>
      <w:r w:rsidRPr="38C59A28">
        <w:rPr>
          <w:szCs w:val="24"/>
        </w:rPr>
        <w:t>identify</w:t>
      </w:r>
      <w:r w:rsidRPr="38C59A28">
        <w:rPr>
          <w:spacing w:val="-4"/>
          <w:szCs w:val="24"/>
        </w:rPr>
        <w:t xml:space="preserve"> </w:t>
      </w:r>
      <w:r w:rsidRPr="38C59A28">
        <w:rPr>
          <w:szCs w:val="24"/>
        </w:rPr>
        <w:t>and</w:t>
      </w:r>
      <w:r w:rsidRPr="38C59A28">
        <w:rPr>
          <w:spacing w:val="-3"/>
          <w:szCs w:val="24"/>
        </w:rPr>
        <w:t xml:space="preserve"> </w:t>
      </w:r>
      <w:r w:rsidRPr="38C59A28">
        <w:rPr>
          <w:szCs w:val="24"/>
        </w:rPr>
        <w:t>access</w:t>
      </w:r>
      <w:r w:rsidRPr="38C59A28">
        <w:rPr>
          <w:spacing w:val="-4"/>
          <w:szCs w:val="24"/>
        </w:rPr>
        <w:t xml:space="preserve"> </w:t>
      </w:r>
      <w:r w:rsidRPr="38C59A28">
        <w:rPr>
          <w:szCs w:val="24"/>
        </w:rPr>
        <w:t>local</w:t>
      </w:r>
      <w:r w:rsidRPr="38C59A28">
        <w:rPr>
          <w:spacing w:val="-3"/>
          <w:szCs w:val="24"/>
        </w:rPr>
        <w:t xml:space="preserve"> </w:t>
      </w:r>
      <w:r w:rsidRPr="38C59A28">
        <w:rPr>
          <w:szCs w:val="24"/>
        </w:rPr>
        <w:t>workforce</w:t>
      </w:r>
      <w:r w:rsidRPr="38C59A28">
        <w:rPr>
          <w:spacing w:val="-3"/>
          <w:szCs w:val="24"/>
        </w:rPr>
        <w:t xml:space="preserve"> </w:t>
      </w:r>
      <w:r w:rsidRPr="38C59A28">
        <w:rPr>
          <w:szCs w:val="24"/>
        </w:rPr>
        <w:t>pathway</w:t>
      </w:r>
      <w:r w:rsidRPr="38C59A28">
        <w:rPr>
          <w:spacing w:val="-4"/>
          <w:szCs w:val="24"/>
        </w:rPr>
        <w:t xml:space="preserve"> </w:t>
      </w:r>
      <w:r w:rsidRPr="38C59A28">
        <w:rPr>
          <w:szCs w:val="24"/>
        </w:rPr>
        <w:t>programs</w:t>
      </w:r>
      <w:r w:rsidRPr="38C59A28">
        <w:rPr>
          <w:spacing w:val="-4"/>
          <w:szCs w:val="24"/>
        </w:rPr>
        <w:t xml:space="preserve"> </w:t>
      </w:r>
      <w:r w:rsidRPr="38C59A28">
        <w:rPr>
          <w:szCs w:val="24"/>
        </w:rPr>
        <w:t xml:space="preserve">with the goal of </w:t>
      </w:r>
      <w:r w:rsidRPr="38C59A28">
        <w:rPr>
          <w:color w:val="333333"/>
          <w:szCs w:val="24"/>
        </w:rPr>
        <w:t xml:space="preserve">increasing the number of site supervisors, teachers, and other support staff who have the required credentials and degrees (identifying local financial support programs as part of the workforce pathway is an </w:t>
      </w:r>
      <w:r w:rsidRPr="38C59A28">
        <w:rPr>
          <w:color w:val="333333"/>
          <w:spacing w:val="-2"/>
          <w:szCs w:val="24"/>
        </w:rPr>
        <w:t>example).</w:t>
      </w:r>
    </w:p>
    <w:p w14:paraId="5A8173AA" w14:textId="03E90F35" w:rsidR="0067107E" w:rsidRDefault="005F5D49" w:rsidP="0081606C">
      <w:pPr>
        <w:pStyle w:val="ListParagraph"/>
        <w:numPr>
          <w:ilvl w:val="2"/>
          <w:numId w:val="15"/>
        </w:numPr>
        <w:tabs>
          <w:tab w:val="left" w:pos="1579"/>
          <w:tab w:val="left" w:pos="1581"/>
        </w:tabs>
        <w:spacing w:before="242" w:line="232" w:lineRule="auto"/>
        <w:ind w:left="360" w:right="253"/>
        <w:rPr>
          <w:color w:val="333333"/>
          <w:szCs w:val="24"/>
        </w:rPr>
      </w:pPr>
      <w:r w:rsidRPr="6905D297">
        <w:rPr>
          <w:color w:val="333333"/>
          <w:szCs w:val="24"/>
        </w:rPr>
        <w:t>Conduct outreach services and enrollment support in partnership with UPK</w:t>
      </w:r>
      <w:r w:rsidRPr="6905D297">
        <w:rPr>
          <w:color w:val="333333"/>
          <w:spacing w:val="-3"/>
          <w:szCs w:val="24"/>
        </w:rPr>
        <w:t xml:space="preserve"> </w:t>
      </w:r>
      <w:r w:rsidRPr="6905D297">
        <w:rPr>
          <w:color w:val="333333"/>
          <w:szCs w:val="24"/>
        </w:rPr>
        <w:t>P&amp;I</w:t>
      </w:r>
      <w:r w:rsidRPr="6905D297">
        <w:rPr>
          <w:color w:val="333333"/>
          <w:spacing w:val="-5"/>
          <w:szCs w:val="24"/>
        </w:rPr>
        <w:t xml:space="preserve"> </w:t>
      </w:r>
      <w:r w:rsidRPr="6905D297">
        <w:rPr>
          <w:color w:val="333333"/>
          <w:szCs w:val="24"/>
        </w:rPr>
        <w:t>grantees</w:t>
      </w:r>
      <w:r w:rsidR="750928A2" w:rsidRPr="6905D297">
        <w:rPr>
          <w:color w:val="333333"/>
          <w:szCs w:val="24"/>
        </w:rPr>
        <w:t xml:space="preserve"> (COEs and LEAs)</w:t>
      </w:r>
      <w:r w:rsidRPr="6905D297">
        <w:rPr>
          <w:color w:val="333333"/>
          <w:spacing w:val="-1"/>
          <w:szCs w:val="24"/>
        </w:rPr>
        <w:t xml:space="preserve"> </w:t>
      </w:r>
      <w:r w:rsidRPr="6905D297">
        <w:rPr>
          <w:color w:val="333333"/>
          <w:szCs w:val="24"/>
        </w:rPr>
        <w:t>for</w:t>
      </w:r>
      <w:r w:rsidRPr="6905D297">
        <w:rPr>
          <w:color w:val="333333"/>
          <w:spacing w:val="-3"/>
          <w:szCs w:val="24"/>
        </w:rPr>
        <w:t xml:space="preserve"> </w:t>
      </w:r>
      <w:r w:rsidRPr="6905D297">
        <w:rPr>
          <w:color w:val="333333"/>
          <w:szCs w:val="24"/>
        </w:rPr>
        <w:t>families</w:t>
      </w:r>
      <w:r w:rsidRPr="6905D297">
        <w:rPr>
          <w:color w:val="333333"/>
          <w:spacing w:val="-3"/>
          <w:szCs w:val="24"/>
        </w:rPr>
        <w:t xml:space="preserve"> </w:t>
      </w:r>
      <w:r w:rsidRPr="6905D297">
        <w:rPr>
          <w:color w:val="333333"/>
          <w:szCs w:val="24"/>
        </w:rPr>
        <w:t>of</w:t>
      </w:r>
      <w:r w:rsidRPr="6905D297">
        <w:rPr>
          <w:color w:val="333333"/>
          <w:spacing w:val="-5"/>
          <w:szCs w:val="24"/>
        </w:rPr>
        <w:t xml:space="preserve"> </w:t>
      </w:r>
      <w:r w:rsidRPr="6905D297">
        <w:rPr>
          <w:color w:val="333333"/>
          <w:szCs w:val="24"/>
        </w:rPr>
        <w:t>three-</w:t>
      </w:r>
      <w:r w:rsidRPr="6905D297">
        <w:rPr>
          <w:color w:val="333333"/>
          <w:spacing w:val="-3"/>
          <w:szCs w:val="24"/>
        </w:rPr>
        <w:t xml:space="preserve"> </w:t>
      </w:r>
      <w:r w:rsidRPr="6905D297">
        <w:rPr>
          <w:color w:val="333333"/>
          <w:szCs w:val="24"/>
        </w:rPr>
        <w:t>or</w:t>
      </w:r>
      <w:r w:rsidRPr="6905D297">
        <w:rPr>
          <w:color w:val="333333"/>
          <w:spacing w:val="-3"/>
          <w:szCs w:val="24"/>
        </w:rPr>
        <w:t xml:space="preserve"> </w:t>
      </w:r>
      <w:r w:rsidRPr="6905D297">
        <w:rPr>
          <w:color w:val="333333"/>
          <w:szCs w:val="24"/>
        </w:rPr>
        <w:t>four-</w:t>
      </w:r>
      <w:r w:rsidRPr="6905D297">
        <w:rPr>
          <w:color w:val="333333"/>
          <w:spacing w:val="-8"/>
          <w:szCs w:val="24"/>
        </w:rPr>
        <w:t xml:space="preserve"> </w:t>
      </w:r>
      <w:r w:rsidRPr="6905D297">
        <w:rPr>
          <w:color w:val="333333"/>
          <w:szCs w:val="24"/>
        </w:rPr>
        <w:t>year-</w:t>
      </w:r>
      <w:r w:rsidRPr="6905D297">
        <w:rPr>
          <w:color w:val="333333"/>
          <w:spacing w:val="-3"/>
          <w:szCs w:val="24"/>
        </w:rPr>
        <w:t xml:space="preserve"> </w:t>
      </w:r>
      <w:r w:rsidRPr="6905D297">
        <w:rPr>
          <w:color w:val="333333"/>
          <w:szCs w:val="24"/>
        </w:rPr>
        <w:t>old</w:t>
      </w:r>
      <w:r w:rsidRPr="6905D297">
        <w:rPr>
          <w:color w:val="333333"/>
          <w:spacing w:val="-2"/>
          <w:szCs w:val="24"/>
        </w:rPr>
        <w:t xml:space="preserve"> </w:t>
      </w:r>
      <w:r w:rsidRPr="6905D297">
        <w:rPr>
          <w:color w:val="333333"/>
          <w:szCs w:val="24"/>
        </w:rPr>
        <w:t>children</w:t>
      </w:r>
      <w:r w:rsidRPr="6905D297">
        <w:rPr>
          <w:color w:val="333333"/>
          <w:spacing w:val="-2"/>
          <w:szCs w:val="24"/>
        </w:rPr>
        <w:t xml:space="preserve"> </w:t>
      </w:r>
      <w:r w:rsidRPr="6905D297">
        <w:rPr>
          <w:color w:val="333333"/>
          <w:szCs w:val="24"/>
        </w:rPr>
        <w:t>to</w:t>
      </w:r>
      <w:r w:rsidRPr="6905D297">
        <w:rPr>
          <w:color w:val="333333"/>
          <w:spacing w:val="-2"/>
          <w:szCs w:val="24"/>
        </w:rPr>
        <w:t xml:space="preserve"> </w:t>
      </w:r>
      <w:r w:rsidRPr="6905D297">
        <w:rPr>
          <w:color w:val="333333"/>
          <w:szCs w:val="24"/>
        </w:rPr>
        <w:t xml:space="preserve">enroll children in high-quality full and part-day learning experiences that meet the needs of families. High-quality is defined in statute as meeting the quality indicators in </w:t>
      </w:r>
      <w:r w:rsidRPr="6905D297">
        <w:rPr>
          <w:i/>
          <w:iCs/>
          <w:color w:val="333333"/>
          <w:szCs w:val="24"/>
        </w:rPr>
        <w:t xml:space="preserve">EC </w:t>
      </w:r>
      <w:r w:rsidRPr="6905D297">
        <w:rPr>
          <w:color w:val="333333"/>
          <w:szCs w:val="24"/>
        </w:rPr>
        <w:t>Section 8203 and being regulated by Title 5.</w:t>
      </w:r>
    </w:p>
    <w:p w14:paraId="60061E4C" w14:textId="31425689" w:rsidR="0067107E" w:rsidRPr="00023A51" w:rsidRDefault="005F5D49" w:rsidP="0081606C">
      <w:pPr>
        <w:pStyle w:val="ListParagraph"/>
        <w:numPr>
          <w:ilvl w:val="2"/>
          <w:numId w:val="15"/>
        </w:numPr>
        <w:tabs>
          <w:tab w:val="left" w:pos="1579"/>
          <w:tab w:val="left" w:pos="1581"/>
        </w:tabs>
        <w:spacing w:before="247" w:after="240" w:line="232" w:lineRule="auto"/>
        <w:ind w:left="360" w:right="274"/>
        <w:rPr>
          <w:color w:val="333333"/>
        </w:rPr>
      </w:pPr>
      <w:r>
        <w:rPr>
          <w:color w:val="333333"/>
        </w:rPr>
        <w:t xml:space="preserve">Partner with </w:t>
      </w:r>
      <w:r w:rsidR="00F8150E">
        <w:rPr>
          <w:color w:val="333333"/>
        </w:rPr>
        <w:t>T</w:t>
      </w:r>
      <w:r>
        <w:rPr>
          <w:color w:val="333333"/>
        </w:rPr>
        <w:t>ribes, as sovereign nations, in the ongoing planning and implementation</w:t>
      </w:r>
      <w:r>
        <w:rPr>
          <w:color w:val="333333"/>
          <w:spacing w:val="-4"/>
        </w:rPr>
        <w:t xml:space="preserve"> </w:t>
      </w:r>
      <w:r>
        <w:rPr>
          <w:color w:val="333333"/>
        </w:rPr>
        <w:t>of</w:t>
      </w:r>
      <w:r>
        <w:rPr>
          <w:color w:val="333333"/>
          <w:spacing w:val="-7"/>
        </w:rPr>
        <w:t xml:space="preserve"> </w:t>
      </w:r>
      <w:r>
        <w:rPr>
          <w:color w:val="333333"/>
        </w:rPr>
        <w:t>the</w:t>
      </w:r>
      <w:r>
        <w:rPr>
          <w:color w:val="333333"/>
          <w:spacing w:val="-4"/>
        </w:rPr>
        <w:t xml:space="preserve"> </w:t>
      </w:r>
      <w:r w:rsidR="0058774E">
        <w:rPr>
          <w:color w:val="333333"/>
        </w:rPr>
        <w:t>UPK</w:t>
      </w:r>
      <w:r>
        <w:rPr>
          <w:color w:val="333333"/>
          <w:spacing w:val="-7"/>
        </w:rPr>
        <w:t xml:space="preserve"> </w:t>
      </w:r>
      <w:r>
        <w:rPr>
          <w:color w:val="333333"/>
        </w:rPr>
        <w:t>mixed-delivery</w:t>
      </w:r>
      <w:r>
        <w:rPr>
          <w:color w:val="333333"/>
          <w:spacing w:val="-5"/>
        </w:rPr>
        <w:t xml:space="preserve"> </w:t>
      </w:r>
      <w:r>
        <w:rPr>
          <w:color w:val="333333"/>
        </w:rPr>
        <w:t>system</w:t>
      </w:r>
      <w:r>
        <w:rPr>
          <w:color w:val="333333"/>
          <w:spacing w:val="-3"/>
        </w:rPr>
        <w:t xml:space="preserve"> </w:t>
      </w:r>
      <w:r>
        <w:rPr>
          <w:color w:val="333333"/>
        </w:rPr>
        <w:t>to reflect</w:t>
      </w:r>
      <w:r>
        <w:rPr>
          <w:color w:val="333333"/>
          <w:spacing w:val="-1"/>
        </w:rPr>
        <w:t xml:space="preserve"> </w:t>
      </w:r>
      <w:r w:rsidR="00F8150E">
        <w:rPr>
          <w:color w:val="333333"/>
        </w:rPr>
        <w:t>T</w:t>
      </w:r>
      <w:r>
        <w:rPr>
          <w:color w:val="333333"/>
        </w:rPr>
        <w:t>ribal family and community needs.</w:t>
      </w:r>
      <w:r>
        <w:rPr>
          <w:color w:val="333333"/>
          <w:spacing w:val="-2"/>
        </w:rPr>
        <w:t xml:space="preserve"> </w:t>
      </w:r>
      <w:r>
        <w:rPr>
          <w:color w:val="333333"/>
        </w:rPr>
        <w:t>The “mixed-delivery system” is defined in statute as “a system of</w:t>
      </w:r>
      <w:r>
        <w:rPr>
          <w:color w:val="333333"/>
          <w:spacing w:val="-1"/>
        </w:rPr>
        <w:t xml:space="preserve"> </w:t>
      </w:r>
      <w:r>
        <w:rPr>
          <w:color w:val="333333"/>
        </w:rPr>
        <w:t xml:space="preserve">early childhood education services that is delivered through a variety of providers, programs, and settings, </w:t>
      </w:r>
      <w:r>
        <w:rPr>
          <w:color w:val="333333"/>
          <w:spacing w:val="-2"/>
        </w:rPr>
        <w:t>including:</w:t>
      </w:r>
    </w:p>
    <w:p w14:paraId="31903CA5" w14:textId="7CC2C762" w:rsidR="0067107E" w:rsidRDefault="005F5D49" w:rsidP="0081606C">
      <w:pPr>
        <w:pStyle w:val="ListParagraph"/>
        <w:numPr>
          <w:ilvl w:val="3"/>
          <w:numId w:val="15"/>
        </w:numPr>
        <w:tabs>
          <w:tab w:val="left" w:pos="2299"/>
        </w:tabs>
        <w:spacing w:before="1" w:after="240"/>
        <w:ind w:left="1078" w:hanging="358"/>
        <w:rPr>
          <w:color w:val="333333"/>
        </w:rPr>
      </w:pPr>
      <w:r>
        <w:rPr>
          <w:color w:val="333333"/>
        </w:rPr>
        <w:t>Head</w:t>
      </w:r>
      <w:r>
        <w:rPr>
          <w:color w:val="333333"/>
          <w:spacing w:val="-1"/>
        </w:rPr>
        <w:t xml:space="preserve"> </w:t>
      </w:r>
      <w:r>
        <w:rPr>
          <w:color w:val="333333"/>
        </w:rPr>
        <w:t>Start</w:t>
      </w:r>
      <w:r>
        <w:rPr>
          <w:color w:val="333333"/>
          <w:spacing w:val="-4"/>
        </w:rPr>
        <w:t xml:space="preserve"> </w:t>
      </w:r>
      <w:r>
        <w:rPr>
          <w:color w:val="333333"/>
          <w:spacing w:val="-2"/>
        </w:rPr>
        <w:t>agencies</w:t>
      </w:r>
    </w:p>
    <w:p w14:paraId="30B27FAB" w14:textId="5773D126" w:rsidR="0067107E" w:rsidRDefault="005F5D49" w:rsidP="0081606C">
      <w:pPr>
        <w:pStyle w:val="ListParagraph"/>
        <w:numPr>
          <w:ilvl w:val="3"/>
          <w:numId w:val="15"/>
        </w:numPr>
        <w:tabs>
          <w:tab w:val="left" w:pos="2299"/>
        </w:tabs>
        <w:spacing w:before="75"/>
        <w:ind w:left="1078" w:hanging="358"/>
        <w:rPr>
          <w:color w:val="333333"/>
        </w:rPr>
      </w:pPr>
      <w:r>
        <w:rPr>
          <w:color w:val="333333"/>
        </w:rPr>
        <w:t>Public</w:t>
      </w:r>
      <w:r>
        <w:rPr>
          <w:color w:val="333333"/>
          <w:spacing w:val="-3"/>
        </w:rPr>
        <w:t xml:space="preserve"> </w:t>
      </w:r>
      <w:r>
        <w:rPr>
          <w:color w:val="333333"/>
        </w:rPr>
        <w:t>schools</w:t>
      </w:r>
      <w:r>
        <w:rPr>
          <w:color w:val="333333"/>
          <w:spacing w:val="-3"/>
        </w:rPr>
        <w:t xml:space="preserve"> </w:t>
      </w:r>
      <w:r>
        <w:rPr>
          <w:color w:val="333333"/>
        </w:rPr>
        <w:t>having</w:t>
      </w:r>
      <w:r>
        <w:rPr>
          <w:color w:val="333333"/>
          <w:spacing w:val="1"/>
        </w:rPr>
        <w:t xml:space="preserve"> </w:t>
      </w:r>
      <w:r>
        <w:rPr>
          <w:color w:val="333333"/>
          <w:spacing w:val="-2"/>
        </w:rPr>
        <w:t>pre</w:t>
      </w:r>
      <w:r w:rsidR="00F8150E">
        <w:rPr>
          <w:color w:val="333333"/>
          <w:spacing w:val="-2"/>
        </w:rPr>
        <w:t>k</w:t>
      </w:r>
      <w:r>
        <w:rPr>
          <w:color w:val="333333"/>
          <w:spacing w:val="-2"/>
        </w:rPr>
        <w:t>indergarten</w:t>
      </w:r>
    </w:p>
    <w:p w14:paraId="189351B7" w14:textId="77777777" w:rsidR="0067107E" w:rsidRDefault="005F5D49" w:rsidP="0081606C">
      <w:pPr>
        <w:pStyle w:val="ListParagraph"/>
        <w:numPr>
          <w:ilvl w:val="3"/>
          <w:numId w:val="15"/>
        </w:numPr>
        <w:tabs>
          <w:tab w:val="left" w:pos="2300"/>
        </w:tabs>
        <w:spacing w:before="234"/>
        <w:ind w:left="1079" w:hanging="359"/>
        <w:rPr>
          <w:color w:val="333333"/>
        </w:rPr>
      </w:pPr>
      <w:r>
        <w:rPr>
          <w:color w:val="333333"/>
        </w:rPr>
        <w:t>Private</w:t>
      </w:r>
      <w:r>
        <w:rPr>
          <w:color w:val="333333"/>
          <w:spacing w:val="-3"/>
        </w:rPr>
        <w:t xml:space="preserve"> </w:t>
      </w:r>
      <w:r>
        <w:rPr>
          <w:color w:val="333333"/>
        </w:rPr>
        <w:t>programs</w:t>
      </w:r>
      <w:r>
        <w:rPr>
          <w:color w:val="333333"/>
          <w:spacing w:val="-5"/>
        </w:rPr>
        <w:t xml:space="preserve"> </w:t>
      </w:r>
      <w:r>
        <w:rPr>
          <w:color w:val="333333"/>
        </w:rPr>
        <w:t>having</w:t>
      </w:r>
      <w:r>
        <w:rPr>
          <w:color w:val="333333"/>
          <w:spacing w:val="-1"/>
        </w:rPr>
        <w:t xml:space="preserve"> </w:t>
      </w:r>
      <w:r>
        <w:rPr>
          <w:color w:val="333333"/>
          <w:spacing w:val="-2"/>
        </w:rPr>
        <w:t>prekindergarten</w:t>
      </w:r>
    </w:p>
    <w:p w14:paraId="1657D964" w14:textId="569A2ECC" w:rsidR="0067107E" w:rsidRDefault="005F5D49" w:rsidP="0081606C">
      <w:pPr>
        <w:pStyle w:val="ListParagraph"/>
        <w:numPr>
          <w:ilvl w:val="3"/>
          <w:numId w:val="15"/>
        </w:numPr>
        <w:tabs>
          <w:tab w:val="left" w:pos="2299"/>
        </w:tabs>
        <w:spacing w:before="230"/>
        <w:ind w:left="1078" w:hanging="358"/>
        <w:rPr>
          <w:color w:val="333333"/>
        </w:rPr>
      </w:pPr>
      <w:r>
        <w:rPr>
          <w:color w:val="333333"/>
        </w:rPr>
        <w:t>Community-based</w:t>
      </w:r>
      <w:r>
        <w:rPr>
          <w:color w:val="333333"/>
          <w:spacing w:val="-6"/>
        </w:rPr>
        <w:t xml:space="preserve"> </w:t>
      </w:r>
      <w:r>
        <w:rPr>
          <w:color w:val="333333"/>
        </w:rPr>
        <w:t>organizations</w:t>
      </w:r>
      <w:r w:rsidR="00E61415">
        <w:rPr>
          <w:color w:val="333333"/>
        </w:rPr>
        <w:t xml:space="preserve"> (CBOs)</w:t>
      </w:r>
      <w:r>
        <w:rPr>
          <w:color w:val="333333"/>
          <w:spacing w:val="-5"/>
        </w:rPr>
        <w:t xml:space="preserve"> </w:t>
      </w:r>
      <w:r>
        <w:rPr>
          <w:color w:val="333333"/>
        </w:rPr>
        <w:t>having</w:t>
      </w:r>
      <w:r>
        <w:rPr>
          <w:color w:val="333333"/>
          <w:spacing w:val="-6"/>
        </w:rPr>
        <w:t xml:space="preserve"> </w:t>
      </w:r>
      <w:r>
        <w:rPr>
          <w:color w:val="333333"/>
          <w:spacing w:val="-2"/>
        </w:rPr>
        <w:t>prekindergarten</w:t>
      </w:r>
    </w:p>
    <w:p w14:paraId="6ADA49F3" w14:textId="113A943D" w:rsidR="0067107E" w:rsidRDefault="00F8150E" w:rsidP="0081606C">
      <w:pPr>
        <w:pStyle w:val="ListParagraph"/>
        <w:numPr>
          <w:ilvl w:val="3"/>
          <w:numId w:val="15"/>
        </w:numPr>
        <w:tabs>
          <w:tab w:val="left" w:pos="2299"/>
          <w:tab w:val="left" w:pos="2301"/>
        </w:tabs>
        <w:spacing w:before="238" w:line="235" w:lineRule="auto"/>
        <w:ind w:left="1080" w:right="647" w:hanging="360"/>
        <w:rPr>
          <w:color w:val="333333"/>
        </w:rPr>
      </w:pPr>
      <w:r>
        <w:rPr>
          <w:color w:val="333333"/>
        </w:rPr>
        <w:t>LEAs</w:t>
      </w:r>
      <w:r w:rsidR="005F5D49">
        <w:rPr>
          <w:color w:val="333333"/>
          <w:spacing w:val="-5"/>
        </w:rPr>
        <w:t xml:space="preserve"> </w:t>
      </w:r>
      <w:r w:rsidR="005F5D49">
        <w:rPr>
          <w:color w:val="333333"/>
        </w:rPr>
        <w:t>that</w:t>
      </w:r>
      <w:r w:rsidR="005F5D49">
        <w:rPr>
          <w:color w:val="333333"/>
          <w:spacing w:val="-7"/>
        </w:rPr>
        <w:t xml:space="preserve"> </w:t>
      </w:r>
      <w:r w:rsidR="005F5D49">
        <w:rPr>
          <w:color w:val="333333"/>
        </w:rPr>
        <w:t>offer</w:t>
      </w:r>
      <w:r w:rsidR="005F5D49">
        <w:rPr>
          <w:color w:val="333333"/>
          <w:spacing w:val="-5"/>
        </w:rPr>
        <w:t xml:space="preserve"> </w:t>
      </w:r>
      <w:r w:rsidR="005F5D49">
        <w:rPr>
          <w:color w:val="333333"/>
        </w:rPr>
        <w:t>center-based</w:t>
      </w:r>
      <w:r w:rsidR="005F5D49">
        <w:rPr>
          <w:color w:val="333333"/>
          <w:spacing w:val="-4"/>
        </w:rPr>
        <w:t xml:space="preserve"> </w:t>
      </w:r>
      <w:r w:rsidR="005F5D49">
        <w:rPr>
          <w:color w:val="333333"/>
        </w:rPr>
        <w:t>childcare</w:t>
      </w:r>
      <w:r w:rsidR="005F5D49">
        <w:rPr>
          <w:color w:val="333333"/>
          <w:spacing w:val="-4"/>
        </w:rPr>
        <w:t xml:space="preserve"> </w:t>
      </w:r>
      <w:r w:rsidR="005F5D49">
        <w:rPr>
          <w:color w:val="333333"/>
        </w:rPr>
        <w:t>and prekindergarten programs</w:t>
      </w:r>
    </w:p>
    <w:p w14:paraId="57B02C1C" w14:textId="77777777" w:rsidR="0067107E" w:rsidRDefault="005F5D49" w:rsidP="0081606C">
      <w:pPr>
        <w:pStyle w:val="ListParagraph"/>
        <w:numPr>
          <w:ilvl w:val="3"/>
          <w:numId w:val="15"/>
        </w:numPr>
        <w:tabs>
          <w:tab w:val="left" w:pos="2301"/>
        </w:tabs>
        <w:spacing w:before="230"/>
        <w:ind w:left="1080" w:hanging="360"/>
        <w:rPr>
          <w:color w:val="333333"/>
        </w:rPr>
      </w:pPr>
      <w:r>
        <w:rPr>
          <w:color w:val="333333"/>
        </w:rPr>
        <w:lastRenderedPageBreak/>
        <w:t>Tribal</w:t>
      </w:r>
      <w:r>
        <w:rPr>
          <w:color w:val="333333"/>
          <w:spacing w:val="-3"/>
        </w:rPr>
        <w:t xml:space="preserve"> </w:t>
      </w:r>
      <w:r>
        <w:rPr>
          <w:color w:val="333333"/>
        </w:rPr>
        <w:t>childcare</w:t>
      </w:r>
      <w:r>
        <w:rPr>
          <w:color w:val="333333"/>
          <w:spacing w:val="-3"/>
        </w:rPr>
        <w:t xml:space="preserve"> </w:t>
      </w:r>
      <w:r>
        <w:rPr>
          <w:color w:val="333333"/>
        </w:rPr>
        <w:t>and</w:t>
      </w:r>
      <w:r>
        <w:rPr>
          <w:color w:val="333333"/>
          <w:spacing w:val="-3"/>
        </w:rPr>
        <w:t xml:space="preserve"> </w:t>
      </w:r>
      <w:r>
        <w:rPr>
          <w:color w:val="333333"/>
          <w:spacing w:val="-2"/>
        </w:rPr>
        <w:t>prekindergarten</w:t>
      </w:r>
    </w:p>
    <w:p w14:paraId="11896763" w14:textId="77777777" w:rsidR="0067107E" w:rsidRDefault="005F5D49" w:rsidP="0081606C">
      <w:pPr>
        <w:pStyle w:val="ListParagraph"/>
        <w:numPr>
          <w:ilvl w:val="3"/>
          <w:numId w:val="15"/>
        </w:numPr>
        <w:tabs>
          <w:tab w:val="left" w:pos="2299"/>
          <w:tab w:val="left" w:pos="2301"/>
        </w:tabs>
        <w:spacing w:before="234" w:line="235" w:lineRule="auto"/>
        <w:ind w:left="1080" w:right="1026" w:hanging="360"/>
        <w:rPr>
          <w:color w:val="333333"/>
          <w:szCs w:val="24"/>
        </w:rPr>
      </w:pPr>
      <w:r w:rsidRPr="6905D297">
        <w:rPr>
          <w:color w:val="333333"/>
          <w:szCs w:val="24"/>
        </w:rPr>
        <w:t>Family</w:t>
      </w:r>
      <w:r w:rsidRPr="6905D297">
        <w:rPr>
          <w:color w:val="333333"/>
          <w:spacing w:val="-5"/>
          <w:szCs w:val="24"/>
        </w:rPr>
        <w:t xml:space="preserve"> </w:t>
      </w:r>
      <w:r w:rsidRPr="6905D297">
        <w:rPr>
          <w:color w:val="333333"/>
          <w:szCs w:val="24"/>
        </w:rPr>
        <w:t>childcare</w:t>
      </w:r>
      <w:r w:rsidRPr="6905D297">
        <w:rPr>
          <w:color w:val="333333"/>
          <w:spacing w:val="-5"/>
          <w:szCs w:val="24"/>
        </w:rPr>
        <w:t xml:space="preserve"> </w:t>
      </w:r>
      <w:r w:rsidRPr="6905D297">
        <w:rPr>
          <w:color w:val="333333"/>
          <w:szCs w:val="24"/>
        </w:rPr>
        <w:t>through</w:t>
      </w:r>
      <w:r w:rsidRPr="6905D297">
        <w:rPr>
          <w:color w:val="333333"/>
          <w:spacing w:val="-5"/>
          <w:szCs w:val="24"/>
        </w:rPr>
        <w:t xml:space="preserve"> </w:t>
      </w:r>
      <w:r w:rsidRPr="6905D297">
        <w:rPr>
          <w:color w:val="333333"/>
          <w:szCs w:val="24"/>
        </w:rPr>
        <w:t>a</w:t>
      </w:r>
      <w:r w:rsidRPr="6905D297">
        <w:rPr>
          <w:color w:val="333333"/>
          <w:spacing w:val="-5"/>
          <w:szCs w:val="24"/>
        </w:rPr>
        <w:t xml:space="preserve"> </w:t>
      </w:r>
      <w:r w:rsidRPr="6905D297">
        <w:rPr>
          <w:color w:val="333333"/>
          <w:szCs w:val="24"/>
        </w:rPr>
        <w:t>family</w:t>
      </w:r>
      <w:r w:rsidRPr="6905D297">
        <w:rPr>
          <w:color w:val="333333"/>
          <w:spacing w:val="-6"/>
          <w:szCs w:val="24"/>
        </w:rPr>
        <w:t xml:space="preserve"> </w:t>
      </w:r>
      <w:r w:rsidRPr="6905D297">
        <w:rPr>
          <w:color w:val="333333"/>
          <w:szCs w:val="24"/>
        </w:rPr>
        <w:t>childcare</w:t>
      </w:r>
      <w:r w:rsidRPr="6905D297">
        <w:rPr>
          <w:color w:val="333333"/>
          <w:spacing w:val="-5"/>
          <w:szCs w:val="24"/>
        </w:rPr>
        <w:t xml:space="preserve"> </w:t>
      </w:r>
      <w:r w:rsidRPr="6905D297">
        <w:rPr>
          <w:color w:val="333333"/>
          <w:szCs w:val="24"/>
        </w:rPr>
        <w:t>home</w:t>
      </w:r>
      <w:r w:rsidRPr="6905D297">
        <w:rPr>
          <w:color w:val="333333"/>
          <w:spacing w:val="-5"/>
          <w:szCs w:val="24"/>
        </w:rPr>
        <w:t xml:space="preserve"> </w:t>
      </w:r>
      <w:r w:rsidRPr="6905D297">
        <w:rPr>
          <w:color w:val="333333"/>
          <w:szCs w:val="24"/>
        </w:rPr>
        <w:t>education network (FCCHEN) that has prekindergarten</w:t>
      </w:r>
    </w:p>
    <w:p w14:paraId="2E9FFFED" w14:textId="127DA747" w:rsidR="5A4D61AB" w:rsidRDefault="5A4D61AB" w:rsidP="0081606C">
      <w:pPr>
        <w:pStyle w:val="ListParagraph"/>
        <w:numPr>
          <w:ilvl w:val="2"/>
          <w:numId w:val="15"/>
        </w:numPr>
        <w:ind w:left="360"/>
      </w:pPr>
      <w:r w:rsidRPr="6905D297">
        <w:t>Form and maintain a local workgroup to help facilitate the ongoing planning and to carry out the activities of this grant, and consisting with the following entities as listed in statute:</w:t>
      </w:r>
    </w:p>
    <w:p w14:paraId="3433D7FE" w14:textId="28A4B646" w:rsidR="5A4D61AB" w:rsidRPr="00AD3803" w:rsidRDefault="5A4D61AB" w:rsidP="0081606C">
      <w:pPr>
        <w:pStyle w:val="ListParagraph"/>
        <w:numPr>
          <w:ilvl w:val="0"/>
          <w:numId w:val="17"/>
        </w:numPr>
        <w:rPr>
          <w:color w:val="000000" w:themeColor="text1"/>
          <w:szCs w:val="24"/>
        </w:rPr>
      </w:pPr>
      <w:r w:rsidRPr="00AD3803">
        <w:rPr>
          <w:color w:val="000000" w:themeColor="text1"/>
          <w:szCs w:val="24"/>
        </w:rPr>
        <w:t>a single working group that shall include, but not be limited to, representatives from:</w:t>
      </w:r>
    </w:p>
    <w:p w14:paraId="001BC4CA" w14:textId="25B33C97" w:rsidR="5A4D61AB" w:rsidRDefault="00D86B74" w:rsidP="0081606C">
      <w:pPr>
        <w:pStyle w:val="ListParagraph"/>
        <w:numPr>
          <w:ilvl w:val="2"/>
          <w:numId w:val="18"/>
        </w:numPr>
        <w:tabs>
          <w:tab w:val="left" w:pos="1541"/>
        </w:tabs>
        <w:spacing w:before="110" w:after="240"/>
        <w:ind w:left="1944"/>
        <w:rPr>
          <w:color w:val="000000" w:themeColor="text1"/>
          <w:szCs w:val="24"/>
        </w:rPr>
      </w:pPr>
      <w:r>
        <w:rPr>
          <w:color w:val="000000" w:themeColor="text1"/>
          <w:szCs w:val="24"/>
        </w:rPr>
        <w:t>COEs</w:t>
      </w:r>
    </w:p>
    <w:p w14:paraId="531F8F62" w14:textId="57B171DB" w:rsidR="5A4D61AB" w:rsidRDefault="5A4D61AB" w:rsidP="0081606C">
      <w:pPr>
        <w:pStyle w:val="ListParagraph"/>
        <w:numPr>
          <w:ilvl w:val="2"/>
          <w:numId w:val="18"/>
        </w:numPr>
        <w:tabs>
          <w:tab w:val="left" w:pos="1541"/>
        </w:tabs>
        <w:spacing w:after="240"/>
        <w:ind w:left="1944"/>
        <w:rPr>
          <w:color w:val="000000" w:themeColor="text1"/>
          <w:szCs w:val="24"/>
        </w:rPr>
      </w:pPr>
      <w:r w:rsidRPr="6905D297">
        <w:rPr>
          <w:color w:val="000000" w:themeColor="text1"/>
          <w:szCs w:val="24"/>
        </w:rPr>
        <w:t>School districts</w:t>
      </w:r>
    </w:p>
    <w:p w14:paraId="7A5A06F6" w14:textId="1DA8BF85" w:rsidR="5A4D61AB" w:rsidRDefault="5A4D61AB" w:rsidP="0081606C">
      <w:pPr>
        <w:pStyle w:val="ListParagraph"/>
        <w:numPr>
          <w:ilvl w:val="2"/>
          <w:numId w:val="18"/>
        </w:numPr>
        <w:tabs>
          <w:tab w:val="left" w:pos="1541"/>
        </w:tabs>
        <w:spacing w:before="109" w:after="240"/>
        <w:ind w:left="1944"/>
        <w:rPr>
          <w:color w:val="000000" w:themeColor="text1"/>
          <w:szCs w:val="24"/>
        </w:rPr>
      </w:pPr>
      <w:r w:rsidRPr="6905D297">
        <w:rPr>
          <w:color w:val="000000" w:themeColor="text1"/>
          <w:szCs w:val="24"/>
        </w:rPr>
        <w:t>Charter schools offering transitional kindergarten</w:t>
      </w:r>
    </w:p>
    <w:p w14:paraId="19D45E07" w14:textId="472EFF27" w:rsidR="5A4D61AB" w:rsidRDefault="5A4D61AB" w:rsidP="0081606C">
      <w:pPr>
        <w:pStyle w:val="ListParagraph"/>
        <w:numPr>
          <w:ilvl w:val="2"/>
          <w:numId w:val="18"/>
        </w:numPr>
        <w:tabs>
          <w:tab w:val="left" w:pos="1541"/>
        </w:tabs>
        <w:spacing w:after="240"/>
        <w:ind w:left="1944"/>
        <w:rPr>
          <w:color w:val="000000" w:themeColor="text1"/>
          <w:szCs w:val="24"/>
        </w:rPr>
      </w:pPr>
      <w:r w:rsidRPr="6905D297">
        <w:rPr>
          <w:color w:val="000000" w:themeColor="text1"/>
          <w:szCs w:val="24"/>
        </w:rPr>
        <w:t>Resource and referral</w:t>
      </w:r>
      <w:r w:rsidR="00E61415">
        <w:rPr>
          <w:color w:val="000000" w:themeColor="text1"/>
          <w:szCs w:val="24"/>
        </w:rPr>
        <w:t xml:space="preserve"> (R</w:t>
      </w:r>
      <w:r w:rsidR="006D6AEE">
        <w:rPr>
          <w:color w:val="000000" w:themeColor="text1"/>
          <w:szCs w:val="24"/>
        </w:rPr>
        <w:t>&amp;R)</w:t>
      </w:r>
      <w:r w:rsidRPr="6905D297">
        <w:rPr>
          <w:color w:val="000000" w:themeColor="text1"/>
          <w:szCs w:val="24"/>
        </w:rPr>
        <w:t xml:space="preserve"> programs</w:t>
      </w:r>
    </w:p>
    <w:p w14:paraId="6AA888D8" w14:textId="5947A1DD" w:rsidR="5A4D61AB" w:rsidRDefault="5A4D61AB" w:rsidP="0081606C">
      <w:pPr>
        <w:pStyle w:val="ListParagraph"/>
        <w:numPr>
          <w:ilvl w:val="2"/>
          <w:numId w:val="18"/>
        </w:numPr>
        <w:tabs>
          <w:tab w:val="left" w:pos="1540"/>
          <w:tab w:val="left" w:pos="1541"/>
        </w:tabs>
        <w:spacing w:after="240"/>
        <w:ind w:left="1944"/>
        <w:rPr>
          <w:color w:val="000000" w:themeColor="text1"/>
          <w:szCs w:val="24"/>
        </w:rPr>
      </w:pPr>
      <w:r w:rsidRPr="6905D297">
        <w:rPr>
          <w:color w:val="000000" w:themeColor="text1"/>
          <w:szCs w:val="24"/>
        </w:rPr>
        <w:t xml:space="preserve">Alternative payment programs </w:t>
      </w:r>
      <w:r w:rsidR="006D6AEE">
        <w:rPr>
          <w:color w:val="000000" w:themeColor="text1"/>
          <w:szCs w:val="24"/>
        </w:rPr>
        <w:t xml:space="preserve">(APPs) </w:t>
      </w:r>
      <w:r w:rsidRPr="6905D297">
        <w:rPr>
          <w:color w:val="000000" w:themeColor="text1"/>
          <w:szCs w:val="24"/>
        </w:rPr>
        <w:t>operating preschool programs</w:t>
      </w:r>
    </w:p>
    <w:p w14:paraId="11C2107E" w14:textId="6765DA02" w:rsidR="5A4D61AB" w:rsidRDefault="5A4D61AB" w:rsidP="0081606C">
      <w:pPr>
        <w:pStyle w:val="ListParagraph"/>
        <w:numPr>
          <w:ilvl w:val="2"/>
          <w:numId w:val="18"/>
        </w:numPr>
        <w:tabs>
          <w:tab w:val="left" w:pos="1541"/>
        </w:tabs>
        <w:spacing w:before="109" w:after="240"/>
        <w:ind w:left="1944"/>
        <w:rPr>
          <w:color w:val="000000" w:themeColor="text1"/>
          <w:szCs w:val="24"/>
        </w:rPr>
      </w:pPr>
      <w:r w:rsidRPr="6905D297">
        <w:rPr>
          <w:color w:val="000000" w:themeColor="text1"/>
          <w:szCs w:val="24"/>
        </w:rPr>
        <w:t>First 5 county commissions</w:t>
      </w:r>
    </w:p>
    <w:p w14:paraId="19D29E3E" w14:textId="344D5FE0" w:rsidR="5A4D61AB" w:rsidRDefault="5A4D61AB" w:rsidP="0081606C">
      <w:pPr>
        <w:pStyle w:val="ListParagraph"/>
        <w:numPr>
          <w:ilvl w:val="2"/>
          <w:numId w:val="18"/>
        </w:numPr>
        <w:tabs>
          <w:tab w:val="left" w:pos="1541"/>
        </w:tabs>
        <w:spacing w:before="119" w:after="240" w:line="235" w:lineRule="auto"/>
        <w:ind w:left="1944" w:right="704"/>
        <w:rPr>
          <w:color w:val="000000" w:themeColor="text1"/>
          <w:szCs w:val="24"/>
        </w:rPr>
      </w:pPr>
      <w:r w:rsidRPr="6905D297">
        <w:rPr>
          <w:color w:val="000000" w:themeColor="text1"/>
          <w:szCs w:val="24"/>
        </w:rPr>
        <w:t>Contracted state preschool programs - including both</w:t>
      </w:r>
      <w:r w:rsidR="006D6AEE">
        <w:rPr>
          <w:color w:val="000000" w:themeColor="text1"/>
          <w:szCs w:val="24"/>
        </w:rPr>
        <w:t xml:space="preserve"> LEA</w:t>
      </w:r>
      <w:r w:rsidRPr="6905D297">
        <w:rPr>
          <w:color w:val="000000" w:themeColor="text1"/>
          <w:szCs w:val="24"/>
        </w:rPr>
        <w:t xml:space="preserve"> and </w:t>
      </w:r>
      <w:r w:rsidR="006D6AEE">
        <w:rPr>
          <w:color w:val="000000" w:themeColor="text1"/>
          <w:szCs w:val="24"/>
        </w:rPr>
        <w:t>CBO</w:t>
      </w:r>
      <w:r w:rsidRPr="6905D297">
        <w:rPr>
          <w:color w:val="000000" w:themeColor="text1"/>
          <w:szCs w:val="24"/>
        </w:rPr>
        <w:t xml:space="preserve"> programs</w:t>
      </w:r>
    </w:p>
    <w:p w14:paraId="71BB211C" w14:textId="1CFE2DA1" w:rsidR="5A4D61AB" w:rsidRDefault="5A4D61AB" w:rsidP="0081606C">
      <w:pPr>
        <w:pStyle w:val="ListParagraph"/>
        <w:numPr>
          <w:ilvl w:val="2"/>
          <w:numId w:val="18"/>
        </w:numPr>
        <w:tabs>
          <w:tab w:val="left" w:pos="1540"/>
          <w:tab w:val="left" w:pos="1541"/>
        </w:tabs>
        <w:spacing w:before="110" w:after="240"/>
        <w:ind w:left="1944"/>
        <w:rPr>
          <w:color w:val="000000" w:themeColor="text1"/>
          <w:szCs w:val="24"/>
        </w:rPr>
      </w:pPr>
      <w:r w:rsidRPr="6905D297">
        <w:rPr>
          <w:color w:val="000000" w:themeColor="text1"/>
          <w:szCs w:val="24"/>
        </w:rPr>
        <w:t>General childcare programs serving preschool-age children</w:t>
      </w:r>
    </w:p>
    <w:p w14:paraId="329F0A19" w14:textId="650608A4" w:rsidR="5A4D61AB" w:rsidRDefault="5A4D61AB" w:rsidP="0081606C">
      <w:pPr>
        <w:pStyle w:val="ListParagraph"/>
        <w:numPr>
          <w:ilvl w:val="2"/>
          <w:numId w:val="18"/>
        </w:numPr>
        <w:tabs>
          <w:tab w:val="left" w:pos="1540"/>
          <w:tab w:val="left" w:pos="1541"/>
        </w:tabs>
        <w:spacing w:after="240"/>
        <w:ind w:left="1944"/>
        <w:rPr>
          <w:color w:val="000000" w:themeColor="text1"/>
          <w:szCs w:val="24"/>
        </w:rPr>
      </w:pPr>
      <w:r w:rsidRPr="6905D297">
        <w:rPr>
          <w:color w:val="000000" w:themeColor="text1"/>
          <w:szCs w:val="24"/>
        </w:rPr>
        <w:t>Tribal preschool programs</w:t>
      </w:r>
    </w:p>
    <w:p w14:paraId="44954CFE" w14:textId="7F3F886E" w:rsidR="5A4D61AB" w:rsidRDefault="5A4D61AB" w:rsidP="0081606C">
      <w:pPr>
        <w:pStyle w:val="ListParagraph"/>
        <w:numPr>
          <w:ilvl w:val="2"/>
          <w:numId w:val="18"/>
        </w:numPr>
        <w:tabs>
          <w:tab w:val="left" w:pos="1541"/>
        </w:tabs>
        <w:spacing w:before="109" w:after="240"/>
        <w:ind w:left="1944"/>
        <w:rPr>
          <w:color w:val="000000" w:themeColor="text1"/>
          <w:szCs w:val="24"/>
        </w:rPr>
      </w:pPr>
      <w:r w:rsidRPr="6905D297">
        <w:rPr>
          <w:color w:val="000000" w:themeColor="text1"/>
          <w:szCs w:val="24"/>
        </w:rPr>
        <w:t>Private center-based childcare preschool providers</w:t>
      </w:r>
    </w:p>
    <w:p w14:paraId="0784E9B7" w14:textId="61E46890" w:rsidR="5A4D61AB" w:rsidRDefault="5A4D61AB" w:rsidP="0081606C">
      <w:pPr>
        <w:pStyle w:val="ListParagraph"/>
        <w:numPr>
          <w:ilvl w:val="2"/>
          <w:numId w:val="18"/>
        </w:numPr>
        <w:tabs>
          <w:tab w:val="left" w:pos="1540"/>
          <w:tab w:val="left" w:pos="1541"/>
        </w:tabs>
        <w:spacing w:after="240"/>
        <w:ind w:left="1944"/>
        <w:rPr>
          <w:color w:val="000000" w:themeColor="text1"/>
          <w:szCs w:val="24"/>
        </w:rPr>
      </w:pPr>
      <w:r w:rsidRPr="6905D297">
        <w:rPr>
          <w:color w:val="000000" w:themeColor="text1"/>
          <w:szCs w:val="24"/>
        </w:rPr>
        <w:t>Licensed family childcare providers</w:t>
      </w:r>
    </w:p>
    <w:p w14:paraId="1F387B00" w14:textId="6FDEE4CF" w:rsidR="5A4D61AB" w:rsidRDefault="5A4D61AB" w:rsidP="0081606C">
      <w:pPr>
        <w:pStyle w:val="ListParagraph"/>
        <w:numPr>
          <w:ilvl w:val="2"/>
          <w:numId w:val="18"/>
        </w:numPr>
        <w:tabs>
          <w:tab w:val="left" w:pos="1541"/>
        </w:tabs>
        <w:spacing w:after="240"/>
        <w:ind w:left="1944"/>
        <w:rPr>
          <w:color w:val="000000" w:themeColor="text1"/>
          <w:szCs w:val="24"/>
        </w:rPr>
      </w:pPr>
      <w:r w:rsidRPr="6905D297">
        <w:rPr>
          <w:color w:val="000000" w:themeColor="text1"/>
          <w:szCs w:val="24"/>
        </w:rPr>
        <w:t>Educators (</w:t>
      </w:r>
      <w:r w:rsidR="00EF5339">
        <w:rPr>
          <w:color w:val="000000" w:themeColor="text1"/>
          <w:szCs w:val="24"/>
        </w:rPr>
        <w:t>transitional kindergarten [</w:t>
      </w:r>
      <w:r w:rsidRPr="6905D297">
        <w:rPr>
          <w:color w:val="000000" w:themeColor="text1"/>
          <w:szCs w:val="24"/>
        </w:rPr>
        <w:t>TK</w:t>
      </w:r>
      <w:r w:rsidR="00EF5339">
        <w:rPr>
          <w:color w:val="000000" w:themeColor="text1"/>
          <w:szCs w:val="24"/>
        </w:rPr>
        <w:t>]</w:t>
      </w:r>
      <w:r w:rsidRPr="6905D297">
        <w:rPr>
          <w:color w:val="000000" w:themeColor="text1"/>
          <w:szCs w:val="24"/>
        </w:rPr>
        <w:t>)</w:t>
      </w:r>
    </w:p>
    <w:p w14:paraId="0B03F12B" w14:textId="68903AC7" w:rsidR="5A4D61AB" w:rsidRDefault="5A4D61AB" w:rsidP="0081606C">
      <w:pPr>
        <w:pStyle w:val="ListParagraph"/>
        <w:numPr>
          <w:ilvl w:val="2"/>
          <w:numId w:val="18"/>
        </w:numPr>
        <w:tabs>
          <w:tab w:val="left" w:pos="1541"/>
        </w:tabs>
        <w:spacing w:before="109" w:after="240"/>
        <w:ind w:left="1944"/>
        <w:rPr>
          <w:color w:val="000000" w:themeColor="text1"/>
          <w:szCs w:val="24"/>
        </w:rPr>
      </w:pPr>
      <w:r w:rsidRPr="6905D297">
        <w:rPr>
          <w:color w:val="000000" w:themeColor="text1"/>
          <w:szCs w:val="24"/>
        </w:rPr>
        <w:t>Exclusive bargaining representatives</w:t>
      </w:r>
    </w:p>
    <w:p w14:paraId="765E5A70" w14:textId="328B23B7" w:rsidR="5A4D61AB" w:rsidRDefault="5A4D61AB" w:rsidP="0081606C">
      <w:pPr>
        <w:pStyle w:val="ListParagraph"/>
        <w:numPr>
          <w:ilvl w:val="2"/>
          <w:numId w:val="18"/>
        </w:numPr>
        <w:tabs>
          <w:tab w:val="left" w:pos="1541"/>
        </w:tabs>
        <w:spacing w:after="240"/>
        <w:ind w:left="1944"/>
        <w:rPr>
          <w:color w:val="000000" w:themeColor="text1"/>
          <w:szCs w:val="24"/>
        </w:rPr>
      </w:pPr>
      <w:r w:rsidRPr="6905D297">
        <w:rPr>
          <w:color w:val="000000" w:themeColor="text1"/>
          <w:szCs w:val="24"/>
        </w:rPr>
        <w:t>Head Start</w:t>
      </w:r>
    </w:p>
    <w:p w14:paraId="673AA9CE" w14:textId="5C289A78" w:rsidR="5A4D61AB" w:rsidRDefault="5A4D61AB" w:rsidP="0081606C">
      <w:pPr>
        <w:pStyle w:val="ListParagraph"/>
        <w:numPr>
          <w:ilvl w:val="2"/>
          <w:numId w:val="18"/>
        </w:numPr>
        <w:tabs>
          <w:tab w:val="left" w:pos="1541"/>
        </w:tabs>
        <w:spacing w:after="240" w:line="235" w:lineRule="auto"/>
        <w:ind w:left="1944" w:right="1253"/>
        <w:rPr>
          <w:color w:val="000000" w:themeColor="text1"/>
          <w:szCs w:val="24"/>
        </w:rPr>
      </w:pPr>
      <w:r w:rsidRPr="6905D297">
        <w:rPr>
          <w:color w:val="000000" w:themeColor="text1"/>
          <w:szCs w:val="24"/>
        </w:rPr>
        <w:t>Faculty at local institutions of higher education</w:t>
      </w:r>
      <w:r w:rsidR="00712AB1">
        <w:rPr>
          <w:color w:val="000000" w:themeColor="text1"/>
          <w:szCs w:val="24"/>
        </w:rPr>
        <w:t xml:space="preserve"> (IHEs)</w:t>
      </w:r>
      <w:r w:rsidRPr="6905D297">
        <w:rPr>
          <w:color w:val="000000" w:themeColor="text1"/>
          <w:szCs w:val="24"/>
        </w:rPr>
        <w:t xml:space="preserve"> focusing on child development or early childhood education</w:t>
      </w:r>
    </w:p>
    <w:p w14:paraId="382369CD" w14:textId="53C46916" w:rsidR="6905D297" w:rsidRPr="00AD3803" w:rsidRDefault="5A4D61AB" w:rsidP="0081606C">
      <w:pPr>
        <w:pStyle w:val="ListParagraph"/>
        <w:numPr>
          <w:ilvl w:val="2"/>
          <w:numId w:val="18"/>
        </w:numPr>
        <w:tabs>
          <w:tab w:val="left" w:pos="1541"/>
        </w:tabs>
        <w:spacing w:before="115" w:after="240" w:line="235" w:lineRule="auto"/>
        <w:ind w:left="1944" w:right="876"/>
        <w:rPr>
          <w:color w:val="000000" w:themeColor="text1"/>
          <w:szCs w:val="24"/>
        </w:rPr>
      </w:pPr>
      <w:r w:rsidRPr="6905D297">
        <w:rPr>
          <w:color w:val="000000" w:themeColor="text1"/>
          <w:szCs w:val="24"/>
        </w:rPr>
        <w:t xml:space="preserve">Early childhood education teacher preparation programs - including </w:t>
      </w:r>
      <w:r w:rsidR="00712AB1">
        <w:rPr>
          <w:color w:val="000000" w:themeColor="text1"/>
          <w:szCs w:val="24"/>
        </w:rPr>
        <w:t>IHEs</w:t>
      </w:r>
    </w:p>
    <w:p w14:paraId="7E94A592" w14:textId="7585650E" w:rsidR="0067107E" w:rsidRDefault="55D2C42B" w:rsidP="0081606C">
      <w:pPr>
        <w:pStyle w:val="ListParagraph"/>
        <w:numPr>
          <w:ilvl w:val="2"/>
          <w:numId w:val="15"/>
        </w:numPr>
        <w:tabs>
          <w:tab w:val="left" w:pos="1221"/>
        </w:tabs>
        <w:spacing w:before="241" w:line="232" w:lineRule="auto"/>
        <w:ind w:left="360" w:right="256" w:hanging="399"/>
        <w:rPr>
          <w:color w:val="333333"/>
          <w:szCs w:val="24"/>
        </w:rPr>
      </w:pPr>
      <w:r w:rsidRPr="55D2C42B">
        <w:rPr>
          <w:color w:val="333333"/>
          <w:szCs w:val="24"/>
        </w:rPr>
        <w:t>Commit to providing program data to the</w:t>
      </w:r>
      <w:r w:rsidR="00D86B74">
        <w:rPr>
          <w:color w:val="333333"/>
          <w:szCs w:val="24"/>
        </w:rPr>
        <w:t xml:space="preserve"> </w:t>
      </w:r>
      <w:r w:rsidR="00AD3803">
        <w:rPr>
          <w:color w:val="333333"/>
          <w:szCs w:val="24"/>
        </w:rPr>
        <w:t>CDE</w:t>
      </w:r>
      <w:r w:rsidRPr="55D2C42B">
        <w:rPr>
          <w:color w:val="333333"/>
          <w:szCs w:val="24"/>
        </w:rPr>
        <w:t xml:space="preserve"> annually including, but not necessarily </w:t>
      </w:r>
      <w:r w:rsidRPr="55D2C42B">
        <w:rPr>
          <w:color w:val="333333"/>
          <w:szCs w:val="24"/>
        </w:rPr>
        <w:lastRenderedPageBreak/>
        <w:t>limited to, plan development steps and participants engaged in the grant activities and planning,</w:t>
      </w:r>
      <w:r w:rsidRPr="55D2C42B">
        <w:rPr>
          <w:color w:val="333333"/>
          <w:spacing w:val="-7"/>
          <w:szCs w:val="24"/>
        </w:rPr>
        <w:t xml:space="preserve"> </w:t>
      </w:r>
      <w:r w:rsidRPr="55D2C42B">
        <w:rPr>
          <w:color w:val="333333"/>
          <w:szCs w:val="24"/>
        </w:rPr>
        <w:t>core</w:t>
      </w:r>
      <w:r w:rsidRPr="55D2C42B">
        <w:rPr>
          <w:color w:val="333333"/>
          <w:spacing w:val="-4"/>
          <w:szCs w:val="24"/>
        </w:rPr>
        <w:t xml:space="preserve"> </w:t>
      </w:r>
      <w:r w:rsidRPr="55D2C42B">
        <w:rPr>
          <w:color w:val="333333"/>
          <w:szCs w:val="24"/>
        </w:rPr>
        <w:t>needs</w:t>
      </w:r>
      <w:r w:rsidRPr="55D2C42B">
        <w:rPr>
          <w:color w:val="333333"/>
          <w:spacing w:val="-5"/>
          <w:szCs w:val="24"/>
        </w:rPr>
        <w:t xml:space="preserve"> </w:t>
      </w:r>
      <w:r w:rsidRPr="55D2C42B">
        <w:rPr>
          <w:color w:val="333333"/>
          <w:szCs w:val="24"/>
        </w:rPr>
        <w:t>of</w:t>
      </w:r>
      <w:r w:rsidRPr="55D2C42B">
        <w:rPr>
          <w:color w:val="333333"/>
          <w:spacing w:val="-7"/>
          <w:szCs w:val="24"/>
        </w:rPr>
        <w:t xml:space="preserve"> </w:t>
      </w:r>
      <w:r w:rsidRPr="55D2C42B">
        <w:rPr>
          <w:color w:val="333333"/>
          <w:szCs w:val="24"/>
        </w:rPr>
        <w:t>critical</w:t>
      </w:r>
      <w:r w:rsidRPr="55D2C42B">
        <w:rPr>
          <w:color w:val="333333"/>
          <w:spacing w:val="-4"/>
          <w:szCs w:val="24"/>
        </w:rPr>
        <w:t xml:space="preserve"> </w:t>
      </w:r>
      <w:r w:rsidRPr="55D2C42B">
        <w:rPr>
          <w:color w:val="333333"/>
          <w:szCs w:val="24"/>
        </w:rPr>
        <w:t>communities,</w:t>
      </w:r>
      <w:r w:rsidRPr="55D2C42B">
        <w:rPr>
          <w:color w:val="333333"/>
          <w:spacing w:val="-7"/>
          <w:szCs w:val="24"/>
        </w:rPr>
        <w:t xml:space="preserve"> </w:t>
      </w:r>
      <w:r w:rsidRPr="55D2C42B">
        <w:rPr>
          <w:color w:val="333333"/>
          <w:szCs w:val="24"/>
        </w:rPr>
        <w:t>including</w:t>
      </w:r>
      <w:r w:rsidRPr="55D2C42B">
        <w:rPr>
          <w:color w:val="333333"/>
          <w:spacing w:val="-4"/>
          <w:szCs w:val="24"/>
        </w:rPr>
        <w:t xml:space="preserve"> </w:t>
      </w:r>
      <w:r w:rsidR="00712AB1">
        <w:rPr>
          <w:color w:val="333333"/>
          <w:szCs w:val="24"/>
        </w:rPr>
        <w:t>T</w:t>
      </w:r>
      <w:r w:rsidRPr="55D2C42B">
        <w:rPr>
          <w:color w:val="333333"/>
          <w:szCs w:val="24"/>
        </w:rPr>
        <w:t>ribal</w:t>
      </w:r>
      <w:r w:rsidRPr="55D2C42B">
        <w:rPr>
          <w:color w:val="333333"/>
          <w:spacing w:val="-4"/>
          <w:szCs w:val="24"/>
        </w:rPr>
        <w:t xml:space="preserve"> </w:t>
      </w:r>
      <w:r w:rsidRPr="55D2C42B">
        <w:rPr>
          <w:color w:val="333333"/>
          <w:szCs w:val="24"/>
        </w:rPr>
        <w:t>communities, and recipient information and participation in overall program evaluation.</w:t>
      </w:r>
    </w:p>
    <w:p w14:paraId="5C97D8A8" w14:textId="6FC4F5A1" w:rsidR="0067107E" w:rsidRDefault="005F5D49" w:rsidP="00D86B74">
      <w:pPr>
        <w:pStyle w:val="BodyText"/>
        <w:spacing w:before="242" w:after="240" w:line="232" w:lineRule="auto"/>
        <w:ind w:left="0" w:right="200"/>
        <w:rPr>
          <w:color w:val="333333"/>
        </w:rPr>
      </w:pPr>
      <w:r>
        <w:t>The UPK Mixed Delivery Planning Grant is part of the overarching expansion of UPK in California, which is supported through several funding streams. This includes</w:t>
      </w:r>
      <w:r>
        <w:rPr>
          <w:spacing w:val="-4"/>
        </w:rPr>
        <w:t xml:space="preserve"> </w:t>
      </w:r>
      <w:r>
        <w:t>the</w:t>
      </w:r>
      <w:r>
        <w:rPr>
          <w:spacing w:val="-3"/>
        </w:rPr>
        <w:t xml:space="preserve"> </w:t>
      </w:r>
      <w:r>
        <w:t>UPK</w:t>
      </w:r>
      <w:r>
        <w:rPr>
          <w:spacing w:val="-4"/>
        </w:rPr>
        <w:t xml:space="preserve"> </w:t>
      </w:r>
      <w:r>
        <w:t>P&amp;I</w:t>
      </w:r>
      <w:r>
        <w:rPr>
          <w:spacing w:val="-6"/>
        </w:rPr>
        <w:t xml:space="preserve"> </w:t>
      </w:r>
      <w:r>
        <w:t>grant,</w:t>
      </w:r>
      <w:r>
        <w:rPr>
          <w:spacing w:val="-6"/>
        </w:rPr>
        <w:t xml:space="preserve"> </w:t>
      </w:r>
      <w:r>
        <w:t>which</w:t>
      </w:r>
      <w:r>
        <w:rPr>
          <w:spacing w:val="-1"/>
        </w:rPr>
        <w:t xml:space="preserve"> </w:t>
      </w:r>
      <w:r>
        <w:t>has</w:t>
      </w:r>
      <w:r>
        <w:rPr>
          <w:spacing w:val="-4"/>
        </w:rPr>
        <w:t xml:space="preserve"> </w:t>
      </w:r>
      <w:r>
        <w:t>provided</w:t>
      </w:r>
      <w:r>
        <w:rPr>
          <w:spacing w:val="-8"/>
        </w:rPr>
        <w:t xml:space="preserve"> </w:t>
      </w:r>
      <w:r>
        <w:t>non-competitive</w:t>
      </w:r>
      <w:r>
        <w:rPr>
          <w:spacing w:val="-3"/>
        </w:rPr>
        <w:t xml:space="preserve"> </w:t>
      </w:r>
      <w:r>
        <w:t>apportionments to LEAs for UPK planning and implementation. The UPK P&amp;I grant was established with the goal of expanding access to classroom based</w:t>
      </w:r>
      <w:r>
        <w:rPr>
          <w:spacing w:val="-2"/>
        </w:rPr>
        <w:t xml:space="preserve"> </w:t>
      </w:r>
      <w:r>
        <w:t>UPK</w:t>
      </w:r>
      <w:r>
        <w:rPr>
          <w:spacing w:val="-3"/>
        </w:rPr>
        <w:t xml:space="preserve"> </w:t>
      </w:r>
      <w:r>
        <w:t>programs</w:t>
      </w:r>
      <w:r>
        <w:rPr>
          <w:spacing w:val="-4"/>
        </w:rPr>
        <w:t xml:space="preserve"> </w:t>
      </w:r>
      <w:r>
        <w:t>at</w:t>
      </w:r>
      <w:r>
        <w:rPr>
          <w:spacing w:val="-6"/>
        </w:rPr>
        <w:t xml:space="preserve"> </w:t>
      </w:r>
      <w:r>
        <w:t>LEAs</w:t>
      </w:r>
      <w:r>
        <w:rPr>
          <w:spacing w:val="-4"/>
        </w:rPr>
        <w:t xml:space="preserve"> </w:t>
      </w:r>
      <w:r>
        <w:t>and</w:t>
      </w:r>
      <w:r>
        <w:rPr>
          <w:spacing w:val="-3"/>
        </w:rPr>
        <w:t xml:space="preserve"> </w:t>
      </w:r>
      <w:r>
        <w:t>to</w:t>
      </w:r>
      <w:r>
        <w:rPr>
          <w:spacing w:val="-3"/>
        </w:rPr>
        <w:t xml:space="preserve"> </w:t>
      </w:r>
      <w:r>
        <w:t>support</w:t>
      </w:r>
      <w:r>
        <w:rPr>
          <w:spacing w:val="-6"/>
        </w:rPr>
        <w:t xml:space="preserve"> </w:t>
      </w:r>
      <w:r>
        <w:t>costs</w:t>
      </w:r>
      <w:r>
        <w:rPr>
          <w:spacing w:val="-4"/>
        </w:rPr>
        <w:t xml:space="preserve"> </w:t>
      </w:r>
      <w:r>
        <w:t>associated</w:t>
      </w:r>
      <w:r>
        <w:rPr>
          <w:spacing w:val="-3"/>
        </w:rPr>
        <w:t xml:space="preserve"> </w:t>
      </w:r>
      <w:r>
        <w:t>with</w:t>
      </w:r>
      <w:r>
        <w:rPr>
          <w:spacing w:val="-3"/>
        </w:rPr>
        <w:t xml:space="preserve"> </w:t>
      </w:r>
      <w:r>
        <w:t>planning</w:t>
      </w:r>
      <w:r>
        <w:rPr>
          <w:spacing w:val="-3"/>
        </w:rPr>
        <w:t xml:space="preserve"> </w:t>
      </w:r>
      <w:r>
        <w:t>and implementing UPK. The UPK Mixed Delivery Grant</w:t>
      </w:r>
      <w:r w:rsidR="00FC7D2D">
        <w:t xml:space="preserve"> Round 3</w:t>
      </w:r>
      <w:r>
        <w:t xml:space="preserve"> provides funding on a non-competitive basis to </w:t>
      </w:r>
      <w:r w:rsidR="009C7664">
        <w:t>l</w:t>
      </w:r>
      <w:r>
        <w:t xml:space="preserve">ocal </w:t>
      </w:r>
      <w:r w:rsidR="009C7664">
        <w:t>p</w:t>
      </w:r>
      <w:r>
        <w:t xml:space="preserve">lanning </w:t>
      </w:r>
      <w:r w:rsidR="009C7664">
        <w:t>c</w:t>
      </w:r>
      <w:r>
        <w:t>ouncils (LPCs)</w:t>
      </w:r>
      <w:r w:rsidR="00FC7D2D">
        <w:t>,</w:t>
      </w:r>
      <w:r>
        <w:t>R&amp;Rs</w:t>
      </w:r>
      <w:r w:rsidR="00FC7D2D">
        <w:t xml:space="preserve">, and First 5 </w:t>
      </w:r>
      <w:r w:rsidR="00971254">
        <w:t>c</w:t>
      </w:r>
      <w:r w:rsidR="00FC7D2D">
        <w:t xml:space="preserve">ounty </w:t>
      </w:r>
      <w:r w:rsidR="00971254">
        <w:t>c</w:t>
      </w:r>
      <w:r w:rsidR="00FC7D2D">
        <w:t>ommissions</w:t>
      </w:r>
      <w:r>
        <w:t xml:space="preserve"> to </w:t>
      </w:r>
      <w:r>
        <w:rPr>
          <w:color w:val="333333"/>
        </w:rPr>
        <w:t>partner with all LEAs in the county that received funding from the UPK P&amp;I grant to plan for:</w:t>
      </w:r>
    </w:p>
    <w:p w14:paraId="121627E7" w14:textId="2E13640E" w:rsidR="0067107E" w:rsidRDefault="005F5D49" w:rsidP="0081606C">
      <w:pPr>
        <w:pStyle w:val="ListParagraph"/>
        <w:numPr>
          <w:ilvl w:val="0"/>
          <w:numId w:val="14"/>
        </w:numPr>
        <w:tabs>
          <w:tab w:val="left" w:pos="1650"/>
        </w:tabs>
        <w:spacing w:before="1" w:after="240"/>
        <w:ind w:left="789" w:hanging="359"/>
      </w:pPr>
      <w:r>
        <w:rPr>
          <w:color w:val="333333"/>
        </w:rPr>
        <w:t>their</w:t>
      </w:r>
      <w:r>
        <w:rPr>
          <w:color w:val="333333"/>
          <w:spacing w:val="-5"/>
        </w:rPr>
        <w:t xml:space="preserve"> </w:t>
      </w:r>
      <w:r>
        <w:rPr>
          <w:color w:val="333333"/>
        </w:rPr>
        <w:t>county’s</w:t>
      </w:r>
      <w:r>
        <w:rPr>
          <w:color w:val="333333"/>
          <w:spacing w:val="-3"/>
        </w:rPr>
        <w:t xml:space="preserve"> </w:t>
      </w:r>
      <w:r>
        <w:rPr>
          <w:color w:val="333333"/>
        </w:rPr>
        <w:t>expansion</w:t>
      </w:r>
      <w:r>
        <w:rPr>
          <w:color w:val="333333"/>
          <w:spacing w:val="-2"/>
        </w:rPr>
        <w:t xml:space="preserve"> </w:t>
      </w:r>
      <w:r>
        <w:rPr>
          <w:color w:val="333333"/>
        </w:rPr>
        <w:t>of</w:t>
      </w:r>
      <w:r>
        <w:rPr>
          <w:color w:val="333333"/>
          <w:spacing w:val="-4"/>
        </w:rPr>
        <w:t xml:space="preserve"> </w:t>
      </w:r>
      <w:r>
        <w:rPr>
          <w:color w:val="333333"/>
        </w:rPr>
        <w:t>UPK through</w:t>
      </w:r>
      <w:r>
        <w:rPr>
          <w:color w:val="333333"/>
          <w:spacing w:val="-2"/>
        </w:rPr>
        <w:t xml:space="preserve"> </w:t>
      </w:r>
      <w:r>
        <w:rPr>
          <w:color w:val="333333"/>
        </w:rPr>
        <w:t>the</w:t>
      </w:r>
      <w:r>
        <w:rPr>
          <w:color w:val="333333"/>
          <w:spacing w:val="-2"/>
        </w:rPr>
        <w:t xml:space="preserve"> </w:t>
      </w:r>
      <w:r>
        <w:rPr>
          <w:color w:val="333333"/>
        </w:rPr>
        <w:t>mixed-delivery</w:t>
      </w:r>
      <w:r>
        <w:rPr>
          <w:color w:val="333333"/>
          <w:spacing w:val="-2"/>
        </w:rPr>
        <w:t xml:space="preserve"> system</w:t>
      </w:r>
    </w:p>
    <w:p w14:paraId="6D515978" w14:textId="38F245F4" w:rsidR="0067107E" w:rsidRDefault="005F5D49" w:rsidP="0081606C">
      <w:pPr>
        <w:pStyle w:val="ListParagraph"/>
        <w:numPr>
          <w:ilvl w:val="0"/>
          <w:numId w:val="14"/>
        </w:numPr>
        <w:tabs>
          <w:tab w:val="left" w:pos="1650"/>
        </w:tabs>
        <w:spacing w:before="1" w:after="240" w:line="292" w:lineRule="exact"/>
        <w:ind w:left="789" w:hanging="359"/>
      </w:pPr>
      <w:r>
        <w:rPr>
          <w:color w:val="333333"/>
        </w:rPr>
        <w:t>to</w:t>
      </w:r>
      <w:r>
        <w:rPr>
          <w:color w:val="333333"/>
          <w:spacing w:val="-5"/>
        </w:rPr>
        <w:t xml:space="preserve"> </w:t>
      </w:r>
      <w:r>
        <w:rPr>
          <w:color w:val="333333"/>
        </w:rPr>
        <w:t>create</w:t>
      </w:r>
      <w:r>
        <w:rPr>
          <w:color w:val="333333"/>
          <w:spacing w:val="-2"/>
        </w:rPr>
        <w:t xml:space="preserve"> </w:t>
      </w:r>
      <w:r>
        <w:rPr>
          <w:color w:val="333333"/>
        </w:rPr>
        <w:t>alignment</w:t>
      </w:r>
      <w:r>
        <w:rPr>
          <w:color w:val="333333"/>
          <w:spacing w:val="-5"/>
        </w:rPr>
        <w:t xml:space="preserve"> </w:t>
      </w:r>
      <w:r>
        <w:rPr>
          <w:color w:val="333333"/>
        </w:rPr>
        <w:t>and</w:t>
      </w:r>
      <w:r>
        <w:rPr>
          <w:color w:val="333333"/>
          <w:spacing w:val="-2"/>
        </w:rPr>
        <w:t xml:space="preserve"> </w:t>
      </w:r>
      <w:r>
        <w:rPr>
          <w:color w:val="333333"/>
        </w:rPr>
        <w:t>coordination</w:t>
      </w:r>
      <w:r>
        <w:rPr>
          <w:color w:val="333333"/>
          <w:spacing w:val="-3"/>
        </w:rPr>
        <w:t xml:space="preserve"> </w:t>
      </w:r>
      <w:r>
        <w:rPr>
          <w:color w:val="333333"/>
        </w:rPr>
        <w:t>of their</w:t>
      </w:r>
      <w:r>
        <w:rPr>
          <w:color w:val="333333"/>
          <w:spacing w:val="-3"/>
        </w:rPr>
        <w:t xml:space="preserve"> </w:t>
      </w:r>
      <w:r>
        <w:rPr>
          <w:color w:val="333333"/>
        </w:rPr>
        <w:t>county’s</w:t>
      </w:r>
      <w:r>
        <w:rPr>
          <w:color w:val="333333"/>
          <w:spacing w:val="-3"/>
        </w:rPr>
        <w:t xml:space="preserve"> </w:t>
      </w:r>
      <w:r>
        <w:rPr>
          <w:color w:val="333333"/>
          <w:spacing w:val="-2"/>
        </w:rPr>
        <w:t>plans</w:t>
      </w:r>
    </w:p>
    <w:p w14:paraId="258CA63D" w14:textId="41726573" w:rsidR="0067107E" w:rsidRDefault="005F5D49" w:rsidP="0081606C">
      <w:pPr>
        <w:pStyle w:val="ListParagraph"/>
        <w:numPr>
          <w:ilvl w:val="0"/>
          <w:numId w:val="14"/>
        </w:numPr>
        <w:tabs>
          <w:tab w:val="left" w:pos="1650"/>
        </w:tabs>
        <w:spacing w:before="0" w:after="240" w:line="292" w:lineRule="exact"/>
        <w:ind w:left="789" w:hanging="359"/>
        <w:rPr>
          <w:szCs w:val="24"/>
        </w:rPr>
      </w:pPr>
      <w:r w:rsidRPr="6905D297">
        <w:rPr>
          <w:color w:val="333333"/>
          <w:szCs w:val="24"/>
        </w:rPr>
        <w:t>to</w:t>
      </w:r>
      <w:r w:rsidRPr="6905D297">
        <w:rPr>
          <w:color w:val="333333"/>
          <w:spacing w:val="-2"/>
          <w:szCs w:val="24"/>
        </w:rPr>
        <w:t xml:space="preserve"> </w:t>
      </w:r>
      <w:r w:rsidRPr="6905D297">
        <w:rPr>
          <w:color w:val="333333"/>
          <w:szCs w:val="24"/>
        </w:rPr>
        <w:t>conduct</w:t>
      </w:r>
      <w:r w:rsidRPr="6905D297">
        <w:rPr>
          <w:color w:val="333333"/>
          <w:spacing w:val="-5"/>
          <w:szCs w:val="24"/>
        </w:rPr>
        <w:t xml:space="preserve"> </w:t>
      </w:r>
      <w:r w:rsidRPr="6905D297">
        <w:rPr>
          <w:color w:val="333333"/>
          <w:szCs w:val="24"/>
        </w:rPr>
        <w:t>the</w:t>
      </w:r>
      <w:r w:rsidRPr="6905D297">
        <w:rPr>
          <w:color w:val="333333"/>
          <w:spacing w:val="-2"/>
          <w:szCs w:val="24"/>
        </w:rPr>
        <w:t xml:space="preserve"> </w:t>
      </w:r>
      <w:r w:rsidRPr="6905D297">
        <w:rPr>
          <w:color w:val="333333"/>
          <w:szCs w:val="24"/>
        </w:rPr>
        <w:t>required</w:t>
      </w:r>
      <w:r w:rsidRPr="6905D297">
        <w:rPr>
          <w:color w:val="333333"/>
          <w:spacing w:val="-2"/>
          <w:szCs w:val="24"/>
        </w:rPr>
        <w:t xml:space="preserve"> </w:t>
      </w:r>
      <w:r w:rsidRPr="6905D297">
        <w:rPr>
          <w:color w:val="333333"/>
          <w:szCs w:val="24"/>
        </w:rPr>
        <w:t>activities</w:t>
      </w:r>
      <w:r w:rsidRPr="6905D297">
        <w:rPr>
          <w:color w:val="333333"/>
          <w:spacing w:val="-3"/>
          <w:szCs w:val="24"/>
        </w:rPr>
        <w:t xml:space="preserve"> </w:t>
      </w:r>
      <w:r w:rsidRPr="6905D297">
        <w:rPr>
          <w:color w:val="333333"/>
          <w:szCs w:val="24"/>
        </w:rPr>
        <w:t>of</w:t>
      </w:r>
      <w:r w:rsidRPr="6905D297">
        <w:rPr>
          <w:color w:val="333333"/>
          <w:spacing w:val="-5"/>
          <w:szCs w:val="24"/>
        </w:rPr>
        <w:t xml:space="preserve"> </w:t>
      </w:r>
      <w:r w:rsidRPr="6905D297">
        <w:rPr>
          <w:color w:val="333333"/>
          <w:szCs w:val="24"/>
        </w:rPr>
        <w:t>this</w:t>
      </w:r>
      <w:r w:rsidRPr="6905D297">
        <w:rPr>
          <w:color w:val="333333"/>
          <w:spacing w:val="-2"/>
          <w:szCs w:val="24"/>
        </w:rPr>
        <w:t xml:space="preserve"> grant</w:t>
      </w:r>
    </w:p>
    <w:p w14:paraId="13137A09" w14:textId="77777777" w:rsidR="0067107E" w:rsidRDefault="576DF965" w:rsidP="00CA7B7B">
      <w:pPr>
        <w:pStyle w:val="Heading3"/>
        <w:spacing w:after="240"/>
      </w:pPr>
      <w:bookmarkStart w:id="11" w:name="_Toc175819804"/>
      <w:r>
        <w:t>Allowable Activities and Costs</w:t>
      </w:r>
      <w:bookmarkEnd w:id="11"/>
    </w:p>
    <w:p w14:paraId="4DAC0406" w14:textId="510AE00E" w:rsidR="0067107E" w:rsidRDefault="576DF965" w:rsidP="008820E6">
      <w:pPr>
        <w:pStyle w:val="BodyText"/>
        <w:spacing w:after="240" w:line="252" w:lineRule="auto"/>
        <w:ind w:left="0" w:right="585"/>
      </w:pPr>
      <w:r>
        <w:t xml:space="preserve">The UPK Mixed Delivery Grant Round </w:t>
      </w:r>
      <w:r w:rsidR="009C7664">
        <w:t xml:space="preserve">3 </w:t>
      </w:r>
      <w:r>
        <w:t xml:space="preserve">funds may be used for the purposes consistent with activities that directly support planning for </w:t>
      </w:r>
      <w:r w:rsidRPr="13C9F3B8">
        <w:rPr>
          <w:color w:val="333333"/>
        </w:rPr>
        <w:t xml:space="preserve">universal access to high-quality educational </w:t>
      </w:r>
      <w:r w:rsidR="008820E6">
        <w:rPr>
          <w:color w:val="333333"/>
        </w:rPr>
        <w:t xml:space="preserve">prekindergarten </w:t>
      </w:r>
      <w:r w:rsidRPr="13C9F3B8">
        <w:rPr>
          <w:color w:val="333333"/>
        </w:rPr>
        <w:t xml:space="preserve">programs for three- and four-year-old children across the state through a mixed-delivery system </w:t>
      </w:r>
      <w:r>
        <w:t xml:space="preserve">including, but not limited to, purposes specified in the California </w:t>
      </w:r>
      <w:r w:rsidRPr="13C9F3B8">
        <w:rPr>
          <w:i/>
          <w:iCs/>
        </w:rPr>
        <w:t xml:space="preserve">EC </w:t>
      </w:r>
      <w:r>
        <w:t>Section 8320 (e):</w:t>
      </w:r>
    </w:p>
    <w:p w14:paraId="351BFB06" w14:textId="77777777" w:rsidR="0067107E" w:rsidRDefault="576DF965" w:rsidP="0081606C">
      <w:pPr>
        <w:pStyle w:val="ListParagraph"/>
        <w:numPr>
          <w:ilvl w:val="0"/>
          <w:numId w:val="13"/>
        </w:numPr>
        <w:tabs>
          <w:tab w:val="left" w:pos="1581"/>
        </w:tabs>
        <w:spacing w:before="0" w:after="240" w:line="235" w:lineRule="auto"/>
        <w:ind w:left="720" w:right="178"/>
        <w:rPr>
          <w:rFonts w:ascii="Symbol" w:hAnsi="Symbol"/>
          <w:color w:val="333333"/>
          <w:szCs w:val="24"/>
        </w:rPr>
      </w:pPr>
      <w:r w:rsidRPr="13C9F3B8">
        <w:rPr>
          <w:color w:val="333333"/>
          <w:szCs w:val="24"/>
        </w:rPr>
        <w:t>Assessing the parental preferences and the need for access to available high-quality UPK through a mixed-delivery system as defined in statute for three- and four-year-old children in the county or region by program type.</w:t>
      </w:r>
    </w:p>
    <w:p w14:paraId="46BA7F59" w14:textId="77777777" w:rsidR="0067107E" w:rsidRDefault="3AFBDAEB" w:rsidP="0081606C">
      <w:pPr>
        <w:pStyle w:val="ListParagraph"/>
        <w:numPr>
          <w:ilvl w:val="0"/>
          <w:numId w:val="13"/>
        </w:numPr>
        <w:tabs>
          <w:tab w:val="left" w:pos="1581"/>
        </w:tabs>
        <w:spacing w:before="0" w:after="240" w:line="232" w:lineRule="auto"/>
        <w:ind w:left="720" w:right="282"/>
        <w:rPr>
          <w:rFonts w:ascii="Symbol" w:hAnsi="Symbol"/>
          <w:color w:val="333333"/>
          <w:szCs w:val="24"/>
        </w:rPr>
      </w:pPr>
      <w:r w:rsidRPr="13C9F3B8">
        <w:rPr>
          <w:color w:val="333333"/>
          <w:szCs w:val="24"/>
        </w:rPr>
        <w:t xml:space="preserve">Establishing or strengthening partnerships with other providers of early childhood education services and FCCHENs within the county or region’s mixed-delivery system as defined in statute and with tribal partners to ensure that high-quality, defined as meeting the quality indicators in </w:t>
      </w:r>
      <w:r w:rsidRPr="008820E6">
        <w:rPr>
          <w:i/>
          <w:iCs/>
          <w:color w:val="333333"/>
          <w:szCs w:val="24"/>
        </w:rPr>
        <w:t>EC</w:t>
      </w:r>
      <w:r w:rsidRPr="13C9F3B8">
        <w:rPr>
          <w:color w:val="333333"/>
          <w:szCs w:val="24"/>
        </w:rPr>
        <w:t xml:space="preserve"> Section 8203 and being regulated by Title 5, options for UPK, including inclusive prekindergarten programs and multilingual programs, are available for three- and four-year-old children.</w:t>
      </w:r>
    </w:p>
    <w:p w14:paraId="5E5E8F41" w14:textId="13EC04CE" w:rsidR="0067107E" w:rsidRPr="00E05D92" w:rsidRDefault="3AFBDAEB" w:rsidP="0081606C">
      <w:pPr>
        <w:pStyle w:val="ListParagraph"/>
        <w:numPr>
          <w:ilvl w:val="0"/>
          <w:numId w:val="13"/>
        </w:numPr>
        <w:tabs>
          <w:tab w:val="left" w:pos="1580"/>
        </w:tabs>
        <w:spacing w:before="0" w:after="240" w:line="290" w:lineRule="exact"/>
        <w:ind w:left="719" w:hanging="359"/>
        <w:rPr>
          <w:rFonts w:ascii="Symbol" w:hAnsi="Symbol"/>
          <w:color w:val="333333"/>
          <w:szCs w:val="24"/>
        </w:rPr>
      </w:pPr>
      <w:r w:rsidRPr="13C9F3B8">
        <w:rPr>
          <w:color w:val="333333"/>
          <w:szCs w:val="24"/>
        </w:rPr>
        <w:t>Engaging in community-level coordination and planning with agencies</w:t>
      </w:r>
      <w:r w:rsidR="00E05D92">
        <w:rPr>
          <w:color w:val="333333"/>
          <w:szCs w:val="24"/>
        </w:rPr>
        <w:t xml:space="preserve"> </w:t>
      </w:r>
      <w:r w:rsidRPr="13C9F3B8">
        <w:rPr>
          <w:color w:val="333333"/>
        </w:rPr>
        <w:t xml:space="preserve">participating in the county or region’s mixed-delivery system, as defined in statute in </w:t>
      </w:r>
      <w:r w:rsidRPr="13C9F3B8">
        <w:rPr>
          <w:i/>
          <w:iCs/>
          <w:color w:val="333333"/>
        </w:rPr>
        <w:t xml:space="preserve">EC </w:t>
      </w:r>
      <w:r w:rsidRPr="13C9F3B8">
        <w:rPr>
          <w:color w:val="333333"/>
        </w:rPr>
        <w:t xml:space="preserve">Section 8320, for the implementation of high-quality UPK options. This may include activities to coordinate the local workgroup required by statute in </w:t>
      </w:r>
      <w:r w:rsidRPr="13C9F3B8">
        <w:rPr>
          <w:i/>
          <w:iCs/>
          <w:color w:val="333333"/>
        </w:rPr>
        <w:t xml:space="preserve">EC </w:t>
      </w:r>
      <w:r w:rsidRPr="13C9F3B8">
        <w:rPr>
          <w:color w:val="333333"/>
        </w:rPr>
        <w:t>Section 8320</w:t>
      </w:r>
      <w:r w:rsidR="000B2004">
        <w:rPr>
          <w:color w:val="333333"/>
        </w:rPr>
        <w:t xml:space="preserve"> (found at </w:t>
      </w:r>
      <w:r w:rsidR="00B7451E">
        <w:rPr>
          <w:color w:val="333333"/>
        </w:rPr>
        <w:t xml:space="preserve">the California </w:t>
      </w:r>
      <w:r w:rsidR="00C50464">
        <w:rPr>
          <w:color w:val="333333"/>
        </w:rPr>
        <w:t xml:space="preserve">State </w:t>
      </w:r>
      <w:r w:rsidR="00B7451E">
        <w:rPr>
          <w:color w:val="333333"/>
        </w:rPr>
        <w:t xml:space="preserve">Legislature web page at: </w:t>
      </w:r>
      <w:hyperlink r:id="rId13" w:tooltip="California Legislative Information Website - Education Code Section 8320" w:history="1">
        <w:r w:rsidR="00120101" w:rsidRPr="00036D06">
          <w:rPr>
            <w:rStyle w:val="Hyperlink"/>
          </w:rPr>
          <w:t>https://leginfo.legislature.ca.gov/faces/codes_displaySection.xhtml?sectionNum=83</w:t>
        </w:r>
        <w:r w:rsidR="00120101" w:rsidRPr="00036D06">
          <w:rPr>
            <w:rStyle w:val="Hyperlink"/>
          </w:rPr>
          <w:lastRenderedPageBreak/>
          <w:t>20&amp;lawCode=EDC</w:t>
        </w:r>
      </w:hyperlink>
      <w:r w:rsidR="00995688">
        <w:rPr>
          <w:color w:val="333333"/>
        </w:rPr>
        <w:t>).</w:t>
      </w:r>
    </w:p>
    <w:p w14:paraId="4E4BE1DE" w14:textId="36DEE8CF" w:rsidR="0067107E" w:rsidRPr="00315065" w:rsidRDefault="3AFBDAEB" w:rsidP="0081606C">
      <w:pPr>
        <w:pStyle w:val="ListParagraph"/>
        <w:numPr>
          <w:ilvl w:val="0"/>
          <w:numId w:val="13"/>
        </w:numPr>
        <w:tabs>
          <w:tab w:val="left" w:pos="1581"/>
        </w:tabs>
        <w:spacing w:before="0" w:after="240" w:line="235" w:lineRule="auto"/>
        <w:ind w:left="720" w:right="239"/>
        <w:rPr>
          <w:rFonts w:ascii="Symbol" w:hAnsi="Symbol"/>
          <w:color w:val="333333"/>
          <w:szCs w:val="24"/>
        </w:rPr>
      </w:pPr>
      <w:r w:rsidRPr="13C9F3B8">
        <w:rPr>
          <w:color w:val="333333"/>
          <w:szCs w:val="24"/>
        </w:rPr>
        <w:t xml:space="preserve">Planning and coordination with special education local and regional partners, including regional centers and LEAs, to plan for three- and four- year-old children with disabilities in the county or region to have access to UPK through the mixed-delivery system, as defined in statute in </w:t>
      </w:r>
      <w:r w:rsidRPr="13C9F3B8">
        <w:rPr>
          <w:i/>
          <w:iCs/>
          <w:color w:val="333333"/>
          <w:szCs w:val="24"/>
        </w:rPr>
        <w:t xml:space="preserve">EC </w:t>
      </w:r>
      <w:r w:rsidRPr="13C9F3B8">
        <w:rPr>
          <w:color w:val="333333"/>
          <w:szCs w:val="24"/>
        </w:rPr>
        <w:t>Section 8320, in the least restrictive environment.</w:t>
      </w:r>
    </w:p>
    <w:p w14:paraId="2B94176A" w14:textId="526B9680" w:rsidR="0067107E" w:rsidRDefault="3AFBDAEB" w:rsidP="0081606C">
      <w:pPr>
        <w:pStyle w:val="ListParagraph"/>
        <w:numPr>
          <w:ilvl w:val="0"/>
          <w:numId w:val="13"/>
        </w:numPr>
        <w:tabs>
          <w:tab w:val="left" w:pos="720"/>
          <w:tab w:val="left" w:pos="1800"/>
        </w:tabs>
        <w:spacing w:before="0" w:after="240" w:line="292" w:lineRule="exact"/>
        <w:ind w:left="630" w:hanging="309"/>
        <w:rPr>
          <w:rFonts w:ascii="Symbol" w:hAnsi="Symbol"/>
          <w:color w:val="333333"/>
          <w:szCs w:val="24"/>
        </w:rPr>
      </w:pPr>
      <w:r w:rsidRPr="13C9F3B8">
        <w:rPr>
          <w:color w:val="333333"/>
          <w:szCs w:val="24"/>
        </w:rPr>
        <w:t>Partnering with the local Quality Counts California</w:t>
      </w:r>
      <w:r w:rsidR="002718BA">
        <w:rPr>
          <w:color w:val="333333"/>
          <w:szCs w:val="24"/>
        </w:rPr>
        <w:t xml:space="preserve"> (QCC)</w:t>
      </w:r>
      <w:r w:rsidRPr="13C9F3B8">
        <w:rPr>
          <w:color w:val="333333"/>
          <w:szCs w:val="24"/>
        </w:rPr>
        <w:t xml:space="preserve"> to facilitate on</w:t>
      </w:r>
      <w:r w:rsidR="20340B88" w:rsidRPr="13C9F3B8">
        <w:rPr>
          <w:color w:val="333333"/>
          <w:szCs w:val="24"/>
        </w:rPr>
        <w:t>-</w:t>
      </w:r>
      <w:r w:rsidRPr="13C9F3B8">
        <w:rPr>
          <w:color w:val="333333"/>
          <w:szCs w:val="24"/>
        </w:rPr>
        <w:t xml:space="preserve">going planning for the support needed for workforce development, coaching, and other quality improvement activities to support the expansion of high-quality UPK in the mixed-delivery system, as defined in </w:t>
      </w:r>
      <w:r w:rsidRPr="13C9F3B8">
        <w:rPr>
          <w:i/>
          <w:iCs/>
          <w:color w:val="333333"/>
          <w:szCs w:val="24"/>
        </w:rPr>
        <w:t xml:space="preserve">EC </w:t>
      </w:r>
      <w:r w:rsidRPr="13C9F3B8">
        <w:rPr>
          <w:color w:val="333333"/>
          <w:szCs w:val="24"/>
        </w:rPr>
        <w:t>Section 8320</w:t>
      </w:r>
    </w:p>
    <w:p w14:paraId="0C5EF2C2" w14:textId="77777777" w:rsidR="0067107E" w:rsidRDefault="3AFBDAEB" w:rsidP="0081606C">
      <w:pPr>
        <w:pStyle w:val="ListParagraph"/>
        <w:numPr>
          <w:ilvl w:val="0"/>
          <w:numId w:val="13"/>
        </w:numPr>
        <w:tabs>
          <w:tab w:val="left" w:pos="1580"/>
        </w:tabs>
        <w:spacing w:before="0" w:after="240" w:line="292" w:lineRule="exact"/>
        <w:ind w:left="719" w:hanging="359"/>
        <w:rPr>
          <w:rFonts w:ascii="Symbol" w:hAnsi="Symbol"/>
          <w:color w:val="333333"/>
        </w:rPr>
      </w:pPr>
      <w:r w:rsidRPr="13C9F3B8">
        <w:rPr>
          <w:color w:val="333333"/>
          <w:szCs w:val="24"/>
        </w:rPr>
        <w:t>Other costs, as pre-approved by the CDE. Some examples are:</w:t>
      </w:r>
    </w:p>
    <w:p w14:paraId="415BEAEB" w14:textId="5699F671" w:rsidR="0067107E" w:rsidRDefault="3AFBDAEB" w:rsidP="0081606C">
      <w:pPr>
        <w:pStyle w:val="ListParagraph"/>
        <w:numPr>
          <w:ilvl w:val="1"/>
          <w:numId w:val="13"/>
        </w:numPr>
        <w:tabs>
          <w:tab w:val="left" w:pos="2301"/>
        </w:tabs>
        <w:spacing w:before="0" w:after="240" w:line="232" w:lineRule="auto"/>
        <w:ind w:left="1440" w:right="207"/>
        <w:rPr>
          <w:rFonts w:ascii="Wingdings" w:hAnsi="Wingdings"/>
          <w:color w:val="333333"/>
          <w:szCs w:val="24"/>
        </w:rPr>
      </w:pPr>
      <w:r w:rsidRPr="13C9F3B8">
        <w:rPr>
          <w:color w:val="333333"/>
          <w:szCs w:val="24"/>
        </w:rPr>
        <w:t xml:space="preserve">Stipends for local workgroup members who represent the entities required for the workgroup in </w:t>
      </w:r>
      <w:r w:rsidRPr="00B70652">
        <w:rPr>
          <w:i/>
          <w:iCs/>
          <w:color w:val="333333"/>
          <w:szCs w:val="24"/>
        </w:rPr>
        <w:t>EC</w:t>
      </w:r>
      <w:r w:rsidRPr="13C9F3B8">
        <w:rPr>
          <w:color w:val="333333"/>
          <w:szCs w:val="24"/>
        </w:rPr>
        <w:t xml:space="preserve"> </w:t>
      </w:r>
      <w:r w:rsidR="00B70652">
        <w:rPr>
          <w:color w:val="333333"/>
          <w:szCs w:val="24"/>
        </w:rPr>
        <w:t xml:space="preserve">Section </w:t>
      </w:r>
      <w:r w:rsidRPr="13C9F3B8">
        <w:rPr>
          <w:color w:val="333333"/>
          <w:szCs w:val="24"/>
        </w:rPr>
        <w:t>8320</w:t>
      </w:r>
      <w:r w:rsidR="002A7903">
        <w:rPr>
          <w:color w:val="333333"/>
          <w:szCs w:val="24"/>
        </w:rPr>
        <w:t xml:space="preserve">, </w:t>
      </w:r>
      <w:r w:rsidRPr="13C9F3B8">
        <w:rPr>
          <w:color w:val="333333"/>
          <w:szCs w:val="24"/>
        </w:rPr>
        <w:t>to be used as an incentive for participation in the workgroup.</w:t>
      </w:r>
    </w:p>
    <w:p w14:paraId="6D08977B" w14:textId="539DA306" w:rsidR="0067107E" w:rsidRDefault="3AFBDAEB" w:rsidP="0081606C">
      <w:pPr>
        <w:pStyle w:val="ListParagraph"/>
        <w:numPr>
          <w:ilvl w:val="1"/>
          <w:numId w:val="13"/>
        </w:numPr>
        <w:tabs>
          <w:tab w:val="left" w:pos="2301"/>
        </w:tabs>
        <w:spacing w:before="0" w:after="240" w:line="235" w:lineRule="auto"/>
        <w:ind w:left="1440" w:right="155"/>
        <w:rPr>
          <w:rFonts w:ascii="Wingdings" w:hAnsi="Wingdings"/>
          <w:color w:val="333333"/>
          <w:szCs w:val="24"/>
        </w:rPr>
      </w:pPr>
      <w:r w:rsidRPr="13C9F3B8">
        <w:rPr>
          <w:color w:val="333333"/>
          <w:szCs w:val="24"/>
        </w:rPr>
        <w:t>Food and refreshments</w:t>
      </w:r>
      <w:r w:rsidR="00524FE9">
        <w:rPr>
          <w:color w:val="333333"/>
          <w:szCs w:val="24"/>
        </w:rPr>
        <w:t>,</w:t>
      </w:r>
      <w:r w:rsidRPr="13C9F3B8">
        <w:rPr>
          <w:color w:val="333333"/>
          <w:szCs w:val="24"/>
        </w:rPr>
        <w:t xml:space="preserve"> specifically for the local workgroup meeting with the entities required for the workgroup in EC 8320</w:t>
      </w:r>
      <w:r w:rsidR="002A7903">
        <w:rPr>
          <w:color w:val="333333"/>
          <w:szCs w:val="24"/>
        </w:rPr>
        <w:t xml:space="preserve">, </w:t>
      </w:r>
      <w:r w:rsidRPr="13C9F3B8">
        <w:rPr>
          <w:color w:val="333333"/>
          <w:szCs w:val="24"/>
        </w:rPr>
        <w:t>to be used as an incentive for workgroup members to attend meetings outside of regular working hours.</w:t>
      </w:r>
    </w:p>
    <w:p w14:paraId="67429EAE" w14:textId="09239150" w:rsidR="0067107E" w:rsidRDefault="3AFBDAEB" w:rsidP="0081606C">
      <w:pPr>
        <w:pStyle w:val="ListParagraph"/>
        <w:numPr>
          <w:ilvl w:val="1"/>
          <w:numId w:val="13"/>
        </w:numPr>
        <w:tabs>
          <w:tab w:val="left" w:pos="2301"/>
        </w:tabs>
        <w:spacing w:before="0" w:after="240" w:line="232" w:lineRule="auto"/>
        <w:ind w:left="1440" w:right="166"/>
        <w:rPr>
          <w:rFonts w:ascii="Wingdings" w:hAnsi="Wingdings"/>
          <w:szCs w:val="24"/>
        </w:rPr>
      </w:pPr>
      <w:r w:rsidRPr="13C9F3B8">
        <w:rPr>
          <w:color w:val="333333"/>
          <w:szCs w:val="24"/>
        </w:rPr>
        <w:t>Advertising is allowed within certain parameters and</w:t>
      </w:r>
      <w:r w:rsidR="002A7903">
        <w:rPr>
          <w:color w:val="333333"/>
          <w:szCs w:val="24"/>
        </w:rPr>
        <w:t xml:space="preserve"> must</w:t>
      </w:r>
      <w:r w:rsidRPr="13C9F3B8">
        <w:rPr>
          <w:color w:val="333333"/>
          <w:szCs w:val="24"/>
        </w:rPr>
        <w:t xml:space="preserve"> be preapproved via the budget submission</w:t>
      </w:r>
      <w:r w:rsidR="00D04832">
        <w:rPr>
          <w:color w:val="333333"/>
          <w:szCs w:val="24"/>
        </w:rPr>
        <w:t xml:space="preserve">. These parameters </w:t>
      </w:r>
      <w:r w:rsidRPr="13C9F3B8">
        <w:rPr>
          <w:color w:val="333333"/>
          <w:szCs w:val="24"/>
        </w:rPr>
        <w:t>includ</w:t>
      </w:r>
      <w:r w:rsidR="00D04832">
        <w:rPr>
          <w:color w:val="333333"/>
          <w:szCs w:val="24"/>
        </w:rPr>
        <w:t>e</w:t>
      </w:r>
      <w:r w:rsidRPr="13C9F3B8">
        <w:rPr>
          <w:color w:val="333333"/>
          <w:szCs w:val="24"/>
        </w:rPr>
        <w:t xml:space="preserve"> that the grantee must </w:t>
      </w:r>
      <w:r w:rsidRPr="13C9F3B8">
        <w:rPr>
          <w:szCs w:val="24"/>
        </w:rPr>
        <w:t xml:space="preserve">use the definitions pertinent to this grant listed in </w:t>
      </w:r>
      <w:r w:rsidRPr="13C9F3B8">
        <w:rPr>
          <w:i/>
          <w:iCs/>
          <w:szCs w:val="24"/>
        </w:rPr>
        <w:t xml:space="preserve">EC </w:t>
      </w:r>
      <w:r w:rsidRPr="13C9F3B8">
        <w:rPr>
          <w:szCs w:val="24"/>
        </w:rPr>
        <w:t>Section 8320, and that the advertisement is for the whole UPK system not a particular</w:t>
      </w:r>
      <w:r w:rsidR="00D04832">
        <w:rPr>
          <w:szCs w:val="24"/>
        </w:rPr>
        <w:t>,</w:t>
      </w:r>
      <w:r w:rsidRPr="13C9F3B8">
        <w:rPr>
          <w:szCs w:val="24"/>
        </w:rPr>
        <w:t xml:space="preserve"> named program.</w:t>
      </w:r>
    </w:p>
    <w:p w14:paraId="595FF185" w14:textId="2B0F81D0" w:rsidR="0067107E" w:rsidRDefault="3AFBDAEB" w:rsidP="008820E6">
      <w:pPr>
        <w:pStyle w:val="BodyText"/>
        <w:spacing w:after="240" w:line="292" w:lineRule="exact"/>
        <w:ind w:left="0"/>
      </w:pPr>
      <w:r>
        <w:t xml:space="preserve">The UPK Mixed Delivery Planning Grant Round </w:t>
      </w:r>
      <w:r w:rsidR="00F86FE0">
        <w:t>3</w:t>
      </w:r>
      <w:r>
        <w:t xml:space="preserve"> funds must be used to supplement, not supplant, existing planning resources. The CDE has final discretion as to whether the use of funding is consistent with those expressed purposes.</w:t>
      </w:r>
    </w:p>
    <w:p w14:paraId="2FBD3525" w14:textId="348A5320" w:rsidR="0067107E" w:rsidRDefault="3AFBDAEB" w:rsidP="008F3201">
      <w:pPr>
        <w:pStyle w:val="ListParagraph"/>
        <w:tabs>
          <w:tab w:val="left" w:pos="1650"/>
        </w:tabs>
        <w:spacing w:before="0" w:after="240" w:line="292" w:lineRule="exact"/>
        <w:ind w:left="0" w:firstLine="0"/>
      </w:pPr>
      <w:r>
        <w:t>Sample activities that can be funded through the UPK Mixed Delivery Planning</w:t>
      </w:r>
      <w:r w:rsidR="008F3201">
        <w:t xml:space="preserve"> </w:t>
      </w:r>
      <w:r w:rsidR="67EE2085">
        <w:t>Grant Round 3 include, but are not limited to, the following activities and are held to the standard of being necessary, reasonable and justifiable in cost:</w:t>
      </w:r>
    </w:p>
    <w:p w14:paraId="1AA07168" w14:textId="1272FE5C" w:rsidR="009E36EA" w:rsidRDefault="67EE2085" w:rsidP="0081606C">
      <w:pPr>
        <w:pStyle w:val="BodyText"/>
        <w:numPr>
          <w:ilvl w:val="0"/>
          <w:numId w:val="16"/>
        </w:numPr>
        <w:spacing w:before="82" w:after="240" w:line="232" w:lineRule="auto"/>
        <w:ind w:left="720" w:right="88"/>
      </w:pPr>
      <w:r>
        <w:t>salaries for a staff position to carry out the coordination</w:t>
      </w:r>
    </w:p>
    <w:p w14:paraId="2832A356" w14:textId="6094BE8D" w:rsidR="009E36EA" w:rsidRDefault="67EE2085" w:rsidP="0081606C">
      <w:pPr>
        <w:pStyle w:val="BodyText"/>
        <w:numPr>
          <w:ilvl w:val="0"/>
          <w:numId w:val="16"/>
        </w:numPr>
        <w:spacing w:before="82" w:after="240" w:line="232" w:lineRule="auto"/>
        <w:ind w:left="720" w:right="88"/>
      </w:pPr>
      <w:r>
        <w:t>rent</w:t>
      </w:r>
      <w:r w:rsidR="009E36EA">
        <w:t>al fees</w:t>
      </w:r>
      <w:r>
        <w:t xml:space="preserve"> for spaces needed to hold the local working group meetings</w:t>
      </w:r>
    </w:p>
    <w:p w14:paraId="67B93079" w14:textId="455F0ABA" w:rsidR="0067107E" w:rsidRDefault="67EE2085" w:rsidP="0081606C">
      <w:pPr>
        <w:pStyle w:val="BodyText"/>
        <w:numPr>
          <w:ilvl w:val="0"/>
          <w:numId w:val="16"/>
        </w:numPr>
        <w:spacing w:before="82" w:after="240" w:line="232" w:lineRule="auto"/>
        <w:ind w:left="720" w:right="88"/>
      </w:pPr>
      <w:r>
        <w:t>technical equipment for coordination efforts</w:t>
      </w:r>
    </w:p>
    <w:p w14:paraId="51F5B94E" w14:textId="6A2B63CD" w:rsidR="009E36EA" w:rsidRDefault="67EE2085" w:rsidP="0081606C">
      <w:pPr>
        <w:pStyle w:val="BodyText"/>
        <w:numPr>
          <w:ilvl w:val="0"/>
          <w:numId w:val="16"/>
        </w:numPr>
        <w:tabs>
          <w:tab w:val="left" w:pos="720"/>
        </w:tabs>
        <w:spacing w:before="82" w:after="240" w:line="232" w:lineRule="auto"/>
        <w:ind w:left="810" w:right="88" w:hanging="450"/>
      </w:pPr>
      <w:r>
        <w:t>stipends for members sitting on the local workgroup if the workgroup meetings take</w:t>
      </w:r>
      <w:r w:rsidR="004A42B7">
        <w:t xml:space="preserve"> </w:t>
      </w:r>
      <w:r>
        <w:lastRenderedPageBreak/>
        <w:t>place outside of normal business hours</w:t>
      </w:r>
    </w:p>
    <w:p w14:paraId="65E55AFD" w14:textId="1DA08E56" w:rsidR="0067107E" w:rsidRDefault="67EE2085" w:rsidP="0081606C">
      <w:pPr>
        <w:pStyle w:val="BodyText"/>
        <w:numPr>
          <w:ilvl w:val="0"/>
          <w:numId w:val="16"/>
        </w:numPr>
        <w:spacing w:before="82" w:after="240" w:line="232" w:lineRule="auto"/>
        <w:ind w:left="720" w:right="88"/>
      </w:pPr>
      <w:r>
        <w:t>consumables during the local workgroup meetings</w:t>
      </w:r>
    </w:p>
    <w:p w14:paraId="7B18A0E6" w14:textId="33812B12" w:rsidR="0067107E" w:rsidRDefault="67EE2085" w:rsidP="0081606C">
      <w:pPr>
        <w:pStyle w:val="BodyText"/>
        <w:numPr>
          <w:ilvl w:val="0"/>
          <w:numId w:val="16"/>
        </w:numPr>
        <w:spacing w:before="82" w:after="240" w:line="232" w:lineRule="auto"/>
        <w:ind w:left="720" w:right="88"/>
      </w:pPr>
      <w:r>
        <w:t>enrollment events, subject to a preapproved</w:t>
      </w:r>
      <w:r w:rsidR="006C5F8D">
        <w:t xml:space="preserve"> </w:t>
      </w:r>
      <w:r>
        <w:t>budget, to facilitate enrolling children into UPK</w:t>
      </w:r>
    </w:p>
    <w:p w14:paraId="48061861" w14:textId="0036AB60" w:rsidR="0067107E" w:rsidRDefault="67EE2085" w:rsidP="00315065">
      <w:pPr>
        <w:pStyle w:val="BodyText"/>
        <w:spacing w:before="164" w:after="240" w:line="232" w:lineRule="auto"/>
        <w:ind w:left="0" w:right="368"/>
      </w:pPr>
      <w:r>
        <w:t xml:space="preserve">All applicants must comply with the Uniform Administrative Requirements, Cost Principles, and Audits Requirements for Federal Awards, found in the Title 2 </w:t>
      </w:r>
      <w:r w:rsidRPr="13C9F3B8">
        <w:rPr>
          <w:i/>
          <w:iCs/>
        </w:rPr>
        <w:t>Code of the Federal Regulations</w:t>
      </w:r>
      <w:r>
        <w:t xml:space="preserve">, part 200, which can be found at </w:t>
      </w:r>
      <w:r w:rsidR="001F57EF">
        <w:t xml:space="preserve">US Government Publishing Office web page at: </w:t>
      </w:r>
      <w:hyperlink r:id="rId14" w:tooltip="Title 2 Code of the Federal Regulations, part 200" w:history="1">
        <w:r w:rsidR="006F7567" w:rsidRPr="00036D06">
          <w:rPr>
            <w:rStyle w:val="Hyperlink"/>
          </w:rPr>
          <w:t>https://www.govinfo.gov/app/details/CFR-2014-title2-vol1/CFR-2014-title2-vol1-</w:t>
        </w:r>
      </w:hyperlink>
      <w:r w:rsidRPr="00BB77EE">
        <w:rPr>
          <w:color w:val="0000FF"/>
        </w:rPr>
        <w:t xml:space="preserve"> </w:t>
      </w:r>
      <w:hyperlink r:id="rId15" w:history="1">
        <w:r w:rsidRPr="00BB77EE">
          <w:rPr>
            <w:color w:val="0000FF"/>
            <w:u w:val="single"/>
          </w:rPr>
          <w:t>part200/context</w:t>
        </w:r>
      </w:hyperlink>
      <w:r>
        <w:t>, in managing the grant.</w:t>
      </w:r>
    </w:p>
    <w:p w14:paraId="2F279330" w14:textId="586D95AC" w:rsidR="0067107E" w:rsidRDefault="67EE2085" w:rsidP="00D86B74">
      <w:pPr>
        <w:pStyle w:val="BodyText"/>
        <w:spacing w:before="160" w:line="235" w:lineRule="auto"/>
        <w:ind w:left="0" w:right="88"/>
      </w:pPr>
      <w:r>
        <w:t>In addition, all applicants must comply with the principles and standards specified in the most current California School Accounting Manual</w:t>
      </w:r>
      <w:r w:rsidR="00BE36A6">
        <w:t xml:space="preserve"> (CSAM)</w:t>
      </w:r>
      <w:r>
        <w:t xml:space="preserve">, which can be found at </w:t>
      </w:r>
      <w:r w:rsidR="006F7567">
        <w:t xml:space="preserve">the CDE </w:t>
      </w:r>
      <w:r w:rsidR="00F1627E">
        <w:t xml:space="preserve">CSAM web page for </w:t>
      </w:r>
      <w:r w:rsidR="00D41356">
        <w:t xml:space="preserve">Definitions Instructions and Procedures found at: </w:t>
      </w:r>
      <w:hyperlink r:id="rId16" w:tooltip="California School Accounting Manual web page for Definitions Instructions and Procedures" w:history="1">
        <w:r w:rsidR="00D41356" w:rsidRPr="00036D06">
          <w:rPr>
            <w:rStyle w:val="Hyperlink"/>
          </w:rPr>
          <w:t>https://www.cde.ca.gov/fg/ac/sa/documents/csam2019complete.pdf</w:t>
        </w:r>
      </w:hyperlink>
      <w:r w:rsidRPr="00BB77EE">
        <w:rPr>
          <w:color w:val="0000FF"/>
        </w:rPr>
        <w:t>.</w:t>
      </w:r>
    </w:p>
    <w:p w14:paraId="1AB0744B" w14:textId="2DD43B09" w:rsidR="0067107E" w:rsidRDefault="67EE2085" w:rsidP="00D86B74">
      <w:pPr>
        <w:pStyle w:val="BodyText"/>
        <w:spacing w:before="153" w:line="235" w:lineRule="auto"/>
        <w:ind w:left="0" w:right="1234"/>
      </w:pPr>
      <w:r>
        <w:t xml:space="preserve">The </w:t>
      </w:r>
      <w:r w:rsidR="31B58C4E">
        <w:t>California State</w:t>
      </w:r>
      <w:r>
        <w:t xml:space="preserve"> Audit Guide, which can be found </w:t>
      </w:r>
      <w:r w:rsidR="42E31900">
        <w:t xml:space="preserve">on the Education Audit Appeals Panel web page </w:t>
      </w:r>
      <w:r>
        <w:t xml:space="preserve">at </w:t>
      </w:r>
      <w:hyperlink r:id="rId17" w:tooltip="Education Audit Appeals Panel web page ">
        <w:r w:rsidRPr="119369D2">
          <w:rPr>
            <w:color w:val="0000FF"/>
            <w:u w:val="single"/>
          </w:rPr>
          <w:t>https://eaap.ca.gov/audit-</w:t>
        </w:r>
      </w:hyperlink>
      <w:r w:rsidRPr="119369D2">
        <w:rPr>
          <w:color w:val="0000FF"/>
        </w:rPr>
        <w:t xml:space="preserve"> </w:t>
      </w:r>
      <w:hyperlink r:id="rId18">
        <w:r w:rsidRPr="119369D2">
          <w:rPr>
            <w:color w:val="0000FF"/>
            <w:u w:val="single"/>
          </w:rPr>
          <w:t>guide/current-audit-guide-booklet/</w:t>
        </w:r>
      </w:hyperlink>
      <w:r>
        <w:t>.</w:t>
      </w:r>
    </w:p>
    <w:p w14:paraId="2C62F3A0" w14:textId="3F1049B0" w:rsidR="0067107E" w:rsidRDefault="67EE2085" w:rsidP="006C5F8D">
      <w:pPr>
        <w:pStyle w:val="BodyText"/>
        <w:spacing w:before="155" w:after="240" w:line="235" w:lineRule="auto"/>
        <w:ind w:left="0" w:right="181"/>
      </w:pPr>
      <w:r>
        <w:t xml:space="preserve">Applicant budgets for the grant funds will be reviewed and approved but not scored. Any items that are determined to be non-allowable, excessive, or inappropriate will be requested to be removed prior to the submitted </w:t>
      </w:r>
      <w:r w:rsidR="00401FD3">
        <w:t>request for data (</w:t>
      </w:r>
      <w:r>
        <w:t>RFD</w:t>
      </w:r>
      <w:r w:rsidR="00401FD3">
        <w:t>)</w:t>
      </w:r>
      <w:r>
        <w:t xml:space="preserve"> being accepted in its final form. Awarding funds pursuant to this RFD does not waive CDE's right to later disallow an expense that is not in line with the statutory uses of the money or the above guidance documents.</w:t>
      </w:r>
    </w:p>
    <w:p w14:paraId="3E2CB7E6" w14:textId="58272962" w:rsidR="0067107E" w:rsidRDefault="005F5D49" w:rsidP="00865033">
      <w:pPr>
        <w:pStyle w:val="Heading3"/>
      </w:pPr>
      <w:bookmarkStart w:id="12" w:name="_Toc175819805"/>
      <w:r>
        <w:t>Definitions</w:t>
      </w:r>
      <w:r>
        <w:rPr>
          <w:spacing w:val="-5"/>
        </w:rPr>
        <w:t xml:space="preserve"> </w:t>
      </w:r>
      <w:r>
        <w:t>Pertinent</w:t>
      </w:r>
      <w:r>
        <w:rPr>
          <w:spacing w:val="-2"/>
        </w:rPr>
        <w:t xml:space="preserve"> </w:t>
      </w:r>
      <w:r>
        <w:t>to</w:t>
      </w:r>
      <w:r>
        <w:rPr>
          <w:spacing w:val="-7"/>
        </w:rPr>
        <w:t xml:space="preserve"> </w:t>
      </w:r>
      <w:r>
        <w:t>this</w:t>
      </w:r>
      <w:r>
        <w:rPr>
          <w:spacing w:val="-5"/>
        </w:rPr>
        <w:t xml:space="preserve"> </w:t>
      </w:r>
      <w:r w:rsidR="00ED01AD">
        <w:rPr>
          <w:spacing w:val="-4"/>
        </w:rPr>
        <w:t>G</w:t>
      </w:r>
      <w:r>
        <w:rPr>
          <w:spacing w:val="-4"/>
        </w:rPr>
        <w:t>rant</w:t>
      </w:r>
      <w:bookmarkEnd w:id="12"/>
    </w:p>
    <w:p w14:paraId="0D7504AB" w14:textId="7CD3B82D" w:rsidR="0067107E" w:rsidRDefault="005F5D49" w:rsidP="00692FC0">
      <w:pPr>
        <w:pStyle w:val="BodyText"/>
        <w:spacing w:before="236" w:line="232" w:lineRule="auto"/>
        <w:ind w:left="0" w:right="88"/>
        <w:rPr>
          <w:b/>
        </w:rPr>
      </w:pPr>
      <w:r>
        <w:rPr>
          <w:b/>
          <w:color w:val="333333"/>
        </w:rPr>
        <w:t>“Mixed-delivery</w:t>
      </w:r>
      <w:r>
        <w:rPr>
          <w:b/>
          <w:color w:val="333333"/>
          <w:spacing w:val="-8"/>
        </w:rPr>
        <w:t xml:space="preserve"> </w:t>
      </w:r>
      <w:r>
        <w:rPr>
          <w:b/>
          <w:color w:val="333333"/>
        </w:rPr>
        <w:t>system”</w:t>
      </w:r>
      <w:r>
        <w:rPr>
          <w:b/>
          <w:color w:val="333333"/>
          <w:spacing w:val="-3"/>
        </w:rPr>
        <w:t xml:space="preserve"> </w:t>
      </w:r>
      <w:r>
        <w:rPr>
          <w:color w:val="333333"/>
        </w:rPr>
        <w:t>means</w:t>
      </w:r>
      <w:r>
        <w:rPr>
          <w:color w:val="333333"/>
          <w:spacing w:val="-4"/>
        </w:rPr>
        <w:t xml:space="preserve"> </w:t>
      </w:r>
      <w:r>
        <w:rPr>
          <w:color w:val="333333"/>
        </w:rPr>
        <w:t>a</w:t>
      </w:r>
      <w:r>
        <w:rPr>
          <w:color w:val="333333"/>
          <w:spacing w:val="-3"/>
        </w:rPr>
        <w:t xml:space="preserve"> </w:t>
      </w:r>
      <w:r>
        <w:rPr>
          <w:color w:val="333333"/>
        </w:rPr>
        <w:t>system</w:t>
      </w:r>
      <w:r>
        <w:rPr>
          <w:color w:val="333333"/>
          <w:spacing w:val="-4"/>
        </w:rPr>
        <w:t xml:space="preserve"> </w:t>
      </w:r>
      <w:r>
        <w:rPr>
          <w:color w:val="333333"/>
        </w:rPr>
        <w:t>of</w:t>
      </w:r>
      <w:r>
        <w:rPr>
          <w:color w:val="333333"/>
          <w:spacing w:val="-6"/>
        </w:rPr>
        <w:t xml:space="preserve"> </w:t>
      </w:r>
      <w:r>
        <w:rPr>
          <w:color w:val="333333"/>
        </w:rPr>
        <w:t>early</w:t>
      </w:r>
      <w:r>
        <w:rPr>
          <w:color w:val="333333"/>
          <w:spacing w:val="-4"/>
        </w:rPr>
        <w:t xml:space="preserve"> </w:t>
      </w:r>
      <w:r>
        <w:rPr>
          <w:color w:val="333333"/>
        </w:rPr>
        <w:t>childhood</w:t>
      </w:r>
      <w:r>
        <w:rPr>
          <w:color w:val="333333"/>
          <w:spacing w:val="-3"/>
        </w:rPr>
        <w:t xml:space="preserve"> </w:t>
      </w:r>
      <w:r>
        <w:rPr>
          <w:color w:val="333333"/>
        </w:rPr>
        <w:t>education</w:t>
      </w:r>
      <w:r>
        <w:rPr>
          <w:color w:val="333333"/>
          <w:spacing w:val="-3"/>
        </w:rPr>
        <w:t xml:space="preserve"> </w:t>
      </w:r>
      <w:r>
        <w:rPr>
          <w:color w:val="333333"/>
        </w:rPr>
        <w:t>services that is delivered through a variety of providers, programs, and settings, including Head Start agencies or delegate agencies funded under the Head Start, public, private, or proprietary agencies, including CBOs, public schools, and LEAs that offer center-based child care and prekindergarten programs,</w:t>
      </w:r>
      <w:r>
        <w:rPr>
          <w:color w:val="333333"/>
          <w:spacing w:val="-3"/>
        </w:rPr>
        <w:t xml:space="preserve"> </w:t>
      </w:r>
      <w:r w:rsidR="001C6473">
        <w:rPr>
          <w:color w:val="333333"/>
        </w:rPr>
        <w:t>T</w:t>
      </w:r>
      <w:r>
        <w:rPr>
          <w:color w:val="333333"/>
        </w:rPr>
        <w:t xml:space="preserve">ribal childcare and prekindergarten and </w:t>
      </w:r>
      <w:r>
        <w:rPr>
          <w:b/>
          <w:color w:val="333333"/>
        </w:rPr>
        <w:t>family</w:t>
      </w:r>
      <w:r>
        <w:rPr>
          <w:b/>
          <w:color w:val="333333"/>
          <w:spacing w:val="-5"/>
        </w:rPr>
        <w:t xml:space="preserve"> </w:t>
      </w:r>
      <w:r>
        <w:rPr>
          <w:b/>
          <w:color w:val="333333"/>
        </w:rPr>
        <w:t>child care through a FCCHEN.</w:t>
      </w:r>
    </w:p>
    <w:p w14:paraId="72371B2A" w14:textId="77777777" w:rsidR="0067107E" w:rsidRDefault="005F5D49" w:rsidP="00692FC0">
      <w:pPr>
        <w:pStyle w:val="BodyText"/>
        <w:spacing w:before="239" w:after="240" w:line="235" w:lineRule="auto"/>
        <w:ind w:left="0" w:right="181"/>
      </w:pPr>
      <w:r>
        <w:rPr>
          <w:b/>
          <w:color w:val="333333"/>
        </w:rPr>
        <w:t xml:space="preserve">“Universal prekindergarten” </w:t>
      </w:r>
      <w:r>
        <w:rPr>
          <w:color w:val="333333"/>
        </w:rPr>
        <w:t>means those programs that offer part-day or full- day,</w:t>
      </w:r>
      <w:r>
        <w:rPr>
          <w:color w:val="333333"/>
          <w:spacing w:val="-5"/>
        </w:rPr>
        <w:t xml:space="preserve"> </w:t>
      </w:r>
      <w:r>
        <w:rPr>
          <w:color w:val="333333"/>
        </w:rPr>
        <w:t>or</w:t>
      </w:r>
      <w:r>
        <w:rPr>
          <w:color w:val="333333"/>
          <w:spacing w:val="-3"/>
        </w:rPr>
        <w:t xml:space="preserve"> </w:t>
      </w:r>
      <w:r>
        <w:rPr>
          <w:color w:val="333333"/>
        </w:rPr>
        <w:t>both,</w:t>
      </w:r>
      <w:r>
        <w:rPr>
          <w:color w:val="333333"/>
          <w:spacing w:val="-5"/>
        </w:rPr>
        <w:t xml:space="preserve"> </w:t>
      </w:r>
      <w:r>
        <w:rPr>
          <w:color w:val="333333"/>
        </w:rPr>
        <w:t>educational</w:t>
      </w:r>
      <w:r>
        <w:rPr>
          <w:color w:val="333333"/>
          <w:spacing w:val="-2"/>
        </w:rPr>
        <w:t xml:space="preserve"> </w:t>
      </w:r>
      <w:r>
        <w:rPr>
          <w:color w:val="333333"/>
        </w:rPr>
        <w:t>programs</w:t>
      </w:r>
      <w:r>
        <w:rPr>
          <w:color w:val="333333"/>
          <w:spacing w:val="-3"/>
        </w:rPr>
        <w:t xml:space="preserve"> </w:t>
      </w:r>
      <w:r>
        <w:rPr>
          <w:color w:val="333333"/>
        </w:rPr>
        <w:t>for</w:t>
      </w:r>
      <w:r>
        <w:rPr>
          <w:color w:val="333333"/>
          <w:spacing w:val="-3"/>
        </w:rPr>
        <w:t xml:space="preserve"> </w:t>
      </w:r>
      <w:r>
        <w:rPr>
          <w:color w:val="333333"/>
        </w:rPr>
        <w:t>three-</w:t>
      </w:r>
      <w:r>
        <w:rPr>
          <w:color w:val="333333"/>
          <w:spacing w:val="-3"/>
        </w:rPr>
        <w:t xml:space="preserve"> </w:t>
      </w:r>
      <w:r>
        <w:rPr>
          <w:color w:val="333333"/>
        </w:rPr>
        <w:t>and</w:t>
      </w:r>
      <w:r>
        <w:rPr>
          <w:color w:val="333333"/>
          <w:spacing w:val="-2"/>
        </w:rPr>
        <w:t xml:space="preserve"> </w:t>
      </w:r>
      <w:r>
        <w:rPr>
          <w:color w:val="333333"/>
        </w:rPr>
        <w:t>four-year-old</w:t>
      </w:r>
      <w:r>
        <w:rPr>
          <w:color w:val="333333"/>
          <w:spacing w:val="-1"/>
        </w:rPr>
        <w:t xml:space="preserve"> </w:t>
      </w:r>
      <w:r>
        <w:rPr>
          <w:color w:val="333333"/>
        </w:rPr>
        <w:t>children</w:t>
      </w:r>
      <w:r>
        <w:rPr>
          <w:color w:val="333333"/>
          <w:spacing w:val="-2"/>
        </w:rPr>
        <w:t xml:space="preserve"> </w:t>
      </w:r>
      <w:r>
        <w:rPr>
          <w:color w:val="333333"/>
        </w:rPr>
        <w:t>and may be offered through a mixed-delivery system.</w:t>
      </w:r>
    </w:p>
    <w:p w14:paraId="430FDA72" w14:textId="77777777" w:rsidR="0067107E" w:rsidRDefault="005F5D49" w:rsidP="00692FC0">
      <w:pPr>
        <w:pStyle w:val="BodyText"/>
        <w:spacing w:before="80" w:after="240" w:line="235" w:lineRule="auto"/>
        <w:ind w:left="0"/>
      </w:pPr>
      <w:r>
        <w:rPr>
          <w:b/>
          <w:color w:val="333333"/>
        </w:rPr>
        <w:t>“High</w:t>
      </w:r>
      <w:r>
        <w:rPr>
          <w:b/>
          <w:color w:val="333333"/>
          <w:spacing w:val="-6"/>
        </w:rPr>
        <w:t xml:space="preserve"> </w:t>
      </w:r>
      <w:r>
        <w:rPr>
          <w:b/>
          <w:color w:val="333333"/>
        </w:rPr>
        <w:t>quality”</w:t>
      </w:r>
      <w:r>
        <w:rPr>
          <w:b/>
          <w:color w:val="333333"/>
          <w:spacing w:val="-3"/>
        </w:rPr>
        <w:t xml:space="preserve"> </w:t>
      </w:r>
      <w:r>
        <w:rPr>
          <w:color w:val="333333"/>
        </w:rPr>
        <w:t>refers</w:t>
      </w:r>
      <w:r>
        <w:rPr>
          <w:color w:val="333333"/>
          <w:spacing w:val="-4"/>
        </w:rPr>
        <w:t xml:space="preserve"> </w:t>
      </w:r>
      <w:r>
        <w:rPr>
          <w:color w:val="333333"/>
        </w:rPr>
        <w:t>to</w:t>
      </w:r>
      <w:r>
        <w:rPr>
          <w:color w:val="333333"/>
          <w:spacing w:val="-3"/>
        </w:rPr>
        <w:t xml:space="preserve"> </w:t>
      </w:r>
      <w:r>
        <w:rPr>
          <w:color w:val="333333"/>
        </w:rPr>
        <w:t>programs</w:t>
      </w:r>
      <w:r>
        <w:rPr>
          <w:color w:val="333333"/>
          <w:spacing w:val="-4"/>
        </w:rPr>
        <w:t xml:space="preserve"> </w:t>
      </w:r>
      <w:r>
        <w:rPr>
          <w:color w:val="333333"/>
        </w:rPr>
        <w:t>those programs</w:t>
      </w:r>
      <w:r>
        <w:rPr>
          <w:color w:val="333333"/>
          <w:spacing w:val="-4"/>
        </w:rPr>
        <w:t xml:space="preserve"> </w:t>
      </w:r>
      <w:r>
        <w:rPr>
          <w:color w:val="333333"/>
        </w:rPr>
        <w:t>that</w:t>
      </w:r>
      <w:r>
        <w:rPr>
          <w:color w:val="333333"/>
          <w:spacing w:val="-6"/>
        </w:rPr>
        <w:t xml:space="preserve"> </w:t>
      </w:r>
      <w:r>
        <w:rPr>
          <w:color w:val="333333"/>
        </w:rPr>
        <w:t>meet</w:t>
      </w:r>
      <w:r>
        <w:rPr>
          <w:color w:val="333333"/>
          <w:spacing w:val="-6"/>
        </w:rPr>
        <w:t xml:space="preserve"> </w:t>
      </w:r>
      <w:r>
        <w:rPr>
          <w:color w:val="333333"/>
        </w:rPr>
        <w:t>the</w:t>
      </w:r>
      <w:r>
        <w:rPr>
          <w:color w:val="333333"/>
          <w:spacing w:val="-3"/>
        </w:rPr>
        <w:t xml:space="preserve"> </w:t>
      </w:r>
      <w:r>
        <w:rPr>
          <w:color w:val="333333"/>
        </w:rPr>
        <w:t>indicators</w:t>
      </w:r>
      <w:r>
        <w:rPr>
          <w:color w:val="333333"/>
          <w:spacing w:val="-4"/>
        </w:rPr>
        <w:t xml:space="preserve"> </w:t>
      </w:r>
      <w:r>
        <w:rPr>
          <w:color w:val="333333"/>
        </w:rPr>
        <w:t xml:space="preserve">of quality that are codified in </w:t>
      </w:r>
      <w:r>
        <w:rPr>
          <w:i/>
          <w:color w:val="333333"/>
        </w:rPr>
        <w:t xml:space="preserve">EC </w:t>
      </w:r>
      <w:r>
        <w:rPr>
          <w:color w:val="333333"/>
        </w:rPr>
        <w:t>Section 8203 and regulated through Title 5.</w:t>
      </w:r>
    </w:p>
    <w:p w14:paraId="31FF54C8" w14:textId="5210F9CD" w:rsidR="0067107E" w:rsidRDefault="005F5D49" w:rsidP="00BB77EE">
      <w:pPr>
        <w:pStyle w:val="Heading2"/>
      </w:pPr>
      <w:bookmarkStart w:id="13" w:name="B._Background"/>
      <w:bookmarkStart w:id="14" w:name="C._Authorization"/>
      <w:bookmarkStart w:id="15" w:name="II._Description"/>
      <w:bookmarkStart w:id="16" w:name="_Toc175819806"/>
      <w:bookmarkEnd w:id="13"/>
      <w:bookmarkEnd w:id="14"/>
      <w:bookmarkEnd w:id="15"/>
      <w:r>
        <w:t>Description</w:t>
      </w:r>
      <w:bookmarkEnd w:id="16"/>
    </w:p>
    <w:p w14:paraId="2FF00AD5" w14:textId="77777777" w:rsidR="0067107E" w:rsidRDefault="005F5D49" w:rsidP="00E81BC4">
      <w:pPr>
        <w:pStyle w:val="Heading3"/>
        <w:spacing w:after="240"/>
      </w:pPr>
      <w:bookmarkStart w:id="17" w:name="A._Grant_Information"/>
      <w:bookmarkStart w:id="18" w:name="_Toc175819807"/>
      <w:bookmarkEnd w:id="17"/>
      <w:r>
        <w:lastRenderedPageBreak/>
        <w:t>Grant</w:t>
      </w:r>
      <w:r>
        <w:rPr>
          <w:spacing w:val="-4"/>
        </w:rPr>
        <w:t xml:space="preserve"> </w:t>
      </w:r>
      <w:r>
        <w:t>Information</w:t>
      </w:r>
      <w:bookmarkEnd w:id="18"/>
    </w:p>
    <w:p w14:paraId="3775DE5B" w14:textId="0283E44B" w:rsidR="0067107E" w:rsidRDefault="005F5D49" w:rsidP="00502B0C">
      <w:pPr>
        <w:pStyle w:val="BodyText"/>
        <w:spacing w:before="4" w:after="240" w:line="232" w:lineRule="auto"/>
        <w:ind w:left="0"/>
      </w:pPr>
      <w:r>
        <w:t>This</w:t>
      </w:r>
      <w:r>
        <w:rPr>
          <w:spacing w:val="-3"/>
        </w:rPr>
        <w:t xml:space="preserve"> </w:t>
      </w:r>
      <w:r>
        <w:t>application</w:t>
      </w:r>
      <w:r>
        <w:rPr>
          <w:spacing w:val="-2"/>
        </w:rPr>
        <w:t xml:space="preserve"> </w:t>
      </w:r>
      <w:r>
        <w:t>covers</w:t>
      </w:r>
      <w:r>
        <w:rPr>
          <w:spacing w:val="-3"/>
        </w:rPr>
        <w:t xml:space="preserve"> </w:t>
      </w:r>
      <w:r>
        <w:t>the</w:t>
      </w:r>
      <w:r>
        <w:rPr>
          <w:spacing w:val="-2"/>
        </w:rPr>
        <w:t xml:space="preserve"> </w:t>
      </w:r>
      <w:r>
        <w:t>grant</w:t>
      </w:r>
      <w:r>
        <w:rPr>
          <w:spacing w:val="-5"/>
        </w:rPr>
        <w:t xml:space="preserve"> </w:t>
      </w:r>
      <w:r>
        <w:t>period</w:t>
      </w:r>
      <w:r>
        <w:rPr>
          <w:spacing w:val="-2"/>
        </w:rPr>
        <w:t xml:space="preserve"> </w:t>
      </w:r>
      <w:r>
        <w:t>beginning</w:t>
      </w:r>
      <w:r>
        <w:rPr>
          <w:spacing w:val="-2"/>
        </w:rPr>
        <w:t xml:space="preserve"> </w:t>
      </w:r>
      <w:r>
        <w:t>July</w:t>
      </w:r>
      <w:r>
        <w:rPr>
          <w:spacing w:val="-3"/>
        </w:rPr>
        <w:t xml:space="preserve"> </w:t>
      </w:r>
      <w:r>
        <w:t>1,</w:t>
      </w:r>
      <w:r>
        <w:rPr>
          <w:spacing w:val="-5"/>
        </w:rPr>
        <w:t xml:space="preserve"> </w:t>
      </w:r>
      <w:r>
        <w:t>202</w:t>
      </w:r>
      <w:r w:rsidR="192E495C">
        <w:t>4</w:t>
      </w:r>
      <w:r>
        <w:t>,</w:t>
      </w:r>
      <w:r>
        <w:rPr>
          <w:spacing w:val="-5"/>
        </w:rPr>
        <w:t xml:space="preserve"> </w:t>
      </w:r>
      <w:r>
        <w:t>and</w:t>
      </w:r>
      <w:r>
        <w:rPr>
          <w:spacing w:val="-2"/>
        </w:rPr>
        <w:t xml:space="preserve"> </w:t>
      </w:r>
      <w:r>
        <w:t>ending</w:t>
      </w:r>
      <w:r>
        <w:rPr>
          <w:spacing w:val="-2"/>
        </w:rPr>
        <w:t xml:space="preserve"> </w:t>
      </w:r>
      <w:r>
        <w:t xml:space="preserve">June 30, 2026. The total available funding for the UPK Mixed Delivery Planning Grant Round </w:t>
      </w:r>
      <w:r w:rsidR="12EECB9D">
        <w:t>3</w:t>
      </w:r>
      <w:r>
        <w:t xml:space="preserve"> RFD is $18.3 million. Grant</w:t>
      </w:r>
      <w:r>
        <w:rPr>
          <w:spacing w:val="-6"/>
        </w:rPr>
        <w:t xml:space="preserve"> </w:t>
      </w:r>
      <w:r>
        <w:t>funding</w:t>
      </w:r>
      <w:r>
        <w:rPr>
          <w:spacing w:val="-3"/>
        </w:rPr>
        <w:t xml:space="preserve"> </w:t>
      </w:r>
      <w:r>
        <w:t>will</w:t>
      </w:r>
      <w:r>
        <w:rPr>
          <w:spacing w:val="-3"/>
        </w:rPr>
        <w:t xml:space="preserve"> </w:t>
      </w:r>
      <w:r>
        <w:t>be</w:t>
      </w:r>
      <w:r>
        <w:rPr>
          <w:spacing w:val="-3"/>
        </w:rPr>
        <w:t xml:space="preserve"> </w:t>
      </w:r>
      <w:r>
        <w:t>dispersed</w:t>
      </w:r>
      <w:r>
        <w:rPr>
          <w:spacing w:val="-3"/>
        </w:rPr>
        <w:t xml:space="preserve"> </w:t>
      </w:r>
      <w:r>
        <w:t>on</w:t>
      </w:r>
      <w:r>
        <w:rPr>
          <w:spacing w:val="-3"/>
        </w:rPr>
        <w:t xml:space="preserve"> </w:t>
      </w:r>
      <w:r>
        <w:t>a non-competitive</w:t>
      </w:r>
      <w:r>
        <w:rPr>
          <w:spacing w:val="-3"/>
        </w:rPr>
        <w:t xml:space="preserve"> </w:t>
      </w:r>
      <w:r>
        <w:t>basis</w:t>
      </w:r>
      <w:r>
        <w:rPr>
          <w:spacing w:val="-4"/>
        </w:rPr>
        <w:t xml:space="preserve"> </w:t>
      </w:r>
      <w:r>
        <w:t>to</w:t>
      </w:r>
      <w:r>
        <w:rPr>
          <w:spacing w:val="-3"/>
        </w:rPr>
        <w:t xml:space="preserve"> </w:t>
      </w:r>
      <w:r>
        <w:t>awarded</w:t>
      </w:r>
      <w:r>
        <w:rPr>
          <w:spacing w:val="-3"/>
        </w:rPr>
        <w:t xml:space="preserve"> </w:t>
      </w:r>
      <w:r>
        <w:t>LPCs</w:t>
      </w:r>
      <w:r w:rsidR="003A1A44">
        <w:t>,</w:t>
      </w:r>
      <w:r>
        <w:rPr>
          <w:spacing w:val="-4"/>
        </w:rPr>
        <w:t xml:space="preserve"> </w:t>
      </w:r>
      <w:r>
        <w:t>R&amp;Rs</w:t>
      </w:r>
      <w:r w:rsidR="003A1A44">
        <w:t>, and First 5 county commissions</w:t>
      </w:r>
      <w:r w:rsidR="6C984E2F">
        <w:t xml:space="preserve"> with the LPCs having first priority</w:t>
      </w:r>
      <w:r w:rsidR="004060F6">
        <w:t xml:space="preserve"> and R&amp;Rs having second priority</w:t>
      </w:r>
      <w:r>
        <w:t xml:space="preserve"> based on a funding allotment per county.</w:t>
      </w:r>
      <w:r>
        <w:rPr>
          <w:spacing w:val="-1"/>
        </w:rPr>
        <w:t xml:space="preserve"> </w:t>
      </w:r>
      <w:r>
        <w:t>If</w:t>
      </w:r>
      <w:r>
        <w:rPr>
          <w:spacing w:val="-2"/>
        </w:rPr>
        <w:t xml:space="preserve"> </w:t>
      </w:r>
      <w:r>
        <w:t>a consortium is applying,</w:t>
      </w:r>
      <w:r>
        <w:rPr>
          <w:spacing w:val="-2"/>
        </w:rPr>
        <w:t xml:space="preserve"> </w:t>
      </w:r>
      <w:r>
        <w:t>the lead fiscal agency will receive the funding for all counties listed in the consortium.</w:t>
      </w:r>
    </w:p>
    <w:p w14:paraId="31A9A835" w14:textId="1D6BD6B2" w:rsidR="0067107E" w:rsidRDefault="139D0437" w:rsidP="009B5137">
      <w:pPr>
        <w:pStyle w:val="BodyText"/>
        <w:spacing w:before="3" w:after="240" w:line="235" w:lineRule="auto"/>
        <w:ind w:left="0"/>
      </w:pPr>
      <w:r>
        <w:t>The</w:t>
      </w:r>
      <w:r>
        <w:rPr>
          <w:spacing w:val="-3"/>
        </w:rPr>
        <w:t xml:space="preserve"> </w:t>
      </w:r>
      <w:r>
        <w:t>funding</w:t>
      </w:r>
      <w:r>
        <w:rPr>
          <w:spacing w:val="-3"/>
        </w:rPr>
        <w:t xml:space="preserve"> </w:t>
      </w:r>
      <w:r>
        <w:t>allotment</w:t>
      </w:r>
      <w:r>
        <w:rPr>
          <w:spacing w:val="-6"/>
        </w:rPr>
        <w:t xml:space="preserve"> </w:t>
      </w:r>
      <w:r>
        <w:t>available</w:t>
      </w:r>
      <w:r>
        <w:rPr>
          <w:spacing w:val="-3"/>
        </w:rPr>
        <w:t xml:space="preserve"> </w:t>
      </w:r>
      <w:r>
        <w:t>per</w:t>
      </w:r>
      <w:r>
        <w:rPr>
          <w:spacing w:val="-4"/>
        </w:rPr>
        <w:t xml:space="preserve"> </w:t>
      </w:r>
      <w:r>
        <w:t>county</w:t>
      </w:r>
      <w:r>
        <w:rPr>
          <w:spacing w:val="-4"/>
        </w:rPr>
        <w:t xml:space="preserve"> </w:t>
      </w:r>
      <w:r>
        <w:t>can</w:t>
      </w:r>
      <w:r>
        <w:rPr>
          <w:spacing w:val="-8"/>
        </w:rPr>
        <w:t xml:space="preserve"> </w:t>
      </w:r>
      <w:r>
        <w:t>be</w:t>
      </w:r>
      <w:r>
        <w:rPr>
          <w:spacing w:val="-3"/>
        </w:rPr>
        <w:t xml:space="preserve"> </w:t>
      </w:r>
      <w:r>
        <w:t>found</w:t>
      </w:r>
      <w:r>
        <w:rPr>
          <w:spacing w:val="-3"/>
        </w:rPr>
        <w:t xml:space="preserve"> </w:t>
      </w:r>
      <w:r w:rsidR="0C5845BC">
        <w:t xml:space="preserve">below under the </w:t>
      </w:r>
      <w:r w:rsidR="50C2D04E">
        <w:t xml:space="preserve">Final </w:t>
      </w:r>
      <w:r>
        <w:t>County Funding Allocations</w:t>
      </w:r>
      <w:r w:rsidR="50C2D04E">
        <w:t xml:space="preserve"> section</w:t>
      </w:r>
      <w:r>
        <w:t>.</w:t>
      </w:r>
      <w:r w:rsidR="004060F6">
        <w:t xml:space="preserve"> Only one agency per county </w:t>
      </w:r>
      <w:r w:rsidR="003710CD">
        <w:t>may receive grant funding.</w:t>
      </w:r>
    </w:p>
    <w:p w14:paraId="198986BB" w14:textId="77777777" w:rsidR="0067107E" w:rsidRDefault="005F5D49" w:rsidP="009B5137">
      <w:pPr>
        <w:pStyle w:val="BodyText"/>
        <w:spacing w:before="154" w:after="240" w:line="235" w:lineRule="auto"/>
        <w:ind w:left="0" w:right="207"/>
      </w:pPr>
      <w:r>
        <w:t>The</w:t>
      </w:r>
      <w:r>
        <w:rPr>
          <w:spacing w:val="-3"/>
        </w:rPr>
        <w:t xml:space="preserve"> </w:t>
      </w:r>
      <w:r>
        <w:t>county</w:t>
      </w:r>
      <w:r>
        <w:rPr>
          <w:spacing w:val="-4"/>
        </w:rPr>
        <w:t xml:space="preserve"> </w:t>
      </w:r>
      <w:r>
        <w:t>allocation</w:t>
      </w:r>
      <w:r>
        <w:rPr>
          <w:spacing w:val="-3"/>
        </w:rPr>
        <w:t xml:space="preserve"> </w:t>
      </w:r>
      <w:r>
        <w:t>is</w:t>
      </w:r>
      <w:r>
        <w:rPr>
          <w:spacing w:val="-4"/>
        </w:rPr>
        <w:t xml:space="preserve"> </w:t>
      </w:r>
      <w:r>
        <w:t>based</w:t>
      </w:r>
      <w:r>
        <w:rPr>
          <w:spacing w:val="-3"/>
        </w:rPr>
        <w:t xml:space="preserve"> </w:t>
      </w:r>
      <w:r>
        <w:t>on</w:t>
      </w:r>
      <w:r>
        <w:rPr>
          <w:spacing w:val="-3"/>
        </w:rPr>
        <w:t xml:space="preserve"> </w:t>
      </w:r>
      <w:r>
        <w:t>the</w:t>
      </w:r>
      <w:r>
        <w:rPr>
          <w:spacing w:val="-3"/>
        </w:rPr>
        <w:t xml:space="preserve"> </w:t>
      </w:r>
      <w:r>
        <w:t>county-level</w:t>
      </w:r>
      <w:r>
        <w:rPr>
          <w:spacing w:val="-3"/>
        </w:rPr>
        <w:t xml:space="preserve"> </w:t>
      </w:r>
      <w:r>
        <w:t>data</w:t>
      </w:r>
      <w:r>
        <w:rPr>
          <w:spacing w:val="-3"/>
        </w:rPr>
        <w:t xml:space="preserve"> </w:t>
      </w:r>
      <w:r>
        <w:t>available</w:t>
      </w:r>
      <w:r>
        <w:rPr>
          <w:spacing w:val="-3"/>
        </w:rPr>
        <w:t xml:space="preserve"> </w:t>
      </w:r>
      <w:r>
        <w:t>to the</w:t>
      </w:r>
      <w:r>
        <w:rPr>
          <w:spacing w:val="-3"/>
        </w:rPr>
        <w:t xml:space="preserve"> </w:t>
      </w:r>
      <w:r>
        <w:t>CDE using methodology pursuant to statutory language (</w:t>
      </w:r>
      <w:r>
        <w:rPr>
          <w:i/>
        </w:rPr>
        <w:t xml:space="preserve">EC </w:t>
      </w:r>
      <w:r>
        <w:t>Section 8320).</w:t>
      </w:r>
    </w:p>
    <w:p w14:paraId="49FAC374" w14:textId="77777777" w:rsidR="0067107E" w:rsidRDefault="005F5D49" w:rsidP="00865033">
      <w:pPr>
        <w:pStyle w:val="Heading3"/>
      </w:pPr>
      <w:bookmarkStart w:id="19" w:name="B._Eligibility_Requirements"/>
      <w:bookmarkStart w:id="20" w:name="_Toc175819808"/>
      <w:bookmarkEnd w:id="19"/>
      <w:r>
        <w:t>Eligibility</w:t>
      </w:r>
      <w:r>
        <w:rPr>
          <w:spacing w:val="-8"/>
        </w:rPr>
        <w:t xml:space="preserve"> </w:t>
      </w:r>
      <w:r>
        <w:rPr>
          <w:spacing w:val="-2"/>
        </w:rPr>
        <w:t>Requirements</w:t>
      </w:r>
      <w:bookmarkEnd w:id="20"/>
    </w:p>
    <w:p w14:paraId="629ADE49" w14:textId="35EB7DD0" w:rsidR="0067107E" w:rsidRDefault="005F5D49" w:rsidP="00E36E6F">
      <w:pPr>
        <w:pStyle w:val="BodyText"/>
        <w:spacing w:before="238" w:line="235" w:lineRule="auto"/>
        <w:ind w:left="0" w:right="88"/>
      </w:pPr>
      <w:r>
        <w:t>To</w:t>
      </w:r>
      <w:r>
        <w:rPr>
          <w:spacing w:val="-3"/>
        </w:rPr>
        <w:t xml:space="preserve"> </w:t>
      </w:r>
      <w:r>
        <w:t>be</w:t>
      </w:r>
      <w:r>
        <w:rPr>
          <w:spacing w:val="-3"/>
        </w:rPr>
        <w:t xml:space="preserve"> </w:t>
      </w:r>
      <w:r>
        <w:t>eligible</w:t>
      </w:r>
      <w:r>
        <w:rPr>
          <w:spacing w:val="-3"/>
        </w:rPr>
        <w:t xml:space="preserve"> </w:t>
      </w:r>
      <w:r>
        <w:t>to</w:t>
      </w:r>
      <w:r>
        <w:rPr>
          <w:spacing w:val="-3"/>
        </w:rPr>
        <w:t xml:space="preserve"> </w:t>
      </w:r>
      <w:r>
        <w:t>apply</w:t>
      </w:r>
      <w:r>
        <w:rPr>
          <w:spacing w:val="-4"/>
        </w:rPr>
        <w:t xml:space="preserve"> </w:t>
      </w:r>
      <w:r>
        <w:t>for</w:t>
      </w:r>
      <w:r>
        <w:rPr>
          <w:spacing w:val="-1"/>
        </w:rPr>
        <w:t xml:space="preserve"> </w:t>
      </w:r>
      <w:r>
        <w:t>UPK</w:t>
      </w:r>
      <w:r>
        <w:rPr>
          <w:spacing w:val="-4"/>
        </w:rPr>
        <w:t xml:space="preserve"> </w:t>
      </w:r>
      <w:r>
        <w:t>Mixed</w:t>
      </w:r>
      <w:r>
        <w:rPr>
          <w:spacing w:val="-1"/>
        </w:rPr>
        <w:t xml:space="preserve"> </w:t>
      </w:r>
      <w:r>
        <w:t>Delivery</w:t>
      </w:r>
      <w:r>
        <w:rPr>
          <w:spacing w:val="-4"/>
        </w:rPr>
        <w:t xml:space="preserve"> </w:t>
      </w:r>
      <w:r>
        <w:t>Planning</w:t>
      </w:r>
      <w:r>
        <w:rPr>
          <w:spacing w:val="-3"/>
        </w:rPr>
        <w:t xml:space="preserve"> </w:t>
      </w:r>
      <w:r>
        <w:t>Grant</w:t>
      </w:r>
      <w:r>
        <w:rPr>
          <w:spacing w:val="-3"/>
        </w:rPr>
        <w:t xml:space="preserve"> </w:t>
      </w:r>
      <w:r>
        <w:t>Round</w:t>
      </w:r>
      <w:r>
        <w:rPr>
          <w:spacing w:val="-3"/>
        </w:rPr>
        <w:t xml:space="preserve"> </w:t>
      </w:r>
      <w:r w:rsidR="30C3333C">
        <w:rPr>
          <w:spacing w:val="-3"/>
        </w:rPr>
        <w:t>3</w:t>
      </w:r>
      <w:r>
        <w:rPr>
          <w:spacing w:val="-3"/>
        </w:rPr>
        <w:t xml:space="preserve"> </w:t>
      </w:r>
      <w:r>
        <w:t xml:space="preserve">funding, </w:t>
      </w:r>
      <w:r w:rsidR="7E5F4A14">
        <w:t>the following must occur:</w:t>
      </w:r>
    </w:p>
    <w:p w14:paraId="68BD6FAD" w14:textId="10CFAEBD" w:rsidR="389E2E11" w:rsidRDefault="389E2E11" w:rsidP="119369D2">
      <w:pPr>
        <w:pStyle w:val="BodyText"/>
        <w:numPr>
          <w:ilvl w:val="0"/>
          <w:numId w:val="1"/>
        </w:numPr>
        <w:spacing w:before="238" w:line="235" w:lineRule="auto"/>
        <w:ind w:right="88"/>
      </w:pPr>
      <w:r>
        <w:t>The applicant must be the LPC</w:t>
      </w:r>
      <w:r w:rsidR="4DBB4C20">
        <w:t>,</w:t>
      </w:r>
      <w:r>
        <w:t xml:space="preserve"> </w:t>
      </w:r>
      <w:r w:rsidR="50A47239">
        <w:t>R&amp;R</w:t>
      </w:r>
      <w:r w:rsidR="3DEA719E">
        <w:t xml:space="preserve">, or First 5 </w:t>
      </w:r>
      <w:r w:rsidR="003710CD">
        <w:t>county commission</w:t>
      </w:r>
      <w:r w:rsidR="50A47239">
        <w:t xml:space="preserve"> in </w:t>
      </w:r>
      <w:r w:rsidR="00D3412A">
        <w:t>the</w:t>
      </w:r>
      <w:r w:rsidR="50A47239">
        <w:t xml:space="preserve"> county</w:t>
      </w:r>
      <w:r w:rsidR="00D3412A">
        <w:t xml:space="preserve"> or consortium region</w:t>
      </w:r>
      <w:r w:rsidR="00EF6DE4">
        <w:t>.</w:t>
      </w:r>
    </w:p>
    <w:p w14:paraId="1DAB99B1" w14:textId="1FA003CF" w:rsidR="50A47239" w:rsidRPr="0051525A" w:rsidRDefault="50A47239" w:rsidP="72A3DD81">
      <w:pPr>
        <w:pStyle w:val="BodyText"/>
        <w:numPr>
          <w:ilvl w:val="0"/>
          <w:numId w:val="22"/>
        </w:numPr>
        <w:spacing w:before="238" w:line="235" w:lineRule="auto"/>
        <w:ind w:right="88"/>
      </w:pPr>
      <w:r w:rsidRPr="74C9242D">
        <w:rPr>
          <w:rFonts w:eastAsia="Verdana"/>
        </w:rPr>
        <w:t xml:space="preserve">The applicant must be </w:t>
      </w:r>
      <w:r w:rsidR="2738A982" w:rsidRPr="72A3DD81">
        <w:rPr>
          <w:rFonts w:eastAsia="Verdana"/>
        </w:rPr>
        <w:t>one</w:t>
      </w:r>
      <w:r w:rsidRPr="74C9242D">
        <w:rPr>
          <w:rFonts w:eastAsia="Verdana"/>
        </w:rPr>
        <w:t xml:space="preserve"> of the following:</w:t>
      </w:r>
    </w:p>
    <w:p w14:paraId="23AB3BB8" w14:textId="3134A73D" w:rsidR="50A47239" w:rsidRPr="0051525A" w:rsidRDefault="50A47239" w:rsidP="0081606C">
      <w:pPr>
        <w:pStyle w:val="BodyText"/>
        <w:numPr>
          <w:ilvl w:val="1"/>
          <w:numId w:val="22"/>
        </w:numPr>
        <w:spacing w:before="238" w:line="235" w:lineRule="auto"/>
        <w:ind w:right="88"/>
        <w:rPr>
          <w:rFonts w:eastAsia="Verdana"/>
        </w:rPr>
      </w:pPr>
      <w:r w:rsidRPr="72A3DD81">
        <w:rPr>
          <w:rFonts w:eastAsia="Verdana"/>
        </w:rPr>
        <w:t xml:space="preserve">An </w:t>
      </w:r>
      <w:r w:rsidR="46B41D17" w:rsidRPr="72A3DD81">
        <w:rPr>
          <w:rFonts w:eastAsia="Verdana"/>
        </w:rPr>
        <w:t>LPC, an R&amp;R, or a First 5 county commission</w:t>
      </w:r>
    </w:p>
    <w:p w14:paraId="0E65403E" w14:textId="204C5EEE" w:rsidR="50A47239" w:rsidRPr="0051525A" w:rsidRDefault="50A47239" w:rsidP="72A3DD81">
      <w:pPr>
        <w:pStyle w:val="BodyText"/>
        <w:numPr>
          <w:ilvl w:val="1"/>
          <w:numId w:val="1"/>
        </w:numPr>
        <w:spacing w:before="238" w:line="235" w:lineRule="auto"/>
        <w:ind w:left="1080" w:right="88"/>
        <w:rPr>
          <w:rFonts w:eastAsia="Verdana"/>
        </w:rPr>
      </w:pPr>
      <w:r w:rsidRPr="74C9242D">
        <w:rPr>
          <w:rFonts w:eastAsia="Verdana"/>
        </w:rPr>
        <w:t>A newly formed consorti</w:t>
      </w:r>
      <w:r w:rsidR="00D3412A" w:rsidRPr="74C9242D">
        <w:rPr>
          <w:rFonts w:eastAsia="Verdana"/>
        </w:rPr>
        <w:t>um</w:t>
      </w:r>
      <w:r w:rsidRPr="74C9242D">
        <w:rPr>
          <w:rFonts w:eastAsia="Verdana"/>
        </w:rPr>
        <w:t xml:space="preserve"> of Round 1 or Round 2</w:t>
      </w:r>
      <w:r w:rsidR="7946A447" w:rsidRPr="74C9242D">
        <w:rPr>
          <w:rFonts w:eastAsia="Verdana"/>
        </w:rPr>
        <w:t xml:space="preserve"> </w:t>
      </w:r>
      <w:r w:rsidRPr="74C9242D">
        <w:rPr>
          <w:rFonts w:eastAsia="Verdana"/>
        </w:rPr>
        <w:t>grantees</w:t>
      </w:r>
    </w:p>
    <w:p w14:paraId="0DA4B7B2" w14:textId="123C2DD7" w:rsidR="0067107E" w:rsidRDefault="50A47239" w:rsidP="119369D2">
      <w:pPr>
        <w:pStyle w:val="BodyText"/>
        <w:numPr>
          <w:ilvl w:val="0"/>
          <w:numId w:val="1"/>
        </w:numPr>
        <w:spacing w:before="155" w:line="235" w:lineRule="auto"/>
        <w:ind w:right="181"/>
        <w:rPr>
          <w:rFonts w:eastAsia="Verdana"/>
        </w:rPr>
      </w:pPr>
      <w:r w:rsidRPr="74C9242D">
        <w:rPr>
          <w:rFonts w:eastAsia="Verdana"/>
        </w:rPr>
        <w:t>Individual counties who participated in a former consortium for Round 1 or Round 2 for this grant</w:t>
      </w:r>
      <w:r w:rsidR="5CDEF7BF" w:rsidRPr="74C9242D">
        <w:rPr>
          <w:rFonts w:eastAsia="Verdana"/>
        </w:rPr>
        <w:t xml:space="preserve"> </w:t>
      </w:r>
      <w:r w:rsidR="00D56C23" w:rsidRPr="74C9242D">
        <w:rPr>
          <w:rFonts w:eastAsia="Verdana"/>
        </w:rPr>
        <w:t>may disband from the original consortium and</w:t>
      </w:r>
      <w:r w:rsidR="5CDEF7BF" w:rsidRPr="74C9242D">
        <w:rPr>
          <w:rFonts w:eastAsia="Verdana"/>
        </w:rPr>
        <w:t xml:space="preserve"> apply alone.</w:t>
      </w:r>
      <w:r w:rsidR="2A6A9578" w:rsidRPr="72A3DD81">
        <w:rPr>
          <w:rFonts w:eastAsia="Verdana"/>
        </w:rPr>
        <w:t xml:space="preserve"> </w:t>
      </w:r>
      <w:r w:rsidR="005F5D49" w:rsidRPr="00D3412A">
        <w:t>Eligible</w:t>
      </w:r>
      <w:r w:rsidR="005F5D49" w:rsidRPr="00D3412A">
        <w:rPr>
          <w:spacing w:val="-1"/>
        </w:rPr>
        <w:t xml:space="preserve"> </w:t>
      </w:r>
      <w:r w:rsidR="39B75A4F" w:rsidRPr="00D3412A">
        <w:rPr>
          <w:spacing w:val="-1"/>
        </w:rPr>
        <w:t>applicants</w:t>
      </w:r>
      <w:r w:rsidR="005F5D49" w:rsidRPr="00D3412A">
        <w:rPr>
          <w:spacing w:val="-2"/>
        </w:rPr>
        <w:t xml:space="preserve"> </w:t>
      </w:r>
      <w:r w:rsidR="005F5D49" w:rsidRPr="00D3412A">
        <w:t>must</w:t>
      </w:r>
      <w:r w:rsidR="005F5D49" w:rsidRPr="00D3412A">
        <w:rPr>
          <w:spacing w:val="-5"/>
        </w:rPr>
        <w:t xml:space="preserve"> </w:t>
      </w:r>
      <w:r w:rsidR="005F5D49" w:rsidRPr="00D3412A">
        <w:t>submit</w:t>
      </w:r>
      <w:r w:rsidR="005F5D49" w:rsidRPr="00D3412A">
        <w:rPr>
          <w:spacing w:val="-5"/>
        </w:rPr>
        <w:t xml:space="preserve"> </w:t>
      </w:r>
      <w:r w:rsidR="005F5D49" w:rsidRPr="00D3412A">
        <w:t>a</w:t>
      </w:r>
      <w:r w:rsidR="005F5D49" w:rsidRPr="00D3412A">
        <w:rPr>
          <w:spacing w:val="-3"/>
        </w:rPr>
        <w:t xml:space="preserve"> </w:t>
      </w:r>
      <w:r w:rsidR="005F5D49" w:rsidRPr="00D3412A">
        <w:t>completed</w:t>
      </w:r>
      <w:r w:rsidR="005F5D49" w:rsidRPr="00D3412A">
        <w:rPr>
          <w:spacing w:val="-3"/>
        </w:rPr>
        <w:t xml:space="preserve"> </w:t>
      </w:r>
      <w:r w:rsidR="005F5D49" w:rsidRPr="00D3412A">
        <w:t>RFD</w:t>
      </w:r>
      <w:r w:rsidR="005F5D49" w:rsidRPr="00D3412A">
        <w:rPr>
          <w:spacing w:val="-2"/>
        </w:rPr>
        <w:t xml:space="preserve"> </w:t>
      </w:r>
      <w:r w:rsidR="005F5D49" w:rsidRPr="00D3412A">
        <w:t>for</w:t>
      </w:r>
      <w:r w:rsidR="005F5D49" w:rsidRPr="00D3412A">
        <w:rPr>
          <w:spacing w:val="-3"/>
        </w:rPr>
        <w:t xml:space="preserve"> </w:t>
      </w:r>
      <w:r w:rsidR="005F5D49" w:rsidRPr="00D3412A">
        <w:t>Round</w:t>
      </w:r>
      <w:r w:rsidR="005F5D49" w:rsidRPr="00D3412A">
        <w:rPr>
          <w:spacing w:val="-3"/>
        </w:rPr>
        <w:t xml:space="preserve"> </w:t>
      </w:r>
      <w:r w:rsidR="453B7BA6" w:rsidRPr="00D3412A">
        <w:rPr>
          <w:spacing w:val="-3"/>
        </w:rPr>
        <w:t>3</w:t>
      </w:r>
      <w:r w:rsidR="00A55604">
        <w:t>.</w:t>
      </w:r>
    </w:p>
    <w:p w14:paraId="6DE12F27" w14:textId="08F02224" w:rsidR="72D70503" w:rsidRDefault="72D70503" w:rsidP="74C9242D">
      <w:pPr>
        <w:pStyle w:val="BodyText"/>
        <w:numPr>
          <w:ilvl w:val="0"/>
          <w:numId w:val="1"/>
        </w:numPr>
        <w:spacing w:before="155" w:line="235" w:lineRule="auto"/>
        <w:ind w:right="181"/>
      </w:pPr>
      <w:r>
        <w:t>Only one applicant per county may apply and be awarded funds, with the following order of priority:</w:t>
      </w:r>
    </w:p>
    <w:p w14:paraId="6A19BBBB" w14:textId="772C9DF4" w:rsidR="72D70503" w:rsidRDefault="72D70503" w:rsidP="72A3DD81">
      <w:pPr>
        <w:pStyle w:val="BodyText"/>
        <w:numPr>
          <w:ilvl w:val="1"/>
          <w:numId w:val="1"/>
        </w:numPr>
        <w:spacing w:before="155" w:line="235" w:lineRule="auto"/>
        <w:ind w:right="181"/>
      </w:pPr>
      <w:r>
        <w:t>LPC</w:t>
      </w:r>
    </w:p>
    <w:p w14:paraId="7D7C4EAE" w14:textId="4BAEEE12" w:rsidR="72D70503" w:rsidRDefault="72D70503" w:rsidP="74C9242D">
      <w:pPr>
        <w:pStyle w:val="BodyText"/>
        <w:numPr>
          <w:ilvl w:val="1"/>
          <w:numId w:val="1"/>
        </w:numPr>
        <w:spacing w:before="155" w:line="235" w:lineRule="auto"/>
        <w:ind w:right="181"/>
      </w:pPr>
      <w:r>
        <w:t>R&amp;R</w:t>
      </w:r>
    </w:p>
    <w:p w14:paraId="0964E231" w14:textId="73A96082" w:rsidR="72D70503" w:rsidRDefault="72D70503" w:rsidP="74C9242D">
      <w:pPr>
        <w:pStyle w:val="BodyText"/>
        <w:numPr>
          <w:ilvl w:val="1"/>
          <w:numId w:val="1"/>
        </w:numPr>
        <w:spacing w:before="155" w:line="235" w:lineRule="auto"/>
        <w:ind w:right="181"/>
      </w:pPr>
      <w:r>
        <w:t>First 5</w:t>
      </w:r>
    </w:p>
    <w:p w14:paraId="2637879F" w14:textId="2B7656C6" w:rsidR="72D70503" w:rsidRDefault="72D70503" w:rsidP="72A3DD81">
      <w:pPr>
        <w:pStyle w:val="BodyText"/>
        <w:numPr>
          <w:ilvl w:val="2"/>
          <w:numId w:val="1"/>
        </w:numPr>
        <w:spacing w:before="155" w:line="235" w:lineRule="auto"/>
        <w:ind w:right="181"/>
      </w:pPr>
      <w:r>
        <w:t xml:space="preserve">First 5 </w:t>
      </w:r>
      <w:r w:rsidR="003710CD">
        <w:t>county commissions</w:t>
      </w:r>
      <w:r>
        <w:t xml:space="preserve"> applying for this grant must submit a certification signed by both </w:t>
      </w:r>
      <w:r w:rsidR="1FDAEA17">
        <w:t>the LPC and R&amp;R relinquishing their priority to apply</w:t>
      </w:r>
    </w:p>
    <w:p w14:paraId="0690B2F8" w14:textId="0552CFE2" w:rsidR="0067107E" w:rsidRDefault="005F5D49" w:rsidP="007D350F">
      <w:pPr>
        <w:pStyle w:val="BodyText"/>
        <w:spacing w:before="154" w:line="235" w:lineRule="auto"/>
        <w:ind w:left="0" w:right="181"/>
      </w:pPr>
      <w:r>
        <w:t xml:space="preserve">Additional requirements for </w:t>
      </w:r>
      <w:r w:rsidR="00A55604">
        <w:t>consortia:</w:t>
      </w:r>
    </w:p>
    <w:p w14:paraId="0A611127" w14:textId="62DF8407" w:rsidR="0067107E" w:rsidRDefault="005F5D49" w:rsidP="119369D2">
      <w:pPr>
        <w:pStyle w:val="ListParagraph"/>
        <w:numPr>
          <w:ilvl w:val="0"/>
          <w:numId w:val="2"/>
        </w:numPr>
        <w:tabs>
          <w:tab w:val="left" w:pos="1579"/>
          <w:tab w:val="left" w:pos="1581"/>
        </w:tabs>
        <w:spacing w:before="155" w:line="235" w:lineRule="auto"/>
        <w:ind w:right="190"/>
      </w:pPr>
      <w:r w:rsidRPr="119369D2">
        <w:t>The</w:t>
      </w:r>
      <w:r w:rsidRPr="6905D297">
        <w:rPr>
          <w:spacing w:val="-2"/>
          <w:szCs w:val="24"/>
        </w:rPr>
        <w:t xml:space="preserve"> </w:t>
      </w:r>
      <w:r w:rsidR="00423F9E" w:rsidRPr="119369D2">
        <w:t>Lead Agency</w:t>
      </w:r>
      <w:r w:rsidRPr="6905D297">
        <w:rPr>
          <w:spacing w:val="-3"/>
          <w:szCs w:val="24"/>
        </w:rPr>
        <w:t xml:space="preserve"> </w:t>
      </w:r>
      <w:r w:rsidRPr="119369D2">
        <w:t>for</w:t>
      </w:r>
      <w:r w:rsidRPr="6905D297">
        <w:rPr>
          <w:spacing w:val="-3"/>
          <w:szCs w:val="24"/>
        </w:rPr>
        <w:t xml:space="preserve"> </w:t>
      </w:r>
      <w:r w:rsidRPr="119369D2">
        <w:t>Round</w:t>
      </w:r>
      <w:r w:rsidRPr="6905D297">
        <w:rPr>
          <w:spacing w:val="-2"/>
          <w:szCs w:val="24"/>
        </w:rPr>
        <w:t xml:space="preserve"> </w:t>
      </w:r>
      <w:r w:rsidR="2D0A70E3" w:rsidRPr="119369D2">
        <w:rPr>
          <w:spacing w:val="-2"/>
        </w:rPr>
        <w:t xml:space="preserve">3 must remain the lead for the length of the grant and </w:t>
      </w:r>
      <w:r w:rsidR="2D0A70E3" w:rsidRPr="119369D2">
        <w:rPr>
          <w:spacing w:val="-2"/>
        </w:rPr>
        <w:lastRenderedPageBreak/>
        <w:t>entities cannot switch mid</w:t>
      </w:r>
      <w:r w:rsidR="00566F88">
        <w:rPr>
          <w:spacing w:val="-2"/>
          <w:szCs w:val="24"/>
        </w:rPr>
        <w:t>-</w:t>
      </w:r>
      <w:r w:rsidR="2D0A70E3" w:rsidRPr="119369D2">
        <w:rPr>
          <w:spacing w:val="-2"/>
        </w:rPr>
        <w:t>grant (this would not affect the makeup for Round 1 and Round 2).</w:t>
      </w:r>
    </w:p>
    <w:p w14:paraId="7E40F676" w14:textId="524C44C7" w:rsidR="0067107E" w:rsidRPr="00423F9E" w:rsidRDefault="005F5D49" w:rsidP="119369D2">
      <w:pPr>
        <w:pStyle w:val="ListParagraph"/>
        <w:numPr>
          <w:ilvl w:val="0"/>
          <w:numId w:val="2"/>
        </w:numPr>
        <w:tabs>
          <w:tab w:val="left" w:pos="1579"/>
          <w:tab w:val="left" w:pos="1581"/>
        </w:tabs>
        <w:spacing w:before="159" w:line="235" w:lineRule="auto"/>
        <w:ind w:right="400"/>
      </w:pPr>
      <w:r w:rsidRPr="00423F9E">
        <w:t>The</w:t>
      </w:r>
      <w:r w:rsidRPr="00423F9E">
        <w:rPr>
          <w:spacing w:val="-2"/>
        </w:rPr>
        <w:t xml:space="preserve"> </w:t>
      </w:r>
      <w:r w:rsidR="00423F9E" w:rsidRPr="00423F9E">
        <w:t>Lead Agency</w:t>
      </w:r>
      <w:r w:rsidRPr="00423F9E">
        <w:rPr>
          <w:spacing w:val="-3"/>
        </w:rPr>
        <w:t xml:space="preserve"> </w:t>
      </w:r>
      <w:r w:rsidRPr="00423F9E">
        <w:t>must</w:t>
      </w:r>
      <w:r w:rsidRPr="00423F9E">
        <w:rPr>
          <w:spacing w:val="-5"/>
        </w:rPr>
        <w:t xml:space="preserve"> </w:t>
      </w:r>
      <w:r w:rsidRPr="00423F9E">
        <w:t>act</w:t>
      </w:r>
      <w:r w:rsidRPr="00423F9E">
        <w:rPr>
          <w:spacing w:val="-5"/>
        </w:rPr>
        <w:t xml:space="preserve"> </w:t>
      </w:r>
      <w:r w:rsidRPr="00423F9E">
        <w:t>as</w:t>
      </w:r>
      <w:r w:rsidRPr="00423F9E">
        <w:rPr>
          <w:spacing w:val="-3"/>
        </w:rPr>
        <w:t xml:space="preserve"> </w:t>
      </w:r>
      <w:r w:rsidRPr="00423F9E">
        <w:t>the</w:t>
      </w:r>
      <w:r w:rsidRPr="00423F9E">
        <w:rPr>
          <w:spacing w:val="-2"/>
        </w:rPr>
        <w:t xml:space="preserve"> </w:t>
      </w:r>
      <w:r w:rsidRPr="00423F9E">
        <w:t>fiduciary</w:t>
      </w:r>
      <w:r w:rsidRPr="00423F9E">
        <w:rPr>
          <w:spacing w:val="-3"/>
        </w:rPr>
        <w:t xml:space="preserve"> </w:t>
      </w:r>
      <w:r w:rsidRPr="00423F9E">
        <w:t>agent,</w:t>
      </w:r>
      <w:r w:rsidRPr="00423F9E">
        <w:rPr>
          <w:spacing w:val="-10"/>
        </w:rPr>
        <w:t xml:space="preserve"> </w:t>
      </w:r>
      <w:r w:rsidRPr="00423F9E">
        <w:t>including</w:t>
      </w:r>
      <w:r w:rsidRPr="00423F9E">
        <w:rPr>
          <w:spacing w:val="-2"/>
        </w:rPr>
        <w:t xml:space="preserve"> </w:t>
      </w:r>
      <w:r w:rsidRPr="00423F9E">
        <w:t>compiling</w:t>
      </w:r>
      <w:r w:rsidRPr="00423F9E">
        <w:rPr>
          <w:spacing w:val="-2"/>
        </w:rPr>
        <w:t xml:space="preserve"> </w:t>
      </w:r>
      <w:r w:rsidRPr="00423F9E">
        <w:t>and submitting the consortium’s fiscal and programmatic information.</w:t>
      </w:r>
    </w:p>
    <w:p w14:paraId="5BC77C7E" w14:textId="61C72E4A" w:rsidR="0067107E" w:rsidRDefault="005F5D49" w:rsidP="119369D2">
      <w:pPr>
        <w:pStyle w:val="ListParagraph"/>
        <w:numPr>
          <w:ilvl w:val="0"/>
          <w:numId w:val="2"/>
        </w:numPr>
        <w:tabs>
          <w:tab w:val="left" w:pos="1579"/>
          <w:tab w:val="left" w:pos="1581"/>
        </w:tabs>
        <w:spacing w:before="154" w:after="240" w:line="235" w:lineRule="auto"/>
        <w:ind w:right="223"/>
      </w:pPr>
      <w:r w:rsidRPr="00423F9E">
        <w:t>The</w:t>
      </w:r>
      <w:r w:rsidRPr="00423F9E">
        <w:rPr>
          <w:spacing w:val="-2"/>
        </w:rPr>
        <w:t xml:space="preserve"> </w:t>
      </w:r>
      <w:r w:rsidR="00423F9E" w:rsidRPr="00423F9E">
        <w:t>Lead Agency</w:t>
      </w:r>
      <w:r w:rsidRPr="00423F9E">
        <w:rPr>
          <w:spacing w:val="-3"/>
        </w:rPr>
        <w:t xml:space="preserve"> </w:t>
      </w:r>
      <w:r w:rsidRPr="00423F9E">
        <w:t>must</w:t>
      </w:r>
      <w:r>
        <w:rPr>
          <w:spacing w:val="-5"/>
        </w:rPr>
        <w:t xml:space="preserve"> </w:t>
      </w:r>
      <w:r>
        <w:t>collect</w:t>
      </w:r>
      <w:r>
        <w:rPr>
          <w:spacing w:val="-5"/>
        </w:rPr>
        <w:t xml:space="preserve"> </w:t>
      </w:r>
      <w:r>
        <w:t>and</w:t>
      </w:r>
      <w:r>
        <w:rPr>
          <w:spacing w:val="-2"/>
        </w:rPr>
        <w:t xml:space="preserve"> </w:t>
      </w:r>
      <w:r>
        <w:t>submit</w:t>
      </w:r>
      <w:r>
        <w:rPr>
          <w:spacing w:val="-5"/>
        </w:rPr>
        <w:t xml:space="preserve"> </w:t>
      </w:r>
      <w:r>
        <w:t>any</w:t>
      </w:r>
      <w:r>
        <w:rPr>
          <w:spacing w:val="-3"/>
        </w:rPr>
        <w:t xml:space="preserve"> </w:t>
      </w:r>
      <w:r>
        <w:t>data</w:t>
      </w:r>
      <w:r>
        <w:rPr>
          <w:spacing w:val="-2"/>
        </w:rPr>
        <w:t xml:space="preserve"> </w:t>
      </w:r>
      <w:r>
        <w:t>from all</w:t>
      </w:r>
      <w:r>
        <w:rPr>
          <w:spacing w:val="-2"/>
        </w:rPr>
        <w:t xml:space="preserve"> </w:t>
      </w:r>
      <w:r>
        <w:t>entities</w:t>
      </w:r>
      <w:r>
        <w:rPr>
          <w:spacing w:val="-3"/>
        </w:rPr>
        <w:t xml:space="preserve"> </w:t>
      </w:r>
      <w:r>
        <w:t>listed</w:t>
      </w:r>
      <w:r>
        <w:rPr>
          <w:spacing w:val="-2"/>
        </w:rPr>
        <w:t xml:space="preserve"> </w:t>
      </w:r>
      <w:r>
        <w:t>in the consortium as required by the CDE.</w:t>
      </w:r>
    </w:p>
    <w:p w14:paraId="17FF62F7" w14:textId="772D3377" w:rsidR="0067107E" w:rsidRDefault="005F5D49" w:rsidP="000721FC">
      <w:pPr>
        <w:pStyle w:val="Heading3"/>
      </w:pPr>
      <w:bookmarkStart w:id="21" w:name="C._Allowable_Activities_and_Costs"/>
      <w:bookmarkEnd w:id="21"/>
      <w:r>
        <w:t xml:space="preserve"> </w:t>
      </w:r>
      <w:bookmarkStart w:id="22" w:name="D._Non-Allowable_Activities_and_Costs"/>
      <w:bookmarkStart w:id="23" w:name="_Toc175819809"/>
      <w:bookmarkEnd w:id="22"/>
      <w:r>
        <w:t>Non-Allowable</w:t>
      </w:r>
      <w:r>
        <w:rPr>
          <w:spacing w:val="-7"/>
        </w:rPr>
        <w:t xml:space="preserve"> </w:t>
      </w:r>
      <w:r>
        <w:t>Activities</w:t>
      </w:r>
      <w:r>
        <w:rPr>
          <w:spacing w:val="-6"/>
        </w:rPr>
        <w:t xml:space="preserve"> </w:t>
      </w:r>
      <w:r>
        <w:t>and</w:t>
      </w:r>
      <w:r>
        <w:rPr>
          <w:spacing w:val="-9"/>
        </w:rPr>
        <w:t xml:space="preserve"> </w:t>
      </w:r>
      <w:r>
        <w:rPr>
          <w:spacing w:val="-4"/>
        </w:rPr>
        <w:t>Costs</w:t>
      </w:r>
      <w:bookmarkEnd w:id="23"/>
    </w:p>
    <w:p w14:paraId="5A6A536C" w14:textId="6C0C7CD0" w:rsidR="0067107E" w:rsidRDefault="005F5D49" w:rsidP="001C42BA">
      <w:pPr>
        <w:pStyle w:val="BodyText"/>
        <w:spacing w:before="239" w:line="235" w:lineRule="auto"/>
        <w:ind w:left="0"/>
      </w:pPr>
      <w:r>
        <w:t>All</w:t>
      </w:r>
      <w:r>
        <w:rPr>
          <w:spacing w:val="-3"/>
        </w:rPr>
        <w:t xml:space="preserve"> </w:t>
      </w:r>
      <w:r>
        <w:t>expenditures</w:t>
      </w:r>
      <w:r>
        <w:rPr>
          <w:spacing w:val="-4"/>
        </w:rPr>
        <w:t xml:space="preserve"> </w:t>
      </w:r>
      <w:r>
        <w:t>must</w:t>
      </w:r>
      <w:r>
        <w:rPr>
          <w:spacing w:val="-6"/>
        </w:rPr>
        <w:t xml:space="preserve"> </w:t>
      </w:r>
      <w:r>
        <w:t>contribute</w:t>
      </w:r>
      <w:r>
        <w:rPr>
          <w:spacing w:val="-3"/>
        </w:rPr>
        <w:t xml:space="preserve"> </w:t>
      </w:r>
      <w:r>
        <w:t>to</w:t>
      </w:r>
      <w:r>
        <w:rPr>
          <w:spacing w:val="-3"/>
        </w:rPr>
        <w:t xml:space="preserve"> </w:t>
      </w:r>
      <w:r>
        <w:t>the activities</w:t>
      </w:r>
      <w:r>
        <w:rPr>
          <w:spacing w:val="-9"/>
        </w:rPr>
        <w:t xml:space="preserve"> </w:t>
      </w:r>
      <w:r>
        <w:t>listed</w:t>
      </w:r>
      <w:r>
        <w:rPr>
          <w:spacing w:val="-3"/>
        </w:rPr>
        <w:t xml:space="preserve"> </w:t>
      </w:r>
      <w:r>
        <w:t>above</w:t>
      </w:r>
      <w:r>
        <w:rPr>
          <w:spacing w:val="-3"/>
        </w:rPr>
        <w:t xml:space="preserve"> </w:t>
      </w:r>
      <w:r>
        <w:t>and</w:t>
      </w:r>
      <w:r>
        <w:rPr>
          <w:spacing w:val="-3"/>
        </w:rPr>
        <w:t xml:space="preserve"> </w:t>
      </w:r>
      <w:r>
        <w:t>be</w:t>
      </w:r>
      <w:r>
        <w:rPr>
          <w:spacing w:val="-3"/>
        </w:rPr>
        <w:t xml:space="preserve"> </w:t>
      </w:r>
      <w:r>
        <w:t xml:space="preserve">reasonable, necessary, and within the </w:t>
      </w:r>
      <w:r w:rsidR="00440949">
        <w:t>proposed activities</w:t>
      </w:r>
      <w:r>
        <w:t xml:space="preserve"> described in the </w:t>
      </w:r>
      <w:r w:rsidR="00440949">
        <w:t xml:space="preserve">RFD </w:t>
      </w:r>
      <w:r>
        <w:t>application.</w:t>
      </w:r>
    </w:p>
    <w:p w14:paraId="7822898C" w14:textId="77777777" w:rsidR="0067107E" w:rsidRDefault="005F5D49" w:rsidP="000D6E9D">
      <w:pPr>
        <w:pStyle w:val="BodyText"/>
        <w:spacing w:before="150" w:after="240"/>
        <w:ind w:left="0"/>
      </w:pPr>
      <w:r>
        <w:t>Funds</w:t>
      </w:r>
      <w:r>
        <w:rPr>
          <w:spacing w:val="-3"/>
        </w:rPr>
        <w:t xml:space="preserve"> </w:t>
      </w:r>
      <w:r>
        <w:t>provided</w:t>
      </w:r>
      <w:r>
        <w:rPr>
          <w:spacing w:val="-2"/>
        </w:rPr>
        <w:t xml:space="preserve"> </w:t>
      </w:r>
      <w:r>
        <w:t>under</w:t>
      </w:r>
      <w:r>
        <w:rPr>
          <w:spacing w:val="-2"/>
        </w:rPr>
        <w:t xml:space="preserve"> </w:t>
      </w:r>
      <w:r>
        <w:t>this</w:t>
      </w:r>
      <w:r>
        <w:rPr>
          <w:spacing w:val="-3"/>
        </w:rPr>
        <w:t xml:space="preserve"> </w:t>
      </w:r>
      <w:r>
        <w:t>grant</w:t>
      </w:r>
      <w:r>
        <w:rPr>
          <w:spacing w:val="-5"/>
        </w:rPr>
        <w:t xml:space="preserve"> </w:t>
      </w:r>
      <w:r>
        <w:t>may</w:t>
      </w:r>
      <w:r>
        <w:rPr>
          <w:spacing w:val="-2"/>
        </w:rPr>
        <w:t xml:space="preserve"> </w:t>
      </w:r>
      <w:r>
        <w:t>NOT</w:t>
      </w:r>
      <w:r>
        <w:rPr>
          <w:spacing w:val="-5"/>
        </w:rPr>
        <w:t xml:space="preserve"> </w:t>
      </w:r>
      <w:r>
        <w:t>be</w:t>
      </w:r>
      <w:r>
        <w:rPr>
          <w:spacing w:val="-2"/>
        </w:rPr>
        <w:t xml:space="preserve"> </w:t>
      </w:r>
      <w:r>
        <w:t>used</w:t>
      </w:r>
      <w:r>
        <w:rPr>
          <w:spacing w:val="-1"/>
        </w:rPr>
        <w:t xml:space="preserve"> </w:t>
      </w:r>
      <w:r>
        <w:t>for</w:t>
      </w:r>
      <w:r>
        <w:rPr>
          <w:spacing w:val="-3"/>
        </w:rPr>
        <w:t xml:space="preserve"> </w:t>
      </w:r>
      <w:r>
        <w:t>the</w:t>
      </w:r>
      <w:r>
        <w:rPr>
          <w:spacing w:val="-2"/>
        </w:rPr>
        <w:t xml:space="preserve"> </w:t>
      </w:r>
      <w:r>
        <w:t>following</w:t>
      </w:r>
      <w:r>
        <w:rPr>
          <w:spacing w:val="-1"/>
        </w:rPr>
        <w:t xml:space="preserve"> </w:t>
      </w:r>
      <w:r>
        <w:rPr>
          <w:spacing w:val="-2"/>
        </w:rPr>
        <w:t>purposes:</w:t>
      </w:r>
    </w:p>
    <w:p w14:paraId="433FB2F2" w14:textId="77777777" w:rsidR="0067107E" w:rsidRDefault="005F5D49" w:rsidP="0081606C">
      <w:pPr>
        <w:pStyle w:val="ListParagraph"/>
        <w:numPr>
          <w:ilvl w:val="0"/>
          <w:numId w:val="12"/>
        </w:numPr>
        <w:spacing w:before="0" w:after="240"/>
        <w:ind w:hanging="359"/>
      </w:pPr>
      <w:r>
        <w:t>Supplanting</w:t>
      </w:r>
      <w:r>
        <w:rPr>
          <w:spacing w:val="-3"/>
        </w:rPr>
        <w:t xml:space="preserve"> </w:t>
      </w:r>
      <w:r>
        <w:t>of</w:t>
      </w:r>
      <w:r>
        <w:rPr>
          <w:spacing w:val="-6"/>
        </w:rPr>
        <w:t xml:space="preserve"> </w:t>
      </w:r>
      <w:r>
        <w:t>existing</w:t>
      </w:r>
      <w:r>
        <w:rPr>
          <w:spacing w:val="-2"/>
        </w:rPr>
        <w:t xml:space="preserve"> </w:t>
      </w:r>
      <w:r>
        <w:t>funding</w:t>
      </w:r>
      <w:r>
        <w:rPr>
          <w:spacing w:val="-3"/>
        </w:rPr>
        <w:t xml:space="preserve"> </w:t>
      </w:r>
      <w:r>
        <w:t>and</w:t>
      </w:r>
      <w:r>
        <w:rPr>
          <w:spacing w:val="-2"/>
        </w:rPr>
        <w:t xml:space="preserve"> efforts</w:t>
      </w:r>
    </w:p>
    <w:p w14:paraId="33FEBD29" w14:textId="6D8AFBEE" w:rsidR="00E44078" w:rsidRDefault="005F5D49" w:rsidP="0081606C">
      <w:pPr>
        <w:pStyle w:val="ListParagraph"/>
        <w:numPr>
          <w:ilvl w:val="0"/>
          <w:numId w:val="12"/>
        </w:numPr>
        <w:tabs>
          <w:tab w:val="left" w:pos="1581"/>
        </w:tabs>
        <w:spacing w:before="0" w:after="240" w:line="237" w:lineRule="auto"/>
        <w:ind w:right="649"/>
      </w:pPr>
      <w:r>
        <w:t>Planning</w:t>
      </w:r>
      <w:r>
        <w:rPr>
          <w:spacing w:val="-3"/>
        </w:rPr>
        <w:t xml:space="preserve"> </w:t>
      </w:r>
      <w:r>
        <w:t>for</w:t>
      </w:r>
      <w:r>
        <w:rPr>
          <w:spacing w:val="-4"/>
        </w:rPr>
        <w:t xml:space="preserve"> </w:t>
      </w:r>
      <w:r>
        <w:t>the</w:t>
      </w:r>
      <w:r>
        <w:rPr>
          <w:spacing w:val="-3"/>
        </w:rPr>
        <w:t xml:space="preserve"> </w:t>
      </w:r>
      <w:r>
        <w:t>expansion</w:t>
      </w:r>
      <w:r>
        <w:rPr>
          <w:spacing w:val="-3"/>
        </w:rPr>
        <w:t xml:space="preserve"> </w:t>
      </w:r>
      <w:r>
        <w:t>of</w:t>
      </w:r>
      <w:r>
        <w:rPr>
          <w:spacing w:val="-6"/>
        </w:rPr>
        <w:t xml:space="preserve"> </w:t>
      </w:r>
      <w:r>
        <w:t>the</w:t>
      </w:r>
      <w:r>
        <w:rPr>
          <w:spacing w:val="-3"/>
        </w:rPr>
        <w:t xml:space="preserve"> </w:t>
      </w:r>
      <w:r>
        <w:t>mixed-delivery</w:t>
      </w:r>
      <w:r>
        <w:rPr>
          <w:spacing w:val="-4"/>
        </w:rPr>
        <w:t xml:space="preserve"> </w:t>
      </w:r>
      <w:r>
        <w:t>system</w:t>
      </w:r>
      <w:r>
        <w:rPr>
          <w:spacing w:val="-4"/>
        </w:rPr>
        <w:t xml:space="preserve"> </w:t>
      </w:r>
      <w:r>
        <w:t>that</w:t>
      </w:r>
      <w:r>
        <w:rPr>
          <w:spacing w:val="-6"/>
        </w:rPr>
        <w:t xml:space="preserve"> </w:t>
      </w:r>
      <w:r>
        <w:t>does</w:t>
      </w:r>
      <w:r>
        <w:rPr>
          <w:spacing w:val="-4"/>
        </w:rPr>
        <w:t xml:space="preserve"> </w:t>
      </w:r>
      <w:r>
        <w:t xml:space="preserve">not meet standards in </w:t>
      </w:r>
      <w:r>
        <w:rPr>
          <w:i/>
        </w:rPr>
        <w:t xml:space="preserve">EC </w:t>
      </w:r>
      <w:r>
        <w:t xml:space="preserve">Section 8203 and </w:t>
      </w:r>
      <w:r w:rsidR="00287AE5">
        <w:t xml:space="preserve">is </w:t>
      </w:r>
      <w:r>
        <w:t>regulated by Title 5</w:t>
      </w:r>
    </w:p>
    <w:p w14:paraId="340BE7A8" w14:textId="4895C04A" w:rsidR="0067107E" w:rsidRDefault="005F5D49" w:rsidP="0081606C">
      <w:pPr>
        <w:pStyle w:val="ListParagraph"/>
        <w:numPr>
          <w:ilvl w:val="0"/>
          <w:numId w:val="12"/>
        </w:numPr>
        <w:tabs>
          <w:tab w:val="left" w:pos="1581"/>
        </w:tabs>
        <w:spacing w:before="0" w:after="240" w:line="237" w:lineRule="auto"/>
        <w:ind w:right="649"/>
      </w:pPr>
      <w:r>
        <w:t>Hourly</w:t>
      </w:r>
      <w:r w:rsidRPr="00E44078">
        <w:rPr>
          <w:spacing w:val="-4"/>
        </w:rPr>
        <w:t xml:space="preserve"> </w:t>
      </w:r>
      <w:r>
        <w:t>wage</w:t>
      </w:r>
      <w:r w:rsidRPr="00E44078">
        <w:rPr>
          <w:spacing w:val="1"/>
        </w:rPr>
        <w:t xml:space="preserve"> </w:t>
      </w:r>
      <w:r>
        <w:t>or</w:t>
      </w:r>
      <w:r w:rsidRPr="00E44078">
        <w:rPr>
          <w:spacing w:val="-4"/>
        </w:rPr>
        <w:t xml:space="preserve"> </w:t>
      </w:r>
      <w:r>
        <w:t>salary</w:t>
      </w:r>
      <w:r w:rsidRPr="00E44078">
        <w:rPr>
          <w:spacing w:val="-3"/>
        </w:rPr>
        <w:t xml:space="preserve"> </w:t>
      </w:r>
      <w:r>
        <w:t>increases</w:t>
      </w:r>
      <w:r w:rsidRPr="00E44078">
        <w:rPr>
          <w:spacing w:val="-3"/>
        </w:rPr>
        <w:t xml:space="preserve"> </w:t>
      </w:r>
      <w:r>
        <w:t>for</w:t>
      </w:r>
      <w:r w:rsidRPr="00E44078">
        <w:rPr>
          <w:spacing w:val="-4"/>
        </w:rPr>
        <w:t xml:space="preserve"> </w:t>
      </w:r>
      <w:r>
        <w:t>early</w:t>
      </w:r>
      <w:r w:rsidRPr="00E44078">
        <w:rPr>
          <w:spacing w:val="-3"/>
        </w:rPr>
        <w:t xml:space="preserve"> </w:t>
      </w:r>
      <w:r>
        <w:t>learning</w:t>
      </w:r>
      <w:r w:rsidRPr="00E44078">
        <w:rPr>
          <w:spacing w:val="-2"/>
        </w:rPr>
        <w:t xml:space="preserve"> </w:t>
      </w:r>
      <w:r>
        <w:t>and</w:t>
      </w:r>
      <w:r w:rsidRPr="00E44078">
        <w:rPr>
          <w:spacing w:val="-3"/>
        </w:rPr>
        <w:t xml:space="preserve"> </w:t>
      </w:r>
      <w:r>
        <w:t>care</w:t>
      </w:r>
      <w:r w:rsidRPr="00E44078">
        <w:rPr>
          <w:spacing w:val="-2"/>
        </w:rPr>
        <w:t xml:space="preserve"> teachers</w:t>
      </w:r>
    </w:p>
    <w:p w14:paraId="58DC2032" w14:textId="7E5D09AD" w:rsidR="0067107E" w:rsidRDefault="005F5D49" w:rsidP="0081606C">
      <w:pPr>
        <w:pStyle w:val="ListParagraph"/>
        <w:numPr>
          <w:ilvl w:val="0"/>
          <w:numId w:val="12"/>
        </w:numPr>
        <w:tabs>
          <w:tab w:val="left" w:pos="1581"/>
        </w:tabs>
        <w:spacing w:before="0" w:after="240" w:line="232" w:lineRule="auto"/>
        <w:ind w:right="1167"/>
        <w:rPr>
          <w:szCs w:val="24"/>
        </w:rPr>
      </w:pPr>
      <w:r w:rsidRPr="13C9F3B8">
        <w:rPr>
          <w:szCs w:val="24"/>
        </w:rPr>
        <w:t>Stipends</w:t>
      </w:r>
      <w:r w:rsidRPr="13C9F3B8">
        <w:rPr>
          <w:spacing w:val="-3"/>
          <w:szCs w:val="24"/>
        </w:rPr>
        <w:t xml:space="preserve"> </w:t>
      </w:r>
      <w:r w:rsidRPr="13C9F3B8">
        <w:rPr>
          <w:szCs w:val="24"/>
        </w:rPr>
        <w:t>for</w:t>
      </w:r>
      <w:r w:rsidRPr="13C9F3B8">
        <w:rPr>
          <w:spacing w:val="-4"/>
          <w:szCs w:val="24"/>
        </w:rPr>
        <w:t xml:space="preserve"> </w:t>
      </w:r>
      <w:r w:rsidRPr="13C9F3B8">
        <w:rPr>
          <w:szCs w:val="24"/>
        </w:rPr>
        <w:t>entities</w:t>
      </w:r>
      <w:r w:rsidRPr="13C9F3B8">
        <w:rPr>
          <w:spacing w:val="-4"/>
          <w:szCs w:val="24"/>
        </w:rPr>
        <w:t xml:space="preserve"> </w:t>
      </w:r>
      <w:r w:rsidRPr="13C9F3B8">
        <w:rPr>
          <w:szCs w:val="24"/>
        </w:rPr>
        <w:t>not</w:t>
      </w:r>
      <w:r w:rsidRPr="13C9F3B8">
        <w:rPr>
          <w:spacing w:val="-6"/>
          <w:szCs w:val="24"/>
        </w:rPr>
        <w:t xml:space="preserve"> </w:t>
      </w:r>
      <w:r w:rsidRPr="13C9F3B8">
        <w:rPr>
          <w:szCs w:val="24"/>
        </w:rPr>
        <w:t>listed</w:t>
      </w:r>
      <w:r w:rsidRPr="13C9F3B8">
        <w:rPr>
          <w:spacing w:val="-3"/>
          <w:szCs w:val="24"/>
        </w:rPr>
        <w:t xml:space="preserve"> </w:t>
      </w:r>
      <w:r w:rsidRPr="13C9F3B8">
        <w:rPr>
          <w:szCs w:val="24"/>
        </w:rPr>
        <w:t>in</w:t>
      </w:r>
      <w:r w:rsidRPr="13C9F3B8">
        <w:rPr>
          <w:spacing w:val="-3"/>
          <w:szCs w:val="24"/>
        </w:rPr>
        <w:t xml:space="preserve"> </w:t>
      </w:r>
      <w:r w:rsidRPr="13C9F3B8">
        <w:rPr>
          <w:szCs w:val="24"/>
        </w:rPr>
        <w:t>statute</w:t>
      </w:r>
      <w:r w:rsidRPr="13C9F3B8">
        <w:rPr>
          <w:spacing w:val="-3"/>
          <w:szCs w:val="24"/>
        </w:rPr>
        <w:t xml:space="preserve"> </w:t>
      </w:r>
      <w:r w:rsidRPr="13C9F3B8">
        <w:rPr>
          <w:szCs w:val="24"/>
        </w:rPr>
        <w:t>and not attending the local workgroup</w:t>
      </w:r>
    </w:p>
    <w:p w14:paraId="6B9D22E9" w14:textId="271608FD" w:rsidR="7BD83EF3" w:rsidRDefault="7BD83EF3" w:rsidP="0081606C">
      <w:pPr>
        <w:pStyle w:val="ListParagraph"/>
        <w:numPr>
          <w:ilvl w:val="0"/>
          <w:numId w:val="12"/>
        </w:numPr>
        <w:tabs>
          <w:tab w:val="left" w:pos="1581"/>
        </w:tabs>
        <w:spacing w:before="0" w:after="240" w:line="232" w:lineRule="auto"/>
        <w:ind w:right="1167"/>
        <w:rPr>
          <w:szCs w:val="24"/>
        </w:rPr>
      </w:pPr>
      <w:r w:rsidRPr="13C9F3B8">
        <w:rPr>
          <w:szCs w:val="24"/>
        </w:rPr>
        <w:t>The implementation of professional development or training of the local workforce</w:t>
      </w:r>
    </w:p>
    <w:p w14:paraId="013134A3" w14:textId="12E384D8" w:rsidR="7BD83EF3" w:rsidRDefault="7BD83EF3" w:rsidP="0081606C">
      <w:pPr>
        <w:pStyle w:val="ListParagraph"/>
        <w:numPr>
          <w:ilvl w:val="0"/>
          <w:numId w:val="12"/>
        </w:numPr>
        <w:tabs>
          <w:tab w:val="left" w:pos="1581"/>
        </w:tabs>
        <w:spacing w:before="0" w:after="240" w:line="232" w:lineRule="auto"/>
        <w:ind w:right="1167"/>
        <w:rPr>
          <w:szCs w:val="24"/>
        </w:rPr>
      </w:pPr>
      <w:r w:rsidRPr="13C9F3B8">
        <w:rPr>
          <w:szCs w:val="24"/>
        </w:rPr>
        <w:t>Speakers at local events</w:t>
      </w:r>
    </w:p>
    <w:p w14:paraId="160D86D3" w14:textId="46F28877" w:rsidR="0378A692" w:rsidRDefault="0378A692" w:rsidP="0081606C">
      <w:pPr>
        <w:pStyle w:val="ListParagraph"/>
        <w:numPr>
          <w:ilvl w:val="0"/>
          <w:numId w:val="12"/>
        </w:numPr>
        <w:tabs>
          <w:tab w:val="left" w:pos="1581"/>
        </w:tabs>
        <w:spacing w:before="0" w:after="240" w:line="232" w:lineRule="auto"/>
        <w:ind w:right="1167"/>
        <w:rPr>
          <w:szCs w:val="24"/>
        </w:rPr>
      </w:pPr>
      <w:r w:rsidRPr="13C9F3B8">
        <w:rPr>
          <w:szCs w:val="24"/>
        </w:rPr>
        <w:t>Food costs</w:t>
      </w:r>
      <w:r w:rsidR="00B83BDD">
        <w:rPr>
          <w:szCs w:val="24"/>
        </w:rPr>
        <w:t xml:space="preserve"> </w:t>
      </w:r>
      <w:r w:rsidRPr="13C9F3B8">
        <w:rPr>
          <w:szCs w:val="24"/>
        </w:rPr>
        <w:t>other than</w:t>
      </w:r>
      <w:r w:rsidR="00A636DA">
        <w:rPr>
          <w:szCs w:val="24"/>
        </w:rPr>
        <w:t xml:space="preserve"> those </w:t>
      </w:r>
      <w:r w:rsidR="00B83BDD">
        <w:rPr>
          <w:szCs w:val="24"/>
        </w:rPr>
        <w:t xml:space="preserve">for </w:t>
      </w:r>
      <w:r w:rsidRPr="13C9F3B8">
        <w:rPr>
          <w:szCs w:val="24"/>
        </w:rPr>
        <w:t>the local workgroup meetings</w:t>
      </w:r>
      <w:r w:rsidR="00A636DA">
        <w:rPr>
          <w:szCs w:val="24"/>
        </w:rPr>
        <w:t>,</w:t>
      </w:r>
      <w:r w:rsidRPr="13C9F3B8">
        <w:rPr>
          <w:szCs w:val="24"/>
        </w:rPr>
        <w:t xml:space="preserve"> as required in </w:t>
      </w:r>
      <w:r w:rsidR="00A636DA">
        <w:rPr>
          <w:szCs w:val="24"/>
        </w:rPr>
        <w:t>statute,</w:t>
      </w:r>
      <w:r w:rsidRPr="13C9F3B8">
        <w:rPr>
          <w:szCs w:val="24"/>
        </w:rPr>
        <w:t xml:space="preserve"> and de</w:t>
      </w:r>
      <w:r w:rsidR="00123BA7">
        <w:rPr>
          <w:szCs w:val="24"/>
        </w:rPr>
        <w:t xml:space="preserve"> </w:t>
      </w:r>
      <w:r w:rsidRPr="13C9F3B8">
        <w:rPr>
          <w:szCs w:val="24"/>
        </w:rPr>
        <w:t>minim</w:t>
      </w:r>
      <w:r w:rsidR="00CA58A9">
        <w:rPr>
          <w:szCs w:val="24"/>
        </w:rPr>
        <w:t>i</w:t>
      </w:r>
      <w:r w:rsidRPr="13C9F3B8">
        <w:rPr>
          <w:szCs w:val="24"/>
        </w:rPr>
        <w:t xml:space="preserve">s </w:t>
      </w:r>
      <w:r w:rsidR="00123BA7">
        <w:rPr>
          <w:szCs w:val="24"/>
        </w:rPr>
        <w:t xml:space="preserve">consumables allowed </w:t>
      </w:r>
      <w:r w:rsidRPr="13C9F3B8">
        <w:rPr>
          <w:szCs w:val="24"/>
        </w:rPr>
        <w:t xml:space="preserve">for </w:t>
      </w:r>
      <w:r w:rsidR="00123BA7">
        <w:rPr>
          <w:szCs w:val="24"/>
        </w:rPr>
        <w:t xml:space="preserve">UPK </w:t>
      </w:r>
      <w:r w:rsidRPr="13C9F3B8">
        <w:rPr>
          <w:szCs w:val="24"/>
        </w:rPr>
        <w:t>enrollment events.</w:t>
      </w:r>
    </w:p>
    <w:p w14:paraId="419FA3BC" w14:textId="77777777" w:rsidR="00CF6550" w:rsidRDefault="005F5D49" w:rsidP="0081606C">
      <w:pPr>
        <w:pStyle w:val="ListParagraph"/>
        <w:numPr>
          <w:ilvl w:val="0"/>
          <w:numId w:val="12"/>
        </w:numPr>
        <w:tabs>
          <w:tab w:val="left" w:pos="1581"/>
        </w:tabs>
        <w:spacing w:before="0" w:after="240" w:line="232" w:lineRule="auto"/>
        <w:ind w:right="298"/>
      </w:pPr>
      <w:r>
        <w:t>Public</w:t>
      </w:r>
      <w:r>
        <w:rPr>
          <w:spacing w:val="-4"/>
        </w:rPr>
        <w:t xml:space="preserve"> </w:t>
      </w:r>
      <w:r>
        <w:t>relations</w:t>
      </w:r>
      <w:r>
        <w:rPr>
          <w:spacing w:val="-4"/>
        </w:rPr>
        <w:t xml:space="preserve"> </w:t>
      </w:r>
      <w:r>
        <w:t>campaigns,</w:t>
      </w:r>
      <w:r>
        <w:rPr>
          <w:spacing w:val="-6"/>
        </w:rPr>
        <w:t xml:space="preserve"> </w:t>
      </w:r>
      <w:r>
        <w:t>media,</w:t>
      </w:r>
      <w:r>
        <w:rPr>
          <w:spacing w:val="-6"/>
        </w:rPr>
        <w:t xml:space="preserve"> </w:t>
      </w:r>
      <w:r>
        <w:t>or</w:t>
      </w:r>
      <w:r>
        <w:rPr>
          <w:spacing w:val="-4"/>
        </w:rPr>
        <w:t xml:space="preserve"> </w:t>
      </w:r>
      <w:r>
        <w:t>communications</w:t>
      </w:r>
      <w:r>
        <w:rPr>
          <w:spacing w:val="-2"/>
        </w:rPr>
        <w:t xml:space="preserve"> </w:t>
      </w:r>
      <w:r>
        <w:t>to</w:t>
      </w:r>
      <w:r>
        <w:rPr>
          <w:spacing w:val="-3"/>
        </w:rPr>
        <w:t xml:space="preserve"> </w:t>
      </w:r>
      <w:r>
        <w:t>directly</w:t>
      </w:r>
      <w:r>
        <w:rPr>
          <w:spacing w:val="-4"/>
        </w:rPr>
        <w:t xml:space="preserve"> </w:t>
      </w:r>
      <w:r>
        <w:t>support a UPK contractor or individual</w:t>
      </w:r>
    </w:p>
    <w:p w14:paraId="62D9A35B" w14:textId="24593DE3" w:rsidR="0067107E" w:rsidRDefault="00CF6550" w:rsidP="0081606C">
      <w:pPr>
        <w:pStyle w:val="ListParagraph"/>
        <w:numPr>
          <w:ilvl w:val="0"/>
          <w:numId w:val="12"/>
        </w:numPr>
        <w:tabs>
          <w:tab w:val="left" w:pos="1581"/>
        </w:tabs>
        <w:spacing w:before="0" w:after="240" w:line="232" w:lineRule="auto"/>
        <w:ind w:right="298"/>
      </w:pPr>
      <w:r>
        <w:t>D</w:t>
      </w:r>
      <w:r w:rsidR="005F5D49">
        <w:t>irect</w:t>
      </w:r>
      <w:r w:rsidR="005F5D49" w:rsidRPr="00CF6550">
        <w:rPr>
          <w:spacing w:val="-5"/>
        </w:rPr>
        <w:t xml:space="preserve"> </w:t>
      </w:r>
      <w:r w:rsidR="005F5D49">
        <w:t>service</w:t>
      </w:r>
      <w:r w:rsidR="005F5D49" w:rsidRPr="00CF6550">
        <w:rPr>
          <w:spacing w:val="-2"/>
        </w:rPr>
        <w:t xml:space="preserve"> </w:t>
      </w:r>
      <w:r w:rsidR="005F5D49">
        <w:t>of</w:t>
      </w:r>
      <w:r w:rsidR="005F5D49" w:rsidRPr="00CF6550">
        <w:rPr>
          <w:spacing w:val="-4"/>
        </w:rPr>
        <w:t xml:space="preserve"> </w:t>
      </w:r>
      <w:r w:rsidR="005F5D49">
        <w:t>early</w:t>
      </w:r>
      <w:r w:rsidR="005F5D49" w:rsidRPr="00CF6550">
        <w:rPr>
          <w:spacing w:val="-3"/>
        </w:rPr>
        <w:t xml:space="preserve"> </w:t>
      </w:r>
      <w:r w:rsidR="005F5D49">
        <w:t>learning</w:t>
      </w:r>
      <w:r w:rsidR="005F5D49" w:rsidRPr="00CF6550">
        <w:rPr>
          <w:spacing w:val="-1"/>
        </w:rPr>
        <w:t xml:space="preserve"> </w:t>
      </w:r>
      <w:r w:rsidR="005F5D49">
        <w:t>and</w:t>
      </w:r>
      <w:r w:rsidR="005F5D49" w:rsidRPr="00CF6550">
        <w:rPr>
          <w:spacing w:val="-2"/>
        </w:rPr>
        <w:t xml:space="preserve"> </w:t>
      </w:r>
      <w:r w:rsidR="005F5D49">
        <w:t>care</w:t>
      </w:r>
      <w:r w:rsidR="005F5D49" w:rsidRPr="00CF6550">
        <w:rPr>
          <w:spacing w:val="-1"/>
        </w:rPr>
        <w:t xml:space="preserve"> </w:t>
      </w:r>
      <w:r w:rsidR="005F5D49">
        <w:t>(for</w:t>
      </w:r>
      <w:r w:rsidR="005F5D49" w:rsidRPr="00CF6550">
        <w:rPr>
          <w:spacing w:val="-3"/>
        </w:rPr>
        <w:t xml:space="preserve"> </w:t>
      </w:r>
      <w:r w:rsidR="005F5D49">
        <w:t>example,</w:t>
      </w:r>
      <w:r w:rsidR="005F5D49" w:rsidRPr="00CF6550">
        <w:rPr>
          <w:spacing w:val="-4"/>
        </w:rPr>
        <w:t xml:space="preserve"> </w:t>
      </w:r>
      <w:r w:rsidR="005F5D49">
        <w:t>funding</w:t>
      </w:r>
      <w:r w:rsidR="005F5D49" w:rsidRPr="00CF6550">
        <w:rPr>
          <w:spacing w:val="-2"/>
        </w:rPr>
        <w:t xml:space="preserve"> </w:t>
      </w:r>
      <w:r w:rsidR="005F5D49">
        <w:t>of</w:t>
      </w:r>
      <w:r w:rsidR="005F5D49" w:rsidRPr="00CF6550">
        <w:rPr>
          <w:spacing w:val="-4"/>
        </w:rPr>
        <w:t xml:space="preserve"> </w:t>
      </w:r>
      <w:r w:rsidR="005F5D49" w:rsidRPr="00CF6550">
        <w:rPr>
          <w:spacing w:val="-2"/>
        </w:rPr>
        <w:t>slots)</w:t>
      </w:r>
    </w:p>
    <w:p w14:paraId="403F3419" w14:textId="77777777" w:rsidR="0067107E" w:rsidRDefault="005F5D49" w:rsidP="0081606C">
      <w:pPr>
        <w:pStyle w:val="ListParagraph"/>
        <w:numPr>
          <w:ilvl w:val="0"/>
          <w:numId w:val="12"/>
        </w:numPr>
        <w:tabs>
          <w:tab w:val="left" w:pos="1581"/>
        </w:tabs>
        <w:spacing w:before="0" w:after="240" w:line="235" w:lineRule="auto"/>
        <w:ind w:right="340"/>
      </w:pPr>
      <w:r>
        <w:t>Acquisition of furniture (for example, bookcases, chairs, desks, file cabinets,</w:t>
      </w:r>
      <w:r>
        <w:rPr>
          <w:spacing w:val="-6"/>
        </w:rPr>
        <w:t xml:space="preserve"> </w:t>
      </w:r>
      <w:r>
        <w:t>tables)</w:t>
      </w:r>
      <w:r>
        <w:rPr>
          <w:spacing w:val="-4"/>
        </w:rPr>
        <w:t xml:space="preserve"> </w:t>
      </w:r>
      <w:r>
        <w:t>unless</w:t>
      </w:r>
      <w:r>
        <w:rPr>
          <w:spacing w:val="-4"/>
        </w:rPr>
        <w:t xml:space="preserve"> </w:t>
      </w:r>
      <w:r>
        <w:t>an</w:t>
      </w:r>
      <w:r>
        <w:rPr>
          <w:spacing w:val="-3"/>
        </w:rPr>
        <w:t xml:space="preserve"> </w:t>
      </w:r>
      <w:r>
        <w:t>integral</w:t>
      </w:r>
      <w:r>
        <w:rPr>
          <w:spacing w:val="-3"/>
        </w:rPr>
        <w:t xml:space="preserve"> </w:t>
      </w:r>
      <w:r>
        <w:t>part</w:t>
      </w:r>
      <w:r>
        <w:rPr>
          <w:spacing w:val="-6"/>
        </w:rPr>
        <w:t xml:space="preserve"> </w:t>
      </w:r>
      <w:r>
        <w:t>of</w:t>
      </w:r>
      <w:r>
        <w:rPr>
          <w:spacing w:val="-6"/>
        </w:rPr>
        <w:t xml:space="preserve"> </w:t>
      </w:r>
      <w:r>
        <w:t>an</w:t>
      </w:r>
      <w:r>
        <w:rPr>
          <w:spacing w:val="-3"/>
        </w:rPr>
        <w:t xml:space="preserve"> </w:t>
      </w:r>
      <w:r>
        <w:t>equipment</w:t>
      </w:r>
      <w:r>
        <w:rPr>
          <w:spacing w:val="-6"/>
        </w:rPr>
        <w:t xml:space="preserve"> </w:t>
      </w:r>
      <w:r>
        <w:t>workstation and preapproved by the CDE</w:t>
      </w:r>
    </w:p>
    <w:p w14:paraId="75FFA533" w14:textId="77777777" w:rsidR="00FD47F2" w:rsidRDefault="005F5D49" w:rsidP="0081606C">
      <w:pPr>
        <w:pStyle w:val="ListParagraph"/>
        <w:numPr>
          <w:ilvl w:val="0"/>
          <w:numId w:val="12"/>
        </w:numPr>
        <w:tabs>
          <w:tab w:val="left" w:pos="1581"/>
        </w:tabs>
        <w:spacing w:before="0" w:after="240" w:line="235" w:lineRule="auto"/>
        <w:ind w:right="856"/>
      </w:pPr>
      <w:r>
        <w:t>Consumables,</w:t>
      </w:r>
      <w:r>
        <w:rPr>
          <w:spacing w:val="-8"/>
        </w:rPr>
        <w:t xml:space="preserve"> </w:t>
      </w:r>
      <w:r>
        <w:t>with</w:t>
      </w:r>
      <w:r>
        <w:rPr>
          <w:spacing w:val="-5"/>
        </w:rPr>
        <w:t xml:space="preserve"> </w:t>
      </w:r>
      <w:r>
        <w:t>the</w:t>
      </w:r>
      <w:r>
        <w:rPr>
          <w:spacing w:val="-5"/>
        </w:rPr>
        <w:t xml:space="preserve"> </w:t>
      </w:r>
      <w:r>
        <w:t>exception</w:t>
      </w:r>
      <w:r>
        <w:rPr>
          <w:spacing w:val="-5"/>
        </w:rPr>
        <w:t xml:space="preserve"> </w:t>
      </w:r>
      <w:r>
        <w:t>of</w:t>
      </w:r>
      <w:r>
        <w:rPr>
          <w:spacing w:val="-8"/>
        </w:rPr>
        <w:t xml:space="preserve"> </w:t>
      </w:r>
      <w:r>
        <w:t>food</w:t>
      </w:r>
      <w:r>
        <w:rPr>
          <w:spacing w:val="-5"/>
        </w:rPr>
        <w:t xml:space="preserve"> </w:t>
      </w:r>
      <w:r>
        <w:t>services</w:t>
      </w:r>
      <w:r>
        <w:rPr>
          <w:spacing w:val="-6"/>
        </w:rPr>
        <w:t xml:space="preserve"> </w:t>
      </w:r>
      <w:r>
        <w:t>and</w:t>
      </w:r>
      <w:r>
        <w:rPr>
          <w:spacing w:val="-5"/>
        </w:rPr>
        <w:t xml:space="preserve"> </w:t>
      </w:r>
      <w:r>
        <w:t>refreshments specifically</w:t>
      </w:r>
      <w:r>
        <w:rPr>
          <w:spacing w:val="-1"/>
        </w:rPr>
        <w:t xml:space="preserve"> </w:t>
      </w:r>
      <w:r>
        <w:t>for</w:t>
      </w:r>
      <w:r>
        <w:rPr>
          <w:spacing w:val="-1"/>
        </w:rPr>
        <w:t xml:space="preserve"> </w:t>
      </w:r>
      <w:r>
        <w:t>the local workgroup meetings (for</w:t>
      </w:r>
      <w:r>
        <w:rPr>
          <w:spacing w:val="-1"/>
        </w:rPr>
        <w:t xml:space="preserve"> </w:t>
      </w:r>
      <w:r>
        <w:t>example,</w:t>
      </w:r>
      <w:r>
        <w:rPr>
          <w:spacing w:val="-3"/>
        </w:rPr>
        <w:t xml:space="preserve"> </w:t>
      </w:r>
      <w:r>
        <w:t>alcoholic beverages, banquets, diapers are not allowed)</w:t>
      </w:r>
    </w:p>
    <w:p w14:paraId="493222F9" w14:textId="77777777" w:rsidR="00FD47F2" w:rsidRPr="00FD47F2" w:rsidRDefault="005F5D49" w:rsidP="0081606C">
      <w:pPr>
        <w:pStyle w:val="ListParagraph"/>
        <w:numPr>
          <w:ilvl w:val="0"/>
          <w:numId w:val="12"/>
        </w:numPr>
        <w:tabs>
          <w:tab w:val="left" w:pos="1581"/>
        </w:tabs>
        <w:spacing w:before="0" w:after="240" w:line="235" w:lineRule="auto"/>
        <w:ind w:right="856"/>
        <w:jc w:val="both"/>
      </w:pPr>
      <w:r>
        <w:lastRenderedPageBreak/>
        <w:t>Purchase</w:t>
      </w:r>
      <w:r w:rsidRPr="00FD47F2">
        <w:rPr>
          <w:spacing w:val="-1"/>
        </w:rPr>
        <w:t xml:space="preserve"> </w:t>
      </w:r>
      <w:r>
        <w:t>of</w:t>
      </w:r>
      <w:r w:rsidRPr="00FD47F2">
        <w:rPr>
          <w:spacing w:val="-4"/>
        </w:rPr>
        <w:t xml:space="preserve"> </w:t>
      </w:r>
      <w:r w:rsidRPr="00FD47F2">
        <w:rPr>
          <w:spacing w:val="-2"/>
        </w:rPr>
        <w:t>buildings</w:t>
      </w:r>
    </w:p>
    <w:p w14:paraId="7D8E0258" w14:textId="5BD9AF97" w:rsidR="0067107E" w:rsidRDefault="005F5D49" w:rsidP="0081606C">
      <w:pPr>
        <w:pStyle w:val="ListParagraph"/>
        <w:numPr>
          <w:ilvl w:val="0"/>
          <w:numId w:val="12"/>
        </w:numPr>
        <w:tabs>
          <w:tab w:val="left" w:pos="1581"/>
        </w:tabs>
        <w:spacing w:before="0" w:after="240" w:line="235" w:lineRule="auto"/>
        <w:ind w:right="856"/>
        <w:jc w:val="both"/>
      </w:pPr>
      <w:r>
        <w:t>Personal</w:t>
      </w:r>
      <w:r w:rsidRPr="00FD47F2">
        <w:rPr>
          <w:spacing w:val="-5"/>
        </w:rPr>
        <w:t xml:space="preserve"> </w:t>
      </w:r>
      <w:r>
        <w:t>electronic</w:t>
      </w:r>
      <w:r w:rsidRPr="00FD47F2">
        <w:rPr>
          <w:spacing w:val="-4"/>
        </w:rPr>
        <w:t xml:space="preserve"> </w:t>
      </w:r>
      <w:r w:rsidRPr="00FD47F2">
        <w:rPr>
          <w:spacing w:val="-2"/>
        </w:rPr>
        <w:t>devices</w:t>
      </w:r>
    </w:p>
    <w:p w14:paraId="718423D6" w14:textId="77777777" w:rsidR="0067107E" w:rsidRPr="00851950" w:rsidRDefault="005F5D49" w:rsidP="0081606C">
      <w:pPr>
        <w:pStyle w:val="ListParagraph"/>
        <w:numPr>
          <w:ilvl w:val="0"/>
          <w:numId w:val="12"/>
        </w:numPr>
        <w:tabs>
          <w:tab w:val="left" w:pos="1581"/>
        </w:tabs>
        <w:spacing w:before="0" w:after="240" w:line="237" w:lineRule="auto"/>
        <w:ind w:right="462"/>
        <w:rPr>
          <w:b/>
          <w:szCs w:val="24"/>
        </w:rPr>
      </w:pPr>
      <w:r w:rsidRPr="00851950">
        <w:rPr>
          <w:b/>
          <w:szCs w:val="24"/>
        </w:rPr>
        <w:t>Purchase</w:t>
      </w:r>
      <w:r w:rsidRPr="00851950">
        <w:rPr>
          <w:b/>
          <w:spacing w:val="-3"/>
          <w:szCs w:val="24"/>
        </w:rPr>
        <w:t xml:space="preserve"> </w:t>
      </w:r>
      <w:r w:rsidRPr="00851950">
        <w:rPr>
          <w:b/>
          <w:szCs w:val="24"/>
        </w:rPr>
        <w:t>of</w:t>
      </w:r>
      <w:r w:rsidRPr="00851950">
        <w:rPr>
          <w:b/>
          <w:spacing w:val="-6"/>
          <w:szCs w:val="24"/>
        </w:rPr>
        <w:t xml:space="preserve"> </w:t>
      </w:r>
      <w:r w:rsidRPr="00851950">
        <w:rPr>
          <w:b/>
          <w:szCs w:val="24"/>
        </w:rPr>
        <w:t>promotional</w:t>
      </w:r>
      <w:r w:rsidRPr="00851950">
        <w:rPr>
          <w:b/>
          <w:spacing w:val="-3"/>
          <w:szCs w:val="24"/>
        </w:rPr>
        <w:t xml:space="preserve"> </w:t>
      </w:r>
      <w:r w:rsidRPr="00851950">
        <w:rPr>
          <w:b/>
          <w:szCs w:val="24"/>
        </w:rPr>
        <w:t>favors,</w:t>
      </w:r>
      <w:r w:rsidRPr="00851950">
        <w:rPr>
          <w:b/>
          <w:spacing w:val="-6"/>
          <w:szCs w:val="24"/>
        </w:rPr>
        <w:t xml:space="preserve"> </w:t>
      </w:r>
      <w:r w:rsidRPr="00851950">
        <w:rPr>
          <w:b/>
          <w:szCs w:val="24"/>
        </w:rPr>
        <w:t>items,</w:t>
      </w:r>
      <w:r w:rsidRPr="00851950">
        <w:rPr>
          <w:b/>
          <w:spacing w:val="-6"/>
          <w:szCs w:val="24"/>
        </w:rPr>
        <w:t xml:space="preserve"> </w:t>
      </w:r>
      <w:r w:rsidRPr="00851950">
        <w:rPr>
          <w:b/>
          <w:szCs w:val="24"/>
        </w:rPr>
        <w:t>or</w:t>
      </w:r>
      <w:r w:rsidRPr="00851950">
        <w:rPr>
          <w:b/>
          <w:spacing w:val="-4"/>
          <w:szCs w:val="24"/>
        </w:rPr>
        <w:t xml:space="preserve"> </w:t>
      </w:r>
      <w:r w:rsidRPr="00851950">
        <w:rPr>
          <w:b/>
          <w:szCs w:val="24"/>
        </w:rPr>
        <w:t>memorabilia,</w:t>
      </w:r>
      <w:r w:rsidRPr="00851950">
        <w:rPr>
          <w:b/>
          <w:spacing w:val="-6"/>
          <w:szCs w:val="24"/>
        </w:rPr>
        <w:t xml:space="preserve"> </w:t>
      </w:r>
      <w:r w:rsidRPr="00851950">
        <w:rPr>
          <w:b/>
          <w:szCs w:val="24"/>
        </w:rPr>
        <w:t>such</w:t>
      </w:r>
      <w:r w:rsidRPr="00851950">
        <w:rPr>
          <w:b/>
          <w:spacing w:val="-3"/>
          <w:szCs w:val="24"/>
        </w:rPr>
        <w:t xml:space="preserve"> </w:t>
      </w:r>
      <w:r w:rsidRPr="00851950">
        <w:rPr>
          <w:b/>
          <w:szCs w:val="24"/>
        </w:rPr>
        <w:t>as</w:t>
      </w:r>
      <w:r w:rsidRPr="00851950">
        <w:rPr>
          <w:b/>
          <w:spacing w:val="-4"/>
          <w:szCs w:val="24"/>
        </w:rPr>
        <w:t xml:space="preserve"> </w:t>
      </w:r>
      <w:r w:rsidRPr="00851950">
        <w:rPr>
          <w:b/>
          <w:szCs w:val="24"/>
        </w:rPr>
        <w:t>bumper stickers, pencils, pens, T-shirts, gifts, and souvenirs</w:t>
      </w:r>
    </w:p>
    <w:p w14:paraId="7F89FCFE" w14:textId="317E2E54" w:rsidR="0067107E" w:rsidRDefault="00B40B04" w:rsidP="0081606C">
      <w:pPr>
        <w:pStyle w:val="ListParagraph"/>
        <w:numPr>
          <w:ilvl w:val="0"/>
          <w:numId w:val="12"/>
        </w:numPr>
        <w:tabs>
          <w:tab w:val="left" w:pos="1581"/>
        </w:tabs>
        <w:spacing w:before="0" w:after="240" w:line="235" w:lineRule="auto"/>
        <w:ind w:right="656"/>
      </w:pPr>
      <w:r>
        <w:t>Paying off b</w:t>
      </w:r>
      <w:r w:rsidR="005F5D49">
        <w:t>ad</w:t>
      </w:r>
      <w:r w:rsidR="005F5D49">
        <w:rPr>
          <w:spacing w:val="-4"/>
        </w:rPr>
        <w:t xml:space="preserve"> </w:t>
      </w:r>
      <w:r w:rsidR="005F5D49">
        <w:t>debts,</w:t>
      </w:r>
      <w:r w:rsidR="005F5D49">
        <w:rPr>
          <w:spacing w:val="-7"/>
        </w:rPr>
        <w:t xml:space="preserve"> </w:t>
      </w:r>
      <w:r w:rsidR="005F5D49">
        <w:t>including</w:t>
      </w:r>
      <w:r w:rsidR="005F5D49">
        <w:rPr>
          <w:spacing w:val="-4"/>
        </w:rPr>
        <w:t xml:space="preserve"> </w:t>
      </w:r>
      <w:r w:rsidR="005F5D49">
        <w:t>losses</w:t>
      </w:r>
      <w:r w:rsidR="005F5D49">
        <w:rPr>
          <w:spacing w:val="-5"/>
        </w:rPr>
        <w:t xml:space="preserve"> </w:t>
      </w:r>
      <w:r w:rsidR="005F5D49">
        <w:t>(whether</w:t>
      </w:r>
      <w:r w:rsidR="005F5D49">
        <w:rPr>
          <w:spacing w:val="-5"/>
        </w:rPr>
        <w:t xml:space="preserve"> </w:t>
      </w:r>
      <w:r w:rsidR="005F5D49">
        <w:t>actual</w:t>
      </w:r>
      <w:r w:rsidR="005F5D49">
        <w:rPr>
          <w:spacing w:val="-4"/>
        </w:rPr>
        <w:t xml:space="preserve"> </w:t>
      </w:r>
      <w:r w:rsidR="005F5D49">
        <w:t>or</w:t>
      </w:r>
      <w:r w:rsidR="005F5D49">
        <w:rPr>
          <w:spacing w:val="-5"/>
        </w:rPr>
        <w:t xml:space="preserve"> </w:t>
      </w:r>
      <w:r w:rsidR="005F5D49">
        <w:t>estimated)</w:t>
      </w:r>
      <w:r w:rsidR="005F5D49">
        <w:rPr>
          <w:spacing w:val="-5"/>
        </w:rPr>
        <w:t xml:space="preserve"> </w:t>
      </w:r>
      <w:r w:rsidR="005F5D49">
        <w:t>arising</w:t>
      </w:r>
      <w:r w:rsidR="005F5D49">
        <w:rPr>
          <w:spacing w:val="-4"/>
        </w:rPr>
        <w:t xml:space="preserve"> </w:t>
      </w:r>
      <w:r w:rsidR="005F5D49">
        <w:t>from uncollectible accounts and other claims, related collection costs, and related legal costs</w:t>
      </w:r>
    </w:p>
    <w:p w14:paraId="158EAE7B" w14:textId="77777777" w:rsidR="0067107E" w:rsidRDefault="005F5D49" w:rsidP="0081606C">
      <w:pPr>
        <w:pStyle w:val="ListParagraph"/>
        <w:numPr>
          <w:ilvl w:val="0"/>
          <w:numId w:val="12"/>
        </w:numPr>
        <w:tabs>
          <w:tab w:val="left" w:pos="1581"/>
        </w:tabs>
        <w:spacing w:before="0" w:after="240" w:line="232" w:lineRule="auto"/>
        <w:ind w:right="483"/>
      </w:pPr>
      <w:r>
        <w:t>Costs</w:t>
      </w:r>
      <w:r>
        <w:rPr>
          <w:spacing w:val="-5"/>
        </w:rPr>
        <w:t xml:space="preserve"> </w:t>
      </w:r>
      <w:r>
        <w:t>of</w:t>
      </w:r>
      <w:r>
        <w:rPr>
          <w:spacing w:val="-7"/>
        </w:rPr>
        <w:t xml:space="preserve"> </w:t>
      </w:r>
      <w:r>
        <w:t>advertising</w:t>
      </w:r>
      <w:r>
        <w:rPr>
          <w:spacing w:val="-4"/>
        </w:rPr>
        <w:t xml:space="preserve"> </w:t>
      </w:r>
      <w:r>
        <w:t>and</w:t>
      </w:r>
      <w:r>
        <w:rPr>
          <w:spacing w:val="-4"/>
        </w:rPr>
        <w:t xml:space="preserve"> </w:t>
      </w:r>
      <w:r>
        <w:t>public</w:t>
      </w:r>
      <w:r>
        <w:rPr>
          <w:spacing w:val="-5"/>
        </w:rPr>
        <w:t xml:space="preserve"> </w:t>
      </w:r>
      <w:r>
        <w:t>relations</w:t>
      </w:r>
      <w:r>
        <w:rPr>
          <w:spacing w:val="-5"/>
        </w:rPr>
        <w:t xml:space="preserve"> </w:t>
      </w:r>
      <w:r>
        <w:t>designed</w:t>
      </w:r>
      <w:r>
        <w:rPr>
          <w:spacing w:val="-4"/>
        </w:rPr>
        <w:t xml:space="preserve"> </w:t>
      </w:r>
      <w:r>
        <w:t>solely</w:t>
      </w:r>
      <w:r>
        <w:rPr>
          <w:spacing w:val="-5"/>
        </w:rPr>
        <w:t xml:space="preserve"> </w:t>
      </w:r>
      <w:r>
        <w:t>to</w:t>
      </w:r>
      <w:r>
        <w:rPr>
          <w:spacing w:val="-4"/>
        </w:rPr>
        <w:t xml:space="preserve"> </w:t>
      </w:r>
      <w:r>
        <w:t>promote</w:t>
      </w:r>
      <w:r>
        <w:rPr>
          <w:spacing w:val="-4"/>
        </w:rPr>
        <w:t xml:space="preserve"> </w:t>
      </w:r>
      <w:r>
        <w:t>the governmental unit, lead agency, or partners</w:t>
      </w:r>
    </w:p>
    <w:p w14:paraId="73378552" w14:textId="77777777" w:rsidR="0067107E" w:rsidRDefault="005F5D49" w:rsidP="0081606C">
      <w:pPr>
        <w:pStyle w:val="ListParagraph"/>
        <w:numPr>
          <w:ilvl w:val="0"/>
          <w:numId w:val="12"/>
        </w:numPr>
        <w:tabs>
          <w:tab w:val="left" w:pos="1581"/>
        </w:tabs>
        <w:spacing w:before="0" w:after="240" w:line="232" w:lineRule="auto"/>
        <w:ind w:right="404"/>
      </w:pPr>
      <w:r>
        <w:t>Entertainment,</w:t>
      </w:r>
      <w:r>
        <w:rPr>
          <w:spacing w:val="-7"/>
        </w:rPr>
        <w:t xml:space="preserve"> </w:t>
      </w:r>
      <w:r>
        <w:t>including</w:t>
      </w:r>
      <w:r>
        <w:rPr>
          <w:spacing w:val="-5"/>
        </w:rPr>
        <w:t xml:space="preserve"> </w:t>
      </w:r>
      <w:r>
        <w:t>amusement,</w:t>
      </w:r>
      <w:r>
        <w:rPr>
          <w:spacing w:val="-7"/>
        </w:rPr>
        <w:t xml:space="preserve"> </w:t>
      </w:r>
      <w:r>
        <w:t>diversion,</w:t>
      </w:r>
      <w:r>
        <w:rPr>
          <w:spacing w:val="-12"/>
        </w:rPr>
        <w:t xml:space="preserve"> </w:t>
      </w:r>
      <w:r>
        <w:t>and</w:t>
      </w:r>
      <w:r>
        <w:rPr>
          <w:spacing w:val="-5"/>
        </w:rPr>
        <w:t xml:space="preserve"> </w:t>
      </w:r>
      <w:r>
        <w:t>social</w:t>
      </w:r>
      <w:r>
        <w:rPr>
          <w:spacing w:val="-5"/>
        </w:rPr>
        <w:t xml:space="preserve"> </w:t>
      </w:r>
      <w:r>
        <w:t>activities</w:t>
      </w:r>
      <w:r>
        <w:rPr>
          <w:spacing w:val="-5"/>
        </w:rPr>
        <w:t xml:space="preserve"> </w:t>
      </w:r>
      <w:r>
        <w:t>and any expenses directly associated with such costs</w:t>
      </w:r>
    </w:p>
    <w:p w14:paraId="3B1358E3" w14:textId="77777777" w:rsidR="0067107E" w:rsidRDefault="005F5D49" w:rsidP="0081606C">
      <w:pPr>
        <w:pStyle w:val="ListParagraph"/>
        <w:numPr>
          <w:ilvl w:val="0"/>
          <w:numId w:val="12"/>
        </w:numPr>
        <w:tabs>
          <w:tab w:val="left" w:pos="1581"/>
        </w:tabs>
        <w:spacing w:before="0" w:after="240" w:line="235" w:lineRule="auto"/>
        <w:ind w:right="346"/>
      </w:pPr>
      <w:r>
        <w:t>Goods or services for the personal use of the lead agency and partners employees,</w:t>
      </w:r>
      <w:r>
        <w:rPr>
          <w:spacing w:val="-5"/>
        </w:rPr>
        <w:t xml:space="preserve"> </w:t>
      </w:r>
      <w:r>
        <w:t>regardless</w:t>
      </w:r>
      <w:r>
        <w:rPr>
          <w:spacing w:val="-4"/>
        </w:rPr>
        <w:t xml:space="preserve"> </w:t>
      </w:r>
      <w:r>
        <w:t>of</w:t>
      </w:r>
      <w:r>
        <w:rPr>
          <w:spacing w:val="-6"/>
        </w:rPr>
        <w:t xml:space="preserve"> </w:t>
      </w:r>
      <w:r>
        <w:t>whether</w:t>
      </w:r>
      <w:r>
        <w:rPr>
          <w:spacing w:val="-4"/>
        </w:rPr>
        <w:t xml:space="preserve"> </w:t>
      </w:r>
      <w:r>
        <w:t>the</w:t>
      </w:r>
      <w:r>
        <w:rPr>
          <w:spacing w:val="-3"/>
        </w:rPr>
        <w:t xml:space="preserve"> </w:t>
      </w:r>
      <w:r>
        <w:t>cost</w:t>
      </w:r>
      <w:r>
        <w:rPr>
          <w:spacing w:val="-6"/>
        </w:rPr>
        <w:t xml:space="preserve"> </w:t>
      </w:r>
      <w:r>
        <w:t>is</w:t>
      </w:r>
      <w:r>
        <w:rPr>
          <w:spacing w:val="-4"/>
        </w:rPr>
        <w:t xml:space="preserve"> </w:t>
      </w:r>
      <w:r>
        <w:t>reported</w:t>
      </w:r>
      <w:r>
        <w:rPr>
          <w:spacing w:val="-3"/>
        </w:rPr>
        <w:t xml:space="preserve"> </w:t>
      </w:r>
      <w:r>
        <w:t>as</w:t>
      </w:r>
      <w:r>
        <w:rPr>
          <w:spacing w:val="-4"/>
        </w:rPr>
        <w:t xml:space="preserve"> </w:t>
      </w:r>
      <w:r>
        <w:t>taxable</w:t>
      </w:r>
      <w:r>
        <w:rPr>
          <w:spacing w:val="-3"/>
        </w:rPr>
        <w:t xml:space="preserve"> </w:t>
      </w:r>
      <w:r>
        <w:t>income to the employees</w:t>
      </w:r>
    </w:p>
    <w:p w14:paraId="036B8081" w14:textId="77777777" w:rsidR="008B3618" w:rsidRDefault="005F5D49" w:rsidP="0081606C">
      <w:pPr>
        <w:pStyle w:val="ListParagraph"/>
        <w:numPr>
          <w:ilvl w:val="0"/>
          <w:numId w:val="12"/>
        </w:numPr>
        <w:tabs>
          <w:tab w:val="left" w:pos="1581"/>
        </w:tabs>
        <w:spacing w:before="0" w:after="240" w:line="232" w:lineRule="auto"/>
        <w:ind w:right="440"/>
      </w:pPr>
      <w:r>
        <w:t>Legal</w:t>
      </w:r>
      <w:r>
        <w:rPr>
          <w:spacing w:val="-3"/>
        </w:rPr>
        <w:t xml:space="preserve"> </w:t>
      </w:r>
      <w:r>
        <w:t>costs</w:t>
      </w:r>
      <w:r>
        <w:rPr>
          <w:spacing w:val="-4"/>
        </w:rPr>
        <w:t xml:space="preserve"> </w:t>
      </w:r>
      <w:r>
        <w:t>incurred</w:t>
      </w:r>
      <w:r>
        <w:rPr>
          <w:spacing w:val="-3"/>
        </w:rPr>
        <w:t xml:space="preserve"> </w:t>
      </w:r>
      <w:r>
        <w:t>in</w:t>
      </w:r>
      <w:r>
        <w:rPr>
          <w:spacing w:val="-3"/>
        </w:rPr>
        <w:t xml:space="preserve"> </w:t>
      </w:r>
      <w:r>
        <w:t>defense</w:t>
      </w:r>
      <w:r>
        <w:rPr>
          <w:spacing w:val="-3"/>
        </w:rPr>
        <w:t xml:space="preserve"> </w:t>
      </w:r>
      <w:r>
        <w:t>of</w:t>
      </w:r>
      <w:r>
        <w:rPr>
          <w:spacing w:val="-6"/>
        </w:rPr>
        <w:t xml:space="preserve"> </w:t>
      </w:r>
      <w:r>
        <w:t>any</w:t>
      </w:r>
      <w:r>
        <w:rPr>
          <w:spacing w:val="-4"/>
        </w:rPr>
        <w:t xml:space="preserve"> </w:t>
      </w:r>
      <w:r>
        <w:t>civil</w:t>
      </w:r>
      <w:r>
        <w:rPr>
          <w:spacing w:val="-3"/>
        </w:rPr>
        <w:t xml:space="preserve"> </w:t>
      </w:r>
      <w:r>
        <w:t>or</w:t>
      </w:r>
      <w:r>
        <w:rPr>
          <w:spacing w:val="-4"/>
        </w:rPr>
        <w:t xml:space="preserve"> </w:t>
      </w:r>
      <w:r>
        <w:t>criminal</w:t>
      </w:r>
      <w:r>
        <w:rPr>
          <w:spacing w:val="-3"/>
        </w:rPr>
        <w:t xml:space="preserve"> </w:t>
      </w:r>
      <w:r>
        <w:t>fraud</w:t>
      </w:r>
      <w:r>
        <w:rPr>
          <w:spacing w:val="-3"/>
        </w:rPr>
        <w:t xml:space="preserve"> </w:t>
      </w:r>
      <w:r>
        <w:t>proceeding;</w:t>
      </w:r>
    </w:p>
    <w:p w14:paraId="1F4E1EA6" w14:textId="44473E1B" w:rsidR="0056723C" w:rsidRDefault="008B3618" w:rsidP="0081606C">
      <w:pPr>
        <w:pStyle w:val="ListParagraph"/>
        <w:numPr>
          <w:ilvl w:val="0"/>
          <w:numId w:val="12"/>
        </w:numPr>
        <w:tabs>
          <w:tab w:val="left" w:pos="1581"/>
        </w:tabs>
        <w:spacing w:before="0" w:after="240" w:line="232" w:lineRule="auto"/>
        <w:ind w:right="440"/>
      </w:pPr>
      <w:r>
        <w:t>L</w:t>
      </w:r>
      <w:r w:rsidR="005F5D49">
        <w:t>egal expenses for prosecution of claims against the State of California</w:t>
      </w:r>
    </w:p>
    <w:p w14:paraId="293E1A6B" w14:textId="77777777" w:rsidR="008B3618" w:rsidRPr="008B3618" w:rsidRDefault="005F5D49" w:rsidP="0081606C">
      <w:pPr>
        <w:pStyle w:val="ListParagraph"/>
        <w:numPr>
          <w:ilvl w:val="0"/>
          <w:numId w:val="12"/>
        </w:numPr>
        <w:tabs>
          <w:tab w:val="left" w:pos="1581"/>
        </w:tabs>
        <w:spacing w:before="0" w:after="240" w:line="232" w:lineRule="auto"/>
        <w:ind w:right="440"/>
      </w:pPr>
      <w:r>
        <w:t>Lobbying</w:t>
      </w:r>
      <w:r w:rsidRPr="0056723C">
        <w:rPr>
          <w:spacing w:val="-2"/>
        </w:rPr>
        <w:t xml:space="preserve"> </w:t>
      </w:r>
      <w:r>
        <w:t>costs,</w:t>
      </w:r>
      <w:r w:rsidRPr="0056723C">
        <w:rPr>
          <w:spacing w:val="-4"/>
        </w:rPr>
        <w:t xml:space="preserve"> </w:t>
      </w:r>
      <w:r>
        <w:t>whether</w:t>
      </w:r>
      <w:r w:rsidRPr="0056723C">
        <w:rPr>
          <w:spacing w:val="-3"/>
        </w:rPr>
        <w:t xml:space="preserve"> </w:t>
      </w:r>
      <w:r>
        <w:t>direct</w:t>
      </w:r>
      <w:r w:rsidRPr="0056723C">
        <w:rPr>
          <w:spacing w:val="-4"/>
        </w:rPr>
        <w:t xml:space="preserve"> </w:t>
      </w:r>
      <w:r>
        <w:t>or</w:t>
      </w:r>
      <w:r w:rsidRPr="0056723C">
        <w:rPr>
          <w:spacing w:val="-3"/>
        </w:rPr>
        <w:t xml:space="preserve"> </w:t>
      </w:r>
      <w:r w:rsidRPr="0056723C">
        <w:rPr>
          <w:spacing w:val="-2"/>
        </w:rPr>
        <w:t>indirect</w:t>
      </w:r>
    </w:p>
    <w:p w14:paraId="0EFB56D1" w14:textId="039FEC6F" w:rsidR="0067107E" w:rsidRDefault="005F5D49" w:rsidP="0081606C">
      <w:pPr>
        <w:pStyle w:val="ListParagraph"/>
        <w:numPr>
          <w:ilvl w:val="0"/>
          <w:numId w:val="12"/>
        </w:numPr>
        <w:tabs>
          <w:tab w:val="left" w:pos="1581"/>
        </w:tabs>
        <w:spacing w:before="0" w:after="240" w:line="232" w:lineRule="auto"/>
        <w:ind w:right="440"/>
      </w:pPr>
      <w:r>
        <w:t>Political</w:t>
      </w:r>
      <w:r w:rsidRPr="008B3618">
        <w:rPr>
          <w:spacing w:val="-5"/>
        </w:rPr>
        <w:t xml:space="preserve"> </w:t>
      </w:r>
      <w:r w:rsidRPr="008B3618">
        <w:rPr>
          <w:spacing w:val="-2"/>
        </w:rPr>
        <w:t>activities</w:t>
      </w:r>
    </w:p>
    <w:p w14:paraId="620B42A4" w14:textId="4E884845" w:rsidR="0067107E" w:rsidRDefault="005F5D49" w:rsidP="0081606C">
      <w:pPr>
        <w:pStyle w:val="ListParagraph"/>
        <w:numPr>
          <w:ilvl w:val="0"/>
          <w:numId w:val="12"/>
        </w:numPr>
        <w:tabs>
          <w:tab w:val="left" w:pos="1581"/>
        </w:tabs>
        <w:spacing w:before="0" w:after="240" w:line="235" w:lineRule="auto"/>
        <w:ind w:right="346"/>
      </w:pPr>
      <w:r>
        <w:t>Organized</w:t>
      </w:r>
      <w:r>
        <w:rPr>
          <w:spacing w:val="-5"/>
        </w:rPr>
        <w:t xml:space="preserve"> </w:t>
      </w:r>
      <w:r>
        <w:t>fundraising,</w:t>
      </w:r>
      <w:r>
        <w:rPr>
          <w:spacing w:val="-8"/>
        </w:rPr>
        <w:t xml:space="preserve"> </w:t>
      </w:r>
      <w:r>
        <w:t>including</w:t>
      </w:r>
      <w:r>
        <w:rPr>
          <w:spacing w:val="-5"/>
        </w:rPr>
        <w:t xml:space="preserve"> </w:t>
      </w:r>
      <w:r>
        <w:t>financial</w:t>
      </w:r>
      <w:r>
        <w:rPr>
          <w:spacing w:val="-5"/>
        </w:rPr>
        <w:t xml:space="preserve"> </w:t>
      </w:r>
      <w:r>
        <w:t>campaigns,</w:t>
      </w:r>
      <w:r>
        <w:rPr>
          <w:spacing w:val="-8"/>
        </w:rPr>
        <w:t xml:space="preserve"> </w:t>
      </w:r>
      <w:r>
        <w:t>solicitation</w:t>
      </w:r>
      <w:r>
        <w:rPr>
          <w:spacing w:val="-5"/>
        </w:rPr>
        <w:t xml:space="preserve"> </w:t>
      </w:r>
      <w:r>
        <w:t>of</w:t>
      </w:r>
      <w:r>
        <w:rPr>
          <w:spacing w:val="-8"/>
        </w:rPr>
        <w:t xml:space="preserve"> </w:t>
      </w:r>
      <w:r>
        <w:t xml:space="preserve">gifts and bequests, and similar expenses incurred to raise capital or obtain </w:t>
      </w:r>
      <w:r>
        <w:rPr>
          <w:spacing w:val="-2"/>
        </w:rPr>
        <w:t>contributions</w:t>
      </w:r>
    </w:p>
    <w:p w14:paraId="3E5D34FA" w14:textId="5982A626" w:rsidR="0067107E" w:rsidRDefault="005F5D49" w:rsidP="0081606C">
      <w:pPr>
        <w:pStyle w:val="ListParagraph"/>
        <w:numPr>
          <w:ilvl w:val="0"/>
          <w:numId w:val="12"/>
        </w:numPr>
        <w:tabs>
          <w:tab w:val="left" w:pos="1581"/>
        </w:tabs>
        <w:spacing w:before="0" w:after="240" w:line="235" w:lineRule="auto"/>
        <w:ind w:right="345"/>
      </w:pPr>
      <w:r>
        <w:t>Out-of-state travel</w:t>
      </w:r>
      <w:r w:rsidR="00D32AC4">
        <w:t xml:space="preserve"> and</w:t>
      </w:r>
      <w:r>
        <w:t xml:space="preserve"> all travel costs that exceed state rates</w:t>
      </w:r>
    </w:p>
    <w:p w14:paraId="373F5540" w14:textId="3D7CDE36" w:rsidR="00E44078" w:rsidRDefault="005F5D49" w:rsidP="0081606C">
      <w:pPr>
        <w:pStyle w:val="ListParagraph"/>
        <w:numPr>
          <w:ilvl w:val="0"/>
          <w:numId w:val="12"/>
        </w:numPr>
        <w:tabs>
          <w:tab w:val="left" w:pos="1581"/>
        </w:tabs>
        <w:spacing w:before="0" w:after="240" w:line="235" w:lineRule="auto"/>
        <w:ind w:right="256"/>
      </w:pPr>
      <w:r>
        <w:t>Materials and supplies for site-level distribution</w:t>
      </w:r>
      <w:r w:rsidR="000C2647">
        <w:rPr>
          <w:spacing w:val="-1"/>
        </w:rPr>
        <w:t xml:space="preserve">; </w:t>
      </w:r>
      <w:r>
        <w:t>approved materials and supplies</w:t>
      </w:r>
      <w:r>
        <w:rPr>
          <w:spacing w:val="-4"/>
        </w:rPr>
        <w:t xml:space="preserve"> </w:t>
      </w:r>
      <w:r>
        <w:t>are</w:t>
      </w:r>
      <w:r>
        <w:rPr>
          <w:spacing w:val="-3"/>
        </w:rPr>
        <w:t xml:space="preserve"> </w:t>
      </w:r>
      <w:r>
        <w:t>only</w:t>
      </w:r>
      <w:r>
        <w:rPr>
          <w:spacing w:val="-4"/>
        </w:rPr>
        <w:t xml:space="preserve"> </w:t>
      </w:r>
      <w:r>
        <w:t>those</w:t>
      </w:r>
      <w:r>
        <w:rPr>
          <w:spacing w:val="-3"/>
        </w:rPr>
        <w:t xml:space="preserve"> </w:t>
      </w:r>
      <w:r>
        <w:t>necessary</w:t>
      </w:r>
      <w:r>
        <w:rPr>
          <w:spacing w:val="-4"/>
        </w:rPr>
        <w:t xml:space="preserve"> </w:t>
      </w:r>
      <w:r>
        <w:t>for</w:t>
      </w:r>
      <w:r>
        <w:rPr>
          <w:spacing w:val="-4"/>
        </w:rPr>
        <w:t xml:space="preserve"> </w:t>
      </w:r>
      <w:r>
        <w:t>county-level</w:t>
      </w:r>
      <w:r>
        <w:rPr>
          <w:spacing w:val="-3"/>
        </w:rPr>
        <w:t xml:space="preserve"> </w:t>
      </w:r>
      <w:r>
        <w:t>planning,</w:t>
      </w:r>
      <w:r>
        <w:rPr>
          <w:spacing w:val="-6"/>
        </w:rPr>
        <w:t xml:space="preserve"> </w:t>
      </w:r>
      <w:r>
        <w:t>coordination, and enrollment of children into UPK programs</w:t>
      </w:r>
    </w:p>
    <w:p w14:paraId="42C06529" w14:textId="7CCF4963" w:rsidR="0067107E" w:rsidRDefault="005F5D49" w:rsidP="0081606C">
      <w:pPr>
        <w:pStyle w:val="ListParagraph"/>
        <w:numPr>
          <w:ilvl w:val="0"/>
          <w:numId w:val="12"/>
        </w:numPr>
        <w:tabs>
          <w:tab w:val="left" w:pos="1581"/>
        </w:tabs>
        <w:spacing w:before="0" w:after="240" w:line="235" w:lineRule="auto"/>
        <w:ind w:right="256"/>
      </w:pPr>
      <w:r>
        <w:t>Current</w:t>
      </w:r>
      <w:r w:rsidRPr="00E44078">
        <w:rPr>
          <w:spacing w:val="-5"/>
        </w:rPr>
        <w:t xml:space="preserve"> </w:t>
      </w:r>
      <w:r>
        <w:t>year</w:t>
      </w:r>
      <w:r w:rsidRPr="00E44078">
        <w:rPr>
          <w:spacing w:val="-2"/>
        </w:rPr>
        <w:t xml:space="preserve"> </w:t>
      </w:r>
      <w:r>
        <w:t>agreement</w:t>
      </w:r>
      <w:r w:rsidRPr="00E44078">
        <w:rPr>
          <w:spacing w:val="-4"/>
        </w:rPr>
        <w:t xml:space="preserve"> </w:t>
      </w:r>
      <w:r>
        <w:t>funds</w:t>
      </w:r>
      <w:r w:rsidRPr="00E44078">
        <w:rPr>
          <w:spacing w:val="-3"/>
        </w:rPr>
        <w:t xml:space="preserve"> </w:t>
      </w:r>
      <w:r>
        <w:t>to</w:t>
      </w:r>
      <w:r w:rsidRPr="00E44078">
        <w:rPr>
          <w:spacing w:val="-1"/>
        </w:rPr>
        <w:t xml:space="preserve"> </w:t>
      </w:r>
      <w:r>
        <w:t>pay</w:t>
      </w:r>
      <w:r w:rsidRPr="00E44078">
        <w:rPr>
          <w:spacing w:val="-2"/>
        </w:rPr>
        <w:t xml:space="preserve"> </w:t>
      </w:r>
      <w:r>
        <w:t>prior</w:t>
      </w:r>
      <w:r w:rsidRPr="00E44078">
        <w:rPr>
          <w:spacing w:val="-2"/>
        </w:rPr>
        <w:t xml:space="preserve"> </w:t>
      </w:r>
      <w:r>
        <w:t>or</w:t>
      </w:r>
      <w:r w:rsidRPr="00E44078">
        <w:rPr>
          <w:spacing w:val="-3"/>
        </w:rPr>
        <w:t xml:space="preserve"> </w:t>
      </w:r>
      <w:r>
        <w:t>future</w:t>
      </w:r>
      <w:r w:rsidRPr="00E44078">
        <w:rPr>
          <w:spacing w:val="-1"/>
        </w:rPr>
        <w:t xml:space="preserve"> </w:t>
      </w:r>
      <w:r>
        <w:t>year</w:t>
      </w:r>
      <w:r w:rsidRPr="00E44078">
        <w:rPr>
          <w:spacing w:val="-2"/>
        </w:rPr>
        <w:t xml:space="preserve"> obligations</w:t>
      </w:r>
    </w:p>
    <w:p w14:paraId="72AAE2D7" w14:textId="042CD7D9" w:rsidR="00760163" w:rsidRDefault="005F5D49" w:rsidP="0081606C">
      <w:pPr>
        <w:pStyle w:val="ListParagraph"/>
        <w:numPr>
          <w:ilvl w:val="0"/>
          <w:numId w:val="12"/>
        </w:numPr>
        <w:tabs>
          <w:tab w:val="left" w:pos="1581"/>
        </w:tabs>
        <w:spacing w:before="0" w:after="240" w:line="235" w:lineRule="auto"/>
        <w:ind w:right="181"/>
      </w:pPr>
      <w:r>
        <w:t>Capital assets such as equipment, land, buildings, vehicles, and so on</w:t>
      </w:r>
    </w:p>
    <w:p w14:paraId="319920F6" w14:textId="02B3867B" w:rsidR="00E44078" w:rsidRDefault="006947B9" w:rsidP="0081606C">
      <w:pPr>
        <w:pStyle w:val="ListParagraph"/>
        <w:numPr>
          <w:ilvl w:val="0"/>
          <w:numId w:val="12"/>
        </w:numPr>
        <w:tabs>
          <w:tab w:val="left" w:pos="1581"/>
        </w:tabs>
        <w:spacing w:before="0" w:after="240" w:line="235" w:lineRule="auto"/>
        <w:ind w:right="181"/>
      </w:pPr>
      <w:r>
        <w:t>All</w:t>
      </w:r>
      <w:r w:rsidR="005F5D49">
        <w:t xml:space="preserve"> costs</w:t>
      </w:r>
      <w:r w:rsidR="005F5D49" w:rsidRPr="00851950">
        <w:rPr>
          <w:spacing w:val="-5"/>
        </w:rPr>
        <w:t xml:space="preserve"> </w:t>
      </w:r>
      <w:r w:rsidR="005F5D49">
        <w:t>required</w:t>
      </w:r>
      <w:r w:rsidR="005F5D49" w:rsidRPr="00851950">
        <w:rPr>
          <w:spacing w:val="-4"/>
        </w:rPr>
        <w:t xml:space="preserve"> </w:t>
      </w:r>
      <w:r w:rsidR="005F5D49">
        <w:t>to</w:t>
      </w:r>
      <w:r w:rsidR="005F5D49" w:rsidRPr="00851950">
        <w:rPr>
          <w:spacing w:val="-4"/>
        </w:rPr>
        <w:t xml:space="preserve"> </w:t>
      </w:r>
      <w:r w:rsidR="005F5D49">
        <w:t>make</w:t>
      </w:r>
      <w:r w:rsidR="005F5D49" w:rsidRPr="00851950">
        <w:rPr>
          <w:spacing w:val="-4"/>
        </w:rPr>
        <w:t xml:space="preserve"> </w:t>
      </w:r>
      <w:r w:rsidR="005F5D49">
        <w:t>the</w:t>
      </w:r>
      <w:r w:rsidR="005F5D49" w:rsidRPr="00851950">
        <w:rPr>
          <w:spacing w:val="-4"/>
        </w:rPr>
        <w:t xml:space="preserve"> </w:t>
      </w:r>
      <w:r w:rsidR="005F5D49">
        <w:t>item</w:t>
      </w:r>
      <w:r w:rsidR="005F5D49" w:rsidRPr="00851950">
        <w:rPr>
          <w:spacing w:val="-5"/>
        </w:rPr>
        <w:t xml:space="preserve"> </w:t>
      </w:r>
      <w:r w:rsidR="005F5D49">
        <w:t>serviceable</w:t>
      </w:r>
      <w:r w:rsidR="00E44078">
        <w:t xml:space="preserve"> </w:t>
      </w:r>
      <w:r w:rsidR="005F5D49">
        <w:t>(for</w:t>
      </w:r>
      <w:r w:rsidR="005F5D49" w:rsidRPr="00851950">
        <w:rPr>
          <w:spacing w:val="-4"/>
        </w:rPr>
        <w:t xml:space="preserve"> </w:t>
      </w:r>
      <w:r w:rsidR="005F5D49">
        <w:t>example,</w:t>
      </w:r>
      <w:r w:rsidR="005F5D49" w:rsidRPr="00851950">
        <w:rPr>
          <w:spacing w:val="-6"/>
        </w:rPr>
        <w:t xml:space="preserve"> </w:t>
      </w:r>
      <w:r w:rsidR="005F5D49">
        <w:t>taxes,</w:t>
      </w:r>
      <w:r w:rsidR="005F5D49" w:rsidRPr="00851950">
        <w:rPr>
          <w:spacing w:val="-6"/>
        </w:rPr>
        <w:t xml:space="preserve"> </w:t>
      </w:r>
      <w:r w:rsidR="005F5D49">
        <w:t>freight,</w:t>
      </w:r>
      <w:r w:rsidR="005F5D49" w:rsidRPr="00851950">
        <w:rPr>
          <w:spacing w:val="-6"/>
        </w:rPr>
        <w:t xml:space="preserve"> </w:t>
      </w:r>
      <w:r w:rsidR="005F5D49">
        <w:t>installation</w:t>
      </w:r>
      <w:r w:rsidR="005F5D49" w:rsidRPr="00851950">
        <w:rPr>
          <w:spacing w:val="-3"/>
        </w:rPr>
        <w:t xml:space="preserve"> </w:t>
      </w:r>
      <w:r w:rsidR="005F5D49">
        <w:t>costs,</w:t>
      </w:r>
      <w:r w:rsidR="005F5D49" w:rsidRPr="00851950">
        <w:rPr>
          <w:spacing w:val="-6"/>
        </w:rPr>
        <w:t xml:space="preserve"> </w:t>
      </w:r>
      <w:r w:rsidR="005F5D49">
        <w:t>site</w:t>
      </w:r>
      <w:r w:rsidR="005F5D49" w:rsidRPr="00851950">
        <w:rPr>
          <w:spacing w:val="-3"/>
        </w:rPr>
        <w:t xml:space="preserve"> </w:t>
      </w:r>
      <w:r w:rsidR="005F5D49">
        <w:t>preparation</w:t>
      </w:r>
      <w:r w:rsidR="005F5D49" w:rsidRPr="00851950">
        <w:rPr>
          <w:spacing w:val="-3"/>
        </w:rPr>
        <w:t xml:space="preserve"> </w:t>
      </w:r>
      <w:r w:rsidR="005F5D49">
        <w:t>costs, and so on)</w:t>
      </w:r>
    </w:p>
    <w:p w14:paraId="052ECB77" w14:textId="5A925AF4" w:rsidR="0067107E" w:rsidRDefault="005F5D49" w:rsidP="0081606C">
      <w:pPr>
        <w:pStyle w:val="ListParagraph"/>
        <w:numPr>
          <w:ilvl w:val="0"/>
          <w:numId w:val="12"/>
        </w:numPr>
        <w:tabs>
          <w:tab w:val="left" w:pos="1581"/>
        </w:tabs>
        <w:spacing w:before="0" w:after="240" w:line="235" w:lineRule="auto"/>
        <w:ind w:right="181"/>
        <w:jc w:val="both"/>
      </w:pPr>
      <w:r>
        <w:lastRenderedPageBreak/>
        <w:t>Facilities</w:t>
      </w:r>
      <w:r w:rsidRPr="000D6E9D">
        <w:rPr>
          <w:spacing w:val="-5"/>
        </w:rPr>
        <w:t xml:space="preserve"> </w:t>
      </w:r>
      <w:r>
        <w:t>renovation,</w:t>
      </w:r>
      <w:r w:rsidRPr="000D6E9D">
        <w:rPr>
          <w:spacing w:val="-6"/>
        </w:rPr>
        <w:t xml:space="preserve"> </w:t>
      </w:r>
      <w:r>
        <w:t>improvements,</w:t>
      </w:r>
      <w:r w:rsidRPr="000D6E9D">
        <w:rPr>
          <w:spacing w:val="-6"/>
        </w:rPr>
        <w:t xml:space="preserve"> </w:t>
      </w:r>
      <w:r>
        <w:t>and</w:t>
      </w:r>
      <w:r w:rsidRPr="000D6E9D">
        <w:rPr>
          <w:spacing w:val="-3"/>
        </w:rPr>
        <w:t xml:space="preserve"> </w:t>
      </w:r>
      <w:r w:rsidRPr="000D6E9D">
        <w:rPr>
          <w:spacing w:val="-2"/>
        </w:rPr>
        <w:t>repairs</w:t>
      </w:r>
    </w:p>
    <w:p w14:paraId="3D2E6067" w14:textId="7BBBF7E0" w:rsidR="0067107E" w:rsidRDefault="005F5D49" w:rsidP="000D6E9D">
      <w:pPr>
        <w:pStyle w:val="BodyText"/>
        <w:spacing w:before="237" w:line="235" w:lineRule="auto"/>
        <w:ind w:left="0"/>
      </w:pPr>
      <w:r>
        <w:t>Additionally,</w:t>
      </w:r>
      <w:r>
        <w:rPr>
          <w:spacing w:val="-5"/>
        </w:rPr>
        <w:t xml:space="preserve"> </w:t>
      </w:r>
      <w:r>
        <w:t>funds</w:t>
      </w:r>
      <w:r>
        <w:rPr>
          <w:spacing w:val="-3"/>
        </w:rPr>
        <w:t xml:space="preserve"> </w:t>
      </w:r>
      <w:r>
        <w:t>may</w:t>
      </w:r>
      <w:r>
        <w:rPr>
          <w:spacing w:val="-3"/>
        </w:rPr>
        <w:t xml:space="preserve"> </w:t>
      </w:r>
      <w:r>
        <w:t>not</w:t>
      </w:r>
      <w:r>
        <w:rPr>
          <w:spacing w:val="-5"/>
        </w:rPr>
        <w:t xml:space="preserve"> </w:t>
      </w:r>
      <w:r>
        <w:t>be</w:t>
      </w:r>
      <w:r>
        <w:rPr>
          <w:spacing w:val="-3"/>
        </w:rPr>
        <w:t xml:space="preserve"> </w:t>
      </w:r>
      <w:r>
        <w:t>used</w:t>
      </w:r>
      <w:r>
        <w:rPr>
          <w:spacing w:val="-3"/>
        </w:rPr>
        <w:t xml:space="preserve"> </w:t>
      </w:r>
      <w:r>
        <w:t>for implementation</w:t>
      </w:r>
      <w:r>
        <w:rPr>
          <w:spacing w:val="-3"/>
        </w:rPr>
        <w:t xml:space="preserve"> </w:t>
      </w:r>
      <w:r>
        <w:t>of</w:t>
      </w:r>
      <w:r>
        <w:rPr>
          <w:spacing w:val="-5"/>
        </w:rPr>
        <w:t xml:space="preserve"> </w:t>
      </w:r>
      <w:r>
        <w:t>the plan</w:t>
      </w:r>
      <w:r>
        <w:rPr>
          <w:spacing w:val="-3"/>
        </w:rPr>
        <w:t xml:space="preserve"> </w:t>
      </w:r>
      <w:r>
        <w:t>created</w:t>
      </w:r>
      <w:r w:rsidR="00D951F9">
        <w:t xml:space="preserve"> unless otherwise stated by the CDE</w:t>
      </w:r>
      <w:r>
        <w:t>,</w:t>
      </w:r>
      <w:r>
        <w:rPr>
          <w:spacing w:val="-5"/>
        </w:rPr>
        <w:t xml:space="preserve"> </w:t>
      </w:r>
      <w:r>
        <w:t>nor</w:t>
      </w:r>
      <w:r>
        <w:rPr>
          <w:spacing w:val="-3"/>
        </w:rPr>
        <w:t xml:space="preserve"> </w:t>
      </w:r>
      <w:r>
        <w:t>to fund student capacity (spots or slots) or teacher salaries.</w:t>
      </w:r>
    </w:p>
    <w:p w14:paraId="41D35E9C" w14:textId="61AD6656" w:rsidR="0067107E" w:rsidRDefault="005F5D49" w:rsidP="00777807">
      <w:pPr>
        <w:pStyle w:val="BodyText"/>
        <w:spacing w:before="159" w:after="240" w:line="235" w:lineRule="auto"/>
        <w:ind w:left="0"/>
      </w:pPr>
      <w:r>
        <w:t>Funded</w:t>
      </w:r>
      <w:r>
        <w:rPr>
          <w:spacing w:val="-2"/>
        </w:rPr>
        <w:t xml:space="preserve"> </w:t>
      </w:r>
      <w:r>
        <w:t>applicants</w:t>
      </w:r>
      <w:r>
        <w:rPr>
          <w:spacing w:val="-3"/>
        </w:rPr>
        <w:t xml:space="preserve"> </w:t>
      </w:r>
      <w:r w:rsidR="00777807">
        <w:t>unsure of a</w:t>
      </w:r>
      <w:r>
        <w:rPr>
          <w:spacing w:val="-2"/>
        </w:rPr>
        <w:t xml:space="preserve"> </w:t>
      </w:r>
      <w:r>
        <w:t>particular</w:t>
      </w:r>
      <w:r>
        <w:rPr>
          <w:spacing w:val="-3"/>
        </w:rPr>
        <w:t xml:space="preserve"> </w:t>
      </w:r>
      <w:r>
        <w:t>expense must</w:t>
      </w:r>
      <w:r>
        <w:rPr>
          <w:spacing w:val="-5"/>
        </w:rPr>
        <w:t xml:space="preserve"> </w:t>
      </w:r>
      <w:r>
        <w:t>consult with the Early Education Division for technical assistance.</w:t>
      </w:r>
    </w:p>
    <w:p w14:paraId="063312BF" w14:textId="77777777" w:rsidR="0067107E" w:rsidRDefault="005F5D49" w:rsidP="00760163">
      <w:pPr>
        <w:pStyle w:val="Heading3"/>
      </w:pPr>
      <w:bookmarkStart w:id="24" w:name="E._Administrative_Indirect_Cost_Rate"/>
      <w:bookmarkStart w:id="25" w:name="_Toc175819810"/>
      <w:bookmarkEnd w:id="24"/>
      <w:r>
        <w:t>Administrative</w:t>
      </w:r>
      <w:r>
        <w:rPr>
          <w:spacing w:val="-6"/>
        </w:rPr>
        <w:t xml:space="preserve"> </w:t>
      </w:r>
      <w:r>
        <w:t>Indirect</w:t>
      </w:r>
      <w:r>
        <w:rPr>
          <w:spacing w:val="-6"/>
        </w:rPr>
        <w:t xml:space="preserve"> </w:t>
      </w:r>
      <w:r>
        <w:t>Cost</w:t>
      </w:r>
      <w:r>
        <w:rPr>
          <w:spacing w:val="-7"/>
        </w:rPr>
        <w:t xml:space="preserve"> </w:t>
      </w:r>
      <w:r>
        <w:rPr>
          <w:spacing w:val="-4"/>
        </w:rPr>
        <w:t>Rate</w:t>
      </w:r>
      <w:bookmarkEnd w:id="25"/>
    </w:p>
    <w:p w14:paraId="39B6E016" w14:textId="7722C426" w:rsidR="0067107E" w:rsidRDefault="005F5D49" w:rsidP="00127E53">
      <w:pPr>
        <w:pStyle w:val="BodyText"/>
        <w:spacing w:before="234" w:line="235" w:lineRule="auto"/>
        <w:ind w:left="0" w:right="167"/>
      </w:pPr>
      <w:r>
        <w:t>Indirect costs reflect general administration and overhead costs that cannot</w:t>
      </w:r>
      <w:r>
        <w:rPr>
          <w:spacing w:val="40"/>
        </w:rPr>
        <w:t xml:space="preserve"> </w:t>
      </w:r>
      <w:r>
        <w:t>easily be charged as direct program costs of the programs or activities they benefit</w:t>
      </w:r>
      <w:r>
        <w:rPr>
          <w:spacing w:val="-4"/>
        </w:rPr>
        <w:t xml:space="preserve"> </w:t>
      </w:r>
      <w:r>
        <w:t>from</w:t>
      </w:r>
      <w:r>
        <w:rPr>
          <w:spacing w:val="-2"/>
        </w:rPr>
        <w:t xml:space="preserve"> </w:t>
      </w:r>
      <w:r>
        <w:t>and</w:t>
      </w:r>
      <w:r>
        <w:rPr>
          <w:spacing w:val="-2"/>
        </w:rPr>
        <w:t xml:space="preserve"> </w:t>
      </w:r>
      <w:r>
        <w:t>that</w:t>
      </w:r>
      <w:r>
        <w:rPr>
          <w:spacing w:val="-5"/>
        </w:rPr>
        <w:t xml:space="preserve"> </w:t>
      </w:r>
      <w:r>
        <w:t>are</w:t>
      </w:r>
      <w:r>
        <w:rPr>
          <w:spacing w:val="-2"/>
        </w:rPr>
        <w:t xml:space="preserve"> </w:t>
      </w:r>
      <w:r>
        <w:t>borne</w:t>
      </w:r>
      <w:r>
        <w:rPr>
          <w:spacing w:val="-2"/>
        </w:rPr>
        <w:t xml:space="preserve"> </w:t>
      </w:r>
      <w:r>
        <w:t>by</w:t>
      </w:r>
      <w:r>
        <w:rPr>
          <w:spacing w:val="-3"/>
        </w:rPr>
        <w:t xml:space="preserve"> </w:t>
      </w:r>
      <w:r>
        <w:t>a</w:t>
      </w:r>
      <w:r>
        <w:rPr>
          <w:spacing w:val="-2"/>
        </w:rPr>
        <w:t xml:space="preserve"> </w:t>
      </w:r>
      <w:r>
        <w:t>primary</w:t>
      </w:r>
      <w:r>
        <w:rPr>
          <w:spacing w:val="-3"/>
        </w:rPr>
        <w:t xml:space="preserve"> </w:t>
      </w:r>
      <w:r>
        <w:t>party because</w:t>
      </w:r>
      <w:r>
        <w:rPr>
          <w:spacing w:val="-2"/>
        </w:rPr>
        <w:t xml:space="preserve"> </w:t>
      </w:r>
      <w:r>
        <w:t>of</w:t>
      </w:r>
      <w:r>
        <w:rPr>
          <w:spacing w:val="-4"/>
        </w:rPr>
        <w:t xml:space="preserve"> </w:t>
      </w:r>
      <w:r>
        <w:t>activities</w:t>
      </w:r>
      <w:r>
        <w:rPr>
          <w:spacing w:val="-3"/>
        </w:rPr>
        <w:t xml:space="preserve"> </w:t>
      </w:r>
      <w:r>
        <w:t>it</w:t>
      </w:r>
      <w:r>
        <w:rPr>
          <w:spacing w:val="-5"/>
        </w:rPr>
        <w:t xml:space="preserve"> </w:t>
      </w:r>
      <w:r>
        <w:t xml:space="preserve">charges as direct costs. Indirect costs may not exceed </w:t>
      </w:r>
      <w:r w:rsidR="00C667DD">
        <w:t xml:space="preserve">10 percent </w:t>
      </w:r>
      <w:r>
        <w:t>for the fiscal year (FY) in which the funds are spent. For a consortium, only the lead agency of a consortium can charge indirect costs.</w:t>
      </w:r>
      <w:r w:rsidR="000B7C54">
        <w:t xml:space="preserve"> </w:t>
      </w:r>
      <w:r>
        <w:t>The grantee must limit total administrative indirect costs to 10 percent</w:t>
      </w:r>
      <w:r w:rsidR="00F96FEE">
        <w:t>.</w:t>
      </w:r>
    </w:p>
    <w:p w14:paraId="172C65B2" w14:textId="1C8A4327" w:rsidR="0067107E" w:rsidRDefault="005F5D49" w:rsidP="008A52E5">
      <w:pPr>
        <w:pStyle w:val="Heading2"/>
        <w:ind w:left="861" w:firstLine="0"/>
      </w:pPr>
      <w:bookmarkStart w:id="26" w:name="III._Application_Processes_and_Procedure"/>
      <w:bookmarkStart w:id="27" w:name="_Toc175819811"/>
      <w:bookmarkEnd w:id="26"/>
      <w:r>
        <w:t>Application</w:t>
      </w:r>
      <w:r>
        <w:rPr>
          <w:spacing w:val="-7"/>
        </w:rPr>
        <w:t xml:space="preserve"> </w:t>
      </w:r>
      <w:r>
        <w:t>Processes</w:t>
      </w:r>
      <w:r>
        <w:rPr>
          <w:spacing w:val="-7"/>
        </w:rPr>
        <w:t xml:space="preserve"> </w:t>
      </w:r>
      <w:r>
        <w:t>and</w:t>
      </w:r>
      <w:r>
        <w:rPr>
          <w:spacing w:val="-7"/>
        </w:rPr>
        <w:t xml:space="preserve"> </w:t>
      </w:r>
      <w:r>
        <w:rPr>
          <w:spacing w:val="-2"/>
        </w:rPr>
        <w:t>Procedures</w:t>
      </w:r>
      <w:bookmarkEnd w:id="27"/>
    </w:p>
    <w:p w14:paraId="1D771308" w14:textId="77777777" w:rsidR="0067107E" w:rsidRDefault="005F5D49" w:rsidP="00105C57">
      <w:pPr>
        <w:pStyle w:val="Heading3"/>
        <w:spacing w:after="240"/>
      </w:pPr>
      <w:bookmarkStart w:id="28" w:name="A._Timeline*"/>
      <w:bookmarkStart w:id="29" w:name="_Toc175819812"/>
      <w:bookmarkEnd w:id="28"/>
      <w:r>
        <w:t>Timeline*</w:t>
      </w:r>
      <w:bookmarkEnd w:id="29"/>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UPK Mixed Delivery Planning Grant Round 3 Timeline"/>
      </w:tblPr>
      <w:tblGrid>
        <w:gridCol w:w="4677"/>
        <w:gridCol w:w="4677"/>
      </w:tblGrid>
      <w:tr w:rsidR="0067107E" w14:paraId="2BEB336A" w14:textId="77777777" w:rsidTr="797F06F4">
        <w:trPr>
          <w:trHeight w:val="555"/>
        </w:trPr>
        <w:tc>
          <w:tcPr>
            <w:tcW w:w="4677" w:type="dxa"/>
            <w:shd w:val="clear" w:color="auto" w:fill="D0CECE"/>
          </w:tcPr>
          <w:p w14:paraId="72DB1EBC" w14:textId="77777777" w:rsidR="0067107E" w:rsidRDefault="005F5D49">
            <w:pPr>
              <w:pStyle w:val="TableParagraph"/>
              <w:spacing w:before="0" w:line="271" w:lineRule="exact"/>
              <w:rPr>
                <w:b/>
              </w:rPr>
            </w:pPr>
            <w:r>
              <w:rPr>
                <w:b/>
              </w:rPr>
              <w:t>Key</w:t>
            </w:r>
            <w:r>
              <w:rPr>
                <w:b/>
                <w:spacing w:val="-6"/>
              </w:rPr>
              <w:t xml:space="preserve"> </w:t>
            </w:r>
            <w:r>
              <w:rPr>
                <w:b/>
                <w:spacing w:val="-2"/>
              </w:rPr>
              <w:t>Events</w:t>
            </w:r>
          </w:p>
        </w:tc>
        <w:tc>
          <w:tcPr>
            <w:tcW w:w="4677" w:type="dxa"/>
            <w:shd w:val="clear" w:color="auto" w:fill="D0CECE"/>
          </w:tcPr>
          <w:p w14:paraId="491072FA" w14:textId="77777777" w:rsidR="0067107E" w:rsidRDefault="005F5D49">
            <w:pPr>
              <w:pStyle w:val="TableParagraph"/>
              <w:spacing w:before="0" w:line="271" w:lineRule="exact"/>
              <w:rPr>
                <w:b/>
              </w:rPr>
            </w:pPr>
            <w:r>
              <w:rPr>
                <w:b/>
                <w:spacing w:val="-4"/>
              </w:rPr>
              <w:t>Date</w:t>
            </w:r>
          </w:p>
        </w:tc>
      </w:tr>
      <w:tr w:rsidR="0067107E" w14:paraId="3054DF73" w14:textId="77777777" w:rsidTr="797F06F4">
        <w:trPr>
          <w:cantSplit/>
          <w:trHeight w:val="550"/>
        </w:trPr>
        <w:tc>
          <w:tcPr>
            <w:tcW w:w="4677" w:type="dxa"/>
          </w:tcPr>
          <w:p w14:paraId="61F73540" w14:textId="77777777" w:rsidR="0067107E" w:rsidRDefault="005F5D49">
            <w:pPr>
              <w:pStyle w:val="TableParagraph"/>
              <w:spacing w:before="0" w:line="266" w:lineRule="exact"/>
            </w:pPr>
            <w:r>
              <w:t>Funding</w:t>
            </w:r>
            <w:r>
              <w:rPr>
                <w:spacing w:val="-2"/>
              </w:rPr>
              <w:t xml:space="preserve"> </w:t>
            </w:r>
            <w:r>
              <w:t>Awards</w:t>
            </w:r>
            <w:r>
              <w:rPr>
                <w:spacing w:val="-2"/>
              </w:rPr>
              <w:t xml:space="preserve"> posted</w:t>
            </w:r>
          </w:p>
        </w:tc>
        <w:tc>
          <w:tcPr>
            <w:tcW w:w="4677" w:type="dxa"/>
          </w:tcPr>
          <w:p w14:paraId="35028E69" w14:textId="0E8015F9" w:rsidR="0067107E" w:rsidRPr="006F23A3" w:rsidRDefault="7E8F9252" w:rsidP="16A41378">
            <w:pPr>
              <w:pStyle w:val="TableParagraph"/>
              <w:spacing w:before="0" w:line="266" w:lineRule="exact"/>
            </w:pPr>
            <w:r w:rsidRPr="72A3DD81">
              <w:t xml:space="preserve">October </w:t>
            </w:r>
            <w:r w:rsidR="00FC5783" w:rsidRPr="72A3DD81">
              <w:t xml:space="preserve">21, </w:t>
            </w:r>
            <w:r w:rsidR="0B1D8127" w:rsidRPr="72A3DD81">
              <w:rPr>
                <w:spacing w:val="-4"/>
              </w:rPr>
              <w:t>2024</w:t>
            </w:r>
          </w:p>
        </w:tc>
      </w:tr>
      <w:tr w:rsidR="0067107E" w14:paraId="26D01281" w14:textId="77777777" w:rsidTr="797F06F4">
        <w:trPr>
          <w:cantSplit/>
          <w:trHeight w:val="550"/>
        </w:trPr>
        <w:tc>
          <w:tcPr>
            <w:tcW w:w="4677" w:type="dxa"/>
          </w:tcPr>
          <w:p w14:paraId="0D727029" w14:textId="77777777" w:rsidR="0067107E" w:rsidRDefault="005F5D49">
            <w:pPr>
              <w:pStyle w:val="TableParagraph"/>
              <w:spacing w:before="0" w:line="271" w:lineRule="exact"/>
            </w:pPr>
            <w:r>
              <w:t>RFD</w:t>
            </w:r>
            <w:r>
              <w:rPr>
                <w:spacing w:val="-6"/>
              </w:rPr>
              <w:t xml:space="preserve"> </w:t>
            </w:r>
            <w:r>
              <w:rPr>
                <w:spacing w:val="-2"/>
              </w:rPr>
              <w:t>available</w:t>
            </w:r>
          </w:p>
        </w:tc>
        <w:tc>
          <w:tcPr>
            <w:tcW w:w="4677" w:type="dxa"/>
          </w:tcPr>
          <w:p w14:paraId="65888831" w14:textId="24A683C1" w:rsidR="0067107E" w:rsidRPr="006F23A3" w:rsidRDefault="00FC5783">
            <w:pPr>
              <w:pStyle w:val="TableParagraph"/>
              <w:spacing w:before="0" w:line="271" w:lineRule="exact"/>
            </w:pPr>
            <w:r w:rsidRPr="72A3DD81">
              <w:rPr>
                <w:spacing w:val="-11"/>
              </w:rPr>
              <w:t>October 21,</w:t>
            </w:r>
            <w:r w:rsidRPr="00442348">
              <w:rPr>
                <w:spacing w:val="-11"/>
                <w:szCs w:val="24"/>
              </w:rPr>
              <w:t xml:space="preserve"> </w:t>
            </w:r>
            <w:r w:rsidR="005F5D49" w:rsidRPr="72A3DD81">
              <w:rPr>
                <w:spacing w:val="-4"/>
              </w:rPr>
              <w:t>2024</w:t>
            </w:r>
          </w:p>
        </w:tc>
      </w:tr>
      <w:tr w:rsidR="0067107E" w14:paraId="40ACCFF9" w14:textId="77777777" w:rsidTr="797F06F4">
        <w:trPr>
          <w:cantSplit/>
          <w:trHeight w:val="554"/>
        </w:trPr>
        <w:tc>
          <w:tcPr>
            <w:tcW w:w="4677" w:type="dxa"/>
          </w:tcPr>
          <w:p w14:paraId="4E03A0AB" w14:textId="77777777" w:rsidR="0067107E" w:rsidRDefault="005F5D49">
            <w:pPr>
              <w:pStyle w:val="TableParagraph"/>
              <w:spacing w:before="0" w:line="271" w:lineRule="exact"/>
            </w:pPr>
            <w:r>
              <w:t>RFD</w:t>
            </w:r>
            <w:r>
              <w:rPr>
                <w:spacing w:val="-7"/>
              </w:rPr>
              <w:t xml:space="preserve"> </w:t>
            </w:r>
            <w:r>
              <w:t>Informational</w:t>
            </w:r>
            <w:r>
              <w:rPr>
                <w:spacing w:val="-6"/>
              </w:rPr>
              <w:t xml:space="preserve"> </w:t>
            </w:r>
            <w:r>
              <w:rPr>
                <w:spacing w:val="-2"/>
              </w:rPr>
              <w:t>Webinar</w:t>
            </w:r>
          </w:p>
        </w:tc>
        <w:tc>
          <w:tcPr>
            <w:tcW w:w="4677" w:type="dxa"/>
          </w:tcPr>
          <w:p w14:paraId="2E715FBA" w14:textId="69880BB1" w:rsidR="0067107E" w:rsidRPr="006F23A3" w:rsidRDefault="00442348">
            <w:pPr>
              <w:pStyle w:val="TableParagraph"/>
              <w:spacing w:before="0" w:line="271" w:lineRule="exact"/>
            </w:pPr>
            <w:r w:rsidRPr="72A3DD81">
              <w:rPr>
                <w:spacing w:val="-11"/>
              </w:rPr>
              <w:t>November 6,</w:t>
            </w:r>
            <w:r w:rsidRPr="00442348">
              <w:rPr>
                <w:spacing w:val="-11"/>
                <w:szCs w:val="24"/>
              </w:rPr>
              <w:t xml:space="preserve"> </w:t>
            </w:r>
            <w:r w:rsidR="005F5D49" w:rsidRPr="72A3DD81">
              <w:rPr>
                <w:spacing w:val="-4"/>
              </w:rPr>
              <w:t>2024</w:t>
            </w:r>
          </w:p>
        </w:tc>
      </w:tr>
      <w:tr w:rsidR="0067107E" w14:paraId="53DA769B" w14:textId="77777777" w:rsidTr="797F06F4">
        <w:trPr>
          <w:cantSplit/>
          <w:trHeight w:val="550"/>
        </w:trPr>
        <w:tc>
          <w:tcPr>
            <w:tcW w:w="4677" w:type="dxa"/>
          </w:tcPr>
          <w:p w14:paraId="45D2F86C" w14:textId="77777777" w:rsidR="0067107E" w:rsidRDefault="005F5D49">
            <w:pPr>
              <w:pStyle w:val="TableParagraph"/>
              <w:spacing w:before="0" w:line="266" w:lineRule="exact"/>
            </w:pPr>
            <w:r>
              <w:t>Application</w:t>
            </w:r>
            <w:r>
              <w:rPr>
                <w:spacing w:val="-3"/>
              </w:rPr>
              <w:t xml:space="preserve"> </w:t>
            </w:r>
            <w:r>
              <w:rPr>
                <w:spacing w:val="-5"/>
              </w:rPr>
              <w:t>due</w:t>
            </w:r>
          </w:p>
        </w:tc>
        <w:tc>
          <w:tcPr>
            <w:tcW w:w="4677" w:type="dxa"/>
          </w:tcPr>
          <w:p w14:paraId="1B2993BE" w14:textId="0B0A88C6" w:rsidR="0067107E" w:rsidRPr="006F23A3" w:rsidRDefault="00442348" w:rsidP="797F06F4">
            <w:pPr>
              <w:pStyle w:val="TableParagraph"/>
              <w:spacing w:before="0" w:line="271" w:lineRule="exact"/>
            </w:pPr>
            <w:r w:rsidRPr="00442348">
              <w:rPr>
                <w:spacing w:val="-3"/>
              </w:rPr>
              <w:t xml:space="preserve">November 22, </w:t>
            </w:r>
            <w:r w:rsidR="324AE9CB" w:rsidRPr="00442348">
              <w:rPr>
                <w:spacing w:val="-4"/>
              </w:rPr>
              <w:t>202</w:t>
            </w:r>
            <w:r w:rsidR="679BF5FC" w:rsidRPr="00442348">
              <w:rPr>
                <w:spacing w:val="-4"/>
              </w:rPr>
              <w:t>4</w:t>
            </w:r>
          </w:p>
        </w:tc>
      </w:tr>
      <w:tr w:rsidR="0067107E" w14:paraId="1B57E489" w14:textId="77777777" w:rsidTr="797F06F4">
        <w:trPr>
          <w:cantSplit/>
          <w:trHeight w:val="805"/>
        </w:trPr>
        <w:tc>
          <w:tcPr>
            <w:tcW w:w="4677" w:type="dxa"/>
          </w:tcPr>
          <w:p w14:paraId="7EFA951D" w14:textId="77777777" w:rsidR="0067107E" w:rsidRDefault="005F5D49">
            <w:pPr>
              <w:pStyle w:val="TableParagraph"/>
              <w:spacing w:before="4" w:line="230" w:lineRule="auto"/>
            </w:pPr>
            <w:r>
              <w:t>Grant</w:t>
            </w:r>
            <w:r>
              <w:rPr>
                <w:spacing w:val="-10"/>
              </w:rPr>
              <w:t xml:space="preserve"> </w:t>
            </w:r>
            <w:r>
              <w:t>Award</w:t>
            </w:r>
            <w:r>
              <w:rPr>
                <w:spacing w:val="-8"/>
              </w:rPr>
              <w:t xml:space="preserve"> </w:t>
            </w:r>
            <w:r>
              <w:t>Notification</w:t>
            </w:r>
            <w:r>
              <w:rPr>
                <w:spacing w:val="-8"/>
              </w:rPr>
              <w:t xml:space="preserve"> </w:t>
            </w:r>
            <w:r>
              <w:t>(GAN)</w:t>
            </w:r>
            <w:r>
              <w:rPr>
                <w:spacing w:val="-9"/>
              </w:rPr>
              <w:t xml:space="preserve"> </w:t>
            </w:r>
            <w:r>
              <w:t>sent</w:t>
            </w:r>
            <w:r>
              <w:rPr>
                <w:spacing w:val="-10"/>
              </w:rPr>
              <w:t xml:space="preserve"> </w:t>
            </w:r>
            <w:r>
              <w:t>to eligible applicants for review and</w:t>
            </w:r>
          </w:p>
          <w:p w14:paraId="2C0147F4" w14:textId="77777777" w:rsidR="0067107E" w:rsidRDefault="005F5D49">
            <w:pPr>
              <w:pStyle w:val="TableParagraph"/>
              <w:spacing w:before="0" w:line="252" w:lineRule="exact"/>
            </w:pPr>
            <w:r>
              <w:rPr>
                <w:spacing w:val="-2"/>
              </w:rPr>
              <w:t>signature</w:t>
            </w:r>
          </w:p>
        </w:tc>
        <w:tc>
          <w:tcPr>
            <w:tcW w:w="4677" w:type="dxa"/>
          </w:tcPr>
          <w:p w14:paraId="1C9FEBC5" w14:textId="2926CE29" w:rsidR="0067107E" w:rsidRPr="006F23A3" w:rsidRDefault="00442348">
            <w:pPr>
              <w:pStyle w:val="TableParagraph"/>
              <w:spacing w:before="0" w:line="271" w:lineRule="exact"/>
            </w:pPr>
            <w:r w:rsidRPr="72A3DD81">
              <w:rPr>
                <w:spacing w:val="-8"/>
              </w:rPr>
              <w:t>February</w:t>
            </w:r>
            <w:r w:rsidRPr="00442348">
              <w:rPr>
                <w:spacing w:val="-8"/>
                <w:szCs w:val="24"/>
              </w:rPr>
              <w:t xml:space="preserve"> </w:t>
            </w:r>
            <w:r w:rsidR="005F5D49" w:rsidRPr="72A3DD81">
              <w:rPr>
                <w:spacing w:val="-4"/>
              </w:rPr>
              <w:t>2024</w:t>
            </w:r>
          </w:p>
        </w:tc>
      </w:tr>
      <w:tr w:rsidR="0067107E" w14:paraId="2790B414" w14:textId="77777777" w:rsidTr="797F06F4">
        <w:trPr>
          <w:cantSplit/>
          <w:trHeight w:val="555"/>
        </w:trPr>
        <w:tc>
          <w:tcPr>
            <w:tcW w:w="4677" w:type="dxa"/>
          </w:tcPr>
          <w:p w14:paraId="32FDCEB8" w14:textId="77777777" w:rsidR="0067107E" w:rsidRDefault="005F5D49">
            <w:pPr>
              <w:pStyle w:val="TableParagraph"/>
              <w:spacing w:before="0" w:line="271" w:lineRule="exact"/>
            </w:pPr>
            <w:r>
              <w:t>Signed</w:t>
            </w:r>
            <w:r>
              <w:rPr>
                <w:spacing w:val="-3"/>
              </w:rPr>
              <w:t xml:space="preserve"> </w:t>
            </w:r>
            <w:r>
              <w:t>GANs</w:t>
            </w:r>
            <w:r>
              <w:rPr>
                <w:spacing w:val="-4"/>
              </w:rPr>
              <w:t xml:space="preserve"> </w:t>
            </w:r>
            <w:r>
              <w:t>due</w:t>
            </w:r>
            <w:r>
              <w:rPr>
                <w:spacing w:val="-2"/>
              </w:rPr>
              <w:t xml:space="preserve"> </w:t>
            </w:r>
            <w:r>
              <w:t>to</w:t>
            </w:r>
            <w:r>
              <w:rPr>
                <w:spacing w:val="-3"/>
              </w:rPr>
              <w:t xml:space="preserve"> </w:t>
            </w:r>
            <w:r>
              <w:rPr>
                <w:spacing w:val="-5"/>
              </w:rPr>
              <w:t>CDE</w:t>
            </w:r>
          </w:p>
        </w:tc>
        <w:tc>
          <w:tcPr>
            <w:tcW w:w="4677" w:type="dxa"/>
          </w:tcPr>
          <w:p w14:paraId="2FFBA68D" w14:textId="77777777" w:rsidR="0067107E" w:rsidRDefault="005F5D49">
            <w:pPr>
              <w:pStyle w:val="TableParagraph"/>
              <w:spacing w:before="4" w:line="230" w:lineRule="auto"/>
              <w:ind w:right="216"/>
            </w:pPr>
            <w:r>
              <w:t>10</w:t>
            </w:r>
            <w:r>
              <w:rPr>
                <w:spacing w:val="-7"/>
              </w:rPr>
              <w:t xml:space="preserve"> </w:t>
            </w:r>
            <w:r>
              <w:t>business</w:t>
            </w:r>
            <w:r>
              <w:rPr>
                <w:spacing w:val="-8"/>
              </w:rPr>
              <w:t xml:space="preserve"> </w:t>
            </w:r>
            <w:r>
              <w:t>days</w:t>
            </w:r>
            <w:r>
              <w:rPr>
                <w:spacing w:val="-8"/>
              </w:rPr>
              <w:t xml:space="preserve"> </w:t>
            </w:r>
            <w:r>
              <w:t>after</w:t>
            </w:r>
            <w:r>
              <w:rPr>
                <w:spacing w:val="-8"/>
              </w:rPr>
              <w:t xml:space="preserve"> </w:t>
            </w:r>
            <w:r>
              <w:t>GANs</w:t>
            </w:r>
            <w:r>
              <w:rPr>
                <w:spacing w:val="-8"/>
              </w:rPr>
              <w:t xml:space="preserve"> </w:t>
            </w:r>
            <w:r>
              <w:t xml:space="preserve">are </w:t>
            </w:r>
            <w:r>
              <w:rPr>
                <w:spacing w:val="-2"/>
              </w:rPr>
              <w:t>released</w:t>
            </w:r>
          </w:p>
        </w:tc>
      </w:tr>
      <w:tr w:rsidR="0067107E" w14:paraId="69ED2F87" w14:textId="77777777" w:rsidTr="797F06F4">
        <w:trPr>
          <w:cantSplit/>
          <w:trHeight w:val="550"/>
        </w:trPr>
        <w:tc>
          <w:tcPr>
            <w:tcW w:w="4677" w:type="dxa"/>
          </w:tcPr>
          <w:p w14:paraId="4B47D54B" w14:textId="55A1BA77" w:rsidR="0067107E" w:rsidRDefault="005F5D49" w:rsidP="000256F4">
            <w:pPr>
              <w:pStyle w:val="TableParagraph"/>
              <w:spacing w:before="0" w:line="263" w:lineRule="exact"/>
            </w:pPr>
            <w:r>
              <w:t>Grant</w:t>
            </w:r>
            <w:r>
              <w:rPr>
                <w:spacing w:val="-5"/>
              </w:rPr>
              <w:t xml:space="preserve"> </w:t>
            </w:r>
            <w:r>
              <w:t>Award</w:t>
            </w:r>
            <w:r>
              <w:rPr>
                <w:spacing w:val="-2"/>
              </w:rPr>
              <w:t xml:space="preserve"> </w:t>
            </w:r>
            <w:r>
              <w:t>Funding</w:t>
            </w:r>
            <w:r>
              <w:rPr>
                <w:spacing w:val="-2"/>
              </w:rPr>
              <w:t xml:space="preserve"> Disbursement</w:t>
            </w:r>
          </w:p>
        </w:tc>
        <w:tc>
          <w:tcPr>
            <w:tcW w:w="4677" w:type="dxa"/>
          </w:tcPr>
          <w:p w14:paraId="6173F58D" w14:textId="77777777" w:rsidR="0067107E" w:rsidRDefault="005F5D49">
            <w:pPr>
              <w:pStyle w:val="TableParagraph"/>
              <w:spacing w:before="0" w:line="263" w:lineRule="exact"/>
            </w:pPr>
            <w:r>
              <w:t>Four</w:t>
            </w:r>
            <w:r>
              <w:rPr>
                <w:spacing w:val="-2"/>
              </w:rPr>
              <w:t xml:space="preserve"> </w:t>
            </w:r>
            <w:r>
              <w:t>to</w:t>
            </w:r>
            <w:r>
              <w:rPr>
                <w:spacing w:val="-1"/>
              </w:rPr>
              <w:t xml:space="preserve"> </w:t>
            </w:r>
            <w:r>
              <w:t>six</w:t>
            </w:r>
            <w:r>
              <w:rPr>
                <w:spacing w:val="-2"/>
              </w:rPr>
              <w:t xml:space="preserve"> </w:t>
            </w:r>
            <w:r>
              <w:t>weeks</w:t>
            </w:r>
            <w:r>
              <w:rPr>
                <w:spacing w:val="-2"/>
              </w:rPr>
              <w:t xml:space="preserve"> </w:t>
            </w:r>
            <w:r>
              <w:t>after</w:t>
            </w:r>
            <w:r>
              <w:rPr>
                <w:spacing w:val="-2"/>
              </w:rPr>
              <w:t xml:space="preserve"> </w:t>
            </w:r>
            <w:r>
              <w:t>date</w:t>
            </w:r>
            <w:r>
              <w:rPr>
                <w:spacing w:val="-1"/>
              </w:rPr>
              <w:t xml:space="preserve"> </w:t>
            </w:r>
            <w:r>
              <w:t>on</w:t>
            </w:r>
            <w:r>
              <w:rPr>
                <w:spacing w:val="-1"/>
              </w:rPr>
              <w:t xml:space="preserve"> </w:t>
            </w:r>
            <w:r>
              <w:rPr>
                <w:spacing w:val="-2"/>
              </w:rPr>
              <w:t>signed</w:t>
            </w:r>
          </w:p>
          <w:p w14:paraId="2EDF2CB0" w14:textId="77777777" w:rsidR="0067107E" w:rsidRDefault="005F5D49">
            <w:pPr>
              <w:pStyle w:val="TableParagraph"/>
              <w:spacing w:before="0" w:line="268" w:lineRule="exact"/>
            </w:pPr>
            <w:r>
              <w:rPr>
                <w:spacing w:val="-5"/>
              </w:rPr>
              <w:t>GAN</w:t>
            </w:r>
          </w:p>
        </w:tc>
      </w:tr>
    </w:tbl>
    <w:p w14:paraId="41BF8FDA" w14:textId="758C9A7D" w:rsidR="0067107E" w:rsidRDefault="005F5D49" w:rsidP="000256F4">
      <w:pPr>
        <w:pStyle w:val="BodyText"/>
        <w:spacing w:before="242" w:after="240" w:line="235" w:lineRule="auto"/>
        <w:ind w:left="0" w:right="263"/>
      </w:pPr>
      <w:r>
        <w:t>*Dates</w:t>
      </w:r>
      <w:r>
        <w:rPr>
          <w:spacing w:val="-3"/>
        </w:rPr>
        <w:t xml:space="preserve"> </w:t>
      </w:r>
      <w:r>
        <w:t>subject</w:t>
      </w:r>
      <w:r>
        <w:rPr>
          <w:spacing w:val="-5"/>
        </w:rPr>
        <w:t xml:space="preserve"> </w:t>
      </w:r>
      <w:r>
        <w:t>to</w:t>
      </w:r>
      <w:r>
        <w:rPr>
          <w:spacing w:val="-2"/>
        </w:rPr>
        <w:t xml:space="preserve"> </w:t>
      </w:r>
      <w:r>
        <w:t>change</w:t>
      </w:r>
      <w:r>
        <w:rPr>
          <w:spacing w:val="-2"/>
        </w:rPr>
        <w:t xml:space="preserve"> </w:t>
      </w:r>
      <w:r>
        <w:t>by</w:t>
      </w:r>
      <w:r>
        <w:rPr>
          <w:spacing w:val="-3"/>
        </w:rPr>
        <w:t xml:space="preserve"> </w:t>
      </w:r>
      <w:r>
        <w:t>the</w:t>
      </w:r>
      <w:r>
        <w:rPr>
          <w:spacing w:val="-2"/>
        </w:rPr>
        <w:t xml:space="preserve"> </w:t>
      </w:r>
      <w:r>
        <w:t>CDE.</w:t>
      </w:r>
    </w:p>
    <w:p w14:paraId="62720BED" w14:textId="77777777" w:rsidR="0067107E" w:rsidRDefault="005F5D49" w:rsidP="004E3BC6">
      <w:pPr>
        <w:pStyle w:val="Heading3"/>
      </w:pPr>
      <w:bookmarkStart w:id="30" w:name="B._Application_Process"/>
      <w:bookmarkStart w:id="31" w:name="_Toc175819813"/>
      <w:bookmarkEnd w:id="30"/>
      <w:r>
        <w:t>Application</w:t>
      </w:r>
      <w:r>
        <w:rPr>
          <w:spacing w:val="-10"/>
        </w:rPr>
        <w:t xml:space="preserve"> </w:t>
      </w:r>
      <w:r>
        <w:rPr>
          <w:spacing w:val="-2"/>
        </w:rPr>
        <w:t>Process</w:t>
      </w:r>
      <w:bookmarkEnd w:id="31"/>
    </w:p>
    <w:p w14:paraId="00B0A060" w14:textId="5FB4FD4D" w:rsidR="0067107E" w:rsidRDefault="005F5D49" w:rsidP="004E3BC6">
      <w:pPr>
        <w:pStyle w:val="BodyText"/>
        <w:spacing w:before="234" w:line="235" w:lineRule="auto"/>
        <w:ind w:left="0" w:right="263"/>
      </w:pPr>
      <w:r>
        <w:t>Prior to applying, applicants are strongly encouraged to review the RFD Overview</w:t>
      </w:r>
      <w:r>
        <w:rPr>
          <w:spacing w:val="-3"/>
        </w:rPr>
        <w:t xml:space="preserve"> </w:t>
      </w:r>
      <w:r>
        <w:t>and</w:t>
      </w:r>
      <w:r>
        <w:rPr>
          <w:spacing w:val="-4"/>
        </w:rPr>
        <w:t xml:space="preserve"> </w:t>
      </w:r>
      <w:r>
        <w:t>Instructions</w:t>
      </w:r>
      <w:r w:rsidR="00D579FB">
        <w:t xml:space="preserve"> and </w:t>
      </w:r>
      <w:r>
        <w:t>the</w:t>
      </w:r>
      <w:r>
        <w:rPr>
          <w:spacing w:val="-3"/>
        </w:rPr>
        <w:t xml:space="preserve"> </w:t>
      </w:r>
      <w:r>
        <w:t>RFD</w:t>
      </w:r>
      <w:r>
        <w:rPr>
          <w:spacing w:val="-3"/>
        </w:rPr>
        <w:t xml:space="preserve"> </w:t>
      </w:r>
      <w:r w:rsidR="00D579FB">
        <w:t xml:space="preserve">application </w:t>
      </w:r>
      <w:r w:rsidR="0091494D">
        <w:t>template and</w:t>
      </w:r>
      <w:r>
        <w:rPr>
          <w:spacing w:val="-3"/>
        </w:rPr>
        <w:t xml:space="preserve"> </w:t>
      </w:r>
      <w:r>
        <w:t>consider</w:t>
      </w:r>
      <w:r>
        <w:rPr>
          <w:spacing w:val="-4"/>
        </w:rPr>
        <w:t xml:space="preserve"> </w:t>
      </w:r>
      <w:r>
        <w:t>all</w:t>
      </w:r>
      <w:r>
        <w:rPr>
          <w:spacing w:val="-3"/>
        </w:rPr>
        <w:t xml:space="preserve"> </w:t>
      </w:r>
      <w:r>
        <w:t>requirements</w:t>
      </w:r>
      <w:r>
        <w:rPr>
          <w:spacing w:val="-4"/>
        </w:rPr>
        <w:t xml:space="preserve"> </w:t>
      </w:r>
      <w:r>
        <w:t xml:space="preserve">for </w:t>
      </w:r>
      <w:r>
        <w:rPr>
          <w:spacing w:val="-2"/>
        </w:rPr>
        <w:lastRenderedPageBreak/>
        <w:t>eligibility.</w:t>
      </w:r>
    </w:p>
    <w:p w14:paraId="4A587652" w14:textId="77777777" w:rsidR="0067107E" w:rsidRDefault="005F5D49" w:rsidP="004E3BC6">
      <w:pPr>
        <w:pStyle w:val="BodyText"/>
        <w:spacing w:before="154"/>
        <w:ind w:left="0"/>
      </w:pPr>
      <w:r>
        <w:t>Each</w:t>
      </w:r>
      <w:r>
        <w:rPr>
          <w:spacing w:val="-6"/>
        </w:rPr>
        <w:t xml:space="preserve"> </w:t>
      </w:r>
      <w:r>
        <w:t>application</w:t>
      </w:r>
      <w:r>
        <w:rPr>
          <w:spacing w:val="-4"/>
        </w:rPr>
        <w:t xml:space="preserve"> </w:t>
      </w:r>
      <w:r>
        <w:t>submitted</w:t>
      </w:r>
      <w:r>
        <w:rPr>
          <w:spacing w:val="-4"/>
        </w:rPr>
        <w:t xml:space="preserve"> </w:t>
      </w:r>
      <w:r>
        <w:t>must</w:t>
      </w:r>
      <w:r>
        <w:rPr>
          <w:spacing w:val="-7"/>
        </w:rPr>
        <w:t xml:space="preserve"> </w:t>
      </w:r>
      <w:r>
        <w:t>include</w:t>
      </w:r>
      <w:r>
        <w:rPr>
          <w:spacing w:val="-4"/>
        </w:rPr>
        <w:t xml:space="preserve"> </w:t>
      </w:r>
      <w:r>
        <w:t>the</w:t>
      </w:r>
      <w:r>
        <w:rPr>
          <w:spacing w:val="2"/>
        </w:rPr>
        <w:t xml:space="preserve"> </w:t>
      </w:r>
      <w:r>
        <w:t>following</w:t>
      </w:r>
      <w:r>
        <w:rPr>
          <w:spacing w:val="-3"/>
        </w:rPr>
        <w:t xml:space="preserve"> </w:t>
      </w:r>
      <w:r>
        <w:rPr>
          <w:spacing w:val="-2"/>
        </w:rPr>
        <w:t>documents:</w:t>
      </w:r>
    </w:p>
    <w:p w14:paraId="2167F9EF" w14:textId="77777777" w:rsidR="0067107E" w:rsidRDefault="005F5D49" w:rsidP="0081606C">
      <w:pPr>
        <w:pStyle w:val="ListParagraph"/>
        <w:numPr>
          <w:ilvl w:val="0"/>
          <w:numId w:val="11"/>
        </w:numPr>
        <w:tabs>
          <w:tab w:val="left" w:pos="1580"/>
        </w:tabs>
        <w:spacing w:before="153" w:after="240"/>
        <w:ind w:left="723"/>
      </w:pPr>
      <w:r>
        <w:rPr>
          <w:b/>
        </w:rPr>
        <w:t>Section</w:t>
      </w:r>
      <w:r>
        <w:rPr>
          <w:b/>
          <w:spacing w:val="-10"/>
        </w:rPr>
        <w:t xml:space="preserve"> </w:t>
      </w:r>
      <w:r>
        <w:rPr>
          <w:b/>
        </w:rPr>
        <w:t>I:</w:t>
      </w:r>
      <w:r>
        <w:rPr>
          <w:b/>
          <w:spacing w:val="-6"/>
        </w:rPr>
        <w:t xml:space="preserve"> </w:t>
      </w:r>
      <w:r>
        <w:t>Applicant</w:t>
      </w:r>
      <w:r>
        <w:rPr>
          <w:spacing w:val="-8"/>
        </w:rPr>
        <w:t xml:space="preserve"> </w:t>
      </w:r>
      <w:r>
        <w:rPr>
          <w:spacing w:val="-2"/>
        </w:rPr>
        <w:t>Information</w:t>
      </w:r>
    </w:p>
    <w:p w14:paraId="74C90997" w14:textId="77777777" w:rsidR="0067107E" w:rsidRDefault="005F5D49" w:rsidP="0081606C">
      <w:pPr>
        <w:pStyle w:val="ListParagraph"/>
        <w:numPr>
          <w:ilvl w:val="0"/>
          <w:numId w:val="11"/>
        </w:numPr>
        <w:tabs>
          <w:tab w:val="left" w:pos="1580"/>
        </w:tabs>
        <w:spacing w:before="1" w:after="240" w:line="292" w:lineRule="exact"/>
        <w:ind w:left="723"/>
      </w:pPr>
      <w:r>
        <w:rPr>
          <w:b/>
        </w:rPr>
        <w:t>Section</w:t>
      </w:r>
      <w:r>
        <w:rPr>
          <w:b/>
          <w:spacing w:val="-11"/>
        </w:rPr>
        <w:t xml:space="preserve"> </w:t>
      </w:r>
      <w:r>
        <w:rPr>
          <w:b/>
        </w:rPr>
        <w:t>II:</w:t>
      </w:r>
      <w:r>
        <w:rPr>
          <w:b/>
          <w:spacing w:val="-1"/>
        </w:rPr>
        <w:t xml:space="preserve"> </w:t>
      </w:r>
      <w:r>
        <w:t>Applicant</w:t>
      </w:r>
      <w:r>
        <w:rPr>
          <w:spacing w:val="-9"/>
        </w:rPr>
        <w:t xml:space="preserve"> </w:t>
      </w:r>
      <w:r>
        <w:rPr>
          <w:spacing w:val="-2"/>
        </w:rPr>
        <w:t>Narrative</w:t>
      </w:r>
    </w:p>
    <w:p w14:paraId="3BDE74FA" w14:textId="77777777" w:rsidR="0067107E" w:rsidRDefault="005F5D49" w:rsidP="0081606C">
      <w:pPr>
        <w:pStyle w:val="ListParagraph"/>
        <w:numPr>
          <w:ilvl w:val="0"/>
          <w:numId w:val="11"/>
        </w:numPr>
        <w:tabs>
          <w:tab w:val="left" w:pos="1580"/>
        </w:tabs>
        <w:spacing w:before="0" w:after="240" w:line="290" w:lineRule="exact"/>
        <w:ind w:left="723"/>
      </w:pPr>
      <w:r>
        <w:rPr>
          <w:b/>
        </w:rPr>
        <w:t>Section</w:t>
      </w:r>
      <w:r>
        <w:rPr>
          <w:b/>
          <w:spacing w:val="-9"/>
        </w:rPr>
        <w:t xml:space="preserve"> </w:t>
      </w:r>
      <w:r>
        <w:rPr>
          <w:b/>
        </w:rPr>
        <w:t>III:</w:t>
      </w:r>
      <w:r>
        <w:rPr>
          <w:b/>
          <w:spacing w:val="-6"/>
        </w:rPr>
        <w:t xml:space="preserve"> </w:t>
      </w:r>
      <w:r>
        <w:t>Application</w:t>
      </w:r>
      <w:r>
        <w:rPr>
          <w:spacing w:val="-6"/>
        </w:rPr>
        <w:t xml:space="preserve"> </w:t>
      </w:r>
      <w:r>
        <w:rPr>
          <w:spacing w:val="-4"/>
        </w:rPr>
        <w:t>Data</w:t>
      </w:r>
    </w:p>
    <w:p w14:paraId="57B5C899" w14:textId="77777777" w:rsidR="0067107E" w:rsidRDefault="005F5D49" w:rsidP="0081606C">
      <w:pPr>
        <w:pStyle w:val="ListParagraph"/>
        <w:numPr>
          <w:ilvl w:val="0"/>
          <w:numId w:val="11"/>
        </w:numPr>
        <w:tabs>
          <w:tab w:val="left" w:pos="1580"/>
        </w:tabs>
        <w:spacing w:before="0" w:after="240" w:line="292" w:lineRule="exact"/>
        <w:ind w:left="723"/>
      </w:pPr>
      <w:r>
        <w:rPr>
          <w:b/>
        </w:rPr>
        <w:t>Section</w:t>
      </w:r>
      <w:r>
        <w:rPr>
          <w:b/>
          <w:spacing w:val="-5"/>
        </w:rPr>
        <w:t xml:space="preserve"> </w:t>
      </w:r>
      <w:r>
        <w:rPr>
          <w:b/>
        </w:rPr>
        <w:t>IV:</w:t>
      </w:r>
      <w:r>
        <w:rPr>
          <w:b/>
          <w:spacing w:val="-2"/>
        </w:rPr>
        <w:t xml:space="preserve"> </w:t>
      </w:r>
      <w:r>
        <w:t>Application</w:t>
      </w:r>
      <w:r>
        <w:rPr>
          <w:spacing w:val="-1"/>
        </w:rPr>
        <w:t xml:space="preserve"> </w:t>
      </w:r>
      <w:r>
        <w:rPr>
          <w:spacing w:val="-2"/>
        </w:rPr>
        <w:t>Budget</w:t>
      </w:r>
    </w:p>
    <w:p w14:paraId="014B5140" w14:textId="27EA49D7" w:rsidR="00D579FB" w:rsidRDefault="005F5D49" w:rsidP="0081606C">
      <w:pPr>
        <w:pStyle w:val="ListParagraph"/>
        <w:numPr>
          <w:ilvl w:val="0"/>
          <w:numId w:val="11"/>
        </w:numPr>
        <w:tabs>
          <w:tab w:val="left" w:pos="1580"/>
        </w:tabs>
        <w:spacing w:before="1" w:after="240"/>
        <w:ind w:left="723"/>
      </w:pPr>
      <w:r>
        <w:rPr>
          <w:b/>
        </w:rPr>
        <w:t>Section</w:t>
      </w:r>
      <w:r>
        <w:rPr>
          <w:b/>
          <w:spacing w:val="-11"/>
        </w:rPr>
        <w:t xml:space="preserve"> </w:t>
      </w:r>
      <w:r>
        <w:rPr>
          <w:b/>
        </w:rPr>
        <w:t>VI:</w:t>
      </w:r>
      <w:r>
        <w:rPr>
          <w:b/>
          <w:spacing w:val="-8"/>
        </w:rPr>
        <w:t xml:space="preserve"> </w:t>
      </w:r>
      <w:r>
        <w:t>Application</w:t>
      </w:r>
      <w:r>
        <w:rPr>
          <w:spacing w:val="-8"/>
        </w:rPr>
        <w:t xml:space="preserve"> </w:t>
      </w:r>
      <w:r>
        <w:t>Agreement</w:t>
      </w:r>
      <w:r>
        <w:rPr>
          <w:spacing w:val="-10"/>
        </w:rPr>
        <w:t xml:space="preserve"> </w:t>
      </w:r>
      <w:r>
        <w:t>and</w:t>
      </w:r>
      <w:r>
        <w:rPr>
          <w:spacing w:val="-8"/>
        </w:rPr>
        <w:t xml:space="preserve"> </w:t>
      </w:r>
      <w:r>
        <w:rPr>
          <w:spacing w:val="-2"/>
        </w:rPr>
        <w:t>Certification</w:t>
      </w:r>
    </w:p>
    <w:p w14:paraId="5AAB5425" w14:textId="35DC446B" w:rsidR="0067107E" w:rsidRDefault="005F5D49" w:rsidP="00D579FB">
      <w:pPr>
        <w:pStyle w:val="BodyText"/>
        <w:spacing w:before="239" w:after="240" w:line="232" w:lineRule="auto"/>
        <w:ind w:left="0" w:right="181"/>
      </w:pPr>
      <w:r>
        <w:t>All applicants must submit one application</w:t>
      </w:r>
      <w:r w:rsidR="00E95DD8">
        <w:t>, containing all required documents,</w:t>
      </w:r>
      <w:r>
        <w:t xml:space="preserve"> to the CDE via email to </w:t>
      </w:r>
      <w:hyperlink r:id="rId19">
        <w:r w:rsidRPr="00BB77EE">
          <w:rPr>
            <w:color w:val="0000FF"/>
            <w:u w:val="single" w:color="0462C1"/>
          </w:rPr>
          <w:t>UPKMixedDeliveryGrant@cde.ca.gov</w:t>
        </w:r>
      </w:hyperlink>
      <w:r w:rsidR="00E95DD8">
        <w:t xml:space="preserve"> on or before the application due date.</w:t>
      </w:r>
      <w:r>
        <w:rPr>
          <w:spacing w:val="-8"/>
        </w:rPr>
        <w:t xml:space="preserve"> </w:t>
      </w:r>
      <w:r>
        <w:t>Once</w:t>
      </w:r>
      <w:r>
        <w:rPr>
          <w:spacing w:val="-6"/>
        </w:rPr>
        <w:t xml:space="preserve"> </w:t>
      </w:r>
      <w:r>
        <w:t>the</w:t>
      </w:r>
      <w:r>
        <w:rPr>
          <w:spacing w:val="-6"/>
        </w:rPr>
        <w:t xml:space="preserve"> </w:t>
      </w:r>
      <w:r>
        <w:t>application</w:t>
      </w:r>
      <w:r>
        <w:rPr>
          <w:spacing w:val="-6"/>
        </w:rPr>
        <w:t xml:space="preserve"> </w:t>
      </w:r>
      <w:r>
        <w:t>is</w:t>
      </w:r>
      <w:r>
        <w:rPr>
          <w:spacing w:val="-7"/>
        </w:rPr>
        <w:t xml:space="preserve"> </w:t>
      </w:r>
      <w:r>
        <w:t>received,</w:t>
      </w:r>
      <w:r>
        <w:rPr>
          <w:spacing w:val="-8"/>
        </w:rPr>
        <w:t xml:space="preserve"> </w:t>
      </w:r>
      <w:r>
        <w:t xml:space="preserve">the applicant will receive a notification that their application was submitted </w:t>
      </w:r>
      <w:r>
        <w:rPr>
          <w:spacing w:val="-2"/>
        </w:rPr>
        <w:t>successfully.</w:t>
      </w:r>
    </w:p>
    <w:p w14:paraId="71548597" w14:textId="77777777" w:rsidR="0067107E" w:rsidRDefault="005F5D49" w:rsidP="004E3BC6">
      <w:pPr>
        <w:pStyle w:val="Heading3"/>
      </w:pPr>
      <w:bookmarkStart w:id="32" w:name="C._Application_Checklist_Screening_Revie"/>
      <w:bookmarkStart w:id="33" w:name="_Toc175819814"/>
      <w:bookmarkEnd w:id="32"/>
      <w:r>
        <w:t>Application</w:t>
      </w:r>
      <w:r>
        <w:rPr>
          <w:spacing w:val="-5"/>
        </w:rPr>
        <w:t xml:space="preserve"> </w:t>
      </w:r>
      <w:r>
        <w:t>Checklist</w:t>
      </w:r>
      <w:r>
        <w:rPr>
          <w:spacing w:val="-8"/>
        </w:rPr>
        <w:t xml:space="preserve"> </w:t>
      </w:r>
      <w:r>
        <w:t>Screening</w:t>
      </w:r>
      <w:r>
        <w:rPr>
          <w:spacing w:val="-9"/>
        </w:rPr>
        <w:t xml:space="preserve"> </w:t>
      </w:r>
      <w:r>
        <w:rPr>
          <w:spacing w:val="-2"/>
        </w:rPr>
        <w:t>Review</w:t>
      </w:r>
      <w:bookmarkEnd w:id="33"/>
    </w:p>
    <w:p w14:paraId="484024ED" w14:textId="21D4E79D" w:rsidR="0067107E" w:rsidRDefault="005F5D49" w:rsidP="003017CD">
      <w:pPr>
        <w:pStyle w:val="BodyText"/>
        <w:spacing w:before="233" w:line="235" w:lineRule="auto"/>
        <w:ind w:left="0" w:right="255"/>
      </w:pPr>
      <w:r>
        <w:t>Complete</w:t>
      </w:r>
      <w:r>
        <w:rPr>
          <w:spacing w:val="-4"/>
        </w:rPr>
        <w:t xml:space="preserve"> </w:t>
      </w:r>
      <w:r>
        <w:t>applications</w:t>
      </w:r>
      <w:r>
        <w:rPr>
          <w:spacing w:val="-5"/>
        </w:rPr>
        <w:t xml:space="preserve"> </w:t>
      </w:r>
      <w:r>
        <w:t>will</w:t>
      </w:r>
      <w:r>
        <w:rPr>
          <w:spacing w:val="-4"/>
        </w:rPr>
        <w:t xml:space="preserve"> </w:t>
      </w:r>
      <w:r>
        <w:t>be</w:t>
      </w:r>
      <w:r>
        <w:rPr>
          <w:spacing w:val="-4"/>
        </w:rPr>
        <w:t xml:space="preserve"> </w:t>
      </w:r>
      <w:r>
        <w:t>reviewed</w:t>
      </w:r>
      <w:r>
        <w:rPr>
          <w:spacing w:val="-4"/>
        </w:rPr>
        <w:t xml:space="preserve"> </w:t>
      </w:r>
      <w:r>
        <w:t>by</w:t>
      </w:r>
      <w:r>
        <w:rPr>
          <w:spacing w:val="-5"/>
        </w:rPr>
        <w:t xml:space="preserve"> </w:t>
      </w:r>
      <w:r>
        <w:t>the</w:t>
      </w:r>
      <w:r>
        <w:rPr>
          <w:spacing w:val="-4"/>
        </w:rPr>
        <w:t xml:space="preserve"> </w:t>
      </w:r>
      <w:r>
        <w:t>CDE.</w:t>
      </w:r>
      <w:r>
        <w:rPr>
          <w:spacing w:val="-7"/>
        </w:rPr>
        <w:t xml:space="preserve"> </w:t>
      </w:r>
      <w:r>
        <w:t>Incomplete</w:t>
      </w:r>
      <w:r>
        <w:rPr>
          <w:spacing w:val="-4"/>
        </w:rPr>
        <w:t xml:space="preserve"> </w:t>
      </w:r>
      <w:r>
        <w:t>applications</w:t>
      </w:r>
      <w:r>
        <w:rPr>
          <w:spacing w:val="-5"/>
        </w:rPr>
        <w:t xml:space="preserve"> </w:t>
      </w:r>
      <w:r>
        <w:t>and applications not</w:t>
      </w:r>
      <w:r>
        <w:rPr>
          <w:spacing w:val="-1"/>
        </w:rPr>
        <w:t xml:space="preserve"> </w:t>
      </w:r>
      <w:r>
        <w:t>completed in accordance with the instructions and timelines will delay funding disbursement.</w:t>
      </w:r>
    </w:p>
    <w:p w14:paraId="5BD7BDB6" w14:textId="716779F6" w:rsidR="0067107E" w:rsidRDefault="005F5D49" w:rsidP="003017CD">
      <w:pPr>
        <w:pStyle w:val="BodyText"/>
        <w:spacing w:before="157" w:line="232" w:lineRule="auto"/>
        <w:ind w:left="0" w:right="140"/>
      </w:pPr>
      <w:r>
        <w:t>The</w:t>
      </w:r>
      <w:r>
        <w:rPr>
          <w:spacing w:val="-4"/>
        </w:rPr>
        <w:t xml:space="preserve"> </w:t>
      </w:r>
      <w:r>
        <w:t>CDE</w:t>
      </w:r>
      <w:r>
        <w:rPr>
          <w:spacing w:val="-5"/>
        </w:rPr>
        <w:t xml:space="preserve"> </w:t>
      </w:r>
      <w:r>
        <w:t>will</w:t>
      </w:r>
      <w:r>
        <w:rPr>
          <w:spacing w:val="-4"/>
        </w:rPr>
        <w:t xml:space="preserve"> </w:t>
      </w:r>
      <w:r>
        <w:t>review</w:t>
      </w:r>
      <w:r>
        <w:rPr>
          <w:spacing w:val="-4"/>
        </w:rPr>
        <w:t xml:space="preserve"> </w:t>
      </w:r>
      <w:r>
        <w:t>all</w:t>
      </w:r>
      <w:r>
        <w:rPr>
          <w:spacing w:val="-4"/>
        </w:rPr>
        <w:t xml:space="preserve"> </w:t>
      </w:r>
      <w:r>
        <w:t>applications</w:t>
      </w:r>
      <w:r>
        <w:rPr>
          <w:spacing w:val="-5"/>
        </w:rPr>
        <w:t xml:space="preserve"> </w:t>
      </w:r>
      <w:r>
        <w:t>for</w:t>
      </w:r>
      <w:r>
        <w:rPr>
          <w:spacing w:val="-5"/>
        </w:rPr>
        <w:t xml:space="preserve"> </w:t>
      </w:r>
      <w:r>
        <w:t>completeness. For</w:t>
      </w:r>
      <w:r>
        <w:rPr>
          <w:spacing w:val="-5"/>
        </w:rPr>
        <w:t xml:space="preserve"> </w:t>
      </w:r>
      <w:r>
        <w:t>those</w:t>
      </w:r>
      <w:r>
        <w:rPr>
          <w:spacing w:val="-3"/>
        </w:rPr>
        <w:t xml:space="preserve"> </w:t>
      </w:r>
      <w:r>
        <w:t>applications</w:t>
      </w:r>
      <w:r>
        <w:rPr>
          <w:spacing w:val="-5"/>
        </w:rPr>
        <w:t xml:space="preserve"> </w:t>
      </w:r>
      <w:r>
        <w:t xml:space="preserve">that are incomplete, applicants will be informed in writing and must provide a correction within two </w:t>
      </w:r>
      <w:r w:rsidR="00C2247D">
        <w:t>business days</w:t>
      </w:r>
      <w:r>
        <w:t xml:space="preserve">. All </w:t>
      </w:r>
      <w:r w:rsidR="006955CF">
        <w:t xml:space="preserve">eligible </w:t>
      </w:r>
      <w:r>
        <w:t xml:space="preserve">applications not passing the screening process will be notified in writing within 10 days of submittal and given the process for </w:t>
      </w:r>
      <w:r>
        <w:rPr>
          <w:spacing w:val="-2"/>
        </w:rPr>
        <w:t>corrections.</w:t>
      </w:r>
    </w:p>
    <w:p w14:paraId="08B1EFC5" w14:textId="02AE4CF4" w:rsidR="0067107E" w:rsidRDefault="005F5D49" w:rsidP="006955CF">
      <w:pPr>
        <w:pStyle w:val="BodyText"/>
        <w:spacing w:before="159" w:after="240" w:line="235" w:lineRule="auto"/>
        <w:ind w:left="0" w:right="304"/>
      </w:pPr>
      <w:r>
        <w:t>If</w:t>
      </w:r>
      <w:r>
        <w:rPr>
          <w:spacing w:val="-5"/>
        </w:rPr>
        <w:t xml:space="preserve"> </w:t>
      </w:r>
      <w:r>
        <w:t>applicants</w:t>
      </w:r>
      <w:r>
        <w:rPr>
          <w:spacing w:val="-3"/>
        </w:rPr>
        <w:t xml:space="preserve"> </w:t>
      </w:r>
      <w:r>
        <w:t>have</w:t>
      </w:r>
      <w:r>
        <w:rPr>
          <w:spacing w:val="-2"/>
        </w:rPr>
        <w:t xml:space="preserve"> </w:t>
      </w:r>
      <w:r>
        <w:t>inquiries</w:t>
      </w:r>
      <w:r>
        <w:rPr>
          <w:spacing w:val="-3"/>
        </w:rPr>
        <w:t xml:space="preserve"> </w:t>
      </w:r>
      <w:r>
        <w:t>as</w:t>
      </w:r>
      <w:r>
        <w:rPr>
          <w:spacing w:val="-3"/>
        </w:rPr>
        <w:t xml:space="preserve"> </w:t>
      </w:r>
      <w:r>
        <w:t>to</w:t>
      </w:r>
      <w:r>
        <w:rPr>
          <w:spacing w:val="-2"/>
        </w:rPr>
        <w:t xml:space="preserve"> </w:t>
      </w:r>
      <w:r>
        <w:t>their</w:t>
      </w:r>
      <w:r>
        <w:rPr>
          <w:spacing w:val="-3"/>
        </w:rPr>
        <w:t xml:space="preserve"> </w:t>
      </w:r>
      <w:r>
        <w:t>applications,</w:t>
      </w:r>
      <w:r>
        <w:rPr>
          <w:spacing w:val="-5"/>
        </w:rPr>
        <w:t xml:space="preserve"> </w:t>
      </w:r>
      <w:r>
        <w:t>they</w:t>
      </w:r>
      <w:r>
        <w:rPr>
          <w:spacing w:val="-3"/>
        </w:rPr>
        <w:t xml:space="preserve"> </w:t>
      </w:r>
      <w:r>
        <w:t>may</w:t>
      </w:r>
      <w:r>
        <w:rPr>
          <w:spacing w:val="-3"/>
        </w:rPr>
        <w:t xml:space="preserve"> </w:t>
      </w:r>
      <w:r>
        <w:t>contact</w:t>
      </w:r>
      <w:r>
        <w:rPr>
          <w:spacing w:val="-5"/>
        </w:rPr>
        <w:t xml:space="preserve"> </w:t>
      </w:r>
      <w:r>
        <w:t>the</w:t>
      </w:r>
      <w:r>
        <w:rPr>
          <w:spacing w:val="-2"/>
        </w:rPr>
        <w:t xml:space="preserve"> </w:t>
      </w:r>
      <w:r>
        <w:t>CDE</w:t>
      </w:r>
      <w:r>
        <w:rPr>
          <w:spacing w:val="-3"/>
        </w:rPr>
        <w:t xml:space="preserve"> </w:t>
      </w:r>
      <w:r>
        <w:t xml:space="preserve">at </w:t>
      </w:r>
      <w:hyperlink r:id="rId20">
        <w:r w:rsidRPr="00BB77EE">
          <w:rPr>
            <w:color w:val="0000FF"/>
            <w:spacing w:val="-2"/>
            <w:u w:val="single" w:color="0462C1"/>
          </w:rPr>
          <w:t>UPKMixedDeliveryGrant@cde.ca.gov</w:t>
        </w:r>
      </w:hyperlink>
      <w:r>
        <w:rPr>
          <w:spacing w:val="-2"/>
        </w:rPr>
        <w:t>.</w:t>
      </w:r>
    </w:p>
    <w:p w14:paraId="28F5186A" w14:textId="77777777" w:rsidR="0067107E" w:rsidRDefault="005F5D49" w:rsidP="001A4B5E">
      <w:pPr>
        <w:pStyle w:val="Heading3"/>
        <w:spacing w:after="240"/>
      </w:pPr>
      <w:bookmarkStart w:id="34" w:name="D._Awarding_of_Funding"/>
      <w:bookmarkStart w:id="35" w:name="_Toc175819815"/>
      <w:bookmarkEnd w:id="34"/>
      <w:r>
        <w:t>Awarding</w:t>
      </w:r>
      <w:r>
        <w:rPr>
          <w:spacing w:val="-9"/>
        </w:rPr>
        <w:t xml:space="preserve"> </w:t>
      </w:r>
      <w:r>
        <w:t>of</w:t>
      </w:r>
      <w:r>
        <w:rPr>
          <w:spacing w:val="-1"/>
        </w:rPr>
        <w:t xml:space="preserve"> </w:t>
      </w:r>
      <w:r>
        <w:rPr>
          <w:spacing w:val="-2"/>
        </w:rPr>
        <w:t>Funding</w:t>
      </w:r>
      <w:bookmarkEnd w:id="35"/>
    </w:p>
    <w:p w14:paraId="57A3B721" w14:textId="29F22198" w:rsidR="0067107E" w:rsidRDefault="005F5D49" w:rsidP="004E3BC6">
      <w:pPr>
        <w:pStyle w:val="BodyText"/>
        <w:spacing w:before="1" w:line="252" w:lineRule="auto"/>
        <w:ind w:left="0" w:right="263"/>
      </w:pPr>
      <w:r>
        <w:t>The</w:t>
      </w:r>
      <w:r>
        <w:rPr>
          <w:spacing w:val="-3"/>
        </w:rPr>
        <w:t xml:space="preserve"> </w:t>
      </w:r>
      <w:r>
        <w:t>total</w:t>
      </w:r>
      <w:r>
        <w:rPr>
          <w:spacing w:val="-3"/>
        </w:rPr>
        <w:t xml:space="preserve"> </w:t>
      </w:r>
      <w:r>
        <w:t>allocation</w:t>
      </w:r>
      <w:r>
        <w:rPr>
          <w:spacing w:val="-3"/>
        </w:rPr>
        <w:t xml:space="preserve"> </w:t>
      </w:r>
      <w:r>
        <w:t>of</w:t>
      </w:r>
      <w:r>
        <w:rPr>
          <w:spacing w:val="-6"/>
        </w:rPr>
        <w:t xml:space="preserve"> </w:t>
      </w:r>
      <w:r>
        <w:t>funding</w:t>
      </w:r>
      <w:r>
        <w:rPr>
          <w:spacing w:val="-3"/>
        </w:rPr>
        <w:t xml:space="preserve"> </w:t>
      </w:r>
      <w:r>
        <w:t>for</w:t>
      </w:r>
      <w:r>
        <w:rPr>
          <w:spacing w:val="-4"/>
        </w:rPr>
        <w:t xml:space="preserve"> </w:t>
      </w:r>
      <w:r>
        <w:t>the</w:t>
      </w:r>
      <w:r>
        <w:rPr>
          <w:spacing w:val="-3"/>
        </w:rPr>
        <w:t xml:space="preserve"> </w:t>
      </w:r>
      <w:r>
        <w:t>UPK</w:t>
      </w:r>
      <w:r>
        <w:rPr>
          <w:spacing w:val="-4"/>
        </w:rPr>
        <w:t xml:space="preserve"> </w:t>
      </w:r>
      <w:r>
        <w:t>Mixed Delivery</w:t>
      </w:r>
      <w:r>
        <w:rPr>
          <w:spacing w:val="-4"/>
        </w:rPr>
        <w:t xml:space="preserve"> </w:t>
      </w:r>
      <w:r>
        <w:t>Grant</w:t>
      </w:r>
      <w:r>
        <w:rPr>
          <w:spacing w:val="-4"/>
        </w:rPr>
        <w:t xml:space="preserve"> </w:t>
      </w:r>
      <w:r>
        <w:t>Round</w:t>
      </w:r>
      <w:r w:rsidR="006955CF">
        <w:t xml:space="preserve"> </w:t>
      </w:r>
      <w:r w:rsidR="006955CF">
        <w:rPr>
          <w:spacing w:val="-3"/>
        </w:rPr>
        <w:t>3</w:t>
      </w:r>
      <w:r>
        <w:rPr>
          <w:spacing w:val="-1"/>
        </w:rPr>
        <w:t xml:space="preserve"> </w:t>
      </w:r>
      <w:r>
        <w:t>is</w:t>
      </w:r>
      <w:r>
        <w:rPr>
          <w:spacing w:val="-4"/>
        </w:rPr>
        <w:t xml:space="preserve"> </w:t>
      </w:r>
      <w:r>
        <w:t xml:space="preserve">$18.3 million in FY </w:t>
      </w:r>
      <w:r w:rsidR="2149C901">
        <w:t>2024</w:t>
      </w:r>
      <w:r w:rsidR="00115297">
        <w:t>–</w:t>
      </w:r>
      <w:r w:rsidR="2149C901">
        <w:t>25.</w:t>
      </w:r>
      <w:r w:rsidR="006955CF">
        <w:t xml:space="preserve"> </w:t>
      </w:r>
      <w:r>
        <w:t xml:space="preserve">The funding will be released to </w:t>
      </w:r>
      <w:r w:rsidR="67143B12">
        <w:t xml:space="preserve">successful </w:t>
      </w:r>
      <w:r>
        <w:t>applicants from</w:t>
      </w:r>
      <w:r>
        <w:rPr>
          <w:spacing w:val="-4"/>
        </w:rPr>
        <w:t xml:space="preserve"> </w:t>
      </w:r>
      <w:r>
        <w:t>funds</w:t>
      </w:r>
      <w:r>
        <w:rPr>
          <w:spacing w:val="-4"/>
        </w:rPr>
        <w:t xml:space="preserve"> </w:t>
      </w:r>
      <w:r>
        <w:t>appropriated</w:t>
      </w:r>
      <w:r>
        <w:rPr>
          <w:spacing w:val="-3"/>
        </w:rPr>
        <w:t xml:space="preserve"> </w:t>
      </w:r>
      <w:r>
        <w:t>by</w:t>
      </w:r>
      <w:r>
        <w:rPr>
          <w:spacing w:val="-1"/>
        </w:rPr>
        <w:t xml:space="preserve"> </w:t>
      </w:r>
      <w:r>
        <w:rPr>
          <w:i/>
        </w:rPr>
        <w:t>EC</w:t>
      </w:r>
      <w:r>
        <w:rPr>
          <w:i/>
          <w:spacing w:val="-2"/>
        </w:rPr>
        <w:t xml:space="preserve"> </w:t>
      </w:r>
      <w:r>
        <w:t>Section</w:t>
      </w:r>
      <w:r>
        <w:rPr>
          <w:spacing w:val="-2"/>
        </w:rPr>
        <w:t xml:space="preserve"> </w:t>
      </w:r>
      <w:r>
        <w:t>8320</w:t>
      </w:r>
      <w:r>
        <w:rPr>
          <w:spacing w:val="-3"/>
        </w:rPr>
        <w:t xml:space="preserve"> </w:t>
      </w:r>
      <w:r>
        <w:t>for</w:t>
      </w:r>
      <w:r>
        <w:rPr>
          <w:spacing w:val="-4"/>
        </w:rPr>
        <w:t xml:space="preserve"> </w:t>
      </w:r>
      <w:r>
        <w:t>the</w:t>
      </w:r>
      <w:r>
        <w:rPr>
          <w:spacing w:val="-3"/>
        </w:rPr>
        <w:t xml:space="preserve"> </w:t>
      </w:r>
      <w:r>
        <w:t>goal</w:t>
      </w:r>
      <w:r>
        <w:rPr>
          <w:spacing w:val="-3"/>
        </w:rPr>
        <w:t xml:space="preserve"> </w:t>
      </w:r>
      <w:r>
        <w:t>of</w:t>
      </w:r>
      <w:r>
        <w:rPr>
          <w:spacing w:val="-6"/>
        </w:rPr>
        <w:t xml:space="preserve"> </w:t>
      </w:r>
      <w:r>
        <w:t>expanding</w:t>
      </w:r>
      <w:r>
        <w:rPr>
          <w:spacing w:val="-3"/>
        </w:rPr>
        <w:t xml:space="preserve"> </w:t>
      </w:r>
      <w:r>
        <w:t xml:space="preserve">access universally to </w:t>
      </w:r>
      <w:r w:rsidR="006955CF">
        <w:t>prekindergarten</w:t>
      </w:r>
      <w:r>
        <w:t xml:space="preserve"> programs for three- and four-year-old children across the state through a mixed-delivery system. Allocations may be adjusted.</w:t>
      </w:r>
    </w:p>
    <w:p w14:paraId="0C667311" w14:textId="7EC36C85" w:rsidR="0067107E" w:rsidRDefault="005F5D49" w:rsidP="004E3BC6">
      <w:pPr>
        <w:pStyle w:val="BodyText"/>
        <w:spacing w:before="157" w:line="252" w:lineRule="auto"/>
        <w:ind w:left="0" w:right="181"/>
      </w:pPr>
      <w:r>
        <w:t>Funds</w:t>
      </w:r>
      <w:r>
        <w:rPr>
          <w:spacing w:val="-5"/>
        </w:rPr>
        <w:t xml:space="preserve"> </w:t>
      </w:r>
      <w:r>
        <w:t>for</w:t>
      </w:r>
      <w:r>
        <w:rPr>
          <w:spacing w:val="-5"/>
        </w:rPr>
        <w:t xml:space="preserve"> </w:t>
      </w:r>
      <w:r>
        <w:t>the</w:t>
      </w:r>
      <w:r>
        <w:rPr>
          <w:spacing w:val="-4"/>
        </w:rPr>
        <w:t xml:space="preserve"> </w:t>
      </w:r>
      <w:r>
        <w:t>UPK</w:t>
      </w:r>
      <w:r>
        <w:rPr>
          <w:spacing w:val="-5"/>
        </w:rPr>
        <w:t xml:space="preserve"> </w:t>
      </w:r>
      <w:r>
        <w:t>Mixed</w:t>
      </w:r>
      <w:r>
        <w:rPr>
          <w:spacing w:val="-1"/>
        </w:rPr>
        <w:t xml:space="preserve"> </w:t>
      </w:r>
      <w:r>
        <w:t>Delivery</w:t>
      </w:r>
      <w:r>
        <w:rPr>
          <w:spacing w:val="-5"/>
        </w:rPr>
        <w:t xml:space="preserve"> </w:t>
      </w:r>
      <w:r>
        <w:t>Planning</w:t>
      </w:r>
      <w:r>
        <w:rPr>
          <w:spacing w:val="-4"/>
        </w:rPr>
        <w:t xml:space="preserve"> </w:t>
      </w:r>
      <w:r>
        <w:t>Grant</w:t>
      </w:r>
      <w:r>
        <w:rPr>
          <w:spacing w:val="-4"/>
        </w:rPr>
        <w:t xml:space="preserve"> </w:t>
      </w:r>
      <w:r>
        <w:t>Round</w:t>
      </w:r>
      <w:r>
        <w:rPr>
          <w:spacing w:val="-4"/>
        </w:rPr>
        <w:t xml:space="preserve"> </w:t>
      </w:r>
      <w:r w:rsidR="08C0B333">
        <w:rPr>
          <w:spacing w:val="-4"/>
        </w:rPr>
        <w:t>3</w:t>
      </w:r>
      <w:r>
        <w:rPr>
          <w:spacing w:val="-2"/>
        </w:rPr>
        <w:t xml:space="preserve"> </w:t>
      </w:r>
      <w:r>
        <w:t>are</w:t>
      </w:r>
      <w:r>
        <w:rPr>
          <w:spacing w:val="-4"/>
        </w:rPr>
        <w:t xml:space="preserve"> </w:t>
      </w:r>
      <w:r>
        <w:t>allocated</w:t>
      </w:r>
      <w:r>
        <w:rPr>
          <w:spacing w:val="-4"/>
        </w:rPr>
        <w:t xml:space="preserve"> </w:t>
      </w:r>
      <w:r>
        <w:t xml:space="preserve">based on a formula specified in </w:t>
      </w:r>
      <w:r>
        <w:rPr>
          <w:i/>
        </w:rPr>
        <w:t xml:space="preserve">EC </w:t>
      </w:r>
      <w:r>
        <w:t xml:space="preserve">Section 8320 and will remain identical to funding awarded in Round 1. </w:t>
      </w:r>
      <w:r w:rsidR="1E006A1F">
        <w:t>Funds allocated to counties that did not apply will be redistributed to other successful applicants.</w:t>
      </w:r>
      <w:r w:rsidR="47D506B5">
        <w:t xml:space="preserve"> </w:t>
      </w:r>
      <w:r>
        <w:t>Funds will be allocated using a methodology for</w:t>
      </w:r>
      <w:r w:rsidR="00975821">
        <w:t xml:space="preserve"> d</w:t>
      </w:r>
      <w:r>
        <w:t>etermining</w:t>
      </w:r>
      <w:r>
        <w:rPr>
          <w:spacing w:val="-2"/>
        </w:rPr>
        <w:t xml:space="preserve"> </w:t>
      </w:r>
      <w:r>
        <w:t>the</w:t>
      </w:r>
      <w:r>
        <w:rPr>
          <w:spacing w:val="-2"/>
        </w:rPr>
        <w:t xml:space="preserve"> </w:t>
      </w:r>
      <w:r>
        <w:t>amount</w:t>
      </w:r>
      <w:r>
        <w:rPr>
          <w:spacing w:val="-5"/>
        </w:rPr>
        <w:t xml:space="preserve"> </w:t>
      </w:r>
      <w:r>
        <w:t>of</w:t>
      </w:r>
      <w:r>
        <w:rPr>
          <w:spacing w:val="-5"/>
        </w:rPr>
        <w:t xml:space="preserve"> </w:t>
      </w:r>
      <w:r>
        <w:t>funds</w:t>
      </w:r>
      <w:r>
        <w:rPr>
          <w:spacing w:val="-3"/>
        </w:rPr>
        <w:t xml:space="preserve"> </w:t>
      </w:r>
      <w:r>
        <w:t>in</w:t>
      </w:r>
      <w:r>
        <w:rPr>
          <w:spacing w:val="-2"/>
        </w:rPr>
        <w:t xml:space="preserve"> </w:t>
      </w:r>
      <w:r>
        <w:t>each</w:t>
      </w:r>
      <w:r>
        <w:rPr>
          <w:spacing w:val="-2"/>
        </w:rPr>
        <w:t xml:space="preserve"> </w:t>
      </w:r>
      <w:r>
        <w:t>county</w:t>
      </w:r>
      <w:r>
        <w:rPr>
          <w:spacing w:val="-8"/>
        </w:rPr>
        <w:t xml:space="preserve"> </w:t>
      </w:r>
      <w:r>
        <w:t>that</w:t>
      </w:r>
      <w:r>
        <w:rPr>
          <w:spacing w:val="-5"/>
        </w:rPr>
        <w:t xml:space="preserve"> </w:t>
      </w:r>
      <w:r>
        <w:t>accounts</w:t>
      </w:r>
      <w:r>
        <w:rPr>
          <w:spacing w:val="-3"/>
        </w:rPr>
        <w:t xml:space="preserve"> </w:t>
      </w:r>
      <w:r>
        <w:t>for</w:t>
      </w:r>
      <w:r>
        <w:rPr>
          <w:spacing w:val="-3"/>
        </w:rPr>
        <w:t xml:space="preserve"> </w:t>
      </w:r>
      <w:r>
        <w:t>all</w:t>
      </w:r>
      <w:r>
        <w:rPr>
          <w:spacing w:val="-2"/>
        </w:rPr>
        <w:t xml:space="preserve"> </w:t>
      </w:r>
      <w:r>
        <w:t>of</w:t>
      </w:r>
      <w:r>
        <w:rPr>
          <w:spacing w:val="-5"/>
        </w:rPr>
        <w:t xml:space="preserve"> </w:t>
      </w:r>
      <w:r>
        <w:t xml:space="preserve">the </w:t>
      </w:r>
      <w:r>
        <w:rPr>
          <w:spacing w:val="-2"/>
        </w:rPr>
        <w:t>following:</w:t>
      </w:r>
    </w:p>
    <w:p w14:paraId="1AF76C73" w14:textId="77777777" w:rsidR="0067107E" w:rsidRDefault="005F5D49" w:rsidP="0081606C">
      <w:pPr>
        <w:pStyle w:val="ListParagraph"/>
        <w:numPr>
          <w:ilvl w:val="0"/>
          <w:numId w:val="19"/>
        </w:numPr>
        <w:tabs>
          <w:tab w:val="left" w:pos="1579"/>
          <w:tab w:val="left" w:pos="1581"/>
        </w:tabs>
        <w:spacing w:before="161" w:after="240" w:line="252" w:lineRule="auto"/>
        <w:ind w:right="590"/>
      </w:pPr>
      <w:r>
        <w:t>Base</w:t>
      </w:r>
      <w:r>
        <w:rPr>
          <w:spacing w:val="-2"/>
        </w:rPr>
        <w:t xml:space="preserve"> </w:t>
      </w:r>
      <w:r>
        <w:t>grant</w:t>
      </w:r>
      <w:r>
        <w:rPr>
          <w:spacing w:val="-5"/>
        </w:rPr>
        <w:t xml:space="preserve"> </w:t>
      </w:r>
      <w:r>
        <w:t>funding</w:t>
      </w:r>
      <w:r>
        <w:rPr>
          <w:spacing w:val="-2"/>
        </w:rPr>
        <w:t xml:space="preserve"> </w:t>
      </w:r>
      <w:r>
        <w:t>that</w:t>
      </w:r>
      <w:r>
        <w:rPr>
          <w:spacing w:val="-5"/>
        </w:rPr>
        <w:t xml:space="preserve"> </w:t>
      </w:r>
      <w:r>
        <w:t>reflects</w:t>
      </w:r>
      <w:r>
        <w:rPr>
          <w:spacing w:val="-3"/>
        </w:rPr>
        <w:t xml:space="preserve"> </w:t>
      </w:r>
      <w:r>
        <w:t>the</w:t>
      </w:r>
      <w:r>
        <w:rPr>
          <w:spacing w:val="-2"/>
        </w:rPr>
        <w:t xml:space="preserve"> </w:t>
      </w:r>
      <w:r>
        <w:t>number</w:t>
      </w:r>
      <w:r>
        <w:rPr>
          <w:spacing w:val="-3"/>
        </w:rPr>
        <w:t xml:space="preserve"> </w:t>
      </w:r>
      <w:r>
        <w:t>of</w:t>
      </w:r>
      <w:r>
        <w:rPr>
          <w:spacing w:val="-5"/>
        </w:rPr>
        <w:t xml:space="preserve"> </w:t>
      </w:r>
      <w:r>
        <w:t>three-</w:t>
      </w:r>
      <w:r>
        <w:rPr>
          <w:spacing w:val="-3"/>
        </w:rPr>
        <w:t xml:space="preserve"> </w:t>
      </w:r>
      <w:r>
        <w:t>and</w:t>
      </w:r>
      <w:r>
        <w:rPr>
          <w:spacing w:val="-2"/>
        </w:rPr>
        <w:t xml:space="preserve"> </w:t>
      </w:r>
      <w:r>
        <w:t xml:space="preserve">four-year-old </w:t>
      </w:r>
      <w:r>
        <w:lastRenderedPageBreak/>
        <w:t>children in the county or region.</w:t>
      </w:r>
    </w:p>
    <w:p w14:paraId="534A8138" w14:textId="77777777" w:rsidR="0067107E" w:rsidRDefault="005F5D49" w:rsidP="0081606C">
      <w:pPr>
        <w:pStyle w:val="ListParagraph"/>
        <w:numPr>
          <w:ilvl w:val="0"/>
          <w:numId w:val="19"/>
        </w:numPr>
        <w:tabs>
          <w:tab w:val="left" w:pos="1579"/>
        </w:tabs>
        <w:spacing w:before="115" w:after="240"/>
      </w:pPr>
      <w:r>
        <w:t>Add-on</w:t>
      </w:r>
      <w:r>
        <w:rPr>
          <w:spacing w:val="-2"/>
        </w:rPr>
        <w:t xml:space="preserve"> </w:t>
      </w:r>
      <w:r>
        <w:t>funding</w:t>
      </w:r>
      <w:r>
        <w:rPr>
          <w:spacing w:val="-1"/>
        </w:rPr>
        <w:t xml:space="preserve"> </w:t>
      </w:r>
      <w:r>
        <w:t>that</w:t>
      </w:r>
      <w:r>
        <w:rPr>
          <w:spacing w:val="-4"/>
        </w:rPr>
        <w:t xml:space="preserve"> </w:t>
      </w:r>
      <w:r>
        <w:t>reflects</w:t>
      </w:r>
      <w:r>
        <w:rPr>
          <w:spacing w:val="-2"/>
        </w:rPr>
        <w:t xml:space="preserve"> </w:t>
      </w:r>
      <w:r>
        <w:t>both</w:t>
      </w:r>
      <w:r>
        <w:rPr>
          <w:spacing w:val="-1"/>
        </w:rPr>
        <w:t xml:space="preserve"> </w:t>
      </w:r>
      <w:r>
        <w:t>of</w:t>
      </w:r>
      <w:r>
        <w:rPr>
          <w:spacing w:val="-4"/>
        </w:rPr>
        <w:t xml:space="preserve"> </w:t>
      </w:r>
      <w:r>
        <w:t>the</w:t>
      </w:r>
      <w:r>
        <w:rPr>
          <w:spacing w:val="-1"/>
        </w:rPr>
        <w:t xml:space="preserve"> </w:t>
      </w:r>
      <w:r>
        <w:rPr>
          <w:spacing w:val="-2"/>
        </w:rPr>
        <w:t>following:</w:t>
      </w:r>
    </w:p>
    <w:p w14:paraId="49DF8E63" w14:textId="2771DBB9" w:rsidR="0067107E" w:rsidRDefault="005F5D49" w:rsidP="0081606C">
      <w:pPr>
        <w:pStyle w:val="ListParagraph"/>
        <w:numPr>
          <w:ilvl w:val="3"/>
          <w:numId w:val="15"/>
        </w:numPr>
        <w:tabs>
          <w:tab w:val="left" w:pos="1939"/>
          <w:tab w:val="left" w:pos="1941"/>
        </w:tabs>
        <w:spacing w:before="175" w:after="240" w:line="252" w:lineRule="auto"/>
        <w:ind w:left="1080" w:right="199"/>
      </w:pPr>
      <w:r>
        <w:t>The</w:t>
      </w:r>
      <w:r>
        <w:rPr>
          <w:spacing w:val="-3"/>
        </w:rPr>
        <w:t xml:space="preserve"> </w:t>
      </w:r>
      <w:r>
        <w:t>number</w:t>
      </w:r>
      <w:r>
        <w:rPr>
          <w:spacing w:val="-4"/>
        </w:rPr>
        <w:t xml:space="preserve"> </w:t>
      </w:r>
      <w:r>
        <w:t>of</w:t>
      </w:r>
      <w:r>
        <w:rPr>
          <w:spacing w:val="-6"/>
        </w:rPr>
        <w:t xml:space="preserve"> </w:t>
      </w:r>
      <w:r>
        <w:t>three-</w:t>
      </w:r>
      <w:r>
        <w:rPr>
          <w:spacing w:val="-4"/>
        </w:rPr>
        <w:t xml:space="preserve"> </w:t>
      </w:r>
      <w:r>
        <w:t>and</w:t>
      </w:r>
      <w:r>
        <w:rPr>
          <w:spacing w:val="-3"/>
        </w:rPr>
        <w:t xml:space="preserve"> </w:t>
      </w:r>
      <w:r>
        <w:t>four-year-old</w:t>
      </w:r>
      <w:r>
        <w:rPr>
          <w:spacing w:val="-3"/>
        </w:rPr>
        <w:t xml:space="preserve"> </w:t>
      </w:r>
      <w:r>
        <w:t>children</w:t>
      </w:r>
      <w:r>
        <w:rPr>
          <w:spacing w:val="-8"/>
        </w:rPr>
        <w:t xml:space="preserve"> </w:t>
      </w:r>
      <w:r>
        <w:t>in</w:t>
      </w:r>
      <w:r>
        <w:rPr>
          <w:spacing w:val="-3"/>
        </w:rPr>
        <w:t xml:space="preserve"> </w:t>
      </w:r>
      <w:r>
        <w:t>the</w:t>
      </w:r>
      <w:r>
        <w:rPr>
          <w:spacing w:val="-3"/>
        </w:rPr>
        <w:t xml:space="preserve"> </w:t>
      </w:r>
      <w:r>
        <w:t>county</w:t>
      </w:r>
      <w:r>
        <w:rPr>
          <w:spacing w:val="-4"/>
        </w:rPr>
        <w:t xml:space="preserve"> </w:t>
      </w:r>
      <w:r>
        <w:t>or</w:t>
      </w:r>
      <w:r>
        <w:rPr>
          <w:spacing w:val="-4"/>
        </w:rPr>
        <w:t xml:space="preserve"> </w:t>
      </w:r>
      <w:r>
        <w:t xml:space="preserve">region who are currently eligible for, but not enrolled in, subsidized </w:t>
      </w:r>
      <w:r w:rsidR="00B33C23">
        <w:t>prekindergarten</w:t>
      </w:r>
      <w:r>
        <w:t xml:space="preserve"> programs</w:t>
      </w:r>
      <w:r>
        <w:rPr>
          <w:spacing w:val="-2"/>
        </w:rPr>
        <w:t xml:space="preserve"> </w:t>
      </w:r>
      <w:r>
        <w:t>as</w:t>
      </w:r>
      <w:r>
        <w:rPr>
          <w:spacing w:val="-3"/>
        </w:rPr>
        <w:t xml:space="preserve"> </w:t>
      </w:r>
      <w:r>
        <w:t>part</w:t>
      </w:r>
      <w:r>
        <w:rPr>
          <w:spacing w:val="-4"/>
        </w:rPr>
        <w:t xml:space="preserve"> </w:t>
      </w:r>
      <w:r>
        <w:t>of</w:t>
      </w:r>
      <w:r>
        <w:rPr>
          <w:spacing w:val="-5"/>
        </w:rPr>
        <w:t xml:space="preserve"> </w:t>
      </w:r>
      <w:r>
        <w:t>the</w:t>
      </w:r>
      <w:r>
        <w:rPr>
          <w:spacing w:val="-1"/>
        </w:rPr>
        <w:t xml:space="preserve"> </w:t>
      </w:r>
      <w:r>
        <w:t>mixed-delivery</w:t>
      </w:r>
      <w:r>
        <w:rPr>
          <w:spacing w:val="-3"/>
        </w:rPr>
        <w:t xml:space="preserve"> </w:t>
      </w:r>
      <w:r>
        <w:t>system</w:t>
      </w:r>
      <w:r>
        <w:rPr>
          <w:spacing w:val="-2"/>
        </w:rPr>
        <w:t xml:space="preserve"> </w:t>
      </w:r>
      <w:r>
        <w:t>for</w:t>
      </w:r>
      <w:r>
        <w:rPr>
          <w:spacing w:val="-1"/>
        </w:rPr>
        <w:t xml:space="preserve"> </w:t>
      </w:r>
      <w:r>
        <w:t>UPK,</w:t>
      </w:r>
      <w:r>
        <w:rPr>
          <w:spacing w:val="-4"/>
        </w:rPr>
        <w:t xml:space="preserve"> </w:t>
      </w:r>
      <w:r>
        <w:t>as</w:t>
      </w:r>
      <w:r>
        <w:rPr>
          <w:spacing w:val="-3"/>
        </w:rPr>
        <w:t xml:space="preserve"> </w:t>
      </w:r>
      <w:r>
        <w:t>determined by the Superintendent.</w:t>
      </w:r>
    </w:p>
    <w:p w14:paraId="5766DF3A" w14:textId="77777777" w:rsidR="0067107E" w:rsidRDefault="005F5D49" w:rsidP="0081606C">
      <w:pPr>
        <w:pStyle w:val="ListParagraph"/>
        <w:numPr>
          <w:ilvl w:val="3"/>
          <w:numId w:val="15"/>
        </w:numPr>
        <w:tabs>
          <w:tab w:val="left" w:pos="1939"/>
          <w:tab w:val="left" w:pos="1941"/>
        </w:tabs>
        <w:spacing w:before="161" w:after="240" w:line="252" w:lineRule="auto"/>
        <w:ind w:left="1080" w:right="143"/>
      </w:pPr>
      <w:r>
        <w:t>The</w:t>
      </w:r>
      <w:r>
        <w:rPr>
          <w:spacing w:val="-3"/>
        </w:rPr>
        <w:t xml:space="preserve"> </w:t>
      </w:r>
      <w:r>
        <w:t>number</w:t>
      </w:r>
      <w:r>
        <w:rPr>
          <w:spacing w:val="-4"/>
        </w:rPr>
        <w:t xml:space="preserve"> </w:t>
      </w:r>
      <w:r>
        <w:t>of</w:t>
      </w:r>
      <w:r>
        <w:rPr>
          <w:spacing w:val="-6"/>
        </w:rPr>
        <w:t xml:space="preserve"> </w:t>
      </w:r>
      <w:r>
        <w:t>three-</w:t>
      </w:r>
      <w:r>
        <w:rPr>
          <w:spacing w:val="-4"/>
        </w:rPr>
        <w:t xml:space="preserve"> </w:t>
      </w:r>
      <w:r>
        <w:t>and</w:t>
      </w:r>
      <w:r>
        <w:rPr>
          <w:spacing w:val="-3"/>
        </w:rPr>
        <w:t xml:space="preserve"> </w:t>
      </w:r>
      <w:r>
        <w:t>four-year-old</w:t>
      </w:r>
      <w:r>
        <w:rPr>
          <w:spacing w:val="-3"/>
        </w:rPr>
        <w:t xml:space="preserve"> </w:t>
      </w:r>
      <w:r>
        <w:t>children</w:t>
      </w:r>
      <w:r>
        <w:rPr>
          <w:spacing w:val="-8"/>
        </w:rPr>
        <w:t xml:space="preserve"> </w:t>
      </w:r>
      <w:r>
        <w:t>with</w:t>
      </w:r>
      <w:r>
        <w:rPr>
          <w:spacing w:val="-3"/>
        </w:rPr>
        <w:t xml:space="preserve"> </w:t>
      </w:r>
      <w:r>
        <w:t>exceptional</w:t>
      </w:r>
      <w:r>
        <w:rPr>
          <w:spacing w:val="-3"/>
        </w:rPr>
        <w:t xml:space="preserve"> </w:t>
      </w:r>
      <w:r>
        <w:t>needs in the county or region.</w:t>
      </w:r>
    </w:p>
    <w:p w14:paraId="1C2C0CCE" w14:textId="77777777" w:rsidR="0067107E" w:rsidRDefault="005F5D49" w:rsidP="001A4B5E">
      <w:pPr>
        <w:pStyle w:val="BodyText"/>
        <w:spacing w:before="154" w:after="240" w:line="235" w:lineRule="auto"/>
        <w:ind w:left="0"/>
      </w:pPr>
      <w:r>
        <w:t>The</w:t>
      </w:r>
      <w:r>
        <w:rPr>
          <w:spacing w:val="-2"/>
        </w:rPr>
        <w:t xml:space="preserve"> </w:t>
      </w:r>
      <w:r>
        <w:t>CDE</w:t>
      </w:r>
      <w:r>
        <w:rPr>
          <w:spacing w:val="-3"/>
        </w:rPr>
        <w:t xml:space="preserve"> </w:t>
      </w:r>
      <w:r>
        <w:t>has</w:t>
      </w:r>
      <w:r>
        <w:rPr>
          <w:spacing w:val="-3"/>
        </w:rPr>
        <w:t xml:space="preserve"> </w:t>
      </w:r>
      <w:r>
        <w:t>the</w:t>
      </w:r>
      <w:r>
        <w:rPr>
          <w:spacing w:val="-2"/>
        </w:rPr>
        <w:t xml:space="preserve"> </w:t>
      </w:r>
      <w:r>
        <w:t>right</w:t>
      </w:r>
      <w:r>
        <w:rPr>
          <w:spacing w:val="-5"/>
        </w:rPr>
        <w:t xml:space="preserve"> </w:t>
      </w:r>
      <w:r>
        <w:t>to</w:t>
      </w:r>
      <w:r>
        <w:rPr>
          <w:spacing w:val="-2"/>
        </w:rPr>
        <w:t xml:space="preserve"> </w:t>
      </w:r>
      <w:r>
        <w:t>check</w:t>
      </w:r>
      <w:r>
        <w:rPr>
          <w:spacing w:val="-3"/>
        </w:rPr>
        <w:t xml:space="preserve"> </w:t>
      </w:r>
      <w:r>
        <w:t>the</w:t>
      </w:r>
      <w:r>
        <w:rPr>
          <w:spacing w:val="-2"/>
        </w:rPr>
        <w:t xml:space="preserve"> </w:t>
      </w:r>
      <w:r>
        <w:t>accuracy</w:t>
      </w:r>
      <w:r>
        <w:rPr>
          <w:spacing w:val="-3"/>
        </w:rPr>
        <w:t xml:space="preserve"> </w:t>
      </w:r>
      <w:r>
        <w:t>of</w:t>
      </w:r>
      <w:r>
        <w:rPr>
          <w:spacing w:val="-5"/>
        </w:rPr>
        <w:t xml:space="preserve"> </w:t>
      </w:r>
      <w:r>
        <w:t>the</w:t>
      </w:r>
      <w:r>
        <w:rPr>
          <w:spacing w:val="-2"/>
        </w:rPr>
        <w:t xml:space="preserve"> </w:t>
      </w:r>
      <w:r>
        <w:t>information</w:t>
      </w:r>
      <w:r>
        <w:rPr>
          <w:spacing w:val="-2"/>
        </w:rPr>
        <w:t xml:space="preserve"> </w:t>
      </w:r>
      <w:r>
        <w:t>provided</w:t>
      </w:r>
      <w:r>
        <w:rPr>
          <w:spacing w:val="-2"/>
        </w:rPr>
        <w:t xml:space="preserve"> </w:t>
      </w:r>
      <w:r>
        <w:t>in</w:t>
      </w:r>
      <w:r>
        <w:rPr>
          <w:spacing w:val="-2"/>
        </w:rPr>
        <w:t xml:space="preserve"> </w:t>
      </w:r>
      <w:r>
        <w:t>this RFD to ensure accuracy prior to making any awards.</w:t>
      </w:r>
    </w:p>
    <w:p w14:paraId="44D135C9" w14:textId="77777777" w:rsidR="0067107E" w:rsidRDefault="005F5D49" w:rsidP="00573F41">
      <w:pPr>
        <w:pStyle w:val="BodyText"/>
        <w:spacing w:before="234" w:after="240" w:line="235" w:lineRule="auto"/>
        <w:ind w:left="0"/>
      </w:pPr>
      <w:r>
        <w:t>Funds</w:t>
      </w:r>
      <w:r>
        <w:rPr>
          <w:spacing w:val="-3"/>
        </w:rPr>
        <w:t xml:space="preserve"> </w:t>
      </w:r>
      <w:r>
        <w:t>that</w:t>
      </w:r>
      <w:r>
        <w:rPr>
          <w:spacing w:val="-5"/>
        </w:rPr>
        <w:t xml:space="preserve"> </w:t>
      </w:r>
      <w:r>
        <w:t>are</w:t>
      </w:r>
      <w:r>
        <w:rPr>
          <w:spacing w:val="-2"/>
        </w:rPr>
        <w:t xml:space="preserve"> </w:t>
      </w:r>
      <w:r>
        <w:t>allocated</w:t>
      </w:r>
      <w:r>
        <w:rPr>
          <w:spacing w:val="-2"/>
        </w:rPr>
        <w:t xml:space="preserve"> </w:t>
      </w:r>
      <w:r>
        <w:t>for</w:t>
      </w:r>
      <w:r>
        <w:rPr>
          <w:spacing w:val="-3"/>
        </w:rPr>
        <w:t xml:space="preserve"> </w:t>
      </w:r>
      <w:r>
        <w:t>this</w:t>
      </w:r>
      <w:r>
        <w:rPr>
          <w:spacing w:val="-3"/>
        </w:rPr>
        <w:t xml:space="preserve"> </w:t>
      </w:r>
      <w:r>
        <w:t>grant</w:t>
      </w:r>
      <w:r>
        <w:rPr>
          <w:spacing w:val="-5"/>
        </w:rPr>
        <w:t xml:space="preserve"> </w:t>
      </w:r>
      <w:r>
        <w:t>shall</w:t>
      </w:r>
      <w:r>
        <w:rPr>
          <w:spacing w:val="-2"/>
        </w:rPr>
        <w:t xml:space="preserve"> </w:t>
      </w:r>
      <w:r>
        <w:t>be</w:t>
      </w:r>
      <w:r>
        <w:rPr>
          <w:spacing w:val="-2"/>
        </w:rPr>
        <w:t xml:space="preserve"> </w:t>
      </w:r>
      <w:r>
        <w:t>expended</w:t>
      </w:r>
      <w:r>
        <w:rPr>
          <w:spacing w:val="-2"/>
        </w:rPr>
        <w:t xml:space="preserve"> </w:t>
      </w:r>
      <w:r>
        <w:t>by</w:t>
      </w:r>
      <w:r>
        <w:rPr>
          <w:spacing w:val="-3"/>
        </w:rPr>
        <w:t xml:space="preserve"> </w:t>
      </w:r>
      <w:r>
        <w:t>June</w:t>
      </w:r>
      <w:r>
        <w:rPr>
          <w:spacing w:val="-2"/>
        </w:rPr>
        <w:t xml:space="preserve"> </w:t>
      </w:r>
      <w:r>
        <w:t>30,</w:t>
      </w:r>
      <w:r>
        <w:rPr>
          <w:spacing w:val="-5"/>
        </w:rPr>
        <w:t xml:space="preserve"> </w:t>
      </w:r>
      <w:r>
        <w:t>2026.</w:t>
      </w:r>
      <w:r>
        <w:rPr>
          <w:spacing w:val="-5"/>
        </w:rPr>
        <w:t xml:space="preserve"> </w:t>
      </w:r>
      <w:r>
        <w:t>The CDE will then initiate collection proceedings for unexpended funds.</w:t>
      </w:r>
    </w:p>
    <w:p w14:paraId="40AE6633" w14:textId="77777777" w:rsidR="00AF3800" w:rsidRDefault="00AF3800" w:rsidP="00AF3800">
      <w:pPr>
        <w:pStyle w:val="Heading4"/>
      </w:pPr>
      <w:r>
        <w:t>Final</w:t>
      </w:r>
      <w:r>
        <w:rPr>
          <w:spacing w:val="-6"/>
        </w:rPr>
        <w:t xml:space="preserve"> </w:t>
      </w:r>
      <w:r>
        <w:t>County</w:t>
      </w:r>
      <w:r>
        <w:rPr>
          <w:spacing w:val="-8"/>
        </w:rPr>
        <w:t xml:space="preserve"> </w:t>
      </w:r>
      <w:r>
        <w:t xml:space="preserve">Funding </w:t>
      </w:r>
      <w:r>
        <w:rPr>
          <w:spacing w:val="-2"/>
        </w:rPr>
        <w:t>Allocation</w:t>
      </w:r>
    </w:p>
    <w:p w14:paraId="2020C7F6" w14:textId="152D73F9" w:rsidR="00AF3800" w:rsidRDefault="00AF3800" w:rsidP="00C85265">
      <w:pPr>
        <w:pStyle w:val="BodyText"/>
        <w:spacing w:before="234" w:after="240" w:line="235" w:lineRule="auto"/>
        <w:ind w:left="0"/>
        <w:rPr>
          <w:color w:val="444444"/>
          <w:spacing w:val="-2"/>
        </w:rPr>
      </w:pPr>
      <w:r>
        <w:rPr>
          <w:color w:val="444444"/>
        </w:rPr>
        <w:t>Recipients</w:t>
      </w:r>
      <w:r>
        <w:rPr>
          <w:color w:val="444444"/>
          <w:spacing w:val="-4"/>
        </w:rPr>
        <w:t xml:space="preserve"> </w:t>
      </w:r>
      <w:r>
        <w:rPr>
          <w:color w:val="444444"/>
        </w:rPr>
        <w:t>and</w:t>
      </w:r>
      <w:r>
        <w:rPr>
          <w:color w:val="444444"/>
          <w:spacing w:val="-4"/>
        </w:rPr>
        <w:t xml:space="preserve"> </w:t>
      </w:r>
      <w:r>
        <w:rPr>
          <w:color w:val="444444"/>
        </w:rPr>
        <w:t>funding</w:t>
      </w:r>
      <w:r>
        <w:rPr>
          <w:color w:val="444444"/>
          <w:spacing w:val="-4"/>
        </w:rPr>
        <w:t xml:space="preserve"> </w:t>
      </w:r>
      <w:r>
        <w:rPr>
          <w:color w:val="444444"/>
        </w:rPr>
        <w:t>amounts</w:t>
      </w:r>
      <w:r>
        <w:rPr>
          <w:color w:val="444444"/>
          <w:spacing w:val="-4"/>
        </w:rPr>
        <w:t xml:space="preserve"> </w:t>
      </w:r>
      <w:r>
        <w:rPr>
          <w:color w:val="444444"/>
        </w:rPr>
        <w:t>are</w:t>
      </w:r>
      <w:r>
        <w:rPr>
          <w:color w:val="444444"/>
          <w:spacing w:val="-4"/>
        </w:rPr>
        <w:t xml:space="preserve"> </w:t>
      </w:r>
      <w:r>
        <w:rPr>
          <w:color w:val="444444"/>
        </w:rPr>
        <w:t>subject</w:t>
      </w:r>
      <w:r>
        <w:rPr>
          <w:color w:val="444444"/>
          <w:spacing w:val="-6"/>
        </w:rPr>
        <w:t xml:space="preserve"> </w:t>
      </w:r>
      <w:r>
        <w:rPr>
          <w:color w:val="444444"/>
        </w:rPr>
        <w:t>to</w:t>
      </w:r>
      <w:r>
        <w:rPr>
          <w:color w:val="444444"/>
          <w:spacing w:val="-4"/>
        </w:rPr>
        <w:t xml:space="preserve"> </w:t>
      </w:r>
      <w:r>
        <w:rPr>
          <w:color w:val="444444"/>
        </w:rPr>
        <w:t>budget</w:t>
      </w:r>
      <w:r>
        <w:rPr>
          <w:color w:val="444444"/>
          <w:spacing w:val="-6"/>
        </w:rPr>
        <w:t xml:space="preserve"> </w:t>
      </w:r>
      <w:r>
        <w:rPr>
          <w:color w:val="444444"/>
        </w:rPr>
        <w:t>and</w:t>
      </w:r>
      <w:r>
        <w:rPr>
          <w:color w:val="444444"/>
          <w:spacing w:val="-4"/>
        </w:rPr>
        <w:t xml:space="preserve"> </w:t>
      </w:r>
      <w:r>
        <w:rPr>
          <w:color w:val="444444"/>
        </w:rPr>
        <w:t xml:space="preserve">administrative </w:t>
      </w:r>
      <w:r>
        <w:rPr>
          <w:color w:val="444444"/>
          <w:spacing w:val="-2"/>
        </w:rPr>
        <w:t>adjustments.</w:t>
      </w:r>
    </w:p>
    <w:tbl>
      <w:tblPr>
        <w:tblStyle w:val="GridTable4"/>
        <w:tblW w:w="0" w:type="auto"/>
        <w:tblLook w:val="04A0" w:firstRow="1" w:lastRow="0" w:firstColumn="1" w:lastColumn="0" w:noHBand="0" w:noVBand="1"/>
        <w:tblDescription w:val="County funding allocations "/>
      </w:tblPr>
      <w:tblGrid>
        <w:gridCol w:w="2213"/>
        <w:gridCol w:w="2559"/>
      </w:tblGrid>
      <w:tr w:rsidR="00E57368" w14:paraId="11382698" w14:textId="77777777" w:rsidTr="00C175EF">
        <w:trPr>
          <w:cnfStyle w:val="100000000000" w:firstRow="1" w:lastRow="0" w:firstColumn="0" w:lastColumn="0" w:oddVBand="0" w:evenVBand="0" w:oddHBand="0" w:evenHBand="0" w:firstRowFirstColumn="0" w:firstRowLastColumn="0" w:lastRowFirstColumn="0" w:lastRowLastColumn="0"/>
          <w:cantSplit/>
          <w:trHeight w:val="402"/>
          <w:tblHeader/>
        </w:trPr>
        <w:tc>
          <w:tcPr>
            <w:cnfStyle w:val="001000000000" w:firstRow="0" w:lastRow="0" w:firstColumn="1" w:lastColumn="0" w:oddVBand="0" w:evenVBand="0" w:oddHBand="0" w:evenHBand="0" w:firstRowFirstColumn="0" w:firstRowLastColumn="0" w:lastRowFirstColumn="0" w:lastRowLastColumn="0"/>
            <w:tcW w:w="2213" w:type="dxa"/>
          </w:tcPr>
          <w:p w14:paraId="7B33D402" w14:textId="77777777" w:rsidR="00E57368" w:rsidRDefault="00E57368" w:rsidP="00333546">
            <w:r w:rsidRPr="006500C2">
              <w:rPr>
                <w:spacing w:val="-2"/>
              </w:rPr>
              <w:t>County</w:t>
            </w:r>
          </w:p>
        </w:tc>
        <w:tc>
          <w:tcPr>
            <w:tcW w:w="2559" w:type="dxa"/>
          </w:tcPr>
          <w:p w14:paraId="0E5941A6" w14:textId="77777777" w:rsidR="00E57368" w:rsidRDefault="00E57368" w:rsidP="00333546">
            <w:pPr>
              <w:cnfStyle w:val="100000000000" w:firstRow="1" w:lastRow="0" w:firstColumn="0" w:lastColumn="0" w:oddVBand="0" w:evenVBand="0" w:oddHBand="0" w:evenHBand="0" w:firstRowFirstColumn="0" w:firstRowLastColumn="0" w:lastRowFirstColumn="0" w:lastRowLastColumn="0"/>
            </w:pPr>
            <w:r w:rsidRPr="006500C2">
              <w:rPr>
                <w:spacing w:val="-2"/>
              </w:rPr>
              <w:t>Funding</w:t>
            </w:r>
          </w:p>
        </w:tc>
      </w:tr>
      <w:tr w:rsidR="00E57368" w:rsidRPr="00CE1E9F" w14:paraId="66AFD3EE"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22D4BEB" w14:textId="77777777" w:rsidR="00E57368" w:rsidRPr="00CE1E9F" w:rsidRDefault="00E57368" w:rsidP="00333546">
            <w:pPr>
              <w:rPr>
                <w:b w:val="0"/>
                <w:bCs w:val="0"/>
              </w:rPr>
            </w:pPr>
            <w:r w:rsidRPr="00CE1E9F">
              <w:rPr>
                <w:b w:val="0"/>
                <w:bCs w:val="0"/>
                <w:spacing w:val="-2"/>
              </w:rPr>
              <w:t>Alameda</w:t>
            </w:r>
          </w:p>
        </w:tc>
        <w:tc>
          <w:tcPr>
            <w:tcW w:w="2559" w:type="dxa"/>
          </w:tcPr>
          <w:p w14:paraId="0EC640C7"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$487,055.00</w:t>
            </w:r>
          </w:p>
        </w:tc>
      </w:tr>
      <w:tr w:rsidR="00E57368" w:rsidRPr="00CE1E9F" w14:paraId="56D436C6"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2622FCD" w14:textId="77777777" w:rsidR="00E57368" w:rsidRPr="00CE1E9F" w:rsidRDefault="00E57368" w:rsidP="00333546">
            <w:pPr>
              <w:rPr>
                <w:b w:val="0"/>
                <w:bCs w:val="0"/>
              </w:rPr>
            </w:pPr>
            <w:r w:rsidRPr="00CE1E9F">
              <w:rPr>
                <w:b w:val="0"/>
                <w:bCs w:val="0"/>
                <w:spacing w:val="-2"/>
              </w:rPr>
              <w:t>Alpine</w:t>
            </w:r>
          </w:p>
        </w:tc>
        <w:tc>
          <w:tcPr>
            <w:tcW w:w="2559" w:type="dxa"/>
          </w:tcPr>
          <w:p w14:paraId="0BD072E3"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$30,009.00</w:t>
            </w:r>
          </w:p>
        </w:tc>
      </w:tr>
      <w:tr w:rsidR="00E57368" w:rsidRPr="00CE1E9F" w14:paraId="4DFF60EC"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6461F44" w14:textId="77777777" w:rsidR="00E57368" w:rsidRPr="00CE1E9F" w:rsidRDefault="00E57368" w:rsidP="00333546">
            <w:pPr>
              <w:rPr>
                <w:b w:val="0"/>
                <w:bCs w:val="0"/>
              </w:rPr>
            </w:pPr>
            <w:r w:rsidRPr="00CE1E9F">
              <w:rPr>
                <w:b w:val="0"/>
                <w:bCs w:val="0"/>
                <w:spacing w:val="-2"/>
              </w:rPr>
              <w:t>Amador</w:t>
            </w:r>
          </w:p>
        </w:tc>
        <w:tc>
          <w:tcPr>
            <w:tcW w:w="2559" w:type="dxa"/>
          </w:tcPr>
          <w:p w14:paraId="6B2A39FC"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$62,596.00</w:t>
            </w:r>
          </w:p>
        </w:tc>
      </w:tr>
      <w:tr w:rsidR="00E57368" w:rsidRPr="00CE1E9F" w14:paraId="4E3B60C3"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936189F" w14:textId="77777777" w:rsidR="00E57368" w:rsidRPr="00CE1E9F" w:rsidRDefault="00E57368" w:rsidP="00333546">
            <w:pPr>
              <w:rPr>
                <w:b w:val="0"/>
                <w:bCs w:val="0"/>
              </w:rPr>
            </w:pPr>
            <w:r w:rsidRPr="00CE1E9F">
              <w:rPr>
                <w:b w:val="0"/>
                <w:bCs w:val="0"/>
                <w:spacing w:val="-2"/>
              </w:rPr>
              <w:t>Butte</w:t>
            </w:r>
          </w:p>
        </w:tc>
        <w:tc>
          <w:tcPr>
            <w:tcW w:w="2559" w:type="dxa"/>
          </w:tcPr>
          <w:p w14:paraId="0B5B7244"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$187,651.00</w:t>
            </w:r>
          </w:p>
        </w:tc>
      </w:tr>
      <w:tr w:rsidR="00E57368" w:rsidRPr="00CE1E9F" w14:paraId="7C4164C8"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6FBEC4F" w14:textId="77777777" w:rsidR="00E57368" w:rsidRPr="00CE1E9F" w:rsidRDefault="00E57368" w:rsidP="00333546">
            <w:pPr>
              <w:rPr>
                <w:b w:val="0"/>
                <w:bCs w:val="0"/>
              </w:rPr>
            </w:pPr>
            <w:r w:rsidRPr="00CE1E9F">
              <w:rPr>
                <w:b w:val="0"/>
                <w:bCs w:val="0"/>
                <w:spacing w:val="-2"/>
              </w:rPr>
              <w:t>Calaveras</w:t>
            </w:r>
          </w:p>
        </w:tc>
        <w:tc>
          <w:tcPr>
            <w:tcW w:w="2559" w:type="dxa"/>
          </w:tcPr>
          <w:p w14:paraId="19A579E1"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$65,348.00</w:t>
            </w:r>
          </w:p>
        </w:tc>
      </w:tr>
      <w:tr w:rsidR="00E57368" w:rsidRPr="00CE1E9F" w14:paraId="012610FE"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73C447C3" w14:textId="77777777" w:rsidR="00E57368" w:rsidRPr="00CE1E9F" w:rsidRDefault="00E57368" w:rsidP="00333546">
            <w:pPr>
              <w:rPr>
                <w:b w:val="0"/>
                <w:bCs w:val="0"/>
              </w:rPr>
            </w:pPr>
            <w:r w:rsidRPr="00CE1E9F">
              <w:rPr>
                <w:b w:val="0"/>
                <w:bCs w:val="0"/>
                <w:spacing w:val="-2"/>
              </w:rPr>
              <w:t>Colusa</w:t>
            </w:r>
          </w:p>
        </w:tc>
        <w:tc>
          <w:tcPr>
            <w:tcW w:w="2559" w:type="dxa"/>
          </w:tcPr>
          <w:p w14:paraId="4C01EE76"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$61,558.00</w:t>
            </w:r>
          </w:p>
        </w:tc>
      </w:tr>
      <w:tr w:rsidR="00E57368" w:rsidRPr="00CE1E9F" w14:paraId="1AD41A1D"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C6697DF" w14:textId="77777777" w:rsidR="00E57368" w:rsidRPr="00CE1E9F" w:rsidRDefault="00E57368" w:rsidP="00333546">
            <w:pPr>
              <w:rPr>
                <w:b w:val="0"/>
                <w:bCs w:val="0"/>
              </w:rPr>
            </w:pPr>
            <w:r w:rsidRPr="00CE1E9F">
              <w:rPr>
                <w:b w:val="0"/>
                <w:bCs w:val="0"/>
              </w:rPr>
              <w:t>Contra</w:t>
            </w:r>
            <w:r w:rsidRPr="00CE1E9F">
              <w:rPr>
                <w:b w:val="0"/>
                <w:bCs w:val="0"/>
                <w:spacing w:val="-3"/>
              </w:rPr>
              <w:t xml:space="preserve"> </w:t>
            </w:r>
            <w:r w:rsidRPr="00CE1E9F">
              <w:rPr>
                <w:b w:val="0"/>
                <w:bCs w:val="0"/>
                <w:spacing w:val="-2"/>
              </w:rPr>
              <w:t>Costa</w:t>
            </w:r>
          </w:p>
        </w:tc>
        <w:tc>
          <w:tcPr>
            <w:tcW w:w="2559" w:type="dxa"/>
          </w:tcPr>
          <w:p w14:paraId="76DD174F"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$446,410.00</w:t>
            </w:r>
          </w:p>
        </w:tc>
      </w:tr>
      <w:tr w:rsidR="00E57368" w:rsidRPr="00CE1E9F" w14:paraId="78B169AD"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5FA95B0" w14:textId="77777777" w:rsidR="00E57368" w:rsidRPr="00CE1E9F" w:rsidRDefault="00E57368" w:rsidP="00333546">
            <w:pPr>
              <w:rPr>
                <w:b w:val="0"/>
                <w:bCs w:val="0"/>
              </w:rPr>
            </w:pPr>
            <w:r w:rsidRPr="00CE1E9F">
              <w:rPr>
                <w:b w:val="0"/>
                <w:bCs w:val="0"/>
              </w:rPr>
              <w:t>Del</w:t>
            </w:r>
            <w:r w:rsidRPr="00CE1E9F">
              <w:rPr>
                <w:b w:val="0"/>
                <w:bCs w:val="0"/>
                <w:spacing w:val="-1"/>
              </w:rPr>
              <w:t xml:space="preserve"> </w:t>
            </w:r>
            <w:r w:rsidRPr="00CE1E9F">
              <w:rPr>
                <w:b w:val="0"/>
                <w:bCs w:val="0"/>
                <w:spacing w:val="-2"/>
              </w:rPr>
              <w:t>Norte</w:t>
            </w:r>
          </w:p>
        </w:tc>
        <w:tc>
          <w:tcPr>
            <w:tcW w:w="2559" w:type="dxa"/>
          </w:tcPr>
          <w:p w14:paraId="094D61E6"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$62,373.00</w:t>
            </w:r>
          </w:p>
        </w:tc>
      </w:tr>
      <w:tr w:rsidR="00E57368" w:rsidRPr="00CE1E9F" w14:paraId="32116838"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93009BC" w14:textId="77777777" w:rsidR="00E57368" w:rsidRPr="00CE1E9F" w:rsidRDefault="00E57368" w:rsidP="00333546">
            <w:pPr>
              <w:rPr>
                <w:b w:val="0"/>
                <w:bCs w:val="0"/>
              </w:rPr>
            </w:pPr>
            <w:r w:rsidRPr="00CE1E9F">
              <w:rPr>
                <w:b w:val="0"/>
                <w:bCs w:val="0"/>
              </w:rPr>
              <w:t>El</w:t>
            </w:r>
            <w:r w:rsidRPr="00CE1E9F">
              <w:rPr>
                <w:b w:val="0"/>
                <w:bCs w:val="0"/>
                <w:spacing w:val="-4"/>
              </w:rPr>
              <w:t xml:space="preserve"> </w:t>
            </w:r>
            <w:r w:rsidRPr="00CE1E9F">
              <w:rPr>
                <w:b w:val="0"/>
                <w:bCs w:val="0"/>
                <w:spacing w:val="-2"/>
              </w:rPr>
              <w:t>Dorado</w:t>
            </w:r>
          </w:p>
        </w:tc>
        <w:tc>
          <w:tcPr>
            <w:tcW w:w="2559" w:type="dxa"/>
          </w:tcPr>
          <w:p w14:paraId="52F23CC0"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$179,045.00</w:t>
            </w:r>
          </w:p>
        </w:tc>
      </w:tr>
      <w:tr w:rsidR="00E57368" w:rsidRPr="00CE1E9F" w14:paraId="199D346D"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0D7F758" w14:textId="77777777" w:rsidR="00E57368" w:rsidRPr="00CE1E9F" w:rsidRDefault="00E57368" w:rsidP="00333546">
            <w:pPr>
              <w:rPr>
                <w:b w:val="0"/>
                <w:bCs w:val="0"/>
              </w:rPr>
            </w:pPr>
            <w:r w:rsidRPr="00CE1E9F">
              <w:rPr>
                <w:b w:val="0"/>
                <w:bCs w:val="0"/>
                <w:spacing w:val="-2"/>
              </w:rPr>
              <w:t>Fresno</w:t>
            </w:r>
          </w:p>
        </w:tc>
        <w:tc>
          <w:tcPr>
            <w:tcW w:w="2559" w:type="dxa"/>
          </w:tcPr>
          <w:p w14:paraId="5838E45A"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$565,270.00</w:t>
            </w:r>
          </w:p>
        </w:tc>
      </w:tr>
      <w:tr w:rsidR="00E57368" w:rsidRPr="00CE1E9F" w14:paraId="4DBE730A"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EF10A5F" w14:textId="77777777" w:rsidR="00E57368" w:rsidRPr="00CE1E9F" w:rsidRDefault="00E57368" w:rsidP="00333546">
            <w:pPr>
              <w:rPr>
                <w:b w:val="0"/>
                <w:bCs w:val="0"/>
              </w:rPr>
            </w:pPr>
            <w:r w:rsidRPr="00CE1E9F">
              <w:rPr>
                <w:b w:val="0"/>
                <w:bCs w:val="0"/>
                <w:spacing w:val="-2"/>
              </w:rPr>
              <w:t>Glenn</w:t>
            </w:r>
          </w:p>
        </w:tc>
        <w:tc>
          <w:tcPr>
            <w:tcW w:w="2559" w:type="dxa"/>
          </w:tcPr>
          <w:p w14:paraId="4027B102"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$64,958.00</w:t>
            </w:r>
          </w:p>
        </w:tc>
      </w:tr>
      <w:tr w:rsidR="00E57368" w:rsidRPr="00CE1E9F" w14:paraId="1A9B9404"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1E503441" w14:textId="77777777" w:rsidR="00E57368" w:rsidRPr="00CE1E9F" w:rsidRDefault="00E57368" w:rsidP="00333546">
            <w:pPr>
              <w:rPr>
                <w:b w:val="0"/>
                <w:bCs w:val="0"/>
              </w:rPr>
            </w:pPr>
            <w:r w:rsidRPr="00CE1E9F">
              <w:rPr>
                <w:b w:val="0"/>
                <w:bCs w:val="0"/>
                <w:spacing w:val="-2"/>
              </w:rPr>
              <w:t>Humboldt</w:t>
            </w:r>
          </w:p>
        </w:tc>
        <w:tc>
          <w:tcPr>
            <w:tcW w:w="2559" w:type="dxa"/>
          </w:tcPr>
          <w:p w14:paraId="05F1717E"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$176,418.00</w:t>
            </w:r>
          </w:p>
        </w:tc>
      </w:tr>
      <w:tr w:rsidR="00E57368" w:rsidRPr="00CE1E9F" w14:paraId="3A15E053"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D8A1B7E" w14:textId="77777777" w:rsidR="00E57368" w:rsidRPr="00CE1E9F" w:rsidRDefault="00E57368" w:rsidP="00333546">
            <w:pPr>
              <w:rPr>
                <w:b w:val="0"/>
                <w:bCs w:val="0"/>
              </w:rPr>
            </w:pPr>
            <w:r w:rsidRPr="00CE1E9F">
              <w:rPr>
                <w:b w:val="0"/>
                <w:bCs w:val="0"/>
                <w:spacing w:val="-2"/>
              </w:rPr>
              <w:t>Imperial</w:t>
            </w:r>
          </w:p>
        </w:tc>
        <w:tc>
          <w:tcPr>
            <w:tcW w:w="2559" w:type="dxa"/>
          </w:tcPr>
          <w:p w14:paraId="164D99E7"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$213,882.00</w:t>
            </w:r>
          </w:p>
        </w:tc>
      </w:tr>
      <w:tr w:rsidR="00E57368" w:rsidRPr="00CE1E9F" w14:paraId="2AB34326"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744BACD6" w14:textId="77777777" w:rsidR="00E57368" w:rsidRPr="00CE1E9F" w:rsidRDefault="00E57368" w:rsidP="00333546">
            <w:pPr>
              <w:rPr>
                <w:b w:val="0"/>
                <w:bCs w:val="0"/>
              </w:rPr>
            </w:pPr>
            <w:r w:rsidRPr="00CE1E9F">
              <w:rPr>
                <w:b w:val="0"/>
                <w:bCs w:val="0"/>
                <w:spacing w:val="-4"/>
              </w:rPr>
              <w:t>Inyo</w:t>
            </w:r>
          </w:p>
        </w:tc>
        <w:tc>
          <w:tcPr>
            <w:tcW w:w="2559" w:type="dxa"/>
          </w:tcPr>
          <w:p w14:paraId="16328209"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$61,528.00</w:t>
            </w:r>
          </w:p>
        </w:tc>
      </w:tr>
      <w:tr w:rsidR="00E57368" w:rsidRPr="00CE1E9F" w14:paraId="6010CB99"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A23E544" w14:textId="77777777" w:rsidR="00E57368" w:rsidRPr="00CE1E9F" w:rsidRDefault="00E57368" w:rsidP="00333546">
            <w:pPr>
              <w:rPr>
                <w:b w:val="0"/>
                <w:bCs w:val="0"/>
              </w:rPr>
            </w:pPr>
            <w:r w:rsidRPr="00CE1E9F">
              <w:rPr>
                <w:b w:val="0"/>
                <w:bCs w:val="0"/>
                <w:spacing w:val="-4"/>
              </w:rPr>
              <w:t>Kern</w:t>
            </w:r>
          </w:p>
        </w:tc>
        <w:tc>
          <w:tcPr>
            <w:tcW w:w="2559" w:type="dxa"/>
          </w:tcPr>
          <w:p w14:paraId="0E1F4117"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$530,790.00</w:t>
            </w:r>
          </w:p>
        </w:tc>
      </w:tr>
      <w:tr w:rsidR="00E57368" w:rsidRPr="00CE1E9F" w14:paraId="622719A2"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7F5F87EB" w14:textId="77777777" w:rsidR="00E57368" w:rsidRPr="00CE1E9F" w:rsidRDefault="00E57368" w:rsidP="00333546">
            <w:pPr>
              <w:rPr>
                <w:b w:val="0"/>
                <w:bCs w:val="0"/>
              </w:rPr>
            </w:pPr>
            <w:r w:rsidRPr="00CE1E9F">
              <w:rPr>
                <w:b w:val="0"/>
                <w:bCs w:val="0"/>
                <w:spacing w:val="-2"/>
              </w:rPr>
              <w:t>Kings</w:t>
            </w:r>
          </w:p>
        </w:tc>
        <w:tc>
          <w:tcPr>
            <w:tcW w:w="2559" w:type="dxa"/>
          </w:tcPr>
          <w:p w14:paraId="0EEE2C53"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$194,689.00</w:t>
            </w:r>
          </w:p>
        </w:tc>
      </w:tr>
      <w:tr w:rsidR="00E57368" w:rsidRPr="00CE1E9F" w14:paraId="67809185"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110F3F82" w14:textId="77777777" w:rsidR="00E57368" w:rsidRPr="00CE1E9F" w:rsidRDefault="00E57368" w:rsidP="00333546">
            <w:pPr>
              <w:rPr>
                <w:b w:val="0"/>
                <w:bCs w:val="0"/>
              </w:rPr>
            </w:pPr>
            <w:r w:rsidRPr="00CE1E9F">
              <w:rPr>
                <w:b w:val="0"/>
                <w:bCs w:val="0"/>
                <w:spacing w:val="-4"/>
              </w:rPr>
              <w:t>Lake</w:t>
            </w:r>
          </w:p>
        </w:tc>
        <w:tc>
          <w:tcPr>
            <w:tcW w:w="2559" w:type="dxa"/>
          </w:tcPr>
          <w:p w14:paraId="11042809"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$65,359.00</w:t>
            </w:r>
          </w:p>
        </w:tc>
      </w:tr>
      <w:tr w:rsidR="00E57368" w:rsidRPr="00CE1E9F" w14:paraId="4F80E29C"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A5B9A9F" w14:textId="77777777" w:rsidR="00E57368" w:rsidRPr="00CE1E9F" w:rsidRDefault="00E57368" w:rsidP="00333546">
            <w:pPr>
              <w:rPr>
                <w:b w:val="0"/>
                <w:bCs w:val="0"/>
              </w:rPr>
            </w:pPr>
            <w:r w:rsidRPr="00CE1E9F">
              <w:rPr>
                <w:b w:val="0"/>
                <w:bCs w:val="0"/>
                <w:spacing w:val="-2"/>
              </w:rPr>
              <w:t>Lassen</w:t>
            </w:r>
          </w:p>
        </w:tc>
        <w:tc>
          <w:tcPr>
            <w:tcW w:w="2559" w:type="dxa"/>
          </w:tcPr>
          <w:p w14:paraId="3747908A"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$61,667.00</w:t>
            </w:r>
          </w:p>
        </w:tc>
      </w:tr>
      <w:tr w:rsidR="00E57368" w:rsidRPr="00CE1E9F" w14:paraId="0EFB7842"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1E826AC4" w14:textId="77777777" w:rsidR="00E57368" w:rsidRPr="00CE1E9F" w:rsidRDefault="00E57368" w:rsidP="00333546">
            <w:pPr>
              <w:rPr>
                <w:b w:val="0"/>
                <w:bCs w:val="0"/>
              </w:rPr>
            </w:pPr>
            <w:r w:rsidRPr="00CE1E9F">
              <w:rPr>
                <w:b w:val="0"/>
                <w:bCs w:val="0"/>
              </w:rPr>
              <w:t>Los</w:t>
            </w:r>
            <w:r w:rsidRPr="00CE1E9F">
              <w:rPr>
                <w:b w:val="0"/>
                <w:bCs w:val="0"/>
                <w:spacing w:val="-2"/>
              </w:rPr>
              <w:t xml:space="preserve"> Angeles</w:t>
            </w:r>
          </w:p>
        </w:tc>
        <w:tc>
          <w:tcPr>
            <w:tcW w:w="2559" w:type="dxa"/>
          </w:tcPr>
          <w:p w14:paraId="0C46B0DB"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$3,243,104.00</w:t>
            </w:r>
          </w:p>
        </w:tc>
      </w:tr>
      <w:tr w:rsidR="00E57368" w:rsidRPr="00CE1E9F" w14:paraId="04C20580"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0414661" w14:textId="77777777" w:rsidR="00E57368" w:rsidRPr="00CE1E9F" w:rsidRDefault="00E57368" w:rsidP="00333546">
            <w:pPr>
              <w:rPr>
                <w:b w:val="0"/>
                <w:bCs w:val="0"/>
              </w:rPr>
            </w:pPr>
            <w:r w:rsidRPr="00CE1E9F">
              <w:rPr>
                <w:b w:val="0"/>
                <w:bCs w:val="0"/>
                <w:spacing w:val="-2"/>
              </w:rPr>
              <w:t>Madera</w:t>
            </w:r>
          </w:p>
        </w:tc>
        <w:tc>
          <w:tcPr>
            <w:tcW w:w="2559" w:type="dxa"/>
          </w:tcPr>
          <w:p w14:paraId="4335DF3D"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$191,505.00</w:t>
            </w:r>
          </w:p>
        </w:tc>
      </w:tr>
      <w:tr w:rsidR="00E57368" w:rsidRPr="00CE1E9F" w14:paraId="17A20CC5"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259A6EA" w14:textId="77777777" w:rsidR="00E57368" w:rsidRPr="00CE1E9F" w:rsidRDefault="00E57368" w:rsidP="00333546">
            <w:pPr>
              <w:rPr>
                <w:b w:val="0"/>
                <w:bCs w:val="0"/>
              </w:rPr>
            </w:pPr>
            <w:r w:rsidRPr="00CE1E9F">
              <w:rPr>
                <w:b w:val="0"/>
                <w:bCs w:val="0"/>
                <w:spacing w:val="-2"/>
              </w:rPr>
              <w:lastRenderedPageBreak/>
              <w:t>Marin</w:t>
            </w:r>
          </w:p>
        </w:tc>
        <w:tc>
          <w:tcPr>
            <w:tcW w:w="2559" w:type="dxa"/>
          </w:tcPr>
          <w:p w14:paraId="64652750"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$180,444.00</w:t>
            </w:r>
          </w:p>
        </w:tc>
      </w:tr>
      <w:tr w:rsidR="00E57368" w:rsidRPr="00CE1E9F" w14:paraId="21722A84"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ED099D7" w14:textId="77777777" w:rsidR="00E57368" w:rsidRPr="00CE1E9F" w:rsidRDefault="00E57368" w:rsidP="00333546">
            <w:pPr>
              <w:rPr>
                <w:b w:val="0"/>
                <w:bCs w:val="0"/>
              </w:rPr>
            </w:pPr>
            <w:r w:rsidRPr="00CE1E9F">
              <w:rPr>
                <w:b w:val="0"/>
                <w:bCs w:val="0"/>
                <w:spacing w:val="-2"/>
              </w:rPr>
              <w:t>Mariposa</w:t>
            </w:r>
          </w:p>
        </w:tc>
        <w:tc>
          <w:tcPr>
            <w:tcW w:w="2559" w:type="dxa"/>
          </w:tcPr>
          <w:p w14:paraId="63AA9064"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$57,212.00</w:t>
            </w:r>
          </w:p>
        </w:tc>
      </w:tr>
      <w:tr w:rsidR="00E57368" w:rsidRPr="00CE1E9F" w14:paraId="63F4BE33"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3D5C9CB" w14:textId="77777777" w:rsidR="00E57368" w:rsidRPr="00CE1E9F" w:rsidRDefault="00E57368" w:rsidP="00333546">
            <w:pPr>
              <w:rPr>
                <w:b w:val="0"/>
                <w:bCs w:val="0"/>
              </w:rPr>
            </w:pPr>
            <w:r w:rsidRPr="00CE1E9F">
              <w:rPr>
                <w:b w:val="0"/>
                <w:bCs w:val="0"/>
                <w:spacing w:val="-2"/>
              </w:rPr>
              <w:t>Mendocino</w:t>
            </w:r>
          </w:p>
        </w:tc>
        <w:tc>
          <w:tcPr>
            <w:tcW w:w="2559" w:type="dxa"/>
          </w:tcPr>
          <w:p w14:paraId="2BAB414C"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$72,992.00</w:t>
            </w:r>
          </w:p>
        </w:tc>
      </w:tr>
      <w:tr w:rsidR="00E57368" w:rsidRPr="00CE1E9F" w14:paraId="2A063B68"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F319035" w14:textId="77777777" w:rsidR="00E57368" w:rsidRPr="00CE1E9F" w:rsidRDefault="00E57368" w:rsidP="00333546">
            <w:pPr>
              <w:rPr>
                <w:b w:val="0"/>
                <w:bCs w:val="0"/>
              </w:rPr>
            </w:pPr>
            <w:r w:rsidRPr="00CE1E9F">
              <w:rPr>
                <w:b w:val="0"/>
                <w:bCs w:val="0"/>
                <w:spacing w:val="-2"/>
              </w:rPr>
              <w:t>Merced</w:t>
            </w:r>
          </w:p>
        </w:tc>
        <w:tc>
          <w:tcPr>
            <w:tcW w:w="2559" w:type="dxa"/>
          </w:tcPr>
          <w:p w14:paraId="6B760762"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$226,028.00</w:t>
            </w:r>
          </w:p>
        </w:tc>
      </w:tr>
      <w:tr w:rsidR="00E57368" w:rsidRPr="00CE1E9F" w14:paraId="2EB03D23"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C21C18C" w14:textId="77777777" w:rsidR="00E57368" w:rsidRPr="00CE1E9F" w:rsidRDefault="00E57368" w:rsidP="00333546">
            <w:pPr>
              <w:rPr>
                <w:b w:val="0"/>
                <w:bCs w:val="0"/>
              </w:rPr>
            </w:pPr>
            <w:r w:rsidRPr="00CE1E9F">
              <w:rPr>
                <w:b w:val="0"/>
                <w:bCs w:val="0"/>
                <w:spacing w:val="-2"/>
              </w:rPr>
              <w:t>Modoc</w:t>
            </w:r>
          </w:p>
        </w:tc>
        <w:tc>
          <w:tcPr>
            <w:tcW w:w="2559" w:type="dxa"/>
          </w:tcPr>
          <w:p w14:paraId="460AFD9D"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$56,739.00</w:t>
            </w:r>
          </w:p>
        </w:tc>
      </w:tr>
      <w:tr w:rsidR="00E57368" w:rsidRPr="00CE1E9F" w14:paraId="2C486A82"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A263E08" w14:textId="77777777" w:rsidR="00E57368" w:rsidRPr="00CE1E9F" w:rsidRDefault="00E57368" w:rsidP="00333546">
            <w:pPr>
              <w:rPr>
                <w:b w:val="0"/>
                <w:bCs w:val="0"/>
              </w:rPr>
            </w:pPr>
            <w:r w:rsidRPr="00CE1E9F">
              <w:rPr>
                <w:b w:val="0"/>
                <w:bCs w:val="0"/>
                <w:spacing w:val="-4"/>
              </w:rPr>
              <w:t>Mono</w:t>
            </w:r>
          </w:p>
        </w:tc>
        <w:tc>
          <w:tcPr>
            <w:tcW w:w="2559" w:type="dxa"/>
          </w:tcPr>
          <w:p w14:paraId="68269C55"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$57,335.00</w:t>
            </w:r>
          </w:p>
        </w:tc>
      </w:tr>
      <w:tr w:rsidR="00E57368" w:rsidRPr="00CE1E9F" w14:paraId="1CA8A4DE"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712AB9D7" w14:textId="77777777" w:rsidR="00E57368" w:rsidRPr="00CE1E9F" w:rsidRDefault="00E57368" w:rsidP="00333546">
            <w:pPr>
              <w:rPr>
                <w:b w:val="0"/>
                <w:bCs w:val="0"/>
              </w:rPr>
            </w:pPr>
            <w:r w:rsidRPr="00CE1E9F">
              <w:rPr>
                <w:b w:val="0"/>
                <w:bCs w:val="0"/>
                <w:spacing w:val="-2"/>
              </w:rPr>
              <w:t>Monterey</w:t>
            </w:r>
          </w:p>
        </w:tc>
        <w:tc>
          <w:tcPr>
            <w:tcW w:w="2559" w:type="dxa"/>
          </w:tcPr>
          <w:p w14:paraId="0F286B4A"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$349,184.00</w:t>
            </w:r>
          </w:p>
        </w:tc>
      </w:tr>
      <w:tr w:rsidR="00E57368" w:rsidRPr="00CE1E9F" w14:paraId="4AB99E3B"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CC987DB" w14:textId="77777777" w:rsidR="00E57368" w:rsidRPr="00CE1E9F" w:rsidRDefault="00E57368" w:rsidP="00333546">
            <w:pPr>
              <w:rPr>
                <w:b w:val="0"/>
                <w:bCs w:val="0"/>
              </w:rPr>
            </w:pPr>
            <w:r w:rsidRPr="00CE1E9F">
              <w:rPr>
                <w:b w:val="0"/>
                <w:bCs w:val="0"/>
                <w:spacing w:val="-4"/>
              </w:rPr>
              <w:t>Napa</w:t>
            </w:r>
          </w:p>
        </w:tc>
        <w:tc>
          <w:tcPr>
            <w:tcW w:w="2559" w:type="dxa"/>
          </w:tcPr>
          <w:p w14:paraId="2A6DA0AC"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$178,861.00</w:t>
            </w:r>
          </w:p>
        </w:tc>
      </w:tr>
      <w:tr w:rsidR="00E57368" w:rsidRPr="00CE1E9F" w14:paraId="75D548F6"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DF81CAB" w14:textId="77777777" w:rsidR="00E57368" w:rsidRPr="00CE1E9F" w:rsidRDefault="00E57368" w:rsidP="00333546">
            <w:pPr>
              <w:rPr>
                <w:b w:val="0"/>
                <w:bCs w:val="0"/>
              </w:rPr>
            </w:pPr>
            <w:r w:rsidRPr="00CE1E9F">
              <w:rPr>
                <w:b w:val="0"/>
                <w:bCs w:val="0"/>
                <w:spacing w:val="-2"/>
              </w:rPr>
              <w:t>Nevada</w:t>
            </w:r>
          </w:p>
        </w:tc>
        <w:tc>
          <w:tcPr>
            <w:tcW w:w="2559" w:type="dxa"/>
          </w:tcPr>
          <w:p w14:paraId="4270A0CA"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$70,907.00</w:t>
            </w:r>
          </w:p>
        </w:tc>
      </w:tr>
      <w:tr w:rsidR="00E57368" w:rsidRPr="00CE1E9F" w14:paraId="3177BA13"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125CEE92" w14:textId="77777777" w:rsidR="00E57368" w:rsidRPr="00CE1E9F" w:rsidRDefault="00E57368" w:rsidP="00333546">
            <w:pPr>
              <w:rPr>
                <w:b w:val="0"/>
                <w:bCs w:val="0"/>
              </w:rPr>
            </w:pPr>
            <w:r w:rsidRPr="00CE1E9F">
              <w:rPr>
                <w:b w:val="0"/>
                <w:bCs w:val="0"/>
                <w:spacing w:val="-2"/>
              </w:rPr>
              <w:t>Orange</w:t>
            </w:r>
          </w:p>
        </w:tc>
        <w:tc>
          <w:tcPr>
            <w:tcW w:w="2559" w:type="dxa"/>
          </w:tcPr>
          <w:p w14:paraId="12390B6B"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$924,103.00</w:t>
            </w:r>
          </w:p>
        </w:tc>
      </w:tr>
      <w:tr w:rsidR="00E57368" w:rsidRPr="00CE1E9F" w14:paraId="362B18E4"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92A3934" w14:textId="77777777" w:rsidR="00E57368" w:rsidRPr="00CE1E9F" w:rsidRDefault="00E57368" w:rsidP="00333546">
            <w:pPr>
              <w:rPr>
                <w:b w:val="0"/>
                <w:bCs w:val="0"/>
              </w:rPr>
            </w:pPr>
            <w:r w:rsidRPr="00CE1E9F">
              <w:rPr>
                <w:b w:val="0"/>
                <w:bCs w:val="0"/>
                <w:spacing w:val="-2"/>
              </w:rPr>
              <w:t>Placer</w:t>
            </w:r>
          </w:p>
        </w:tc>
        <w:tc>
          <w:tcPr>
            <w:tcW w:w="2559" w:type="dxa"/>
          </w:tcPr>
          <w:p w14:paraId="43E1529D"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$230,520.00</w:t>
            </w:r>
          </w:p>
        </w:tc>
      </w:tr>
      <w:tr w:rsidR="00E57368" w:rsidRPr="00CE1E9F" w14:paraId="5D98E14F"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E66C416" w14:textId="77777777" w:rsidR="00E57368" w:rsidRPr="00CE1E9F" w:rsidRDefault="00E57368" w:rsidP="00333546">
            <w:pPr>
              <w:rPr>
                <w:b w:val="0"/>
                <w:bCs w:val="0"/>
              </w:rPr>
            </w:pPr>
            <w:r w:rsidRPr="00CE1E9F">
              <w:rPr>
                <w:b w:val="0"/>
                <w:bCs w:val="0"/>
                <w:spacing w:val="-2"/>
              </w:rPr>
              <w:t>Plumas</w:t>
            </w:r>
          </w:p>
        </w:tc>
        <w:tc>
          <w:tcPr>
            <w:tcW w:w="2559" w:type="dxa"/>
          </w:tcPr>
          <w:p w14:paraId="377D50FE"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$58,713.00</w:t>
            </w:r>
          </w:p>
        </w:tc>
      </w:tr>
      <w:tr w:rsidR="00E57368" w:rsidRPr="00CE1E9F" w14:paraId="6BCC130C"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D088703" w14:textId="77777777" w:rsidR="00E57368" w:rsidRPr="00CE1E9F" w:rsidRDefault="00E57368" w:rsidP="00333546">
            <w:pPr>
              <w:rPr>
                <w:b w:val="0"/>
                <w:bCs w:val="0"/>
              </w:rPr>
            </w:pPr>
            <w:r w:rsidRPr="00CE1E9F">
              <w:rPr>
                <w:b w:val="0"/>
                <w:bCs w:val="0"/>
                <w:spacing w:val="-2"/>
              </w:rPr>
              <w:t>Riverside</w:t>
            </w:r>
          </w:p>
        </w:tc>
        <w:tc>
          <w:tcPr>
            <w:tcW w:w="2559" w:type="dxa"/>
          </w:tcPr>
          <w:p w14:paraId="5B306CD5"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$870,945.00</w:t>
            </w:r>
          </w:p>
        </w:tc>
      </w:tr>
      <w:tr w:rsidR="00E57368" w:rsidRPr="00CE1E9F" w14:paraId="043791F5"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F03B43D" w14:textId="77777777" w:rsidR="00E57368" w:rsidRPr="00CE1E9F" w:rsidRDefault="00E57368" w:rsidP="00333546">
            <w:pPr>
              <w:rPr>
                <w:b w:val="0"/>
                <w:bCs w:val="0"/>
              </w:rPr>
            </w:pPr>
            <w:r w:rsidRPr="00CE1E9F">
              <w:rPr>
                <w:b w:val="0"/>
                <w:bCs w:val="0"/>
                <w:spacing w:val="-2"/>
              </w:rPr>
              <w:t>Sacramento</w:t>
            </w:r>
          </w:p>
        </w:tc>
        <w:tc>
          <w:tcPr>
            <w:tcW w:w="2559" w:type="dxa"/>
          </w:tcPr>
          <w:p w14:paraId="1C264BD3"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$609,842.00</w:t>
            </w:r>
          </w:p>
        </w:tc>
      </w:tr>
      <w:tr w:rsidR="00E57368" w:rsidRPr="00CE1E9F" w14:paraId="231F4B7A"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2E70F3C" w14:textId="77777777" w:rsidR="00E57368" w:rsidRPr="00CE1E9F" w:rsidRDefault="00E57368" w:rsidP="00333546">
            <w:pPr>
              <w:rPr>
                <w:b w:val="0"/>
                <w:bCs w:val="0"/>
              </w:rPr>
            </w:pPr>
            <w:r w:rsidRPr="00CE1E9F">
              <w:rPr>
                <w:b w:val="0"/>
                <w:bCs w:val="0"/>
              </w:rPr>
              <w:t>San</w:t>
            </w:r>
            <w:r w:rsidRPr="00CE1E9F">
              <w:rPr>
                <w:b w:val="0"/>
                <w:bCs w:val="0"/>
                <w:spacing w:val="-1"/>
              </w:rPr>
              <w:t xml:space="preserve"> </w:t>
            </w:r>
            <w:r w:rsidRPr="00CE1E9F">
              <w:rPr>
                <w:b w:val="0"/>
                <w:bCs w:val="0"/>
                <w:spacing w:val="-2"/>
              </w:rPr>
              <w:t>Benito</w:t>
            </w:r>
          </w:p>
        </w:tc>
        <w:tc>
          <w:tcPr>
            <w:tcW w:w="2559" w:type="dxa"/>
          </w:tcPr>
          <w:p w14:paraId="55406995"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$74,619.00</w:t>
            </w:r>
          </w:p>
        </w:tc>
      </w:tr>
      <w:tr w:rsidR="00E57368" w:rsidRPr="00CE1E9F" w14:paraId="3734462C"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29F52B4" w14:textId="77777777" w:rsidR="00E57368" w:rsidRPr="00CE1E9F" w:rsidRDefault="00E57368" w:rsidP="00333546">
            <w:pPr>
              <w:rPr>
                <w:b w:val="0"/>
                <w:bCs w:val="0"/>
              </w:rPr>
            </w:pPr>
            <w:r w:rsidRPr="00CE1E9F">
              <w:rPr>
                <w:b w:val="0"/>
                <w:bCs w:val="0"/>
              </w:rPr>
              <w:t>San</w:t>
            </w:r>
            <w:r w:rsidRPr="00CE1E9F">
              <w:rPr>
                <w:b w:val="0"/>
                <w:bCs w:val="0"/>
                <w:spacing w:val="-1"/>
              </w:rPr>
              <w:t xml:space="preserve"> </w:t>
            </w:r>
            <w:r w:rsidRPr="00CE1E9F">
              <w:rPr>
                <w:b w:val="0"/>
                <w:bCs w:val="0"/>
                <w:spacing w:val="-2"/>
              </w:rPr>
              <w:t>Bernardino</w:t>
            </w:r>
          </w:p>
        </w:tc>
        <w:tc>
          <w:tcPr>
            <w:tcW w:w="2559" w:type="dxa"/>
          </w:tcPr>
          <w:p w14:paraId="35346C87"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$850,342.00</w:t>
            </w:r>
          </w:p>
        </w:tc>
      </w:tr>
      <w:tr w:rsidR="00E57368" w:rsidRPr="00CE1E9F" w14:paraId="72798F86"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B74C945" w14:textId="77777777" w:rsidR="00E57368" w:rsidRPr="00CE1E9F" w:rsidRDefault="00E57368" w:rsidP="00333546">
            <w:pPr>
              <w:rPr>
                <w:b w:val="0"/>
                <w:bCs w:val="0"/>
              </w:rPr>
            </w:pPr>
            <w:r w:rsidRPr="00CE1E9F">
              <w:rPr>
                <w:b w:val="0"/>
                <w:bCs w:val="0"/>
              </w:rPr>
              <w:t>San</w:t>
            </w:r>
            <w:r w:rsidRPr="00CE1E9F">
              <w:rPr>
                <w:b w:val="0"/>
                <w:bCs w:val="0"/>
                <w:spacing w:val="-3"/>
              </w:rPr>
              <w:t xml:space="preserve"> </w:t>
            </w:r>
            <w:r w:rsidRPr="00CE1E9F">
              <w:rPr>
                <w:b w:val="0"/>
                <w:bCs w:val="0"/>
                <w:spacing w:val="-2"/>
              </w:rPr>
              <w:t>Diego</w:t>
            </w:r>
          </w:p>
        </w:tc>
        <w:tc>
          <w:tcPr>
            <w:tcW w:w="2559" w:type="dxa"/>
          </w:tcPr>
          <w:p w14:paraId="7A5A3A3F"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$1,046,070.00</w:t>
            </w:r>
          </w:p>
        </w:tc>
      </w:tr>
      <w:tr w:rsidR="00E57368" w:rsidRPr="00CE1E9F" w14:paraId="32B10E79"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C8405A2" w14:textId="77777777" w:rsidR="00E57368" w:rsidRPr="00CE1E9F" w:rsidRDefault="00E57368" w:rsidP="00333546">
            <w:pPr>
              <w:rPr>
                <w:b w:val="0"/>
                <w:bCs w:val="0"/>
              </w:rPr>
            </w:pPr>
            <w:r w:rsidRPr="00CE1E9F">
              <w:rPr>
                <w:b w:val="0"/>
                <w:bCs w:val="0"/>
              </w:rPr>
              <w:t>San</w:t>
            </w:r>
            <w:r w:rsidRPr="00CE1E9F">
              <w:rPr>
                <w:b w:val="0"/>
                <w:bCs w:val="0"/>
                <w:spacing w:val="-1"/>
              </w:rPr>
              <w:t xml:space="preserve"> </w:t>
            </w:r>
            <w:r w:rsidRPr="00CE1E9F">
              <w:rPr>
                <w:b w:val="0"/>
                <w:bCs w:val="0"/>
                <w:spacing w:val="-2"/>
              </w:rPr>
              <w:t>Francisco</w:t>
            </w:r>
          </w:p>
        </w:tc>
        <w:tc>
          <w:tcPr>
            <w:tcW w:w="2559" w:type="dxa"/>
          </w:tcPr>
          <w:p w14:paraId="2FD8FEBB"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$290,854.00</w:t>
            </w:r>
          </w:p>
        </w:tc>
      </w:tr>
      <w:tr w:rsidR="00E57368" w:rsidRPr="00CE1E9F" w14:paraId="21A23969"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D84F6D2" w14:textId="77777777" w:rsidR="00E57368" w:rsidRPr="00CE1E9F" w:rsidRDefault="00E57368" w:rsidP="00333546">
            <w:pPr>
              <w:rPr>
                <w:b w:val="0"/>
                <w:bCs w:val="0"/>
              </w:rPr>
            </w:pPr>
            <w:r w:rsidRPr="00CE1E9F">
              <w:rPr>
                <w:b w:val="0"/>
                <w:bCs w:val="0"/>
              </w:rPr>
              <w:t>San</w:t>
            </w:r>
            <w:r w:rsidRPr="00CE1E9F">
              <w:rPr>
                <w:b w:val="0"/>
                <w:bCs w:val="0"/>
                <w:spacing w:val="-1"/>
              </w:rPr>
              <w:t xml:space="preserve"> </w:t>
            </w:r>
            <w:r w:rsidRPr="00CE1E9F">
              <w:rPr>
                <w:b w:val="0"/>
                <w:bCs w:val="0"/>
                <w:spacing w:val="-2"/>
              </w:rPr>
              <w:t>Joaquin</w:t>
            </w:r>
          </w:p>
        </w:tc>
        <w:tc>
          <w:tcPr>
            <w:tcW w:w="2559" w:type="dxa"/>
          </w:tcPr>
          <w:p w14:paraId="00FDBF58"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$493,152.00</w:t>
            </w:r>
          </w:p>
        </w:tc>
      </w:tr>
      <w:tr w:rsidR="00E57368" w:rsidRPr="00CE1E9F" w14:paraId="713264BB"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7812B96" w14:textId="77777777" w:rsidR="00E57368" w:rsidRPr="00CE1E9F" w:rsidRDefault="00E57368" w:rsidP="00333546">
            <w:pPr>
              <w:rPr>
                <w:b w:val="0"/>
                <w:bCs w:val="0"/>
              </w:rPr>
            </w:pPr>
            <w:r w:rsidRPr="00CE1E9F">
              <w:rPr>
                <w:b w:val="0"/>
                <w:bCs w:val="0"/>
              </w:rPr>
              <w:t>San</w:t>
            </w:r>
            <w:r w:rsidRPr="00CE1E9F">
              <w:rPr>
                <w:b w:val="0"/>
                <w:bCs w:val="0"/>
                <w:spacing w:val="-1"/>
              </w:rPr>
              <w:t xml:space="preserve"> </w:t>
            </w:r>
            <w:r w:rsidRPr="00CE1E9F">
              <w:rPr>
                <w:b w:val="0"/>
                <w:bCs w:val="0"/>
              </w:rPr>
              <w:t>Luis</w:t>
            </w:r>
            <w:r w:rsidRPr="00CE1E9F">
              <w:rPr>
                <w:b w:val="0"/>
                <w:bCs w:val="0"/>
                <w:spacing w:val="-1"/>
              </w:rPr>
              <w:t xml:space="preserve"> </w:t>
            </w:r>
            <w:r w:rsidRPr="00CE1E9F">
              <w:rPr>
                <w:b w:val="0"/>
                <w:bCs w:val="0"/>
                <w:spacing w:val="-2"/>
              </w:rPr>
              <w:t>Obispo</w:t>
            </w:r>
          </w:p>
        </w:tc>
        <w:tc>
          <w:tcPr>
            <w:tcW w:w="2559" w:type="dxa"/>
          </w:tcPr>
          <w:p w14:paraId="617218E8"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$197,986.00</w:t>
            </w:r>
          </w:p>
        </w:tc>
      </w:tr>
      <w:tr w:rsidR="00E57368" w:rsidRPr="00CE1E9F" w14:paraId="5222199D"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54F3BB7" w14:textId="77777777" w:rsidR="00E57368" w:rsidRPr="00CE1E9F" w:rsidRDefault="00E57368" w:rsidP="00333546">
            <w:pPr>
              <w:rPr>
                <w:b w:val="0"/>
                <w:bCs w:val="0"/>
              </w:rPr>
            </w:pPr>
            <w:r w:rsidRPr="00CE1E9F">
              <w:rPr>
                <w:b w:val="0"/>
                <w:bCs w:val="0"/>
              </w:rPr>
              <w:t>San</w:t>
            </w:r>
            <w:r w:rsidRPr="00CE1E9F">
              <w:rPr>
                <w:b w:val="0"/>
                <w:bCs w:val="0"/>
                <w:spacing w:val="-3"/>
              </w:rPr>
              <w:t xml:space="preserve"> </w:t>
            </w:r>
            <w:r w:rsidRPr="00CE1E9F">
              <w:rPr>
                <w:b w:val="0"/>
                <w:bCs w:val="0"/>
                <w:spacing w:val="-2"/>
              </w:rPr>
              <w:t>Mateo</w:t>
            </w:r>
          </w:p>
        </w:tc>
        <w:tc>
          <w:tcPr>
            <w:tcW w:w="2559" w:type="dxa"/>
          </w:tcPr>
          <w:p w14:paraId="3BB2B6F8"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$368,705.00</w:t>
            </w:r>
          </w:p>
        </w:tc>
      </w:tr>
      <w:tr w:rsidR="00E57368" w:rsidRPr="00CE1E9F" w14:paraId="5940D6C3"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13D8DDB" w14:textId="77777777" w:rsidR="00E57368" w:rsidRPr="00CE1E9F" w:rsidRDefault="00E57368" w:rsidP="00333546">
            <w:pPr>
              <w:rPr>
                <w:b w:val="0"/>
                <w:bCs w:val="0"/>
              </w:rPr>
            </w:pPr>
            <w:r w:rsidRPr="00CE1E9F">
              <w:rPr>
                <w:b w:val="0"/>
                <w:bCs w:val="0"/>
              </w:rPr>
              <w:t>Santa</w:t>
            </w:r>
            <w:r w:rsidRPr="00CE1E9F">
              <w:rPr>
                <w:b w:val="0"/>
                <w:bCs w:val="0"/>
                <w:spacing w:val="-2"/>
              </w:rPr>
              <w:t xml:space="preserve"> Barbara</w:t>
            </w:r>
          </w:p>
        </w:tc>
        <w:tc>
          <w:tcPr>
            <w:tcW w:w="2559" w:type="dxa"/>
          </w:tcPr>
          <w:p w14:paraId="3177BAAA"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$353,788.00</w:t>
            </w:r>
          </w:p>
        </w:tc>
      </w:tr>
      <w:tr w:rsidR="00E57368" w:rsidRPr="00CE1E9F" w14:paraId="431D45B9"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77BD55D" w14:textId="77777777" w:rsidR="00E57368" w:rsidRPr="00CE1E9F" w:rsidRDefault="00E57368" w:rsidP="00333546">
            <w:pPr>
              <w:rPr>
                <w:b w:val="0"/>
                <w:bCs w:val="0"/>
              </w:rPr>
            </w:pPr>
            <w:r w:rsidRPr="00CE1E9F">
              <w:rPr>
                <w:b w:val="0"/>
                <w:bCs w:val="0"/>
              </w:rPr>
              <w:t>Santa</w:t>
            </w:r>
            <w:r w:rsidRPr="00CE1E9F">
              <w:rPr>
                <w:b w:val="0"/>
                <w:bCs w:val="0"/>
                <w:spacing w:val="-2"/>
              </w:rPr>
              <w:t xml:space="preserve"> Clara</w:t>
            </w:r>
          </w:p>
        </w:tc>
        <w:tc>
          <w:tcPr>
            <w:tcW w:w="2559" w:type="dxa"/>
          </w:tcPr>
          <w:p w14:paraId="54B51CC3"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$514,191.00</w:t>
            </w:r>
          </w:p>
        </w:tc>
      </w:tr>
      <w:tr w:rsidR="00E57368" w:rsidRPr="00CE1E9F" w14:paraId="0626D810"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5089EBA" w14:textId="77777777" w:rsidR="00E57368" w:rsidRPr="00CE1E9F" w:rsidRDefault="00E57368" w:rsidP="00333546">
            <w:pPr>
              <w:rPr>
                <w:b w:val="0"/>
                <w:bCs w:val="0"/>
              </w:rPr>
            </w:pPr>
            <w:r w:rsidRPr="00CE1E9F">
              <w:rPr>
                <w:b w:val="0"/>
                <w:bCs w:val="0"/>
              </w:rPr>
              <w:t>Santa</w:t>
            </w:r>
            <w:r w:rsidRPr="00CE1E9F">
              <w:rPr>
                <w:b w:val="0"/>
                <w:bCs w:val="0"/>
                <w:spacing w:val="-4"/>
              </w:rPr>
              <w:t xml:space="preserve"> Cruz</w:t>
            </w:r>
          </w:p>
        </w:tc>
        <w:tc>
          <w:tcPr>
            <w:tcW w:w="2559" w:type="dxa"/>
          </w:tcPr>
          <w:p w14:paraId="46BE1B37"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$202,008.00</w:t>
            </w:r>
          </w:p>
        </w:tc>
      </w:tr>
      <w:tr w:rsidR="00E57368" w:rsidRPr="00CE1E9F" w14:paraId="66A015C1"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1B3B9171" w14:textId="77777777" w:rsidR="00E57368" w:rsidRPr="00CE1E9F" w:rsidRDefault="00E57368" w:rsidP="00333546">
            <w:pPr>
              <w:rPr>
                <w:b w:val="0"/>
                <w:bCs w:val="0"/>
              </w:rPr>
            </w:pPr>
            <w:r w:rsidRPr="00CE1E9F">
              <w:rPr>
                <w:b w:val="0"/>
                <w:bCs w:val="0"/>
                <w:spacing w:val="-2"/>
              </w:rPr>
              <w:t>Shasta</w:t>
            </w:r>
          </w:p>
        </w:tc>
        <w:tc>
          <w:tcPr>
            <w:tcW w:w="2559" w:type="dxa"/>
          </w:tcPr>
          <w:p w14:paraId="5747554B"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$192,598.00</w:t>
            </w:r>
          </w:p>
        </w:tc>
      </w:tr>
      <w:tr w:rsidR="00E57368" w:rsidRPr="00CE1E9F" w14:paraId="6D4C5453"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66F8274" w14:textId="77777777" w:rsidR="00E57368" w:rsidRPr="00CE1E9F" w:rsidRDefault="00E57368" w:rsidP="00333546">
            <w:pPr>
              <w:rPr>
                <w:b w:val="0"/>
                <w:bCs w:val="0"/>
              </w:rPr>
            </w:pPr>
            <w:r w:rsidRPr="00CE1E9F">
              <w:rPr>
                <w:b w:val="0"/>
                <w:bCs w:val="0"/>
                <w:spacing w:val="-2"/>
              </w:rPr>
              <w:t>Sierra</w:t>
            </w:r>
          </w:p>
        </w:tc>
        <w:tc>
          <w:tcPr>
            <w:tcW w:w="2559" w:type="dxa"/>
          </w:tcPr>
          <w:p w14:paraId="1EEC60DA"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$40,292.00</w:t>
            </w:r>
          </w:p>
        </w:tc>
      </w:tr>
      <w:tr w:rsidR="00E57368" w:rsidRPr="00CE1E9F" w14:paraId="7A8E3F6D"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44BD8C8" w14:textId="77777777" w:rsidR="00E57368" w:rsidRPr="00CE1E9F" w:rsidRDefault="00E57368" w:rsidP="00333546">
            <w:pPr>
              <w:rPr>
                <w:b w:val="0"/>
                <w:bCs w:val="0"/>
              </w:rPr>
            </w:pPr>
            <w:r w:rsidRPr="00CE1E9F">
              <w:rPr>
                <w:b w:val="0"/>
                <w:bCs w:val="0"/>
                <w:spacing w:val="-2"/>
              </w:rPr>
              <w:t>Siskiyou</w:t>
            </w:r>
          </w:p>
        </w:tc>
        <w:tc>
          <w:tcPr>
            <w:tcW w:w="2559" w:type="dxa"/>
          </w:tcPr>
          <w:p w14:paraId="0CC84867"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$63,538.00</w:t>
            </w:r>
          </w:p>
        </w:tc>
      </w:tr>
      <w:tr w:rsidR="00E57368" w:rsidRPr="00CE1E9F" w14:paraId="639D8AEB"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E2438A7" w14:textId="77777777" w:rsidR="00E57368" w:rsidRPr="00CE1E9F" w:rsidRDefault="00E57368" w:rsidP="00333546">
            <w:pPr>
              <w:rPr>
                <w:b w:val="0"/>
                <w:bCs w:val="0"/>
              </w:rPr>
            </w:pPr>
            <w:r w:rsidRPr="00CE1E9F">
              <w:rPr>
                <w:b w:val="0"/>
                <w:bCs w:val="0"/>
                <w:spacing w:val="-2"/>
              </w:rPr>
              <w:t>Solano</w:t>
            </w:r>
          </w:p>
        </w:tc>
        <w:tc>
          <w:tcPr>
            <w:tcW w:w="2559" w:type="dxa"/>
          </w:tcPr>
          <w:p w14:paraId="0E9E227B"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$362,391.00</w:t>
            </w:r>
          </w:p>
        </w:tc>
      </w:tr>
      <w:tr w:rsidR="00E57368" w:rsidRPr="00CE1E9F" w14:paraId="1CC56859"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2DE74917" w14:textId="77777777" w:rsidR="00E57368" w:rsidRPr="00CE1E9F" w:rsidRDefault="00E57368" w:rsidP="00333546">
            <w:pPr>
              <w:rPr>
                <w:b w:val="0"/>
                <w:bCs w:val="0"/>
              </w:rPr>
            </w:pPr>
            <w:r w:rsidRPr="00CE1E9F">
              <w:rPr>
                <w:b w:val="0"/>
                <w:bCs w:val="0"/>
                <w:spacing w:val="-2"/>
              </w:rPr>
              <w:t>Sonoma</w:t>
            </w:r>
          </w:p>
        </w:tc>
        <w:tc>
          <w:tcPr>
            <w:tcW w:w="2559" w:type="dxa"/>
          </w:tcPr>
          <w:p w14:paraId="1CEBCA87"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$352,699.00</w:t>
            </w:r>
          </w:p>
        </w:tc>
      </w:tr>
      <w:tr w:rsidR="00E57368" w:rsidRPr="00CE1E9F" w14:paraId="3F5A56AE"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5C40E6DC" w14:textId="77777777" w:rsidR="00E57368" w:rsidRPr="00CE1E9F" w:rsidRDefault="00E57368" w:rsidP="00333546">
            <w:pPr>
              <w:rPr>
                <w:b w:val="0"/>
                <w:bCs w:val="0"/>
              </w:rPr>
            </w:pPr>
            <w:r w:rsidRPr="00CE1E9F">
              <w:rPr>
                <w:b w:val="0"/>
                <w:bCs w:val="0"/>
                <w:spacing w:val="-2"/>
              </w:rPr>
              <w:t>Stanislaus</w:t>
            </w:r>
          </w:p>
        </w:tc>
        <w:tc>
          <w:tcPr>
            <w:tcW w:w="2559" w:type="dxa"/>
          </w:tcPr>
          <w:p w14:paraId="40E57F88"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$425,275.00</w:t>
            </w:r>
          </w:p>
        </w:tc>
      </w:tr>
      <w:tr w:rsidR="00E57368" w:rsidRPr="00CE1E9F" w14:paraId="0163A65B"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7BC15A0" w14:textId="77777777" w:rsidR="00E57368" w:rsidRPr="00CE1E9F" w:rsidRDefault="00E57368" w:rsidP="00333546">
            <w:pPr>
              <w:rPr>
                <w:b w:val="0"/>
                <w:bCs w:val="0"/>
              </w:rPr>
            </w:pPr>
            <w:r w:rsidRPr="00CE1E9F">
              <w:rPr>
                <w:b w:val="0"/>
                <w:bCs w:val="0"/>
                <w:spacing w:val="-2"/>
              </w:rPr>
              <w:t>Sutter</w:t>
            </w:r>
          </w:p>
        </w:tc>
        <w:tc>
          <w:tcPr>
            <w:tcW w:w="2559" w:type="dxa"/>
          </w:tcPr>
          <w:p w14:paraId="55964861"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$176,895.00</w:t>
            </w:r>
          </w:p>
        </w:tc>
      </w:tr>
      <w:tr w:rsidR="00E57368" w:rsidRPr="00CE1E9F" w14:paraId="63C4A843"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6F1A0DC" w14:textId="77777777" w:rsidR="00E57368" w:rsidRPr="00CE1E9F" w:rsidRDefault="00E57368" w:rsidP="00333546">
            <w:pPr>
              <w:rPr>
                <w:b w:val="0"/>
                <w:bCs w:val="0"/>
              </w:rPr>
            </w:pPr>
            <w:r w:rsidRPr="00CE1E9F">
              <w:rPr>
                <w:b w:val="0"/>
                <w:bCs w:val="0"/>
                <w:spacing w:val="-2"/>
              </w:rPr>
              <w:t>Tehama</w:t>
            </w:r>
          </w:p>
        </w:tc>
        <w:tc>
          <w:tcPr>
            <w:tcW w:w="2559" w:type="dxa"/>
          </w:tcPr>
          <w:p w14:paraId="5EB513C7"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$69,707.00</w:t>
            </w:r>
          </w:p>
        </w:tc>
      </w:tr>
      <w:tr w:rsidR="00E57368" w:rsidRPr="00CE1E9F" w14:paraId="5B0D0471"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A77EC8F" w14:textId="77777777" w:rsidR="00E57368" w:rsidRPr="00CE1E9F" w:rsidRDefault="00E57368" w:rsidP="00333546">
            <w:pPr>
              <w:rPr>
                <w:b w:val="0"/>
                <w:bCs w:val="0"/>
              </w:rPr>
            </w:pPr>
            <w:r w:rsidRPr="00CE1E9F">
              <w:rPr>
                <w:b w:val="0"/>
                <w:bCs w:val="0"/>
                <w:spacing w:val="-2"/>
              </w:rPr>
              <w:t>Trinity</w:t>
            </w:r>
          </w:p>
        </w:tc>
        <w:tc>
          <w:tcPr>
            <w:tcW w:w="2559" w:type="dxa"/>
          </w:tcPr>
          <w:p w14:paraId="35BAD1BD"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$55,661.00</w:t>
            </w:r>
          </w:p>
        </w:tc>
      </w:tr>
      <w:tr w:rsidR="00E57368" w:rsidRPr="00CE1E9F" w14:paraId="3F16B220"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1D705984" w14:textId="77777777" w:rsidR="00E57368" w:rsidRPr="00CE1E9F" w:rsidRDefault="00E57368" w:rsidP="00333546">
            <w:pPr>
              <w:rPr>
                <w:b w:val="0"/>
                <w:bCs w:val="0"/>
              </w:rPr>
            </w:pPr>
            <w:r w:rsidRPr="00CE1E9F">
              <w:rPr>
                <w:b w:val="0"/>
                <w:bCs w:val="0"/>
                <w:spacing w:val="-2"/>
              </w:rPr>
              <w:t>Tulare</w:t>
            </w:r>
          </w:p>
        </w:tc>
        <w:tc>
          <w:tcPr>
            <w:tcW w:w="2559" w:type="dxa"/>
          </w:tcPr>
          <w:p w14:paraId="7A26D718"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$374,350.00</w:t>
            </w:r>
          </w:p>
        </w:tc>
      </w:tr>
      <w:tr w:rsidR="00E57368" w:rsidRPr="00CE1E9F" w14:paraId="48D2043C"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64BC3995" w14:textId="77777777" w:rsidR="00E57368" w:rsidRPr="00CE1E9F" w:rsidRDefault="00E57368" w:rsidP="00333546">
            <w:pPr>
              <w:rPr>
                <w:b w:val="0"/>
                <w:bCs w:val="0"/>
              </w:rPr>
            </w:pPr>
            <w:r w:rsidRPr="00CE1E9F">
              <w:rPr>
                <w:b w:val="0"/>
                <w:bCs w:val="0"/>
                <w:spacing w:val="-2"/>
              </w:rPr>
              <w:t>Tuolumne</w:t>
            </w:r>
          </w:p>
        </w:tc>
        <w:tc>
          <w:tcPr>
            <w:tcW w:w="2559" w:type="dxa"/>
          </w:tcPr>
          <w:p w14:paraId="23F9FFAB"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pPr>
            <w:r w:rsidRPr="00CE1E9F">
              <w:rPr>
                <w:spacing w:val="-2"/>
              </w:rPr>
              <w:t>$61,380.00</w:t>
            </w:r>
          </w:p>
        </w:tc>
      </w:tr>
      <w:tr w:rsidR="00E57368" w:rsidRPr="00CE1E9F" w14:paraId="0F4A997F"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BF945B8" w14:textId="77777777" w:rsidR="00E57368" w:rsidRPr="00CE1E9F" w:rsidRDefault="00E57368" w:rsidP="00333546">
            <w:pPr>
              <w:rPr>
                <w:b w:val="0"/>
                <w:bCs w:val="0"/>
              </w:rPr>
            </w:pPr>
            <w:r w:rsidRPr="00CE1E9F">
              <w:rPr>
                <w:b w:val="0"/>
                <w:bCs w:val="0"/>
                <w:spacing w:val="-2"/>
              </w:rPr>
              <w:t>Ventura</w:t>
            </w:r>
          </w:p>
        </w:tc>
        <w:tc>
          <w:tcPr>
            <w:tcW w:w="2559" w:type="dxa"/>
          </w:tcPr>
          <w:p w14:paraId="64F4681A"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pPr>
            <w:r w:rsidRPr="00CE1E9F">
              <w:rPr>
                <w:spacing w:val="-2"/>
              </w:rPr>
              <w:t>$477,178.00</w:t>
            </w:r>
          </w:p>
        </w:tc>
      </w:tr>
      <w:tr w:rsidR="00E57368" w:rsidRPr="00CE1E9F" w14:paraId="6AEE094C"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3BEF4DC4" w14:textId="77777777" w:rsidR="00E57368" w:rsidRPr="00CE1E9F" w:rsidRDefault="00E57368" w:rsidP="00333546">
            <w:pPr>
              <w:rPr>
                <w:b w:val="0"/>
                <w:bCs w:val="0"/>
                <w:spacing w:val="-2"/>
              </w:rPr>
            </w:pPr>
            <w:r w:rsidRPr="00CE1E9F">
              <w:rPr>
                <w:b w:val="0"/>
                <w:bCs w:val="0"/>
                <w:spacing w:val="-4"/>
              </w:rPr>
              <w:t>Yolo</w:t>
            </w:r>
          </w:p>
        </w:tc>
        <w:tc>
          <w:tcPr>
            <w:tcW w:w="2559" w:type="dxa"/>
          </w:tcPr>
          <w:p w14:paraId="66872D9F" w14:textId="77777777" w:rsidR="00E57368" w:rsidRPr="00CE1E9F" w:rsidRDefault="00E57368" w:rsidP="00333546">
            <w:pPr>
              <w:cnfStyle w:val="000000100000" w:firstRow="0" w:lastRow="0" w:firstColumn="0" w:lastColumn="0" w:oddVBand="0" w:evenVBand="0" w:oddHBand="1" w:evenHBand="0" w:firstRowFirstColumn="0" w:firstRowLastColumn="0" w:lastRowFirstColumn="0" w:lastRowLastColumn="0"/>
              <w:rPr>
                <w:spacing w:val="-2"/>
              </w:rPr>
            </w:pPr>
            <w:r w:rsidRPr="00CE1E9F">
              <w:rPr>
                <w:spacing w:val="-2"/>
              </w:rPr>
              <w:t>$189,274.00</w:t>
            </w:r>
          </w:p>
        </w:tc>
      </w:tr>
      <w:tr w:rsidR="00E57368" w:rsidRPr="00CE1E9F" w14:paraId="01AAB3A7" w14:textId="77777777" w:rsidTr="00573F41">
        <w:trPr>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48E78EF6" w14:textId="77777777" w:rsidR="00E57368" w:rsidRPr="00CE1E9F" w:rsidRDefault="00E57368" w:rsidP="00333546">
            <w:pPr>
              <w:rPr>
                <w:b w:val="0"/>
                <w:bCs w:val="0"/>
                <w:spacing w:val="-4"/>
              </w:rPr>
            </w:pPr>
            <w:r w:rsidRPr="00CE1E9F">
              <w:rPr>
                <w:b w:val="0"/>
                <w:bCs w:val="0"/>
                <w:spacing w:val="-4"/>
              </w:rPr>
              <w:t>Yuba</w:t>
            </w:r>
          </w:p>
        </w:tc>
        <w:tc>
          <w:tcPr>
            <w:tcW w:w="2559" w:type="dxa"/>
          </w:tcPr>
          <w:p w14:paraId="76645200" w14:textId="77777777" w:rsidR="00E57368" w:rsidRPr="00CE1E9F" w:rsidRDefault="00E57368" w:rsidP="00333546">
            <w:pPr>
              <w:cnfStyle w:val="000000000000" w:firstRow="0" w:lastRow="0" w:firstColumn="0" w:lastColumn="0" w:oddVBand="0" w:evenVBand="0" w:oddHBand="0" w:evenHBand="0" w:firstRowFirstColumn="0" w:firstRowLastColumn="0" w:lastRowFirstColumn="0" w:lastRowLastColumn="0"/>
              <w:rPr>
                <w:spacing w:val="-2"/>
              </w:rPr>
            </w:pPr>
            <w:r w:rsidRPr="00CE1E9F">
              <w:rPr>
                <w:spacing w:val="-2"/>
              </w:rPr>
              <w:t>$172,007.00</w:t>
            </w:r>
          </w:p>
        </w:tc>
      </w:tr>
      <w:tr w:rsidR="00E57368" w:rsidRPr="00CE1E9F" w14:paraId="612A6C5B" w14:textId="77777777" w:rsidTr="00573F41">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213" w:type="dxa"/>
          </w:tcPr>
          <w:p w14:paraId="0CBAC5A5" w14:textId="77777777" w:rsidR="00E57368" w:rsidRPr="00333546" w:rsidRDefault="00E57368" w:rsidP="00333546">
            <w:pPr>
              <w:rPr>
                <w:spacing w:val="-4"/>
              </w:rPr>
            </w:pPr>
            <w:r w:rsidRPr="00333546">
              <w:rPr>
                <w:spacing w:val="-2"/>
              </w:rPr>
              <w:t>Total</w:t>
            </w:r>
          </w:p>
        </w:tc>
        <w:tc>
          <w:tcPr>
            <w:tcW w:w="2559" w:type="dxa"/>
          </w:tcPr>
          <w:p w14:paraId="743CF25A" w14:textId="77777777" w:rsidR="00E57368" w:rsidRPr="00333546" w:rsidRDefault="00E57368" w:rsidP="00333546">
            <w:pPr>
              <w:cnfStyle w:val="000000100000" w:firstRow="0" w:lastRow="0" w:firstColumn="0" w:lastColumn="0" w:oddVBand="0" w:evenVBand="0" w:oddHBand="1" w:evenHBand="0" w:firstRowFirstColumn="0" w:firstRowLastColumn="0" w:lastRowFirstColumn="0" w:lastRowLastColumn="0"/>
              <w:rPr>
                <w:b/>
                <w:bCs/>
                <w:spacing w:val="-2"/>
              </w:rPr>
            </w:pPr>
            <w:r w:rsidRPr="00333546">
              <w:rPr>
                <w:b/>
                <w:bCs/>
                <w:spacing w:val="-2"/>
              </w:rPr>
              <w:t>$18,300,000.00</w:t>
            </w:r>
          </w:p>
        </w:tc>
      </w:tr>
    </w:tbl>
    <w:p w14:paraId="175147CF" w14:textId="77777777" w:rsidR="0067107E" w:rsidRDefault="005F5D49" w:rsidP="00573F41">
      <w:pPr>
        <w:pStyle w:val="Heading3"/>
        <w:spacing w:before="240"/>
      </w:pPr>
      <w:bookmarkStart w:id="36" w:name="E._Technical_Assistance"/>
      <w:bookmarkStart w:id="37" w:name="_Toc175819816"/>
      <w:bookmarkEnd w:id="36"/>
      <w:r>
        <w:lastRenderedPageBreak/>
        <w:t>Technical</w:t>
      </w:r>
      <w:r>
        <w:rPr>
          <w:spacing w:val="-3"/>
        </w:rPr>
        <w:t xml:space="preserve"> </w:t>
      </w:r>
      <w:r>
        <w:rPr>
          <w:spacing w:val="-2"/>
        </w:rPr>
        <w:t>Assistance</w:t>
      </w:r>
      <w:bookmarkEnd w:id="37"/>
    </w:p>
    <w:p w14:paraId="536402E8" w14:textId="3888024A" w:rsidR="0067107E" w:rsidRDefault="005F5D49" w:rsidP="004E3BC6">
      <w:pPr>
        <w:pStyle w:val="BodyText"/>
        <w:spacing w:before="234" w:line="235" w:lineRule="auto"/>
        <w:ind w:left="0" w:right="88"/>
      </w:pPr>
      <w:r>
        <w:t xml:space="preserve">Questions regarding the application and its process can be submitted to </w:t>
      </w:r>
      <w:hyperlink r:id="rId21">
        <w:r w:rsidRPr="00BB77EE">
          <w:rPr>
            <w:color w:val="0000FF"/>
            <w:u w:val="single" w:color="0462C1"/>
          </w:rPr>
          <w:t>UPKMixedDeliveryGrant@cde.ca.gov</w:t>
        </w:r>
      </w:hyperlink>
      <w:r>
        <w:rPr>
          <w:color w:val="0462C1"/>
          <w:spacing w:val="-2"/>
        </w:rPr>
        <w:t xml:space="preserve"> </w:t>
      </w:r>
      <w:r>
        <w:t>with</w:t>
      </w:r>
      <w:r>
        <w:rPr>
          <w:spacing w:val="-5"/>
        </w:rPr>
        <w:t xml:space="preserve"> </w:t>
      </w:r>
      <w:r>
        <w:t>the</w:t>
      </w:r>
      <w:r>
        <w:rPr>
          <w:spacing w:val="-4"/>
        </w:rPr>
        <w:t xml:space="preserve"> </w:t>
      </w:r>
      <w:r>
        <w:t>county</w:t>
      </w:r>
      <w:r>
        <w:rPr>
          <w:spacing w:val="-5"/>
        </w:rPr>
        <w:t xml:space="preserve"> </w:t>
      </w:r>
      <w:r>
        <w:t>name</w:t>
      </w:r>
      <w:r>
        <w:rPr>
          <w:spacing w:val="-5"/>
        </w:rPr>
        <w:t xml:space="preserve"> </w:t>
      </w:r>
      <w:r>
        <w:t>in</w:t>
      </w:r>
      <w:r>
        <w:rPr>
          <w:spacing w:val="-5"/>
        </w:rPr>
        <w:t xml:space="preserve"> </w:t>
      </w:r>
      <w:r>
        <w:t>the</w:t>
      </w:r>
      <w:r>
        <w:rPr>
          <w:spacing w:val="-5"/>
        </w:rPr>
        <w:t xml:space="preserve"> </w:t>
      </w:r>
      <w:r>
        <w:t>subject</w:t>
      </w:r>
      <w:r>
        <w:rPr>
          <w:spacing w:val="-8"/>
        </w:rPr>
        <w:t xml:space="preserve"> </w:t>
      </w:r>
      <w:r>
        <w:t>line.</w:t>
      </w:r>
    </w:p>
    <w:p w14:paraId="77FBDF9A" w14:textId="77777777" w:rsidR="0067107E" w:rsidRDefault="005F5D49" w:rsidP="00AB422E">
      <w:pPr>
        <w:pStyle w:val="BodyText"/>
        <w:spacing w:before="154" w:after="240" w:line="235" w:lineRule="auto"/>
        <w:ind w:left="0" w:right="88"/>
      </w:pPr>
      <w:r>
        <w:t>The</w:t>
      </w:r>
      <w:r>
        <w:rPr>
          <w:spacing w:val="-3"/>
        </w:rPr>
        <w:t xml:space="preserve"> </w:t>
      </w:r>
      <w:r>
        <w:t>CDE</w:t>
      </w:r>
      <w:r>
        <w:rPr>
          <w:spacing w:val="-4"/>
        </w:rPr>
        <w:t xml:space="preserve"> </w:t>
      </w:r>
      <w:r>
        <w:t>will</w:t>
      </w:r>
      <w:r>
        <w:rPr>
          <w:spacing w:val="-3"/>
        </w:rPr>
        <w:t xml:space="preserve"> </w:t>
      </w:r>
      <w:r>
        <w:t>conduct</w:t>
      </w:r>
      <w:r>
        <w:rPr>
          <w:spacing w:val="-6"/>
        </w:rPr>
        <w:t xml:space="preserve"> </w:t>
      </w:r>
      <w:r>
        <w:t>an</w:t>
      </w:r>
      <w:r>
        <w:rPr>
          <w:spacing w:val="-3"/>
        </w:rPr>
        <w:t xml:space="preserve"> </w:t>
      </w:r>
      <w:r>
        <w:t>RFD</w:t>
      </w:r>
      <w:r>
        <w:rPr>
          <w:spacing w:val="-2"/>
        </w:rPr>
        <w:t xml:space="preserve"> </w:t>
      </w:r>
      <w:r>
        <w:t>informational</w:t>
      </w:r>
      <w:r>
        <w:rPr>
          <w:spacing w:val="-3"/>
        </w:rPr>
        <w:t xml:space="preserve"> </w:t>
      </w:r>
      <w:r>
        <w:t>webinar</w:t>
      </w:r>
      <w:r>
        <w:rPr>
          <w:spacing w:val="-4"/>
        </w:rPr>
        <w:t xml:space="preserve"> </w:t>
      </w:r>
      <w:r>
        <w:t>session after</w:t>
      </w:r>
      <w:r>
        <w:rPr>
          <w:spacing w:val="-4"/>
        </w:rPr>
        <w:t xml:space="preserve"> </w:t>
      </w:r>
      <w:r>
        <w:t>the</w:t>
      </w:r>
      <w:r>
        <w:rPr>
          <w:spacing w:val="-3"/>
        </w:rPr>
        <w:t xml:space="preserve"> </w:t>
      </w:r>
      <w:r>
        <w:t>release</w:t>
      </w:r>
      <w:r>
        <w:rPr>
          <w:spacing w:val="-3"/>
        </w:rPr>
        <w:t xml:space="preserve"> </w:t>
      </w:r>
      <w:r>
        <w:t>of the RFD to provide an overview of the RFD and offer potential applicants an opportunity to ask clarifying questions.</w:t>
      </w:r>
    </w:p>
    <w:p w14:paraId="532F5E12" w14:textId="77777777" w:rsidR="0067107E" w:rsidRDefault="005F5D49" w:rsidP="004E3BC6">
      <w:pPr>
        <w:pStyle w:val="Heading3"/>
      </w:pPr>
      <w:bookmarkStart w:id="38" w:name="F._Grant_Award_Notification"/>
      <w:bookmarkStart w:id="39" w:name="_Toc175819817"/>
      <w:bookmarkEnd w:id="38"/>
      <w:r>
        <w:t>Grant</w:t>
      </w:r>
      <w:r>
        <w:rPr>
          <w:spacing w:val="-1"/>
        </w:rPr>
        <w:t xml:space="preserve"> </w:t>
      </w:r>
      <w:r>
        <w:t>Award</w:t>
      </w:r>
      <w:r>
        <w:rPr>
          <w:spacing w:val="-3"/>
        </w:rPr>
        <w:t xml:space="preserve"> </w:t>
      </w:r>
      <w:r>
        <w:t>Notification</w:t>
      </w:r>
      <w:bookmarkEnd w:id="39"/>
    </w:p>
    <w:p w14:paraId="6A979880" w14:textId="48DD3840" w:rsidR="0067107E" w:rsidRDefault="005F5D49" w:rsidP="00D80308">
      <w:pPr>
        <w:pStyle w:val="BodyText"/>
        <w:spacing w:before="236" w:after="240" w:line="232" w:lineRule="auto"/>
        <w:ind w:left="0" w:right="180"/>
      </w:pPr>
      <w:r>
        <w:t xml:space="preserve">Applicants selected for funding will receive a </w:t>
      </w:r>
      <w:r w:rsidR="00D80308">
        <w:t>grant award notification (</w:t>
      </w:r>
      <w:r>
        <w:t>GAN</w:t>
      </w:r>
      <w:r w:rsidR="00D80308">
        <w:t>)</w:t>
      </w:r>
      <w:r>
        <w:t>.</w:t>
      </w:r>
      <w:r>
        <w:rPr>
          <w:spacing w:val="-2"/>
        </w:rPr>
        <w:t xml:space="preserve"> </w:t>
      </w:r>
      <w:r>
        <w:t>Grantees</w:t>
      </w:r>
      <w:r>
        <w:rPr>
          <w:spacing w:val="-3"/>
        </w:rPr>
        <w:t xml:space="preserve"> </w:t>
      </w:r>
      <w:r>
        <w:t>must</w:t>
      </w:r>
      <w:r>
        <w:rPr>
          <w:spacing w:val="-6"/>
        </w:rPr>
        <w:t xml:space="preserve"> </w:t>
      </w:r>
      <w:r>
        <w:t>sign</w:t>
      </w:r>
      <w:r>
        <w:rPr>
          <w:spacing w:val="-3"/>
        </w:rPr>
        <w:t xml:space="preserve"> </w:t>
      </w:r>
      <w:r>
        <w:t>and</w:t>
      </w:r>
      <w:r>
        <w:rPr>
          <w:spacing w:val="-3"/>
        </w:rPr>
        <w:t xml:space="preserve"> </w:t>
      </w:r>
      <w:r>
        <w:t>return</w:t>
      </w:r>
      <w:r>
        <w:rPr>
          <w:spacing w:val="-3"/>
        </w:rPr>
        <w:t xml:space="preserve"> </w:t>
      </w:r>
      <w:r>
        <w:t>the</w:t>
      </w:r>
      <w:r>
        <w:rPr>
          <w:spacing w:val="-3"/>
        </w:rPr>
        <w:t xml:space="preserve"> </w:t>
      </w:r>
      <w:r w:rsidR="00D80308">
        <w:t>GAN</w:t>
      </w:r>
      <w:r>
        <w:t xml:space="preserve"> to the CDE before funds are disbursed. A signature on the GAN indicates that</w:t>
      </w:r>
      <w:r>
        <w:rPr>
          <w:spacing w:val="40"/>
        </w:rPr>
        <w:t xml:space="preserve"> </w:t>
      </w:r>
      <w:r>
        <w:t>the awardee will comply with all the grant requirements.</w:t>
      </w:r>
    </w:p>
    <w:p w14:paraId="18B3EAD8" w14:textId="77777777" w:rsidR="0067107E" w:rsidRDefault="005F5D49" w:rsidP="004E3BC6">
      <w:pPr>
        <w:pStyle w:val="Heading3"/>
      </w:pPr>
      <w:bookmarkStart w:id="40" w:name="G._Accountability_–_Reporting_Requiremen"/>
      <w:bookmarkStart w:id="41" w:name="_Toc175819818"/>
      <w:bookmarkEnd w:id="40"/>
      <w:r>
        <w:t>Accountability</w:t>
      </w:r>
      <w:r>
        <w:rPr>
          <w:spacing w:val="-8"/>
        </w:rPr>
        <w:t xml:space="preserve"> </w:t>
      </w:r>
      <w:r>
        <w:t>–</w:t>
      </w:r>
      <w:r>
        <w:rPr>
          <w:spacing w:val="-5"/>
        </w:rPr>
        <w:t xml:space="preserve"> </w:t>
      </w:r>
      <w:r>
        <w:t>Reporting</w:t>
      </w:r>
      <w:r>
        <w:rPr>
          <w:spacing w:val="-7"/>
        </w:rPr>
        <w:t xml:space="preserve"> </w:t>
      </w:r>
      <w:r>
        <w:rPr>
          <w:spacing w:val="-2"/>
        </w:rPr>
        <w:t>Requirements</w:t>
      </w:r>
      <w:bookmarkEnd w:id="41"/>
    </w:p>
    <w:p w14:paraId="0E81CFCC" w14:textId="7921ABA1" w:rsidR="0067107E" w:rsidRDefault="139D0437" w:rsidP="004E3BC6">
      <w:pPr>
        <w:pStyle w:val="BodyText"/>
        <w:spacing w:before="235" w:line="232" w:lineRule="auto"/>
        <w:ind w:left="0" w:right="181"/>
      </w:pPr>
      <w:r>
        <w:t>Ongoing communication with the CDE is an integral part of the reporting requirements.</w:t>
      </w:r>
      <w:r w:rsidR="41499854">
        <w:t xml:space="preserve"> </w:t>
      </w:r>
      <w:r w:rsidR="105E9156">
        <w:t>Grantees</w:t>
      </w:r>
      <w:r>
        <w:rPr>
          <w:spacing w:val="-1"/>
        </w:rPr>
        <w:t xml:space="preserve"> </w:t>
      </w:r>
      <w:r>
        <w:t>will</w:t>
      </w:r>
      <w:r>
        <w:rPr>
          <w:spacing w:val="-3"/>
        </w:rPr>
        <w:t xml:space="preserve"> </w:t>
      </w:r>
      <w:r>
        <w:t>be</w:t>
      </w:r>
      <w:r>
        <w:rPr>
          <w:spacing w:val="-3"/>
        </w:rPr>
        <w:t xml:space="preserve"> </w:t>
      </w:r>
      <w:r>
        <w:t>made</w:t>
      </w:r>
      <w:r>
        <w:rPr>
          <w:spacing w:val="-3"/>
        </w:rPr>
        <w:t xml:space="preserve"> </w:t>
      </w:r>
      <w:r>
        <w:t>aware</w:t>
      </w:r>
      <w:r>
        <w:rPr>
          <w:spacing w:val="-8"/>
        </w:rPr>
        <w:t xml:space="preserve"> </w:t>
      </w:r>
      <w:r>
        <w:t>of</w:t>
      </w:r>
      <w:r>
        <w:rPr>
          <w:spacing w:val="-6"/>
        </w:rPr>
        <w:t xml:space="preserve"> </w:t>
      </w:r>
      <w:r>
        <w:t>technical</w:t>
      </w:r>
      <w:r>
        <w:rPr>
          <w:spacing w:val="-3"/>
        </w:rPr>
        <w:t xml:space="preserve"> </w:t>
      </w:r>
      <w:r>
        <w:t>assistance</w:t>
      </w:r>
      <w:r>
        <w:rPr>
          <w:spacing w:val="-3"/>
        </w:rPr>
        <w:t xml:space="preserve"> </w:t>
      </w:r>
      <w:r>
        <w:t xml:space="preserve">webinars to attend. </w:t>
      </w:r>
      <w:r w:rsidR="04922564">
        <w:t>T</w:t>
      </w:r>
      <w:r>
        <w:t xml:space="preserve">he CDE </w:t>
      </w:r>
      <w:r w:rsidR="105E9156">
        <w:t>team will</w:t>
      </w:r>
      <w:r w:rsidR="0EF027BC">
        <w:t xml:space="preserve"> conduct individual meetings with grantees upon request or as needed based on grantee performance</w:t>
      </w:r>
      <w:r>
        <w:t>.</w:t>
      </w:r>
    </w:p>
    <w:p w14:paraId="7E16EAB2" w14:textId="056B385D" w:rsidR="0067107E" w:rsidRDefault="00D77513" w:rsidP="00AB422E">
      <w:pPr>
        <w:pStyle w:val="BodyText"/>
        <w:spacing w:before="163" w:after="240" w:line="235" w:lineRule="auto"/>
        <w:ind w:left="0"/>
      </w:pPr>
      <w:r>
        <w:t>T</w:t>
      </w:r>
      <w:r w:rsidR="005F5D49">
        <w:t>he</w:t>
      </w:r>
      <w:r w:rsidR="005F5D49">
        <w:rPr>
          <w:spacing w:val="-3"/>
        </w:rPr>
        <w:t xml:space="preserve"> </w:t>
      </w:r>
      <w:r w:rsidR="005F5D49">
        <w:t>following</w:t>
      </w:r>
      <w:r w:rsidR="005F5D49">
        <w:rPr>
          <w:spacing w:val="-3"/>
        </w:rPr>
        <w:t xml:space="preserve"> </w:t>
      </w:r>
      <w:r w:rsidR="005F5D49">
        <w:t>regular</w:t>
      </w:r>
      <w:r w:rsidR="005F5D49">
        <w:rPr>
          <w:spacing w:val="-4"/>
        </w:rPr>
        <w:t xml:space="preserve"> </w:t>
      </w:r>
      <w:r w:rsidR="005F5D49">
        <w:t>reporting</w:t>
      </w:r>
      <w:r w:rsidR="005F5D49">
        <w:rPr>
          <w:spacing w:val="-3"/>
        </w:rPr>
        <w:t xml:space="preserve"> </w:t>
      </w:r>
      <w:r w:rsidR="005F5D49">
        <w:t>must</w:t>
      </w:r>
      <w:r w:rsidR="005F5D49">
        <w:rPr>
          <w:spacing w:val="-11"/>
        </w:rPr>
        <w:t xml:space="preserve"> </w:t>
      </w:r>
      <w:r w:rsidR="005F5D49">
        <w:t>be</w:t>
      </w:r>
      <w:r w:rsidR="005F5D49">
        <w:rPr>
          <w:spacing w:val="-3"/>
        </w:rPr>
        <w:t xml:space="preserve"> </w:t>
      </w:r>
      <w:r w:rsidR="005F5D49">
        <w:t>completed</w:t>
      </w:r>
      <w:r w:rsidR="005F5D49">
        <w:rPr>
          <w:spacing w:val="-3"/>
        </w:rPr>
        <w:t xml:space="preserve"> </w:t>
      </w:r>
      <w:r w:rsidR="005F5D49">
        <w:t>and</w:t>
      </w:r>
      <w:r w:rsidR="005F5D49">
        <w:rPr>
          <w:spacing w:val="-3"/>
        </w:rPr>
        <w:t xml:space="preserve"> </w:t>
      </w:r>
      <w:r w:rsidR="005F5D49">
        <w:t>submitted</w:t>
      </w:r>
      <w:r w:rsidR="005F5D49">
        <w:rPr>
          <w:spacing w:val="-3"/>
        </w:rPr>
        <w:t xml:space="preserve"> </w:t>
      </w:r>
      <w:r w:rsidR="005F5D49">
        <w:t>by each grantee:</w:t>
      </w:r>
    </w:p>
    <w:p w14:paraId="2C22E86D" w14:textId="77777777" w:rsidR="0067107E" w:rsidRDefault="005F5D49" w:rsidP="0081606C">
      <w:pPr>
        <w:pStyle w:val="ListParagraph"/>
        <w:numPr>
          <w:ilvl w:val="0"/>
          <w:numId w:val="10"/>
        </w:numPr>
        <w:tabs>
          <w:tab w:val="left" w:pos="1580"/>
        </w:tabs>
        <w:spacing w:before="79" w:after="240"/>
        <w:ind w:left="719" w:hanging="359"/>
      </w:pPr>
      <w:r>
        <w:t>A</w:t>
      </w:r>
      <w:r>
        <w:rPr>
          <w:spacing w:val="-5"/>
        </w:rPr>
        <w:t xml:space="preserve"> </w:t>
      </w:r>
      <w:r>
        <w:t>semiannual</w:t>
      </w:r>
      <w:r>
        <w:rPr>
          <w:spacing w:val="-1"/>
        </w:rPr>
        <w:t xml:space="preserve"> </w:t>
      </w:r>
      <w:r>
        <w:t>fiscal</w:t>
      </w:r>
      <w:r>
        <w:rPr>
          <w:spacing w:val="-3"/>
        </w:rPr>
        <w:t xml:space="preserve"> </w:t>
      </w:r>
      <w:r>
        <w:t>activity</w:t>
      </w:r>
      <w:r>
        <w:rPr>
          <w:spacing w:val="-4"/>
        </w:rPr>
        <w:t xml:space="preserve"> </w:t>
      </w:r>
      <w:r>
        <w:rPr>
          <w:spacing w:val="-2"/>
        </w:rPr>
        <w:t>report</w:t>
      </w:r>
    </w:p>
    <w:p w14:paraId="00F5E049" w14:textId="77777777" w:rsidR="0067107E" w:rsidRDefault="005F5D49" w:rsidP="0081606C">
      <w:pPr>
        <w:pStyle w:val="ListParagraph"/>
        <w:numPr>
          <w:ilvl w:val="0"/>
          <w:numId w:val="10"/>
        </w:numPr>
        <w:tabs>
          <w:tab w:val="left" w:pos="1581"/>
        </w:tabs>
        <w:spacing w:before="241" w:after="240" w:line="235" w:lineRule="auto"/>
        <w:ind w:left="720" w:right="186"/>
      </w:pPr>
      <w:r>
        <w:t>A semiannual programmatic narrative progress report that includes a description</w:t>
      </w:r>
      <w:r>
        <w:rPr>
          <w:spacing w:val="-5"/>
        </w:rPr>
        <w:t xml:space="preserve"> </w:t>
      </w:r>
      <w:r>
        <w:t>of</w:t>
      </w:r>
      <w:r>
        <w:rPr>
          <w:spacing w:val="-6"/>
        </w:rPr>
        <w:t xml:space="preserve"> </w:t>
      </w:r>
      <w:r>
        <w:t>accomplishments,</w:t>
      </w:r>
      <w:r>
        <w:rPr>
          <w:spacing w:val="-8"/>
        </w:rPr>
        <w:t xml:space="preserve"> </w:t>
      </w:r>
      <w:r>
        <w:t>challenges,</w:t>
      </w:r>
      <w:r>
        <w:rPr>
          <w:spacing w:val="-8"/>
        </w:rPr>
        <w:t xml:space="preserve"> </w:t>
      </w:r>
      <w:r>
        <w:t>identified</w:t>
      </w:r>
      <w:r>
        <w:rPr>
          <w:spacing w:val="-5"/>
        </w:rPr>
        <w:t xml:space="preserve"> </w:t>
      </w:r>
      <w:r>
        <w:t>resources,</w:t>
      </w:r>
      <w:r>
        <w:rPr>
          <w:spacing w:val="-8"/>
        </w:rPr>
        <w:t xml:space="preserve"> </w:t>
      </w:r>
      <w:r>
        <w:t>effective practices, and next steps to be developed</w:t>
      </w:r>
    </w:p>
    <w:p w14:paraId="19B1B856" w14:textId="75613B8D" w:rsidR="0067107E" w:rsidRDefault="005F5D49" w:rsidP="0081606C">
      <w:pPr>
        <w:pStyle w:val="ListParagraph"/>
        <w:numPr>
          <w:ilvl w:val="0"/>
          <w:numId w:val="10"/>
        </w:numPr>
        <w:tabs>
          <w:tab w:val="left" w:pos="1581"/>
        </w:tabs>
        <w:spacing w:before="121" w:after="240" w:line="235" w:lineRule="auto"/>
        <w:ind w:left="720" w:right="488"/>
      </w:pPr>
      <w:r>
        <w:t xml:space="preserve">The Annual Data Collection (ADC) </w:t>
      </w:r>
      <w:r w:rsidR="00133D42">
        <w:t>survey,</w:t>
      </w:r>
      <w:r>
        <w:t xml:space="preserve"> including data on the implementation of the goals and activities described in statute and </w:t>
      </w:r>
      <w:r w:rsidR="00B74D95">
        <w:t>submitted</w:t>
      </w:r>
      <w:r>
        <w:rPr>
          <w:spacing w:val="-2"/>
        </w:rPr>
        <w:t xml:space="preserve"> </w:t>
      </w:r>
      <w:r>
        <w:t>via</w:t>
      </w:r>
      <w:r>
        <w:rPr>
          <w:spacing w:val="-4"/>
        </w:rPr>
        <w:t xml:space="preserve"> </w:t>
      </w:r>
      <w:r>
        <w:t>Snap</w:t>
      </w:r>
      <w:r>
        <w:rPr>
          <w:spacing w:val="-4"/>
        </w:rPr>
        <w:t xml:space="preserve"> </w:t>
      </w:r>
      <w:r>
        <w:t>Survey</w:t>
      </w:r>
      <w:r>
        <w:rPr>
          <w:spacing w:val="-5"/>
        </w:rPr>
        <w:t xml:space="preserve"> </w:t>
      </w:r>
      <w:r w:rsidR="00D827C2">
        <w:rPr>
          <w:spacing w:val="-5"/>
        </w:rPr>
        <w:t>annually</w:t>
      </w:r>
      <w:r>
        <w:rPr>
          <w:spacing w:val="-3"/>
        </w:rPr>
        <w:t xml:space="preserve"> </w:t>
      </w:r>
      <w:r>
        <w:t>in</w:t>
      </w:r>
      <w:r>
        <w:rPr>
          <w:spacing w:val="-3"/>
        </w:rPr>
        <w:t xml:space="preserve"> </w:t>
      </w:r>
      <w:r>
        <w:t>October</w:t>
      </w:r>
    </w:p>
    <w:p w14:paraId="6B68D84A" w14:textId="77777777" w:rsidR="0067107E" w:rsidRDefault="005F5D49" w:rsidP="004E3BC6">
      <w:pPr>
        <w:pStyle w:val="BodyText"/>
        <w:spacing w:before="112" w:line="235" w:lineRule="auto"/>
        <w:ind w:left="0" w:right="140"/>
      </w:pPr>
      <w:r>
        <w:t>If the required reports are not provided in a timely manner or program activities are not timely completed, the CDE may suspend funding to the grantee and, unless</w:t>
      </w:r>
      <w:r>
        <w:rPr>
          <w:spacing w:val="-4"/>
        </w:rPr>
        <w:t xml:space="preserve"> </w:t>
      </w:r>
      <w:r>
        <w:t>satisfactorily</w:t>
      </w:r>
      <w:r>
        <w:rPr>
          <w:spacing w:val="-4"/>
        </w:rPr>
        <w:t xml:space="preserve"> </w:t>
      </w:r>
      <w:r>
        <w:t>remedied,</w:t>
      </w:r>
      <w:r>
        <w:rPr>
          <w:spacing w:val="-6"/>
        </w:rPr>
        <w:t xml:space="preserve"> </w:t>
      </w:r>
      <w:r>
        <w:t>may</w:t>
      </w:r>
      <w:r>
        <w:rPr>
          <w:spacing w:val="-4"/>
        </w:rPr>
        <w:t xml:space="preserve"> </w:t>
      </w:r>
      <w:r>
        <w:t>terminate</w:t>
      </w:r>
      <w:r>
        <w:rPr>
          <w:spacing w:val="-3"/>
        </w:rPr>
        <w:t xml:space="preserve"> </w:t>
      </w:r>
      <w:r>
        <w:t>funding</w:t>
      </w:r>
      <w:r>
        <w:rPr>
          <w:spacing w:val="-3"/>
        </w:rPr>
        <w:t xml:space="preserve"> </w:t>
      </w:r>
      <w:r>
        <w:t>altogether.</w:t>
      </w:r>
      <w:r>
        <w:rPr>
          <w:spacing w:val="-6"/>
        </w:rPr>
        <w:t xml:space="preserve"> </w:t>
      </w:r>
      <w:r>
        <w:t>The</w:t>
      </w:r>
      <w:r>
        <w:rPr>
          <w:spacing w:val="-3"/>
        </w:rPr>
        <w:t xml:space="preserve"> </w:t>
      </w:r>
      <w:r>
        <w:t>department shall initiate collection proceedings for grant funds used by grantees in a manner inconsistent with the requirements of this section, including, but not limited to, failing to submit all required data pursuant to statute.</w:t>
      </w:r>
    </w:p>
    <w:p w14:paraId="1C21FC40" w14:textId="4E95256B" w:rsidR="0067107E" w:rsidRDefault="005F5D49" w:rsidP="004E3BC6">
      <w:pPr>
        <w:pStyle w:val="BodyText"/>
        <w:spacing w:before="230" w:line="232" w:lineRule="auto"/>
        <w:ind w:left="0" w:right="88"/>
      </w:pPr>
      <w:r>
        <w:t xml:space="preserve">The CDE will </w:t>
      </w:r>
      <w:r w:rsidR="00B37355">
        <w:t>provide, in Word document form, t</w:t>
      </w:r>
      <w:r>
        <w:t>he</w:t>
      </w:r>
      <w:r>
        <w:rPr>
          <w:spacing w:val="-3"/>
        </w:rPr>
        <w:t xml:space="preserve"> </w:t>
      </w:r>
      <w:r w:rsidR="009B641A">
        <w:rPr>
          <w:spacing w:val="-3"/>
        </w:rPr>
        <w:t xml:space="preserve">required </w:t>
      </w:r>
      <w:r w:rsidR="001B6F00">
        <w:rPr>
          <w:spacing w:val="-3"/>
        </w:rPr>
        <w:t xml:space="preserve">ADC </w:t>
      </w:r>
      <w:r>
        <w:t>data</w:t>
      </w:r>
      <w:r>
        <w:rPr>
          <w:spacing w:val="-3"/>
        </w:rPr>
        <w:t xml:space="preserve"> </w:t>
      </w:r>
      <w:r w:rsidR="009050AD">
        <w:t xml:space="preserve">elements </w:t>
      </w:r>
      <w:r w:rsidR="00B37355">
        <w:t>in advance of the ADC submission deadline to allow grantees time to gather information and prepare their survey responses</w:t>
      </w:r>
      <w:r>
        <w:t>.</w:t>
      </w:r>
    </w:p>
    <w:p w14:paraId="7BBC53B6" w14:textId="7A0EB567" w:rsidR="0067107E" w:rsidRDefault="005F5D49" w:rsidP="008A52E5">
      <w:pPr>
        <w:pStyle w:val="Heading2"/>
        <w:rPr>
          <w:sz w:val="24"/>
        </w:rPr>
      </w:pPr>
      <w:bookmarkStart w:id="42" w:name="IV._UPK_Mixed_Delivery_Planning_Grant_Ap"/>
      <w:bookmarkStart w:id="43" w:name="_Toc175819819"/>
      <w:bookmarkEnd w:id="42"/>
      <w:r>
        <w:t>UPK</w:t>
      </w:r>
      <w:r>
        <w:rPr>
          <w:spacing w:val="-5"/>
        </w:rPr>
        <w:t xml:space="preserve"> </w:t>
      </w:r>
      <w:r>
        <w:t>Mixed</w:t>
      </w:r>
      <w:r>
        <w:rPr>
          <w:spacing w:val="-2"/>
        </w:rPr>
        <w:t xml:space="preserve"> </w:t>
      </w:r>
      <w:r>
        <w:t>Delivery</w:t>
      </w:r>
      <w:r>
        <w:rPr>
          <w:spacing w:val="-3"/>
        </w:rPr>
        <w:t xml:space="preserve"> </w:t>
      </w:r>
      <w:r>
        <w:t>Planning</w:t>
      </w:r>
      <w:r>
        <w:rPr>
          <w:spacing w:val="-1"/>
        </w:rPr>
        <w:t xml:space="preserve"> </w:t>
      </w:r>
      <w:r>
        <w:t>Grant</w:t>
      </w:r>
      <w:r>
        <w:rPr>
          <w:spacing w:val="-6"/>
        </w:rPr>
        <w:t xml:space="preserve"> </w:t>
      </w:r>
      <w:r>
        <w:rPr>
          <w:spacing w:val="-2"/>
        </w:rPr>
        <w:t>Application</w:t>
      </w:r>
      <w:r w:rsidR="00CB1CF1">
        <w:rPr>
          <w:spacing w:val="-2"/>
        </w:rPr>
        <w:t xml:space="preserve"> Instructions</w:t>
      </w:r>
      <w:bookmarkEnd w:id="43"/>
    </w:p>
    <w:p w14:paraId="6D5FE5A6" w14:textId="436C2284" w:rsidR="0067107E" w:rsidRDefault="005F5D49" w:rsidP="006A41AF">
      <w:pPr>
        <w:pStyle w:val="BodyText"/>
        <w:spacing w:before="73" w:line="235" w:lineRule="auto"/>
        <w:ind w:left="0" w:right="88"/>
      </w:pPr>
      <w:bookmarkStart w:id="44" w:name="A._Application_Instructions"/>
      <w:bookmarkEnd w:id="44"/>
      <w:r>
        <w:t>Prior</w:t>
      </w:r>
      <w:r>
        <w:rPr>
          <w:spacing w:val="-4"/>
        </w:rPr>
        <w:t xml:space="preserve"> </w:t>
      </w:r>
      <w:r>
        <w:t>to</w:t>
      </w:r>
      <w:r>
        <w:rPr>
          <w:spacing w:val="-3"/>
        </w:rPr>
        <w:t xml:space="preserve"> </w:t>
      </w:r>
      <w:r>
        <w:t>s</w:t>
      </w:r>
      <w:r w:rsidR="00C75E5C">
        <w:t>ubmission</w:t>
      </w:r>
      <w:r>
        <w:t>,</w:t>
      </w:r>
      <w:r>
        <w:rPr>
          <w:spacing w:val="-6"/>
        </w:rPr>
        <w:t xml:space="preserve"> </w:t>
      </w:r>
      <w:r>
        <w:t>applicants</w:t>
      </w:r>
      <w:r>
        <w:rPr>
          <w:spacing w:val="-4"/>
        </w:rPr>
        <w:t xml:space="preserve"> </w:t>
      </w:r>
      <w:r>
        <w:t>are</w:t>
      </w:r>
      <w:r>
        <w:rPr>
          <w:spacing w:val="-8"/>
        </w:rPr>
        <w:t xml:space="preserve"> </w:t>
      </w:r>
      <w:r>
        <w:t>strongly</w:t>
      </w:r>
      <w:r>
        <w:rPr>
          <w:spacing w:val="-4"/>
        </w:rPr>
        <w:t xml:space="preserve"> </w:t>
      </w:r>
      <w:r>
        <w:t>encouraged</w:t>
      </w:r>
      <w:r>
        <w:rPr>
          <w:spacing w:val="-3"/>
        </w:rPr>
        <w:t xml:space="preserve"> </w:t>
      </w:r>
      <w:r>
        <w:t>to</w:t>
      </w:r>
      <w:r>
        <w:rPr>
          <w:spacing w:val="-3"/>
        </w:rPr>
        <w:t xml:space="preserve"> </w:t>
      </w:r>
      <w:r>
        <w:t>read</w:t>
      </w:r>
      <w:r>
        <w:rPr>
          <w:spacing w:val="-3"/>
        </w:rPr>
        <w:t xml:space="preserve"> </w:t>
      </w:r>
      <w:r>
        <w:t xml:space="preserve">the entire UPK Mixed </w:t>
      </w:r>
      <w:r>
        <w:lastRenderedPageBreak/>
        <w:t>Delivery Planning Grant Program RFD</w:t>
      </w:r>
      <w:r w:rsidR="00C75E5C">
        <w:t xml:space="preserve"> Overview and Instructions</w:t>
      </w:r>
      <w:r>
        <w:t>. The</w:t>
      </w:r>
      <w:r>
        <w:rPr>
          <w:spacing w:val="-3"/>
        </w:rPr>
        <w:t xml:space="preserve"> </w:t>
      </w:r>
      <w:r>
        <w:t>UPK</w:t>
      </w:r>
      <w:r>
        <w:rPr>
          <w:spacing w:val="-5"/>
        </w:rPr>
        <w:t xml:space="preserve"> </w:t>
      </w:r>
      <w:r>
        <w:t>Mixed</w:t>
      </w:r>
      <w:r>
        <w:rPr>
          <w:spacing w:val="-2"/>
        </w:rPr>
        <w:t xml:space="preserve"> </w:t>
      </w:r>
      <w:r>
        <w:t>Delivery</w:t>
      </w:r>
      <w:r>
        <w:rPr>
          <w:spacing w:val="-5"/>
        </w:rPr>
        <w:t xml:space="preserve"> </w:t>
      </w:r>
      <w:r>
        <w:t>Planning</w:t>
      </w:r>
      <w:r>
        <w:rPr>
          <w:spacing w:val="-1"/>
        </w:rPr>
        <w:t xml:space="preserve"> </w:t>
      </w:r>
      <w:r>
        <w:t>Grant</w:t>
      </w:r>
      <w:r>
        <w:rPr>
          <w:spacing w:val="-6"/>
        </w:rPr>
        <w:t xml:space="preserve"> </w:t>
      </w:r>
      <w:r>
        <w:t>application</w:t>
      </w:r>
      <w:r>
        <w:rPr>
          <w:spacing w:val="-4"/>
        </w:rPr>
        <w:t xml:space="preserve"> </w:t>
      </w:r>
      <w:r>
        <w:t>consists</w:t>
      </w:r>
      <w:r>
        <w:rPr>
          <w:spacing w:val="-5"/>
        </w:rPr>
        <w:t xml:space="preserve"> </w:t>
      </w:r>
      <w:r>
        <w:t>of</w:t>
      </w:r>
      <w:r>
        <w:rPr>
          <w:spacing w:val="-6"/>
        </w:rPr>
        <w:t xml:space="preserve"> </w:t>
      </w:r>
      <w:r>
        <w:t>the</w:t>
      </w:r>
      <w:r>
        <w:rPr>
          <w:spacing w:val="-4"/>
        </w:rPr>
        <w:t xml:space="preserve"> </w:t>
      </w:r>
      <w:r>
        <w:t xml:space="preserve">following </w:t>
      </w:r>
      <w:r>
        <w:rPr>
          <w:spacing w:val="-2"/>
        </w:rPr>
        <w:t>sections:</w:t>
      </w:r>
    </w:p>
    <w:p w14:paraId="4394D36A" w14:textId="77777777" w:rsidR="0067107E" w:rsidRDefault="005F5D49" w:rsidP="0081606C">
      <w:pPr>
        <w:pStyle w:val="ListParagraph"/>
        <w:numPr>
          <w:ilvl w:val="0"/>
          <w:numId w:val="20"/>
        </w:numPr>
        <w:tabs>
          <w:tab w:val="left" w:pos="1579"/>
        </w:tabs>
        <w:spacing w:before="154" w:after="240"/>
      </w:pPr>
      <w:r>
        <w:t>Section</w:t>
      </w:r>
      <w:r>
        <w:rPr>
          <w:spacing w:val="-3"/>
        </w:rPr>
        <w:t xml:space="preserve"> </w:t>
      </w:r>
      <w:r>
        <w:t>I:</w:t>
      </w:r>
      <w:r>
        <w:rPr>
          <w:spacing w:val="-5"/>
        </w:rPr>
        <w:t xml:space="preserve"> </w:t>
      </w:r>
      <w:r>
        <w:t>Applicant</w:t>
      </w:r>
      <w:r>
        <w:rPr>
          <w:spacing w:val="-6"/>
        </w:rPr>
        <w:t xml:space="preserve"> </w:t>
      </w:r>
      <w:r>
        <w:t>Information</w:t>
      </w:r>
      <w:r>
        <w:rPr>
          <w:spacing w:val="-2"/>
        </w:rPr>
        <w:t xml:space="preserve"> (Required)</w:t>
      </w:r>
    </w:p>
    <w:p w14:paraId="786BE5D4" w14:textId="77777777" w:rsidR="0067107E" w:rsidRDefault="005F5D49" w:rsidP="0081606C">
      <w:pPr>
        <w:pStyle w:val="ListParagraph"/>
        <w:numPr>
          <w:ilvl w:val="0"/>
          <w:numId w:val="20"/>
        </w:numPr>
        <w:tabs>
          <w:tab w:val="left" w:pos="1579"/>
        </w:tabs>
        <w:spacing w:before="35" w:after="240"/>
      </w:pPr>
      <w:r>
        <w:t>Section</w:t>
      </w:r>
      <w:r>
        <w:rPr>
          <w:spacing w:val="-4"/>
        </w:rPr>
        <w:t xml:space="preserve"> </w:t>
      </w:r>
      <w:r>
        <w:t>II:</w:t>
      </w:r>
      <w:r>
        <w:rPr>
          <w:spacing w:val="-6"/>
        </w:rPr>
        <w:t xml:space="preserve"> </w:t>
      </w:r>
      <w:r>
        <w:t>Application</w:t>
      </w:r>
      <w:r>
        <w:rPr>
          <w:spacing w:val="-4"/>
        </w:rPr>
        <w:t xml:space="preserve"> </w:t>
      </w:r>
      <w:r>
        <w:t>Program</w:t>
      </w:r>
      <w:r>
        <w:rPr>
          <w:spacing w:val="-4"/>
        </w:rPr>
        <w:t xml:space="preserve"> </w:t>
      </w:r>
      <w:r>
        <w:t>Narrative</w:t>
      </w:r>
      <w:r>
        <w:rPr>
          <w:spacing w:val="-3"/>
        </w:rPr>
        <w:t xml:space="preserve"> </w:t>
      </w:r>
      <w:r>
        <w:rPr>
          <w:spacing w:val="-2"/>
        </w:rPr>
        <w:t>(Required)</w:t>
      </w:r>
    </w:p>
    <w:p w14:paraId="4E3F73E0" w14:textId="77777777" w:rsidR="0067107E" w:rsidRDefault="005F5D49" w:rsidP="0081606C">
      <w:pPr>
        <w:pStyle w:val="ListParagraph"/>
        <w:numPr>
          <w:ilvl w:val="0"/>
          <w:numId w:val="20"/>
        </w:numPr>
        <w:tabs>
          <w:tab w:val="left" w:pos="1579"/>
        </w:tabs>
        <w:spacing w:before="29" w:after="240"/>
      </w:pPr>
      <w:r>
        <w:t>Section</w:t>
      </w:r>
      <w:r>
        <w:rPr>
          <w:spacing w:val="-2"/>
        </w:rPr>
        <w:t xml:space="preserve"> </w:t>
      </w:r>
      <w:r>
        <w:t>III:</w:t>
      </w:r>
      <w:r>
        <w:rPr>
          <w:spacing w:val="-5"/>
        </w:rPr>
        <w:t xml:space="preserve"> </w:t>
      </w:r>
      <w:r>
        <w:t>Application</w:t>
      </w:r>
      <w:r>
        <w:rPr>
          <w:spacing w:val="-1"/>
        </w:rPr>
        <w:t xml:space="preserve"> </w:t>
      </w:r>
      <w:r>
        <w:rPr>
          <w:spacing w:val="-2"/>
        </w:rPr>
        <w:t>Budget</w:t>
      </w:r>
    </w:p>
    <w:p w14:paraId="358C189F" w14:textId="77777777" w:rsidR="0067107E" w:rsidRDefault="005F5D49" w:rsidP="0081606C">
      <w:pPr>
        <w:pStyle w:val="ListParagraph"/>
        <w:numPr>
          <w:ilvl w:val="0"/>
          <w:numId w:val="21"/>
        </w:numPr>
        <w:tabs>
          <w:tab w:val="left" w:pos="1940"/>
        </w:tabs>
        <w:spacing w:before="34" w:after="240"/>
      </w:pPr>
      <w:r>
        <w:t>Budget</w:t>
      </w:r>
      <w:r>
        <w:rPr>
          <w:spacing w:val="-4"/>
        </w:rPr>
        <w:t xml:space="preserve"> </w:t>
      </w:r>
      <w:r>
        <w:t xml:space="preserve">Summary </w:t>
      </w:r>
      <w:r>
        <w:rPr>
          <w:spacing w:val="-2"/>
        </w:rPr>
        <w:t>(Required)</w:t>
      </w:r>
    </w:p>
    <w:p w14:paraId="70633BBC" w14:textId="77777777" w:rsidR="0067107E" w:rsidRDefault="005F5D49" w:rsidP="0081606C">
      <w:pPr>
        <w:pStyle w:val="ListParagraph"/>
        <w:numPr>
          <w:ilvl w:val="0"/>
          <w:numId w:val="21"/>
        </w:numPr>
        <w:tabs>
          <w:tab w:val="left" w:pos="1940"/>
        </w:tabs>
        <w:spacing w:before="34" w:after="240"/>
      </w:pPr>
      <w:r>
        <w:t>Budget</w:t>
      </w:r>
      <w:r>
        <w:rPr>
          <w:spacing w:val="-6"/>
        </w:rPr>
        <w:t xml:space="preserve"> </w:t>
      </w:r>
      <w:r>
        <w:t>Narrative</w:t>
      </w:r>
      <w:r>
        <w:rPr>
          <w:spacing w:val="-2"/>
        </w:rPr>
        <w:t xml:space="preserve"> (Required)</w:t>
      </w:r>
    </w:p>
    <w:p w14:paraId="4D89B6BD" w14:textId="77777777" w:rsidR="0067107E" w:rsidRDefault="005F5D49" w:rsidP="0081606C">
      <w:pPr>
        <w:pStyle w:val="ListParagraph"/>
        <w:numPr>
          <w:ilvl w:val="0"/>
          <w:numId w:val="20"/>
        </w:numPr>
        <w:tabs>
          <w:tab w:val="left" w:pos="1579"/>
        </w:tabs>
        <w:spacing w:before="29" w:after="240"/>
      </w:pPr>
      <w:r>
        <w:t>Section</w:t>
      </w:r>
      <w:r>
        <w:rPr>
          <w:spacing w:val="-2"/>
        </w:rPr>
        <w:t xml:space="preserve"> </w:t>
      </w:r>
      <w:r>
        <w:t>IV:</w:t>
      </w:r>
      <w:r>
        <w:rPr>
          <w:spacing w:val="-7"/>
        </w:rPr>
        <w:t xml:space="preserve"> </w:t>
      </w:r>
      <w:r>
        <w:t>Application</w:t>
      </w:r>
      <w:r>
        <w:rPr>
          <w:spacing w:val="-4"/>
        </w:rPr>
        <w:t xml:space="preserve"> </w:t>
      </w:r>
      <w:r>
        <w:t>Agreement</w:t>
      </w:r>
      <w:r>
        <w:rPr>
          <w:spacing w:val="-7"/>
        </w:rPr>
        <w:t xml:space="preserve"> </w:t>
      </w:r>
      <w:r>
        <w:t>and</w:t>
      </w:r>
      <w:r>
        <w:rPr>
          <w:spacing w:val="-3"/>
        </w:rPr>
        <w:t xml:space="preserve"> </w:t>
      </w:r>
      <w:r>
        <w:t>Certification</w:t>
      </w:r>
      <w:r>
        <w:rPr>
          <w:spacing w:val="-4"/>
        </w:rPr>
        <w:t xml:space="preserve"> </w:t>
      </w:r>
      <w:r>
        <w:rPr>
          <w:spacing w:val="-2"/>
        </w:rPr>
        <w:t>(Required)</w:t>
      </w:r>
    </w:p>
    <w:p w14:paraId="6A748C5F" w14:textId="38AEA69F" w:rsidR="0067107E" w:rsidRDefault="005F5D49" w:rsidP="00080034">
      <w:pPr>
        <w:pStyle w:val="BodyText"/>
        <w:spacing w:before="201" w:after="240" w:line="232" w:lineRule="auto"/>
        <w:ind w:left="0"/>
      </w:pPr>
      <w:r>
        <w:t>As</w:t>
      </w:r>
      <w:r>
        <w:rPr>
          <w:spacing w:val="-3"/>
        </w:rPr>
        <w:t xml:space="preserve"> </w:t>
      </w:r>
      <w:r>
        <w:t>a</w:t>
      </w:r>
      <w:r>
        <w:rPr>
          <w:spacing w:val="-2"/>
        </w:rPr>
        <w:t xml:space="preserve"> </w:t>
      </w:r>
      <w:r>
        <w:t>reminder,</w:t>
      </w:r>
      <w:r>
        <w:rPr>
          <w:spacing w:val="-5"/>
        </w:rPr>
        <w:t xml:space="preserve"> </w:t>
      </w:r>
      <w:r>
        <w:t>only</w:t>
      </w:r>
      <w:r w:rsidR="006A41AF">
        <w:rPr>
          <w:spacing w:val="-1"/>
        </w:rPr>
        <w:t xml:space="preserve"> eligible</w:t>
      </w:r>
      <w:r>
        <w:t xml:space="preserve"> applicants</w:t>
      </w:r>
      <w:r>
        <w:rPr>
          <w:spacing w:val="-8"/>
        </w:rPr>
        <w:t xml:space="preserve"> </w:t>
      </w:r>
      <w:r>
        <w:t>that</w:t>
      </w:r>
      <w:r>
        <w:rPr>
          <w:spacing w:val="-3"/>
        </w:rPr>
        <w:t xml:space="preserve"> </w:t>
      </w:r>
      <w:r>
        <w:t>submit</w:t>
      </w:r>
      <w:r>
        <w:rPr>
          <w:spacing w:val="-4"/>
        </w:rPr>
        <w:t xml:space="preserve"> </w:t>
      </w:r>
      <w:r>
        <w:t>all</w:t>
      </w:r>
      <w:r>
        <w:rPr>
          <w:spacing w:val="-2"/>
        </w:rPr>
        <w:t xml:space="preserve"> </w:t>
      </w:r>
      <w:r>
        <w:t>required</w:t>
      </w:r>
      <w:r>
        <w:rPr>
          <w:spacing w:val="-2"/>
        </w:rPr>
        <w:t xml:space="preserve"> </w:t>
      </w:r>
      <w:r>
        <w:t xml:space="preserve">sections will be </w:t>
      </w:r>
      <w:r w:rsidR="006A41AF">
        <w:t>considered</w:t>
      </w:r>
      <w:r>
        <w:t xml:space="preserve"> for Round </w:t>
      </w:r>
      <w:r w:rsidR="2A605404">
        <w:t>3</w:t>
      </w:r>
      <w:r>
        <w:t xml:space="preserve"> funding. The CDE will notify counties that have not submitted an RFD to allow them the opportunity to do so.</w:t>
      </w:r>
    </w:p>
    <w:p w14:paraId="3CF2D8B6" w14:textId="0D67066A" w:rsidR="0067107E" w:rsidRPr="00080034" w:rsidRDefault="005F5D49" w:rsidP="00080034">
      <w:pPr>
        <w:pStyle w:val="Heading3"/>
        <w:spacing w:after="240"/>
      </w:pPr>
      <w:bookmarkStart w:id="45" w:name="Section_I:_Applicant_Information"/>
      <w:bookmarkStart w:id="46" w:name="_Toc175819820"/>
      <w:bookmarkEnd w:id="45"/>
      <w:r>
        <w:t>Section</w:t>
      </w:r>
      <w:r>
        <w:rPr>
          <w:spacing w:val="-8"/>
        </w:rPr>
        <w:t xml:space="preserve"> </w:t>
      </w:r>
      <w:r>
        <w:t>I:</w:t>
      </w:r>
      <w:r>
        <w:rPr>
          <w:spacing w:val="-5"/>
        </w:rPr>
        <w:t xml:space="preserve"> </w:t>
      </w:r>
      <w:r>
        <w:t>Applicant</w:t>
      </w:r>
      <w:r>
        <w:rPr>
          <w:spacing w:val="-1"/>
        </w:rPr>
        <w:t xml:space="preserve"> </w:t>
      </w:r>
      <w:r>
        <w:rPr>
          <w:spacing w:val="-2"/>
        </w:rPr>
        <w:t>Information</w:t>
      </w:r>
      <w:bookmarkEnd w:id="46"/>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Applicant Information "/>
      </w:tblPr>
      <w:tblGrid>
        <w:gridCol w:w="4677"/>
        <w:gridCol w:w="4677"/>
      </w:tblGrid>
      <w:tr w:rsidR="0067107E" w14:paraId="357087F4" w14:textId="77777777" w:rsidTr="00B30F09">
        <w:trPr>
          <w:cantSplit/>
          <w:trHeight w:val="455"/>
          <w:tblHeader/>
        </w:trPr>
        <w:tc>
          <w:tcPr>
            <w:tcW w:w="4677" w:type="dxa"/>
            <w:shd w:val="clear" w:color="auto" w:fill="D0CECE"/>
          </w:tcPr>
          <w:p w14:paraId="0BD27B07" w14:textId="77777777" w:rsidR="0067107E" w:rsidRDefault="005F5D49">
            <w:pPr>
              <w:pStyle w:val="TableParagraph"/>
              <w:spacing w:before="0" w:line="266" w:lineRule="exact"/>
              <w:rPr>
                <w:b/>
              </w:rPr>
            </w:pPr>
            <w:r>
              <w:rPr>
                <w:b/>
              </w:rPr>
              <w:t>Application</w:t>
            </w:r>
            <w:r>
              <w:rPr>
                <w:b/>
                <w:spacing w:val="-10"/>
              </w:rPr>
              <w:t xml:space="preserve"> </w:t>
            </w:r>
            <w:r>
              <w:rPr>
                <w:b/>
                <w:spacing w:val="-4"/>
              </w:rPr>
              <w:t>Field</w:t>
            </w:r>
          </w:p>
        </w:tc>
        <w:tc>
          <w:tcPr>
            <w:tcW w:w="4677" w:type="dxa"/>
            <w:shd w:val="clear" w:color="auto" w:fill="D0CECE"/>
          </w:tcPr>
          <w:p w14:paraId="65524BBF" w14:textId="77777777" w:rsidR="0067107E" w:rsidRDefault="005F5D49">
            <w:pPr>
              <w:pStyle w:val="TableParagraph"/>
              <w:spacing w:before="0" w:line="266" w:lineRule="exact"/>
              <w:rPr>
                <w:b/>
              </w:rPr>
            </w:pPr>
            <w:r>
              <w:rPr>
                <w:b/>
                <w:spacing w:val="-2"/>
              </w:rPr>
              <w:t>Instructions</w:t>
            </w:r>
          </w:p>
        </w:tc>
      </w:tr>
      <w:tr w:rsidR="0067107E" w14:paraId="62553D3F" w14:textId="77777777" w:rsidTr="00B30F09">
        <w:trPr>
          <w:cantSplit/>
          <w:trHeight w:val="1105"/>
        </w:trPr>
        <w:tc>
          <w:tcPr>
            <w:tcW w:w="4677" w:type="dxa"/>
          </w:tcPr>
          <w:p w14:paraId="6FECE54D" w14:textId="2B7ACAF5" w:rsidR="0067107E" w:rsidRDefault="005F5D49">
            <w:pPr>
              <w:pStyle w:val="TableParagraph"/>
              <w:spacing w:before="0" w:line="235" w:lineRule="auto"/>
              <w:rPr>
                <w:b/>
              </w:rPr>
            </w:pPr>
            <w:r>
              <w:rPr>
                <w:b/>
              </w:rPr>
              <w:t xml:space="preserve">Applicant Agency or </w:t>
            </w:r>
            <w:r w:rsidR="005010EC">
              <w:rPr>
                <w:b/>
              </w:rPr>
              <w:t>L</w:t>
            </w:r>
            <w:r>
              <w:rPr>
                <w:b/>
              </w:rPr>
              <w:t>ead A</w:t>
            </w:r>
            <w:r w:rsidR="005010EC">
              <w:rPr>
                <w:b/>
              </w:rPr>
              <w:t>gency</w:t>
            </w:r>
            <w:r>
              <w:rPr>
                <w:b/>
              </w:rPr>
              <w:t xml:space="preserve"> applying</w:t>
            </w:r>
            <w:r>
              <w:rPr>
                <w:b/>
                <w:spacing w:val="-9"/>
              </w:rPr>
              <w:t xml:space="preserve"> </w:t>
            </w:r>
            <w:r>
              <w:rPr>
                <w:b/>
              </w:rPr>
              <w:t>on</w:t>
            </w:r>
            <w:r>
              <w:rPr>
                <w:b/>
                <w:spacing w:val="-9"/>
              </w:rPr>
              <w:t xml:space="preserve"> </w:t>
            </w:r>
            <w:r>
              <w:rPr>
                <w:b/>
              </w:rPr>
              <w:t>behalf</w:t>
            </w:r>
            <w:r>
              <w:rPr>
                <w:b/>
                <w:spacing w:val="-7"/>
              </w:rPr>
              <w:t xml:space="preserve"> </w:t>
            </w:r>
            <w:r>
              <w:rPr>
                <w:b/>
              </w:rPr>
              <w:t>of</w:t>
            </w:r>
            <w:r>
              <w:rPr>
                <w:b/>
                <w:spacing w:val="-11"/>
              </w:rPr>
              <w:t xml:space="preserve"> </w:t>
            </w:r>
            <w:r>
              <w:rPr>
                <w:b/>
              </w:rPr>
              <w:t>the</w:t>
            </w:r>
            <w:r>
              <w:rPr>
                <w:b/>
                <w:spacing w:val="-11"/>
              </w:rPr>
              <w:t xml:space="preserve"> </w:t>
            </w:r>
            <w:r>
              <w:rPr>
                <w:b/>
              </w:rPr>
              <w:t>consortium</w:t>
            </w:r>
          </w:p>
        </w:tc>
        <w:tc>
          <w:tcPr>
            <w:tcW w:w="4677" w:type="dxa"/>
          </w:tcPr>
          <w:p w14:paraId="29357A63" w14:textId="77777777" w:rsidR="0067107E" w:rsidRDefault="005F5D49">
            <w:pPr>
              <w:pStyle w:val="TableParagraph"/>
              <w:spacing w:before="0" w:line="235" w:lineRule="auto"/>
              <w:ind w:right="216"/>
            </w:pPr>
            <w:r>
              <w:t>Provide</w:t>
            </w:r>
            <w:r>
              <w:rPr>
                <w:spacing w:val="-6"/>
              </w:rPr>
              <w:t xml:space="preserve"> </w:t>
            </w:r>
            <w:r>
              <w:t>the</w:t>
            </w:r>
            <w:r>
              <w:rPr>
                <w:spacing w:val="-6"/>
              </w:rPr>
              <w:t xml:space="preserve"> </w:t>
            </w:r>
            <w:r>
              <w:t>name</w:t>
            </w:r>
            <w:r>
              <w:rPr>
                <w:spacing w:val="-6"/>
              </w:rPr>
              <w:t xml:space="preserve"> </w:t>
            </w:r>
            <w:r>
              <w:t>of</w:t>
            </w:r>
            <w:r>
              <w:rPr>
                <w:spacing w:val="-9"/>
              </w:rPr>
              <w:t xml:space="preserve"> </w:t>
            </w:r>
            <w:r>
              <w:t>the</w:t>
            </w:r>
            <w:r>
              <w:rPr>
                <w:spacing w:val="-6"/>
              </w:rPr>
              <w:t xml:space="preserve"> </w:t>
            </w:r>
            <w:r>
              <w:t>entity</w:t>
            </w:r>
            <w:r>
              <w:rPr>
                <w:spacing w:val="-7"/>
              </w:rPr>
              <w:t xml:space="preserve"> </w:t>
            </w:r>
            <w:r>
              <w:t>applying for the grant</w:t>
            </w:r>
          </w:p>
        </w:tc>
      </w:tr>
      <w:tr w:rsidR="0067107E" w14:paraId="798058C9" w14:textId="77777777" w:rsidTr="00B30F09">
        <w:trPr>
          <w:cantSplit/>
          <w:trHeight w:val="1105"/>
        </w:trPr>
        <w:tc>
          <w:tcPr>
            <w:tcW w:w="4677" w:type="dxa"/>
          </w:tcPr>
          <w:p w14:paraId="43911693" w14:textId="77777777" w:rsidR="0067107E" w:rsidRDefault="005F5D49">
            <w:pPr>
              <w:pStyle w:val="TableParagraph"/>
              <w:spacing w:before="0" w:line="271" w:lineRule="exact"/>
              <w:rPr>
                <w:b/>
              </w:rPr>
            </w:pPr>
            <w:r>
              <w:rPr>
                <w:b/>
              </w:rPr>
              <w:t>Type</w:t>
            </w:r>
            <w:r>
              <w:rPr>
                <w:b/>
                <w:spacing w:val="-4"/>
              </w:rPr>
              <w:t xml:space="preserve"> </w:t>
            </w:r>
            <w:r>
              <w:rPr>
                <w:b/>
              </w:rPr>
              <w:t>of</w:t>
            </w:r>
            <w:r>
              <w:rPr>
                <w:b/>
                <w:spacing w:val="-3"/>
              </w:rPr>
              <w:t xml:space="preserve"> </w:t>
            </w:r>
            <w:r>
              <w:rPr>
                <w:b/>
              </w:rPr>
              <w:t>Entity</w:t>
            </w:r>
            <w:r>
              <w:rPr>
                <w:b/>
                <w:spacing w:val="-3"/>
              </w:rPr>
              <w:t xml:space="preserve"> </w:t>
            </w:r>
            <w:r>
              <w:rPr>
                <w:b/>
                <w:spacing w:val="-2"/>
              </w:rPr>
              <w:t>Applying</w:t>
            </w:r>
          </w:p>
        </w:tc>
        <w:tc>
          <w:tcPr>
            <w:tcW w:w="4677" w:type="dxa"/>
          </w:tcPr>
          <w:p w14:paraId="699B4F75" w14:textId="49F12537" w:rsidR="0067107E" w:rsidRDefault="005F5D49">
            <w:pPr>
              <w:pStyle w:val="TableParagraph"/>
              <w:spacing w:before="1" w:line="232" w:lineRule="auto"/>
            </w:pPr>
            <w:r>
              <w:t>Select “Local Planning Council (LPC)”, “Resource and Referral Agency (R&amp;R)”,</w:t>
            </w:r>
            <w:r w:rsidR="00B43B1D">
              <w:t xml:space="preserve"> “First 5 county commission”,</w:t>
            </w:r>
            <w:r>
              <w:t xml:space="preserve"> “LPC</w:t>
            </w:r>
            <w:r>
              <w:rPr>
                <w:spacing w:val="-8"/>
              </w:rPr>
              <w:t xml:space="preserve"> </w:t>
            </w:r>
            <w:r>
              <w:t>Consortium,”</w:t>
            </w:r>
            <w:r w:rsidDel="00CC7D48">
              <w:rPr>
                <w:spacing w:val="-9"/>
              </w:rPr>
              <w:t xml:space="preserve"> </w:t>
            </w:r>
            <w:r>
              <w:t>“R&amp;R</w:t>
            </w:r>
            <w:r>
              <w:rPr>
                <w:spacing w:val="-7"/>
              </w:rPr>
              <w:t xml:space="preserve"> </w:t>
            </w:r>
            <w:r>
              <w:t>Consortium</w:t>
            </w:r>
            <w:r w:rsidR="00CC7D48">
              <w:t>,</w:t>
            </w:r>
            <w:r>
              <w:t>”</w:t>
            </w:r>
            <w:r w:rsidR="00CC7D48">
              <w:t xml:space="preserve"> </w:t>
            </w:r>
            <w:r w:rsidR="00B43B1D">
              <w:t>or “First 5 consortium”</w:t>
            </w:r>
          </w:p>
        </w:tc>
      </w:tr>
      <w:tr w:rsidR="0067107E" w14:paraId="333C1E18" w14:textId="77777777" w:rsidTr="00B30F09">
        <w:trPr>
          <w:cantSplit/>
          <w:trHeight w:val="1105"/>
        </w:trPr>
        <w:tc>
          <w:tcPr>
            <w:tcW w:w="4677" w:type="dxa"/>
          </w:tcPr>
          <w:p w14:paraId="141F8680" w14:textId="77777777" w:rsidR="0067107E" w:rsidRDefault="005F5D49">
            <w:pPr>
              <w:pStyle w:val="TableParagraph"/>
              <w:spacing w:before="4" w:line="230" w:lineRule="auto"/>
              <w:ind w:right="216"/>
              <w:rPr>
                <w:b/>
              </w:rPr>
            </w:pPr>
            <w:r>
              <w:rPr>
                <w:b/>
              </w:rPr>
              <w:t>If</w:t>
            </w:r>
            <w:r>
              <w:rPr>
                <w:b/>
                <w:spacing w:val="-10"/>
              </w:rPr>
              <w:t xml:space="preserve"> </w:t>
            </w:r>
            <w:r>
              <w:rPr>
                <w:b/>
              </w:rPr>
              <w:t>applying</w:t>
            </w:r>
            <w:r>
              <w:rPr>
                <w:b/>
                <w:spacing w:val="-7"/>
              </w:rPr>
              <w:t xml:space="preserve"> </w:t>
            </w:r>
            <w:r>
              <w:rPr>
                <w:b/>
              </w:rPr>
              <w:t>on</w:t>
            </w:r>
            <w:r>
              <w:rPr>
                <w:b/>
                <w:spacing w:val="-7"/>
              </w:rPr>
              <w:t xml:space="preserve"> </w:t>
            </w:r>
            <w:r>
              <w:rPr>
                <w:b/>
              </w:rPr>
              <w:t>behalf</w:t>
            </w:r>
            <w:r>
              <w:rPr>
                <w:b/>
                <w:spacing w:val="-10"/>
              </w:rPr>
              <w:t xml:space="preserve"> </w:t>
            </w:r>
            <w:r>
              <w:rPr>
                <w:b/>
              </w:rPr>
              <w:t>of</w:t>
            </w:r>
            <w:r>
              <w:rPr>
                <w:b/>
                <w:spacing w:val="-5"/>
              </w:rPr>
              <w:t xml:space="preserve"> </w:t>
            </w:r>
            <w:r>
              <w:rPr>
                <w:b/>
              </w:rPr>
              <w:t>a</w:t>
            </w:r>
            <w:r>
              <w:rPr>
                <w:b/>
                <w:spacing w:val="-9"/>
              </w:rPr>
              <w:t xml:space="preserve"> </w:t>
            </w:r>
            <w:r>
              <w:rPr>
                <w:b/>
              </w:rPr>
              <w:t>consortium, list all counties involved</w:t>
            </w:r>
          </w:p>
        </w:tc>
        <w:tc>
          <w:tcPr>
            <w:tcW w:w="4677" w:type="dxa"/>
          </w:tcPr>
          <w:p w14:paraId="5DB433D6" w14:textId="77777777" w:rsidR="0067107E" w:rsidRDefault="005F5D49">
            <w:pPr>
              <w:pStyle w:val="TableParagraph"/>
              <w:spacing w:before="1" w:line="232" w:lineRule="auto"/>
            </w:pPr>
            <w:r>
              <w:t>If applicable, insert the names of the entities</w:t>
            </w:r>
            <w:r>
              <w:rPr>
                <w:spacing w:val="-5"/>
              </w:rPr>
              <w:t xml:space="preserve"> </w:t>
            </w:r>
            <w:r>
              <w:t>that</w:t>
            </w:r>
            <w:r>
              <w:rPr>
                <w:spacing w:val="-7"/>
              </w:rPr>
              <w:t xml:space="preserve"> </w:t>
            </w:r>
            <w:r>
              <w:t>are</w:t>
            </w:r>
            <w:r>
              <w:rPr>
                <w:spacing w:val="-4"/>
              </w:rPr>
              <w:t xml:space="preserve"> </w:t>
            </w:r>
            <w:r>
              <w:t>a</w:t>
            </w:r>
            <w:r>
              <w:rPr>
                <w:spacing w:val="-4"/>
              </w:rPr>
              <w:t xml:space="preserve"> </w:t>
            </w:r>
            <w:r>
              <w:t>part</w:t>
            </w:r>
            <w:r>
              <w:rPr>
                <w:spacing w:val="-7"/>
              </w:rPr>
              <w:t xml:space="preserve"> </w:t>
            </w:r>
            <w:r>
              <w:t>of</w:t>
            </w:r>
            <w:r>
              <w:rPr>
                <w:spacing w:val="-7"/>
              </w:rPr>
              <w:t xml:space="preserve"> </w:t>
            </w:r>
            <w:r>
              <w:t>the</w:t>
            </w:r>
            <w:r>
              <w:rPr>
                <w:spacing w:val="-4"/>
              </w:rPr>
              <w:t xml:space="preserve"> </w:t>
            </w:r>
            <w:r>
              <w:t xml:space="preserve">consortium, separated by a comma in between each </w:t>
            </w:r>
            <w:r>
              <w:rPr>
                <w:spacing w:val="-2"/>
              </w:rPr>
              <w:t>agency</w:t>
            </w:r>
          </w:p>
        </w:tc>
      </w:tr>
      <w:tr w:rsidR="0067107E" w14:paraId="4684FDAE" w14:textId="77777777" w:rsidTr="00B30F09">
        <w:trPr>
          <w:cantSplit/>
          <w:trHeight w:val="1105"/>
        </w:trPr>
        <w:tc>
          <w:tcPr>
            <w:tcW w:w="4677" w:type="dxa"/>
          </w:tcPr>
          <w:p w14:paraId="3636CDE2" w14:textId="77777777" w:rsidR="0067107E" w:rsidRDefault="005F5D49">
            <w:pPr>
              <w:pStyle w:val="TableParagraph"/>
              <w:spacing w:before="0" w:line="235" w:lineRule="auto"/>
              <w:rPr>
                <w:b/>
              </w:rPr>
            </w:pPr>
            <w:r>
              <w:rPr>
                <w:b/>
              </w:rPr>
              <w:t>If</w:t>
            </w:r>
            <w:r>
              <w:rPr>
                <w:b/>
                <w:spacing w:val="-9"/>
              </w:rPr>
              <w:t xml:space="preserve"> </w:t>
            </w:r>
            <w:r>
              <w:rPr>
                <w:b/>
              </w:rPr>
              <w:t>applying</w:t>
            </w:r>
            <w:r>
              <w:rPr>
                <w:b/>
                <w:spacing w:val="-6"/>
              </w:rPr>
              <w:t xml:space="preserve"> </w:t>
            </w:r>
            <w:r>
              <w:rPr>
                <w:b/>
              </w:rPr>
              <w:t>on</w:t>
            </w:r>
            <w:r>
              <w:rPr>
                <w:b/>
                <w:spacing w:val="-6"/>
              </w:rPr>
              <w:t xml:space="preserve"> </w:t>
            </w:r>
            <w:r>
              <w:rPr>
                <w:b/>
              </w:rPr>
              <w:t>behalf</w:t>
            </w:r>
            <w:r>
              <w:rPr>
                <w:b/>
                <w:spacing w:val="-9"/>
              </w:rPr>
              <w:t xml:space="preserve"> </w:t>
            </w:r>
            <w:r>
              <w:rPr>
                <w:b/>
              </w:rPr>
              <w:t>of</w:t>
            </w:r>
            <w:r>
              <w:rPr>
                <w:b/>
                <w:spacing w:val="-4"/>
              </w:rPr>
              <w:t xml:space="preserve"> </w:t>
            </w:r>
            <w:r>
              <w:rPr>
                <w:b/>
              </w:rPr>
              <w:t>a</w:t>
            </w:r>
            <w:r>
              <w:rPr>
                <w:b/>
                <w:spacing w:val="-5"/>
              </w:rPr>
              <w:t xml:space="preserve"> </w:t>
            </w:r>
            <w:r>
              <w:rPr>
                <w:b/>
              </w:rPr>
              <w:t>consortium</w:t>
            </w:r>
            <w:r>
              <w:rPr>
                <w:b/>
                <w:spacing w:val="-6"/>
              </w:rPr>
              <w:t xml:space="preserve"> </w:t>
            </w:r>
            <w:r>
              <w:rPr>
                <w:b/>
              </w:rPr>
              <w:t>– list all LPCs in the counties</w:t>
            </w:r>
          </w:p>
        </w:tc>
        <w:tc>
          <w:tcPr>
            <w:tcW w:w="4677" w:type="dxa"/>
          </w:tcPr>
          <w:p w14:paraId="71A68EC2" w14:textId="77777777" w:rsidR="0067107E" w:rsidRDefault="005F5D49">
            <w:pPr>
              <w:pStyle w:val="TableParagraph"/>
              <w:spacing w:before="0" w:line="235" w:lineRule="auto"/>
            </w:pPr>
            <w:r>
              <w:t>All LPCs must be made aware that a consortium</w:t>
            </w:r>
            <w:r>
              <w:rPr>
                <w:spacing w:val="-6"/>
              </w:rPr>
              <w:t xml:space="preserve"> </w:t>
            </w:r>
            <w:r>
              <w:t>is</w:t>
            </w:r>
            <w:r>
              <w:rPr>
                <w:spacing w:val="-6"/>
              </w:rPr>
              <w:t xml:space="preserve"> </w:t>
            </w:r>
            <w:r>
              <w:t>formed,</w:t>
            </w:r>
            <w:r>
              <w:rPr>
                <w:spacing w:val="-8"/>
              </w:rPr>
              <w:t xml:space="preserve"> </w:t>
            </w:r>
            <w:r>
              <w:t>whether</w:t>
            </w:r>
            <w:r>
              <w:rPr>
                <w:spacing w:val="-6"/>
              </w:rPr>
              <w:t xml:space="preserve"> </w:t>
            </w:r>
            <w:r>
              <w:t>of</w:t>
            </w:r>
            <w:r>
              <w:rPr>
                <w:spacing w:val="-8"/>
              </w:rPr>
              <w:t xml:space="preserve"> </w:t>
            </w:r>
            <w:r>
              <w:t>LPCs</w:t>
            </w:r>
            <w:r>
              <w:rPr>
                <w:spacing w:val="-6"/>
              </w:rPr>
              <w:t xml:space="preserve"> </w:t>
            </w:r>
            <w:r>
              <w:t>or R&amp;Rs – list the LPC agency names</w:t>
            </w:r>
          </w:p>
        </w:tc>
      </w:tr>
      <w:tr w:rsidR="0067107E" w14:paraId="2F0298C9" w14:textId="77777777" w:rsidTr="00B30F09">
        <w:trPr>
          <w:cantSplit/>
          <w:trHeight w:val="1100"/>
        </w:trPr>
        <w:tc>
          <w:tcPr>
            <w:tcW w:w="4677" w:type="dxa"/>
          </w:tcPr>
          <w:p w14:paraId="2BAD3D0B" w14:textId="37E5B1A0" w:rsidR="0067107E" w:rsidRDefault="005F5D49">
            <w:pPr>
              <w:pStyle w:val="TableParagraph"/>
              <w:spacing w:before="0" w:line="266" w:lineRule="exact"/>
              <w:rPr>
                <w:b/>
              </w:rPr>
            </w:pPr>
            <w:r>
              <w:rPr>
                <w:b/>
              </w:rPr>
              <w:t>Programmatic</w:t>
            </w:r>
            <w:r>
              <w:rPr>
                <w:b/>
                <w:spacing w:val="-2"/>
              </w:rPr>
              <w:t xml:space="preserve"> </w:t>
            </w:r>
            <w:r>
              <w:rPr>
                <w:b/>
              </w:rPr>
              <w:t>Point</w:t>
            </w:r>
            <w:r>
              <w:rPr>
                <w:b/>
                <w:spacing w:val="-5"/>
              </w:rPr>
              <w:t xml:space="preserve"> </w:t>
            </w:r>
            <w:r>
              <w:rPr>
                <w:b/>
              </w:rPr>
              <w:t>of</w:t>
            </w:r>
            <w:r>
              <w:rPr>
                <w:b/>
                <w:spacing w:val="-4"/>
              </w:rPr>
              <w:t xml:space="preserve"> </w:t>
            </w:r>
            <w:r>
              <w:rPr>
                <w:b/>
                <w:spacing w:val="-2"/>
              </w:rPr>
              <w:t>Contact</w:t>
            </w:r>
            <w:r w:rsidR="00BD38E7">
              <w:rPr>
                <w:b/>
                <w:spacing w:val="-2"/>
              </w:rPr>
              <w:t xml:space="preserve"> Name</w:t>
            </w:r>
          </w:p>
        </w:tc>
        <w:tc>
          <w:tcPr>
            <w:tcW w:w="4677" w:type="dxa"/>
          </w:tcPr>
          <w:p w14:paraId="74FC7A26" w14:textId="280AF444" w:rsidR="0067107E" w:rsidRDefault="005F5D49">
            <w:pPr>
              <w:pStyle w:val="TableParagraph"/>
              <w:spacing w:before="0" w:line="232" w:lineRule="auto"/>
              <w:ind w:right="216"/>
            </w:pPr>
            <w:r>
              <w:t xml:space="preserve">Insert the name of the person who </w:t>
            </w:r>
            <w:r w:rsidR="006504AD">
              <w:t>is responsible for programmatic content related to this grant</w:t>
            </w:r>
          </w:p>
        </w:tc>
      </w:tr>
      <w:tr w:rsidR="0067107E" w14:paraId="32845787" w14:textId="77777777" w:rsidTr="00B30F09">
        <w:trPr>
          <w:cantSplit/>
          <w:trHeight w:val="1105"/>
        </w:trPr>
        <w:tc>
          <w:tcPr>
            <w:tcW w:w="4677" w:type="dxa"/>
          </w:tcPr>
          <w:p w14:paraId="3BDF1719" w14:textId="42E4765F" w:rsidR="0067107E" w:rsidRDefault="005F5D49">
            <w:pPr>
              <w:pStyle w:val="TableParagraph"/>
              <w:spacing w:before="1" w:line="232" w:lineRule="auto"/>
              <w:ind w:right="216"/>
              <w:rPr>
                <w:b/>
              </w:rPr>
            </w:pPr>
            <w:r>
              <w:rPr>
                <w:b/>
              </w:rPr>
              <w:lastRenderedPageBreak/>
              <w:t>Programmatic Point of Contact’s Office</w:t>
            </w:r>
            <w:r>
              <w:rPr>
                <w:b/>
                <w:spacing w:val="-16"/>
              </w:rPr>
              <w:t xml:space="preserve"> </w:t>
            </w:r>
            <w:r>
              <w:rPr>
                <w:b/>
              </w:rPr>
              <w:t>Telephone</w:t>
            </w:r>
            <w:r>
              <w:rPr>
                <w:b/>
                <w:spacing w:val="-14"/>
              </w:rPr>
              <w:t xml:space="preserve"> </w:t>
            </w:r>
            <w:r>
              <w:rPr>
                <w:b/>
              </w:rPr>
              <w:t>Number</w:t>
            </w:r>
            <w:r w:rsidR="006F0DF8">
              <w:rPr>
                <w:b/>
              </w:rPr>
              <w:t xml:space="preserve"> and </w:t>
            </w:r>
            <w:r>
              <w:rPr>
                <w:b/>
              </w:rPr>
              <w:t>Extension (If Applicable)</w:t>
            </w:r>
          </w:p>
        </w:tc>
        <w:tc>
          <w:tcPr>
            <w:tcW w:w="4677" w:type="dxa"/>
          </w:tcPr>
          <w:p w14:paraId="52332805" w14:textId="2070A24D" w:rsidR="0067107E" w:rsidRDefault="005F5D49">
            <w:pPr>
              <w:pStyle w:val="TableParagraph"/>
              <w:spacing w:before="1" w:line="232" w:lineRule="auto"/>
              <w:ind w:right="108"/>
            </w:pPr>
            <w:r>
              <w:t>Insert</w:t>
            </w:r>
            <w:r>
              <w:rPr>
                <w:spacing w:val="-9"/>
              </w:rPr>
              <w:t xml:space="preserve"> </w:t>
            </w:r>
            <w:r>
              <w:t>the</w:t>
            </w:r>
            <w:r>
              <w:rPr>
                <w:spacing w:val="-7"/>
              </w:rPr>
              <w:t xml:space="preserve"> </w:t>
            </w:r>
            <w:r>
              <w:t>office</w:t>
            </w:r>
            <w:r>
              <w:rPr>
                <w:spacing w:val="-7"/>
              </w:rPr>
              <w:t xml:space="preserve"> </w:t>
            </w:r>
            <w:r>
              <w:t>telephone</w:t>
            </w:r>
            <w:r>
              <w:rPr>
                <w:spacing w:val="-7"/>
              </w:rPr>
              <w:t xml:space="preserve"> </w:t>
            </w:r>
            <w:r>
              <w:t xml:space="preserve">number </w:t>
            </w:r>
            <w:r w:rsidR="0080645E">
              <w:t xml:space="preserve">and </w:t>
            </w:r>
            <w:r>
              <w:t xml:space="preserve">extension number (if applicable) of the </w:t>
            </w:r>
            <w:r w:rsidR="0083036C">
              <w:t xml:space="preserve">Programmatic </w:t>
            </w:r>
            <w:r>
              <w:t>Point of Contact</w:t>
            </w:r>
          </w:p>
        </w:tc>
      </w:tr>
      <w:tr w:rsidR="0080645E" w14:paraId="0258A5AE" w14:textId="77777777" w:rsidTr="00B30F09">
        <w:trPr>
          <w:cantSplit/>
          <w:trHeight w:val="1105"/>
        </w:trPr>
        <w:tc>
          <w:tcPr>
            <w:tcW w:w="4677" w:type="dxa"/>
          </w:tcPr>
          <w:p w14:paraId="0311C0AF" w14:textId="26909F44" w:rsidR="0080645E" w:rsidRDefault="0083036C">
            <w:pPr>
              <w:pStyle w:val="TableParagraph"/>
              <w:spacing w:before="1" w:line="232" w:lineRule="auto"/>
              <w:ind w:right="216"/>
              <w:rPr>
                <w:b/>
              </w:rPr>
            </w:pPr>
            <w:r>
              <w:rPr>
                <w:b/>
              </w:rPr>
              <w:t xml:space="preserve">Programmatic </w:t>
            </w:r>
            <w:r w:rsidR="0080645E">
              <w:rPr>
                <w:b/>
              </w:rPr>
              <w:t>Point of Contact’s Email Address</w:t>
            </w:r>
          </w:p>
        </w:tc>
        <w:tc>
          <w:tcPr>
            <w:tcW w:w="4677" w:type="dxa"/>
          </w:tcPr>
          <w:p w14:paraId="5B19A841" w14:textId="1FC35099" w:rsidR="0080645E" w:rsidRDefault="0080645E">
            <w:pPr>
              <w:pStyle w:val="TableParagraph"/>
              <w:spacing w:before="1" w:line="232" w:lineRule="auto"/>
              <w:ind w:right="108"/>
            </w:pPr>
            <w:r>
              <w:t>Insert</w:t>
            </w:r>
            <w:r>
              <w:rPr>
                <w:spacing w:val="-9"/>
              </w:rPr>
              <w:t xml:space="preserve"> </w:t>
            </w:r>
            <w:r>
              <w:t xml:space="preserve">the email address of the </w:t>
            </w:r>
            <w:r w:rsidR="0083036C">
              <w:t xml:space="preserve">Programmatic </w:t>
            </w:r>
            <w:r>
              <w:t>Point of Contact</w:t>
            </w:r>
          </w:p>
        </w:tc>
      </w:tr>
      <w:tr w:rsidR="0067107E" w14:paraId="0584EED2" w14:textId="77777777" w:rsidTr="00B30F09">
        <w:trPr>
          <w:cantSplit/>
          <w:trHeight w:val="1105"/>
        </w:trPr>
        <w:tc>
          <w:tcPr>
            <w:tcW w:w="4677" w:type="dxa"/>
          </w:tcPr>
          <w:p w14:paraId="4CA3A06D" w14:textId="6C276FA1" w:rsidR="0067107E" w:rsidRDefault="005F5D49">
            <w:pPr>
              <w:pStyle w:val="TableParagraph"/>
              <w:spacing w:before="0" w:line="271" w:lineRule="exact"/>
              <w:rPr>
                <w:b/>
              </w:rPr>
            </w:pPr>
            <w:r>
              <w:rPr>
                <w:b/>
              </w:rPr>
              <w:t>Fiscal</w:t>
            </w:r>
            <w:r>
              <w:rPr>
                <w:b/>
                <w:spacing w:val="-5"/>
              </w:rPr>
              <w:t xml:space="preserve"> </w:t>
            </w:r>
            <w:r>
              <w:rPr>
                <w:b/>
                <w:spacing w:val="-2"/>
              </w:rPr>
              <w:t>Contact</w:t>
            </w:r>
            <w:r w:rsidR="00A113A8">
              <w:rPr>
                <w:b/>
                <w:spacing w:val="-2"/>
              </w:rPr>
              <w:t xml:space="preserve"> Name</w:t>
            </w:r>
          </w:p>
        </w:tc>
        <w:tc>
          <w:tcPr>
            <w:tcW w:w="4677" w:type="dxa"/>
          </w:tcPr>
          <w:p w14:paraId="45835958" w14:textId="2AF2C7EB" w:rsidR="0067107E" w:rsidRDefault="005F5D49">
            <w:pPr>
              <w:pStyle w:val="TableParagraph"/>
              <w:spacing w:before="2" w:line="232" w:lineRule="auto"/>
              <w:ind w:right="216"/>
            </w:pPr>
            <w:r>
              <w:t xml:space="preserve">Insert the name of the person who </w:t>
            </w:r>
            <w:r w:rsidR="0083036C">
              <w:t xml:space="preserve">is responsible for </w:t>
            </w:r>
            <w:r w:rsidR="0076417B">
              <w:t>fiscal content related to this grant</w:t>
            </w:r>
          </w:p>
        </w:tc>
      </w:tr>
      <w:tr w:rsidR="0067107E" w14:paraId="5E024041" w14:textId="77777777" w:rsidTr="00B30F09">
        <w:trPr>
          <w:cantSplit/>
          <w:trHeight w:val="1105"/>
        </w:trPr>
        <w:tc>
          <w:tcPr>
            <w:tcW w:w="4677" w:type="dxa"/>
          </w:tcPr>
          <w:p w14:paraId="4C0DADF3" w14:textId="6EF6539F" w:rsidR="0067107E" w:rsidRDefault="005F5D49">
            <w:pPr>
              <w:pStyle w:val="TableParagraph"/>
              <w:spacing w:before="1" w:line="232" w:lineRule="auto"/>
              <w:rPr>
                <w:b/>
              </w:rPr>
            </w:pPr>
            <w:r>
              <w:rPr>
                <w:b/>
              </w:rPr>
              <w:t>Fiscal Contact’s Office Telephone Number</w:t>
            </w:r>
            <w:r w:rsidR="006504AD">
              <w:rPr>
                <w:b/>
              </w:rPr>
              <w:t xml:space="preserve"> and</w:t>
            </w:r>
            <w:r>
              <w:rPr>
                <w:b/>
                <w:spacing w:val="-12"/>
              </w:rPr>
              <w:t xml:space="preserve"> </w:t>
            </w:r>
            <w:r>
              <w:rPr>
                <w:b/>
              </w:rPr>
              <w:t>Extension</w:t>
            </w:r>
            <w:r>
              <w:rPr>
                <w:b/>
                <w:spacing w:val="-12"/>
              </w:rPr>
              <w:t xml:space="preserve"> </w:t>
            </w:r>
            <w:r>
              <w:rPr>
                <w:b/>
              </w:rPr>
              <w:t>(If</w:t>
            </w:r>
            <w:r>
              <w:rPr>
                <w:b/>
                <w:spacing w:val="-10"/>
              </w:rPr>
              <w:t xml:space="preserve"> </w:t>
            </w:r>
            <w:r>
              <w:rPr>
                <w:b/>
              </w:rPr>
              <w:t>Applicable)</w:t>
            </w:r>
          </w:p>
        </w:tc>
        <w:tc>
          <w:tcPr>
            <w:tcW w:w="4677" w:type="dxa"/>
          </w:tcPr>
          <w:p w14:paraId="72346A2B" w14:textId="14BF79E4" w:rsidR="0067107E" w:rsidRDefault="005F5D49">
            <w:pPr>
              <w:pStyle w:val="TableParagraph"/>
              <w:spacing w:before="1" w:line="232" w:lineRule="auto"/>
              <w:ind w:right="108"/>
            </w:pPr>
            <w:r>
              <w:t>Insert</w:t>
            </w:r>
            <w:r>
              <w:rPr>
                <w:spacing w:val="-9"/>
              </w:rPr>
              <w:t xml:space="preserve"> </w:t>
            </w:r>
            <w:r>
              <w:t>the</w:t>
            </w:r>
            <w:r>
              <w:rPr>
                <w:spacing w:val="-7"/>
              </w:rPr>
              <w:t xml:space="preserve"> </w:t>
            </w:r>
            <w:r>
              <w:t>office</w:t>
            </w:r>
            <w:r>
              <w:rPr>
                <w:spacing w:val="-7"/>
              </w:rPr>
              <w:t xml:space="preserve"> </w:t>
            </w:r>
            <w:r>
              <w:t>telephone</w:t>
            </w:r>
            <w:r>
              <w:rPr>
                <w:spacing w:val="-7"/>
              </w:rPr>
              <w:t xml:space="preserve"> </w:t>
            </w:r>
            <w:r>
              <w:t>number</w:t>
            </w:r>
            <w:r w:rsidR="006504AD">
              <w:t xml:space="preserve"> and </w:t>
            </w:r>
            <w:r>
              <w:t>extension number (if applicabl</w:t>
            </w:r>
            <w:r w:rsidR="006504AD">
              <w:t xml:space="preserve">e) </w:t>
            </w:r>
            <w:r>
              <w:t xml:space="preserve">of the </w:t>
            </w:r>
            <w:r w:rsidR="006504AD">
              <w:t xml:space="preserve">Fiscal </w:t>
            </w:r>
            <w:r>
              <w:t>Point of Contact</w:t>
            </w:r>
          </w:p>
        </w:tc>
      </w:tr>
      <w:tr w:rsidR="006504AD" w14:paraId="279822BB" w14:textId="77777777" w:rsidTr="00B30F09">
        <w:trPr>
          <w:cantSplit/>
          <w:trHeight w:val="1105"/>
        </w:trPr>
        <w:tc>
          <w:tcPr>
            <w:tcW w:w="4677" w:type="dxa"/>
          </w:tcPr>
          <w:p w14:paraId="7F64A048" w14:textId="7F6C3F9E" w:rsidR="006504AD" w:rsidRDefault="006504AD" w:rsidP="006504AD">
            <w:pPr>
              <w:pStyle w:val="TableParagraph"/>
              <w:spacing w:before="1" w:line="232" w:lineRule="auto"/>
              <w:rPr>
                <w:b/>
              </w:rPr>
            </w:pPr>
            <w:r>
              <w:rPr>
                <w:b/>
              </w:rPr>
              <w:t>Fiscal Point of Contact’s Email Address</w:t>
            </w:r>
          </w:p>
        </w:tc>
        <w:tc>
          <w:tcPr>
            <w:tcW w:w="4677" w:type="dxa"/>
          </w:tcPr>
          <w:p w14:paraId="5265D48E" w14:textId="6E116696" w:rsidR="006504AD" w:rsidRDefault="006504AD" w:rsidP="006504AD">
            <w:pPr>
              <w:pStyle w:val="TableParagraph"/>
              <w:spacing w:before="1" w:line="232" w:lineRule="auto"/>
              <w:ind w:right="108"/>
            </w:pPr>
            <w:r>
              <w:t>Insert</w:t>
            </w:r>
            <w:r>
              <w:rPr>
                <w:spacing w:val="-9"/>
              </w:rPr>
              <w:t xml:space="preserve"> </w:t>
            </w:r>
            <w:r>
              <w:t>the email address of the Fiscal Point of Contact</w:t>
            </w:r>
          </w:p>
        </w:tc>
      </w:tr>
      <w:tr w:rsidR="006504AD" w14:paraId="0727AF07" w14:textId="77777777" w:rsidTr="00D174BB">
        <w:trPr>
          <w:cantSplit/>
          <w:trHeight w:val="601"/>
        </w:trPr>
        <w:tc>
          <w:tcPr>
            <w:tcW w:w="4677" w:type="dxa"/>
          </w:tcPr>
          <w:p w14:paraId="15AF2E71" w14:textId="77777777" w:rsidR="006504AD" w:rsidRDefault="006504AD" w:rsidP="006504AD">
            <w:pPr>
              <w:pStyle w:val="TableParagraph"/>
              <w:spacing w:before="0" w:line="266" w:lineRule="exact"/>
              <w:rPr>
                <w:b/>
              </w:rPr>
            </w:pPr>
            <w:r>
              <w:rPr>
                <w:b/>
                <w:spacing w:val="-2"/>
              </w:rPr>
              <w:t>County</w:t>
            </w:r>
          </w:p>
        </w:tc>
        <w:tc>
          <w:tcPr>
            <w:tcW w:w="4677" w:type="dxa"/>
          </w:tcPr>
          <w:p w14:paraId="705B816D" w14:textId="77777777" w:rsidR="006504AD" w:rsidRDefault="006504AD" w:rsidP="006504AD">
            <w:pPr>
              <w:pStyle w:val="TableParagraph"/>
              <w:spacing w:before="0" w:line="235" w:lineRule="auto"/>
            </w:pPr>
            <w:r>
              <w:t>Provide</w:t>
            </w:r>
            <w:r>
              <w:rPr>
                <w:spacing w:val="-8"/>
              </w:rPr>
              <w:t xml:space="preserve"> </w:t>
            </w:r>
            <w:r>
              <w:t>the</w:t>
            </w:r>
            <w:r>
              <w:rPr>
                <w:spacing w:val="-8"/>
              </w:rPr>
              <w:t xml:space="preserve"> </w:t>
            </w:r>
            <w:r>
              <w:t>applying</w:t>
            </w:r>
            <w:r>
              <w:rPr>
                <w:spacing w:val="-8"/>
              </w:rPr>
              <w:t xml:space="preserve"> </w:t>
            </w:r>
            <w:r>
              <w:t>entity’s</w:t>
            </w:r>
            <w:r>
              <w:rPr>
                <w:spacing w:val="-8"/>
              </w:rPr>
              <w:t xml:space="preserve"> </w:t>
            </w:r>
            <w:r>
              <w:t>county</w:t>
            </w:r>
            <w:r>
              <w:rPr>
                <w:spacing w:val="-8"/>
              </w:rPr>
              <w:t xml:space="preserve"> </w:t>
            </w:r>
            <w:r>
              <w:t xml:space="preserve">of </w:t>
            </w:r>
            <w:r>
              <w:rPr>
                <w:spacing w:val="-2"/>
              </w:rPr>
              <w:t>service</w:t>
            </w:r>
          </w:p>
        </w:tc>
      </w:tr>
      <w:tr w:rsidR="006504AD" w14:paraId="3E88E70F" w14:textId="77777777" w:rsidTr="00D174BB">
        <w:trPr>
          <w:cantSplit/>
          <w:trHeight w:val="601"/>
        </w:trPr>
        <w:tc>
          <w:tcPr>
            <w:tcW w:w="4677" w:type="dxa"/>
          </w:tcPr>
          <w:p w14:paraId="1099BE5F" w14:textId="2625FA5F" w:rsidR="006504AD" w:rsidRDefault="006504AD" w:rsidP="006504AD">
            <w:pPr>
              <w:pStyle w:val="TableParagraph"/>
              <w:spacing w:before="0" w:line="266" w:lineRule="exact"/>
              <w:rPr>
                <w:b/>
                <w:spacing w:val="-2"/>
              </w:rPr>
            </w:pPr>
            <w:r>
              <w:rPr>
                <w:b/>
              </w:rPr>
              <w:t>Commit</w:t>
            </w:r>
            <w:r>
              <w:rPr>
                <w:b/>
                <w:spacing w:val="-5"/>
              </w:rPr>
              <w:t xml:space="preserve"> </w:t>
            </w:r>
            <w:r>
              <w:rPr>
                <w:b/>
              </w:rPr>
              <w:t>to</w:t>
            </w:r>
            <w:r>
              <w:rPr>
                <w:b/>
                <w:spacing w:val="-6"/>
              </w:rPr>
              <w:t xml:space="preserve"> </w:t>
            </w:r>
            <w:r>
              <w:rPr>
                <w:b/>
              </w:rPr>
              <w:t>Submit</w:t>
            </w:r>
            <w:r>
              <w:rPr>
                <w:b/>
                <w:spacing w:val="1"/>
              </w:rPr>
              <w:t xml:space="preserve"> </w:t>
            </w:r>
            <w:r>
              <w:rPr>
                <w:b/>
              </w:rPr>
              <w:t>Data</w:t>
            </w:r>
            <w:r>
              <w:rPr>
                <w:b/>
                <w:spacing w:val="-4"/>
              </w:rPr>
              <w:t xml:space="preserve"> </w:t>
            </w:r>
            <w:r>
              <w:rPr>
                <w:b/>
              </w:rPr>
              <w:t>[type</w:t>
            </w:r>
            <w:r>
              <w:rPr>
                <w:b/>
                <w:spacing w:val="2"/>
              </w:rPr>
              <w:t xml:space="preserve"> </w:t>
            </w:r>
            <w:r>
              <w:rPr>
                <w:b/>
                <w:spacing w:val="-4"/>
              </w:rPr>
              <w:t>yes]</w:t>
            </w:r>
          </w:p>
        </w:tc>
        <w:tc>
          <w:tcPr>
            <w:tcW w:w="4677" w:type="dxa"/>
          </w:tcPr>
          <w:p w14:paraId="7528EFEA" w14:textId="3FAC63CC" w:rsidR="006504AD" w:rsidRDefault="006504AD" w:rsidP="006504AD">
            <w:pPr>
              <w:pStyle w:val="TableParagraph"/>
              <w:spacing w:before="0" w:line="232" w:lineRule="auto"/>
              <w:ind w:right="216"/>
            </w:pPr>
            <w:r>
              <w:t xml:space="preserve">Tick the box next to “yes” to ensure you </w:t>
            </w:r>
            <w:r>
              <w:rPr>
                <w:color w:val="333333"/>
              </w:rPr>
              <w:t xml:space="preserve">commit to providing program data to the CDE, as specified by the </w:t>
            </w:r>
            <w:r w:rsidR="00B60A86">
              <w:rPr>
                <w:color w:val="333333"/>
              </w:rPr>
              <w:t>State</w:t>
            </w:r>
            <w:r>
              <w:rPr>
                <w:color w:val="333333"/>
              </w:rPr>
              <w:t xml:space="preserve"> Superintendent</w:t>
            </w:r>
            <w:r w:rsidR="004F244B">
              <w:rPr>
                <w:color w:val="333333"/>
              </w:rPr>
              <w:t xml:space="preserve"> of Public Instruction</w:t>
            </w:r>
            <w:r>
              <w:rPr>
                <w:color w:val="333333"/>
              </w:rPr>
              <w:t>,</w:t>
            </w:r>
            <w:r>
              <w:rPr>
                <w:color w:val="333333"/>
                <w:spacing w:val="-10"/>
              </w:rPr>
              <w:t xml:space="preserve"> </w:t>
            </w:r>
            <w:r>
              <w:rPr>
                <w:color w:val="333333"/>
              </w:rPr>
              <w:t>including,</w:t>
            </w:r>
            <w:r>
              <w:rPr>
                <w:color w:val="333333"/>
                <w:spacing w:val="-10"/>
              </w:rPr>
              <w:t xml:space="preserve"> </w:t>
            </w:r>
            <w:r>
              <w:rPr>
                <w:color w:val="333333"/>
              </w:rPr>
              <w:t>but</w:t>
            </w:r>
            <w:r>
              <w:rPr>
                <w:color w:val="333333"/>
                <w:spacing w:val="-10"/>
              </w:rPr>
              <w:t xml:space="preserve"> </w:t>
            </w:r>
            <w:r>
              <w:rPr>
                <w:color w:val="333333"/>
              </w:rPr>
              <w:t>not</w:t>
            </w:r>
            <w:r>
              <w:rPr>
                <w:color w:val="333333"/>
                <w:spacing w:val="-10"/>
              </w:rPr>
              <w:t xml:space="preserve"> </w:t>
            </w:r>
            <w:r>
              <w:rPr>
                <w:color w:val="333333"/>
              </w:rPr>
              <w:t>limited to, plan development steps and participants engaged in the grant activities and planning, core needs of critical communities, including tribal communities, and recipient information and</w:t>
            </w:r>
            <w:r>
              <w:rPr>
                <w:color w:val="333333"/>
                <w:spacing w:val="-9"/>
              </w:rPr>
              <w:t xml:space="preserve"> </w:t>
            </w:r>
            <w:r>
              <w:rPr>
                <w:color w:val="333333"/>
              </w:rPr>
              <w:t>participation</w:t>
            </w:r>
            <w:r>
              <w:rPr>
                <w:color w:val="333333"/>
                <w:spacing w:val="-9"/>
              </w:rPr>
              <w:t xml:space="preserve"> </w:t>
            </w:r>
            <w:r>
              <w:rPr>
                <w:color w:val="333333"/>
              </w:rPr>
              <w:t>in</w:t>
            </w:r>
            <w:r>
              <w:rPr>
                <w:color w:val="333333"/>
                <w:spacing w:val="-9"/>
              </w:rPr>
              <w:t xml:space="preserve"> </w:t>
            </w:r>
            <w:r>
              <w:rPr>
                <w:color w:val="333333"/>
              </w:rPr>
              <w:t>overall</w:t>
            </w:r>
            <w:r>
              <w:rPr>
                <w:color w:val="333333"/>
                <w:spacing w:val="-9"/>
              </w:rPr>
              <w:t xml:space="preserve"> </w:t>
            </w:r>
            <w:r>
              <w:rPr>
                <w:color w:val="333333"/>
              </w:rPr>
              <w:t xml:space="preserve">program </w:t>
            </w:r>
            <w:r>
              <w:rPr>
                <w:color w:val="333333"/>
                <w:spacing w:val="-2"/>
              </w:rPr>
              <w:t>evaluation</w:t>
            </w:r>
          </w:p>
        </w:tc>
      </w:tr>
    </w:tbl>
    <w:p w14:paraId="03F2CEF4" w14:textId="77777777" w:rsidR="0067107E" w:rsidRDefault="005F5D49" w:rsidP="00080034">
      <w:pPr>
        <w:pStyle w:val="Heading3"/>
        <w:spacing w:before="240" w:after="240"/>
      </w:pPr>
      <w:bookmarkStart w:id="47" w:name="Section_II:_Application_Narrative"/>
      <w:bookmarkStart w:id="48" w:name="_Toc175819821"/>
      <w:bookmarkEnd w:id="47"/>
      <w:r>
        <w:t>Section</w:t>
      </w:r>
      <w:r>
        <w:rPr>
          <w:spacing w:val="-9"/>
        </w:rPr>
        <w:t xml:space="preserve"> </w:t>
      </w:r>
      <w:r>
        <w:t>II:</w:t>
      </w:r>
      <w:r>
        <w:rPr>
          <w:spacing w:val="-2"/>
        </w:rPr>
        <w:t xml:space="preserve"> </w:t>
      </w:r>
      <w:r>
        <w:t>Application</w:t>
      </w:r>
      <w:r>
        <w:rPr>
          <w:spacing w:val="-9"/>
        </w:rPr>
        <w:t xml:space="preserve"> </w:t>
      </w:r>
      <w:r>
        <w:rPr>
          <w:spacing w:val="-2"/>
        </w:rPr>
        <w:t>Narrative</w:t>
      </w:r>
      <w:bookmarkEnd w:id="48"/>
    </w:p>
    <w:p w14:paraId="026CCC30" w14:textId="4EDF147B" w:rsidR="0067107E" w:rsidRDefault="005F5D49" w:rsidP="00080034">
      <w:pPr>
        <w:pStyle w:val="BodyText"/>
        <w:spacing w:before="134" w:after="240"/>
      </w:pPr>
      <w:r>
        <w:t>The</w:t>
      </w:r>
      <w:r>
        <w:rPr>
          <w:spacing w:val="-5"/>
        </w:rPr>
        <w:t xml:space="preserve"> </w:t>
      </w:r>
      <w:r w:rsidR="00C55E1D">
        <w:rPr>
          <w:spacing w:val="-5"/>
        </w:rPr>
        <w:t xml:space="preserve">written narratives are subject to the </w:t>
      </w:r>
      <w:r>
        <w:t>following</w:t>
      </w:r>
      <w:r>
        <w:rPr>
          <w:spacing w:val="-3"/>
        </w:rPr>
        <w:t xml:space="preserve"> </w:t>
      </w:r>
      <w:r>
        <w:t>requirements</w:t>
      </w:r>
      <w:r w:rsidR="00C55E1D">
        <w:t>:</w:t>
      </w:r>
    </w:p>
    <w:p w14:paraId="67F9D04A" w14:textId="77777777" w:rsidR="0067107E" w:rsidRDefault="005F5D49" w:rsidP="0081606C">
      <w:pPr>
        <w:pStyle w:val="ListParagraph"/>
        <w:numPr>
          <w:ilvl w:val="0"/>
          <w:numId w:val="9"/>
        </w:numPr>
        <w:tabs>
          <w:tab w:val="left" w:pos="1579"/>
          <w:tab w:val="left" w:pos="1581"/>
        </w:tabs>
        <w:spacing w:before="153" w:after="240" w:line="235" w:lineRule="auto"/>
        <w:ind w:right="1051"/>
      </w:pPr>
      <w:r>
        <w:t>The</w:t>
      </w:r>
      <w:r>
        <w:rPr>
          <w:spacing w:val="-4"/>
        </w:rPr>
        <w:t xml:space="preserve"> </w:t>
      </w:r>
      <w:r>
        <w:t>information</w:t>
      </w:r>
      <w:r>
        <w:rPr>
          <w:spacing w:val="-1"/>
        </w:rPr>
        <w:t xml:space="preserve"> </w:t>
      </w:r>
      <w:r>
        <w:t>included</w:t>
      </w:r>
      <w:r>
        <w:rPr>
          <w:spacing w:val="-4"/>
        </w:rPr>
        <w:t xml:space="preserve"> </w:t>
      </w:r>
      <w:r>
        <w:t>in</w:t>
      </w:r>
      <w:r>
        <w:rPr>
          <w:spacing w:val="-4"/>
        </w:rPr>
        <w:t xml:space="preserve"> </w:t>
      </w:r>
      <w:r>
        <w:t>the</w:t>
      </w:r>
      <w:r>
        <w:rPr>
          <w:spacing w:val="-4"/>
        </w:rPr>
        <w:t xml:space="preserve"> </w:t>
      </w:r>
      <w:r>
        <w:t>application</w:t>
      </w:r>
      <w:r>
        <w:rPr>
          <w:spacing w:val="-4"/>
        </w:rPr>
        <w:t xml:space="preserve"> </w:t>
      </w:r>
      <w:r>
        <w:t>must</w:t>
      </w:r>
      <w:r>
        <w:rPr>
          <w:spacing w:val="-7"/>
        </w:rPr>
        <w:t xml:space="preserve"> </w:t>
      </w:r>
      <w:r>
        <w:t>be relevant</w:t>
      </w:r>
      <w:r>
        <w:rPr>
          <w:spacing w:val="-7"/>
        </w:rPr>
        <w:t xml:space="preserve"> </w:t>
      </w:r>
      <w:r>
        <w:t>to</w:t>
      </w:r>
      <w:r>
        <w:rPr>
          <w:spacing w:val="-4"/>
        </w:rPr>
        <w:t xml:space="preserve"> </w:t>
      </w:r>
      <w:r>
        <w:t>the program being administered by the applicant.</w:t>
      </w:r>
    </w:p>
    <w:p w14:paraId="2B8365C0" w14:textId="3F646A44" w:rsidR="0067107E" w:rsidRDefault="005F5D49" w:rsidP="0081606C">
      <w:pPr>
        <w:pStyle w:val="ListParagraph"/>
        <w:numPr>
          <w:ilvl w:val="0"/>
          <w:numId w:val="9"/>
        </w:numPr>
        <w:tabs>
          <w:tab w:val="left" w:pos="1579"/>
          <w:tab w:val="left" w:pos="1581"/>
        </w:tabs>
        <w:spacing w:before="121" w:after="240" w:line="232" w:lineRule="auto"/>
        <w:ind w:right="173"/>
      </w:pPr>
      <w:r>
        <w:t xml:space="preserve">Applicants are welcome to use responses developed for their county’s </w:t>
      </w:r>
      <w:r>
        <w:lastRenderedPageBreak/>
        <w:t>LEA or COE UPK P&amp;I</w:t>
      </w:r>
      <w:r>
        <w:rPr>
          <w:spacing w:val="-2"/>
        </w:rPr>
        <w:t xml:space="preserve"> </w:t>
      </w:r>
      <w:r>
        <w:t>Template to answer the questions raised</w:t>
      </w:r>
      <w:r>
        <w:rPr>
          <w:spacing w:val="-3"/>
        </w:rPr>
        <w:t xml:space="preserve"> </w:t>
      </w:r>
      <w:r>
        <w:t>in</w:t>
      </w:r>
      <w:r>
        <w:rPr>
          <w:spacing w:val="-3"/>
        </w:rPr>
        <w:t xml:space="preserve"> </w:t>
      </w:r>
      <w:r>
        <w:t>the</w:t>
      </w:r>
      <w:r>
        <w:rPr>
          <w:spacing w:val="-3"/>
        </w:rPr>
        <w:t xml:space="preserve"> </w:t>
      </w:r>
      <w:r>
        <w:t>narrative</w:t>
      </w:r>
      <w:r>
        <w:rPr>
          <w:spacing w:val="-3"/>
        </w:rPr>
        <w:t xml:space="preserve"> </w:t>
      </w:r>
      <w:r>
        <w:t>section.</w:t>
      </w:r>
      <w:r>
        <w:rPr>
          <w:spacing w:val="-6"/>
        </w:rPr>
        <w:t xml:space="preserve"> </w:t>
      </w:r>
      <w:r>
        <w:t>The</w:t>
      </w:r>
      <w:r>
        <w:rPr>
          <w:spacing w:val="-3"/>
        </w:rPr>
        <w:t xml:space="preserve"> </w:t>
      </w:r>
      <w:r>
        <w:t>template</w:t>
      </w:r>
      <w:r>
        <w:rPr>
          <w:spacing w:val="-3"/>
        </w:rPr>
        <w:t xml:space="preserve"> </w:t>
      </w:r>
      <w:r>
        <w:t>can</w:t>
      </w:r>
      <w:r>
        <w:rPr>
          <w:spacing w:val="-3"/>
        </w:rPr>
        <w:t xml:space="preserve"> </w:t>
      </w:r>
      <w:r>
        <w:t>be</w:t>
      </w:r>
      <w:r>
        <w:rPr>
          <w:spacing w:val="-3"/>
        </w:rPr>
        <w:t xml:space="preserve"> </w:t>
      </w:r>
      <w:r>
        <w:t>found</w:t>
      </w:r>
      <w:r>
        <w:rPr>
          <w:spacing w:val="-3"/>
        </w:rPr>
        <w:t xml:space="preserve"> </w:t>
      </w:r>
      <w:r>
        <w:t>on</w:t>
      </w:r>
      <w:r>
        <w:rPr>
          <w:spacing w:val="-3"/>
        </w:rPr>
        <w:t xml:space="preserve"> </w:t>
      </w:r>
      <w:r>
        <w:t>the</w:t>
      </w:r>
      <w:r>
        <w:rPr>
          <w:spacing w:val="-3"/>
        </w:rPr>
        <w:t xml:space="preserve"> </w:t>
      </w:r>
      <w:r w:rsidR="006A353B">
        <w:rPr>
          <w:spacing w:val="-3"/>
        </w:rPr>
        <w:t xml:space="preserve">CDE </w:t>
      </w:r>
      <w:r w:rsidR="00690303">
        <w:rPr>
          <w:spacing w:val="-3"/>
        </w:rPr>
        <w:t>Elementary</w:t>
      </w:r>
      <w:r w:rsidR="005C4AF0">
        <w:rPr>
          <w:spacing w:val="-3"/>
        </w:rPr>
        <w:t xml:space="preserve"> </w:t>
      </w:r>
      <w:r>
        <w:t>UPK</w:t>
      </w:r>
      <w:r>
        <w:rPr>
          <w:spacing w:val="-4"/>
        </w:rPr>
        <w:t xml:space="preserve"> </w:t>
      </w:r>
      <w:r>
        <w:t xml:space="preserve">and TK web page at </w:t>
      </w:r>
      <w:hyperlink r:id="rId22" w:tooltip="CDE Elementary web page" w:history="1">
        <w:r w:rsidR="00A76C2B" w:rsidRPr="00884C26">
          <w:rPr>
            <w:rStyle w:val="Hyperlink"/>
            <w:spacing w:val="-2"/>
          </w:rPr>
          <w:t>https://www.cde.ca.gov/ci/gs/em/index.asp</w:t>
        </w:r>
      </w:hyperlink>
      <w:r>
        <w:rPr>
          <w:spacing w:val="-2"/>
        </w:rPr>
        <w:t>.</w:t>
      </w:r>
    </w:p>
    <w:p w14:paraId="09A13B13" w14:textId="77777777" w:rsidR="0067107E" w:rsidRDefault="005F5D49" w:rsidP="0081606C">
      <w:pPr>
        <w:pStyle w:val="ListParagraph"/>
        <w:numPr>
          <w:ilvl w:val="0"/>
          <w:numId w:val="9"/>
        </w:numPr>
        <w:tabs>
          <w:tab w:val="left" w:pos="1579"/>
        </w:tabs>
        <w:spacing w:before="116" w:after="240"/>
        <w:ind w:left="1579" w:hanging="358"/>
      </w:pPr>
      <w:r>
        <w:t>Inclusion</w:t>
      </w:r>
      <w:r>
        <w:rPr>
          <w:spacing w:val="-3"/>
        </w:rPr>
        <w:t xml:space="preserve"> </w:t>
      </w:r>
      <w:r>
        <w:t>of</w:t>
      </w:r>
      <w:r>
        <w:rPr>
          <w:spacing w:val="-5"/>
        </w:rPr>
        <w:t xml:space="preserve"> </w:t>
      </w:r>
      <w:r>
        <w:t>false</w:t>
      </w:r>
      <w:r>
        <w:rPr>
          <w:spacing w:val="-2"/>
        </w:rPr>
        <w:t xml:space="preserve"> </w:t>
      </w:r>
      <w:r>
        <w:t>or</w:t>
      </w:r>
      <w:r>
        <w:rPr>
          <w:spacing w:val="-4"/>
        </w:rPr>
        <w:t xml:space="preserve"> </w:t>
      </w:r>
      <w:r>
        <w:t>misleading</w:t>
      </w:r>
      <w:r>
        <w:rPr>
          <w:spacing w:val="-2"/>
        </w:rPr>
        <w:t xml:space="preserve"> </w:t>
      </w:r>
      <w:r>
        <w:t>information</w:t>
      </w:r>
      <w:r>
        <w:rPr>
          <w:spacing w:val="3"/>
        </w:rPr>
        <w:t xml:space="preserve"> </w:t>
      </w:r>
      <w:r>
        <w:t>will</w:t>
      </w:r>
      <w:r>
        <w:rPr>
          <w:spacing w:val="-7"/>
        </w:rPr>
        <w:t xml:space="preserve"> </w:t>
      </w:r>
      <w:r>
        <w:t>not</w:t>
      </w:r>
      <w:r>
        <w:rPr>
          <w:spacing w:val="-5"/>
        </w:rPr>
        <w:t xml:space="preserve"> </w:t>
      </w:r>
      <w:r>
        <w:t>be</w:t>
      </w:r>
      <w:r>
        <w:rPr>
          <w:spacing w:val="-2"/>
        </w:rPr>
        <w:t xml:space="preserve"> accepted.</w:t>
      </w:r>
    </w:p>
    <w:p w14:paraId="306C215B" w14:textId="77777777" w:rsidR="0067107E" w:rsidRDefault="005F5D49" w:rsidP="00CB1CF1">
      <w:pPr>
        <w:pStyle w:val="Heading4"/>
      </w:pPr>
      <w:r>
        <w:t>Required</w:t>
      </w:r>
      <w:r>
        <w:rPr>
          <w:spacing w:val="-8"/>
        </w:rPr>
        <w:t xml:space="preserve"> </w:t>
      </w:r>
      <w:r>
        <w:t>Activities</w:t>
      </w:r>
      <w:r>
        <w:rPr>
          <w:spacing w:val="-5"/>
        </w:rPr>
        <w:t xml:space="preserve"> </w:t>
      </w:r>
      <w:r>
        <w:rPr>
          <w:spacing w:val="-2"/>
        </w:rPr>
        <w:t>Questions</w:t>
      </w:r>
    </w:p>
    <w:p w14:paraId="3DE59F33" w14:textId="201F8B38" w:rsidR="0067107E" w:rsidRDefault="005F5D49" w:rsidP="0081606C">
      <w:pPr>
        <w:pStyle w:val="ListParagraph"/>
        <w:numPr>
          <w:ilvl w:val="0"/>
          <w:numId w:val="8"/>
        </w:numPr>
        <w:tabs>
          <w:tab w:val="left" w:pos="859"/>
          <w:tab w:val="left" w:pos="861"/>
        </w:tabs>
        <w:spacing w:before="234" w:after="240" w:line="235" w:lineRule="auto"/>
        <w:ind w:right="314"/>
      </w:pPr>
      <w:r>
        <w:t>Describe</w:t>
      </w:r>
      <w:r>
        <w:rPr>
          <w:spacing w:val="-2"/>
        </w:rPr>
        <w:t xml:space="preserve"> </w:t>
      </w:r>
      <w:r>
        <w:t>in</w:t>
      </w:r>
      <w:r>
        <w:rPr>
          <w:spacing w:val="-2"/>
        </w:rPr>
        <w:t xml:space="preserve"> </w:t>
      </w:r>
      <w:r>
        <w:t>detail</w:t>
      </w:r>
      <w:r>
        <w:rPr>
          <w:spacing w:val="-2"/>
        </w:rPr>
        <w:t xml:space="preserve"> </w:t>
      </w:r>
      <w:r>
        <w:t>how</w:t>
      </w:r>
      <w:r>
        <w:rPr>
          <w:spacing w:val="-2"/>
        </w:rPr>
        <w:t xml:space="preserve"> </w:t>
      </w:r>
      <w:r>
        <w:t>the</w:t>
      </w:r>
      <w:r>
        <w:rPr>
          <w:spacing w:val="-2"/>
        </w:rPr>
        <w:t xml:space="preserve"> </w:t>
      </w:r>
      <w:r w:rsidR="00941A00">
        <w:t>Lead Agency</w:t>
      </w:r>
      <w:r>
        <w:rPr>
          <w:spacing w:val="-5"/>
        </w:rPr>
        <w:t xml:space="preserve"> </w:t>
      </w:r>
      <w:r>
        <w:t>will</w:t>
      </w:r>
      <w:r>
        <w:rPr>
          <w:spacing w:val="-2"/>
        </w:rPr>
        <w:t xml:space="preserve"> </w:t>
      </w:r>
      <w:r>
        <w:t>partner</w:t>
      </w:r>
      <w:r>
        <w:rPr>
          <w:spacing w:val="-8"/>
        </w:rPr>
        <w:t xml:space="preserve"> </w:t>
      </w:r>
      <w:r>
        <w:t>with</w:t>
      </w:r>
      <w:r>
        <w:rPr>
          <w:spacing w:val="-2"/>
        </w:rPr>
        <w:t xml:space="preserve"> </w:t>
      </w:r>
      <w:r>
        <w:t>the</w:t>
      </w:r>
      <w:r>
        <w:rPr>
          <w:spacing w:val="-2"/>
        </w:rPr>
        <w:t xml:space="preserve"> </w:t>
      </w:r>
      <w:r>
        <w:t>COE</w:t>
      </w:r>
      <w:r>
        <w:rPr>
          <w:spacing w:val="-3"/>
        </w:rPr>
        <w:t xml:space="preserve"> </w:t>
      </w:r>
      <w:r>
        <w:t>and</w:t>
      </w:r>
      <w:r>
        <w:rPr>
          <w:spacing w:val="-2"/>
        </w:rPr>
        <w:t xml:space="preserve"> </w:t>
      </w:r>
      <w:r>
        <w:t>other</w:t>
      </w:r>
      <w:r>
        <w:rPr>
          <w:spacing w:val="-3"/>
        </w:rPr>
        <w:t xml:space="preserve"> </w:t>
      </w:r>
      <w:r>
        <w:t>LEAs</w:t>
      </w:r>
      <w:r>
        <w:rPr>
          <w:spacing w:val="-3"/>
        </w:rPr>
        <w:t xml:space="preserve"> </w:t>
      </w:r>
      <w:r>
        <w:t>in the county on the work required under the UPK P&amp;I Grant to ensure activities conducted under this grant meet community needs for UPK in a mixed-delivery system</w:t>
      </w:r>
      <w:r>
        <w:rPr>
          <w:spacing w:val="-3"/>
        </w:rPr>
        <w:t xml:space="preserve"> </w:t>
      </w:r>
      <w:r>
        <w:t>not</w:t>
      </w:r>
      <w:r>
        <w:rPr>
          <w:spacing w:val="-5"/>
        </w:rPr>
        <w:t xml:space="preserve"> </w:t>
      </w:r>
      <w:r>
        <w:t>already</w:t>
      </w:r>
      <w:r>
        <w:rPr>
          <w:spacing w:val="-3"/>
        </w:rPr>
        <w:t xml:space="preserve"> </w:t>
      </w:r>
      <w:r>
        <w:t>addressed</w:t>
      </w:r>
      <w:r>
        <w:rPr>
          <w:spacing w:val="-2"/>
        </w:rPr>
        <w:t xml:space="preserve"> </w:t>
      </w:r>
      <w:r>
        <w:t>in</w:t>
      </w:r>
      <w:r>
        <w:rPr>
          <w:spacing w:val="-2"/>
        </w:rPr>
        <w:t xml:space="preserve"> </w:t>
      </w:r>
      <w:r>
        <w:t>the</w:t>
      </w:r>
      <w:r>
        <w:rPr>
          <w:spacing w:val="-2"/>
        </w:rPr>
        <w:t xml:space="preserve"> </w:t>
      </w:r>
      <w:r>
        <w:t>LEA</w:t>
      </w:r>
      <w:r>
        <w:rPr>
          <w:spacing w:val="-3"/>
        </w:rPr>
        <w:t xml:space="preserve"> </w:t>
      </w:r>
      <w:r>
        <w:t>or</w:t>
      </w:r>
      <w:r>
        <w:rPr>
          <w:spacing w:val="-3"/>
        </w:rPr>
        <w:t xml:space="preserve"> </w:t>
      </w:r>
      <w:r>
        <w:t>COE</w:t>
      </w:r>
      <w:r>
        <w:rPr>
          <w:spacing w:val="-3"/>
        </w:rPr>
        <w:t xml:space="preserve"> </w:t>
      </w:r>
      <w:r>
        <w:t>UPK</w:t>
      </w:r>
      <w:r>
        <w:rPr>
          <w:spacing w:val="-3"/>
        </w:rPr>
        <w:t xml:space="preserve"> </w:t>
      </w:r>
      <w:r>
        <w:t>plans.</w:t>
      </w:r>
      <w:r>
        <w:rPr>
          <w:spacing w:val="-5"/>
        </w:rPr>
        <w:t xml:space="preserve"> </w:t>
      </w:r>
      <w:r>
        <w:t>The</w:t>
      </w:r>
      <w:r>
        <w:rPr>
          <w:spacing w:val="-2"/>
        </w:rPr>
        <w:t xml:space="preserve"> </w:t>
      </w:r>
      <w:r>
        <w:t xml:space="preserve">requirements for the UPK Mixed Delivery Grant can be found </w:t>
      </w:r>
      <w:r w:rsidR="00E72381">
        <w:t>in</w:t>
      </w:r>
      <w:r>
        <w:t xml:space="preserve"> </w:t>
      </w:r>
      <w:r>
        <w:rPr>
          <w:i/>
        </w:rPr>
        <w:t xml:space="preserve">EC </w:t>
      </w:r>
      <w:r w:rsidR="00E72381">
        <w:rPr>
          <w:iCs/>
        </w:rPr>
        <w:t xml:space="preserve">Section </w:t>
      </w:r>
      <w:r>
        <w:t>8320</w:t>
      </w:r>
      <w:r w:rsidR="00E72381">
        <w:t xml:space="preserve"> </w:t>
      </w:r>
      <w:r w:rsidR="008D1653">
        <w:t>on the</w:t>
      </w:r>
      <w:r w:rsidR="003F6603">
        <w:t xml:space="preserve"> California</w:t>
      </w:r>
      <w:r w:rsidR="008D1653">
        <w:t xml:space="preserve"> </w:t>
      </w:r>
      <w:r w:rsidR="0007782A">
        <w:t xml:space="preserve">State </w:t>
      </w:r>
      <w:r w:rsidR="003F6603">
        <w:t>Legislat</w:t>
      </w:r>
      <w:r w:rsidR="0007782A">
        <w:t>ure</w:t>
      </w:r>
      <w:r w:rsidR="003F6603">
        <w:t xml:space="preserve"> Information web page a</w:t>
      </w:r>
      <w:r w:rsidR="00E72381">
        <w:t xml:space="preserve">t </w:t>
      </w:r>
      <w:hyperlink r:id="rId23" w:tooltip="California State Legislature Information web page - Education Code Section 8320" w:history="1">
        <w:r w:rsidR="00E72381" w:rsidRPr="00A667EC">
          <w:rPr>
            <w:rStyle w:val="Hyperlink"/>
          </w:rPr>
          <w:t>https://leginfo.legislature.ca.gov/faces/billNavClient.xhtml?bill_id=202120220AB185</w:t>
        </w:r>
      </w:hyperlink>
      <w:r w:rsidR="00E72381">
        <w:t>.</w:t>
      </w:r>
    </w:p>
    <w:p w14:paraId="4A6A7A91" w14:textId="446F7FB3" w:rsidR="0067107E" w:rsidRDefault="005F5D49" w:rsidP="0081606C">
      <w:pPr>
        <w:pStyle w:val="ListParagraph"/>
        <w:numPr>
          <w:ilvl w:val="0"/>
          <w:numId w:val="8"/>
        </w:numPr>
        <w:tabs>
          <w:tab w:val="left" w:pos="859"/>
          <w:tab w:val="left" w:pos="861"/>
        </w:tabs>
        <w:spacing w:before="230" w:after="240" w:line="232" w:lineRule="auto"/>
        <w:ind w:right="174"/>
        <w:rPr>
          <w:color w:val="333333"/>
        </w:rPr>
      </w:pPr>
      <w:r>
        <w:t xml:space="preserve">Describe in detail how </w:t>
      </w:r>
      <w:r w:rsidR="00C02CC3">
        <w:t>the Lead Agency</w:t>
      </w:r>
      <w:r>
        <w:t xml:space="preserve"> will achieve the task of p</w:t>
      </w:r>
      <w:r>
        <w:rPr>
          <w:color w:val="333333"/>
        </w:rPr>
        <w:t>artnering to plan for, align and</w:t>
      </w:r>
      <w:r>
        <w:rPr>
          <w:color w:val="333333"/>
          <w:spacing w:val="-3"/>
        </w:rPr>
        <w:t xml:space="preserve"> </w:t>
      </w:r>
      <w:r>
        <w:rPr>
          <w:color w:val="333333"/>
        </w:rPr>
        <w:t>coordinate</w:t>
      </w:r>
      <w:r>
        <w:rPr>
          <w:color w:val="333333"/>
          <w:spacing w:val="-3"/>
        </w:rPr>
        <w:t xml:space="preserve"> </w:t>
      </w:r>
      <w:r>
        <w:rPr>
          <w:color w:val="333333"/>
        </w:rPr>
        <w:t>the</w:t>
      </w:r>
      <w:r>
        <w:rPr>
          <w:color w:val="333333"/>
          <w:spacing w:val="-3"/>
        </w:rPr>
        <w:t xml:space="preserve"> </w:t>
      </w:r>
      <w:r>
        <w:rPr>
          <w:color w:val="333333"/>
        </w:rPr>
        <w:t>plans,</w:t>
      </w:r>
      <w:r>
        <w:rPr>
          <w:color w:val="333333"/>
          <w:spacing w:val="-6"/>
        </w:rPr>
        <w:t xml:space="preserve"> </w:t>
      </w:r>
      <w:r>
        <w:rPr>
          <w:color w:val="333333"/>
        </w:rPr>
        <w:t>and</w:t>
      </w:r>
      <w:r>
        <w:rPr>
          <w:color w:val="333333"/>
          <w:spacing w:val="-3"/>
        </w:rPr>
        <w:t xml:space="preserve"> </w:t>
      </w:r>
      <w:r>
        <w:rPr>
          <w:color w:val="333333"/>
        </w:rPr>
        <w:t>conduct</w:t>
      </w:r>
      <w:r>
        <w:rPr>
          <w:color w:val="333333"/>
          <w:spacing w:val="-6"/>
        </w:rPr>
        <w:t xml:space="preserve"> </w:t>
      </w:r>
      <w:r>
        <w:rPr>
          <w:color w:val="333333"/>
        </w:rPr>
        <w:t>the</w:t>
      </w:r>
      <w:r>
        <w:rPr>
          <w:color w:val="333333"/>
          <w:spacing w:val="-3"/>
        </w:rPr>
        <w:t xml:space="preserve"> </w:t>
      </w:r>
      <w:r>
        <w:rPr>
          <w:color w:val="333333"/>
        </w:rPr>
        <w:t>activities</w:t>
      </w:r>
      <w:r>
        <w:rPr>
          <w:color w:val="333333"/>
          <w:spacing w:val="-4"/>
        </w:rPr>
        <w:t xml:space="preserve"> </w:t>
      </w:r>
      <w:r>
        <w:rPr>
          <w:color w:val="333333"/>
        </w:rPr>
        <w:t>required</w:t>
      </w:r>
      <w:r>
        <w:rPr>
          <w:color w:val="333333"/>
          <w:spacing w:val="-3"/>
        </w:rPr>
        <w:t xml:space="preserve"> </w:t>
      </w:r>
      <w:r>
        <w:rPr>
          <w:color w:val="333333"/>
        </w:rPr>
        <w:t>for</w:t>
      </w:r>
      <w:r>
        <w:rPr>
          <w:color w:val="333333"/>
          <w:spacing w:val="-4"/>
        </w:rPr>
        <w:t xml:space="preserve"> </w:t>
      </w:r>
      <w:r>
        <w:rPr>
          <w:color w:val="333333"/>
        </w:rPr>
        <w:t>this</w:t>
      </w:r>
      <w:r>
        <w:rPr>
          <w:color w:val="333333"/>
          <w:spacing w:val="-4"/>
        </w:rPr>
        <w:t xml:space="preserve"> </w:t>
      </w:r>
      <w:r>
        <w:rPr>
          <w:color w:val="333333"/>
        </w:rPr>
        <w:t>grant</w:t>
      </w:r>
      <w:r>
        <w:rPr>
          <w:color w:val="333333"/>
          <w:spacing w:val="-6"/>
        </w:rPr>
        <w:t xml:space="preserve"> </w:t>
      </w:r>
      <w:r>
        <w:rPr>
          <w:color w:val="333333"/>
        </w:rPr>
        <w:t>with</w:t>
      </w:r>
      <w:r>
        <w:rPr>
          <w:color w:val="333333"/>
          <w:spacing w:val="-3"/>
        </w:rPr>
        <w:t xml:space="preserve"> </w:t>
      </w:r>
      <w:r>
        <w:rPr>
          <w:color w:val="333333"/>
        </w:rPr>
        <w:t>all LEAs in the county that received funding pursuant to the California Prekindergarten Planning and Implementation Grant Program (</w:t>
      </w:r>
      <w:r w:rsidR="002F6153">
        <w:rPr>
          <w:i/>
          <w:iCs/>
          <w:color w:val="333333"/>
        </w:rPr>
        <w:t xml:space="preserve">EC </w:t>
      </w:r>
      <w:r>
        <w:rPr>
          <w:color w:val="333333"/>
        </w:rPr>
        <w:t>Article 13.2 [commencing with Section 8281.5]).</w:t>
      </w:r>
    </w:p>
    <w:p w14:paraId="5F215565" w14:textId="08F47F5B" w:rsidR="0067107E" w:rsidRDefault="005F5D49" w:rsidP="0081606C">
      <w:pPr>
        <w:pStyle w:val="ListParagraph"/>
        <w:numPr>
          <w:ilvl w:val="0"/>
          <w:numId w:val="8"/>
        </w:numPr>
        <w:tabs>
          <w:tab w:val="left" w:pos="859"/>
          <w:tab w:val="left" w:pos="861"/>
        </w:tabs>
        <w:spacing w:before="242" w:after="240" w:line="232" w:lineRule="auto"/>
        <w:ind w:right="309"/>
      </w:pPr>
      <w:r>
        <w:t xml:space="preserve">Describe in detail </w:t>
      </w:r>
      <w:r w:rsidR="001C6957">
        <w:t>the Lead Agency’s</w:t>
      </w:r>
      <w:r>
        <w:t xml:space="preserve"> plan to partner with LEAs in </w:t>
      </w:r>
      <w:r w:rsidR="001C6957">
        <w:t>the</w:t>
      </w:r>
      <w:r>
        <w:t xml:space="preserve"> county to </w:t>
      </w:r>
      <w:r>
        <w:rPr>
          <w:color w:val="333333"/>
        </w:rPr>
        <w:t>plan for the provision of high-quality UPK options for three- and four-year-old children through a mixed-delivery system that ensures access to high-quality full- and part-day</w:t>
      </w:r>
      <w:r>
        <w:rPr>
          <w:color w:val="333333"/>
          <w:spacing w:val="-5"/>
        </w:rPr>
        <w:t xml:space="preserve"> </w:t>
      </w:r>
      <w:r>
        <w:rPr>
          <w:color w:val="333333"/>
        </w:rPr>
        <w:t>learning</w:t>
      </w:r>
      <w:r>
        <w:rPr>
          <w:color w:val="333333"/>
          <w:spacing w:val="-4"/>
        </w:rPr>
        <w:t xml:space="preserve"> </w:t>
      </w:r>
      <w:r>
        <w:rPr>
          <w:color w:val="333333"/>
        </w:rPr>
        <w:t>experiences,</w:t>
      </w:r>
      <w:r>
        <w:rPr>
          <w:color w:val="333333"/>
          <w:spacing w:val="-7"/>
        </w:rPr>
        <w:t xml:space="preserve"> </w:t>
      </w:r>
      <w:r>
        <w:rPr>
          <w:color w:val="333333"/>
        </w:rPr>
        <w:t>coordinated</w:t>
      </w:r>
      <w:r>
        <w:rPr>
          <w:color w:val="333333"/>
          <w:spacing w:val="-4"/>
        </w:rPr>
        <w:t xml:space="preserve"> </w:t>
      </w:r>
      <w:r>
        <w:rPr>
          <w:color w:val="333333"/>
        </w:rPr>
        <w:t>services,</w:t>
      </w:r>
      <w:r>
        <w:rPr>
          <w:color w:val="333333"/>
          <w:spacing w:val="-7"/>
        </w:rPr>
        <w:t xml:space="preserve"> </w:t>
      </w:r>
      <w:r>
        <w:rPr>
          <w:color w:val="333333"/>
        </w:rPr>
        <w:t>and</w:t>
      </w:r>
      <w:r>
        <w:rPr>
          <w:color w:val="333333"/>
          <w:spacing w:val="-4"/>
        </w:rPr>
        <w:t xml:space="preserve"> </w:t>
      </w:r>
      <w:r>
        <w:rPr>
          <w:color w:val="333333"/>
        </w:rPr>
        <w:t>referrals</w:t>
      </w:r>
      <w:r>
        <w:rPr>
          <w:color w:val="333333"/>
          <w:spacing w:val="-5"/>
        </w:rPr>
        <w:t xml:space="preserve"> </w:t>
      </w:r>
      <w:r>
        <w:rPr>
          <w:color w:val="333333"/>
        </w:rPr>
        <w:t>for</w:t>
      </w:r>
      <w:r>
        <w:rPr>
          <w:color w:val="333333"/>
          <w:spacing w:val="-5"/>
        </w:rPr>
        <w:t xml:space="preserve"> </w:t>
      </w:r>
      <w:r>
        <w:rPr>
          <w:color w:val="333333"/>
        </w:rPr>
        <w:t>families</w:t>
      </w:r>
      <w:r>
        <w:rPr>
          <w:color w:val="333333"/>
          <w:spacing w:val="-5"/>
        </w:rPr>
        <w:t xml:space="preserve"> </w:t>
      </w:r>
      <w:r>
        <w:rPr>
          <w:color w:val="333333"/>
        </w:rPr>
        <w:t xml:space="preserve">to access health and social-emotional support services. Indicators of quality shall meet </w:t>
      </w:r>
      <w:r>
        <w:rPr>
          <w:i/>
          <w:color w:val="333333"/>
        </w:rPr>
        <w:t xml:space="preserve">EC </w:t>
      </w:r>
      <w:r>
        <w:rPr>
          <w:color w:val="333333"/>
        </w:rPr>
        <w:t>Section 8203 and be regulated by Title 5.</w:t>
      </w:r>
    </w:p>
    <w:p w14:paraId="5DC36756" w14:textId="17773502" w:rsidR="0067107E" w:rsidRDefault="005F5D49" w:rsidP="0081606C">
      <w:pPr>
        <w:pStyle w:val="ListParagraph"/>
        <w:numPr>
          <w:ilvl w:val="0"/>
          <w:numId w:val="8"/>
        </w:numPr>
        <w:tabs>
          <w:tab w:val="left" w:pos="859"/>
          <w:tab w:val="left" w:pos="861"/>
        </w:tabs>
        <w:spacing w:before="80" w:after="240" w:line="235" w:lineRule="auto"/>
        <w:ind w:right="364"/>
        <w:rPr>
          <w:color w:val="333333"/>
        </w:rPr>
      </w:pPr>
      <w:r>
        <w:t>Describe</w:t>
      </w:r>
      <w:r>
        <w:rPr>
          <w:spacing w:val="-3"/>
        </w:rPr>
        <w:t xml:space="preserve"> </w:t>
      </w:r>
      <w:r>
        <w:t>in</w:t>
      </w:r>
      <w:r>
        <w:rPr>
          <w:spacing w:val="-3"/>
        </w:rPr>
        <w:t xml:space="preserve"> </w:t>
      </w:r>
      <w:r>
        <w:t>detail</w:t>
      </w:r>
      <w:r>
        <w:rPr>
          <w:spacing w:val="-3"/>
        </w:rPr>
        <w:t xml:space="preserve"> </w:t>
      </w:r>
      <w:r>
        <w:t>the</w:t>
      </w:r>
      <w:r>
        <w:rPr>
          <w:spacing w:val="-3"/>
        </w:rPr>
        <w:t xml:space="preserve"> </w:t>
      </w:r>
      <w:r w:rsidR="00FF1832">
        <w:t>Lead Agency</w:t>
      </w:r>
      <w:r>
        <w:t>’s</w:t>
      </w:r>
      <w:r>
        <w:rPr>
          <w:spacing w:val="-4"/>
        </w:rPr>
        <w:t xml:space="preserve"> </w:t>
      </w:r>
      <w:r>
        <w:t>plan</w:t>
      </w:r>
      <w:r>
        <w:rPr>
          <w:spacing w:val="-3"/>
        </w:rPr>
        <w:t xml:space="preserve"> </w:t>
      </w:r>
      <w:r>
        <w:t>to</w:t>
      </w:r>
      <w:r>
        <w:rPr>
          <w:spacing w:val="-3"/>
        </w:rPr>
        <w:t xml:space="preserve"> </w:t>
      </w:r>
      <w:r>
        <w:t>partner</w:t>
      </w:r>
      <w:r>
        <w:rPr>
          <w:spacing w:val="-9"/>
        </w:rPr>
        <w:t xml:space="preserve"> </w:t>
      </w:r>
      <w:r>
        <w:t>with</w:t>
      </w:r>
      <w:r>
        <w:rPr>
          <w:spacing w:val="-3"/>
        </w:rPr>
        <w:t xml:space="preserve"> </w:t>
      </w:r>
      <w:r>
        <w:t>the</w:t>
      </w:r>
      <w:r>
        <w:rPr>
          <w:spacing w:val="-3"/>
        </w:rPr>
        <w:t xml:space="preserve"> </w:t>
      </w:r>
      <w:r>
        <w:t>LEAs</w:t>
      </w:r>
      <w:r>
        <w:rPr>
          <w:spacing w:val="-4"/>
        </w:rPr>
        <w:t xml:space="preserve"> </w:t>
      </w:r>
      <w:r>
        <w:t>in</w:t>
      </w:r>
      <w:r>
        <w:rPr>
          <w:spacing w:val="-3"/>
        </w:rPr>
        <w:t xml:space="preserve"> </w:t>
      </w:r>
      <w:r w:rsidR="00FF1832">
        <w:t>the</w:t>
      </w:r>
      <w:r>
        <w:rPr>
          <w:spacing w:val="-4"/>
        </w:rPr>
        <w:t xml:space="preserve"> </w:t>
      </w:r>
      <w:r>
        <w:t>county</w:t>
      </w:r>
      <w:r>
        <w:rPr>
          <w:spacing w:val="-4"/>
        </w:rPr>
        <w:t xml:space="preserve"> </w:t>
      </w:r>
      <w:r>
        <w:t xml:space="preserve">to plan </w:t>
      </w:r>
      <w:r>
        <w:rPr>
          <w:color w:val="333333"/>
        </w:rPr>
        <w:t>for increasing inclusion of children with exceptional needs in UPK.</w:t>
      </w:r>
    </w:p>
    <w:p w14:paraId="5AA845B4" w14:textId="32126F31" w:rsidR="0067107E" w:rsidRDefault="005F5D49" w:rsidP="0081606C">
      <w:pPr>
        <w:pStyle w:val="ListParagraph"/>
        <w:numPr>
          <w:ilvl w:val="0"/>
          <w:numId w:val="8"/>
        </w:numPr>
        <w:tabs>
          <w:tab w:val="left" w:pos="859"/>
          <w:tab w:val="left" w:pos="861"/>
        </w:tabs>
        <w:spacing w:before="236" w:after="240" w:line="232" w:lineRule="auto"/>
        <w:ind w:right="268"/>
      </w:pPr>
      <w:r>
        <w:t xml:space="preserve">Describe in detail the </w:t>
      </w:r>
      <w:r w:rsidR="00B03613">
        <w:t>Lead Agency</w:t>
      </w:r>
      <w:r>
        <w:t xml:space="preserve">’s plan to partner with LEAs in </w:t>
      </w:r>
      <w:r w:rsidR="00B03613">
        <w:t>the</w:t>
      </w:r>
      <w:r>
        <w:t xml:space="preserve"> county to assist aspiring UPK site supervisors, teachers and other support staff to identify and access local workforce pathway programs with the goal of </w:t>
      </w:r>
      <w:r>
        <w:rPr>
          <w:color w:val="333333"/>
        </w:rPr>
        <w:t>increasing the number of site supervisors, teachers, and other support staff who have the required</w:t>
      </w:r>
      <w:r>
        <w:rPr>
          <w:color w:val="333333"/>
          <w:spacing w:val="-4"/>
        </w:rPr>
        <w:t xml:space="preserve"> </w:t>
      </w:r>
      <w:r>
        <w:rPr>
          <w:color w:val="333333"/>
        </w:rPr>
        <w:t>credentials</w:t>
      </w:r>
      <w:r>
        <w:rPr>
          <w:color w:val="333333"/>
          <w:spacing w:val="-5"/>
        </w:rPr>
        <w:t xml:space="preserve"> </w:t>
      </w:r>
      <w:r>
        <w:rPr>
          <w:color w:val="333333"/>
        </w:rPr>
        <w:t>and</w:t>
      </w:r>
      <w:r>
        <w:rPr>
          <w:color w:val="333333"/>
          <w:spacing w:val="-4"/>
        </w:rPr>
        <w:t xml:space="preserve"> </w:t>
      </w:r>
      <w:r>
        <w:rPr>
          <w:color w:val="333333"/>
        </w:rPr>
        <w:t>degrees</w:t>
      </w:r>
      <w:r>
        <w:rPr>
          <w:color w:val="333333"/>
          <w:spacing w:val="-5"/>
        </w:rPr>
        <w:t xml:space="preserve"> </w:t>
      </w:r>
      <w:r>
        <w:rPr>
          <w:color w:val="333333"/>
        </w:rPr>
        <w:t>(identifying</w:t>
      </w:r>
      <w:r>
        <w:rPr>
          <w:color w:val="333333"/>
          <w:spacing w:val="-4"/>
        </w:rPr>
        <w:t xml:space="preserve"> </w:t>
      </w:r>
      <w:r>
        <w:rPr>
          <w:color w:val="333333"/>
        </w:rPr>
        <w:t>local</w:t>
      </w:r>
      <w:r>
        <w:rPr>
          <w:color w:val="333333"/>
          <w:spacing w:val="-4"/>
        </w:rPr>
        <w:t xml:space="preserve"> </w:t>
      </w:r>
      <w:r>
        <w:rPr>
          <w:color w:val="333333"/>
        </w:rPr>
        <w:t>financial</w:t>
      </w:r>
      <w:r>
        <w:rPr>
          <w:color w:val="333333"/>
          <w:spacing w:val="-4"/>
        </w:rPr>
        <w:t xml:space="preserve"> </w:t>
      </w:r>
      <w:r>
        <w:rPr>
          <w:color w:val="333333"/>
        </w:rPr>
        <w:t>support</w:t>
      </w:r>
      <w:r>
        <w:rPr>
          <w:color w:val="333333"/>
          <w:spacing w:val="-7"/>
        </w:rPr>
        <w:t xml:space="preserve"> </w:t>
      </w:r>
      <w:r>
        <w:rPr>
          <w:color w:val="333333"/>
        </w:rPr>
        <w:t>programs</w:t>
      </w:r>
      <w:r>
        <w:rPr>
          <w:color w:val="333333"/>
          <w:spacing w:val="-5"/>
        </w:rPr>
        <w:t xml:space="preserve"> </w:t>
      </w:r>
      <w:r>
        <w:rPr>
          <w:color w:val="333333"/>
        </w:rPr>
        <w:t>as part of the workforce pathway is an example).</w:t>
      </w:r>
    </w:p>
    <w:p w14:paraId="4D3E73EC" w14:textId="620841A9" w:rsidR="0067107E" w:rsidRDefault="005F5D49" w:rsidP="0081606C">
      <w:pPr>
        <w:pStyle w:val="ListParagraph"/>
        <w:numPr>
          <w:ilvl w:val="0"/>
          <w:numId w:val="8"/>
        </w:numPr>
        <w:tabs>
          <w:tab w:val="left" w:pos="859"/>
          <w:tab w:val="left" w:pos="861"/>
        </w:tabs>
        <w:spacing w:before="245" w:after="240" w:line="232" w:lineRule="auto"/>
        <w:ind w:right="146"/>
      </w:pPr>
      <w:r>
        <w:t xml:space="preserve">Describe in detail the </w:t>
      </w:r>
      <w:r w:rsidR="009A7C6F">
        <w:t>Lead Agency</w:t>
      </w:r>
      <w:r>
        <w:t xml:space="preserve">’s plan to conduct, in coordination with </w:t>
      </w:r>
      <w:r w:rsidR="009A7C6F">
        <w:t>the</w:t>
      </w:r>
      <w:r>
        <w:t xml:space="preserve"> local LEA UPK P&amp;I grantees, outreach services and enrollment support for families of three- or four-year-old children to meet family needs and provide those children with</w:t>
      </w:r>
      <w:r>
        <w:rPr>
          <w:spacing w:val="-3"/>
        </w:rPr>
        <w:t xml:space="preserve"> </w:t>
      </w:r>
      <w:r>
        <w:t>high-quality</w:t>
      </w:r>
      <w:r>
        <w:rPr>
          <w:spacing w:val="-4"/>
        </w:rPr>
        <w:t xml:space="preserve"> </w:t>
      </w:r>
      <w:r>
        <w:t>full-</w:t>
      </w:r>
      <w:r>
        <w:rPr>
          <w:spacing w:val="-4"/>
        </w:rPr>
        <w:t xml:space="preserve"> </w:t>
      </w:r>
      <w:r>
        <w:t>and</w:t>
      </w:r>
      <w:r>
        <w:rPr>
          <w:spacing w:val="-3"/>
        </w:rPr>
        <w:t xml:space="preserve"> </w:t>
      </w:r>
      <w:r>
        <w:t>part-day</w:t>
      </w:r>
      <w:r>
        <w:rPr>
          <w:spacing w:val="-4"/>
        </w:rPr>
        <w:t xml:space="preserve"> </w:t>
      </w:r>
      <w:r>
        <w:t>learning</w:t>
      </w:r>
      <w:r>
        <w:rPr>
          <w:spacing w:val="-3"/>
        </w:rPr>
        <w:t xml:space="preserve"> </w:t>
      </w:r>
      <w:r>
        <w:t>experiences</w:t>
      </w:r>
      <w:r>
        <w:rPr>
          <w:spacing w:val="-4"/>
        </w:rPr>
        <w:t xml:space="preserve"> </w:t>
      </w:r>
      <w:r>
        <w:t>(indicators</w:t>
      </w:r>
      <w:r>
        <w:rPr>
          <w:spacing w:val="-4"/>
        </w:rPr>
        <w:t xml:space="preserve"> </w:t>
      </w:r>
      <w:r>
        <w:t>of</w:t>
      </w:r>
      <w:r>
        <w:rPr>
          <w:spacing w:val="-6"/>
        </w:rPr>
        <w:t xml:space="preserve"> </w:t>
      </w:r>
      <w:r>
        <w:t>quality</w:t>
      </w:r>
      <w:r>
        <w:rPr>
          <w:spacing w:val="-4"/>
        </w:rPr>
        <w:t xml:space="preserve"> </w:t>
      </w:r>
      <w:r>
        <w:t xml:space="preserve">shall meet </w:t>
      </w:r>
      <w:r>
        <w:rPr>
          <w:i/>
        </w:rPr>
        <w:t xml:space="preserve">EC </w:t>
      </w:r>
      <w:r>
        <w:t>Section 8203 and be regulated by Title 5).</w:t>
      </w:r>
    </w:p>
    <w:p w14:paraId="7B331A1F" w14:textId="4F94ECD1" w:rsidR="0067107E" w:rsidRDefault="005F5D49" w:rsidP="0081606C">
      <w:pPr>
        <w:pStyle w:val="ListParagraph"/>
        <w:numPr>
          <w:ilvl w:val="0"/>
          <w:numId w:val="8"/>
        </w:numPr>
        <w:tabs>
          <w:tab w:val="left" w:pos="859"/>
          <w:tab w:val="left" w:pos="861"/>
        </w:tabs>
        <w:spacing w:before="242" w:after="240" w:line="232" w:lineRule="auto"/>
        <w:ind w:right="238"/>
      </w:pPr>
      <w:r>
        <w:rPr>
          <w:color w:val="333333"/>
        </w:rPr>
        <w:lastRenderedPageBreak/>
        <w:t>Describe</w:t>
      </w:r>
      <w:r>
        <w:rPr>
          <w:color w:val="333333"/>
          <w:spacing w:val="-2"/>
        </w:rPr>
        <w:t xml:space="preserve"> </w:t>
      </w:r>
      <w:r>
        <w:rPr>
          <w:color w:val="333333"/>
        </w:rPr>
        <w:t>in</w:t>
      </w:r>
      <w:r>
        <w:rPr>
          <w:color w:val="333333"/>
          <w:spacing w:val="-2"/>
        </w:rPr>
        <w:t xml:space="preserve"> </w:t>
      </w:r>
      <w:r>
        <w:rPr>
          <w:color w:val="333333"/>
        </w:rPr>
        <w:t>detail</w:t>
      </w:r>
      <w:r>
        <w:rPr>
          <w:color w:val="333333"/>
          <w:spacing w:val="-2"/>
        </w:rPr>
        <w:t xml:space="preserve"> </w:t>
      </w:r>
      <w:r>
        <w:rPr>
          <w:color w:val="333333"/>
        </w:rPr>
        <w:t>how</w:t>
      </w:r>
      <w:r>
        <w:rPr>
          <w:color w:val="333333"/>
          <w:spacing w:val="-2"/>
        </w:rPr>
        <w:t xml:space="preserve"> </w:t>
      </w:r>
      <w:r>
        <w:rPr>
          <w:color w:val="333333"/>
        </w:rPr>
        <w:t>the</w:t>
      </w:r>
      <w:r>
        <w:rPr>
          <w:color w:val="333333"/>
          <w:spacing w:val="-2"/>
        </w:rPr>
        <w:t xml:space="preserve"> </w:t>
      </w:r>
      <w:r w:rsidR="001F4000">
        <w:rPr>
          <w:color w:val="333333"/>
        </w:rPr>
        <w:t>Lead Agency</w:t>
      </w:r>
      <w:r>
        <w:rPr>
          <w:color w:val="333333"/>
          <w:spacing w:val="-5"/>
        </w:rPr>
        <w:t xml:space="preserve"> </w:t>
      </w:r>
      <w:r>
        <w:rPr>
          <w:color w:val="333333"/>
        </w:rPr>
        <w:t>will</w:t>
      </w:r>
      <w:r>
        <w:rPr>
          <w:color w:val="333333"/>
          <w:spacing w:val="-2"/>
        </w:rPr>
        <w:t xml:space="preserve"> </w:t>
      </w:r>
      <w:r>
        <w:rPr>
          <w:color w:val="333333"/>
        </w:rPr>
        <w:t>achieve</w:t>
      </w:r>
      <w:r>
        <w:rPr>
          <w:color w:val="333333"/>
          <w:spacing w:val="-7"/>
        </w:rPr>
        <w:t xml:space="preserve"> </w:t>
      </w:r>
      <w:r>
        <w:rPr>
          <w:color w:val="333333"/>
        </w:rPr>
        <w:t>the</w:t>
      </w:r>
      <w:r>
        <w:rPr>
          <w:color w:val="333333"/>
          <w:spacing w:val="-2"/>
        </w:rPr>
        <w:t xml:space="preserve"> </w:t>
      </w:r>
      <w:r>
        <w:rPr>
          <w:color w:val="333333"/>
        </w:rPr>
        <w:t>task</w:t>
      </w:r>
      <w:r>
        <w:rPr>
          <w:color w:val="333333"/>
          <w:spacing w:val="-3"/>
        </w:rPr>
        <w:t xml:space="preserve"> </w:t>
      </w:r>
      <w:r>
        <w:rPr>
          <w:color w:val="333333"/>
        </w:rPr>
        <w:t>of</w:t>
      </w:r>
      <w:r>
        <w:rPr>
          <w:color w:val="333333"/>
          <w:spacing w:val="-5"/>
        </w:rPr>
        <w:t xml:space="preserve"> </w:t>
      </w:r>
      <w:r>
        <w:rPr>
          <w:color w:val="333333"/>
        </w:rPr>
        <w:t>partnering</w:t>
      </w:r>
      <w:r>
        <w:rPr>
          <w:color w:val="333333"/>
          <w:spacing w:val="-2"/>
        </w:rPr>
        <w:t xml:space="preserve"> </w:t>
      </w:r>
      <w:r>
        <w:rPr>
          <w:color w:val="333333"/>
        </w:rPr>
        <w:t>with</w:t>
      </w:r>
      <w:r>
        <w:rPr>
          <w:color w:val="333333"/>
          <w:spacing w:val="-2"/>
        </w:rPr>
        <w:t xml:space="preserve"> </w:t>
      </w:r>
      <w:r w:rsidR="001F4000">
        <w:rPr>
          <w:color w:val="333333"/>
        </w:rPr>
        <w:t>T</w:t>
      </w:r>
      <w:r>
        <w:rPr>
          <w:color w:val="333333"/>
        </w:rPr>
        <w:t xml:space="preserve">ribes to reflect family and </w:t>
      </w:r>
      <w:r w:rsidR="00303CEB">
        <w:rPr>
          <w:color w:val="333333"/>
        </w:rPr>
        <w:t>T</w:t>
      </w:r>
      <w:r>
        <w:rPr>
          <w:color w:val="333333"/>
        </w:rPr>
        <w:t xml:space="preserve">ribal community needs, as sovereign nations, in the planning and implementation of the county UPK mixed-delivery </w:t>
      </w:r>
      <w:r>
        <w:rPr>
          <w:color w:val="333333"/>
          <w:spacing w:val="-2"/>
        </w:rPr>
        <w:t>system.</w:t>
      </w:r>
    </w:p>
    <w:p w14:paraId="231A6224" w14:textId="0ADCC26E" w:rsidR="0032536A" w:rsidRDefault="005F5D49" w:rsidP="00C82C66">
      <w:pPr>
        <w:pStyle w:val="ListParagraph"/>
        <w:numPr>
          <w:ilvl w:val="0"/>
          <w:numId w:val="8"/>
        </w:numPr>
        <w:tabs>
          <w:tab w:val="left" w:pos="859"/>
          <w:tab w:val="left" w:pos="861"/>
        </w:tabs>
        <w:spacing w:before="237" w:after="240" w:line="235" w:lineRule="auto"/>
        <w:ind w:right="197"/>
      </w:pPr>
      <w:r>
        <w:t>Will</w:t>
      </w:r>
      <w:r>
        <w:rPr>
          <w:spacing w:val="-2"/>
        </w:rPr>
        <w:t xml:space="preserve"> </w:t>
      </w:r>
      <w:r w:rsidR="00920717">
        <w:t>the Lead Agency</w:t>
      </w:r>
      <w:r>
        <w:rPr>
          <w:spacing w:val="-2"/>
        </w:rPr>
        <w:t xml:space="preserve"> </w:t>
      </w:r>
      <w:r>
        <w:t>be</w:t>
      </w:r>
      <w:r>
        <w:rPr>
          <w:spacing w:val="-2"/>
        </w:rPr>
        <w:t xml:space="preserve"> </w:t>
      </w:r>
      <w:proofErr w:type="spellStart"/>
      <w:r>
        <w:t>subgranting</w:t>
      </w:r>
      <w:proofErr w:type="spellEnd"/>
      <w:r>
        <w:rPr>
          <w:spacing w:val="-2"/>
        </w:rPr>
        <w:t xml:space="preserve"> </w:t>
      </w:r>
      <w:r>
        <w:t>funds</w:t>
      </w:r>
      <w:r>
        <w:rPr>
          <w:spacing w:val="-3"/>
        </w:rPr>
        <w:t xml:space="preserve"> </w:t>
      </w:r>
      <w:r>
        <w:t>to</w:t>
      </w:r>
      <w:r>
        <w:rPr>
          <w:spacing w:val="-2"/>
        </w:rPr>
        <w:t xml:space="preserve"> </w:t>
      </w:r>
      <w:r w:rsidR="00920717">
        <w:t>the</w:t>
      </w:r>
      <w:r>
        <w:rPr>
          <w:spacing w:val="-3"/>
        </w:rPr>
        <w:t xml:space="preserve"> </w:t>
      </w:r>
      <w:r>
        <w:t>county’s</w:t>
      </w:r>
      <w:r>
        <w:rPr>
          <w:spacing w:val="-8"/>
        </w:rPr>
        <w:t xml:space="preserve"> </w:t>
      </w:r>
      <w:r>
        <w:t>R&amp;R</w:t>
      </w:r>
      <w:r w:rsidR="0032536A">
        <w:t xml:space="preserve"> or LPC</w:t>
      </w:r>
      <w:r>
        <w:t>?</w:t>
      </w:r>
      <w:r>
        <w:rPr>
          <w:spacing w:val="-2"/>
        </w:rPr>
        <w:t xml:space="preserve"> </w:t>
      </w:r>
      <w:r>
        <w:t>If</w:t>
      </w:r>
      <w:r>
        <w:rPr>
          <w:spacing w:val="-5"/>
        </w:rPr>
        <w:t xml:space="preserve"> </w:t>
      </w:r>
      <w:r>
        <w:t>so,</w:t>
      </w:r>
      <w:r>
        <w:rPr>
          <w:spacing w:val="-5"/>
        </w:rPr>
        <w:t xml:space="preserve"> </w:t>
      </w:r>
      <w:r>
        <w:t>please</w:t>
      </w:r>
      <w:r>
        <w:rPr>
          <w:spacing w:val="-2"/>
        </w:rPr>
        <w:t xml:space="preserve"> </w:t>
      </w:r>
      <w:r>
        <w:t>list</w:t>
      </w:r>
      <w:r>
        <w:rPr>
          <w:spacing w:val="-5"/>
        </w:rPr>
        <w:t xml:space="preserve"> </w:t>
      </w:r>
      <w:r>
        <w:t>the</w:t>
      </w:r>
      <w:r>
        <w:rPr>
          <w:spacing w:val="-2"/>
        </w:rPr>
        <w:t xml:space="preserve"> </w:t>
      </w:r>
      <w:r>
        <w:t>names of the R&amp;R</w:t>
      </w:r>
      <w:r w:rsidR="0027027F">
        <w:t>(</w:t>
      </w:r>
      <w:r>
        <w:t>s</w:t>
      </w:r>
      <w:r w:rsidR="0027027F">
        <w:t>)</w:t>
      </w:r>
      <w:r>
        <w:t xml:space="preserve"> </w:t>
      </w:r>
      <w:r w:rsidR="00C82C66">
        <w:t xml:space="preserve">or LPC </w:t>
      </w:r>
      <w:r>
        <w:t xml:space="preserve">and state the activities that the R&amp;R </w:t>
      </w:r>
      <w:r w:rsidR="00C82C66">
        <w:t xml:space="preserve">or LPC </w:t>
      </w:r>
      <w:r>
        <w:t>will be responsible for.</w:t>
      </w:r>
    </w:p>
    <w:p w14:paraId="28513A59" w14:textId="6A33D06C" w:rsidR="0067107E" w:rsidRDefault="005F5D49" w:rsidP="0081606C">
      <w:pPr>
        <w:pStyle w:val="ListParagraph"/>
        <w:numPr>
          <w:ilvl w:val="0"/>
          <w:numId w:val="8"/>
        </w:numPr>
        <w:tabs>
          <w:tab w:val="left" w:pos="859"/>
          <w:tab w:val="left" w:pos="861"/>
        </w:tabs>
        <w:spacing w:before="241" w:after="240" w:line="232" w:lineRule="auto"/>
        <w:ind w:right="156"/>
      </w:pPr>
      <w:r>
        <w:t xml:space="preserve">Describe in detail the </w:t>
      </w:r>
      <w:r w:rsidR="0027027F">
        <w:t>Lead Agency</w:t>
      </w:r>
      <w:r>
        <w:t>’s plan for forming and maintaining a local workgroup</w:t>
      </w:r>
      <w:r>
        <w:rPr>
          <w:spacing w:val="-3"/>
        </w:rPr>
        <w:t xml:space="preserve"> </w:t>
      </w:r>
      <w:r>
        <w:t>to</w:t>
      </w:r>
      <w:r>
        <w:rPr>
          <w:spacing w:val="-3"/>
        </w:rPr>
        <w:t xml:space="preserve"> </w:t>
      </w:r>
      <w:r>
        <w:t>help</w:t>
      </w:r>
      <w:r>
        <w:rPr>
          <w:spacing w:val="-3"/>
        </w:rPr>
        <w:t xml:space="preserve"> </w:t>
      </w:r>
      <w:r>
        <w:t>facilitate</w:t>
      </w:r>
      <w:r>
        <w:rPr>
          <w:spacing w:val="-3"/>
        </w:rPr>
        <w:t xml:space="preserve"> </w:t>
      </w:r>
      <w:r>
        <w:t>the</w:t>
      </w:r>
      <w:r>
        <w:rPr>
          <w:spacing w:val="-3"/>
        </w:rPr>
        <w:t xml:space="preserve"> </w:t>
      </w:r>
      <w:r>
        <w:t>on-going</w:t>
      </w:r>
      <w:r>
        <w:rPr>
          <w:spacing w:val="-3"/>
        </w:rPr>
        <w:t xml:space="preserve"> </w:t>
      </w:r>
      <w:r>
        <w:t>planning</w:t>
      </w:r>
      <w:r>
        <w:rPr>
          <w:spacing w:val="-3"/>
        </w:rPr>
        <w:t xml:space="preserve"> </w:t>
      </w:r>
      <w:r>
        <w:t>and</w:t>
      </w:r>
      <w:r>
        <w:rPr>
          <w:spacing w:val="-3"/>
        </w:rPr>
        <w:t xml:space="preserve"> </w:t>
      </w:r>
      <w:r>
        <w:t>to</w:t>
      </w:r>
      <w:r>
        <w:rPr>
          <w:spacing w:val="-3"/>
        </w:rPr>
        <w:t xml:space="preserve"> </w:t>
      </w:r>
      <w:r>
        <w:t>carry</w:t>
      </w:r>
      <w:r>
        <w:rPr>
          <w:spacing w:val="-4"/>
        </w:rPr>
        <w:t xml:space="preserve"> </w:t>
      </w:r>
      <w:r>
        <w:t>out</w:t>
      </w:r>
      <w:r>
        <w:rPr>
          <w:spacing w:val="-6"/>
        </w:rPr>
        <w:t xml:space="preserve"> </w:t>
      </w:r>
      <w:r>
        <w:t>the</w:t>
      </w:r>
      <w:r>
        <w:rPr>
          <w:spacing w:val="-3"/>
        </w:rPr>
        <w:t xml:space="preserve"> </w:t>
      </w:r>
      <w:r>
        <w:t>activities</w:t>
      </w:r>
      <w:r>
        <w:rPr>
          <w:spacing w:val="-4"/>
        </w:rPr>
        <w:t xml:space="preserve"> </w:t>
      </w:r>
      <w:r>
        <w:t>of this grant, and consisting with the following entities as listed in statute:</w:t>
      </w:r>
    </w:p>
    <w:p w14:paraId="59A69D3D" w14:textId="6E75008F" w:rsidR="0067107E" w:rsidRDefault="009C1E5C" w:rsidP="0081606C">
      <w:pPr>
        <w:pStyle w:val="ListParagraph"/>
        <w:numPr>
          <w:ilvl w:val="0"/>
          <w:numId w:val="17"/>
        </w:numPr>
        <w:tabs>
          <w:tab w:val="left" w:pos="1579"/>
          <w:tab w:val="left" w:pos="1581"/>
        </w:tabs>
        <w:spacing w:before="236" w:after="240" w:line="235" w:lineRule="auto"/>
        <w:ind w:right="1510"/>
      </w:pPr>
      <w:r>
        <w:t>A</w:t>
      </w:r>
      <w:r w:rsidR="005F5D49" w:rsidRPr="005C79C0">
        <w:rPr>
          <w:spacing w:val="-3"/>
        </w:rPr>
        <w:t xml:space="preserve"> </w:t>
      </w:r>
      <w:r w:rsidR="005F5D49">
        <w:t>single</w:t>
      </w:r>
      <w:r w:rsidR="005F5D49" w:rsidRPr="005C79C0">
        <w:rPr>
          <w:spacing w:val="-3"/>
        </w:rPr>
        <w:t xml:space="preserve"> </w:t>
      </w:r>
      <w:r w:rsidR="005F5D49">
        <w:t>working</w:t>
      </w:r>
      <w:r w:rsidR="005F5D49" w:rsidRPr="005C79C0">
        <w:rPr>
          <w:spacing w:val="-3"/>
        </w:rPr>
        <w:t xml:space="preserve"> </w:t>
      </w:r>
      <w:r w:rsidR="005F5D49">
        <w:t>group</w:t>
      </w:r>
      <w:r w:rsidR="005F5D49" w:rsidRPr="005C79C0">
        <w:rPr>
          <w:spacing w:val="-3"/>
        </w:rPr>
        <w:t xml:space="preserve"> </w:t>
      </w:r>
      <w:r w:rsidR="005F5D49">
        <w:t>that</w:t>
      </w:r>
      <w:r w:rsidR="005F5D49" w:rsidRPr="005C79C0">
        <w:rPr>
          <w:spacing w:val="-6"/>
        </w:rPr>
        <w:t xml:space="preserve"> </w:t>
      </w:r>
      <w:r w:rsidR="005F5D49">
        <w:t>shall</w:t>
      </w:r>
      <w:r w:rsidR="005F5D49" w:rsidRPr="005C79C0">
        <w:rPr>
          <w:spacing w:val="-3"/>
        </w:rPr>
        <w:t xml:space="preserve"> </w:t>
      </w:r>
      <w:r w:rsidR="005F5D49">
        <w:t>include,</w:t>
      </w:r>
      <w:r w:rsidR="005F5D49" w:rsidRPr="005C79C0">
        <w:rPr>
          <w:spacing w:val="-6"/>
        </w:rPr>
        <w:t xml:space="preserve"> </w:t>
      </w:r>
      <w:r w:rsidR="005F5D49">
        <w:t>but</w:t>
      </w:r>
      <w:r w:rsidR="005F5D49" w:rsidRPr="005C79C0">
        <w:rPr>
          <w:spacing w:val="-6"/>
        </w:rPr>
        <w:t xml:space="preserve"> </w:t>
      </w:r>
      <w:r w:rsidR="005F5D49">
        <w:t>not</w:t>
      </w:r>
      <w:r w:rsidR="005F5D49" w:rsidRPr="005C79C0">
        <w:rPr>
          <w:spacing w:val="-6"/>
        </w:rPr>
        <w:t xml:space="preserve"> </w:t>
      </w:r>
      <w:r w:rsidR="005F5D49">
        <w:t>be</w:t>
      </w:r>
      <w:r w:rsidR="005F5D49" w:rsidRPr="005C79C0">
        <w:rPr>
          <w:spacing w:val="-3"/>
        </w:rPr>
        <w:t xml:space="preserve"> </w:t>
      </w:r>
      <w:r w:rsidR="005F5D49">
        <w:t>limited</w:t>
      </w:r>
      <w:r w:rsidR="005F5D49" w:rsidRPr="005C79C0">
        <w:rPr>
          <w:spacing w:val="-3"/>
        </w:rPr>
        <w:t xml:space="preserve"> </w:t>
      </w:r>
      <w:r w:rsidR="005F5D49">
        <w:t>to, representatives from:</w:t>
      </w:r>
    </w:p>
    <w:p w14:paraId="144D7CE8" w14:textId="1333DD9E" w:rsidR="0067107E" w:rsidRDefault="00041C6F" w:rsidP="0081606C">
      <w:pPr>
        <w:pStyle w:val="ListParagraph"/>
        <w:numPr>
          <w:ilvl w:val="1"/>
          <w:numId w:val="8"/>
        </w:numPr>
        <w:tabs>
          <w:tab w:val="left" w:pos="1579"/>
        </w:tabs>
        <w:spacing w:after="240"/>
        <w:ind w:left="1579" w:hanging="358"/>
      </w:pPr>
      <w:r>
        <w:t>COEs</w:t>
      </w:r>
    </w:p>
    <w:p w14:paraId="7A749271" w14:textId="77777777" w:rsidR="0067107E" w:rsidRDefault="005F5D49" w:rsidP="0081606C">
      <w:pPr>
        <w:pStyle w:val="ListParagraph"/>
        <w:numPr>
          <w:ilvl w:val="1"/>
          <w:numId w:val="8"/>
        </w:numPr>
        <w:tabs>
          <w:tab w:val="left" w:pos="1580"/>
        </w:tabs>
        <w:spacing w:after="240"/>
        <w:ind w:left="1580" w:hanging="359"/>
      </w:pPr>
      <w:r>
        <w:t xml:space="preserve">School </w:t>
      </w:r>
      <w:r>
        <w:rPr>
          <w:spacing w:val="-2"/>
        </w:rPr>
        <w:t>districts</w:t>
      </w:r>
    </w:p>
    <w:p w14:paraId="7EF3CF52" w14:textId="078ED901" w:rsidR="0067107E" w:rsidRDefault="005F5D49" w:rsidP="0081606C">
      <w:pPr>
        <w:pStyle w:val="ListParagraph"/>
        <w:numPr>
          <w:ilvl w:val="1"/>
          <w:numId w:val="8"/>
        </w:numPr>
        <w:tabs>
          <w:tab w:val="left" w:pos="1579"/>
        </w:tabs>
        <w:spacing w:before="110" w:after="240"/>
        <w:ind w:left="1579" w:hanging="358"/>
      </w:pPr>
      <w:r>
        <w:t>Charter</w:t>
      </w:r>
      <w:r>
        <w:rPr>
          <w:spacing w:val="-6"/>
        </w:rPr>
        <w:t xml:space="preserve"> </w:t>
      </w:r>
      <w:r>
        <w:t>schools</w:t>
      </w:r>
      <w:r>
        <w:rPr>
          <w:spacing w:val="-5"/>
        </w:rPr>
        <w:t xml:space="preserve"> </w:t>
      </w:r>
      <w:r>
        <w:t>offering</w:t>
      </w:r>
      <w:r>
        <w:rPr>
          <w:spacing w:val="-4"/>
        </w:rPr>
        <w:t xml:space="preserve"> </w:t>
      </w:r>
      <w:r w:rsidR="007F55AF">
        <w:t>TK</w:t>
      </w:r>
    </w:p>
    <w:p w14:paraId="31821406" w14:textId="77777777" w:rsidR="0067107E" w:rsidRDefault="005F5D49" w:rsidP="0081606C">
      <w:pPr>
        <w:pStyle w:val="ListParagraph"/>
        <w:numPr>
          <w:ilvl w:val="1"/>
          <w:numId w:val="8"/>
        </w:numPr>
        <w:tabs>
          <w:tab w:val="left" w:pos="1579"/>
        </w:tabs>
        <w:spacing w:after="240"/>
        <w:ind w:left="1579" w:hanging="358"/>
      </w:pPr>
      <w:r>
        <w:t>Resource</w:t>
      </w:r>
      <w:r>
        <w:rPr>
          <w:spacing w:val="-5"/>
        </w:rPr>
        <w:t xml:space="preserve"> </w:t>
      </w:r>
      <w:r>
        <w:t>and</w:t>
      </w:r>
      <w:r>
        <w:rPr>
          <w:spacing w:val="-4"/>
        </w:rPr>
        <w:t xml:space="preserve"> </w:t>
      </w:r>
      <w:r>
        <w:t>referral</w:t>
      </w:r>
      <w:r>
        <w:rPr>
          <w:spacing w:val="-4"/>
        </w:rPr>
        <w:t xml:space="preserve"> </w:t>
      </w:r>
      <w:r>
        <w:rPr>
          <w:spacing w:val="-2"/>
        </w:rPr>
        <w:t>programs</w:t>
      </w:r>
    </w:p>
    <w:p w14:paraId="1EFF5278" w14:textId="77777777" w:rsidR="0067107E" w:rsidRDefault="005F5D49" w:rsidP="0081606C">
      <w:pPr>
        <w:pStyle w:val="ListParagraph"/>
        <w:numPr>
          <w:ilvl w:val="1"/>
          <w:numId w:val="8"/>
        </w:numPr>
        <w:tabs>
          <w:tab w:val="left" w:pos="1580"/>
        </w:tabs>
        <w:spacing w:after="240"/>
        <w:ind w:left="1580" w:hanging="359"/>
      </w:pPr>
      <w:r>
        <w:t>Alternative</w:t>
      </w:r>
      <w:r>
        <w:rPr>
          <w:spacing w:val="-8"/>
        </w:rPr>
        <w:t xml:space="preserve"> </w:t>
      </w:r>
      <w:r>
        <w:t>payment</w:t>
      </w:r>
      <w:r>
        <w:rPr>
          <w:spacing w:val="-8"/>
        </w:rPr>
        <w:t xml:space="preserve"> </w:t>
      </w:r>
      <w:r>
        <w:t>programs</w:t>
      </w:r>
      <w:r>
        <w:rPr>
          <w:spacing w:val="-6"/>
        </w:rPr>
        <w:t xml:space="preserve"> </w:t>
      </w:r>
      <w:r>
        <w:t>operating</w:t>
      </w:r>
      <w:r>
        <w:rPr>
          <w:spacing w:val="1"/>
        </w:rPr>
        <w:t xml:space="preserve"> </w:t>
      </w:r>
      <w:r>
        <w:t>prekindergarten</w:t>
      </w:r>
      <w:r>
        <w:rPr>
          <w:spacing w:val="-3"/>
        </w:rPr>
        <w:t xml:space="preserve"> </w:t>
      </w:r>
      <w:r>
        <w:rPr>
          <w:spacing w:val="-2"/>
        </w:rPr>
        <w:t>programs</w:t>
      </w:r>
    </w:p>
    <w:p w14:paraId="1532628F" w14:textId="77777777" w:rsidR="0067107E" w:rsidRDefault="005F5D49" w:rsidP="0081606C">
      <w:pPr>
        <w:pStyle w:val="ListParagraph"/>
        <w:numPr>
          <w:ilvl w:val="1"/>
          <w:numId w:val="8"/>
        </w:numPr>
        <w:tabs>
          <w:tab w:val="left" w:pos="1579"/>
        </w:tabs>
        <w:spacing w:before="109" w:after="240"/>
        <w:ind w:left="1579" w:hanging="358"/>
      </w:pPr>
      <w:r>
        <w:t>First</w:t>
      </w:r>
      <w:r>
        <w:rPr>
          <w:spacing w:val="-5"/>
        </w:rPr>
        <w:t xml:space="preserve"> </w:t>
      </w:r>
      <w:r>
        <w:t>5</w:t>
      </w:r>
      <w:r>
        <w:rPr>
          <w:spacing w:val="-2"/>
        </w:rPr>
        <w:t xml:space="preserve"> </w:t>
      </w:r>
      <w:r>
        <w:t>county</w:t>
      </w:r>
      <w:r>
        <w:rPr>
          <w:spacing w:val="-3"/>
        </w:rPr>
        <w:t xml:space="preserve"> </w:t>
      </w:r>
      <w:r>
        <w:rPr>
          <w:spacing w:val="-2"/>
        </w:rPr>
        <w:t>commissions</w:t>
      </w:r>
    </w:p>
    <w:p w14:paraId="330CB936" w14:textId="77777777" w:rsidR="0067107E" w:rsidRDefault="005F5D49" w:rsidP="0081606C">
      <w:pPr>
        <w:pStyle w:val="ListParagraph"/>
        <w:numPr>
          <w:ilvl w:val="1"/>
          <w:numId w:val="8"/>
        </w:numPr>
        <w:tabs>
          <w:tab w:val="left" w:pos="1579"/>
          <w:tab w:val="left" w:pos="1581"/>
        </w:tabs>
        <w:spacing w:after="240" w:line="235" w:lineRule="auto"/>
        <w:ind w:right="1208"/>
      </w:pPr>
      <w:r>
        <w:t>Contracted</w:t>
      </w:r>
      <w:r>
        <w:rPr>
          <w:spacing w:val="-5"/>
        </w:rPr>
        <w:t xml:space="preserve"> </w:t>
      </w:r>
      <w:r>
        <w:t>state</w:t>
      </w:r>
      <w:r>
        <w:rPr>
          <w:spacing w:val="-3"/>
        </w:rPr>
        <w:t xml:space="preserve"> </w:t>
      </w:r>
      <w:r>
        <w:t>prekindergarten</w:t>
      </w:r>
      <w:r>
        <w:rPr>
          <w:spacing w:val="-3"/>
        </w:rPr>
        <w:t xml:space="preserve"> </w:t>
      </w:r>
      <w:r>
        <w:t>programs</w:t>
      </w:r>
      <w:r>
        <w:rPr>
          <w:spacing w:val="-5"/>
        </w:rPr>
        <w:t xml:space="preserve"> </w:t>
      </w:r>
      <w:r>
        <w:t>-</w:t>
      </w:r>
      <w:r>
        <w:rPr>
          <w:spacing w:val="-6"/>
        </w:rPr>
        <w:t xml:space="preserve"> </w:t>
      </w:r>
      <w:r>
        <w:t>including</w:t>
      </w:r>
      <w:r>
        <w:rPr>
          <w:spacing w:val="-5"/>
        </w:rPr>
        <w:t xml:space="preserve"> </w:t>
      </w:r>
      <w:r>
        <w:t>both</w:t>
      </w:r>
      <w:r>
        <w:rPr>
          <w:spacing w:val="-5"/>
        </w:rPr>
        <w:t xml:space="preserve"> </w:t>
      </w:r>
      <w:r>
        <w:t>local education agency and community-based organization programs</w:t>
      </w:r>
    </w:p>
    <w:p w14:paraId="74B0E0C3" w14:textId="77777777" w:rsidR="0067107E" w:rsidRDefault="005F5D49" w:rsidP="0081606C">
      <w:pPr>
        <w:pStyle w:val="ListParagraph"/>
        <w:numPr>
          <w:ilvl w:val="1"/>
          <w:numId w:val="8"/>
        </w:numPr>
        <w:tabs>
          <w:tab w:val="left" w:pos="1580"/>
        </w:tabs>
        <w:spacing w:before="115" w:after="240"/>
        <w:ind w:left="1580" w:hanging="359"/>
      </w:pPr>
      <w:r>
        <w:t>General</w:t>
      </w:r>
      <w:r>
        <w:rPr>
          <w:spacing w:val="-8"/>
        </w:rPr>
        <w:t xml:space="preserve"> </w:t>
      </w:r>
      <w:r>
        <w:t>childcare</w:t>
      </w:r>
      <w:r>
        <w:rPr>
          <w:spacing w:val="-5"/>
        </w:rPr>
        <w:t xml:space="preserve"> </w:t>
      </w:r>
      <w:r>
        <w:t>programs</w:t>
      </w:r>
      <w:r>
        <w:rPr>
          <w:spacing w:val="-6"/>
        </w:rPr>
        <w:t xml:space="preserve"> </w:t>
      </w:r>
      <w:r>
        <w:t>serving prekindergarten</w:t>
      </w:r>
      <w:r>
        <w:rPr>
          <w:spacing w:val="-3"/>
        </w:rPr>
        <w:t xml:space="preserve"> </w:t>
      </w:r>
      <w:r>
        <w:t>-age</w:t>
      </w:r>
      <w:r>
        <w:rPr>
          <w:spacing w:val="-5"/>
        </w:rPr>
        <w:t xml:space="preserve"> </w:t>
      </w:r>
      <w:r>
        <w:rPr>
          <w:spacing w:val="-2"/>
        </w:rPr>
        <w:t>children</w:t>
      </w:r>
    </w:p>
    <w:p w14:paraId="1F20DFBE" w14:textId="77777777" w:rsidR="0067107E" w:rsidRDefault="005F5D49" w:rsidP="0081606C">
      <w:pPr>
        <w:pStyle w:val="ListParagraph"/>
        <w:numPr>
          <w:ilvl w:val="1"/>
          <w:numId w:val="8"/>
        </w:numPr>
        <w:tabs>
          <w:tab w:val="left" w:pos="1580"/>
        </w:tabs>
        <w:spacing w:after="240"/>
        <w:ind w:left="1580" w:hanging="359"/>
      </w:pPr>
      <w:r>
        <w:t>Tribal</w:t>
      </w:r>
      <w:r>
        <w:rPr>
          <w:spacing w:val="-2"/>
        </w:rPr>
        <w:t xml:space="preserve"> </w:t>
      </w:r>
      <w:r>
        <w:t>prekindergarten</w:t>
      </w:r>
      <w:r>
        <w:rPr>
          <w:spacing w:val="-2"/>
        </w:rPr>
        <w:t xml:space="preserve"> programs</w:t>
      </w:r>
    </w:p>
    <w:p w14:paraId="4F366C9B" w14:textId="77777777" w:rsidR="0067107E" w:rsidRDefault="005F5D49" w:rsidP="0081606C">
      <w:pPr>
        <w:pStyle w:val="ListParagraph"/>
        <w:numPr>
          <w:ilvl w:val="1"/>
          <w:numId w:val="8"/>
        </w:numPr>
        <w:tabs>
          <w:tab w:val="left" w:pos="1580"/>
        </w:tabs>
        <w:spacing w:before="109" w:after="240"/>
        <w:ind w:left="1580" w:hanging="359"/>
      </w:pPr>
      <w:r>
        <w:t>Private</w:t>
      </w:r>
      <w:r>
        <w:rPr>
          <w:spacing w:val="-8"/>
        </w:rPr>
        <w:t xml:space="preserve"> </w:t>
      </w:r>
      <w:r>
        <w:t>center-based</w:t>
      </w:r>
      <w:r>
        <w:rPr>
          <w:spacing w:val="-6"/>
        </w:rPr>
        <w:t xml:space="preserve"> </w:t>
      </w:r>
      <w:r>
        <w:t>childcare</w:t>
      </w:r>
      <w:r>
        <w:rPr>
          <w:spacing w:val="-4"/>
        </w:rPr>
        <w:t xml:space="preserve"> </w:t>
      </w:r>
      <w:r>
        <w:t>prekindergarten</w:t>
      </w:r>
      <w:r>
        <w:rPr>
          <w:spacing w:val="-7"/>
        </w:rPr>
        <w:t xml:space="preserve"> </w:t>
      </w:r>
      <w:r>
        <w:rPr>
          <w:spacing w:val="-2"/>
        </w:rPr>
        <w:t>providers</w:t>
      </w:r>
    </w:p>
    <w:p w14:paraId="601DCC55" w14:textId="77777777" w:rsidR="0067107E" w:rsidRDefault="005F5D49" w:rsidP="0081606C">
      <w:pPr>
        <w:pStyle w:val="ListParagraph"/>
        <w:numPr>
          <w:ilvl w:val="1"/>
          <w:numId w:val="8"/>
        </w:numPr>
        <w:tabs>
          <w:tab w:val="left" w:pos="1580"/>
        </w:tabs>
        <w:spacing w:after="240"/>
        <w:ind w:left="1580" w:hanging="359"/>
      </w:pPr>
      <w:r>
        <w:t>Licensed</w:t>
      </w:r>
      <w:r>
        <w:rPr>
          <w:spacing w:val="-5"/>
        </w:rPr>
        <w:t xml:space="preserve"> </w:t>
      </w:r>
      <w:r>
        <w:t>family</w:t>
      </w:r>
      <w:r>
        <w:rPr>
          <w:spacing w:val="-6"/>
        </w:rPr>
        <w:t xml:space="preserve"> </w:t>
      </w:r>
      <w:r>
        <w:t>childcare</w:t>
      </w:r>
      <w:r>
        <w:rPr>
          <w:spacing w:val="-5"/>
        </w:rPr>
        <w:t xml:space="preserve"> </w:t>
      </w:r>
      <w:r>
        <w:rPr>
          <w:spacing w:val="-2"/>
        </w:rPr>
        <w:t>providers</w:t>
      </w:r>
    </w:p>
    <w:p w14:paraId="1C0973AC" w14:textId="77777777" w:rsidR="0067107E" w:rsidRDefault="005F5D49" w:rsidP="0081606C">
      <w:pPr>
        <w:pStyle w:val="ListParagraph"/>
        <w:numPr>
          <w:ilvl w:val="1"/>
          <w:numId w:val="8"/>
        </w:numPr>
        <w:tabs>
          <w:tab w:val="left" w:pos="1580"/>
        </w:tabs>
        <w:spacing w:after="240"/>
        <w:ind w:left="1580" w:hanging="359"/>
      </w:pPr>
      <w:r>
        <w:t>Educators</w:t>
      </w:r>
      <w:r>
        <w:rPr>
          <w:spacing w:val="-4"/>
        </w:rPr>
        <w:t xml:space="preserve"> (TK)</w:t>
      </w:r>
    </w:p>
    <w:p w14:paraId="2EF0A974" w14:textId="77777777" w:rsidR="0067107E" w:rsidRDefault="005F5D49" w:rsidP="0081606C">
      <w:pPr>
        <w:pStyle w:val="ListParagraph"/>
        <w:numPr>
          <w:ilvl w:val="1"/>
          <w:numId w:val="8"/>
        </w:numPr>
        <w:tabs>
          <w:tab w:val="left" w:pos="1579"/>
        </w:tabs>
        <w:spacing w:before="75" w:after="240"/>
        <w:ind w:left="1579" w:hanging="358"/>
      </w:pPr>
      <w:r>
        <w:t>Exclusive</w:t>
      </w:r>
      <w:r>
        <w:rPr>
          <w:spacing w:val="-6"/>
        </w:rPr>
        <w:t xml:space="preserve"> </w:t>
      </w:r>
      <w:r>
        <w:t>bargaining</w:t>
      </w:r>
      <w:r>
        <w:rPr>
          <w:spacing w:val="-6"/>
        </w:rPr>
        <w:t xml:space="preserve"> </w:t>
      </w:r>
      <w:r>
        <w:rPr>
          <w:spacing w:val="-2"/>
        </w:rPr>
        <w:t>representatives</w:t>
      </w:r>
    </w:p>
    <w:p w14:paraId="28E0FC96" w14:textId="77777777" w:rsidR="0067107E" w:rsidRDefault="005F5D49" w:rsidP="0081606C">
      <w:pPr>
        <w:pStyle w:val="ListParagraph"/>
        <w:numPr>
          <w:ilvl w:val="1"/>
          <w:numId w:val="8"/>
        </w:numPr>
        <w:tabs>
          <w:tab w:val="left" w:pos="1579"/>
        </w:tabs>
        <w:spacing w:after="240"/>
        <w:ind w:left="1579" w:hanging="358"/>
      </w:pPr>
      <w:r>
        <w:t xml:space="preserve">Head </w:t>
      </w:r>
      <w:r>
        <w:rPr>
          <w:spacing w:val="-2"/>
        </w:rPr>
        <w:t>Start</w:t>
      </w:r>
    </w:p>
    <w:p w14:paraId="6556872E" w14:textId="77777777" w:rsidR="0067107E" w:rsidRDefault="005F5D49" w:rsidP="0081606C">
      <w:pPr>
        <w:pStyle w:val="ListParagraph"/>
        <w:numPr>
          <w:ilvl w:val="1"/>
          <w:numId w:val="8"/>
        </w:numPr>
        <w:tabs>
          <w:tab w:val="left" w:pos="1579"/>
          <w:tab w:val="left" w:pos="1581"/>
        </w:tabs>
        <w:spacing w:after="240" w:line="235" w:lineRule="auto"/>
        <w:ind w:right="1293"/>
      </w:pPr>
      <w:r>
        <w:t>Faculty</w:t>
      </w:r>
      <w:r>
        <w:rPr>
          <w:spacing w:val="-5"/>
        </w:rPr>
        <w:t xml:space="preserve"> </w:t>
      </w:r>
      <w:r>
        <w:t>at</w:t>
      </w:r>
      <w:r>
        <w:rPr>
          <w:spacing w:val="-6"/>
        </w:rPr>
        <w:t xml:space="preserve"> </w:t>
      </w:r>
      <w:r>
        <w:t>local</w:t>
      </w:r>
      <w:r>
        <w:rPr>
          <w:spacing w:val="-4"/>
        </w:rPr>
        <w:t xml:space="preserve"> </w:t>
      </w:r>
      <w:r>
        <w:t>institutions</w:t>
      </w:r>
      <w:r>
        <w:rPr>
          <w:spacing w:val="-5"/>
        </w:rPr>
        <w:t xml:space="preserve"> </w:t>
      </w:r>
      <w:r>
        <w:t>of</w:t>
      </w:r>
      <w:r>
        <w:rPr>
          <w:spacing w:val="-6"/>
        </w:rPr>
        <w:t xml:space="preserve"> </w:t>
      </w:r>
      <w:r>
        <w:t>higher</w:t>
      </w:r>
      <w:r>
        <w:rPr>
          <w:spacing w:val="-5"/>
        </w:rPr>
        <w:t xml:space="preserve"> </w:t>
      </w:r>
      <w:r>
        <w:t>education</w:t>
      </w:r>
      <w:r>
        <w:rPr>
          <w:spacing w:val="-4"/>
        </w:rPr>
        <w:t xml:space="preserve"> </w:t>
      </w:r>
      <w:r>
        <w:t>focusing</w:t>
      </w:r>
      <w:r>
        <w:rPr>
          <w:spacing w:val="-4"/>
        </w:rPr>
        <w:t xml:space="preserve"> </w:t>
      </w:r>
      <w:r>
        <w:t>on</w:t>
      </w:r>
      <w:r>
        <w:rPr>
          <w:spacing w:val="-4"/>
        </w:rPr>
        <w:t xml:space="preserve"> </w:t>
      </w:r>
      <w:r>
        <w:t>child development or early childhood education</w:t>
      </w:r>
    </w:p>
    <w:p w14:paraId="6CD495EE" w14:textId="77777777" w:rsidR="0067107E" w:rsidRDefault="005F5D49" w:rsidP="0081606C">
      <w:pPr>
        <w:pStyle w:val="ListParagraph"/>
        <w:numPr>
          <w:ilvl w:val="1"/>
          <w:numId w:val="8"/>
        </w:numPr>
        <w:tabs>
          <w:tab w:val="left" w:pos="1579"/>
          <w:tab w:val="left" w:pos="1581"/>
        </w:tabs>
        <w:spacing w:after="240" w:line="235" w:lineRule="auto"/>
        <w:ind w:right="916"/>
      </w:pPr>
      <w:r>
        <w:lastRenderedPageBreak/>
        <w:t>Early</w:t>
      </w:r>
      <w:r>
        <w:rPr>
          <w:spacing w:val="-7"/>
        </w:rPr>
        <w:t xml:space="preserve"> </w:t>
      </w:r>
      <w:r>
        <w:t>childhood</w:t>
      </w:r>
      <w:r>
        <w:rPr>
          <w:spacing w:val="-6"/>
        </w:rPr>
        <w:t xml:space="preserve"> </w:t>
      </w:r>
      <w:r>
        <w:t>education</w:t>
      </w:r>
      <w:r>
        <w:rPr>
          <w:spacing w:val="-6"/>
        </w:rPr>
        <w:t xml:space="preserve"> </w:t>
      </w:r>
      <w:r>
        <w:t>teacher</w:t>
      </w:r>
      <w:r>
        <w:rPr>
          <w:spacing w:val="-7"/>
        </w:rPr>
        <w:t xml:space="preserve"> </w:t>
      </w:r>
      <w:r>
        <w:t>preparation</w:t>
      </w:r>
      <w:r>
        <w:rPr>
          <w:spacing w:val="-6"/>
        </w:rPr>
        <w:t xml:space="preserve"> </w:t>
      </w:r>
      <w:r>
        <w:t>programs -</w:t>
      </w:r>
      <w:r>
        <w:rPr>
          <w:spacing w:val="-7"/>
        </w:rPr>
        <w:t xml:space="preserve"> </w:t>
      </w:r>
      <w:r>
        <w:t>including institutions of higher education</w:t>
      </w:r>
    </w:p>
    <w:p w14:paraId="5A7028A3" w14:textId="77777777" w:rsidR="0067107E" w:rsidRDefault="005F5D49" w:rsidP="00CB1CF1">
      <w:pPr>
        <w:pStyle w:val="Heading4"/>
      </w:pPr>
      <w:bookmarkStart w:id="49" w:name="Optional_Questions"/>
      <w:bookmarkEnd w:id="49"/>
      <w:r>
        <w:t>Optional</w:t>
      </w:r>
      <w:r>
        <w:rPr>
          <w:spacing w:val="-4"/>
        </w:rPr>
        <w:t xml:space="preserve"> </w:t>
      </w:r>
      <w:r>
        <w:t>Questions</w:t>
      </w:r>
    </w:p>
    <w:p w14:paraId="1C3AFACB" w14:textId="3E6A1A7C" w:rsidR="0067107E" w:rsidRDefault="005F5D49" w:rsidP="00E72381">
      <w:pPr>
        <w:pStyle w:val="BodyText"/>
        <w:spacing w:before="236" w:after="240" w:line="235" w:lineRule="auto"/>
        <w:ind w:left="0"/>
      </w:pPr>
      <w:r>
        <w:t>If</w:t>
      </w:r>
      <w:r>
        <w:rPr>
          <w:spacing w:val="-5"/>
        </w:rPr>
        <w:t xml:space="preserve"> </w:t>
      </w:r>
      <w:r>
        <w:t>you</w:t>
      </w:r>
      <w:r>
        <w:rPr>
          <w:spacing w:val="-2"/>
        </w:rPr>
        <w:t xml:space="preserve"> </w:t>
      </w:r>
      <w:r>
        <w:t>plan</w:t>
      </w:r>
      <w:r>
        <w:rPr>
          <w:spacing w:val="-2"/>
        </w:rPr>
        <w:t xml:space="preserve"> </w:t>
      </w:r>
      <w:r>
        <w:t>to</w:t>
      </w:r>
      <w:r>
        <w:rPr>
          <w:spacing w:val="-2"/>
        </w:rPr>
        <w:t xml:space="preserve"> </w:t>
      </w:r>
      <w:r>
        <w:t>use</w:t>
      </w:r>
      <w:r>
        <w:rPr>
          <w:spacing w:val="-2"/>
        </w:rPr>
        <w:t xml:space="preserve"> </w:t>
      </w:r>
      <w:r>
        <w:t>grant</w:t>
      </w:r>
      <w:r>
        <w:rPr>
          <w:spacing w:val="-5"/>
        </w:rPr>
        <w:t xml:space="preserve"> </w:t>
      </w:r>
      <w:r>
        <w:t>funds</w:t>
      </w:r>
      <w:r>
        <w:rPr>
          <w:spacing w:val="-3"/>
        </w:rPr>
        <w:t xml:space="preserve"> </w:t>
      </w:r>
      <w:r>
        <w:t>for</w:t>
      </w:r>
      <w:r>
        <w:rPr>
          <w:spacing w:val="-3"/>
        </w:rPr>
        <w:t xml:space="preserve"> </w:t>
      </w:r>
      <w:r>
        <w:t>any</w:t>
      </w:r>
      <w:r>
        <w:rPr>
          <w:spacing w:val="-3"/>
        </w:rPr>
        <w:t xml:space="preserve"> </w:t>
      </w:r>
      <w:r>
        <w:t>of</w:t>
      </w:r>
      <w:r>
        <w:rPr>
          <w:spacing w:val="-5"/>
        </w:rPr>
        <w:t xml:space="preserve"> </w:t>
      </w:r>
      <w:r>
        <w:t>the</w:t>
      </w:r>
      <w:r>
        <w:rPr>
          <w:spacing w:val="-2"/>
        </w:rPr>
        <w:t xml:space="preserve"> </w:t>
      </w:r>
      <w:r>
        <w:t>activities</w:t>
      </w:r>
      <w:r>
        <w:rPr>
          <w:spacing w:val="-3"/>
        </w:rPr>
        <w:t xml:space="preserve"> </w:t>
      </w:r>
      <w:r>
        <w:t>below,</w:t>
      </w:r>
      <w:r>
        <w:rPr>
          <w:spacing w:val="-5"/>
        </w:rPr>
        <w:t xml:space="preserve"> </w:t>
      </w:r>
      <w:r>
        <w:t>please answer the respective question</w:t>
      </w:r>
      <w:r w:rsidR="002F2FEF">
        <w:t>. These questions are optional.</w:t>
      </w:r>
    </w:p>
    <w:p w14:paraId="54F5295A" w14:textId="3F863751" w:rsidR="0067107E" w:rsidRDefault="005F5D49" w:rsidP="0081606C">
      <w:pPr>
        <w:pStyle w:val="ListParagraph"/>
        <w:numPr>
          <w:ilvl w:val="0"/>
          <w:numId w:val="8"/>
        </w:numPr>
        <w:tabs>
          <w:tab w:val="left" w:pos="859"/>
          <w:tab w:val="left" w:pos="861"/>
        </w:tabs>
        <w:spacing w:before="236" w:after="240" w:line="232" w:lineRule="auto"/>
        <w:ind w:right="325"/>
      </w:pPr>
      <w:r>
        <w:t xml:space="preserve">Describe </w:t>
      </w:r>
      <w:r w:rsidR="002F2FEF">
        <w:t>the Lead Agency’s</w:t>
      </w:r>
      <w:r>
        <w:t xml:space="preserve"> plan and how funds will be used to assess the parental preferences and the need for access to available high-quality </w:t>
      </w:r>
      <w:r w:rsidR="00EC5448">
        <w:t>UPK</w:t>
      </w:r>
      <w:r>
        <w:t xml:space="preserve"> through a mixed-delivery system for three- and four-year-old children</w:t>
      </w:r>
      <w:r>
        <w:rPr>
          <w:spacing w:val="-2"/>
        </w:rPr>
        <w:t xml:space="preserve"> </w:t>
      </w:r>
      <w:r>
        <w:t>in</w:t>
      </w:r>
      <w:r>
        <w:rPr>
          <w:spacing w:val="-2"/>
        </w:rPr>
        <w:t xml:space="preserve"> </w:t>
      </w:r>
      <w:r>
        <w:t>the</w:t>
      </w:r>
      <w:r>
        <w:rPr>
          <w:spacing w:val="-2"/>
        </w:rPr>
        <w:t xml:space="preserve"> </w:t>
      </w:r>
      <w:r>
        <w:t>county</w:t>
      </w:r>
      <w:r>
        <w:rPr>
          <w:spacing w:val="-3"/>
        </w:rPr>
        <w:t xml:space="preserve"> </w:t>
      </w:r>
      <w:r>
        <w:t>or</w:t>
      </w:r>
      <w:r>
        <w:rPr>
          <w:spacing w:val="-3"/>
        </w:rPr>
        <w:t xml:space="preserve"> </w:t>
      </w:r>
      <w:r>
        <w:t>region</w:t>
      </w:r>
      <w:r>
        <w:rPr>
          <w:spacing w:val="-2"/>
        </w:rPr>
        <w:t xml:space="preserve"> </w:t>
      </w:r>
      <w:r>
        <w:t>by</w:t>
      </w:r>
      <w:r>
        <w:rPr>
          <w:spacing w:val="-3"/>
        </w:rPr>
        <w:t xml:space="preserve"> </w:t>
      </w:r>
      <w:r>
        <w:t>program</w:t>
      </w:r>
      <w:r>
        <w:rPr>
          <w:spacing w:val="-3"/>
        </w:rPr>
        <w:t xml:space="preserve"> </w:t>
      </w:r>
      <w:r>
        <w:t>type</w:t>
      </w:r>
      <w:r>
        <w:rPr>
          <w:spacing w:val="-2"/>
        </w:rPr>
        <w:t xml:space="preserve"> </w:t>
      </w:r>
      <w:r>
        <w:t>(i</w:t>
      </w:r>
      <w:r>
        <w:rPr>
          <w:color w:val="333333"/>
        </w:rPr>
        <w:t>ndicators</w:t>
      </w:r>
      <w:r>
        <w:rPr>
          <w:color w:val="333333"/>
          <w:spacing w:val="-3"/>
        </w:rPr>
        <w:t xml:space="preserve"> </w:t>
      </w:r>
      <w:r>
        <w:rPr>
          <w:color w:val="333333"/>
        </w:rPr>
        <w:t>of</w:t>
      </w:r>
      <w:r>
        <w:rPr>
          <w:color w:val="333333"/>
          <w:spacing w:val="-5"/>
        </w:rPr>
        <w:t xml:space="preserve"> </w:t>
      </w:r>
      <w:r>
        <w:rPr>
          <w:color w:val="333333"/>
        </w:rPr>
        <w:t>quality</w:t>
      </w:r>
      <w:r>
        <w:rPr>
          <w:color w:val="333333"/>
          <w:spacing w:val="-3"/>
        </w:rPr>
        <w:t xml:space="preserve"> </w:t>
      </w:r>
      <w:r>
        <w:rPr>
          <w:color w:val="333333"/>
        </w:rPr>
        <w:t>shall</w:t>
      </w:r>
      <w:r>
        <w:rPr>
          <w:color w:val="333333"/>
          <w:spacing w:val="-2"/>
        </w:rPr>
        <w:t xml:space="preserve"> </w:t>
      </w:r>
      <w:r>
        <w:rPr>
          <w:color w:val="333333"/>
        </w:rPr>
        <w:t xml:space="preserve">meet </w:t>
      </w:r>
      <w:r>
        <w:rPr>
          <w:i/>
          <w:color w:val="333333"/>
        </w:rPr>
        <w:t xml:space="preserve">EC </w:t>
      </w:r>
      <w:r>
        <w:rPr>
          <w:color w:val="333333"/>
        </w:rPr>
        <w:t>Section 8203 and be regulated by Title 5).</w:t>
      </w:r>
    </w:p>
    <w:p w14:paraId="35327F13" w14:textId="1BC00270" w:rsidR="0067107E" w:rsidRDefault="005F5D49" w:rsidP="0081606C">
      <w:pPr>
        <w:pStyle w:val="ListParagraph"/>
        <w:numPr>
          <w:ilvl w:val="0"/>
          <w:numId w:val="8"/>
        </w:numPr>
        <w:tabs>
          <w:tab w:val="left" w:pos="859"/>
          <w:tab w:val="left" w:pos="861"/>
        </w:tabs>
        <w:spacing w:before="240" w:after="240" w:line="235" w:lineRule="auto"/>
        <w:ind w:right="403"/>
      </w:pPr>
      <w:r>
        <w:t xml:space="preserve">Describe </w:t>
      </w:r>
      <w:r w:rsidR="002F33CC">
        <w:t>the Lead Agency’s</w:t>
      </w:r>
      <w:r>
        <w:t xml:space="preserve"> plan and how funds will be used to </w:t>
      </w:r>
      <w:r>
        <w:rPr>
          <w:color w:val="333333"/>
        </w:rPr>
        <w:t xml:space="preserve">establish or strengthen partnerships with other providers of early childhood education services and </w:t>
      </w:r>
      <w:r w:rsidR="002F33CC">
        <w:rPr>
          <w:color w:val="333333"/>
        </w:rPr>
        <w:t>FCCHENs</w:t>
      </w:r>
      <w:r>
        <w:rPr>
          <w:color w:val="333333"/>
        </w:rPr>
        <w:t xml:space="preserve"> within the county’s mixed-delivery system</w:t>
      </w:r>
      <w:r>
        <w:rPr>
          <w:color w:val="333333"/>
          <w:spacing w:val="-3"/>
        </w:rPr>
        <w:t xml:space="preserve"> </w:t>
      </w:r>
      <w:r>
        <w:rPr>
          <w:color w:val="333333"/>
        </w:rPr>
        <w:t>and</w:t>
      </w:r>
      <w:r>
        <w:rPr>
          <w:color w:val="333333"/>
          <w:spacing w:val="-2"/>
        </w:rPr>
        <w:t xml:space="preserve"> </w:t>
      </w:r>
      <w:r>
        <w:rPr>
          <w:color w:val="333333"/>
        </w:rPr>
        <w:t>with</w:t>
      </w:r>
      <w:r>
        <w:rPr>
          <w:color w:val="333333"/>
          <w:spacing w:val="-2"/>
        </w:rPr>
        <w:t xml:space="preserve"> </w:t>
      </w:r>
      <w:r w:rsidR="002F33CC">
        <w:rPr>
          <w:color w:val="333333"/>
        </w:rPr>
        <w:t>T</w:t>
      </w:r>
      <w:r>
        <w:rPr>
          <w:color w:val="333333"/>
        </w:rPr>
        <w:t>ribal</w:t>
      </w:r>
      <w:r>
        <w:rPr>
          <w:color w:val="333333"/>
          <w:spacing w:val="-2"/>
        </w:rPr>
        <w:t xml:space="preserve"> </w:t>
      </w:r>
      <w:r>
        <w:rPr>
          <w:color w:val="333333"/>
        </w:rPr>
        <w:t>partners,</w:t>
      </w:r>
      <w:r>
        <w:rPr>
          <w:color w:val="333333"/>
          <w:spacing w:val="-5"/>
        </w:rPr>
        <w:t xml:space="preserve"> </w:t>
      </w:r>
      <w:r>
        <w:rPr>
          <w:color w:val="333333"/>
        </w:rPr>
        <w:t>to</w:t>
      </w:r>
      <w:r>
        <w:rPr>
          <w:color w:val="333333"/>
          <w:spacing w:val="-2"/>
        </w:rPr>
        <w:t xml:space="preserve"> </w:t>
      </w:r>
      <w:r>
        <w:rPr>
          <w:color w:val="333333"/>
        </w:rPr>
        <w:t>ensure</w:t>
      </w:r>
      <w:r>
        <w:rPr>
          <w:color w:val="333333"/>
          <w:spacing w:val="-2"/>
        </w:rPr>
        <w:t xml:space="preserve"> </w:t>
      </w:r>
      <w:r>
        <w:rPr>
          <w:color w:val="333333"/>
        </w:rPr>
        <w:t>that</w:t>
      </w:r>
      <w:r>
        <w:rPr>
          <w:color w:val="333333"/>
          <w:spacing w:val="-5"/>
        </w:rPr>
        <w:t xml:space="preserve"> </w:t>
      </w:r>
      <w:r>
        <w:rPr>
          <w:color w:val="333333"/>
        </w:rPr>
        <w:t>high-quality</w:t>
      </w:r>
      <w:r>
        <w:rPr>
          <w:color w:val="333333"/>
          <w:spacing w:val="-3"/>
        </w:rPr>
        <w:t xml:space="preserve"> </w:t>
      </w:r>
      <w:r>
        <w:rPr>
          <w:color w:val="333333"/>
        </w:rPr>
        <w:t>options</w:t>
      </w:r>
      <w:r>
        <w:rPr>
          <w:color w:val="333333"/>
          <w:spacing w:val="-3"/>
        </w:rPr>
        <w:t xml:space="preserve"> </w:t>
      </w:r>
      <w:r w:rsidR="002F33CC">
        <w:rPr>
          <w:color w:val="333333"/>
        </w:rPr>
        <w:t>for UPK</w:t>
      </w:r>
      <w:r>
        <w:rPr>
          <w:color w:val="333333"/>
        </w:rPr>
        <w:t>, including inclusive prekindergarten programs and multilingual programs, are available for three- and four-year-old children.</w:t>
      </w:r>
    </w:p>
    <w:p w14:paraId="76D92F44" w14:textId="0421FB30" w:rsidR="0067107E" w:rsidRDefault="005F5D49" w:rsidP="0081606C">
      <w:pPr>
        <w:pStyle w:val="ListParagraph"/>
        <w:numPr>
          <w:ilvl w:val="0"/>
          <w:numId w:val="8"/>
        </w:numPr>
        <w:tabs>
          <w:tab w:val="left" w:pos="859"/>
          <w:tab w:val="left" w:pos="861"/>
        </w:tabs>
        <w:spacing w:before="230" w:after="240" w:line="232" w:lineRule="auto"/>
        <w:ind w:right="342"/>
      </w:pPr>
      <w:r>
        <w:t xml:space="preserve">Describe </w:t>
      </w:r>
      <w:r w:rsidR="00CF2E94">
        <w:t>the Lead Agency’s</w:t>
      </w:r>
      <w:r>
        <w:t xml:space="preserve"> plan and how funds will be used to </w:t>
      </w:r>
      <w:r>
        <w:rPr>
          <w:color w:val="333333"/>
        </w:rPr>
        <w:t>engage in community-level coordination and planning with agencies participating in the county mixed-delivery</w:t>
      </w:r>
      <w:r>
        <w:rPr>
          <w:color w:val="333333"/>
          <w:spacing w:val="-5"/>
        </w:rPr>
        <w:t xml:space="preserve"> </w:t>
      </w:r>
      <w:r>
        <w:rPr>
          <w:color w:val="333333"/>
        </w:rPr>
        <w:t>system</w:t>
      </w:r>
      <w:r>
        <w:rPr>
          <w:color w:val="333333"/>
          <w:spacing w:val="-5"/>
        </w:rPr>
        <w:t xml:space="preserve"> </w:t>
      </w:r>
      <w:r>
        <w:rPr>
          <w:color w:val="333333"/>
        </w:rPr>
        <w:t>for</w:t>
      </w:r>
      <w:r>
        <w:rPr>
          <w:color w:val="333333"/>
          <w:spacing w:val="-5"/>
        </w:rPr>
        <w:t xml:space="preserve"> </w:t>
      </w:r>
      <w:r>
        <w:rPr>
          <w:color w:val="333333"/>
        </w:rPr>
        <w:t>the</w:t>
      </w:r>
      <w:r>
        <w:rPr>
          <w:color w:val="333333"/>
          <w:spacing w:val="-4"/>
        </w:rPr>
        <w:t xml:space="preserve"> </w:t>
      </w:r>
      <w:r>
        <w:rPr>
          <w:color w:val="333333"/>
        </w:rPr>
        <w:t>implementation</w:t>
      </w:r>
      <w:r>
        <w:rPr>
          <w:color w:val="333333"/>
          <w:spacing w:val="-4"/>
        </w:rPr>
        <w:t xml:space="preserve"> </w:t>
      </w:r>
      <w:r>
        <w:rPr>
          <w:color w:val="333333"/>
        </w:rPr>
        <w:t>of</w:t>
      </w:r>
      <w:r>
        <w:rPr>
          <w:color w:val="333333"/>
          <w:spacing w:val="-7"/>
        </w:rPr>
        <w:t xml:space="preserve"> </w:t>
      </w:r>
      <w:r>
        <w:rPr>
          <w:color w:val="333333"/>
        </w:rPr>
        <w:t>high-quality</w:t>
      </w:r>
      <w:r>
        <w:rPr>
          <w:color w:val="333333"/>
          <w:spacing w:val="-5"/>
        </w:rPr>
        <w:t xml:space="preserve"> </w:t>
      </w:r>
      <w:r w:rsidR="00CF2E94">
        <w:rPr>
          <w:color w:val="333333"/>
        </w:rPr>
        <w:t>UPK</w:t>
      </w:r>
      <w:r>
        <w:rPr>
          <w:color w:val="333333"/>
        </w:rPr>
        <w:t xml:space="preserve"> </w:t>
      </w:r>
      <w:r>
        <w:rPr>
          <w:color w:val="333333"/>
          <w:spacing w:val="-2"/>
        </w:rPr>
        <w:t>options.</w:t>
      </w:r>
    </w:p>
    <w:p w14:paraId="5EDE21CE" w14:textId="44401221" w:rsidR="0067107E" w:rsidRDefault="005F5D49" w:rsidP="0081606C">
      <w:pPr>
        <w:pStyle w:val="ListParagraph"/>
        <w:numPr>
          <w:ilvl w:val="0"/>
          <w:numId w:val="8"/>
        </w:numPr>
        <w:tabs>
          <w:tab w:val="left" w:pos="861"/>
        </w:tabs>
        <w:spacing w:before="244" w:after="240" w:line="232" w:lineRule="auto"/>
        <w:ind w:right="484"/>
        <w:rPr>
          <w:rFonts w:ascii="Calibri"/>
        </w:rPr>
      </w:pPr>
      <w:r>
        <w:t>Describe</w:t>
      </w:r>
      <w:r w:rsidR="00F761F3">
        <w:t xml:space="preserve"> the</w:t>
      </w:r>
      <w:r>
        <w:t xml:space="preserve"> </w:t>
      </w:r>
      <w:r w:rsidR="00F761F3">
        <w:t>Lead Agency’s</w:t>
      </w:r>
      <w:r>
        <w:t xml:space="preserve"> plan and how funds will be used to </w:t>
      </w:r>
      <w:r>
        <w:rPr>
          <w:color w:val="333333"/>
        </w:rPr>
        <w:t xml:space="preserve">coordinate with special education local and regional partners, including regional centers and </w:t>
      </w:r>
      <w:r w:rsidR="00F761F3">
        <w:rPr>
          <w:color w:val="333333"/>
        </w:rPr>
        <w:t>LEAs</w:t>
      </w:r>
      <w:r>
        <w:rPr>
          <w:color w:val="333333"/>
        </w:rPr>
        <w:t xml:space="preserve">, to ensure three- and four-year-old children with exceptional needs in the county or region have access to </w:t>
      </w:r>
      <w:r w:rsidR="00F761F3">
        <w:rPr>
          <w:color w:val="333333"/>
        </w:rPr>
        <w:t>UPK</w:t>
      </w:r>
      <w:r>
        <w:rPr>
          <w:color w:val="333333"/>
        </w:rPr>
        <w:t xml:space="preserve"> through the mixed-delivery system in the least restrictive environment</w:t>
      </w:r>
      <w:r>
        <w:rPr>
          <w:color w:val="333333"/>
          <w:spacing w:val="-6"/>
        </w:rPr>
        <w:t xml:space="preserve"> </w:t>
      </w:r>
      <w:r>
        <w:rPr>
          <w:color w:val="333333"/>
        </w:rPr>
        <w:t>in</w:t>
      </w:r>
      <w:r>
        <w:rPr>
          <w:color w:val="333333"/>
          <w:spacing w:val="-3"/>
        </w:rPr>
        <w:t xml:space="preserve"> </w:t>
      </w:r>
      <w:r>
        <w:rPr>
          <w:color w:val="333333"/>
        </w:rPr>
        <w:t>accordance</w:t>
      </w:r>
      <w:r>
        <w:rPr>
          <w:color w:val="333333"/>
          <w:spacing w:val="-3"/>
        </w:rPr>
        <w:t xml:space="preserve"> </w:t>
      </w:r>
      <w:r>
        <w:rPr>
          <w:color w:val="333333"/>
        </w:rPr>
        <w:t>with</w:t>
      </w:r>
      <w:r>
        <w:rPr>
          <w:color w:val="333333"/>
          <w:spacing w:val="-3"/>
        </w:rPr>
        <w:t xml:space="preserve"> </w:t>
      </w:r>
      <w:r>
        <w:rPr>
          <w:color w:val="333333"/>
        </w:rPr>
        <w:t>Section</w:t>
      </w:r>
      <w:r>
        <w:rPr>
          <w:color w:val="333333"/>
          <w:spacing w:val="-3"/>
        </w:rPr>
        <w:t xml:space="preserve"> </w:t>
      </w:r>
      <w:r>
        <w:rPr>
          <w:color w:val="333333"/>
        </w:rPr>
        <w:t>1412(a)(5)(A)</w:t>
      </w:r>
      <w:r>
        <w:rPr>
          <w:color w:val="333333"/>
          <w:spacing w:val="-5"/>
        </w:rPr>
        <w:t xml:space="preserve"> </w:t>
      </w:r>
      <w:r>
        <w:rPr>
          <w:color w:val="333333"/>
        </w:rPr>
        <w:t>of</w:t>
      </w:r>
      <w:r>
        <w:rPr>
          <w:color w:val="333333"/>
          <w:spacing w:val="-7"/>
        </w:rPr>
        <w:t xml:space="preserve"> </w:t>
      </w:r>
      <w:r>
        <w:rPr>
          <w:color w:val="333333"/>
        </w:rPr>
        <w:t>Title</w:t>
      </w:r>
      <w:r>
        <w:rPr>
          <w:color w:val="333333"/>
          <w:spacing w:val="-3"/>
        </w:rPr>
        <w:t xml:space="preserve"> </w:t>
      </w:r>
      <w:r>
        <w:rPr>
          <w:color w:val="333333"/>
        </w:rPr>
        <w:t>20</w:t>
      </w:r>
      <w:r>
        <w:rPr>
          <w:color w:val="333333"/>
          <w:spacing w:val="-3"/>
        </w:rPr>
        <w:t xml:space="preserve"> </w:t>
      </w:r>
      <w:r>
        <w:rPr>
          <w:color w:val="333333"/>
        </w:rPr>
        <w:t>of</w:t>
      </w:r>
      <w:r>
        <w:rPr>
          <w:color w:val="333333"/>
          <w:spacing w:val="-6"/>
        </w:rPr>
        <w:t xml:space="preserve"> </w:t>
      </w:r>
      <w:r>
        <w:rPr>
          <w:color w:val="333333"/>
        </w:rPr>
        <w:t>the</w:t>
      </w:r>
      <w:r>
        <w:rPr>
          <w:color w:val="333333"/>
          <w:spacing w:val="-3"/>
        </w:rPr>
        <w:t xml:space="preserve"> </w:t>
      </w:r>
      <w:r>
        <w:rPr>
          <w:color w:val="333333"/>
        </w:rPr>
        <w:t>United States Code.</w:t>
      </w:r>
    </w:p>
    <w:p w14:paraId="46584A36" w14:textId="018BCD14" w:rsidR="0067107E" w:rsidRDefault="005F5D49" w:rsidP="0081606C">
      <w:pPr>
        <w:pStyle w:val="ListParagraph"/>
        <w:numPr>
          <w:ilvl w:val="0"/>
          <w:numId w:val="8"/>
        </w:numPr>
        <w:tabs>
          <w:tab w:val="left" w:pos="859"/>
          <w:tab w:val="left" w:pos="861"/>
        </w:tabs>
        <w:spacing w:before="228" w:after="240" w:line="252" w:lineRule="auto"/>
        <w:ind w:right="159"/>
      </w:pPr>
      <w:r>
        <w:t xml:space="preserve">Describe </w:t>
      </w:r>
      <w:r w:rsidR="00EA1BA8">
        <w:t>the Lead Agency’s</w:t>
      </w:r>
      <w:r>
        <w:rPr>
          <w:spacing w:val="-1"/>
        </w:rPr>
        <w:t xml:space="preserve"> </w:t>
      </w:r>
      <w:r>
        <w:t>plan and how funds</w:t>
      </w:r>
      <w:r>
        <w:rPr>
          <w:spacing w:val="-1"/>
        </w:rPr>
        <w:t xml:space="preserve"> </w:t>
      </w:r>
      <w:r>
        <w:t>will be used to partner</w:t>
      </w:r>
      <w:r>
        <w:rPr>
          <w:spacing w:val="-1"/>
        </w:rPr>
        <w:t xml:space="preserve"> </w:t>
      </w:r>
      <w:r>
        <w:t xml:space="preserve">with </w:t>
      </w:r>
      <w:r w:rsidR="00EA1BA8">
        <w:t>the</w:t>
      </w:r>
      <w:r>
        <w:rPr>
          <w:spacing w:val="-1"/>
        </w:rPr>
        <w:t xml:space="preserve"> </w:t>
      </w:r>
      <w:r>
        <w:t>county’s</w:t>
      </w:r>
      <w:r>
        <w:rPr>
          <w:spacing w:val="-1"/>
        </w:rPr>
        <w:t xml:space="preserve"> </w:t>
      </w:r>
      <w:r>
        <w:t>local QCC</w:t>
      </w:r>
      <w:r>
        <w:rPr>
          <w:spacing w:val="-4"/>
        </w:rPr>
        <w:t xml:space="preserve"> </w:t>
      </w:r>
      <w:r>
        <w:t>to</w:t>
      </w:r>
      <w:r>
        <w:rPr>
          <w:spacing w:val="-3"/>
        </w:rPr>
        <w:t xml:space="preserve"> </w:t>
      </w:r>
      <w:r>
        <w:t>plan</w:t>
      </w:r>
      <w:r>
        <w:rPr>
          <w:spacing w:val="-3"/>
        </w:rPr>
        <w:t xml:space="preserve"> </w:t>
      </w:r>
      <w:r>
        <w:t>for</w:t>
      </w:r>
      <w:r>
        <w:rPr>
          <w:spacing w:val="-4"/>
        </w:rPr>
        <w:t xml:space="preserve"> </w:t>
      </w:r>
      <w:r>
        <w:t>supporting</w:t>
      </w:r>
      <w:r>
        <w:rPr>
          <w:spacing w:val="-3"/>
        </w:rPr>
        <w:t xml:space="preserve"> </w:t>
      </w:r>
      <w:r>
        <w:t>workforce</w:t>
      </w:r>
      <w:r>
        <w:rPr>
          <w:spacing w:val="-3"/>
        </w:rPr>
        <w:t xml:space="preserve"> </w:t>
      </w:r>
      <w:r>
        <w:t>development</w:t>
      </w:r>
      <w:r>
        <w:rPr>
          <w:spacing w:val="-6"/>
        </w:rPr>
        <w:t xml:space="preserve"> </w:t>
      </w:r>
      <w:r>
        <w:t>with</w:t>
      </w:r>
      <w:r>
        <w:rPr>
          <w:spacing w:val="-3"/>
        </w:rPr>
        <w:t xml:space="preserve"> </w:t>
      </w:r>
      <w:r>
        <w:t>the</w:t>
      </w:r>
      <w:r>
        <w:rPr>
          <w:spacing w:val="-3"/>
        </w:rPr>
        <w:t xml:space="preserve"> </w:t>
      </w:r>
      <w:r>
        <w:t>goal of supporting the UPK mixed-delivery system.</w:t>
      </w:r>
    </w:p>
    <w:p w14:paraId="39E7E531" w14:textId="77777777" w:rsidR="0067107E" w:rsidRDefault="005F5D49" w:rsidP="00871B1F">
      <w:pPr>
        <w:pStyle w:val="Heading3"/>
        <w:spacing w:after="240"/>
      </w:pPr>
      <w:bookmarkStart w:id="50" w:name="Section_III:_Documents_to_Submit:_Applic"/>
      <w:bookmarkStart w:id="51" w:name="_Toc175819822"/>
      <w:bookmarkEnd w:id="50"/>
      <w:r>
        <w:t>Section</w:t>
      </w:r>
      <w:r>
        <w:rPr>
          <w:spacing w:val="-7"/>
        </w:rPr>
        <w:t xml:space="preserve"> </w:t>
      </w:r>
      <w:r>
        <w:t>III:</w:t>
      </w:r>
      <w:r>
        <w:rPr>
          <w:spacing w:val="-6"/>
        </w:rPr>
        <w:t xml:space="preserve"> </w:t>
      </w:r>
      <w:r>
        <w:t>Documents</w:t>
      </w:r>
      <w:r>
        <w:rPr>
          <w:spacing w:val="-4"/>
        </w:rPr>
        <w:t xml:space="preserve"> </w:t>
      </w:r>
      <w:r>
        <w:t>to</w:t>
      </w:r>
      <w:r>
        <w:rPr>
          <w:spacing w:val="-5"/>
        </w:rPr>
        <w:t xml:space="preserve"> </w:t>
      </w:r>
      <w:r>
        <w:t>Submit:</w:t>
      </w:r>
      <w:r>
        <w:rPr>
          <w:spacing w:val="-5"/>
        </w:rPr>
        <w:t xml:space="preserve"> </w:t>
      </w:r>
      <w:r>
        <w:t>Application</w:t>
      </w:r>
      <w:r>
        <w:rPr>
          <w:spacing w:val="-7"/>
        </w:rPr>
        <w:t xml:space="preserve"> </w:t>
      </w:r>
      <w:r>
        <w:t>Narrative,</w:t>
      </w:r>
      <w:r>
        <w:rPr>
          <w:spacing w:val="-3"/>
        </w:rPr>
        <w:t xml:space="preserve"> </w:t>
      </w:r>
      <w:r>
        <w:t>Application</w:t>
      </w:r>
      <w:r>
        <w:rPr>
          <w:spacing w:val="-7"/>
        </w:rPr>
        <w:t xml:space="preserve"> </w:t>
      </w:r>
      <w:r>
        <w:t>Budget Summary, Budget Narrative</w:t>
      </w:r>
      <w:bookmarkEnd w:id="51"/>
    </w:p>
    <w:p w14:paraId="5163703C" w14:textId="767134E1" w:rsidR="00871B1F" w:rsidRDefault="005F5D49" w:rsidP="00871B1F">
      <w:pPr>
        <w:spacing w:after="240"/>
      </w:pPr>
      <w:r>
        <w:t>A</w:t>
      </w:r>
      <w:r>
        <w:rPr>
          <w:spacing w:val="-4"/>
        </w:rPr>
        <w:t xml:space="preserve"> </w:t>
      </w:r>
      <w:r>
        <w:t>projected</w:t>
      </w:r>
      <w:r>
        <w:rPr>
          <w:spacing w:val="-3"/>
        </w:rPr>
        <w:t xml:space="preserve"> </w:t>
      </w:r>
      <w:r>
        <w:t>budget</w:t>
      </w:r>
      <w:r>
        <w:rPr>
          <w:spacing w:val="-5"/>
        </w:rPr>
        <w:t xml:space="preserve"> </w:t>
      </w:r>
      <w:r>
        <w:t>for</w:t>
      </w:r>
      <w:r>
        <w:rPr>
          <w:spacing w:val="-2"/>
        </w:rPr>
        <w:t xml:space="preserve"> </w:t>
      </w:r>
      <w:r>
        <w:t>Round</w:t>
      </w:r>
      <w:r>
        <w:rPr>
          <w:spacing w:val="-2"/>
        </w:rPr>
        <w:t xml:space="preserve"> </w:t>
      </w:r>
      <w:r w:rsidR="54DBCC1C">
        <w:rPr>
          <w:spacing w:val="-2"/>
        </w:rPr>
        <w:t>3</w:t>
      </w:r>
      <w:r>
        <w:rPr>
          <w:spacing w:val="-3"/>
        </w:rPr>
        <w:t xml:space="preserve"> </w:t>
      </w:r>
      <w:r w:rsidR="00D73D18">
        <w:rPr>
          <w:spacing w:val="-3"/>
        </w:rPr>
        <w:t xml:space="preserve">funding for </w:t>
      </w:r>
      <w:r>
        <w:t>FY</w:t>
      </w:r>
      <w:r w:rsidR="007958B4">
        <w:t xml:space="preserve">s </w:t>
      </w:r>
      <w:r>
        <w:t>202</w:t>
      </w:r>
      <w:r w:rsidR="14D4B974">
        <w:t>4</w:t>
      </w:r>
      <w:r w:rsidR="007958B4">
        <w:t>–</w:t>
      </w:r>
      <w:r>
        <w:t>2</w:t>
      </w:r>
      <w:r w:rsidR="7A47FDC6">
        <w:t>5</w:t>
      </w:r>
      <w:r w:rsidR="007958B4">
        <w:t xml:space="preserve"> and</w:t>
      </w:r>
      <w:r>
        <w:rPr>
          <w:spacing w:val="-5"/>
        </w:rPr>
        <w:t xml:space="preserve"> </w:t>
      </w:r>
      <w:r>
        <w:t>202</w:t>
      </w:r>
      <w:r w:rsidR="3E754719">
        <w:t>5</w:t>
      </w:r>
      <w:r w:rsidR="00115297">
        <w:t>–</w:t>
      </w:r>
      <w:r>
        <w:t>2</w:t>
      </w:r>
      <w:r w:rsidR="0AA6A9FD">
        <w:t>6</w:t>
      </w:r>
      <w:r w:rsidR="007958B4">
        <w:t xml:space="preserve"> is required upon RFD submission</w:t>
      </w:r>
      <w:r w:rsidR="0AA6A9FD">
        <w:t>.</w:t>
      </w:r>
      <w:r w:rsidR="00EA1BA8">
        <w:t xml:space="preserve"> </w:t>
      </w:r>
      <w:r>
        <w:t>Applicants</w:t>
      </w:r>
      <w:r>
        <w:rPr>
          <w:spacing w:val="-4"/>
        </w:rPr>
        <w:t xml:space="preserve"> </w:t>
      </w:r>
      <w:r>
        <w:t>must</w:t>
      </w:r>
      <w:r>
        <w:rPr>
          <w:spacing w:val="-6"/>
        </w:rPr>
        <w:t xml:space="preserve"> </w:t>
      </w:r>
      <w:r>
        <w:t>use</w:t>
      </w:r>
      <w:r>
        <w:rPr>
          <w:spacing w:val="-3"/>
        </w:rPr>
        <w:t xml:space="preserve"> </w:t>
      </w:r>
      <w:r>
        <w:t>the UPK</w:t>
      </w:r>
      <w:r>
        <w:rPr>
          <w:spacing w:val="-4"/>
        </w:rPr>
        <w:t xml:space="preserve"> </w:t>
      </w:r>
      <w:r>
        <w:t>Mixed</w:t>
      </w:r>
      <w:r>
        <w:rPr>
          <w:spacing w:val="-1"/>
        </w:rPr>
        <w:t xml:space="preserve"> </w:t>
      </w:r>
      <w:r>
        <w:t>Delivery</w:t>
      </w:r>
      <w:r>
        <w:rPr>
          <w:spacing w:val="-4"/>
        </w:rPr>
        <w:t xml:space="preserve"> </w:t>
      </w:r>
      <w:r>
        <w:t>Planning Grant</w:t>
      </w:r>
      <w:r>
        <w:rPr>
          <w:spacing w:val="-5"/>
        </w:rPr>
        <w:t xml:space="preserve"> </w:t>
      </w:r>
      <w:r>
        <w:t>Round</w:t>
      </w:r>
      <w:r>
        <w:rPr>
          <w:spacing w:val="-3"/>
        </w:rPr>
        <w:t xml:space="preserve"> </w:t>
      </w:r>
      <w:r w:rsidR="10FE8B81">
        <w:rPr>
          <w:spacing w:val="-3"/>
        </w:rPr>
        <w:t>3</w:t>
      </w:r>
      <w:r>
        <w:rPr>
          <w:spacing w:val="-2"/>
        </w:rPr>
        <w:t xml:space="preserve"> </w:t>
      </w:r>
      <w:r>
        <w:t>Proposed</w:t>
      </w:r>
      <w:r>
        <w:rPr>
          <w:spacing w:val="-3"/>
        </w:rPr>
        <w:t xml:space="preserve"> </w:t>
      </w:r>
      <w:r>
        <w:t xml:space="preserve">Budget Summary and Narrative </w:t>
      </w:r>
      <w:r w:rsidR="00D73D18">
        <w:t>templates provided</w:t>
      </w:r>
      <w:r>
        <w:t xml:space="preserve"> by the CDE</w:t>
      </w:r>
      <w:r w:rsidR="0989C418">
        <w:t>.</w:t>
      </w:r>
    </w:p>
    <w:p w14:paraId="1C1705AB" w14:textId="67E6042E" w:rsidR="00CA7F48" w:rsidRPr="000774E9" w:rsidRDefault="00CA7F48" w:rsidP="00CA7F48">
      <w:pPr>
        <w:pStyle w:val="BodyText"/>
        <w:spacing w:before="159" w:after="240" w:line="232" w:lineRule="auto"/>
        <w:ind w:left="0" w:right="140"/>
      </w:pPr>
      <w:r w:rsidRPr="000774E9">
        <w:t>The CDE will review the budget</w:t>
      </w:r>
      <w:r w:rsidR="00D73D18" w:rsidRPr="000774E9">
        <w:t xml:space="preserve"> documents</w:t>
      </w:r>
      <w:r w:rsidRPr="000774E9">
        <w:t xml:space="preserve"> for completion,</w:t>
      </w:r>
      <w:r w:rsidRPr="000774E9">
        <w:rPr>
          <w:spacing w:val="-5"/>
        </w:rPr>
        <w:t xml:space="preserve"> </w:t>
      </w:r>
      <w:r w:rsidRPr="000774E9">
        <w:t>cost-effectiveness,</w:t>
      </w:r>
      <w:r w:rsidRPr="000774E9">
        <w:rPr>
          <w:spacing w:val="-5"/>
        </w:rPr>
        <w:t xml:space="preserve"> </w:t>
      </w:r>
      <w:r w:rsidRPr="000774E9">
        <w:t>and</w:t>
      </w:r>
      <w:r w:rsidRPr="000774E9">
        <w:rPr>
          <w:spacing w:val="-2"/>
        </w:rPr>
        <w:t xml:space="preserve"> </w:t>
      </w:r>
      <w:r w:rsidRPr="000774E9">
        <w:t>the level</w:t>
      </w:r>
      <w:r w:rsidRPr="000774E9">
        <w:rPr>
          <w:spacing w:val="-1"/>
        </w:rPr>
        <w:t xml:space="preserve"> </w:t>
      </w:r>
      <w:r w:rsidRPr="000774E9">
        <w:t>of</w:t>
      </w:r>
      <w:r w:rsidRPr="000774E9">
        <w:rPr>
          <w:spacing w:val="-5"/>
        </w:rPr>
        <w:t xml:space="preserve"> </w:t>
      </w:r>
      <w:r w:rsidRPr="000774E9">
        <w:t>detail</w:t>
      </w:r>
      <w:r w:rsidRPr="000774E9">
        <w:rPr>
          <w:spacing w:val="-2"/>
        </w:rPr>
        <w:t xml:space="preserve"> </w:t>
      </w:r>
      <w:r w:rsidRPr="000774E9">
        <w:t>provided</w:t>
      </w:r>
      <w:r w:rsidR="000774E9" w:rsidRPr="000774E9">
        <w:t>, and to ensure that all planned activities are allowable</w:t>
      </w:r>
      <w:r w:rsidRPr="000774E9">
        <w:t>.</w:t>
      </w:r>
      <w:r w:rsidRPr="000774E9">
        <w:rPr>
          <w:spacing w:val="-2"/>
        </w:rPr>
        <w:t xml:space="preserve"> </w:t>
      </w:r>
      <w:r w:rsidRPr="000774E9">
        <w:t>The</w:t>
      </w:r>
      <w:r w:rsidRPr="000774E9">
        <w:rPr>
          <w:spacing w:val="-2"/>
        </w:rPr>
        <w:t xml:space="preserve"> </w:t>
      </w:r>
      <w:r w:rsidRPr="000774E9">
        <w:lastRenderedPageBreak/>
        <w:t>awarding</w:t>
      </w:r>
      <w:r w:rsidRPr="000774E9">
        <w:rPr>
          <w:spacing w:val="-2"/>
        </w:rPr>
        <w:t xml:space="preserve"> </w:t>
      </w:r>
      <w:r w:rsidRPr="000774E9">
        <w:t>of</w:t>
      </w:r>
      <w:r w:rsidRPr="000774E9">
        <w:rPr>
          <w:spacing w:val="-5"/>
        </w:rPr>
        <w:t xml:space="preserve"> </w:t>
      </w:r>
      <w:r w:rsidRPr="000774E9">
        <w:t>funding does not mean that all proposed costs have been approved,</w:t>
      </w:r>
      <w:r w:rsidR="006A08AB" w:rsidRPr="000774E9">
        <w:t xml:space="preserve"> and applicants may be requested to revise budget</w:t>
      </w:r>
      <w:r w:rsidR="00A52377" w:rsidRPr="000774E9">
        <w:t>s and grant activities to align with statutory and regulatory authority</w:t>
      </w:r>
      <w:r w:rsidRPr="000774E9">
        <w:t>.</w:t>
      </w:r>
    </w:p>
    <w:p w14:paraId="476BBC9F" w14:textId="2E60C49C" w:rsidR="0067107E" w:rsidRPr="000774E9" w:rsidRDefault="005F5D49" w:rsidP="00F63335">
      <w:pPr>
        <w:pStyle w:val="Heading4"/>
      </w:pPr>
      <w:r w:rsidRPr="000774E9">
        <w:t>Proposed</w:t>
      </w:r>
      <w:r w:rsidRPr="000774E9">
        <w:rPr>
          <w:spacing w:val="-6"/>
        </w:rPr>
        <w:t xml:space="preserve"> </w:t>
      </w:r>
      <w:r w:rsidRPr="000774E9">
        <w:t>Budget</w:t>
      </w:r>
      <w:r w:rsidRPr="000774E9">
        <w:rPr>
          <w:spacing w:val="-4"/>
        </w:rPr>
        <w:t xml:space="preserve"> </w:t>
      </w:r>
      <w:r w:rsidRPr="000774E9">
        <w:t>Summary</w:t>
      </w:r>
      <w:r w:rsidRPr="000774E9">
        <w:rPr>
          <w:spacing w:val="-3"/>
        </w:rPr>
        <w:t xml:space="preserve"> </w:t>
      </w:r>
      <w:r w:rsidRPr="000774E9">
        <w:rPr>
          <w:spacing w:val="-2"/>
        </w:rPr>
        <w:t>(Required)</w:t>
      </w:r>
    </w:p>
    <w:p w14:paraId="320D08BA" w14:textId="71D6839E" w:rsidR="0067107E" w:rsidRDefault="005F5D49" w:rsidP="009521D7">
      <w:pPr>
        <w:pStyle w:val="BodyText"/>
        <w:spacing w:before="154" w:after="240" w:line="235" w:lineRule="auto"/>
        <w:ind w:left="0" w:right="175"/>
      </w:pPr>
      <w:r w:rsidRPr="000774E9">
        <w:t>Applicants</w:t>
      </w:r>
      <w:r w:rsidRPr="000774E9">
        <w:rPr>
          <w:spacing w:val="-4"/>
        </w:rPr>
        <w:t xml:space="preserve"> </w:t>
      </w:r>
      <w:r w:rsidR="00340DE9" w:rsidRPr="000774E9">
        <w:t>must fill out the Budget Summary Template</w:t>
      </w:r>
      <w:r w:rsidR="00CA7F48" w:rsidRPr="000774E9">
        <w:t xml:space="preserve"> (Excel)</w:t>
      </w:r>
      <w:r w:rsidR="00340DE9" w:rsidRPr="000774E9">
        <w:t xml:space="preserve"> indicating totals for each </w:t>
      </w:r>
      <w:r w:rsidR="008F46DE" w:rsidRPr="000774E9">
        <w:t>object code</w:t>
      </w:r>
      <w:r w:rsidR="00CA7F48" w:rsidRPr="000774E9">
        <w:t xml:space="preserve"> for each FY</w:t>
      </w:r>
      <w:r w:rsidR="008F46DE" w:rsidRPr="000774E9">
        <w:t>. Applicants should not alter the Budg</w:t>
      </w:r>
      <w:r w:rsidR="00772A3D" w:rsidRPr="000774E9">
        <w:t xml:space="preserve">et Summary Template’s formatting or formulas. </w:t>
      </w:r>
      <w:r w:rsidR="00CA7F48" w:rsidRPr="000774E9">
        <w:t>Indirect up to 10</w:t>
      </w:r>
      <w:r w:rsidR="00CA7F48">
        <w:t xml:space="preserve"> percent may be included.</w:t>
      </w:r>
    </w:p>
    <w:p w14:paraId="5DA89691" w14:textId="77777777" w:rsidR="0067107E" w:rsidRDefault="005F5D49" w:rsidP="007958B4">
      <w:pPr>
        <w:pStyle w:val="Heading4"/>
        <w:spacing w:after="240"/>
      </w:pPr>
      <w:r>
        <w:t>The</w:t>
      </w:r>
      <w:r>
        <w:rPr>
          <w:spacing w:val="-3"/>
        </w:rPr>
        <w:t xml:space="preserve"> </w:t>
      </w:r>
      <w:r>
        <w:t>Proposed</w:t>
      </w:r>
      <w:r>
        <w:rPr>
          <w:spacing w:val="-6"/>
        </w:rPr>
        <w:t xml:space="preserve"> </w:t>
      </w:r>
      <w:r>
        <w:t>Budget</w:t>
      </w:r>
      <w:r>
        <w:rPr>
          <w:spacing w:val="-3"/>
        </w:rPr>
        <w:t xml:space="preserve"> </w:t>
      </w:r>
      <w:r>
        <w:t>Narrative</w:t>
      </w:r>
      <w:r>
        <w:rPr>
          <w:spacing w:val="1"/>
        </w:rPr>
        <w:t xml:space="preserve"> </w:t>
      </w:r>
      <w:r>
        <w:rPr>
          <w:spacing w:val="-2"/>
        </w:rPr>
        <w:t>(Required)</w:t>
      </w:r>
    </w:p>
    <w:p w14:paraId="79E33FE5" w14:textId="78D51389" w:rsidR="0067107E" w:rsidRDefault="00CA7F48" w:rsidP="007958B4">
      <w:pPr>
        <w:pStyle w:val="BodyText"/>
        <w:spacing w:before="161" w:after="240" w:line="232" w:lineRule="auto"/>
        <w:ind w:left="0" w:right="263"/>
      </w:pPr>
      <w:r>
        <w:t>Applicants must fill out the Budget Narrative Template (Word)</w:t>
      </w:r>
      <w:r w:rsidR="000A7449">
        <w:t xml:space="preserve"> indicating the details of all charges for each object code for each FY of the grant. The </w:t>
      </w:r>
      <w:r w:rsidR="00A33BD5">
        <w:t>Budget Narrative should align with the Budget Summary submitted</w:t>
      </w:r>
      <w:r w:rsidR="00A55A6E">
        <w:t>.</w:t>
      </w:r>
    </w:p>
    <w:p w14:paraId="2881F6A2" w14:textId="77777777" w:rsidR="0067107E" w:rsidRDefault="005F5D49" w:rsidP="00E126C4">
      <w:pPr>
        <w:pStyle w:val="Heading3"/>
        <w:spacing w:after="240"/>
      </w:pPr>
      <w:bookmarkStart w:id="52" w:name="Section_VI:_Application_Agreement_and_Ce"/>
      <w:bookmarkStart w:id="53" w:name="_Toc175819823"/>
      <w:bookmarkEnd w:id="52"/>
      <w:r>
        <w:t>Section</w:t>
      </w:r>
      <w:r>
        <w:rPr>
          <w:spacing w:val="-6"/>
        </w:rPr>
        <w:t xml:space="preserve"> </w:t>
      </w:r>
      <w:r>
        <w:t>VI:</w:t>
      </w:r>
      <w:r>
        <w:rPr>
          <w:spacing w:val="-4"/>
        </w:rPr>
        <w:t xml:space="preserve"> </w:t>
      </w:r>
      <w:r>
        <w:t>Application</w:t>
      </w:r>
      <w:r>
        <w:rPr>
          <w:spacing w:val="-6"/>
        </w:rPr>
        <w:t xml:space="preserve"> </w:t>
      </w:r>
      <w:r>
        <w:t>Agreement</w:t>
      </w:r>
      <w:r>
        <w:rPr>
          <w:spacing w:val="-3"/>
        </w:rPr>
        <w:t xml:space="preserve"> </w:t>
      </w:r>
      <w:r>
        <w:t>and</w:t>
      </w:r>
      <w:r>
        <w:rPr>
          <w:spacing w:val="-5"/>
        </w:rPr>
        <w:t xml:space="preserve"> </w:t>
      </w:r>
      <w:r>
        <w:rPr>
          <w:spacing w:val="-2"/>
        </w:rPr>
        <w:t>Certification</w:t>
      </w:r>
      <w:bookmarkEnd w:id="53"/>
    </w:p>
    <w:p w14:paraId="71339B68" w14:textId="58BD4DAB" w:rsidR="000A1E1D" w:rsidRDefault="005F5D49" w:rsidP="00E126C4">
      <w:pPr>
        <w:pStyle w:val="BodyText"/>
        <w:spacing w:after="240" w:line="235" w:lineRule="auto"/>
        <w:ind w:left="140"/>
        <w:rPr>
          <w:spacing w:val="-2"/>
        </w:rPr>
      </w:pPr>
      <w:r>
        <w:t>The</w:t>
      </w:r>
      <w:r>
        <w:rPr>
          <w:spacing w:val="-3"/>
        </w:rPr>
        <w:t xml:space="preserve"> </w:t>
      </w:r>
      <w:r>
        <w:t>applicant</w:t>
      </w:r>
      <w:r>
        <w:rPr>
          <w:spacing w:val="-4"/>
        </w:rPr>
        <w:t xml:space="preserve"> </w:t>
      </w:r>
      <w:r>
        <w:t>will</w:t>
      </w:r>
      <w:r>
        <w:rPr>
          <w:spacing w:val="-1"/>
        </w:rPr>
        <w:t xml:space="preserve"> </w:t>
      </w:r>
      <w:r w:rsidR="00E126C4">
        <w:rPr>
          <w:spacing w:val="-1"/>
        </w:rPr>
        <w:t xml:space="preserve">sign to </w:t>
      </w:r>
      <w:r>
        <w:t>certify</w:t>
      </w:r>
      <w:r>
        <w:rPr>
          <w:spacing w:val="-4"/>
        </w:rPr>
        <w:t xml:space="preserve"> </w:t>
      </w:r>
      <w:r>
        <w:t>that</w:t>
      </w:r>
      <w:r>
        <w:rPr>
          <w:spacing w:val="-6"/>
        </w:rPr>
        <w:t xml:space="preserve"> </w:t>
      </w:r>
      <w:r>
        <w:t>the</w:t>
      </w:r>
      <w:r>
        <w:rPr>
          <w:spacing w:val="-3"/>
        </w:rPr>
        <w:t xml:space="preserve"> </w:t>
      </w:r>
      <w:r>
        <w:t>information</w:t>
      </w:r>
      <w:r>
        <w:rPr>
          <w:spacing w:val="-3"/>
        </w:rPr>
        <w:t xml:space="preserve"> </w:t>
      </w:r>
      <w:r>
        <w:t>provided</w:t>
      </w:r>
      <w:r>
        <w:rPr>
          <w:spacing w:val="-3"/>
        </w:rPr>
        <w:t xml:space="preserve"> </w:t>
      </w:r>
      <w:r>
        <w:t>in</w:t>
      </w:r>
      <w:r>
        <w:rPr>
          <w:spacing w:val="-3"/>
        </w:rPr>
        <w:t xml:space="preserve"> </w:t>
      </w:r>
      <w:r>
        <w:t>the</w:t>
      </w:r>
      <w:r>
        <w:rPr>
          <w:spacing w:val="-3"/>
        </w:rPr>
        <w:t xml:space="preserve"> </w:t>
      </w:r>
      <w:r>
        <w:t>application</w:t>
      </w:r>
      <w:r>
        <w:rPr>
          <w:spacing w:val="-3"/>
        </w:rPr>
        <w:t xml:space="preserve"> </w:t>
      </w:r>
      <w:r>
        <w:t>is</w:t>
      </w:r>
      <w:r>
        <w:rPr>
          <w:spacing w:val="-4"/>
        </w:rPr>
        <w:t xml:space="preserve"> </w:t>
      </w:r>
      <w:r>
        <w:t>correct</w:t>
      </w:r>
      <w:r>
        <w:rPr>
          <w:spacing w:val="-6"/>
        </w:rPr>
        <w:t xml:space="preserve"> </w:t>
      </w:r>
      <w:r>
        <w:t xml:space="preserve">and </w:t>
      </w:r>
      <w:r>
        <w:rPr>
          <w:spacing w:val="-2"/>
        </w:rPr>
        <w:t>complete.</w:t>
      </w:r>
    </w:p>
    <w:p w14:paraId="4892C160" w14:textId="77777777" w:rsidR="000A1E1D" w:rsidRDefault="000A1E1D">
      <w:pPr>
        <w:rPr>
          <w:spacing w:val="-2"/>
          <w:szCs w:val="24"/>
        </w:rPr>
      </w:pPr>
      <w:r>
        <w:rPr>
          <w:spacing w:val="-2"/>
        </w:rPr>
        <w:br w:type="page"/>
      </w:r>
    </w:p>
    <w:p w14:paraId="567DBB58" w14:textId="3AC10D42" w:rsidR="0067107E" w:rsidRDefault="005F5D49" w:rsidP="000A1E1D">
      <w:pPr>
        <w:pStyle w:val="Heading2"/>
      </w:pPr>
      <w:bookmarkStart w:id="54" w:name="V._Appendices"/>
      <w:bookmarkStart w:id="55" w:name="_Toc175819824"/>
      <w:bookmarkEnd w:id="54"/>
      <w:r>
        <w:lastRenderedPageBreak/>
        <w:t>Append</w:t>
      </w:r>
      <w:r w:rsidR="000A1E1D">
        <w:t>ix A</w:t>
      </w:r>
      <w:bookmarkStart w:id="56" w:name="A._Statutory_Language"/>
      <w:bookmarkEnd w:id="56"/>
      <w:r w:rsidR="000A1E1D">
        <w:t xml:space="preserve">: </w:t>
      </w:r>
      <w:r>
        <w:t>Statutory</w:t>
      </w:r>
      <w:r>
        <w:rPr>
          <w:spacing w:val="-10"/>
        </w:rPr>
        <w:t xml:space="preserve"> </w:t>
      </w:r>
      <w:r>
        <w:rPr>
          <w:spacing w:val="-2"/>
        </w:rPr>
        <w:t>Language</w:t>
      </w:r>
      <w:bookmarkEnd w:id="55"/>
    </w:p>
    <w:p w14:paraId="12201C3A" w14:textId="450238FE" w:rsidR="0067107E" w:rsidRDefault="00EA165E" w:rsidP="00E72381">
      <w:pPr>
        <w:pStyle w:val="BodyText"/>
        <w:spacing w:before="233" w:after="240" w:line="235" w:lineRule="auto"/>
        <w:ind w:left="140"/>
      </w:pPr>
      <w:r>
        <w:t xml:space="preserve">California </w:t>
      </w:r>
      <w:r w:rsidR="00A57B73" w:rsidRPr="00EA165E">
        <w:rPr>
          <w:i/>
          <w:iCs/>
        </w:rPr>
        <w:t>Education Code</w:t>
      </w:r>
      <w:r w:rsidR="00A57B73">
        <w:t xml:space="preserve"> </w:t>
      </w:r>
      <w:r w:rsidR="005F5D49">
        <w:t>ARTICLE</w:t>
      </w:r>
      <w:r w:rsidR="005F5D49">
        <w:rPr>
          <w:spacing w:val="-3"/>
        </w:rPr>
        <w:t xml:space="preserve"> </w:t>
      </w:r>
      <w:r w:rsidR="005F5D49">
        <w:t>13.1.</w:t>
      </w:r>
      <w:r w:rsidR="005F5D49">
        <w:rPr>
          <w:spacing w:val="-5"/>
        </w:rPr>
        <w:t xml:space="preserve"> </w:t>
      </w:r>
      <w:r w:rsidR="005F5D49">
        <w:t>California</w:t>
      </w:r>
      <w:r w:rsidR="005F5D49">
        <w:rPr>
          <w:spacing w:val="-2"/>
        </w:rPr>
        <w:t xml:space="preserve"> </w:t>
      </w:r>
      <w:r w:rsidR="005F5D49">
        <w:t>Universal</w:t>
      </w:r>
      <w:r w:rsidR="005F5D49">
        <w:rPr>
          <w:spacing w:val="-2"/>
        </w:rPr>
        <w:t xml:space="preserve"> </w:t>
      </w:r>
      <w:r w:rsidR="005F5D49">
        <w:t>Preschool</w:t>
      </w:r>
      <w:r w:rsidR="005F5D49">
        <w:rPr>
          <w:spacing w:val="-7"/>
        </w:rPr>
        <w:t xml:space="preserve"> </w:t>
      </w:r>
      <w:r w:rsidR="005F5D49">
        <w:t>Planning</w:t>
      </w:r>
      <w:r w:rsidR="005F5D49">
        <w:rPr>
          <w:spacing w:val="-2"/>
        </w:rPr>
        <w:t xml:space="preserve"> </w:t>
      </w:r>
      <w:r w:rsidR="005F5D49">
        <w:t>Grant</w:t>
      </w:r>
      <w:r w:rsidR="005F5D49">
        <w:rPr>
          <w:spacing w:val="-5"/>
        </w:rPr>
        <w:t xml:space="preserve"> </w:t>
      </w:r>
      <w:r w:rsidR="005F5D49">
        <w:t>Program</w:t>
      </w:r>
      <w:r w:rsidR="005F5D49">
        <w:rPr>
          <w:spacing w:val="-3"/>
        </w:rPr>
        <w:t xml:space="preserve"> </w:t>
      </w:r>
      <w:r w:rsidR="005F5D49">
        <w:t>[8320–8320. (Article 13.1 added by Stats. 2022, Ch. 62, Sec. 11.) 8320</w:t>
      </w:r>
      <w:r w:rsidR="00022EC2">
        <w:t>]</w:t>
      </w:r>
      <w:r w:rsidR="005F5D49">
        <w:t>.</w:t>
      </w:r>
    </w:p>
    <w:p w14:paraId="208C4EAB" w14:textId="77777777" w:rsidR="00F907B3" w:rsidRPr="00F907B3" w:rsidRDefault="00F907B3" w:rsidP="00F907B3">
      <w:pPr>
        <w:pStyle w:val="BodyText"/>
        <w:spacing w:before="233" w:after="240" w:line="235" w:lineRule="auto"/>
        <w:ind w:left="140"/>
      </w:pPr>
      <w:r w:rsidRPr="00F907B3">
        <w:t>(a) The California Universal Preschool Planning Grant Program is hereby established with the goal of expanding access universally to preschool programs for three- and four-year-old children across the state through a mixed-delivery system.</w:t>
      </w:r>
    </w:p>
    <w:p w14:paraId="41B2C326" w14:textId="77777777" w:rsidR="00F907B3" w:rsidRPr="00F907B3" w:rsidRDefault="00F907B3" w:rsidP="00F907B3">
      <w:pPr>
        <w:pStyle w:val="BodyText"/>
        <w:spacing w:before="233" w:after="240" w:line="235" w:lineRule="auto"/>
        <w:ind w:left="140"/>
      </w:pPr>
      <w:r w:rsidRPr="00F907B3">
        <w:t>(b) As used in this section, the following definitions shall apply:</w:t>
      </w:r>
    </w:p>
    <w:p w14:paraId="01F55828" w14:textId="77777777" w:rsidR="00F907B3" w:rsidRPr="00F907B3" w:rsidRDefault="00F907B3" w:rsidP="00F907B3">
      <w:pPr>
        <w:pStyle w:val="BodyText"/>
        <w:spacing w:before="233" w:line="235" w:lineRule="auto"/>
        <w:ind w:left="140"/>
      </w:pPr>
      <w:r w:rsidRPr="00F907B3">
        <w:t>(1) “Children with exceptional needs” has the same meaning as defined in Section 8205.</w:t>
      </w:r>
    </w:p>
    <w:p w14:paraId="3C43B7B8" w14:textId="77777777" w:rsidR="00F907B3" w:rsidRPr="00F907B3" w:rsidRDefault="00F907B3" w:rsidP="00F907B3">
      <w:pPr>
        <w:pStyle w:val="BodyText"/>
        <w:spacing w:before="233" w:line="235" w:lineRule="auto"/>
        <w:ind w:left="140"/>
      </w:pPr>
      <w:r w:rsidRPr="00F907B3">
        <w:t>(2) “Mixed-delivery system” means a system of early childhood education services that is delivered through a variety of providers, programs, and settings, including Head Start agencies or delegate agencies funded under the Head Start Act (42 U.S.C. Sec. 9831, et seq.), public, private, or proprietary agencies, including community-based organizations, public schools, and local educational agencies that offer center-based childcare and preschool programs, tribal childcare and preschool, and family childcare through a family childcare home education network.</w:t>
      </w:r>
    </w:p>
    <w:p w14:paraId="0CEBE8BD" w14:textId="77777777" w:rsidR="00F907B3" w:rsidRPr="00F907B3" w:rsidRDefault="00F907B3" w:rsidP="00F907B3">
      <w:pPr>
        <w:pStyle w:val="BodyText"/>
        <w:spacing w:before="233" w:line="235" w:lineRule="auto"/>
        <w:ind w:left="140"/>
      </w:pPr>
      <w:r w:rsidRPr="00F907B3">
        <w:t>(3) “Three- and four-year-old children” has the same meaning as “three-year-old children” and “four-year-old children,” as those terms are defined in Section 8205.</w:t>
      </w:r>
    </w:p>
    <w:p w14:paraId="514C4B70" w14:textId="77777777" w:rsidR="00F907B3" w:rsidRPr="00F907B3" w:rsidRDefault="00F907B3" w:rsidP="00F907B3">
      <w:pPr>
        <w:pStyle w:val="BodyText"/>
        <w:spacing w:before="233" w:line="235" w:lineRule="auto"/>
        <w:ind w:left="140"/>
      </w:pPr>
      <w:r w:rsidRPr="00F907B3">
        <w:t>(4) “Universal preschool” means those programs that offer part-day or full-day, or both, educational programs for three- and four-year-old children, and may be offered through a mixed-delivery system.</w:t>
      </w:r>
    </w:p>
    <w:p w14:paraId="76F6EB0A" w14:textId="77777777" w:rsidR="00F907B3" w:rsidRPr="00F907B3" w:rsidRDefault="00F907B3" w:rsidP="00F907B3">
      <w:pPr>
        <w:pStyle w:val="BodyText"/>
        <w:spacing w:before="233" w:after="240" w:line="235" w:lineRule="auto"/>
        <w:ind w:left="140"/>
      </w:pPr>
      <w:r w:rsidRPr="00F907B3">
        <w:t>(c) (1) (A) Pursuant to an appropriation in the annual Budget Act, for each of the 2022–23, 2023–24, and 2024–25 fiscal years, the Superintendent shall consult with the Director of Social Services and shall create an application to award grant funds to one designated lead agency within each county, as set forth in this section. Each county shall submit a single planning grant application.</w:t>
      </w:r>
    </w:p>
    <w:p w14:paraId="79A3D94A" w14:textId="77777777" w:rsidR="00F907B3" w:rsidRPr="00F907B3" w:rsidRDefault="00F907B3" w:rsidP="00F907B3">
      <w:pPr>
        <w:pStyle w:val="BodyText"/>
        <w:spacing w:before="233" w:line="235" w:lineRule="auto"/>
        <w:ind w:left="140"/>
      </w:pPr>
      <w:r w:rsidRPr="00F907B3">
        <w:t>(B) The county grant submission shall contain a signed agreement from the resource and referral agencies in the county and the local planning council.</w:t>
      </w:r>
    </w:p>
    <w:p w14:paraId="1DD3D310" w14:textId="77777777" w:rsidR="00F907B3" w:rsidRPr="00F907B3" w:rsidRDefault="00F907B3" w:rsidP="00F907B3">
      <w:pPr>
        <w:pStyle w:val="BodyText"/>
        <w:spacing w:before="233" w:line="235" w:lineRule="auto"/>
        <w:ind w:left="140"/>
      </w:pPr>
      <w:r w:rsidRPr="00F907B3">
        <w:t>(2) (A) (i) A local planning council established pursuant to Article 2 (commencing with Section 10485) of Chapter 31 of Part 1.8 of Division 9 of the Welfare and Institutions Code shall have first priority for grant awards from their county’s allocation of funds calculated for each county, as described paragraph (1) of subdivision (d).</w:t>
      </w:r>
    </w:p>
    <w:p w14:paraId="6254C4EF" w14:textId="77777777" w:rsidR="00F907B3" w:rsidRPr="00F907B3" w:rsidRDefault="00F907B3" w:rsidP="00F907B3">
      <w:pPr>
        <w:pStyle w:val="BodyText"/>
        <w:spacing w:before="233" w:line="235" w:lineRule="auto"/>
        <w:ind w:left="140"/>
      </w:pPr>
      <w:r w:rsidRPr="00F907B3">
        <w:t>(ii) A local planning council shall express interest by submitting a letter of intent to the department on a template developed by the Superintendent in consultation with the State Department of Social Services.</w:t>
      </w:r>
    </w:p>
    <w:p w14:paraId="6913E089" w14:textId="77777777" w:rsidR="00F907B3" w:rsidRPr="00F907B3" w:rsidRDefault="00F907B3" w:rsidP="00F907B3">
      <w:pPr>
        <w:pStyle w:val="BodyText"/>
        <w:spacing w:before="233" w:line="235" w:lineRule="auto"/>
        <w:ind w:left="140"/>
      </w:pPr>
      <w:r w:rsidRPr="00F907B3">
        <w:lastRenderedPageBreak/>
        <w:t>(iii) If a local planning council wishes to partner with other counties in their region pursuant to subdivision (j), the local planning council shall indicate this intent in their letter of intent.</w:t>
      </w:r>
    </w:p>
    <w:p w14:paraId="3A99CE32" w14:textId="77777777" w:rsidR="00F907B3" w:rsidRPr="00F907B3" w:rsidRDefault="00F907B3" w:rsidP="00F907B3">
      <w:pPr>
        <w:pStyle w:val="BodyText"/>
        <w:spacing w:before="233" w:line="235" w:lineRule="auto"/>
        <w:ind w:left="140"/>
      </w:pPr>
      <w:r w:rsidRPr="00F907B3">
        <w:t>(B) (i) In counties where the local planning council does not submit a letter of intent to receive an award, a resource and referral agency established pursuant to Chapter 2 (commencing with Section 10217) of Part 1.8 of Division 9 of the Welfare and Institutions Code that operates in the county may submit a joint letter of intent with the local planning council to the Superintendent, on a template developed by the Superintendent in consultation with the State Department of Social Services, indicating interest in conducting the activities of this grant in their county.</w:t>
      </w:r>
    </w:p>
    <w:p w14:paraId="3988399E" w14:textId="77777777" w:rsidR="00F907B3" w:rsidRPr="00F907B3" w:rsidRDefault="00F907B3" w:rsidP="00F907B3">
      <w:pPr>
        <w:pStyle w:val="BodyText"/>
        <w:spacing w:before="233" w:line="235" w:lineRule="auto"/>
        <w:ind w:left="140"/>
      </w:pPr>
      <w:r w:rsidRPr="00F907B3">
        <w:t>(ii) The joint letter submitted pursuant to clause (i) shall designate a lead fiscal agency and describe the partnership the resource and referral agencies will use to meet the requirements of the grant.</w:t>
      </w:r>
    </w:p>
    <w:p w14:paraId="3A1739FE" w14:textId="77777777" w:rsidR="00F907B3" w:rsidRPr="00F907B3" w:rsidRDefault="00F907B3" w:rsidP="00F907B3">
      <w:pPr>
        <w:pStyle w:val="BodyText"/>
        <w:spacing w:before="233" w:line="235" w:lineRule="auto"/>
        <w:ind w:left="140"/>
      </w:pPr>
      <w:r w:rsidRPr="00F907B3">
        <w:t>(iii) If a resource and referral agency wishes to partner with other counties in their region pursuant to subdivision (j), the resource and referral agency shall indicate this intent in their letter of intent.</w:t>
      </w:r>
    </w:p>
    <w:p w14:paraId="281885B7" w14:textId="77777777" w:rsidR="00F907B3" w:rsidRPr="00F907B3" w:rsidRDefault="00F907B3" w:rsidP="00F907B3">
      <w:pPr>
        <w:pStyle w:val="BodyText"/>
        <w:spacing w:before="233" w:line="235" w:lineRule="auto"/>
        <w:ind w:left="140"/>
      </w:pPr>
      <w:r w:rsidRPr="00F907B3">
        <w:t>(C) Once letters of intent have been submitted, the Superintendent shall require the designated lead agency from each county to submit an application that includes, but is not limited to, all of the following information:</w:t>
      </w:r>
    </w:p>
    <w:p w14:paraId="4FCE790C" w14:textId="77777777" w:rsidR="00F907B3" w:rsidRPr="00F907B3" w:rsidRDefault="00F907B3" w:rsidP="00F907B3">
      <w:pPr>
        <w:pStyle w:val="BodyText"/>
        <w:spacing w:before="233" w:line="235" w:lineRule="auto"/>
        <w:ind w:left="140"/>
      </w:pPr>
      <w:r w:rsidRPr="00F907B3">
        <w:t>(i) A description of how it will allocate funds and achieve tasks described in subdivision (f).</w:t>
      </w:r>
    </w:p>
    <w:p w14:paraId="3F06AAB5" w14:textId="77777777" w:rsidR="00F907B3" w:rsidRPr="00F907B3" w:rsidRDefault="00F907B3" w:rsidP="00F907B3">
      <w:pPr>
        <w:pStyle w:val="BodyText"/>
        <w:spacing w:before="233" w:line="235" w:lineRule="auto"/>
        <w:ind w:left="140"/>
      </w:pPr>
      <w:r w:rsidRPr="00F907B3">
        <w:t>(ii) A description of how the applicant will partner with the county office of education and other local educational agencies in the county on the work required pursuant to Section 8281.5, to ensure activities conducted under this grant meet community needs for universal preschool in a mixed-delivery system not already addressed.</w:t>
      </w:r>
    </w:p>
    <w:p w14:paraId="7DCFCA6D" w14:textId="77777777" w:rsidR="00F907B3" w:rsidRPr="00F907B3" w:rsidRDefault="00F907B3" w:rsidP="00F907B3">
      <w:pPr>
        <w:pStyle w:val="BodyText"/>
        <w:spacing w:before="233" w:line="235" w:lineRule="auto"/>
        <w:ind w:left="140"/>
      </w:pPr>
      <w:r w:rsidRPr="00F907B3">
        <w:t>(D) All grantees shall be required to coordinate with the county office of education on the work required pursuant to Section 8281.5. In counties where the county office of education operates the resource and referral agency or the local planning council, the staff responsible for those activities at the county office of education shall be included and financially supported to participate in the activities of this grant.</w:t>
      </w:r>
    </w:p>
    <w:p w14:paraId="2795AE49" w14:textId="77777777" w:rsidR="00F907B3" w:rsidRPr="00F907B3" w:rsidRDefault="00F907B3" w:rsidP="00F907B3">
      <w:pPr>
        <w:pStyle w:val="BodyText"/>
        <w:spacing w:before="233" w:line="235" w:lineRule="auto"/>
        <w:ind w:left="140"/>
      </w:pPr>
      <w:r w:rsidRPr="00F907B3">
        <w:t xml:space="preserve">(E) The grantee shall form a single working group that shall include, but not be limited to, representatives from the county offices of education, school districts, charter schools offering transitional kindergarten, resource and referral programs, alternative payment programs operating preschool programs, First 5 county commissions, contracted state preschool programs, including both local educational agency and community-based organization programs, general childcare programs serving preschool-age children, tribal preschool programs, private center-based childcare preschool providers, licensed family childcare providers, educators, exclusive bargaining representatives, Head Start, faculty </w:t>
      </w:r>
      <w:r w:rsidRPr="00F907B3">
        <w:lastRenderedPageBreak/>
        <w:t>at local institutions of higher education focusing on child development or early childhood education, and early childhood education teacher preparation programs, including institutions of higher education.</w:t>
      </w:r>
    </w:p>
    <w:p w14:paraId="344BF592" w14:textId="77777777" w:rsidR="00F907B3" w:rsidRPr="00F907B3" w:rsidRDefault="00F907B3" w:rsidP="00F907B3">
      <w:pPr>
        <w:pStyle w:val="BodyText"/>
        <w:spacing w:before="233" w:after="240" w:line="235" w:lineRule="auto"/>
        <w:ind w:left="140"/>
      </w:pPr>
      <w:r w:rsidRPr="00F907B3">
        <w:t>(d) The Superintendent shall develop and administer a grant process and award grant funds to each county that applies for funding for the 2022–23 fiscal year if the application conforms with the requirements of this section. Funds shall be allocated using a methodology for determining the amount of funds in each county that accounts for all of the following:</w:t>
      </w:r>
    </w:p>
    <w:p w14:paraId="6118ADB7" w14:textId="77777777" w:rsidR="00F907B3" w:rsidRPr="00F907B3" w:rsidRDefault="00F907B3" w:rsidP="00F907B3">
      <w:pPr>
        <w:pStyle w:val="BodyText"/>
        <w:spacing w:before="233" w:line="235" w:lineRule="auto"/>
        <w:ind w:left="140"/>
      </w:pPr>
      <w:r w:rsidRPr="00F907B3">
        <w:t>(1) (A) Base grant funding that reflects the number of three- and four-year-old children in the county or region.</w:t>
      </w:r>
    </w:p>
    <w:p w14:paraId="0ACD30DB" w14:textId="77777777" w:rsidR="00F907B3" w:rsidRPr="00F907B3" w:rsidRDefault="00F907B3" w:rsidP="00F907B3">
      <w:pPr>
        <w:pStyle w:val="BodyText"/>
        <w:spacing w:before="233" w:line="235" w:lineRule="auto"/>
        <w:ind w:left="140"/>
      </w:pPr>
      <w:r w:rsidRPr="00F907B3">
        <w:t>(B) Add-on funding that reflects both of the following:</w:t>
      </w:r>
    </w:p>
    <w:p w14:paraId="7CD80032" w14:textId="77777777" w:rsidR="00F907B3" w:rsidRPr="00F907B3" w:rsidRDefault="00F907B3" w:rsidP="00F907B3">
      <w:pPr>
        <w:pStyle w:val="BodyText"/>
        <w:spacing w:before="233" w:line="235" w:lineRule="auto"/>
        <w:ind w:left="140"/>
      </w:pPr>
      <w:r w:rsidRPr="00F907B3">
        <w:t>(i) The number of three- and four-year-old children in the county or region who are currently eligible for, but not enrolled in, subsidized preschool programs as part of the mixed-delivery system for universal preschool, as determined by the Superintendent.</w:t>
      </w:r>
    </w:p>
    <w:p w14:paraId="058C78AD" w14:textId="77777777" w:rsidR="00F907B3" w:rsidRPr="00F907B3" w:rsidRDefault="00F907B3" w:rsidP="00F907B3">
      <w:pPr>
        <w:pStyle w:val="BodyText"/>
        <w:spacing w:before="233" w:line="235" w:lineRule="auto"/>
        <w:ind w:left="140"/>
      </w:pPr>
      <w:r w:rsidRPr="00F907B3">
        <w:t>(ii) The number of three- and four-year-old children with exceptional needs in the county or region.</w:t>
      </w:r>
    </w:p>
    <w:p w14:paraId="78FE37B9" w14:textId="77777777" w:rsidR="00F907B3" w:rsidRPr="00F907B3" w:rsidRDefault="00F907B3" w:rsidP="00F907B3">
      <w:pPr>
        <w:pStyle w:val="BodyText"/>
        <w:spacing w:before="233" w:line="235" w:lineRule="auto"/>
        <w:ind w:left="140"/>
      </w:pPr>
      <w:r w:rsidRPr="00F907B3">
        <w:t>(2) To the extent funds are available in the Budget Act of 2023, existing grantees shall be eligible to apply for a renewal grant subject to terms and conditions developed by the Superintendent.</w:t>
      </w:r>
    </w:p>
    <w:p w14:paraId="4BAC9ADC" w14:textId="77777777" w:rsidR="00F907B3" w:rsidRPr="00F907B3" w:rsidRDefault="00F907B3" w:rsidP="00F907B3">
      <w:pPr>
        <w:pStyle w:val="BodyText"/>
        <w:spacing w:before="233" w:line="235" w:lineRule="auto"/>
        <w:ind w:left="140"/>
      </w:pPr>
      <w:r w:rsidRPr="00F907B3">
        <w:t>(3) (A) To the extent funds are available in the Budget Act of 2024, the following entities shall be eligible to apply for a grant subject to terms and conditions developed by the Superintendent:</w:t>
      </w:r>
    </w:p>
    <w:p w14:paraId="37BDBE11" w14:textId="77777777" w:rsidR="00F907B3" w:rsidRPr="00F907B3" w:rsidRDefault="00F907B3" w:rsidP="00F907B3">
      <w:pPr>
        <w:pStyle w:val="BodyText"/>
        <w:spacing w:before="233" w:line="235" w:lineRule="auto"/>
        <w:ind w:left="140"/>
      </w:pPr>
      <w:r w:rsidRPr="00F907B3">
        <w:t>(i) Existing grantees.</w:t>
      </w:r>
    </w:p>
    <w:p w14:paraId="05316B58" w14:textId="77777777" w:rsidR="00F907B3" w:rsidRPr="00F907B3" w:rsidRDefault="00F907B3" w:rsidP="00F907B3">
      <w:pPr>
        <w:pStyle w:val="BodyText"/>
        <w:spacing w:before="233" w:line="235" w:lineRule="auto"/>
        <w:ind w:left="140"/>
      </w:pPr>
      <w:r w:rsidRPr="00F907B3">
        <w:t>(ii) Newly formed consortia.</w:t>
      </w:r>
    </w:p>
    <w:p w14:paraId="53EFC84A" w14:textId="77777777" w:rsidR="00F907B3" w:rsidRPr="00F907B3" w:rsidRDefault="00F907B3" w:rsidP="00F907B3">
      <w:pPr>
        <w:pStyle w:val="BodyText"/>
        <w:spacing w:before="233" w:line="235" w:lineRule="auto"/>
        <w:ind w:left="140"/>
      </w:pPr>
      <w:r w:rsidRPr="00F907B3">
        <w:t>(iii) Individual counties that participated in a former consortium for this grant, with the first priority for the funds going to the local planning council, pursuant to the process described in subdivision (c), as appropriate.</w:t>
      </w:r>
    </w:p>
    <w:p w14:paraId="30E39700" w14:textId="77777777" w:rsidR="00F907B3" w:rsidRPr="00F907B3" w:rsidRDefault="00F907B3" w:rsidP="00F907B3">
      <w:pPr>
        <w:pStyle w:val="BodyText"/>
        <w:spacing w:before="233" w:line="235" w:lineRule="auto"/>
        <w:ind w:left="140"/>
      </w:pPr>
      <w:r w:rsidRPr="00F907B3">
        <w:t>(B) Notwithstanding subparagraph (A), in a county that previously received funds from this grant, where the previous grantee or consortia of grantees does not intend to reapply for funding pursuant to subparagraph (A), the following entities shall be eligible to apply as part of an existing or newly formed consortia, with the following priority order:</w:t>
      </w:r>
    </w:p>
    <w:p w14:paraId="2624A5DB" w14:textId="77777777" w:rsidR="00F907B3" w:rsidRPr="00F907B3" w:rsidRDefault="00F907B3" w:rsidP="00F907B3">
      <w:pPr>
        <w:pStyle w:val="BodyText"/>
        <w:spacing w:before="233" w:line="235" w:lineRule="auto"/>
        <w:ind w:left="140"/>
      </w:pPr>
      <w:r w:rsidRPr="00F907B3">
        <w:t>(i) The local planning council.</w:t>
      </w:r>
    </w:p>
    <w:p w14:paraId="66FB87A4" w14:textId="77777777" w:rsidR="00F907B3" w:rsidRPr="00F907B3" w:rsidRDefault="00F907B3" w:rsidP="00F907B3">
      <w:pPr>
        <w:pStyle w:val="BodyText"/>
        <w:spacing w:before="233" w:line="235" w:lineRule="auto"/>
        <w:ind w:left="140"/>
      </w:pPr>
      <w:r w:rsidRPr="00F907B3">
        <w:t>(ii) Resource and referral agencies.</w:t>
      </w:r>
    </w:p>
    <w:p w14:paraId="5A8F8A8C" w14:textId="77777777" w:rsidR="00F907B3" w:rsidRPr="00F907B3" w:rsidRDefault="00F907B3" w:rsidP="00F907B3">
      <w:pPr>
        <w:pStyle w:val="BodyText"/>
        <w:spacing w:before="233" w:line="235" w:lineRule="auto"/>
        <w:ind w:left="140"/>
      </w:pPr>
      <w:r w:rsidRPr="00F907B3">
        <w:lastRenderedPageBreak/>
        <w:t>(iii) First 5 county commissions.</w:t>
      </w:r>
    </w:p>
    <w:p w14:paraId="4FC3133F" w14:textId="77777777" w:rsidR="00F907B3" w:rsidRPr="00F907B3" w:rsidRDefault="00F907B3" w:rsidP="00F907B3">
      <w:pPr>
        <w:pStyle w:val="BodyText"/>
        <w:spacing w:before="233" w:line="235" w:lineRule="auto"/>
        <w:ind w:left="140"/>
      </w:pPr>
      <w:r w:rsidRPr="00F907B3">
        <w:t>(C) If an entity applies for the grant pursuant to subparagraph (B), the grant submission shall include a signed statement, from all entities within the county with a higher priority and within the same priority, that acknowledges their intent not to apply for the funds.</w:t>
      </w:r>
    </w:p>
    <w:p w14:paraId="09C6316E" w14:textId="77777777" w:rsidR="00F907B3" w:rsidRPr="00F907B3" w:rsidRDefault="00F907B3" w:rsidP="00F907B3">
      <w:pPr>
        <w:pStyle w:val="BodyText"/>
        <w:spacing w:before="233" w:line="235" w:lineRule="auto"/>
        <w:ind w:left="140"/>
      </w:pPr>
      <w:r w:rsidRPr="00F907B3">
        <w:t>(D) An entity receiving funds pursuant to this paragraph shall complete all activities of the grant pursuant to subparagraph (D) of paragraph (2) of subdivision (c), subparagraph (E) of paragraph (2) of subdivision (c), and subdivision (f).</w:t>
      </w:r>
    </w:p>
    <w:p w14:paraId="1362FEC3" w14:textId="77777777" w:rsidR="00F907B3" w:rsidRPr="00F907B3" w:rsidRDefault="00F907B3" w:rsidP="00F907B3">
      <w:pPr>
        <w:pStyle w:val="BodyText"/>
        <w:spacing w:before="233" w:line="235" w:lineRule="auto"/>
        <w:ind w:left="140"/>
      </w:pPr>
      <w:r w:rsidRPr="00F907B3">
        <w:t>(E) The entity applying for funds in each county pursuant to this paragraph shall express interest by submitting a letter of intent to the department on a template developed by the Superintendent, before submitting the request for data.</w:t>
      </w:r>
    </w:p>
    <w:p w14:paraId="57D44259" w14:textId="77777777" w:rsidR="00F907B3" w:rsidRPr="00F907B3" w:rsidRDefault="00F907B3" w:rsidP="00F907B3">
      <w:pPr>
        <w:pStyle w:val="BodyText"/>
        <w:spacing w:before="233" w:line="235" w:lineRule="auto"/>
        <w:ind w:left="140"/>
      </w:pPr>
      <w:r w:rsidRPr="00F907B3">
        <w:t>(F) Each county shall submit a single planning grant application for the relevant fiscal year.</w:t>
      </w:r>
    </w:p>
    <w:p w14:paraId="0502436D" w14:textId="77777777" w:rsidR="00F907B3" w:rsidRPr="00F907B3" w:rsidRDefault="00F907B3" w:rsidP="00F907B3">
      <w:pPr>
        <w:pStyle w:val="BodyText"/>
        <w:spacing w:before="233" w:line="235" w:lineRule="auto"/>
        <w:ind w:left="140"/>
      </w:pPr>
      <w:r w:rsidRPr="00F907B3">
        <w:t>(G) If funds are awarded pursuant to this paragraph to a First 5 county commission, the First 5 county commission shall collaborate with, and subgrant funds, where appropriate, to local planning councils and resource and referral agencies to implement the activities of this section.</w:t>
      </w:r>
    </w:p>
    <w:p w14:paraId="42E16013" w14:textId="77777777" w:rsidR="00F907B3" w:rsidRPr="00F907B3" w:rsidRDefault="00F907B3" w:rsidP="00F907B3">
      <w:pPr>
        <w:pStyle w:val="BodyText"/>
        <w:spacing w:before="233" w:after="240" w:line="235" w:lineRule="auto"/>
        <w:ind w:left="140"/>
      </w:pPr>
      <w:r w:rsidRPr="00F907B3">
        <w:t>(e) Grant funds may be used for costs associated with any of the following:</w:t>
      </w:r>
    </w:p>
    <w:p w14:paraId="5B2F8A93" w14:textId="77777777" w:rsidR="00F907B3" w:rsidRPr="00F907B3" w:rsidRDefault="00F907B3" w:rsidP="00F907B3">
      <w:pPr>
        <w:pStyle w:val="BodyText"/>
        <w:spacing w:before="233" w:line="235" w:lineRule="auto"/>
        <w:ind w:left="140"/>
      </w:pPr>
      <w:r w:rsidRPr="00F907B3">
        <w:t>(1) Assessing the parental preferences and the need for access to available high-quality universal preschool through a mixed-delivery system for three- and four-year-old children in the county or region by program type.</w:t>
      </w:r>
    </w:p>
    <w:p w14:paraId="49E402CB" w14:textId="77777777" w:rsidR="00F907B3" w:rsidRPr="00F907B3" w:rsidRDefault="00F907B3" w:rsidP="00F907B3">
      <w:pPr>
        <w:pStyle w:val="BodyText"/>
        <w:spacing w:before="233" w:line="235" w:lineRule="auto"/>
        <w:ind w:left="140"/>
      </w:pPr>
      <w:r w:rsidRPr="00F907B3">
        <w:t>(2) Establishing or strengthening partnerships with other providers of early childhood education services and family childcare home education networks within the county or region’s mixed-delivery system and with tribal partners, to ensure that high-quality options for universal preschool, including inclusive preschool programs and multilingual programs, are available for three- and four-year-old children.</w:t>
      </w:r>
    </w:p>
    <w:p w14:paraId="4B4BF3F9" w14:textId="77777777" w:rsidR="00F907B3" w:rsidRPr="00F907B3" w:rsidRDefault="00F907B3" w:rsidP="00F907B3">
      <w:pPr>
        <w:pStyle w:val="BodyText"/>
        <w:spacing w:before="233" w:line="235" w:lineRule="auto"/>
        <w:ind w:left="140"/>
      </w:pPr>
      <w:r w:rsidRPr="00F907B3">
        <w:t>(3) Engaging in community-level coordination and planning with agencies participating in the county or region’s mixed-delivery system to implement high-quality universal preschool options.</w:t>
      </w:r>
    </w:p>
    <w:p w14:paraId="3BDB6336" w14:textId="77777777" w:rsidR="00F907B3" w:rsidRPr="00F907B3" w:rsidRDefault="00F907B3" w:rsidP="00F907B3">
      <w:pPr>
        <w:pStyle w:val="BodyText"/>
        <w:spacing w:before="233" w:line="235" w:lineRule="auto"/>
        <w:ind w:left="140"/>
      </w:pPr>
      <w:r w:rsidRPr="00F907B3">
        <w:t>(4) Coordinating with special education local and regional partners, including regional centers and local educational agencies, to ensure three- and four-year-old children with exceptional needs in the county or region have access to universal preschool through the mixed-delivery system in the least restrictive environment in accordance with Section 1412(a)(5)(A) of Title 20 of the United States Code.</w:t>
      </w:r>
    </w:p>
    <w:p w14:paraId="6A79DA98" w14:textId="77777777" w:rsidR="00F907B3" w:rsidRPr="00F907B3" w:rsidRDefault="00F907B3" w:rsidP="00F907B3">
      <w:pPr>
        <w:pStyle w:val="BodyText"/>
        <w:spacing w:before="233" w:line="235" w:lineRule="auto"/>
        <w:ind w:left="140"/>
      </w:pPr>
      <w:r w:rsidRPr="00F907B3">
        <w:t>(5) Partnering with the regional agency responsible for the system described in Section 8203.1 to fund and support workforce development, coaching, and other quality improvement activities to support the universal preschool mixed-delivery system.</w:t>
      </w:r>
    </w:p>
    <w:p w14:paraId="5FC3DA19" w14:textId="77777777" w:rsidR="00F907B3" w:rsidRPr="00F907B3" w:rsidRDefault="00F907B3" w:rsidP="00F907B3">
      <w:pPr>
        <w:pStyle w:val="BodyText"/>
        <w:spacing w:before="233" w:line="235" w:lineRule="auto"/>
        <w:ind w:left="140"/>
      </w:pPr>
      <w:r w:rsidRPr="00F907B3">
        <w:lastRenderedPageBreak/>
        <w:t>(6) Other costs, as specified by the Superintendent.</w:t>
      </w:r>
    </w:p>
    <w:p w14:paraId="7792EBF6" w14:textId="77777777" w:rsidR="00F907B3" w:rsidRPr="00F907B3" w:rsidRDefault="00F907B3" w:rsidP="00F907B3">
      <w:pPr>
        <w:pStyle w:val="BodyText"/>
        <w:spacing w:before="233" w:after="240" w:line="235" w:lineRule="auto"/>
        <w:ind w:left="140"/>
      </w:pPr>
      <w:r w:rsidRPr="00F907B3">
        <w:t>(f) Entities receiving grants pursuant to this subdivision shall do all of the following:</w:t>
      </w:r>
    </w:p>
    <w:p w14:paraId="5A73385F" w14:textId="77777777" w:rsidR="00F907B3" w:rsidRPr="00F907B3" w:rsidRDefault="00F907B3" w:rsidP="00F907B3">
      <w:pPr>
        <w:pStyle w:val="BodyText"/>
        <w:spacing w:before="233" w:line="235" w:lineRule="auto"/>
        <w:ind w:left="140"/>
      </w:pPr>
      <w:r w:rsidRPr="00F907B3">
        <w:t>(1) Plan for the provision of high-quality universal preschool options for three- and four-year-old children, through a mixed-delivery system that ensures access to high-quality full- and part-day learning experiences, coordinated services, and referrals for families to access health and social-emotional support services. Indicators of quality shall be determined by the Superintendent pursuant to Section 8203.</w:t>
      </w:r>
    </w:p>
    <w:p w14:paraId="11468608" w14:textId="77777777" w:rsidR="00F907B3" w:rsidRPr="00F907B3" w:rsidRDefault="00F907B3" w:rsidP="00F907B3">
      <w:pPr>
        <w:pStyle w:val="BodyText"/>
        <w:spacing w:before="233" w:line="235" w:lineRule="auto"/>
        <w:ind w:left="140"/>
      </w:pPr>
      <w:r w:rsidRPr="00F907B3">
        <w:t>(2) Plan for increasing inclusion of children with exceptional needs in universal preschool.</w:t>
      </w:r>
    </w:p>
    <w:p w14:paraId="59909B80" w14:textId="77777777" w:rsidR="00F907B3" w:rsidRPr="00F907B3" w:rsidRDefault="00F907B3" w:rsidP="00F907B3">
      <w:pPr>
        <w:pStyle w:val="BodyText"/>
        <w:spacing w:before="233" w:line="235" w:lineRule="auto"/>
        <w:ind w:left="140"/>
      </w:pPr>
      <w:r w:rsidRPr="00F907B3">
        <w:t>(3) Assist existing and aspiring universal preschool site supervisors, teachers, and other support staff in identifying and accessing local workforce pathway programs, including financial support programs, to increase the number of site supervisors, teachers, and other support staff who have required credentials and degrees.</w:t>
      </w:r>
    </w:p>
    <w:p w14:paraId="1BAA58FD" w14:textId="77777777" w:rsidR="00F907B3" w:rsidRPr="00F907B3" w:rsidRDefault="00F907B3" w:rsidP="00F907B3">
      <w:pPr>
        <w:pStyle w:val="BodyText"/>
        <w:spacing w:before="233" w:line="235" w:lineRule="auto"/>
        <w:ind w:left="140"/>
      </w:pPr>
      <w:r w:rsidRPr="00F907B3">
        <w:t>(4) Provide outreach services and enrollment support for families of three- or four-year-old children, to meet family needs and provide those children with high-quality full- and part-day learning experiences.</w:t>
      </w:r>
    </w:p>
    <w:p w14:paraId="7124B36E" w14:textId="77777777" w:rsidR="00F907B3" w:rsidRPr="00F907B3" w:rsidRDefault="00F907B3" w:rsidP="00F907B3">
      <w:pPr>
        <w:pStyle w:val="BodyText"/>
        <w:spacing w:before="233" w:line="235" w:lineRule="auto"/>
        <w:ind w:left="140"/>
      </w:pPr>
      <w:r w:rsidRPr="00F907B3">
        <w:t>(5) Partner to plan for, align and coordinate the plans, and conduct the activities described in paragraphs (1) to (4), inclusive, with all local educational agencies in the county or region that received funding pursuant to the California Prekindergarten Planning and Implementation Grant Program (Article 13.2 (commencing with Section 8281.5)).</w:t>
      </w:r>
    </w:p>
    <w:p w14:paraId="280474C7" w14:textId="77777777" w:rsidR="00F907B3" w:rsidRPr="00F907B3" w:rsidRDefault="00F907B3" w:rsidP="00F907B3">
      <w:pPr>
        <w:pStyle w:val="BodyText"/>
        <w:spacing w:before="233" w:line="235" w:lineRule="auto"/>
        <w:ind w:left="140"/>
      </w:pPr>
      <w:r w:rsidRPr="00F907B3">
        <w:t>(6) Partner with tribes to reflect family and tribal community needs, as sovereign nations, in the planning and implementation of the universal preschool mixed-delivery system.</w:t>
      </w:r>
    </w:p>
    <w:p w14:paraId="4E00CCD6" w14:textId="77777777" w:rsidR="00F907B3" w:rsidRPr="00F907B3" w:rsidRDefault="00F907B3" w:rsidP="00F907B3">
      <w:pPr>
        <w:pStyle w:val="BodyText"/>
        <w:spacing w:before="233" w:line="235" w:lineRule="auto"/>
        <w:ind w:left="140"/>
      </w:pPr>
      <w:r w:rsidRPr="00F907B3">
        <w:t>(7) Commit to providing program data to the department, as specified by the Superintendent, including, but not limited to, plan development steps and participants engaged in the grant activities and planning, core needs of critical communities, including tribal communities, and recipient information and participation in overall program evaluation.</w:t>
      </w:r>
    </w:p>
    <w:p w14:paraId="0FBEFFB8" w14:textId="77777777" w:rsidR="00F907B3" w:rsidRPr="00F907B3" w:rsidRDefault="00F907B3" w:rsidP="00F907B3">
      <w:pPr>
        <w:pStyle w:val="BodyText"/>
        <w:spacing w:before="233" w:line="235" w:lineRule="auto"/>
        <w:ind w:left="140"/>
      </w:pPr>
      <w:r w:rsidRPr="00F907B3">
        <w:t>(8) Develop a plan for consideration by the county board of education at a public meeting on or before June 30, 2023, for how all four-year-old children and an increased number of at-promise three-year-old children in the county may access full-day learning programs before kindergarten that meet the needs of parents, including through partnerships with the universal preschool programs in the mixed-delivery system and expanded learning offerings.</w:t>
      </w:r>
    </w:p>
    <w:p w14:paraId="2D64DE62" w14:textId="77777777" w:rsidR="00F907B3" w:rsidRPr="00F907B3" w:rsidRDefault="00F907B3" w:rsidP="00F907B3">
      <w:pPr>
        <w:pStyle w:val="BodyText"/>
        <w:spacing w:before="233" w:after="240" w:line="235" w:lineRule="auto"/>
        <w:ind w:left="140"/>
      </w:pPr>
      <w:r w:rsidRPr="00F907B3">
        <w:t>(g) If the entity receiving the grant in a county is a local planning council, the local planning council shall collaborate with, and subgrant funds where appropriate to, local resource and referral agencies to implement the activities of this section.</w:t>
      </w:r>
    </w:p>
    <w:p w14:paraId="11B41358" w14:textId="77777777" w:rsidR="00F907B3" w:rsidRPr="00F907B3" w:rsidRDefault="00F907B3" w:rsidP="00F907B3">
      <w:pPr>
        <w:pStyle w:val="BodyText"/>
        <w:spacing w:before="233" w:after="240" w:line="235" w:lineRule="auto"/>
        <w:ind w:left="140"/>
      </w:pPr>
      <w:r w:rsidRPr="00F907B3">
        <w:lastRenderedPageBreak/>
        <w:t>(h) If the entity receiving the grant in a county is a resource and referral agency, the resource and referral agency shall collaborate with, and subgrant funds where appropriate to, the local planning council to implement the activities of this section.</w:t>
      </w:r>
    </w:p>
    <w:p w14:paraId="4456E438" w14:textId="77777777" w:rsidR="00F907B3" w:rsidRPr="00F907B3" w:rsidRDefault="00F907B3" w:rsidP="00F907B3">
      <w:pPr>
        <w:pStyle w:val="BodyText"/>
        <w:spacing w:before="233" w:after="240" w:line="235" w:lineRule="auto"/>
        <w:ind w:left="140"/>
      </w:pPr>
      <w:r w:rsidRPr="00F907B3">
        <w:t>(i) (1) Funds that are allocated or awarded pursuant to this section shall be expended on or before June 30, 2026. The department shall then initiate collection proceedings for unexpended funds.</w:t>
      </w:r>
    </w:p>
    <w:p w14:paraId="547E1C99" w14:textId="77777777" w:rsidR="00F907B3" w:rsidRPr="00F907B3" w:rsidRDefault="00F907B3" w:rsidP="00F907B3">
      <w:pPr>
        <w:pStyle w:val="BodyText"/>
        <w:spacing w:before="233" w:line="235" w:lineRule="auto"/>
        <w:ind w:left="140"/>
      </w:pPr>
      <w:r w:rsidRPr="00F907B3">
        <w:t>(2) The department shall initiate collection proceedings for grant funds used by grantees in a manner inconsistent with the requirements of this section, including, but not limited to, failing to submit all required data pursuant to subdivision (f).</w:t>
      </w:r>
    </w:p>
    <w:p w14:paraId="051BF4C6" w14:textId="77777777" w:rsidR="00F907B3" w:rsidRPr="00F907B3" w:rsidRDefault="00F907B3" w:rsidP="00F907B3">
      <w:pPr>
        <w:pStyle w:val="BodyText"/>
        <w:spacing w:before="233" w:after="240" w:line="235" w:lineRule="auto"/>
        <w:ind w:left="140"/>
      </w:pPr>
      <w:r w:rsidRPr="00F907B3">
        <w:t>(j) This section does not prohibit counties from joining together to address regional needs with their funding and developing regional plans.</w:t>
      </w:r>
    </w:p>
    <w:p w14:paraId="1C8A0595" w14:textId="77777777" w:rsidR="00F907B3" w:rsidRPr="00F907B3" w:rsidRDefault="00F907B3" w:rsidP="00F907B3">
      <w:pPr>
        <w:pStyle w:val="BodyText"/>
        <w:spacing w:before="233" w:after="240" w:line="235" w:lineRule="auto"/>
        <w:ind w:left="140"/>
      </w:pPr>
      <w:r w:rsidRPr="00F907B3">
        <w:t>(k) The Superintendent shall provide a report to the Department of Finance and the appropriate policy and fiscal committees of the Legislature on or before October 1, 2026, on the expenditure of funds and relevant outcome data in order to evaluate the impact of the grants awarded under this section.</w:t>
      </w:r>
    </w:p>
    <w:p w14:paraId="7604DAB3" w14:textId="77777777" w:rsidR="00F907B3" w:rsidRPr="00F907B3" w:rsidRDefault="00F907B3" w:rsidP="00F907B3">
      <w:pPr>
        <w:pStyle w:val="BodyText"/>
        <w:spacing w:before="233" w:after="240" w:line="235" w:lineRule="auto"/>
        <w:ind w:left="140"/>
      </w:pPr>
      <w:r w:rsidRPr="00F907B3">
        <w:t>(l) For purposes of this section, the State Department of Education may enter into exclusive or nonexclusive contracts with nongovernmental entities on a bid or negotiated basis. A contract entered into or amended pursuant to this section shall be exempt from Chapter 6 (commencing with Section 14825) of Part 5.5 of Division 3 of Title 2 of the Government Code, Section 19130 of the Government Code, and Part 2 (commencing with Section 10100) of Division 2 of the Public Contract Code, and shall be exempt from the review or approval of any division of the Department of General Services.</w:t>
      </w:r>
    </w:p>
    <w:p w14:paraId="3A0E26B7" w14:textId="66509DE5" w:rsidR="000A1E1D" w:rsidRPr="0005733F" w:rsidRDefault="00F907B3" w:rsidP="0005733F">
      <w:pPr>
        <w:pStyle w:val="BodyText"/>
        <w:spacing w:before="233" w:after="240" w:line="235" w:lineRule="auto"/>
        <w:ind w:left="140"/>
      </w:pPr>
      <w:r w:rsidRPr="00F907B3">
        <w:t>(m) Notwithstanding any other law, a contracted nongovernmental entity described in subdivision (l) may subcontract as necessary in the performance of its duties, subject to approval of the Superintendent.</w:t>
      </w:r>
    </w:p>
    <w:p w14:paraId="6B10AF2F" w14:textId="00CBDA42" w:rsidR="0067107E" w:rsidRDefault="000A1E1D" w:rsidP="000A1E1D">
      <w:pPr>
        <w:pStyle w:val="Heading2"/>
        <w:tabs>
          <w:tab w:val="left" w:pos="858"/>
        </w:tabs>
      </w:pPr>
      <w:bookmarkStart w:id="57" w:name="B._Key_Terms_and_Acronyms"/>
      <w:bookmarkStart w:id="58" w:name="_Toc175819825"/>
      <w:bookmarkEnd w:id="57"/>
      <w:r>
        <w:t xml:space="preserve">Appendix B: </w:t>
      </w:r>
      <w:r w:rsidR="005F5D49">
        <w:t>Key</w:t>
      </w:r>
      <w:r w:rsidR="005F5D49">
        <w:rPr>
          <w:spacing w:val="-6"/>
        </w:rPr>
        <w:t xml:space="preserve"> </w:t>
      </w:r>
      <w:r w:rsidR="005F5D49">
        <w:t>Terms</w:t>
      </w:r>
      <w:r w:rsidR="005F5D49">
        <w:rPr>
          <w:spacing w:val="-1"/>
        </w:rPr>
        <w:t xml:space="preserve"> </w:t>
      </w:r>
      <w:r w:rsidR="005F5D49">
        <w:t>and</w:t>
      </w:r>
      <w:r w:rsidR="005F5D49">
        <w:rPr>
          <w:spacing w:val="-4"/>
        </w:rPr>
        <w:t xml:space="preserve"> </w:t>
      </w:r>
      <w:r w:rsidR="005F5D49">
        <w:rPr>
          <w:spacing w:val="-2"/>
        </w:rPr>
        <w:t>Acronyms</w:t>
      </w:r>
      <w:bookmarkEnd w:id="58"/>
    </w:p>
    <w:p w14:paraId="3FE9F23F" w14:textId="77777777" w:rsidR="0067107E" w:rsidRDefault="0067107E">
      <w:pPr>
        <w:pStyle w:val="BodyText"/>
        <w:spacing w:before="9"/>
        <w:ind w:left="0"/>
        <w:rPr>
          <w:b/>
          <w:sz w:val="20"/>
        </w:rPr>
      </w:pPr>
    </w:p>
    <w:tbl>
      <w:tblPr>
        <w:tblW w:w="0" w:type="auto"/>
        <w:tblInd w:w="1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Description w:val="Key Terms and Acronyms"/>
      </w:tblPr>
      <w:tblGrid>
        <w:gridCol w:w="4677"/>
        <w:gridCol w:w="4677"/>
      </w:tblGrid>
      <w:tr w:rsidR="0067107E" w14:paraId="5F2E15B9" w14:textId="77777777" w:rsidTr="009E0008">
        <w:trPr>
          <w:cantSplit/>
          <w:trHeight w:val="505"/>
          <w:tblHeader/>
        </w:trPr>
        <w:tc>
          <w:tcPr>
            <w:tcW w:w="4677" w:type="dxa"/>
            <w:shd w:val="clear" w:color="auto" w:fill="D0CECE"/>
          </w:tcPr>
          <w:p w14:paraId="2FF1D39D" w14:textId="77777777" w:rsidR="0067107E" w:rsidRDefault="005F5D49">
            <w:pPr>
              <w:pStyle w:val="TableParagraph"/>
              <w:spacing w:before="0" w:line="271" w:lineRule="exact"/>
              <w:rPr>
                <w:b/>
              </w:rPr>
            </w:pPr>
            <w:r>
              <w:rPr>
                <w:b/>
              </w:rPr>
              <w:t>Terms</w:t>
            </w:r>
            <w:r>
              <w:rPr>
                <w:b/>
                <w:spacing w:val="-1"/>
              </w:rPr>
              <w:t xml:space="preserve"> </w:t>
            </w:r>
            <w:r>
              <w:rPr>
                <w:b/>
              </w:rPr>
              <w:t>and</w:t>
            </w:r>
            <w:r>
              <w:rPr>
                <w:b/>
                <w:spacing w:val="-4"/>
              </w:rPr>
              <w:t xml:space="preserve"> </w:t>
            </w:r>
            <w:r>
              <w:rPr>
                <w:b/>
                <w:spacing w:val="-2"/>
              </w:rPr>
              <w:t>Acronyms</w:t>
            </w:r>
          </w:p>
        </w:tc>
        <w:tc>
          <w:tcPr>
            <w:tcW w:w="4677" w:type="dxa"/>
            <w:shd w:val="clear" w:color="auto" w:fill="D0CECE"/>
          </w:tcPr>
          <w:p w14:paraId="3DA1D686" w14:textId="77777777" w:rsidR="0067107E" w:rsidRDefault="005F5D49">
            <w:pPr>
              <w:pStyle w:val="TableParagraph"/>
              <w:spacing w:before="0" w:line="271" w:lineRule="exact"/>
              <w:rPr>
                <w:b/>
              </w:rPr>
            </w:pPr>
            <w:r>
              <w:rPr>
                <w:b/>
                <w:spacing w:val="-2"/>
              </w:rPr>
              <w:t>Definition</w:t>
            </w:r>
          </w:p>
        </w:tc>
      </w:tr>
      <w:tr w:rsidR="0067107E" w14:paraId="27CF844D" w14:textId="77777777" w:rsidTr="009E0008">
        <w:trPr>
          <w:cantSplit/>
          <w:trHeight w:val="1045"/>
        </w:trPr>
        <w:tc>
          <w:tcPr>
            <w:tcW w:w="4677" w:type="dxa"/>
          </w:tcPr>
          <w:p w14:paraId="2BCED2D3" w14:textId="77777777" w:rsidR="0067107E" w:rsidRDefault="005F5D49">
            <w:pPr>
              <w:pStyle w:val="TableParagraph"/>
              <w:spacing w:before="0" w:line="271" w:lineRule="exact"/>
              <w:rPr>
                <w:b/>
              </w:rPr>
            </w:pPr>
            <w:r>
              <w:rPr>
                <w:b/>
                <w:spacing w:val="-2"/>
              </w:rPr>
              <w:t>Applicant</w:t>
            </w:r>
          </w:p>
        </w:tc>
        <w:tc>
          <w:tcPr>
            <w:tcW w:w="4677" w:type="dxa"/>
          </w:tcPr>
          <w:p w14:paraId="7D498BD5" w14:textId="77777777" w:rsidR="0067107E" w:rsidRDefault="005F5D49">
            <w:pPr>
              <w:pStyle w:val="TableParagraph"/>
              <w:spacing w:before="0" w:line="235" w:lineRule="auto"/>
              <w:ind w:right="108"/>
            </w:pPr>
            <w:r>
              <w:t>An LPC or R&amp;R that requests funding from</w:t>
            </w:r>
            <w:r>
              <w:rPr>
                <w:spacing w:val="-7"/>
              </w:rPr>
              <w:t xml:space="preserve"> </w:t>
            </w:r>
            <w:r>
              <w:t>a</w:t>
            </w:r>
            <w:r>
              <w:rPr>
                <w:spacing w:val="-6"/>
              </w:rPr>
              <w:t xml:space="preserve"> </w:t>
            </w:r>
            <w:r>
              <w:t>grant</w:t>
            </w:r>
            <w:r>
              <w:rPr>
                <w:spacing w:val="-9"/>
              </w:rPr>
              <w:t xml:space="preserve"> </w:t>
            </w:r>
            <w:r>
              <w:t>program</w:t>
            </w:r>
            <w:r>
              <w:rPr>
                <w:spacing w:val="-7"/>
              </w:rPr>
              <w:t xml:space="preserve"> </w:t>
            </w:r>
            <w:r>
              <w:t>administered</w:t>
            </w:r>
            <w:r>
              <w:rPr>
                <w:spacing w:val="-6"/>
              </w:rPr>
              <w:t xml:space="preserve"> </w:t>
            </w:r>
            <w:r>
              <w:t>by</w:t>
            </w:r>
            <w:r>
              <w:rPr>
                <w:spacing w:val="-7"/>
              </w:rPr>
              <w:t xml:space="preserve"> </w:t>
            </w:r>
            <w:r>
              <w:t xml:space="preserve">the </w:t>
            </w:r>
            <w:r>
              <w:rPr>
                <w:spacing w:val="-4"/>
              </w:rPr>
              <w:t>CDE.</w:t>
            </w:r>
          </w:p>
        </w:tc>
      </w:tr>
      <w:tr w:rsidR="0067107E" w14:paraId="4A0C6F46" w14:textId="77777777" w:rsidTr="009E0008">
        <w:trPr>
          <w:cantSplit/>
          <w:trHeight w:val="510"/>
        </w:trPr>
        <w:tc>
          <w:tcPr>
            <w:tcW w:w="4677" w:type="dxa"/>
          </w:tcPr>
          <w:p w14:paraId="35D6D01D" w14:textId="77777777" w:rsidR="0067107E" w:rsidRDefault="005F5D49">
            <w:pPr>
              <w:pStyle w:val="TableParagraph"/>
              <w:spacing w:before="0" w:line="271" w:lineRule="exact"/>
              <w:rPr>
                <w:b/>
              </w:rPr>
            </w:pPr>
            <w:r>
              <w:rPr>
                <w:b/>
                <w:spacing w:val="-5"/>
              </w:rPr>
              <w:t>CBO</w:t>
            </w:r>
          </w:p>
        </w:tc>
        <w:tc>
          <w:tcPr>
            <w:tcW w:w="4677" w:type="dxa"/>
          </w:tcPr>
          <w:p w14:paraId="35C4D813" w14:textId="77777777" w:rsidR="0067107E" w:rsidRDefault="005F5D49">
            <w:pPr>
              <w:pStyle w:val="TableParagraph"/>
              <w:spacing w:before="0" w:line="271" w:lineRule="exact"/>
            </w:pPr>
            <w:r>
              <w:t>Community-based</w:t>
            </w:r>
            <w:r>
              <w:rPr>
                <w:spacing w:val="-9"/>
              </w:rPr>
              <w:t xml:space="preserve"> </w:t>
            </w:r>
            <w:r>
              <w:rPr>
                <w:spacing w:val="-2"/>
              </w:rPr>
              <w:t>organization</w:t>
            </w:r>
          </w:p>
        </w:tc>
      </w:tr>
      <w:tr w:rsidR="0067107E" w14:paraId="4D4E4F2B" w14:textId="77777777" w:rsidTr="009E0008">
        <w:trPr>
          <w:cantSplit/>
          <w:trHeight w:val="510"/>
        </w:trPr>
        <w:tc>
          <w:tcPr>
            <w:tcW w:w="4677" w:type="dxa"/>
          </w:tcPr>
          <w:p w14:paraId="47C39586" w14:textId="77777777" w:rsidR="0067107E" w:rsidRDefault="005F5D49">
            <w:pPr>
              <w:pStyle w:val="TableParagraph"/>
              <w:spacing w:before="0" w:line="271" w:lineRule="exact"/>
              <w:rPr>
                <w:b/>
              </w:rPr>
            </w:pPr>
            <w:r>
              <w:rPr>
                <w:b/>
                <w:spacing w:val="-5"/>
              </w:rPr>
              <w:t>CDE</w:t>
            </w:r>
          </w:p>
        </w:tc>
        <w:tc>
          <w:tcPr>
            <w:tcW w:w="4677" w:type="dxa"/>
          </w:tcPr>
          <w:p w14:paraId="58DC9E85" w14:textId="77777777" w:rsidR="0067107E" w:rsidRDefault="005F5D49">
            <w:pPr>
              <w:pStyle w:val="TableParagraph"/>
              <w:spacing w:before="0" w:line="271" w:lineRule="exact"/>
            </w:pPr>
            <w:r>
              <w:t>California</w:t>
            </w:r>
            <w:r>
              <w:rPr>
                <w:spacing w:val="-3"/>
              </w:rPr>
              <w:t xml:space="preserve"> </w:t>
            </w:r>
            <w:r>
              <w:t>Department</w:t>
            </w:r>
            <w:r>
              <w:rPr>
                <w:spacing w:val="-6"/>
              </w:rPr>
              <w:t xml:space="preserve"> </w:t>
            </w:r>
            <w:r>
              <w:t>of</w:t>
            </w:r>
            <w:r>
              <w:rPr>
                <w:spacing w:val="-6"/>
              </w:rPr>
              <w:t xml:space="preserve"> </w:t>
            </w:r>
            <w:r>
              <w:rPr>
                <w:spacing w:val="-2"/>
              </w:rPr>
              <w:t>Education</w:t>
            </w:r>
          </w:p>
        </w:tc>
      </w:tr>
      <w:tr w:rsidR="0067107E" w14:paraId="7CB1C253" w14:textId="77777777" w:rsidTr="009E0008">
        <w:trPr>
          <w:cantSplit/>
          <w:trHeight w:val="775"/>
        </w:trPr>
        <w:tc>
          <w:tcPr>
            <w:tcW w:w="4677" w:type="dxa"/>
          </w:tcPr>
          <w:p w14:paraId="65B33FE9" w14:textId="77777777" w:rsidR="0067107E" w:rsidRDefault="005F5D49">
            <w:pPr>
              <w:pStyle w:val="TableParagraph"/>
              <w:spacing w:before="0" w:line="271" w:lineRule="exact"/>
              <w:rPr>
                <w:b/>
              </w:rPr>
            </w:pPr>
            <w:r>
              <w:rPr>
                <w:b/>
              </w:rPr>
              <w:lastRenderedPageBreak/>
              <w:t>Children</w:t>
            </w:r>
            <w:r>
              <w:rPr>
                <w:b/>
                <w:spacing w:val="-5"/>
              </w:rPr>
              <w:t xml:space="preserve"> </w:t>
            </w:r>
            <w:r>
              <w:rPr>
                <w:b/>
              </w:rPr>
              <w:t>with</w:t>
            </w:r>
            <w:r>
              <w:rPr>
                <w:b/>
                <w:spacing w:val="-5"/>
              </w:rPr>
              <w:t xml:space="preserve"> </w:t>
            </w:r>
            <w:r>
              <w:rPr>
                <w:b/>
              </w:rPr>
              <w:t>Special</w:t>
            </w:r>
            <w:r>
              <w:rPr>
                <w:b/>
                <w:spacing w:val="-5"/>
              </w:rPr>
              <w:t xml:space="preserve"> </w:t>
            </w:r>
            <w:r>
              <w:rPr>
                <w:b/>
                <w:spacing w:val="-4"/>
              </w:rPr>
              <w:t>Needs</w:t>
            </w:r>
          </w:p>
        </w:tc>
        <w:tc>
          <w:tcPr>
            <w:tcW w:w="4677" w:type="dxa"/>
          </w:tcPr>
          <w:p w14:paraId="0753EE40" w14:textId="77777777" w:rsidR="0067107E" w:rsidRDefault="005F5D49">
            <w:pPr>
              <w:pStyle w:val="TableParagraph"/>
              <w:spacing w:before="0" w:line="235" w:lineRule="auto"/>
            </w:pPr>
            <w:r>
              <w:t>“Children</w:t>
            </w:r>
            <w:r>
              <w:rPr>
                <w:spacing w:val="-8"/>
              </w:rPr>
              <w:t xml:space="preserve"> </w:t>
            </w:r>
            <w:r>
              <w:t>with</w:t>
            </w:r>
            <w:r>
              <w:rPr>
                <w:spacing w:val="-8"/>
              </w:rPr>
              <w:t xml:space="preserve"> </w:t>
            </w:r>
            <w:r>
              <w:t>exceptional</w:t>
            </w:r>
            <w:r>
              <w:rPr>
                <w:spacing w:val="-8"/>
              </w:rPr>
              <w:t xml:space="preserve"> </w:t>
            </w:r>
            <w:r>
              <w:t>needs”</w:t>
            </w:r>
            <w:r>
              <w:rPr>
                <w:spacing w:val="-9"/>
              </w:rPr>
              <w:t xml:space="preserve"> </w:t>
            </w:r>
            <w:r>
              <w:t>has</w:t>
            </w:r>
            <w:r>
              <w:rPr>
                <w:spacing w:val="-9"/>
              </w:rPr>
              <w:t xml:space="preserve"> </w:t>
            </w:r>
            <w:r>
              <w:t xml:space="preserve">the same meaning as defined in </w:t>
            </w:r>
            <w:r>
              <w:rPr>
                <w:i/>
              </w:rPr>
              <w:t xml:space="preserve">EC </w:t>
            </w:r>
            <w:r>
              <w:t>8205.</w:t>
            </w:r>
          </w:p>
        </w:tc>
      </w:tr>
      <w:tr w:rsidR="0067107E" w14:paraId="3164BC15" w14:textId="77777777" w:rsidTr="009E0008">
        <w:trPr>
          <w:cantSplit/>
          <w:trHeight w:val="505"/>
        </w:trPr>
        <w:tc>
          <w:tcPr>
            <w:tcW w:w="4677" w:type="dxa"/>
          </w:tcPr>
          <w:p w14:paraId="38E07E70" w14:textId="77777777" w:rsidR="0067107E" w:rsidRDefault="005F5D49">
            <w:pPr>
              <w:pStyle w:val="TableParagraph"/>
              <w:spacing w:before="0" w:line="271" w:lineRule="exact"/>
              <w:rPr>
                <w:b/>
              </w:rPr>
            </w:pPr>
            <w:r>
              <w:rPr>
                <w:b/>
                <w:spacing w:val="-5"/>
              </w:rPr>
              <w:t>COE</w:t>
            </w:r>
          </w:p>
        </w:tc>
        <w:tc>
          <w:tcPr>
            <w:tcW w:w="4677" w:type="dxa"/>
          </w:tcPr>
          <w:p w14:paraId="2F72F7C9" w14:textId="77777777" w:rsidR="0067107E" w:rsidRDefault="005F5D49">
            <w:pPr>
              <w:pStyle w:val="TableParagraph"/>
              <w:spacing w:before="0" w:line="271" w:lineRule="exact"/>
            </w:pPr>
            <w:r>
              <w:t>County</w:t>
            </w:r>
            <w:r>
              <w:rPr>
                <w:spacing w:val="-3"/>
              </w:rPr>
              <w:t xml:space="preserve"> </w:t>
            </w:r>
            <w:r>
              <w:t>office</w:t>
            </w:r>
            <w:r>
              <w:rPr>
                <w:spacing w:val="-2"/>
              </w:rPr>
              <w:t xml:space="preserve"> </w:t>
            </w:r>
            <w:r>
              <w:t>of</w:t>
            </w:r>
            <w:r>
              <w:rPr>
                <w:spacing w:val="-4"/>
              </w:rPr>
              <w:t xml:space="preserve"> </w:t>
            </w:r>
            <w:r>
              <w:rPr>
                <w:spacing w:val="-2"/>
              </w:rPr>
              <w:t>education</w:t>
            </w:r>
          </w:p>
        </w:tc>
      </w:tr>
      <w:tr w:rsidR="0067107E" w14:paraId="7F359E91" w14:textId="77777777" w:rsidTr="009E0008">
        <w:trPr>
          <w:cantSplit/>
          <w:trHeight w:val="510"/>
        </w:trPr>
        <w:tc>
          <w:tcPr>
            <w:tcW w:w="4677" w:type="dxa"/>
          </w:tcPr>
          <w:p w14:paraId="35C71B0E" w14:textId="77777777" w:rsidR="0067107E" w:rsidRDefault="005F5D49">
            <w:pPr>
              <w:pStyle w:val="TableParagraph"/>
              <w:spacing w:before="0" w:line="271" w:lineRule="exact"/>
              <w:rPr>
                <w:b/>
                <w:i/>
              </w:rPr>
            </w:pPr>
            <w:r>
              <w:rPr>
                <w:b/>
                <w:i/>
                <w:spacing w:val="-5"/>
              </w:rPr>
              <w:t>EC</w:t>
            </w:r>
          </w:p>
        </w:tc>
        <w:tc>
          <w:tcPr>
            <w:tcW w:w="4677" w:type="dxa"/>
          </w:tcPr>
          <w:p w14:paraId="345C89AC" w14:textId="77777777" w:rsidR="0067107E" w:rsidRDefault="005F5D49">
            <w:pPr>
              <w:pStyle w:val="TableParagraph"/>
              <w:spacing w:before="0" w:line="271" w:lineRule="exact"/>
              <w:rPr>
                <w:i/>
              </w:rPr>
            </w:pPr>
            <w:r>
              <w:t>California</w:t>
            </w:r>
            <w:r>
              <w:rPr>
                <w:spacing w:val="-3"/>
              </w:rPr>
              <w:t xml:space="preserve"> </w:t>
            </w:r>
            <w:r>
              <w:rPr>
                <w:i/>
              </w:rPr>
              <w:t>Education</w:t>
            </w:r>
            <w:r>
              <w:rPr>
                <w:i/>
                <w:spacing w:val="-4"/>
              </w:rPr>
              <w:t xml:space="preserve"> Code</w:t>
            </w:r>
          </w:p>
        </w:tc>
      </w:tr>
      <w:tr w:rsidR="0067107E" w14:paraId="60094202" w14:textId="77777777" w:rsidTr="009E0008">
        <w:trPr>
          <w:cantSplit/>
          <w:trHeight w:val="574"/>
        </w:trPr>
        <w:tc>
          <w:tcPr>
            <w:tcW w:w="4677" w:type="dxa"/>
          </w:tcPr>
          <w:p w14:paraId="7D3E2A72" w14:textId="77777777" w:rsidR="0067107E" w:rsidRDefault="005F5D49">
            <w:pPr>
              <w:pStyle w:val="TableParagraph"/>
              <w:spacing w:before="0" w:line="271" w:lineRule="exact"/>
              <w:rPr>
                <w:b/>
              </w:rPr>
            </w:pPr>
            <w:r>
              <w:rPr>
                <w:b/>
                <w:spacing w:val="-5"/>
              </w:rPr>
              <w:t>EED</w:t>
            </w:r>
          </w:p>
        </w:tc>
        <w:tc>
          <w:tcPr>
            <w:tcW w:w="4677" w:type="dxa"/>
          </w:tcPr>
          <w:p w14:paraId="77E25C32" w14:textId="3462561E" w:rsidR="0067107E" w:rsidRDefault="005F5D49">
            <w:pPr>
              <w:pStyle w:val="TableParagraph"/>
              <w:spacing w:before="1" w:line="232" w:lineRule="auto"/>
            </w:pPr>
            <w:r>
              <w:t>The Early Education Division of the California</w:t>
            </w:r>
            <w:r>
              <w:rPr>
                <w:spacing w:val="-8"/>
              </w:rPr>
              <w:t xml:space="preserve"> </w:t>
            </w:r>
            <w:r>
              <w:t>Department</w:t>
            </w:r>
            <w:r>
              <w:rPr>
                <w:spacing w:val="-11"/>
              </w:rPr>
              <w:t xml:space="preserve"> </w:t>
            </w:r>
            <w:r>
              <w:t>of</w:t>
            </w:r>
            <w:r>
              <w:rPr>
                <w:spacing w:val="-11"/>
              </w:rPr>
              <w:t xml:space="preserve"> </w:t>
            </w:r>
            <w:r>
              <w:t>Education.</w:t>
            </w:r>
            <w:r>
              <w:rPr>
                <w:spacing w:val="-11"/>
              </w:rPr>
              <w:t xml:space="preserve"> </w:t>
            </w:r>
          </w:p>
        </w:tc>
      </w:tr>
      <w:tr w:rsidR="0067107E" w14:paraId="47F353F5" w14:textId="77777777" w:rsidTr="009E0008">
        <w:trPr>
          <w:cantSplit/>
          <w:trHeight w:val="3456"/>
        </w:trPr>
        <w:tc>
          <w:tcPr>
            <w:tcW w:w="4677" w:type="dxa"/>
          </w:tcPr>
          <w:p w14:paraId="58F80457" w14:textId="77777777" w:rsidR="0067107E" w:rsidRDefault="005F5D49">
            <w:pPr>
              <w:pStyle w:val="TableParagraph"/>
              <w:spacing w:before="0" w:line="271" w:lineRule="exact"/>
              <w:rPr>
                <w:b/>
              </w:rPr>
            </w:pPr>
            <w:r>
              <w:rPr>
                <w:b/>
              </w:rPr>
              <w:t>Expanded</w:t>
            </w:r>
            <w:r>
              <w:rPr>
                <w:b/>
                <w:spacing w:val="-8"/>
              </w:rPr>
              <w:t xml:space="preserve"> </w:t>
            </w:r>
            <w:r>
              <w:rPr>
                <w:b/>
                <w:spacing w:val="-2"/>
              </w:rPr>
              <w:t>Learning</w:t>
            </w:r>
          </w:p>
        </w:tc>
        <w:tc>
          <w:tcPr>
            <w:tcW w:w="4677" w:type="dxa"/>
          </w:tcPr>
          <w:p w14:paraId="1F34C834" w14:textId="77777777" w:rsidR="0067107E" w:rsidRDefault="005F5D49">
            <w:pPr>
              <w:pStyle w:val="TableParagraph"/>
              <w:spacing w:before="0" w:line="232" w:lineRule="auto"/>
              <w:ind w:right="168"/>
            </w:pPr>
            <w:r>
              <w:t>Before-school, after-school, summer, or intersession</w:t>
            </w:r>
            <w:r>
              <w:rPr>
                <w:spacing w:val="-10"/>
              </w:rPr>
              <w:t xml:space="preserve"> </w:t>
            </w:r>
            <w:r>
              <w:t>learning</w:t>
            </w:r>
            <w:r>
              <w:rPr>
                <w:spacing w:val="-10"/>
              </w:rPr>
              <w:t xml:space="preserve"> </w:t>
            </w:r>
            <w:r>
              <w:t>programs</w:t>
            </w:r>
            <w:r>
              <w:rPr>
                <w:spacing w:val="-11"/>
              </w:rPr>
              <w:t xml:space="preserve"> </w:t>
            </w:r>
            <w:r>
              <w:t>that</w:t>
            </w:r>
            <w:r>
              <w:rPr>
                <w:spacing w:val="-12"/>
              </w:rPr>
              <w:t xml:space="preserve"> </w:t>
            </w:r>
            <w:r>
              <w:t>focus on developing the academic, social, emotional, and physical needs and interests of pupils through hands-on, engaging learning experiences. It is the intent of the Legislature that learning programs are pupil-centered, results- driven, include community partners, and complement, but do not replicate, learning activities in the regular school day and school year.</w:t>
            </w:r>
          </w:p>
        </w:tc>
      </w:tr>
      <w:tr w:rsidR="0067107E" w14:paraId="393768A8" w14:textId="77777777" w:rsidTr="009E0008">
        <w:trPr>
          <w:cantSplit/>
          <w:trHeight w:val="775"/>
        </w:trPr>
        <w:tc>
          <w:tcPr>
            <w:tcW w:w="4677" w:type="dxa"/>
          </w:tcPr>
          <w:p w14:paraId="562DA5DC" w14:textId="77777777" w:rsidR="0067107E" w:rsidRDefault="005F5D49">
            <w:pPr>
              <w:pStyle w:val="TableParagraph"/>
              <w:spacing w:before="0" w:line="271" w:lineRule="exact"/>
              <w:rPr>
                <w:b/>
              </w:rPr>
            </w:pPr>
            <w:r>
              <w:rPr>
                <w:b/>
                <w:spacing w:val="-2"/>
              </w:rPr>
              <w:t>Grantee</w:t>
            </w:r>
          </w:p>
        </w:tc>
        <w:tc>
          <w:tcPr>
            <w:tcW w:w="4677" w:type="dxa"/>
          </w:tcPr>
          <w:p w14:paraId="1D128AE7" w14:textId="77777777" w:rsidR="0067107E" w:rsidRDefault="005F5D49">
            <w:pPr>
              <w:pStyle w:val="TableParagraph"/>
              <w:spacing w:before="0" w:line="235" w:lineRule="auto"/>
              <w:ind w:right="216"/>
            </w:pPr>
            <w:r>
              <w:t>An</w:t>
            </w:r>
            <w:r>
              <w:rPr>
                <w:spacing w:val="-6"/>
              </w:rPr>
              <w:t xml:space="preserve"> </w:t>
            </w:r>
            <w:r>
              <w:t>applicant</w:t>
            </w:r>
            <w:r>
              <w:rPr>
                <w:spacing w:val="-9"/>
              </w:rPr>
              <w:t xml:space="preserve"> </w:t>
            </w:r>
            <w:r>
              <w:t>who</w:t>
            </w:r>
            <w:r>
              <w:rPr>
                <w:spacing w:val="-6"/>
              </w:rPr>
              <w:t xml:space="preserve"> </w:t>
            </w:r>
            <w:r>
              <w:t>is</w:t>
            </w:r>
            <w:r>
              <w:rPr>
                <w:spacing w:val="-7"/>
              </w:rPr>
              <w:t xml:space="preserve"> </w:t>
            </w:r>
            <w:r>
              <w:t>funded</w:t>
            </w:r>
            <w:r>
              <w:rPr>
                <w:spacing w:val="-6"/>
              </w:rPr>
              <w:t xml:space="preserve"> </w:t>
            </w:r>
            <w:r>
              <w:t>pursuant</w:t>
            </w:r>
            <w:r>
              <w:rPr>
                <w:spacing w:val="-9"/>
              </w:rPr>
              <w:t xml:space="preserve"> </w:t>
            </w:r>
            <w:r>
              <w:t>to an approved award notification.</w:t>
            </w:r>
          </w:p>
        </w:tc>
      </w:tr>
      <w:tr w:rsidR="63C49042" w14:paraId="7E499095" w14:textId="77777777" w:rsidTr="009E0008">
        <w:trPr>
          <w:cantSplit/>
          <w:trHeight w:val="775"/>
        </w:trPr>
        <w:tc>
          <w:tcPr>
            <w:tcW w:w="4677" w:type="dxa"/>
          </w:tcPr>
          <w:p w14:paraId="76C96973" w14:textId="77777777" w:rsidR="63C49042" w:rsidRDefault="63C49042" w:rsidP="63C49042">
            <w:pPr>
              <w:pStyle w:val="TableParagraph"/>
              <w:spacing w:before="0" w:line="271" w:lineRule="exact"/>
              <w:rPr>
                <w:b/>
                <w:bCs/>
              </w:rPr>
            </w:pPr>
            <w:r w:rsidRPr="63C49042">
              <w:rPr>
                <w:b/>
                <w:bCs/>
              </w:rPr>
              <w:t>High-Quality</w:t>
            </w:r>
          </w:p>
        </w:tc>
        <w:tc>
          <w:tcPr>
            <w:tcW w:w="4677" w:type="dxa"/>
          </w:tcPr>
          <w:p w14:paraId="2DE37D77" w14:textId="687CA560" w:rsidR="63C49042" w:rsidRDefault="63C49042" w:rsidP="00A30757">
            <w:pPr>
              <w:pStyle w:val="TableParagraph"/>
              <w:spacing w:before="0" w:line="263" w:lineRule="exact"/>
            </w:pPr>
            <w:r>
              <w:t xml:space="preserve">Meeting the standards pursuant to </w:t>
            </w:r>
            <w:r w:rsidRPr="63C49042">
              <w:rPr>
                <w:i/>
                <w:iCs/>
              </w:rPr>
              <w:t>EC</w:t>
            </w:r>
            <w:r w:rsidR="000D04B4">
              <w:rPr>
                <w:i/>
                <w:iCs/>
              </w:rPr>
              <w:t xml:space="preserve"> </w:t>
            </w:r>
            <w:r w:rsidR="000D04B4">
              <w:t xml:space="preserve">Section </w:t>
            </w:r>
            <w:r>
              <w:t>8203 and regulated by Title 5.</w:t>
            </w:r>
          </w:p>
        </w:tc>
      </w:tr>
      <w:tr w:rsidR="63C49042" w14:paraId="150B6EA5" w14:textId="77777777" w:rsidTr="009E0008">
        <w:trPr>
          <w:cantSplit/>
          <w:trHeight w:val="775"/>
        </w:trPr>
        <w:tc>
          <w:tcPr>
            <w:tcW w:w="4677" w:type="dxa"/>
          </w:tcPr>
          <w:p w14:paraId="7A5A4229" w14:textId="77777777" w:rsidR="63C49042" w:rsidRDefault="63C49042" w:rsidP="63C49042">
            <w:pPr>
              <w:pStyle w:val="TableParagraph"/>
              <w:spacing w:before="0" w:line="271" w:lineRule="exact"/>
              <w:rPr>
                <w:b/>
                <w:bCs/>
              </w:rPr>
            </w:pPr>
            <w:r w:rsidRPr="63C49042">
              <w:rPr>
                <w:b/>
                <w:bCs/>
              </w:rPr>
              <w:t>Inclusion</w:t>
            </w:r>
          </w:p>
        </w:tc>
        <w:tc>
          <w:tcPr>
            <w:tcW w:w="4677" w:type="dxa"/>
          </w:tcPr>
          <w:p w14:paraId="426ADA91" w14:textId="77777777" w:rsidR="63C49042" w:rsidRDefault="63C49042" w:rsidP="63C49042">
            <w:pPr>
              <w:pStyle w:val="TableParagraph"/>
              <w:spacing w:before="1" w:line="232" w:lineRule="auto"/>
              <w:ind w:right="216"/>
            </w:pPr>
            <w:r>
              <w:t>The right of every eligible child, regardless of ability, to participate as full members in high-quality early learning and care programs through access, participation, and support.</w:t>
            </w:r>
          </w:p>
        </w:tc>
      </w:tr>
      <w:tr w:rsidR="63C49042" w14:paraId="58C64C81" w14:textId="77777777" w:rsidTr="009E0008">
        <w:trPr>
          <w:cantSplit/>
          <w:trHeight w:val="775"/>
        </w:trPr>
        <w:tc>
          <w:tcPr>
            <w:tcW w:w="4677" w:type="dxa"/>
          </w:tcPr>
          <w:p w14:paraId="300E8558" w14:textId="77777777" w:rsidR="63C49042" w:rsidRDefault="63C49042" w:rsidP="63C49042">
            <w:pPr>
              <w:pStyle w:val="TableParagraph"/>
              <w:spacing w:before="0" w:line="271" w:lineRule="exact"/>
              <w:rPr>
                <w:b/>
                <w:bCs/>
              </w:rPr>
            </w:pPr>
            <w:r w:rsidRPr="63C49042">
              <w:rPr>
                <w:b/>
                <w:bCs/>
              </w:rPr>
              <w:t>LEA</w:t>
            </w:r>
          </w:p>
        </w:tc>
        <w:tc>
          <w:tcPr>
            <w:tcW w:w="4677" w:type="dxa"/>
          </w:tcPr>
          <w:p w14:paraId="1D2FD0FA" w14:textId="7BF1B6DE" w:rsidR="63C49042" w:rsidRDefault="63C49042" w:rsidP="63C49042">
            <w:pPr>
              <w:pStyle w:val="TableParagraph"/>
              <w:spacing w:before="1" w:line="232" w:lineRule="auto"/>
              <w:ind w:right="108"/>
            </w:pPr>
            <w:r>
              <w:t>A local educational agency. For purposes of this RFD, LEA may include school districts, COEs, and charter schools.</w:t>
            </w:r>
          </w:p>
        </w:tc>
      </w:tr>
      <w:tr w:rsidR="63C49042" w14:paraId="1B9D0B55" w14:textId="77777777" w:rsidTr="009E0008">
        <w:trPr>
          <w:cantSplit/>
          <w:trHeight w:val="775"/>
        </w:trPr>
        <w:tc>
          <w:tcPr>
            <w:tcW w:w="4677" w:type="dxa"/>
          </w:tcPr>
          <w:p w14:paraId="50198D18" w14:textId="77777777" w:rsidR="63C49042" w:rsidRDefault="63C49042" w:rsidP="63C49042">
            <w:pPr>
              <w:pStyle w:val="TableParagraph"/>
              <w:spacing w:before="0" w:line="271" w:lineRule="exact"/>
              <w:rPr>
                <w:b/>
                <w:bCs/>
              </w:rPr>
            </w:pPr>
            <w:r w:rsidRPr="63C49042">
              <w:rPr>
                <w:b/>
                <w:bCs/>
              </w:rPr>
              <w:t>LPC</w:t>
            </w:r>
          </w:p>
        </w:tc>
        <w:tc>
          <w:tcPr>
            <w:tcW w:w="4677" w:type="dxa"/>
          </w:tcPr>
          <w:p w14:paraId="3CDCC6BC" w14:textId="77777777" w:rsidR="63C49042" w:rsidRDefault="63C49042" w:rsidP="63C49042">
            <w:pPr>
              <w:pStyle w:val="TableParagraph"/>
              <w:spacing w:before="1" w:line="232" w:lineRule="auto"/>
              <w:ind w:right="216"/>
            </w:pPr>
            <w:r w:rsidRPr="63C49042">
              <w:rPr>
                <w:color w:val="333333"/>
              </w:rPr>
              <w:t>A local planning council established pursuant to Article 2 (commencing with Section 10485) of Chapter 31 of Part 1.8 of Division 9 of the Welfare and Institutions Code.</w:t>
            </w:r>
          </w:p>
        </w:tc>
      </w:tr>
      <w:tr w:rsidR="63C49042" w14:paraId="003EFEEA" w14:textId="77777777" w:rsidTr="009E0008">
        <w:trPr>
          <w:cantSplit/>
          <w:trHeight w:val="775"/>
        </w:trPr>
        <w:tc>
          <w:tcPr>
            <w:tcW w:w="4677" w:type="dxa"/>
          </w:tcPr>
          <w:p w14:paraId="46430A0D" w14:textId="77777777" w:rsidR="63C49042" w:rsidRDefault="63C49042" w:rsidP="63C49042">
            <w:pPr>
              <w:pStyle w:val="TableParagraph"/>
              <w:spacing w:before="0" w:line="271" w:lineRule="exact"/>
              <w:rPr>
                <w:b/>
                <w:bCs/>
              </w:rPr>
            </w:pPr>
            <w:r w:rsidRPr="63C49042">
              <w:rPr>
                <w:b/>
                <w:bCs/>
              </w:rPr>
              <w:lastRenderedPageBreak/>
              <w:t>Mixed-Delivery System</w:t>
            </w:r>
          </w:p>
        </w:tc>
        <w:tc>
          <w:tcPr>
            <w:tcW w:w="4677" w:type="dxa"/>
          </w:tcPr>
          <w:p w14:paraId="404C3CBF" w14:textId="77777777" w:rsidR="63C49042" w:rsidRDefault="63C49042" w:rsidP="63C49042">
            <w:pPr>
              <w:pStyle w:val="TableParagraph"/>
              <w:spacing w:before="1" w:line="232" w:lineRule="auto"/>
              <w:ind w:right="96"/>
            </w:pPr>
            <w:r w:rsidRPr="63C49042">
              <w:rPr>
                <w:color w:val="333333"/>
              </w:rPr>
              <w:t>“Mixed-delivery system” means a system of early childhood education services that is delivered through a variety of providers, programs, and settings, including Head Start agencies or delegate agencies funded under the Head Start Act (42 U.S.C. Sec. 9831, et seq.), public, private, or proprietary agencies, including community-based organizations, public schools, and local education agencies that offer center-based childcare and prekindergarten programs, tribal childcare and prekindergarten, and family childcare through a family childcare home education network</w:t>
            </w:r>
          </w:p>
        </w:tc>
      </w:tr>
      <w:tr w:rsidR="63C49042" w14:paraId="2D26F68D" w14:textId="77777777" w:rsidTr="009E0008">
        <w:trPr>
          <w:cantSplit/>
          <w:trHeight w:val="775"/>
        </w:trPr>
        <w:tc>
          <w:tcPr>
            <w:tcW w:w="4677" w:type="dxa"/>
          </w:tcPr>
          <w:p w14:paraId="4AF1459D" w14:textId="77777777" w:rsidR="63C49042" w:rsidRDefault="63C49042" w:rsidP="63C49042">
            <w:pPr>
              <w:pStyle w:val="TableParagraph"/>
              <w:spacing w:before="0" w:line="271" w:lineRule="exact"/>
              <w:rPr>
                <w:b/>
                <w:bCs/>
              </w:rPr>
            </w:pPr>
            <w:r w:rsidRPr="63C49042">
              <w:rPr>
                <w:b/>
                <w:bCs/>
              </w:rPr>
              <w:t>RFD</w:t>
            </w:r>
          </w:p>
        </w:tc>
        <w:tc>
          <w:tcPr>
            <w:tcW w:w="4677" w:type="dxa"/>
          </w:tcPr>
          <w:p w14:paraId="40766963" w14:textId="77777777" w:rsidR="63C49042" w:rsidRDefault="63C49042" w:rsidP="63C49042">
            <w:pPr>
              <w:pStyle w:val="TableParagraph"/>
              <w:spacing w:before="0" w:line="271" w:lineRule="exact"/>
            </w:pPr>
            <w:r>
              <w:t>Request for Data</w:t>
            </w:r>
          </w:p>
        </w:tc>
      </w:tr>
      <w:tr w:rsidR="63C49042" w14:paraId="392041B0" w14:textId="77777777" w:rsidTr="009E0008">
        <w:trPr>
          <w:cantSplit/>
          <w:trHeight w:val="775"/>
        </w:trPr>
        <w:tc>
          <w:tcPr>
            <w:tcW w:w="4677" w:type="dxa"/>
          </w:tcPr>
          <w:p w14:paraId="5643BE09" w14:textId="77777777" w:rsidR="63C49042" w:rsidRDefault="63C49042" w:rsidP="63C49042">
            <w:pPr>
              <w:pStyle w:val="TableParagraph"/>
              <w:spacing w:before="0" w:line="271" w:lineRule="exact"/>
              <w:rPr>
                <w:b/>
                <w:bCs/>
              </w:rPr>
            </w:pPr>
            <w:r w:rsidRPr="63C49042">
              <w:rPr>
                <w:b/>
                <w:bCs/>
              </w:rPr>
              <w:t>R&amp;R</w:t>
            </w:r>
          </w:p>
        </w:tc>
        <w:tc>
          <w:tcPr>
            <w:tcW w:w="4677" w:type="dxa"/>
          </w:tcPr>
          <w:p w14:paraId="76F3444C" w14:textId="77777777" w:rsidR="63C49042" w:rsidRDefault="63C49042" w:rsidP="63C49042">
            <w:pPr>
              <w:pStyle w:val="TableParagraph"/>
              <w:spacing w:before="1" w:line="232" w:lineRule="auto"/>
              <w:ind w:right="108"/>
            </w:pPr>
            <w:r w:rsidRPr="63C49042">
              <w:rPr>
                <w:color w:val="333333"/>
              </w:rPr>
              <w:t>A resource and referral agency established pursuant to Chapter 2 (commencing with Section 10217) of Part</w:t>
            </w:r>
          </w:p>
          <w:p w14:paraId="0599E302" w14:textId="77777777" w:rsidR="63C49042" w:rsidRDefault="63C49042" w:rsidP="63C49042">
            <w:pPr>
              <w:pStyle w:val="TableParagraph"/>
              <w:spacing w:before="1" w:line="235" w:lineRule="auto"/>
              <w:ind w:right="819"/>
            </w:pPr>
            <w:r w:rsidRPr="63C49042">
              <w:rPr>
                <w:color w:val="333333"/>
              </w:rPr>
              <w:t>1.8 of Division 9 of the Welfare and Institutions Code.</w:t>
            </w:r>
          </w:p>
        </w:tc>
      </w:tr>
      <w:tr w:rsidR="63C49042" w14:paraId="357ACE10" w14:textId="77777777" w:rsidTr="009E0008">
        <w:trPr>
          <w:cantSplit/>
          <w:trHeight w:val="775"/>
        </w:trPr>
        <w:tc>
          <w:tcPr>
            <w:tcW w:w="4677" w:type="dxa"/>
          </w:tcPr>
          <w:p w14:paraId="6537A52A" w14:textId="77777777" w:rsidR="63C49042" w:rsidRDefault="63C49042" w:rsidP="63C49042">
            <w:pPr>
              <w:pStyle w:val="TableParagraph"/>
              <w:spacing w:before="0" w:line="271" w:lineRule="exact"/>
              <w:rPr>
                <w:b/>
                <w:bCs/>
              </w:rPr>
            </w:pPr>
            <w:r w:rsidRPr="63C49042">
              <w:rPr>
                <w:b/>
                <w:bCs/>
              </w:rPr>
              <w:t>SSPI</w:t>
            </w:r>
          </w:p>
        </w:tc>
        <w:tc>
          <w:tcPr>
            <w:tcW w:w="4677" w:type="dxa"/>
          </w:tcPr>
          <w:p w14:paraId="421FC431" w14:textId="77777777" w:rsidR="63C49042" w:rsidRDefault="63C49042" w:rsidP="63C49042">
            <w:pPr>
              <w:pStyle w:val="TableParagraph"/>
              <w:spacing w:before="0" w:line="235" w:lineRule="auto"/>
              <w:ind w:right="216"/>
            </w:pPr>
            <w:r>
              <w:t>State Superintendent of Public Instruction, California Department of Education</w:t>
            </w:r>
          </w:p>
        </w:tc>
      </w:tr>
      <w:tr w:rsidR="63C49042" w14:paraId="45C7FD52" w14:textId="77777777" w:rsidTr="009E0008">
        <w:trPr>
          <w:cantSplit/>
          <w:trHeight w:val="775"/>
        </w:trPr>
        <w:tc>
          <w:tcPr>
            <w:tcW w:w="4677" w:type="dxa"/>
          </w:tcPr>
          <w:p w14:paraId="52DBD4C8" w14:textId="77777777" w:rsidR="63C49042" w:rsidRDefault="63C49042" w:rsidP="63C49042">
            <w:pPr>
              <w:pStyle w:val="TableParagraph"/>
              <w:spacing w:before="0" w:line="271" w:lineRule="exact"/>
              <w:rPr>
                <w:b/>
                <w:bCs/>
              </w:rPr>
            </w:pPr>
            <w:r w:rsidRPr="63C49042">
              <w:rPr>
                <w:b/>
                <w:bCs/>
              </w:rPr>
              <w:t>Three- and four-year-old children</w:t>
            </w:r>
          </w:p>
        </w:tc>
        <w:tc>
          <w:tcPr>
            <w:tcW w:w="4677" w:type="dxa"/>
          </w:tcPr>
          <w:p w14:paraId="74A29267" w14:textId="77777777" w:rsidR="63C49042" w:rsidRDefault="63C49042" w:rsidP="63C49042">
            <w:pPr>
              <w:pStyle w:val="TableParagraph"/>
              <w:spacing w:before="0" w:line="232" w:lineRule="auto"/>
              <w:ind w:right="216"/>
            </w:pPr>
            <w:r w:rsidRPr="63C49042">
              <w:rPr>
                <w:color w:val="333333"/>
              </w:rPr>
              <w:t>“Three- and four-year-old children” has the same meaning as “three-year-old children” and “four-year-old children,” as those terms are defined in Section 8205.</w:t>
            </w:r>
          </w:p>
        </w:tc>
      </w:tr>
      <w:tr w:rsidR="63C49042" w14:paraId="3FF625EA" w14:textId="77777777" w:rsidTr="009E0008">
        <w:trPr>
          <w:cantSplit/>
          <w:trHeight w:val="775"/>
        </w:trPr>
        <w:tc>
          <w:tcPr>
            <w:tcW w:w="4677" w:type="dxa"/>
          </w:tcPr>
          <w:p w14:paraId="1154AD85" w14:textId="77777777" w:rsidR="63C49042" w:rsidRDefault="63C49042" w:rsidP="63C49042">
            <w:pPr>
              <w:pStyle w:val="TableParagraph"/>
              <w:spacing w:before="0" w:line="271" w:lineRule="exact"/>
              <w:rPr>
                <w:b/>
                <w:bCs/>
              </w:rPr>
            </w:pPr>
            <w:r w:rsidRPr="63C49042">
              <w:rPr>
                <w:b/>
                <w:bCs/>
              </w:rPr>
              <w:t>Universal prekindergarten</w:t>
            </w:r>
          </w:p>
        </w:tc>
        <w:tc>
          <w:tcPr>
            <w:tcW w:w="4677" w:type="dxa"/>
          </w:tcPr>
          <w:p w14:paraId="10BE8033" w14:textId="77777777" w:rsidR="63C49042" w:rsidRDefault="63C49042" w:rsidP="63C49042">
            <w:pPr>
              <w:pStyle w:val="TableParagraph"/>
              <w:spacing w:before="1" w:line="232" w:lineRule="auto"/>
              <w:ind w:right="108"/>
            </w:pPr>
            <w:r w:rsidRPr="63C49042">
              <w:rPr>
                <w:color w:val="333333"/>
              </w:rPr>
              <w:t>“Universal prekindergarten” means those programs that offer part-day or full-day, or both, educational programs for three- and four-year-old children and may be offered through a mixed-delivery system.</w:t>
            </w:r>
          </w:p>
        </w:tc>
      </w:tr>
      <w:tr w:rsidR="63C49042" w14:paraId="668CF668" w14:textId="77777777" w:rsidTr="009E0008">
        <w:trPr>
          <w:cantSplit/>
          <w:trHeight w:val="775"/>
        </w:trPr>
        <w:tc>
          <w:tcPr>
            <w:tcW w:w="4677" w:type="dxa"/>
          </w:tcPr>
          <w:p w14:paraId="21EFA379" w14:textId="77777777" w:rsidR="63C49042" w:rsidRDefault="63C49042" w:rsidP="63C49042">
            <w:pPr>
              <w:pStyle w:val="TableParagraph"/>
              <w:spacing w:before="0" w:line="271" w:lineRule="exact"/>
              <w:rPr>
                <w:b/>
                <w:bCs/>
              </w:rPr>
            </w:pPr>
            <w:r w:rsidRPr="63C49042">
              <w:rPr>
                <w:b/>
                <w:bCs/>
              </w:rPr>
              <w:t>UPK</w:t>
            </w:r>
          </w:p>
        </w:tc>
        <w:tc>
          <w:tcPr>
            <w:tcW w:w="4677" w:type="dxa"/>
          </w:tcPr>
          <w:p w14:paraId="489F5B93" w14:textId="77777777" w:rsidR="63C49042" w:rsidRDefault="63C49042" w:rsidP="63C49042">
            <w:pPr>
              <w:pStyle w:val="TableParagraph"/>
              <w:spacing w:before="1" w:line="232" w:lineRule="auto"/>
            </w:pPr>
            <w:r>
              <w:t>Universal PreKindergarten, which is inclusive of CSPP, Head Start, TK, Expanded Learning, and CBO prekindergarten programs.</w:t>
            </w:r>
          </w:p>
        </w:tc>
      </w:tr>
    </w:tbl>
    <w:p w14:paraId="1F72F646" w14:textId="77777777" w:rsidR="0067107E" w:rsidRDefault="0067107E">
      <w:pPr>
        <w:spacing w:line="235" w:lineRule="auto"/>
        <w:sectPr w:rsidR="0067107E">
          <w:headerReference w:type="default" r:id="rId24"/>
          <w:footerReference w:type="default" r:id="rId25"/>
          <w:pgSz w:w="12240" w:h="15840"/>
          <w:pgMar w:top="1360" w:right="1300" w:bottom="1877" w:left="1300" w:header="0" w:footer="1318" w:gutter="0"/>
          <w:cols w:space="720"/>
        </w:sectPr>
      </w:pPr>
    </w:p>
    <w:p w14:paraId="08CE6F91" w14:textId="77777777" w:rsidR="0067107E" w:rsidRDefault="0067107E">
      <w:pPr>
        <w:spacing w:line="235" w:lineRule="auto"/>
        <w:sectPr w:rsidR="0067107E">
          <w:headerReference w:type="default" r:id="rId26"/>
          <w:type w:val="continuous"/>
          <w:pgSz w:w="12240" w:h="15840"/>
          <w:pgMar w:top="1420" w:right="1300" w:bottom="1500" w:left="1300" w:header="0" w:footer="1318" w:gutter="0"/>
          <w:cols w:space="720"/>
        </w:sectPr>
      </w:pPr>
    </w:p>
    <w:p w14:paraId="0A9E5AC1" w14:textId="77777777" w:rsidR="000E359B" w:rsidRDefault="000E359B" w:rsidP="00E72381">
      <w:bookmarkStart w:id="59" w:name="C._Final_County_Funding_Allocation"/>
      <w:bookmarkEnd w:id="59"/>
    </w:p>
    <w:sectPr w:rsidR="000E359B">
      <w:headerReference w:type="default" r:id="rId27"/>
      <w:type w:val="continuous"/>
      <w:pgSz w:w="12240" w:h="15840"/>
      <w:pgMar w:top="1420" w:right="1300" w:bottom="1500" w:left="1300" w:header="0" w:footer="1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4CFD6" w14:textId="77777777" w:rsidR="00073F01" w:rsidRDefault="00073F01">
      <w:r>
        <w:separator/>
      </w:r>
    </w:p>
  </w:endnote>
  <w:endnote w:type="continuationSeparator" w:id="0">
    <w:p w14:paraId="6EF3BF11" w14:textId="77777777" w:rsidR="00073F01" w:rsidRDefault="00073F01">
      <w:r>
        <w:continuationSeparator/>
      </w:r>
    </w:p>
  </w:endnote>
  <w:endnote w:type="continuationNotice" w:id="1">
    <w:p w14:paraId="50E48E4C" w14:textId="77777777" w:rsidR="00073F01" w:rsidRDefault="00073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2A3DD81" w14:paraId="571C0439" w14:textId="77777777" w:rsidTr="006F23A3">
      <w:trPr>
        <w:trHeight w:val="300"/>
      </w:trPr>
      <w:tc>
        <w:tcPr>
          <w:tcW w:w="3210" w:type="dxa"/>
        </w:tcPr>
        <w:p w14:paraId="34C67860" w14:textId="6418CD0F" w:rsidR="72A3DD81" w:rsidRDefault="72A3DD81" w:rsidP="006F23A3">
          <w:pPr>
            <w:pStyle w:val="Header"/>
            <w:ind w:left="-115"/>
          </w:pPr>
        </w:p>
      </w:tc>
      <w:tc>
        <w:tcPr>
          <w:tcW w:w="3210" w:type="dxa"/>
        </w:tcPr>
        <w:p w14:paraId="365AA193" w14:textId="5A08F4EE" w:rsidR="72A3DD81" w:rsidRDefault="72A3DD81" w:rsidP="006F23A3">
          <w:pPr>
            <w:pStyle w:val="Header"/>
            <w:jc w:val="center"/>
          </w:pPr>
        </w:p>
      </w:tc>
      <w:tc>
        <w:tcPr>
          <w:tcW w:w="3210" w:type="dxa"/>
        </w:tcPr>
        <w:p w14:paraId="45A24E16" w14:textId="441D502A" w:rsidR="72A3DD81" w:rsidRDefault="72A3DD81" w:rsidP="006F23A3">
          <w:pPr>
            <w:pStyle w:val="Header"/>
            <w:ind w:right="-115"/>
            <w:jc w:val="right"/>
          </w:pPr>
        </w:p>
      </w:tc>
    </w:tr>
  </w:tbl>
  <w:p w14:paraId="6A14ED05" w14:textId="42D18908" w:rsidR="004676CD" w:rsidRDefault="00467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27B2" w14:textId="3DAFF7AB" w:rsidR="00AE7970" w:rsidRDefault="00AE7970">
    <w:pPr>
      <w:pStyle w:val="Footer"/>
      <w:jc w:val="center"/>
    </w:pPr>
    <w:r>
      <w:t>California</w:t>
    </w:r>
    <w:r>
      <w:rPr>
        <w:spacing w:val="-6"/>
      </w:rPr>
      <w:t xml:space="preserve"> </w:t>
    </w:r>
    <w:r>
      <w:t>Department</w:t>
    </w:r>
    <w:r>
      <w:rPr>
        <w:spacing w:val="-8"/>
      </w:rPr>
      <w:t xml:space="preserve"> </w:t>
    </w:r>
    <w:r>
      <w:t>of</w:t>
    </w:r>
    <w:r>
      <w:rPr>
        <w:spacing w:val="-8"/>
      </w:rPr>
      <w:t xml:space="preserve"> </w:t>
    </w:r>
    <w:r>
      <w:t>Education</w:t>
    </w:r>
    <w:r>
      <w:rPr>
        <w:spacing w:val="-1"/>
      </w:rPr>
      <w:t xml:space="preserve"> </w:t>
    </w:r>
    <w:r>
      <w:t>–</w:t>
    </w:r>
    <w:r>
      <w:rPr>
        <w:spacing w:val="-6"/>
      </w:rPr>
      <w:t xml:space="preserve"> </w:t>
    </w:r>
    <w:r w:rsidRPr="006F23A3">
      <w:t>October 2024</w:t>
    </w:r>
  </w:p>
  <w:sdt>
    <w:sdtPr>
      <w:id w:val="-955713559"/>
      <w:docPartObj>
        <w:docPartGallery w:val="Page Numbers (Bottom of Page)"/>
        <w:docPartUnique/>
      </w:docPartObj>
    </w:sdtPr>
    <w:sdtEndPr>
      <w:rPr>
        <w:noProof/>
      </w:rPr>
    </w:sdtEndPr>
    <w:sdtContent>
      <w:p w14:paraId="03BDFC89" w14:textId="2995BD3A" w:rsidR="00AE7970" w:rsidRDefault="00AE79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9EC51" w14:textId="63C20539" w:rsidR="0067107E" w:rsidRDefault="0067107E">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716F" w14:textId="77777777" w:rsidR="00C90867" w:rsidRDefault="00C90867">
    <w:pPr>
      <w:pStyle w:val="Footer"/>
      <w:jc w:val="center"/>
    </w:pPr>
  </w:p>
  <w:p w14:paraId="655CE190" w14:textId="13B3CF3F" w:rsidR="00BB77EE" w:rsidRDefault="00BB77EE">
    <w:pPr>
      <w:pStyle w:val="Footer"/>
      <w:jc w:val="center"/>
    </w:pPr>
    <w:r>
      <w:t xml:space="preserve">California Department of Education – </w:t>
    </w:r>
    <w:r w:rsidRPr="006F23A3">
      <w:t>October 2024</w:t>
    </w:r>
  </w:p>
  <w:sdt>
    <w:sdtPr>
      <w:id w:val="17052523"/>
      <w:docPartObj>
        <w:docPartGallery w:val="Page Numbers (Bottom of Page)"/>
        <w:docPartUnique/>
      </w:docPartObj>
    </w:sdtPr>
    <w:sdtEndPr>
      <w:rPr>
        <w:noProof/>
      </w:rPr>
    </w:sdtEndPr>
    <w:sdtContent>
      <w:p w14:paraId="1E4B74ED" w14:textId="3D1B8F7F" w:rsidR="00C03382" w:rsidRDefault="00C03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E7921" w14:textId="2A2F7777" w:rsidR="0067107E" w:rsidRDefault="0067107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339D5" w14:textId="77777777" w:rsidR="00073F01" w:rsidRDefault="00073F01">
      <w:r>
        <w:separator/>
      </w:r>
    </w:p>
  </w:footnote>
  <w:footnote w:type="continuationSeparator" w:id="0">
    <w:p w14:paraId="1F500669" w14:textId="77777777" w:rsidR="00073F01" w:rsidRDefault="00073F01">
      <w:r>
        <w:continuationSeparator/>
      </w:r>
    </w:p>
  </w:footnote>
  <w:footnote w:type="continuationNotice" w:id="1">
    <w:p w14:paraId="528BBF0B" w14:textId="77777777" w:rsidR="00073F01" w:rsidRDefault="00073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2A3DD81" w14:paraId="1E102F65" w14:textId="77777777" w:rsidTr="006F23A3">
      <w:trPr>
        <w:trHeight w:val="300"/>
      </w:trPr>
      <w:tc>
        <w:tcPr>
          <w:tcW w:w="3210" w:type="dxa"/>
        </w:tcPr>
        <w:p w14:paraId="42C6EC65" w14:textId="5268C51D" w:rsidR="72A3DD81" w:rsidRDefault="72A3DD81" w:rsidP="006F23A3">
          <w:pPr>
            <w:pStyle w:val="Header"/>
            <w:ind w:left="-115"/>
          </w:pPr>
        </w:p>
      </w:tc>
      <w:tc>
        <w:tcPr>
          <w:tcW w:w="3210" w:type="dxa"/>
        </w:tcPr>
        <w:p w14:paraId="6BB738F8" w14:textId="457AF2D6" w:rsidR="72A3DD81" w:rsidRDefault="72A3DD81" w:rsidP="006F23A3">
          <w:pPr>
            <w:pStyle w:val="Header"/>
            <w:jc w:val="center"/>
          </w:pPr>
        </w:p>
      </w:tc>
      <w:tc>
        <w:tcPr>
          <w:tcW w:w="3210" w:type="dxa"/>
        </w:tcPr>
        <w:p w14:paraId="71EEDE7D" w14:textId="3DB08F8C" w:rsidR="72A3DD81" w:rsidRDefault="72A3DD81" w:rsidP="006F23A3">
          <w:pPr>
            <w:pStyle w:val="Header"/>
            <w:ind w:right="-115"/>
            <w:jc w:val="right"/>
          </w:pPr>
        </w:p>
      </w:tc>
    </w:tr>
  </w:tbl>
  <w:p w14:paraId="35CB38D6" w14:textId="117F7D90" w:rsidR="004676CD" w:rsidRDefault="00467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873D" w14:textId="17B8317E" w:rsidR="004676CD" w:rsidRDefault="00467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2A3DD81" w14:paraId="08F04FB6" w14:textId="77777777" w:rsidTr="006F23A3">
      <w:trPr>
        <w:trHeight w:val="300"/>
      </w:trPr>
      <w:tc>
        <w:tcPr>
          <w:tcW w:w="3210" w:type="dxa"/>
        </w:tcPr>
        <w:p w14:paraId="1417BEB3" w14:textId="47CBF4B6" w:rsidR="72A3DD81" w:rsidRDefault="72A3DD81" w:rsidP="006F23A3">
          <w:pPr>
            <w:pStyle w:val="Header"/>
            <w:ind w:left="-115"/>
          </w:pPr>
        </w:p>
      </w:tc>
      <w:tc>
        <w:tcPr>
          <w:tcW w:w="3210" w:type="dxa"/>
        </w:tcPr>
        <w:p w14:paraId="0D827430" w14:textId="68D93D71" w:rsidR="72A3DD81" w:rsidRDefault="72A3DD81" w:rsidP="006F23A3">
          <w:pPr>
            <w:pStyle w:val="Header"/>
            <w:jc w:val="center"/>
          </w:pPr>
        </w:p>
      </w:tc>
      <w:tc>
        <w:tcPr>
          <w:tcW w:w="3210" w:type="dxa"/>
        </w:tcPr>
        <w:p w14:paraId="174A9AEF" w14:textId="620DB2FC" w:rsidR="72A3DD81" w:rsidRDefault="72A3DD81" w:rsidP="006F23A3">
          <w:pPr>
            <w:pStyle w:val="Header"/>
            <w:ind w:right="-115"/>
            <w:jc w:val="right"/>
          </w:pPr>
        </w:p>
      </w:tc>
    </w:tr>
  </w:tbl>
  <w:p w14:paraId="4F9ACDAC" w14:textId="7DAF1B93" w:rsidR="004676CD" w:rsidRDefault="00467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2A3DD81" w14:paraId="4D45A551" w14:textId="77777777" w:rsidTr="006F23A3">
      <w:trPr>
        <w:trHeight w:val="300"/>
      </w:trPr>
      <w:tc>
        <w:tcPr>
          <w:tcW w:w="3210" w:type="dxa"/>
        </w:tcPr>
        <w:p w14:paraId="446A6223" w14:textId="174E133D" w:rsidR="72A3DD81" w:rsidRDefault="72A3DD81" w:rsidP="006F23A3">
          <w:pPr>
            <w:pStyle w:val="Header"/>
            <w:ind w:left="-115"/>
          </w:pPr>
        </w:p>
      </w:tc>
      <w:tc>
        <w:tcPr>
          <w:tcW w:w="3210" w:type="dxa"/>
        </w:tcPr>
        <w:p w14:paraId="1906A753" w14:textId="496296EF" w:rsidR="72A3DD81" w:rsidRDefault="72A3DD81" w:rsidP="006F23A3">
          <w:pPr>
            <w:pStyle w:val="Header"/>
            <w:jc w:val="center"/>
          </w:pPr>
        </w:p>
      </w:tc>
      <w:tc>
        <w:tcPr>
          <w:tcW w:w="3210" w:type="dxa"/>
        </w:tcPr>
        <w:p w14:paraId="04BA6382" w14:textId="2E16B24F" w:rsidR="72A3DD81" w:rsidRDefault="72A3DD81" w:rsidP="006F23A3">
          <w:pPr>
            <w:pStyle w:val="Header"/>
            <w:ind w:right="-115"/>
            <w:jc w:val="right"/>
          </w:pPr>
        </w:p>
      </w:tc>
    </w:tr>
  </w:tbl>
  <w:p w14:paraId="3F60423A" w14:textId="3E51027A" w:rsidR="004676CD" w:rsidRDefault="00467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979D"/>
    <w:multiLevelType w:val="hybridMultilevel"/>
    <w:tmpl w:val="7FAA1E74"/>
    <w:lvl w:ilvl="0" w:tplc="BB2277F0">
      <w:numFmt w:val="bullet"/>
      <w:lvlText w:val=""/>
      <w:lvlJc w:val="left"/>
      <w:pPr>
        <w:ind w:left="1651" w:hanging="360"/>
      </w:pPr>
      <w:rPr>
        <w:rFonts w:ascii="Symbol" w:eastAsia="Symbol" w:hAnsi="Symbol" w:cs="Symbol" w:hint="default"/>
        <w:b w:val="0"/>
        <w:bCs w:val="0"/>
        <w:i w:val="0"/>
        <w:iCs w:val="0"/>
        <w:color w:val="333333"/>
        <w:spacing w:val="0"/>
        <w:w w:val="100"/>
        <w:sz w:val="24"/>
        <w:szCs w:val="24"/>
        <w:lang w:val="en-US" w:eastAsia="en-US" w:bidi="ar-SA"/>
      </w:rPr>
    </w:lvl>
    <w:lvl w:ilvl="1" w:tplc="A2F2C680">
      <w:numFmt w:val="bullet"/>
      <w:lvlText w:val="•"/>
      <w:lvlJc w:val="left"/>
      <w:pPr>
        <w:ind w:left="2458" w:hanging="360"/>
      </w:pPr>
      <w:rPr>
        <w:rFonts w:hint="default"/>
        <w:lang w:val="en-US" w:eastAsia="en-US" w:bidi="ar-SA"/>
      </w:rPr>
    </w:lvl>
    <w:lvl w:ilvl="2" w:tplc="96D8665E">
      <w:numFmt w:val="bullet"/>
      <w:lvlText w:val="•"/>
      <w:lvlJc w:val="left"/>
      <w:pPr>
        <w:ind w:left="3256" w:hanging="360"/>
      </w:pPr>
      <w:rPr>
        <w:rFonts w:hint="default"/>
        <w:lang w:val="en-US" w:eastAsia="en-US" w:bidi="ar-SA"/>
      </w:rPr>
    </w:lvl>
    <w:lvl w:ilvl="3" w:tplc="83305800">
      <w:numFmt w:val="bullet"/>
      <w:lvlText w:val="•"/>
      <w:lvlJc w:val="left"/>
      <w:pPr>
        <w:ind w:left="4054" w:hanging="360"/>
      </w:pPr>
      <w:rPr>
        <w:rFonts w:hint="default"/>
        <w:lang w:val="en-US" w:eastAsia="en-US" w:bidi="ar-SA"/>
      </w:rPr>
    </w:lvl>
    <w:lvl w:ilvl="4" w:tplc="5538AA46">
      <w:numFmt w:val="bullet"/>
      <w:lvlText w:val="•"/>
      <w:lvlJc w:val="left"/>
      <w:pPr>
        <w:ind w:left="4852" w:hanging="360"/>
      </w:pPr>
      <w:rPr>
        <w:rFonts w:hint="default"/>
        <w:lang w:val="en-US" w:eastAsia="en-US" w:bidi="ar-SA"/>
      </w:rPr>
    </w:lvl>
    <w:lvl w:ilvl="5" w:tplc="DF126820">
      <w:numFmt w:val="bullet"/>
      <w:lvlText w:val="•"/>
      <w:lvlJc w:val="left"/>
      <w:pPr>
        <w:ind w:left="5650" w:hanging="360"/>
      </w:pPr>
      <w:rPr>
        <w:rFonts w:hint="default"/>
        <w:lang w:val="en-US" w:eastAsia="en-US" w:bidi="ar-SA"/>
      </w:rPr>
    </w:lvl>
    <w:lvl w:ilvl="6" w:tplc="13E47C82">
      <w:numFmt w:val="bullet"/>
      <w:lvlText w:val="•"/>
      <w:lvlJc w:val="left"/>
      <w:pPr>
        <w:ind w:left="6448" w:hanging="360"/>
      </w:pPr>
      <w:rPr>
        <w:rFonts w:hint="default"/>
        <w:lang w:val="en-US" w:eastAsia="en-US" w:bidi="ar-SA"/>
      </w:rPr>
    </w:lvl>
    <w:lvl w:ilvl="7" w:tplc="FB323B4E">
      <w:numFmt w:val="bullet"/>
      <w:lvlText w:val="•"/>
      <w:lvlJc w:val="left"/>
      <w:pPr>
        <w:ind w:left="7246" w:hanging="360"/>
      </w:pPr>
      <w:rPr>
        <w:rFonts w:hint="default"/>
        <w:lang w:val="en-US" w:eastAsia="en-US" w:bidi="ar-SA"/>
      </w:rPr>
    </w:lvl>
    <w:lvl w:ilvl="8" w:tplc="79E849A8">
      <w:numFmt w:val="bullet"/>
      <w:lvlText w:val="•"/>
      <w:lvlJc w:val="left"/>
      <w:pPr>
        <w:ind w:left="8044" w:hanging="360"/>
      </w:pPr>
      <w:rPr>
        <w:rFonts w:hint="default"/>
        <w:lang w:val="en-US" w:eastAsia="en-US" w:bidi="ar-SA"/>
      </w:rPr>
    </w:lvl>
  </w:abstractNum>
  <w:abstractNum w:abstractNumId="1" w15:restartNumberingAfterBreak="0">
    <w:nsid w:val="045E4503"/>
    <w:multiLevelType w:val="hybridMultilevel"/>
    <w:tmpl w:val="7924E97A"/>
    <w:lvl w:ilvl="0" w:tplc="95881BCE">
      <w:numFmt w:val="bullet"/>
      <w:lvlText w:val=""/>
      <w:lvlJc w:val="left"/>
      <w:pPr>
        <w:ind w:left="1581" w:hanging="360"/>
      </w:pPr>
      <w:rPr>
        <w:rFonts w:ascii="Symbol" w:eastAsia="Symbol" w:hAnsi="Symbol" w:cs="Symbol" w:hint="default"/>
        <w:spacing w:val="0"/>
        <w:w w:val="100"/>
        <w:lang w:val="en-US" w:eastAsia="en-US" w:bidi="ar-SA"/>
      </w:rPr>
    </w:lvl>
    <w:lvl w:ilvl="1" w:tplc="3006B2B2">
      <w:numFmt w:val="bullet"/>
      <w:lvlText w:val=""/>
      <w:lvlJc w:val="left"/>
      <w:pPr>
        <w:ind w:left="2301" w:hanging="360"/>
      </w:pPr>
      <w:rPr>
        <w:rFonts w:ascii="Wingdings" w:eastAsia="Wingdings" w:hAnsi="Wingdings" w:cs="Wingdings" w:hint="default"/>
        <w:spacing w:val="0"/>
        <w:w w:val="100"/>
        <w:lang w:val="en-US" w:eastAsia="en-US" w:bidi="ar-SA"/>
      </w:rPr>
    </w:lvl>
    <w:lvl w:ilvl="2" w:tplc="D236EAB0">
      <w:numFmt w:val="bullet"/>
      <w:lvlText w:val="•"/>
      <w:lvlJc w:val="left"/>
      <w:pPr>
        <w:ind w:left="3115" w:hanging="360"/>
      </w:pPr>
      <w:rPr>
        <w:rFonts w:hint="default"/>
        <w:lang w:val="en-US" w:eastAsia="en-US" w:bidi="ar-SA"/>
      </w:rPr>
    </w:lvl>
    <w:lvl w:ilvl="3" w:tplc="1E36824C">
      <w:numFmt w:val="bullet"/>
      <w:lvlText w:val="•"/>
      <w:lvlJc w:val="left"/>
      <w:pPr>
        <w:ind w:left="3931" w:hanging="360"/>
      </w:pPr>
      <w:rPr>
        <w:rFonts w:hint="default"/>
        <w:lang w:val="en-US" w:eastAsia="en-US" w:bidi="ar-SA"/>
      </w:rPr>
    </w:lvl>
    <w:lvl w:ilvl="4" w:tplc="0B807A60">
      <w:numFmt w:val="bullet"/>
      <w:lvlText w:val="•"/>
      <w:lvlJc w:val="left"/>
      <w:pPr>
        <w:ind w:left="4746" w:hanging="360"/>
      </w:pPr>
      <w:rPr>
        <w:rFonts w:hint="default"/>
        <w:lang w:val="en-US" w:eastAsia="en-US" w:bidi="ar-SA"/>
      </w:rPr>
    </w:lvl>
    <w:lvl w:ilvl="5" w:tplc="55D65D36">
      <w:numFmt w:val="bullet"/>
      <w:lvlText w:val="•"/>
      <w:lvlJc w:val="left"/>
      <w:pPr>
        <w:ind w:left="5562" w:hanging="360"/>
      </w:pPr>
      <w:rPr>
        <w:rFonts w:hint="default"/>
        <w:lang w:val="en-US" w:eastAsia="en-US" w:bidi="ar-SA"/>
      </w:rPr>
    </w:lvl>
    <w:lvl w:ilvl="6" w:tplc="4844C0CA">
      <w:numFmt w:val="bullet"/>
      <w:lvlText w:val="•"/>
      <w:lvlJc w:val="left"/>
      <w:pPr>
        <w:ind w:left="6377" w:hanging="360"/>
      </w:pPr>
      <w:rPr>
        <w:rFonts w:hint="default"/>
        <w:lang w:val="en-US" w:eastAsia="en-US" w:bidi="ar-SA"/>
      </w:rPr>
    </w:lvl>
    <w:lvl w:ilvl="7" w:tplc="A320B47C">
      <w:numFmt w:val="bullet"/>
      <w:lvlText w:val="•"/>
      <w:lvlJc w:val="left"/>
      <w:pPr>
        <w:ind w:left="7193" w:hanging="360"/>
      </w:pPr>
      <w:rPr>
        <w:rFonts w:hint="default"/>
        <w:lang w:val="en-US" w:eastAsia="en-US" w:bidi="ar-SA"/>
      </w:rPr>
    </w:lvl>
    <w:lvl w:ilvl="8" w:tplc="ADB803AA">
      <w:numFmt w:val="bullet"/>
      <w:lvlText w:val="•"/>
      <w:lvlJc w:val="left"/>
      <w:pPr>
        <w:ind w:left="8008" w:hanging="360"/>
      </w:pPr>
      <w:rPr>
        <w:rFonts w:hint="default"/>
        <w:lang w:val="en-US" w:eastAsia="en-US" w:bidi="ar-SA"/>
      </w:rPr>
    </w:lvl>
  </w:abstractNum>
  <w:abstractNum w:abstractNumId="2" w15:restartNumberingAfterBreak="0">
    <w:nsid w:val="05C45D0F"/>
    <w:multiLevelType w:val="hybridMultilevel"/>
    <w:tmpl w:val="C4989322"/>
    <w:lvl w:ilvl="0" w:tplc="FFFFFFFF">
      <w:start w:val="1"/>
      <w:numFmt w:val="upperRoman"/>
      <w:lvlText w:val="%1."/>
      <w:lvlJc w:val="left"/>
      <w:pPr>
        <w:ind w:left="861" w:hanging="516"/>
        <w:jc w:val="right"/>
      </w:pPr>
      <w:rPr>
        <w:rFonts w:hint="default"/>
        <w:spacing w:val="0"/>
        <w:w w:val="100"/>
        <w:lang w:val="en-US" w:eastAsia="en-US" w:bidi="ar-SA"/>
      </w:rPr>
    </w:lvl>
    <w:lvl w:ilvl="1" w:tplc="FFFFFFFF">
      <w:start w:val="1"/>
      <w:numFmt w:val="lowerLetter"/>
      <w:lvlText w:val="%2."/>
      <w:lvlJc w:val="left"/>
      <w:pPr>
        <w:ind w:left="1221" w:hanging="360"/>
      </w:pPr>
      <w:rPr>
        <w:rFonts w:hint="default"/>
        <w:spacing w:val="0"/>
        <w:w w:val="100"/>
        <w:lang w:val="en-US" w:eastAsia="en-US" w:bidi="ar-SA"/>
      </w:rPr>
    </w:lvl>
    <w:lvl w:ilvl="2" w:tplc="7E701F16">
      <w:start w:val="1"/>
      <w:numFmt w:val="lowerLetter"/>
      <w:lvlText w:val="%3."/>
      <w:lvlJc w:val="left"/>
      <w:pPr>
        <w:ind w:left="1940" w:hanging="360"/>
      </w:pPr>
      <w:rPr>
        <w:rFonts w:hint="default"/>
        <w:spacing w:val="0"/>
        <w:w w:val="100"/>
        <w:lang w:val="en-US" w:eastAsia="en-US" w:bidi="ar-SA"/>
      </w:rPr>
    </w:lvl>
    <w:lvl w:ilvl="3" w:tplc="FFFFFFFF">
      <w:start w:val="1"/>
      <w:numFmt w:val="lowerLetter"/>
      <w:lvlText w:val="%4."/>
      <w:lvlJc w:val="left"/>
      <w:pPr>
        <w:ind w:left="1941" w:hanging="361"/>
      </w:pPr>
      <w:rPr>
        <w:rFonts w:hint="default"/>
        <w:spacing w:val="0"/>
        <w:w w:val="100"/>
        <w:lang w:val="en-US" w:eastAsia="en-US" w:bidi="ar-SA"/>
      </w:rPr>
    </w:lvl>
    <w:lvl w:ilvl="4" w:tplc="FFFFFFFF">
      <w:numFmt w:val="bullet"/>
      <w:lvlText w:val="•"/>
      <w:lvlJc w:val="left"/>
      <w:pPr>
        <w:ind w:left="1940" w:hanging="361"/>
      </w:pPr>
      <w:rPr>
        <w:rFonts w:hint="default"/>
        <w:lang w:val="en-US" w:eastAsia="en-US" w:bidi="ar-SA"/>
      </w:rPr>
    </w:lvl>
    <w:lvl w:ilvl="5" w:tplc="FFFFFFFF">
      <w:numFmt w:val="bullet"/>
      <w:lvlText w:val="•"/>
      <w:lvlJc w:val="left"/>
      <w:pPr>
        <w:ind w:left="2300" w:hanging="361"/>
      </w:pPr>
      <w:rPr>
        <w:rFonts w:hint="default"/>
        <w:lang w:val="en-US" w:eastAsia="en-US" w:bidi="ar-SA"/>
      </w:rPr>
    </w:lvl>
    <w:lvl w:ilvl="6" w:tplc="FFFFFFFF">
      <w:numFmt w:val="bullet"/>
      <w:lvlText w:val="•"/>
      <w:lvlJc w:val="left"/>
      <w:pPr>
        <w:ind w:left="3768" w:hanging="361"/>
      </w:pPr>
      <w:rPr>
        <w:rFonts w:hint="default"/>
        <w:lang w:val="en-US" w:eastAsia="en-US" w:bidi="ar-SA"/>
      </w:rPr>
    </w:lvl>
    <w:lvl w:ilvl="7" w:tplc="FFFFFFFF">
      <w:numFmt w:val="bullet"/>
      <w:lvlText w:val="•"/>
      <w:lvlJc w:val="left"/>
      <w:pPr>
        <w:ind w:left="5236" w:hanging="361"/>
      </w:pPr>
      <w:rPr>
        <w:rFonts w:hint="default"/>
        <w:lang w:val="en-US" w:eastAsia="en-US" w:bidi="ar-SA"/>
      </w:rPr>
    </w:lvl>
    <w:lvl w:ilvl="8" w:tplc="FFFFFFFF">
      <w:numFmt w:val="bullet"/>
      <w:lvlText w:val="•"/>
      <w:lvlJc w:val="left"/>
      <w:pPr>
        <w:ind w:left="6704" w:hanging="361"/>
      </w:pPr>
      <w:rPr>
        <w:rFonts w:hint="default"/>
        <w:lang w:val="en-US" w:eastAsia="en-US" w:bidi="ar-SA"/>
      </w:rPr>
    </w:lvl>
  </w:abstractNum>
  <w:abstractNum w:abstractNumId="3" w15:restartNumberingAfterBreak="0">
    <w:nsid w:val="1019780F"/>
    <w:multiLevelType w:val="hybridMultilevel"/>
    <w:tmpl w:val="818A0D76"/>
    <w:lvl w:ilvl="0" w:tplc="4CAE4244">
      <w:start w:val="1"/>
      <w:numFmt w:val="upperRoman"/>
      <w:lvlText w:val="%1."/>
      <w:lvlJc w:val="left"/>
      <w:pPr>
        <w:ind w:left="861" w:hanging="516"/>
        <w:jc w:val="right"/>
      </w:pPr>
      <w:rPr>
        <w:rFonts w:hint="default"/>
        <w:spacing w:val="0"/>
        <w:w w:val="100"/>
        <w:lang w:val="en-US" w:eastAsia="en-US" w:bidi="ar-SA"/>
      </w:rPr>
    </w:lvl>
    <w:lvl w:ilvl="1" w:tplc="925A1B3A">
      <w:start w:val="1"/>
      <w:numFmt w:val="upperLetter"/>
      <w:lvlText w:val="%2."/>
      <w:lvlJc w:val="left"/>
      <w:pPr>
        <w:ind w:left="1221" w:hanging="360"/>
      </w:pPr>
      <w:rPr>
        <w:rFonts w:ascii="Arial" w:eastAsia="Arial" w:hAnsi="Arial" w:cs="Arial" w:hint="default"/>
        <w:b/>
        <w:bCs/>
        <w:i w:val="0"/>
        <w:iCs w:val="0"/>
        <w:spacing w:val="0"/>
        <w:w w:val="100"/>
        <w:sz w:val="24"/>
        <w:szCs w:val="24"/>
        <w:lang w:val="en-US" w:eastAsia="en-US" w:bidi="ar-SA"/>
      </w:rPr>
    </w:lvl>
    <w:lvl w:ilvl="2" w:tplc="011254CC">
      <w:start w:val="1"/>
      <w:numFmt w:val="decimal"/>
      <w:lvlText w:val="%3."/>
      <w:lvlJc w:val="left"/>
      <w:pPr>
        <w:ind w:left="1581" w:hanging="360"/>
      </w:pPr>
      <w:rPr>
        <w:rFonts w:hint="default"/>
        <w:spacing w:val="0"/>
        <w:w w:val="100"/>
        <w:lang w:val="en-US" w:eastAsia="en-US" w:bidi="ar-SA"/>
      </w:rPr>
    </w:lvl>
    <w:lvl w:ilvl="3" w:tplc="7E701F16">
      <w:start w:val="1"/>
      <w:numFmt w:val="lowerLetter"/>
      <w:lvlText w:val="%4."/>
      <w:lvlJc w:val="left"/>
      <w:pPr>
        <w:ind w:left="1941" w:hanging="361"/>
      </w:pPr>
      <w:rPr>
        <w:rFonts w:hint="default"/>
        <w:spacing w:val="0"/>
        <w:w w:val="100"/>
        <w:lang w:val="en-US" w:eastAsia="en-US" w:bidi="ar-SA"/>
      </w:rPr>
    </w:lvl>
    <w:lvl w:ilvl="4" w:tplc="E7D096B6">
      <w:numFmt w:val="bullet"/>
      <w:lvlText w:val="•"/>
      <w:lvlJc w:val="left"/>
      <w:pPr>
        <w:ind w:left="1940" w:hanging="361"/>
      </w:pPr>
      <w:rPr>
        <w:rFonts w:hint="default"/>
        <w:lang w:val="en-US" w:eastAsia="en-US" w:bidi="ar-SA"/>
      </w:rPr>
    </w:lvl>
    <w:lvl w:ilvl="5" w:tplc="5A062C34">
      <w:numFmt w:val="bullet"/>
      <w:lvlText w:val="•"/>
      <w:lvlJc w:val="left"/>
      <w:pPr>
        <w:ind w:left="2300" w:hanging="361"/>
      </w:pPr>
      <w:rPr>
        <w:rFonts w:hint="default"/>
        <w:lang w:val="en-US" w:eastAsia="en-US" w:bidi="ar-SA"/>
      </w:rPr>
    </w:lvl>
    <w:lvl w:ilvl="6" w:tplc="3FB0CB42">
      <w:numFmt w:val="bullet"/>
      <w:lvlText w:val="•"/>
      <w:lvlJc w:val="left"/>
      <w:pPr>
        <w:ind w:left="3768" w:hanging="361"/>
      </w:pPr>
      <w:rPr>
        <w:rFonts w:hint="default"/>
        <w:lang w:val="en-US" w:eastAsia="en-US" w:bidi="ar-SA"/>
      </w:rPr>
    </w:lvl>
    <w:lvl w:ilvl="7" w:tplc="214A5C4C">
      <w:numFmt w:val="bullet"/>
      <w:lvlText w:val="•"/>
      <w:lvlJc w:val="left"/>
      <w:pPr>
        <w:ind w:left="5236" w:hanging="361"/>
      </w:pPr>
      <w:rPr>
        <w:rFonts w:hint="default"/>
        <w:lang w:val="en-US" w:eastAsia="en-US" w:bidi="ar-SA"/>
      </w:rPr>
    </w:lvl>
    <w:lvl w:ilvl="8" w:tplc="31EA2816">
      <w:numFmt w:val="bullet"/>
      <w:lvlText w:val="•"/>
      <w:lvlJc w:val="left"/>
      <w:pPr>
        <w:ind w:left="6704" w:hanging="361"/>
      </w:pPr>
      <w:rPr>
        <w:rFonts w:hint="default"/>
        <w:lang w:val="en-US" w:eastAsia="en-US" w:bidi="ar-SA"/>
      </w:rPr>
    </w:lvl>
  </w:abstractNum>
  <w:abstractNum w:abstractNumId="4" w15:restartNumberingAfterBreak="0">
    <w:nsid w:val="11CBBE5A"/>
    <w:multiLevelType w:val="hybridMultilevel"/>
    <w:tmpl w:val="50AEA47C"/>
    <w:lvl w:ilvl="0" w:tplc="9A80869A">
      <w:start w:val="1"/>
      <w:numFmt w:val="bullet"/>
      <w:lvlText w:val=""/>
      <w:lvlJc w:val="left"/>
      <w:pPr>
        <w:ind w:left="1581" w:hanging="360"/>
      </w:pPr>
      <w:rPr>
        <w:rFonts w:ascii="Symbol" w:hAnsi="Symbol" w:hint="default"/>
      </w:rPr>
    </w:lvl>
    <w:lvl w:ilvl="1" w:tplc="5002CBE4">
      <w:start w:val="1"/>
      <w:numFmt w:val="bullet"/>
      <w:lvlText w:val="o"/>
      <w:lvlJc w:val="left"/>
      <w:pPr>
        <w:ind w:left="2301" w:hanging="360"/>
      </w:pPr>
      <w:rPr>
        <w:rFonts w:ascii="Courier New" w:hAnsi="Courier New" w:hint="default"/>
      </w:rPr>
    </w:lvl>
    <w:lvl w:ilvl="2" w:tplc="7426791A">
      <w:start w:val="1"/>
      <w:numFmt w:val="bullet"/>
      <w:lvlText w:val=""/>
      <w:lvlJc w:val="left"/>
      <w:pPr>
        <w:ind w:left="3021" w:hanging="360"/>
      </w:pPr>
      <w:rPr>
        <w:rFonts w:ascii="Wingdings" w:hAnsi="Wingdings" w:hint="default"/>
      </w:rPr>
    </w:lvl>
    <w:lvl w:ilvl="3" w:tplc="7E029886">
      <w:start w:val="1"/>
      <w:numFmt w:val="bullet"/>
      <w:lvlText w:val=""/>
      <w:lvlJc w:val="left"/>
      <w:pPr>
        <w:ind w:left="3741" w:hanging="360"/>
      </w:pPr>
      <w:rPr>
        <w:rFonts w:ascii="Symbol" w:hAnsi="Symbol" w:hint="default"/>
      </w:rPr>
    </w:lvl>
    <w:lvl w:ilvl="4" w:tplc="DAF80EEA">
      <w:start w:val="1"/>
      <w:numFmt w:val="bullet"/>
      <w:lvlText w:val="o"/>
      <w:lvlJc w:val="left"/>
      <w:pPr>
        <w:ind w:left="4461" w:hanging="360"/>
      </w:pPr>
      <w:rPr>
        <w:rFonts w:ascii="Courier New" w:hAnsi="Courier New" w:hint="default"/>
      </w:rPr>
    </w:lvl>
    <w:lvl w:ilvl="5" w:tplc="9856A704">
      <w:start w:val="1"/>
      <w:numFmt w:val="bullet"/>
      <w:lvlText w:val=""/>
      <w:lvlJc w:val="left"/>
      <w:pPr>
        <w:ind w:left="5181" w:hanging="360"/>
      </w:pPr>
      <w:rPr>
        <w:rFonts w:ascii="Wingdings" w:hAnsi="Wingdings" w:hint="default"/>
      </w:rPr>
    </w:lvl>
    <w:lvl w:ilvl="6" w:tplc="E71CA260">
      <w:start w:val="1"/>
      <w:numFmt w:val="bullet"/>
      <w:lvlText w:val=""/>
      <w:lvlJc w:val="left"/>
      <w:pPr>
        <w:ind w:left="5901" w:hanging="360"/>
      </w:pPr>
      <w:rPr>
        <w:rFonts w:ascii="Symbol" w:hAnsi="Symbol" w:hint="default"/>
      </w:rPr>
    </w:lvl>
    <w:lvl w:ilvl="7" w:tplc="DCB820D8">
      <w:start w:val="1"/>
      <w:numFmt w:val="bullet"/>
      <w:lvlText w:val="o"/>
      <w:lvlJc w:val="left"/>
      <w:pPr>
        <w:ind w:left="6621" w:hanging="360"/>
      </w:pPr>
      <w:rPr>
        <w:rFonts w:ascii="Courier New" w:hAnsi="Courier New" w:hint="default"/>
      </w:rPr>
    </w:lvl>
    <w:lvl w:ilvl="8" w:tplc="74EE5698">
      <w:start w:val="1"/>
      <w:numFmt w:val="bullet"/>
      <w:lvlText w:val=""/>
      <w:lvlJc w:val="left"/>
      <w:pPr>
        <w:ind w:left="7341" w:hanging="360"/>
      </w:pPr>
      <w:rPr>
        <w:rFonts w:ascii="Wingdings" w:hAnsi="Wingdings" w:hint="default"/>
      </w:rPr>
    </w:lvl>
  </w:abstractNum>
  <w:abstractNum w:abstractNumId="5" w15:restartNumberingAfterBreak="0">
    <w:nsid w:val="23F6B76C"/>
    <w:multiLevelType w:val="hybridMultilevel"/>
    <w:tmpl w:val="1CBA62AE"/>
    <w:lvl w:ilvl="0" w:tplc="470ADA0A">
      <w:start w:val="1"/>
      <w:numFmt w:val="decimal"/>
      <w:lvlText w:val="%1."/>
      <w:lvlJc w:val="left"/>
      <w:pPr>
        <w:ind w:left="1581" w:hanging="360"/>
      </w:pPr>
      <w:rPr>
        <w:rFonts w:ascii="Arial" w:eastAsia="Arial" w:hAnsi="Arial" w:cs="Arial" w:hint="default"/>
        <w:b w:val="0"/>
        <w:bCs w:val="0"/>
        <w:i w:val="0"/>
        <w:iCs w:val="0"/>
        <w:spacing w:val="0"/>
        <w:w w:val="100"/>
        <w:sz w:val="24"/>
        <w:szCs w:val="24"/>
        <w:lang w:val="en-US" w:eastAsia="en-US" w:bidi="ar-SA"/>
      </w:rPr>
    </w:lvl>
    <w:lvl w:ilvl="1" w:tplc="5C9E9CAC">
      <w:numFmt w:val="bullet"/>
      <w:lvlText w:val="•"/>
      <w:lvlJc w:val="left"/>
      <w:pPr>
        <w:ind w:left="2386" w:hanging="360"/>
      </w:pPr>
      <w:rPr>
        <w:rFonts w:hint="default"/>
        <w:lang w:val="en-US" w:eastAsia="en-US" w:bidi="ar-SA"/>
      </w:rPr>
    </w:lvl>
    <w:lvl w:ilvl="2" w:tplc="095688E4">
      <w:numFmt w:val="bullet"/>
      <w:lvlText w:val="•"/>
      <w:lvlJc w:val="left"/>
      <w:pPr>
        <w:ind w:left="3192" w:hanging="360"/>
      </w:pPr>
      <w:rPr>
        <w:rFonts w:hint="default"/>
        <w:lang w:val="en-US" w:eastAsia="en-US" w:bidi="ar-SA"/>
      </w:rPr>
    </w:lvl>
    <w:lvl w:ilvl="3" w:tplc="19D8BE72">
      <w:numFmt w:val="bullet"/>
      <w:lvlText w:val="•"/>
      <w:lvlJc w:val="left"/>
      <w:pPr>
        <w:ind w:left="3998" w:hanging="360"/>
      </w:pPr>
      <w:rPr>
        <w:rFonts w:hint="default"/>
        <w:lang w:val="en-US" w:eastAsia="en-US" w:bidi="ar-SA"/>
      </w:rPr>
    </w:lvl>
    <w:lvl w:ilvl="4" w:tplc="956264CE">
      <w:numFmt w:val="bullet"/>
      <w:lvlText w:val="•"/>
      <w:lvlJc w:val="left"/>
      <w:pPr>
        <w:ind w:left="4804" w:hanging="360"/>
      </w:pPr>
      <w:rPr>
        <w:rFonts w:hint="default"/>
        <w:lang w:val="en-US" w:eastAsia="en-US" w:bidi="ar-SA"/>
      </w:rPr>
    </w:lvl>
    <w:lvl w:ilvl="5" w:tplc="8798599C">
      <w:numFmt w:val="bullet"/>
      <w:lvlText w:val="•"/>
      <w:lvlJc w:val="left"/>
      <w:pPr>
        <w:ind w:left="5610" w:hanging="360"/>
      </w:pPr>
      <w:rPr>
        <w:rFonts w:hint="default"/>
        <w:lang w:val="en-US" w:eastAsia="en-US" w:bidi="ar-SA"/>
      </w:rPr>
    </w:lvl>
    <w:lvl w:ilvl="6" w:tplc="06E603A8">
      <w:numFmt w:val="bullet"/>
      <w:lvlText w:val="•"/>
      <w:lvlJc w:val="left"/>
      <w:pPr>
        <w:ind w:left="6416" w:hanging="360"/>
      </w:pPr>
      <w:rPr>
        <w:rFonts w:hint="default"/>
        <w:lang w:val="en-US" w:eastAsia="en-US" w:bidi="ar-SA"/>
      </w:rPr>
    </w:lvl>
    <w:lvl w:ilvl="7" w:tplc="881C3FB0">
      <w:numFmt w:val="bullet"/>
      <w:lvlText w:val="•"/>
      <w:lvlJc w:val="left"/>
      <w:pPr>
        <w:ind w:left="7222" w:hanging="360"/>
      </w:pPr>
      <w:rPr>
        <w:rFonts w:hint="default"/>
        <w:lang w:val="en-US" w:eastAsia="en-US" w:bidi="ar-SA"/>
      </w:rPr>
    </w:lvl>
    <w:lvl w:ilvl="8" w:tplc="D33E87D8">
      <w:numFmt w:val="bullet"/>
      <w:lvlText w:val="•"/>
      <w:lvlJc w:val="left"/>
      <w:pPr>
        <w:ind w:left="8028" w:hanging="360"/>
      </w:pPr>
      <w:rPr>
        <w:rFonts w:hint="default"/>
        <w:lang w:val="en-US" w:eastAsia="en-US" w:bidi="ar-SA"/>
      </w:rPr>
    </w:lvl>
  </w:abstractNum>
  <w:abstractNum w:abstractNumId="6" w15:restartNumberingAfterBreak="0">
    <w:nsid w:val="2BF1FDCF"/>
    <w:multiLevelType w:val="hybridMultilevel"/>
    <w:tmpl w:val="A01A9DBE"/>
    <w:lvl w:ilvl="0" w:tplc="00A87BC2">
      <w:start w:val="2"/>
      <w:numFmt w:val="lowerRoman"/>
      <w:lvlText w:val="(%1)"/>
      <w:lvlJc w:val="left"/>
      <w:pPr>
        <w:ind w:left="140" w:hanging="336"/>
      </w:pPr>
      <w:rPr>
        <w:rFonts w:ascii="Arial" w:eastAsia="Arial" w:hAnsi="Arial" w:cs="Arial" w:hint="default"/>
        <w:b w:val="0"/>
        <w:bCs w:val="0"/>
        <w:i w:val="0"/>
        <w:iCs w:val="0"/>
        <w:color w:val="333333"/>
        <w:spacing w:val="-1"/>
        <w:w w:val="99"/>
        <w:sz w:val="24"/>
        <w:szCs w:val="24"/>
        <w:lang w:val="en-US" w:eastAsia="en-US" w:bidi="ar-SA"/>
      </w:rPr>
    </w:lvl>
    <w:lvl w:ilvl="1" w:tplc="646282CE">
      <w:numFmt w:val="bullet"/>
      <w:lvlText w:val="•"/>
      <w:lvlJc w:val="left"/>
      <w:pPr>
        <w:ind w:left="1090" w:hanging="336"/>
      </w:pPr>
      <w:rPr>
        <w:rFonts w:hint="default"/>
        <w:lang w:val="en-US" w:eastAsia="en-US" w:bidi="ar-SA"/>
      </w:rPr>
    </w:lvl>
    <w:lvl w:ilvl="2" w:tplc="B590DB46">
      <w:numFmt w:val="bullet"/>
      <w:lvlText w:val="•"/>
      <w:lvlJc w:val="left"/>
      <w:pPr>
        <w:ind w:left="2040" w:hanging="336"/>
      </w:pPr>
      <w:rPr>
        <w:rFonts w:hint="default"/>
        <w:lang w:val="en-US" w:eastAsia="en-US" w:bidi="ar-SA"/>
      </w:rPr>
    </w:lvl>
    <w:lvl w:ilvl="3" w:tplc="9A204B6E">
      <w:numFmt w:val="bullet"/>
      <w:lvlText w:val="•"/>
      <w:lvlJc w:val="left"/>
      <w:pPr>
        <w:ind w:left="2990" w:hanging="336"/>
      </w:pPr>
      <w:rPr>
        <w:rFonts w:hint="default"/>
        <w:lang w:val="en-US" w:eastAsia="en-US" w:bidi="ar-SA"/>
      </w:rPr>
    </w:lvl>
    <w:lvl w:ilvl="4" w:tplc="19C63DE2">
      <w:numFmt w:val="bullet"/>
      <w:lvlText w:val="•"/>
      <w:lvlJc w:val="left"/>
      <w:pPr>
        <w:ind w:left="3940" w:hanging="336"/>
      </w:pPr>
      <w:rPr>
        <w:rFonts w:hint="default"/>
        <w:lang w:val="en-US" w:eastAsia="en-US" w:bidi="ar-SA"/>
      </w:rPr>
    </w:lvl>
    <w:lvl w:ilvl="5" w:tplc="7562CA3C">
      <w:numFmt w:val="bullet"/>
      <w:lvlText w:val="•"/>
      <w:lvlJc w:val="left"/>
      <w:pPr>
        <w:ind w:left="4890" w:hanging="336"/>
      </w:pPr>
      <w:rPr>
        <w:rFonts w:hint="default"/>
        <w:lang w:val="en-US" w:eastAsia="en-US" w:bidi="ar-SA"/>
      </w:rPr>
    </w:lvl>
    <w:lvl w:ilvl="6" w:tplc="FEB89AE8">
      <w:numFmt w:val="bullet"/>
      <w:lvlText w:val="•"/>
      <w:lvlJc w:val="left"/>
      <w:pPr>
        <w:ind w:left="5840" w:hanging="336"/>
      </w:pPr>
      <w:rPr>
        <w:rFonts w:hint="default"/>
        <w:lang w:val="en-US" w:eastAsia="en-US" w:bidi="ar-SA"/>
      </w:rPr>
    </w:lvl>
    <w:lvl w:ilvl="7" w:tplc="45623C20">
      <w:numFmt w:val="bullet"/>
      <w:lvlText w:val="•"/>
      <w:lvlJc w:val="left"/>
      <w:pPr>
        <w:ind w:left="6790" w:hanging="336"/>
      </w:pPr>
      <w:rPr>
        <w:rFonts w:hint="default"/>
        <w:lang w:val="en-US" w:eastAsia="en-US" w:bidi="ar-SA"/>
      </w:rPr>
    </w:lvl>
    <w:lvl w:ilvl="8" w:tplc="F50A0FA8">
      <w:numFmt w:val="bullet"/>
      <w:lvlText w:val="•"/>
      <w:lvlJc w:val="left"/>
      <w:pPr>
        <w:ind w:left="7740" w:hanging="336"/>
      </w:pPr>
      <w:rPr>
        <w:rFonts w:hint="default"/>
        <w:lang w:val="en-US" w:eastAsia="en-US" w:bidi="ar-SA"/>
      </w:rPr>
    </w:lvl>
  </w:abstractNum>
  <w:abstractNum w:abstractNumId="7" w15:restartNumberingAfterBreak="0">
    <w:nsid w:val="34C228C5"/>
    <w:multiLevelType w:val="hybridMultilevel"/>
    <w:tmpl w:val="9F5AB5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B270A9C"/>
    <w:multiLevelType w:val="hybridMultilevel"/>
    <w:tmpl w:val="7A688012"/>
    <w:lvl w:ilvl="0" w:tplc="7E701F16">
      <w:start w:val="1"/>
      <w:numFmt w:val="lowerLetter"/>
      <w:lvlText w:val="%1."/>
      <w:lvlJc w:val="left"/>
      <w:pPr>
        <w:ind w:left="1941" w:hanging="361"/>
      </w:pPr>
      <w:rPr>
        <w:rFonts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43C60"/>
    <w:multiLevelType w:val="hybridMultilevel"/>
    <w:tmpl w:val="C606868E"/>
    <w:lvl w:ilvl="0" w:tplc="64B290BE">
      <w:start w:val="2"/>
      <w:numFmt w:val="lowerRoman"/>
      <w:lvlText w:val="(%1)"/>
      <w:lvlJc w:val="left"/>
      <w:pPr>
        <w:ind w:left="140" w:hanging="336"/>
      </w:pPr>
      <w:rPr>
        <w:rFonts w:ascii="Arial" w:eastAsia="Arial" w:hAnsi="Arial" w:cs="Arial" w:hint="default"/>
        <w:b w:val="0"/>
        <w:bCs w:val="0"/>
        <w:i w:val="0"/>
        <w:iCs w:val="0"/>
        <w:color w:val="333333"/>
        <w:spacing w:val="-1"/>
        <w:w w:val="99"/>
        <w:sz w:val="24"/>
        <w:szCs w:val="24"/>
        <w:lang w:val="en-US" w:eastAsia="en-US" w:bidi="ar-SA"/>
      </w:rPr>
    </w:lvl>
    <w:lvl w:ilvl="1" w:tplc="4252B844">
      <w:numFmt w:val="bullet"/>
      <w:lvlText w:val="•"/>
      <w:lvlJc w:val="left"/>
      <w:pPr>
        <w:ind w:left="1090" w:hanging="336"/>
      </w:pPr>
      <w:rPr>
        <w:rFonts w:hint="default"/>
        <w:lang w:val="en-US" w:eastAsia="en-US" w:bidi="ar-SA"/>
      </w:rPr>
    </w:lvl>
    <w:lvl w:ilvl="2" w:tplc="B5A05846">
      <w:numFmt w:val="bullet"/>
      <w:lvlText w:val="•"/>
      <w:lvlJc w:val="left"/>
      <w:pPr>
        <w:ind w:left="2040" w:hanging="336"/>
      </w:pPr>
      <w:rPr>
        <w:rFonts w:hint="default"/>
        <w:lang w:val="en-US" w:eastAsia="en-US" w:bidi="ar-SA"/>
      </w:rPr>
    </w:lvl>
    <w:lvl w:ilvl="3" w:tplc="F8C66CDE">
      <w:numFmt w:val="bullet"/>
      <w:lvlText w:val="•"/>
      <w:lvlJc w:val="left"/>
      <w:pPr>
        <w:ind w:left="2990" w:hanging="336"/>
      </w:pPr>
      <w:rPr>
        <w:rFonts w:hint="default"/>
        <w:lang w:val="en-US" w:eastAsia="en-US" w:bidi="ar-SA"/>
      </w:rPr>
    </w:lvl>
    <w:lvl w:ilvl="4" w:tplc="15CA3508">
      <w:numFmt w:val="bullet"/>
      <w:lvlText w:val="•"/>
      <w:lvlJc w:val="left"/>
      <w:pPr>
        <w:ind w:left="3940" w:hanging="336"/>
      </w:pPr>
      <w:rPr>
        <w:rFonts w:hint="default"/>
        <w:lang w:val="en-US" w:eastAsia="en-US" w:bidi="ar-SA"/>
      </w:rPr>
    </w:lvl>
    <w:lvl w:ilvl="5" w:tplc="FCACD934">
      <w:numFmt w:val="bullet"/>
      <w:lvlText w:val="•"/>
      <w:lvlJc w:val="left"/>
      <w:pPr>
        <w:ind w:left="4890" w:hanging="336"/>
      </w:pPr>
      <w:rPr>
        <w:rFonts w:hint="default"/>
        <w:lang w:val="en-US" w:eastAsia="en-US" w:bidi="ar-SA"/>
      </w:rPr>
    </w:lvl>
    <w:lvl w:ilvl="6" w:tplc="4C5A7778">
      <w:numFmt w:val="bullet"/>
      <w:lvlText w:val="•"/>
      <w:lvlJc w:val="left"/>
      <w:pPr>
        <w:ind w:left="5840" w:hanging="336"/>
      </w:pPr>
      <w:rPr>
        <w:rFonts w:hint="default"/>
        <w:lang w:val="en-US" w:eastAsia="en-US" w:bidi="ar-SA"/>
      </w:rPr>
    </w:lvl>
    <w:lvl w:ilvl="7" w:tplc="AF5E3236">
      <w:numFmt w:val="bullet"/>
      <w:lvlText w:val="•"/>
      <w:lvlJc w:val="left"/>
      <w:pPr>
        <w:ind w:left="6790" w:hanging="336"/>
      </w:pPr>
      <w:rPr>
        <w:rFonts w:hint="default"/>
        <w:lang w:val="en-US" w:eastAsia="en-US" w:bidi="ar-SA"/>
      </w:rPr>
    </w:lvl>
    <w:lvl w:ilvl="8" w:tplc="892CE974">
      <w:numFmt w:val="bullet"/>
      <w:lvlText w:val="•"/>
      <w:lvlJc w:val="left"/>
      <w:pPr>
        <w:ind w:left="7740" w:hanging="336"/>
      </w:pPr>
      <w:rPr>
        <w:rFonts w:hint="default"/>
        <w:lang w:val="en-US" w:eastAsia="en-US" w:bidi="ar-SA"/>
      </w:rPr>
    </w:lvl>
  </w:abstractNum>
  <w:abstractNum w:abstractNumId="10" w15:restartNumberingAfterBreak="0">
    <w:nsid w:val="460876AA"/>
    <w:multiLevelType w:val="hybridMultilevel"/>
    <w:tmpl w:val="412C8A56"/>
    <w:lvl w:ilvl="0" w:tplc="FFFFFFFF">
      <w:start w:val="1"/>
      <w:numFmt w:val="decimal"/>
      <w:lvlText w:val="%1."/>
      <w:lvlJc w:val="left"/>
      <w:pPr>
        <w:ind w:left="720" w:hanging="360"/>
      </w:pPr>
      <w:rPr>
        <w:rFonts w:hint="default"/>
        <w:spacing w:val="0"/>
        <w:w w:val="100"/>
        <w:lang w:val="en-US" w:eastAsia="en-US" w:bidi="ar-SA"/>
      </w:rPr>
    </w:lvl>
    <w:lvl w:ilvl="1" w:tplc="FFFFFFFF" w:tentative="1">
      <w:start w:val="1"/>
      <w:numFmt w:val="lowerLetter"/>
      <w:lvlText w:val="%2."/>
      <w:lvlJc w:val="left"/>
      <w:pPr>
        <w:ind w:left="579" w:hanging="360"/>
      </w:pPr>
    </w:lvl>
    <w:lvl w:ilvl="2" w:tplc="FFFFFFFF" w:tentative="1">
      <w:start w:val="1"/>
      <w:numFmt w:val="lowerRoman"/>
      <w:lvlText w:val="%3."/>
      <w:lvlJc w:val="right"/>
      <w:pPr>
        <w:ind w:left="1299" w:hanging="180"/>
      </w:pPr>
    </w:lvl>
    <w:lvl w:ilvl="3" w:tplc="FFFFFFFF" w:tentative="1">
      <w:start w:val="1"/>
      <w:numFmt w:val="decimal"/>
      <w:lvlText w:val="%4."/>
      <w:lvlJc w:val="left"/>
      <w:pPr>
        <w:ind w:left="2019" w:hanging="360"/>
      </w:pPr>
    </w:lvl>
    <w:lvl w:ilvl="4" w:tplc="FFFFFFFF" w:tentative="1">
      <w:start w:val="1"/>
      <w:numFmt w:val="lowerLetter"/>
      <w:lvlText w:val="%5."/>
      <w:lvlJc w:val="left"/>
      <w:pPr>
        <w:ind w:left="2739" w:hanging="360"/>
      </w:pPr>
    </w:lvl>
    <w:lvl w:ilvl="5" w:tplc="FFFFFFFF" w:tentative="1">
      <w:start w:val="1"/>
      <w:numFmt w:val="lowerRoman"/>
      <w:lvlText w:val="%6."/>
      <w:lvlJc w:val="right"/>
      <w:pPr>
        <w:ind w:left="3459" w:hanging="180"/>
      </w:pPr>
    </w:lvl>
    <w:lvl w:ilvl="6" w:tplc="FFFFFFFF" w:tentative="1">
      <w:start w:val="1"/>
      <w:numFmt w:val="decimal"/>
      <w:lvlText w:val="%7."/>
      <w:lvlJc w:val="left"/>
      <w:pPr>
        <w:ind w:left="4179" w:hanging="360"/>
      </w:pPr>
    </w:lvl>
    <w:lvl w:ilvl="7" w:tplc="FFFFFFFF" w:tentative="1">
      <w:start w:val="1"/>
      <w:numFmt w:val="lowerLetter"/>
      <w:lvlText w:val="%8."/>
      <w:lvlJc w:val="left"/>
      <w:pPr>
        <w:ind w:left="4899" w:hanging="360"/>
      </w:pPr>
    </w:lvl>
    <w:lvl w:ilvl="8" w:tplc="FFFFFFFF" w:tentative="1">
      <w:start w:val="1"/>
      <w:numFmt w:val="lowerRoman"/>
      <w:lvlText w:val="%9."/>
      <w:lvlJc w:val="right"/>
      <w:pPr>
        <w:ind w:left="5619" w:hanging="180"/>
      </w:pPr>
    </w:lvl>
  </w:abstractNum>
  <w:abstractNum w:abstractNumId="11" w15:restartNumberingAfterBreak="0">
    <w:nsid w:val="5740691F"/>
    <w:multiLevelType w:val="hybridMultilevel"/>
    <w:tmpl w:val="412C8A56"/>
    <w:lvl w:ilvl="0" w:tplc="011254CC">
      <w:start w:val="1"/>
      <w:numFmt w:val="decimal"/>
      <w:lvlText w:val="%1."/>
      <w:lvlJc w:val="left"/>
      <w:pPr>
        <w:ind w:left="720" w:hanging="360"/>
      </w:pPr>
      <w:rPr>
        <w:rFonts w:hint="default"/>
        <w:spacing w:val="0"/>
        <w:w w:val="100"/>
        <w:lang w:val="en-US" w:eastAsia="en-US" w:bidi="ar-SA"/>
      </w:rPr>
    </w:lvl>
    <w:lvl w:ilvl="1" w:tplc="04090019" w:tentative="1">
      <w:start w:val="1"/>
      <w:numFmt w:val="lowerLetter"/>
      <w:lvlText w:val="%2."/>
      <w:lvlJc w:val="left"/>
      <w:pPr>
        <w:ind w:left="579" w:hanging="360"/>
      </w:pPr>
    </w:lvl>
    <w:lvl w:ilvl="2" w:tplc="0409001B" w:tentative="1">
      <w:start w:val="1"/>
      <w:numFmt w:val="lowerRoman"/>
      <w:lvlText w:val="%3."/>
      <w:lvlJc w:val="right"/>
      <w:pPr>
        <w:ind w:left="1299" w:hanging="180"/>
      </w:pPr>
    </w:lvl>
    <w:lvl w:ilvl="3" w:tplc="0409000F" w:tentative="1">
      <w:start w:val="1"/>
      <w:numFmt w:val="decimal"/>
      <w:lvlText w:val="%4."/>
      <w:lvlJc w:val="left"/>
      <w:pPr>
        <w:ind w:left="2019" w:hanging="360"/>
      </w:pPr>
    </w:lvl>
    <w:lvl w:ilvl="4" w:tplc="04090019" w:tentative="1">
      <w:start w:val="1"/>
      <w:numFmt w:val="lowerLetter"/>
      <w:lvlText w:val="%5."/>
      <w:lvlJc w:val="left"/>
      <w:pPr>
        <w:ind w:left="2739" w:hanging="360"/>
      </w:pPr>
    </w:lvl>
    <w:lvl w:ilvl="5" w:tplc="0409001B" w:tentative="1">
      <w:start w:val="1"/>
      <w:numFmt w:val="lowerRoman"/>
      <w:lvlText w:val="%6."/>
      <w:lvlJc w:val="right"/>
      <w:pPr>
        <w:ind w:left="3459" w:hanging="180"/>
      </w:pPr>
    </w:lvl>
    <w:lvl w:ilvl="6" w:tplc="0409000F" w:tentative="1">
      <w:start w:val="1"/>
      <w:numFmt w:val="decimal"/>
      <w:lvlText w:val="%7."/>
      <w:lvlJc w:val="left"/>
      <w:pPr>
        <w:ind w:left="4179" w:hanging="360"/>
      </w:pPr>
    </w:lvl>
    <w:lvl w:ilvl="7" w:tplc="04090019" w:tentative="1">
      <w:start w:val="1"/>
      <w:numFmt w:val="lowerLetter"/>
      <w:lvlText w:val="%8."/>
      <w:lvlJc w:val="left"/>
      <w:pPr>
        <w:ind w:left="4899" w:hanging="360"/>
      </w:pPr>
    </w:lvl>
    <w:lvl w:ilvl="8" w:tplc="0409001B" w:tentative="1">
      <w:start w:val="1"/>
      <w:numFmt w:val="lowerRoman"/>
      <w:lvlText w:val="%9."/>
      <w:lvlJc w:val="right"/>
      <w:pPr>
        <w:ind w:left="5619" w:hanging="180"/>
      </w:pPr>
    </w:lvl>
  </w:abstractNum>
  <w:abstractNum w:abstractNumId="12" w15:restartNumberingAfterBreak="0">
    <w:nsid w:val="5E1908D1"/>
    <w:multiLevelType w:val="hybridMultilevel"/>
    <w:tmpl w:val="54A25A10"/>
    <w:lvl w:ilvl="0" w:tplc="79C4E458">
      <w:numFmt w:val="bullet"/>
      <w:lvlText w:val=""/>
      <w:lvlJc w:val="left"/>
      <w:pPr>
        <w:ind w:left="1581" w:hanging="360"/>
      </w:pPr>
      <w:rPr>
        <w:rFonts w:ascii="Symbol" w:eastAsia="Symbol" w:hAnsi="Symbol" w:cs="Symbol" w:hint="default"/>
        <w:b w:val="0"/>
        <w:bCs w:val="0"/>
        <w:i w:val="0"/>
        <w:iCs w:val="0"/>
        <w:spacing w:val="0"/>
        <w:w w:val="100"/>
        <w:sz w:val="24"/>
        <w:szCs w:val="24"/>
        <w:lang w:val="en-US" w:eastAsia="en-US" w:bidi="ar-SA"/>
      </w:rPr>
    </w:lvl>
    <w:lvl w:ilvl="1" w:tplc="A95A658C">
      <w:numFmt w:val="bullet"/>
      <w:lvlText w:val="•"/>
      <w:lvlJc w:val="left"/>
      <w:pPr>
        <w:ind w:left="2386" w:hanging="360"/>
      </w:pPr>
      <w:rPr>
        <w:rFonts w:hint="default"/>
        <w:lang w:val="en-US" w:eastAsia="en-US" w:bidi="ar-SA"/>
      </w:rPr>
    </w:lvl>
    <w:lvl w:ilvl="2" w:tplc="0194D796">
      <w:numFmt w:val="bullet"/>
      <w:lvlText w:val="•"/>
      <w:lvlJc w:val="left"/>
      <w:pPr>
        <w:ind w:left="3192" w:hanging="360"/>
      </w:pPr>
      <w:rPr>
        <w:rFonts w:hint="default"/>
        <w:lang w:val="en-US" w:eastAsia="en-US" w:bidi="ar-SA"/>
      </w:rPr>
    </w:lvl>
    <w:lvl w:ilvl="3" w:tplc="21CCFD26">
      <w:numFmt w:val="bullet"/>
      <w:lvlText w:val="•"/>
      <w:lvlJc w:val="left"/>
      <w:pPr>
        <w:ind w:left="3998" w:hanging="360"/>
      </w:pPr>
      <w:rPr>
        <w:rFonts w:hint="default"/>
        <w:lang w:val="en-US" w:eastAsia="en-US" w:bidi="ar-SA"/>
      </w:rPr>
    </w:lvl>
    <w:lvl w:ilvl="4" w:tplc="4EE4D5CA">
      <w:numFmt w:val="bullet"/>
      <w:lvlText w:val="•"/>
      <w:lvlJc w:val="left"/>
      <w:pPr>
        <w:ind w:left="4804" w:hanging="360"/>
      </w:pPr>
      <w:rPr>
        <w:rFonts w:hint="default"/>
        <w:lang w:val="en-US" w:eastAsia="en-US" w:bidi="ar-SA"/>
      </w:rPr>
    </w:lvl>
    <w:lvl w:ilvl="5" w:tplc="21007760">
      <w:numFmt w:val="bullet"/>
      <w:lvlText w:val="•"/>
      <w:lvlJc w:val="left"/>
      <w:pPr>
        <w:ind w:left="5610" w:hanging="360"/>
      </w:pPr>
      <w:rPr>
        <w:rFonts w:hint="default"/>
        <w:lang w:val="en-US" w:eastAsia="en-US" w:bidi="ar-SA"/>
      </w:rPr>
    </w:lvl>
    <w:lvl w:ilvl="6" w:tplc="31D8B070">
      <w:numFmt w:val="bullet"/>
      <w:lvlText w:val="•"/>
      <w:lvlJc w:val="left"/>
      <w:pPr>
        <w:ind w:left="6416" w:hanging="360"/>
      </w:pPr>
      <w:rPr>
        <w:rFonts w:hint="default"/>
        <w:lang w:val="en-US" w:eastAsia="en-US" w:bidi="ar-SA"/>
      </w:rPr>
    </w:lvl>
    <w:lvl w:ilvl="7" w:tplc="6BD40A3E">
      <w:numFmt w:val="bullet"/>
      <w:lvlText w:val="•"/>
      <w:lvlJc w:val="left"/>
      <w:pPr>
        <w:ind w:left="7222" w:hanging="360"/>
      </w:pPr>
      <w:rPr>
        <w:rFonts w:hint="default"/>
        <w:lang w:val="en-US" w:eastAsia="en-US" w:bidi="ar-SA"/>
      </w:rPr>
    </w:lvl>
    <w:lvl w:ilvl="8" w:tplc="3D7E5DD2">
      <w:numFmt w:val="bullet"/>
      <w:lvlText w:val="•"/>
      <w:lvlJc w:val="left"/>
      <w:pPr>
        <w:ind w:left="8028" w:hanging="360"/>
      </w:pPr>
      <w:rPr>
        <w:rFonts w:hint="default"/>
        <w:lang w:val="en-US" w:eastAsia="en-US" w:bidi="ar-SA"/>
      </w:rPr>
    </w:lvl>
  </w:abstractNum>
  <w:abstractNum w:abstractNumId="13" w15:restartNumberingAfterBreak="0">
    <w:nsid w:val="627CCE52"/>
    <w:multiLevelType w:val="hybridMultilevel"/>
    <w:tmpl w:val="22BA7A1E"/>
    <w:lvl w:ilvl="0" w:tplc="5F90976E">
      <w:start w:val="1"/>
      <w:numFmt w:val="bullet"/>
      <w:lvlText w:val=""/>
      <w:lvlJc w:val="left"/>
      <w:pPr>
        <w:ind w:left="720" w:hanging="360"/>
      </w:pPr>
      <w:rPr>
        <w:rFonts w:ascii="Symbol" w:hAnsi="Symbol" w:hint="default"/>
      </w:rPr>
    </w:lvl>
    <w:lvl w:ilvl="1" w:tplc="C1FC6A78">
      <w:start w:val="1"/>
      <w:numFmt w:val="bullet"/>
      <w:lvlText w:val="o"/>
      <w:lvlJc w:val="left"/>
      <w:pPr>
        <w:ind w:left="1440" w:hanging="360"/>
      </w:pPr>
      <w:rPr>
        <w:rFonts w:ascii="Courier New" w:hAnsi="Courier New" w:hint="default"/>
      </w:rPr>
    </w:lvl>
    <w:lvl w:ilvl="2" w:tplc="10840D0A">
      <w:start w:val="1"/>
      <w:numFmt w:val="bullet"/>
      <w:lvlText w:val=""/>
      <w:lvlJc w:val="left"/>
      <w:pPr>
        <w:ind w:left="2160" w:hanging="360"/>
      </w:pPr>
      <w:rPr>
        <w:rFonts w:ascii="Wingdings" w:hAnsi="Wingdings" w:hint="default"/>
      </w:rPr>
    </w:lvl>
    <w:lvl w:ilvl="3" w:tplc="A9D87128">
      <w:start w:val="1"/>
      <w:numFmt w:val="bullet"/>
      <w:lvlText w:val=""/>
      <w:lvlJc w:val="left"/>
      <w:pPr>
        <w:ind w:left="2880" w:hanging="360"/>
      </w:pPr>
      <w:rPr>
        <w:rFonts w:ascii="Symbol" w:hAnsi="Symbol" w:hint="default"/>
      </w:rPr>
    </w:lvl>
    <w:lvl w:ilvl="4" w:tplc="87FC623C">
      <w:start w:val="1"/>
      <w:numFmt w:val="bullet"/>
      <w:lvlText w:val="o"/>
      <w:lvlJc w:val="left"/>
      <w:pPr>
        <w:ind w:left="3600" w:hanging="360"/>
      </w:pPr>
      <w:rPr>
        <w:rFonts w:ascii="Courier New" w:hAnsi="Courier New" w:hint="default"/>
      </w:rPr>
    </w:lvl>
    <w:lvl w:ilvl="5" w:tplc="F7AE88A4">
      <w:start w:val="1"/>
      <w:numFmt w:val="bullet"/>
      <w:lvlText w:val=""/>
      <w:lvlJc w:val="left"/>
      <w:pPr>
        <w:ind w:left="4320" w:hanging="360"/>
      </w:pPr>
      <w:rPr>
        <w:rFonts w:ascii="Wingdings" w:hAnsi="Wingdings" w:hint="default"/>
      </w:rPr>
    </w:lvl>
    <w:lvl w:ilvl="6" w:tplc="9C2A6B6C">
      <w:start w:val="1"/>
      <w:numFmt w:val="bullet"/>
      <w:lvlText w:val=""/>
      <w:lvlJc w:val="left"/>
      <w:pPr>
        <w:ind w:left="5040" w:hanging="360"/>
      </w:pPr>
      <w:rPr>
        <w:rFonts w:ascii="Symbol" w:hAnsi="Symbol" w:hint="default"/>
      </w:rPr>
    </w:lvl>
    <w:lvl w:ilvl="7" w:tplc="896A4740">
      <w:start w:val="1"/>
      <w:numFmt w:val="bullet"/>
      <w:lvlText w:val="o"/>
      <w:lvlJc w:val="left"/>
      <w:pPr>
        <w:ind w:left="5760" w:hanging="360"/>
      </w:pPr>
      <w:rPr>
        <w:rFonts w:ascii="Courier New" w:hAnsi="Courier New" w:hint="default"/>
      </w:rPr>
    </w:lvl>
    <w:lvl w:ilvl="8" w:tplc="D0CA964C">
      <w:start w:val="1"/>
      <w:numFmt w:val="bullet"/>
      <w:lvlText w:val=""/>
      <w:lvlJc w:val="left"/>
      <w:pPr>
        <w:ind w:left="6480" w:hanging="360"/>
      </w:pPr>
      <w:rPr>
        <w:rFonts w:ascii="Wingdings" w:hAnsi="Wingdings" w:hint="default"/>
      </w:rPr>
    </w:lvl>
  </w:abstractNum>
  <w:abstractNum w:abstractNumId="14" w15:restartNumberingAfterBreak="0">
    <w:nsid w:val="65AC2FD9"/>
    <w:multiLevelType w:val="hybridMultilevel"/>
    <w:tmpl w:val="E6783C4E"/>
    <w:lvl w:ilvl="0" w:tplc="FB2461E4">
      <w:start w:val="2"/>
      <w:numFmt w:val="upperLetter"/>
      <w:lvlText w:val="(%1)"/>
      <w:lvlJc w:val="left"/>
      <w:pPr>
        <w:ind w:left="140" w:hanging="386"/>
      </w:pPr>
      <w:rPr>
        <w:rFonts w:ascii="Arial" w:eastAsia="Arial" w:hAnsi="Arial" w:cs="Arial" w:hint="default"/>
        <w:b w:val="0"/>
        <w:bCs w:val="0"/>
        <w:i w:val="0"/>
        <w:iCs w:val="0"/>
        <w:color w:val="333333"/>
        <w:spacing w:val="0"/>
        <w:w w:val="99"/>
        <w:sz w:val="24"/>
        <w:szCs w:val="24"/>
        <w:lang w:val="en-US" w:eastAsia="en-US" w:bidi="ar-SA"/>
      </w:rPr>
    </w:lvl>
    <w:lvl w:ilvl="1" w:tplc="CB00717E">
      <w:start w:val="1"/>
      <w:numFmt w:val="lowerRoman"/>
      <w:lvlText w:val="(%2)"/>
      <w:lvlJc w:val="left"/>
      <w:pPr>
        <w:ind w:left="140" w:hanging="280"/>
      </w:pPr>
      <w:rPr>
        <w:rFonts w:ascii="Arial" w:eastAsia="Arial" w:hAnsi="Arial" w:cs="Arial" w:hint="default"/>
        <w:b w:val="0"/>
        <w:bCs w:val="0"/>
        <w:i w:val="0"/>
        <w:iCs w:val="0"/>
        <w:color w:val="333333"/>
        <w:spacing w:val="-1"/>
        <w:w w:val="99"/>
        <w:sz w:val="24"/>
        <w:szCs w:val="24"/>
        <w:lang w:val="en-US" w:eastAsia="en-US" w:bidi="ar-SA"/>
      </w:rPr>
    </w:lvl>
    <w:lvl w:ilvl="2" w:tplc="4EE2B690">
      <w:numFmt w:val="bullet"/>
      <w:lvlText w:val="•"/>
      <w:lvlJc w:val="left"/>
      <w:pPr>
        <w:ind w:left="2040" w:hanging="280"/>
      </w:pPr>
      <w:rPr>
        <w:rFonts w:hint="default"/>
        <w:lang w:val="en-US" w:eastAsia="en-US" w:bidi="ar-SA"/>
      </w:rPr>
    </w:lvl>
    <w:lvl w:ilvl="3" w:tplc="32B22E6A">
      <w:numFmt w:val="bullet"/>
      <w:lvlText w:val="•"/>
      <w:lvlJc w:val="left"/>
      <w:pPr>
        <w:ind w:left="2990" w:hanging="280"/>
      </w:pPr>
      <w:rPr>
        <w:rFonts w:hint="default"/>
        <w:lang w:val="en-US" w:eastAsia="en-US" w:bidi="ar-SA"/>
      </w:rPr>
    </w:lvl>
    <w:lvl w:ilvl="4" w:tplc="FC0C1CAE">
      <w:numFmt w:val="bullet"/>
      <w:lvlText w:val="•"/>
      <w:lvlJc w:val="left"/>
      <w:pPr>
        <w:ind w:left="3940" w:hanging="280"/>
      </w:pPr>
      <w:rPr>
        <w:rFonts w:hint="default"/>
        <w:lang w:val="en-US" w:eastAsia="en-US" w:bidi="ar-SA"/>
      </w:rPr>
    </w:lvl>
    <w:lvl w:ilvl="5" w:tplc="8A64A0C0">
      <w:numFmt w:val="bullet"/>
      <w:lvlText w:val="•"/>
      <w:lvlJc w:val="left"/>
      <w:pPr>
        <w:ind w:left="4890" w:hanging="280"/>
      </w:pPr>
      <w:rPr>
        <w:rFonts w:hint="default"/>
        <w:lang w:val="en-US" w:eastAsia="en-US" w:bidi="ar-SA"/>
      </w:rPr>
    </w:lvl>
    <w:lvl w:ilvl="6" w:tplc="74E283E6">
      <w:numFmt w:val="bullet"/>
      <w:lvlText w:val="•"/>
      <w:lvlJc w:val="left"/>
      <w:pPr>
        <w:ind w:left="5840" w:hanging="280"/>
      </w:pPr>
      <w:rPr>
        <w:rFonts w:hint="default"/>
        <w:lang w:val="en-US" w:eastAsia="en-US" w:bidi="ar-SA"/>
      </w:rPr>
    </w:lvl>
    <w:lvl w:ilvl="7" w:tplc="A20C1392">
      <w:numFmt w:val="bullet"/>
      <w:lvlText w:val="•"/>
      <w:lvlJc w:val="left"/>
      <w:pPr>
        <w:ind w:left="6790" w:hanging="280"/>
      </w:pPr>
      <w:rPr>
        <w:rFonts w:hint="default"/>
        <w:lang w:val="en-US" w:eastAsia="en-US" w:bidi="ar-SA"/>
      </w:rPr>
    </w:lvl>
    <w:lvl w:ilvl="8" w:tplc="1714DD86">
      <w:numFmt w:val="bullet"/>
      <w:lvlText w:val="•"/>
      <w:lvlJc w:val="left"/>
      <w:pPr>
        <w:ind w:left="7740" w:hanging="280"/>
      </w:pPr>
      <w:rPr>
        <w:rFonts w:hint="default"/>
        <w:lang w:val="en-US" w:eastAsia="en-US" w:bidi="ar-SA"/>
      </w:rPr>
    </w:lvl>
  </w:abstractNum>
  <w:abstractNum w:abstractNumId="15" w15:restartNumberingAfterBreak="0">
    <w:nsid w:val="6D3DD1A4"/>
    <w:multiLevelType w:val="hybridMultilevel"/>
    <w:tmpl w:val="6728D720"/>
    <w:lvl w:ilvl="0" w:tplc="9050DAD6">
      <w:start w:val="2"/>
      <w:numFmt w:val="upperLetter"/>
      <w:lvlText w:val="(%1)"/>
      <w:lvlJc w:val="left"/>
      <w:pPr>
        <w:ind w:left="526" w:hanging="386"/>
      </w:pPr>
      <w:rPr>
        <w:rFonts w:ascii="Arial" w:eastAsia="Arial" w:hAnsi="Arial" w:cs="Arial" w:hint="default"/>
        <w:b w:val="0"/>
        <w:bCs w:val="0"/>
        <w:i w:val="0"/>
        <w:iCs w:val="0"/>
        <w:color w:val="333333"/>
        <w:spacing w:val="0"/>
        <w:w w:val="99"/>
        <w:sz w:val="24"/>
        <w:szCs w:val="24"/>
        <w:lang w:val="en-US" w:eastAsia="en-US" w:bidi="ar-SA"/>
      </w:rPr>
    </w:lvl>
    <w:lvl w:ilvl="1" w:tplc="EFFE7FD4">
      <w:start w:val="1"/>
      <w:numFmt w:val="lowerRoman"/>
      <w:lvlText w:val="(%2)"/>
      <w:lvlJc w:val="left"/>
      <w:pPr>
        <w:ind w:left="140" w:hanging="280"/>
      </w:pPr>
      <w:rPr>
        <w:rFonts w:ascii="Arial" w:eastAsia="Arial" w:hAnsi="Arial" w:cs="Arial" w:hint="default"/>
        <w:b w:val="0"/>
        <w:bCs w:val="0"/>
        <w:i w:val="0"/>
        <w:iCs w:val="0"/>
        <w:color w:val="333333"/>
        <w:spacing w:val="-1"/>
        <w:w w:val="99"/>
        <w:sz w:val="24"/>
        <w:szCs w:val="24"/>
        <w:lang w:val="en-US" w:eastAsia="en-US" w:bidi="ar-SA"/>
      </w:rPr>
    </w:lvl>
    <w:lvl w:ilvl="2" w:tplc="7AAC8E24">
      <w:numFmt w:val="bullet"/>
      <w:lvlText w:val="•"/>
      <w:lvlJc w:val="left"/>
      <w:pPr>
        <w:ind w:left="1533" w:hanging="280"/>
      </w:pPr>
      <w:rPr>
        <w:rFonts w:hint="default"/>
        <w:lang w:val="en-US" w:eastAsia="en-US" w:bidi="ar-SA"/>
      </w:rPr>
    </w:lvl>
    <w:lvl w:ilvl="3" w:tplc="6FD2697A">
      <w:numFmt w:val="bullet"/>
      <w:lvlText w:val="•"/>
      <w:lvlJc w:val="left"/>
      <w:pPr>
        <w:ind w:left="2546" w:hanging="280"/>
      </w:pPr>
      <w:rPr>
        <w:rFonts w:hint="default"/>
        <w:lang w:val="en-US" w:eastAsia="en-US" w:bidi="ar-SA"/>
      </w:rPr>
    </w:lvl>
    <w:lvl w:ilvl="4" w:tplc="C91496D0">
      <w:numFmt w:val="bullet"/>
      <w:lvlText w:val="•"/>
      <w:lvlJc w:val="left"/>
      <w:pPr>
        <w:ind w:left="3560" w:hanging="280"/>
      </w:pPr>
      <w:rPr>
        <w:rFonts w:hint="default"/>
        <w:lang w:val="en-US" w:eastAsia="en-US" w:bidi="ar-SA"/>
      </w:rPr>
    </w:lvl>
    <w:lvl w:ilvl="5" w:tplc="3E78D692">
      <w:numFmt w:val="bullet"/>
      <w:lvlText w:val="•"/>
      <w:lvlJc w:val="left"/>
      <w:pPr>
        <w:ind w:left="4573" w:hanging="280"/>
      </w:pPr>
      <w:rPr>
        <w:rFonts w:hint="default"/>
        <w:lang w:val="en-US" w:eastAsia="en-US" w:bidi="ar-SA"/>
      </w:rPr>
    </w:lvl>
    <w:lvl w:ilvl="6" w:tplc="58B6B8D8">
      <w:numFmt w:val="bullet"/>
      <w:lvlText w:val="•"/>
      <w:lvlJc w:val="left"/>
      <w:pPr>
        <w:ind w:left="5586" w:hanging="280"/>
      </w:pPr>
      <w:rPr>
        <w:rFonts w:hint="default"/>
        <w:lang w:val="en-US" w:eastAsia="en-US" w:bidi="ar-SA"/>
      </w:rPr>
    </w:lvl>
    <w:lvl w:ilvl="7" w:tplc="BF968E86">
      <w:numFmt w:val="bullet"/>
      <w:lvlText w:val="•"/>
      <w:lvlJc w:val="left"/>
      <w:pPr>
        <w:ind w:left="6600" w:hanging="280"/>
      </w:pPr>
      <w:rPr>
        <w:rFonts w:hint="default"/>
        <w:lang w:val="en-US" w:eastAsia="en-US" w:bidi="ar-SA"/>
      </w:rPr>
    </w:lvl>
    <w:lvl w:ilvl="8" w:tplc="310AD110">
      <w:numFmt w:val="bullet"/>
      <w:lvlText w:val="•"/>
      <w:lvlJc w:val="left"/>
      <w:pPr>
        <w:ind w:left="7613" w:hanging="280"/>
      </w:pPr>
      <w:rPr>
        <w:rFonts w:hint="default"/>
        <w:lang w:val="en-US" w:eastAsia="en-US" w:bidi="ar-SA"/>
      </w:rPr>
    </w:lvl>
  </w:abstractNum>
  <w:abstractNum w:abstractNumId="16" w15:restartNumberingAfterBreak="0">
    <w:nsid w:val="6FA3FB49"/>
    <w:multiLevelType w:val="hybridMultilevel"/>
    <w:tmpl w:val="53787388"/>
    <w:lvl w:ilvl="0" w:tplc="A072AB9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7305AE6">
      <w:numFmt w:val="bullet"/>
      <w:lvlText w:val="•"/>
      <w:lvlJc w:val="left"/>
      <w:pPr>
        <w:ind w:left="1885" w:hanging="360"/>
      </w:pPr>
      <w:rPr>
        <w:rFonts w:hint="default"/>
        <w:lang w:val="en-US" w:eastAsia="en-US" w:bidi="ar-SA"/>
      </w:rPr>
    </w:lvl>
    <w:lvl w:ilvl="2" w:tplc="8FEA898A">
      <w:numFmt w:val="bullet"/>
      <w:lvlText w:val="•"/>
      <w:lvlJc w:val="left"/>
      <w:pPr>
        <w:ind w:left="2691" w:hanging="360"/>
      </w:pPr>
      <w:rPr>
        <w:rFonts w:hint="default"/>
        <w:lang w:val="en-US" w:eastAsia="en-US" w:bidi="ar-SA"/>
      </w:rPr>
    </w:lvl>
    <w:lvl w:ilvl="3" w:tplc="F440E2F4">
      <w:numFmt w:val="bullet"/>
      <w:lvlText w:val="•"/>
      <w:lvlJc w:val="left"/>
      <w:pPr>
        <w:ind w:left="3497" w:hanging="360"/>
      </w:pPr>
      <w:rPr>
        <w:rFonts w:hint="default"/>
        <w:lang w:val="en-US" w:eastAsia="en-US" w:bidi="ar-SA"/>
      </w:rPr>
    </w:lvl>
    <w:lvl w:ilvl="4" w:tplc="4E14D4AC">
      <w:numFmt w:val="bullet"/>
      <w:lvlText w:val="•"/>
      <w:lvlJc w:val="left"/>
      <w:pPr>
        <w:ind w:left="4303" w:hanging="360"/>
      </w:pPr>
      <w:rPr>
        <w:rFonts w:hint="default"/>
        <w:lang w:val="en-US" w:eastAsia="en-US" w:bidi="ar-SA"/>
      </w:rPr>
    </w:lvl>
    <w:lvl w:ilvl="5" w:tplc="7FE62F62">
      <w:numFmt w:val="bullet"/>
      <w:lvlText w:val="•"/>
      <w:lvlJc w:val="left"/>
      <w:pPr>
        <w:ind w:left="5109" w:hanging="360"/>
      </w:pPr>
      <w:rPr>
        <w:rFonts w:hint="default"/>
        <w:lang w:val="en-US" w:eastAsia="en-US" w:bidi="ar-SA"/>
      </w:rPr>
    </w:lvl>
    <w:lvl w:ilvl="6" w:tplc="35184E0A">
      <w:numFmt w:val="bullet"/>
      <w:lvlText w:val="•"/>
      <w:lvlJc w:val="left"/>
      <w:pPr>
        <w:ind w:left="5915" w:hanging="360"/>
      </w:pPr>
      <w:rPr>
        <w:rFonts w:hint="default"/>
        <w:lang w:val="en-US" w:eastAsia="en-US" w:bidi="ar-SA"/>
      </w:rPr>
    </w:lvl>
    <w:lvl w:ilvl="7" w:tplc="63868004">
      <w:numFmt w:val="bullet"/>
      <w:lvlText w:val="•"/>
      <w:lvlJc w:val="left"/>
      <w:pPr>
        <w:ind w:left="6721" w:hanging="360"/>
      </w:pPr>
      <w:rPr>
        <w:rFonts w:hint="default"/>
        <w:lang w:val="en-US" w:eastAsia="en-US" w:bidi="ar-SA"/>
      </w:rPr>
    </w:lvl>
    <w:lvl w:ilvl="8" w:tplc="8F1C8D7A">
      <w:numFmt w:val="bullet"/>
      <w:lvlText w:val="•"/>
      <w:lvlJc w:val="left"/>
      <w:pPr>
        <w:ind w:left="7527" w:hanging="360"/>
      </w:pPr>
      <w:rPr>
        <w:rFonts w:hint="default"/>
        <w:lang w:val="en-US" w:eastAsia="en-US" w:bidi="ar-SA"/>
      </w:rPr>
    </w:lvl>
  </w:abstractNum>
  <w:abstractNum w:abstractNumId="17" w15:restartNumberingAfterBreak="0">
    <w:nsid w:val="7B367F4C"/>
    <w:multiLevelType w:val="hybridMultilevel"/>
    <w:tmpl w:val="073267DC"/>
    <w:lvl w:ilvl="0" w:tplc="D6C61904">
      <w:start w:val="1"/>
      <w:numFmt w:val="bullet"/>
      <w:lvlText w:val=""/>
      <w:lvlJc w:val="left"/>
      <w:pPr>
        <w:ind w:left="720" w:hanging="360"/>
      </w:pPr>
      <w:rPr>
        <w:rFonts w:ascii="Symbol" w:hAnsi="Symbol" w:hint="default"/>
      </w:rPr>
    </w:lvl>
    <w:lvl w:ilvl="1" w:tplc="0144F02E">
      <w:start w:val="1"/>
      <w:numFmt w:val="bullet"/>
      <w:lvlText w:val="o"/>
      <w:lvlJc w:val="left"/>
      <w:pPr>
        <w:ind w:left="1440" w:hanging="360"/>
      </w:pPr>
      <w:rPr>
        <w:rFonts w:ascii="Courier New" w:hAnsi="Courier New" w:hint="default"/>
      </w:rPr>
    </w:lvl>
    <w:lvl w:ilvl="2" w:tplc="9DCC2EA0">
      <w:start w:val="1"/>
      <w:numFmt w:val="bullet"/>
      <w:lvlText w:val=""/>
      <w:lvlJc w:val="left"/>
      <w:pPr>
        <w:ind w:left="2160" w:hanging="360"/>
      </w:pPr>
      <w:rPr>
        <w:rFonts w:ascii="Wingdings" w:hAnsi="Wingdings" w:hint="default"/>
      </w:rPr>
    </w:lvl>
    <w:lvl w:ilvl="3" w:tplc="FC0C1FE8">
      <w:start w:val="1"/>
      <w:numFmt w:val="bullet"/>
      <w:lvlText w:val=""/>
      <w:lvlJc w:val="left"/>
      <w:pPr>
        <w:ind w:left="2880" w:hanging="360"/>
      </w:pPr>
      <w:rPr>
        <w:rFonts w:ascii="Symbol" w:hAnsi="Symbol" w:hint="default"/>
      </w:rPr>
    </w:lvl>
    <w:lvl w:ilvl="4" w:tplc="77C4059E">
      <w:start w:val="1"/>
      <w:numFmt w:val="bullet"/>
      <w:lvlText w:val="o"/>
      <w:lvlJc w:val="left"/>
      <w:pPr>
        <w:ind w:left="3600" w:hanging="360"/>
      </w:pPr>
      <w:rPr>
        <w:rFonts w:ascii="Courier New" w:hAnsi="Courier New" w:hint="default"/>
      </w:rPr>
    </w:lvl>
    <w:lvl w:ilvl="5" w:tplc="F1E8F3E2">
      <w:start w:val="1"/>
      <w:numFmt w:val="bullet"/>
      <w:lvlText w:val=""/>
      <w:lvlJc w:val="left"/>
      <w:pPr>
        <w:ind w:left="4320" w:hanging="360"/>
      </w:pPr>
      <w:rPr>
        <w:rFonts w:ascii="Wingdings" w:hAnsi="Wingdings" w:hint="default"/>
      </w:rPr>
    </w:lvl>
    <w:lvl w:ilvl="6" w:tplc="C2AE069E">
      <w:start w:val="1"/>
      <w:numFmt w:val="bullet"/>
      <w:lvlText w:val=""/>
      <w:lvlJc w:val="left"/>
      <w:pPr>
        <w:ind w:left="5040" w:hanging="360"/>
      </w:pPr>
      <w:rPr>
        <w:rFonts w:ascii="Symbol" w:hAnsi="Symbol" w:hint="default"/>
      </w:rPr>
    </w:lvl>
    <w:lvl w:ilvl="7" w:tplc="14A8C160">
      <w:start w:val="1"/>
      <w:numFmt w:val="bullet"/>
      <w:lvlText w:val="o"/>
      <w:lvlJc w:val="left"/>
      <w:pPr>
        <w:ind w:left="5760" w:hanging="360"/>
      </w:pPr>
      <w:rPr>
        <w:rFonts w:ascii="Courier New" w:hAnsi="Courier New" w:hint="default"/>
      </w:rPr>
    </w:lvl>
    <w:lvl w:ilvl="8" w:tplc="305ED5A6">
      <w:start w:val="1"/>
      <w:numFmt w:val="bullet"/>
      <w:lvlText w:val=""/>
      <w:lvlJc w:val="left"/>
      <w:pPr>
        <w:ind w:left="6480" w:hanging="360"/>
      </w:pPr>
      <w:rPr>
        <w:rFonts w:ascii="Wingdings" w:hAnsi="Wingdings" w:hint="default"/>
      </w:rPr>
    </w:lvl>
  </w:abstractNum>
  <w:abstractNum w:abstractNumId="18" w15:restartNumberingAfterBreak="0">
    <w:nsid w:val="7B4C9F60"/>
    <w:multiLevelType w:val="hybridMultilevel"/>
    <w:tmpl w:val="1A78D0C8"/>
    <w:lvl w:ilvl="0" w:tplc="27B81CD0">
      <w:start w:val="1"/>
      <w:numFmt w:val="decimal"/>
      <w:lvlText w:val="%1."/>
      <w:lvlJc w:val="left"/>
      <w:pPr>
        <w:ind w:left="861" w:hanging="360"/>
      </w:pPr>
      <w:rPr>
        <w:rFonts w:ascii="Arial" w:hAnsi="Arial" w:cs="Arial" w:hint="default"/>
        <w:spacing w:val="0"/>
        <w:w w:val="100"/>
        <w:sz w:val="24"/>
        <w:szCs w:val="24"/>
        <w:lang w:val="en-US" w:eastAsia="en-US" w:bidi="ar-SA"/>
      </w:rPr>
    </w:lvl>
    <w:lvl w:ilvl="1" w:tplc="28F82868">
      <w:start w:val="1"/>
      <w:numFmt w:val="lowerLetter"/>
      <w:lvlText w:val="%2."/>
      <w:lvlJc w:val="left"/>
      <w:pPr>
        <w:ind w:left="1581" w:hanging="360"/>
      </w:pPr>
      <w:rPr>
        <w:rFonts w:ascii="Arial" w:eastAsia="Arial" w:hAnsi="Arial" w:cs="Arial" w:hint="default"/>
        <w:b w:val="0"/>
        <w:bCs w:val="0"/>
        <w:i w:val="0"/>
        <w:iCs w:val="0"/>
        <w:spacing w:val="0"/>
        <w:w w:val="100"/>
        <w:sz w:val="24"/>
        <w:szCs w:val="24"/>
        <w:lang w:val="en-US" w:eastAsia="en-US" w:bidi="ar-SA"/>
      </w:rPr>
    </w:lvl>
    <w:lvl w:ilvl="2" w:tplc="719E3C54">
      <w:numFmt w:val="bullet"/>
      <w:lvlText w:val="•"/>
      <w:lvlJc w:val="left"/>
      <w:pPr>
        <w:ind w:left="2475" w:hanging="360"/>
      </w:pPr>
      <w:rPr>
        <w:rFonts w:hint="default"/>
        <w:lang w:val="en-US" w:eastAsia="en-US" w:bidi="ar-SA"/>
      </w:rPr>
    </w:lvl>
    <w:lvl w:ilvl="3" w:tplc="B6D47314">
      <w:numFmt w:val="bullet"/>
      <w:lvlText w:val="•"/>
      <w:lvlJc w:val="left"/>
      <w:pPr>
        <w:ind w:left="3371" w:hanging="360"/>
      </w:pPr>
      <w:rPr>
        <w:rFonts w:hint="default"/>
        <w:lang w:val="en-US" w:eastAsia="en-US" w:bidi="ar-SA"/>
      </w:rPr>
    </w:lvl>
    <w:lvl w:ilvl="4" w:tplc="25D0ED14">
      <w:numFmt w:val="bullet"/>
      <w:lvlText w:val="•"/>
      <w:lvlJc w:val="left"/>
      <w:pPr>
        <w:ind w:left="4266" w:hanging="360"/>
      </w:pPr>
      <w:rPr>
        <w:rFonts w:hint="default"/>
        <w:lang w:val="en-US" w:eastAsia="en-US" w:bidi="ar-SA"/>
      </w:rPr>
    </w:lvl>
    <w:lvl w:ilvl="5" w:tplc="D3BA1E4E">
      <w:numFmt w:val="bullet"/>
      <w:lvlText w:val="•"/>
      <w:lvlJc w:val="left"/>
      <w:pPr>
        <w:ind w:left="5162" w:hanging="360"/>
      </w:pPr>
      <w:rPr>
        <w:rFonts w:hint="default"/>
        <w:lang w:val="en-US" w:eastAsia="en-US" w:bidi="ar-SA"/>
      </w:rPr>
    </w:lvl>
    <w:lvl w:ilvl="6" w:tplc="F6BC51FE">
      <w:numFmt w:val="bullet"/>
      <w:lvlText w:val="•"/>
      <w:lvlJc w:val="left"/>
      <w:pPr>
        <w:ind w:left="6057" w:hanging="360"/>
      </w:pPr>
      <w:rPr>
        <w:rFonts w:hint="default"/>
        <w:lang w:val="en-US" w:eastAsia="en-US" w:bidi="ar-SA"/>
      </w:rPr>
    </w:lvl>
    <w:lvl w:ilvl="7" w:tplc="D3E6A00C">
      <w:numFmt w:val="bullet"/>
      <w:lvlText w:val="•"/>
      <w:lvlJc w:val="left"/>
      <w:pPr>
        <w:ind w:left="6953" w:hanging="360"/>
      </w:pPr>
      <w:rPr>
        <w:rFonts w:hint="default"/>
        <w:lang w:val="en-US" w:eastAsia="en-US" w:bidi="ar-SA"/>
      </w:rPr>
    </w:lvl>
    <w:lvl w:ilvl="8" w:tplc="638A34EA">
      <w:numFmt w:val="bullet"/>
      <w:lvlText w:val="•"/>
      <w:lvlJc w:val="left"/>
      <w:pPr>
        <w:ind w:left="7848" w:hanging="360"/>
      </w:pPr>
      <w:rPr>
        <w:rFonts w:hint="default"/>
        <w:lang w:val="en-US" w:eastAsia="en-US" w:bidi="ar-SA"/>
      </w:rPr>
    </w:lvl>
  </w:abstractNum>
  <w:abstractNum w:abstractNumId="19" w15:restartNumberingAfterBreak="0">
    <w:nsid w:val="7BF408F6"/>
    <w:multiLevelType w:val="hybridMultilevel"/>
    <w:tmpl w:val="19E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FF7B4F"/>
    <w:multiLevelType w:val="hybridMultilevel"/>
    <w:tmpl w:val="1FBA7FA0"/>
    <w:lvl w:ilvl="0" w:tplc="A71A1FCC">
      <w:start w:val="1"/>
      <w:numFmt w:val="lowerLetter"/>
      <w:lvlText w:val="(%1)"/>
      <w:lvlJc w:val="left"/>
      <w:pPr>
        <w:ind w:left="140" w:hanging="361"/>
      </w:pPr>
      <w:rPr>
        <w:rFonts w:ascii="Arial" w:eastAsia="Arial" w:hAnsi="Arial" w:cs="Arial" w:hint="default"/>
        <w:b w:val="0"/>
        <w:bCs w:val="0"/>
        <w:i w:val="0"/>
        <w:iCs w:val="0"/>
        <w:color w:val="333333"/>
        <w:spacing w:val="-1"/>
        <w:w w:val="99"/>
        <w:sz w:val="24"/>
        <w:szCs w:val="24"/>
        <w:lang w:val="en-US" w:eastAsia="en-US" w:bidi="ar-SA"/>
      </w:rPr>
    </w:lvl>
    <w:lvl w:ilvl="1" w:tplc="1A209A9A">
      <w:start w:val="1"/>
      <w:numFmt w:val="decimal"/>
      <w:lvlText w:val="(%2)"/>
      <w:lvlJc w:val="left"/>
      <w:pPr>
        <w:ind w:left="140" w:hanging="361"/>
      </w:pPr>
      <w:rPr>
        <w:rFonts w:ascii="Arial" w:eastAsia="Arial" w:hAnsi="Arial" w:cs="Arial" w:hint="default"/>
        <w:b w:val="0"/>
        <w:bCs w:val="0"/>
        <w:i w:val="0"/>
        <w:iCs w:val="0"/>
        <w:color w:val="333333"/>
        <w:spacing w:val="0"/>
        <w:w w:val="99"/>
        <w:sz w:val="24"/>
        <w:szCs w:val="24"/>
        <w:lang w:val="en-US" w:eastAsia="en-US" w:bidi="ar-SA"/>
      </w:rPr>
    </w:lvl>
    <w:lvl w:ilvl="2" w:tplc="AA60C0DE">
      <w:numFmt w:val="bullet"/>
      <w:lvlText w:val="•"/>
      <w:lvlJc w:val="left"/>
      <w:pPr>
        <w:ind w:left="2040" w:hanging="361"/>
      </w:pPr>
      <w:rPr>
        <w:rFonts w:hint="default"/>
        <w:lang w:val="en-US" w:eastAsia="en-US" w:bidi="ar-SA"/>
      </w:rPr>
    </w:lvl>
    <w:lvl w:ilvl="3" w:tplc="9608173A">
      <w:numFmt w:val="bullet"/>
      <w:lvlText w:val="•"/>
      <w:lvlJc w:val="left"/>
      <w:pPr>
        <w:ind w:left="2990" w:hanging="361"/>
      </w:pPr>
      <w:rPr>
        <w:rFonts w:hint="default"/>
        <w:lang w:val="en-US" w:eastAsia="en-US" w:bidi="ar-SA"/>
      </w:rPr>
    </w:lvl>
    <w:lvl w:ilvl="4" w:tplc="4BAC796A">
      <w:numFmt w:val="bullet"/>
      <w:lvlText w:val="•"/>
      <w:lvlJc w:val="left"/>
      <w:pPr>
        <w:ind w:left="3940" w:hanging="361"/>
      </w:pPr>
      <w:rPr>
        <w:rFonts w:hint="default"/>
        <w:lang w:val="en-US" w:eastAsia="en-US" w:bidi="ar-SA"/>
      </w:rPr>
    </w:lvl>
    <w:lvl w:ilvl="5" w:tplc="70502590">
      <w:numFmt w:val="bullet"/>
      <w:lvlText w:val="•"/>
      <w:lvlJc w:val="left"/>
      <w:pPr>
        <w:ind w:left="4890" w:hanging="361"/>
      </w:pPr>
      <w:rPr>
        <w:rFonts w:hint="default"/>
        <w:lang w:val="en-US" w:eastAsia="en-US" w:bidi="ar-SA"/>
      </w:rPr>
    </w:lvl>
    <w:lvl w:ilvl="6" w:tplc="634022E6">
      <w:numFmt w:val="bullet"/>
      <w:lvlText w:val="•"/>
      <w:lvlJc w:val="left"/>
      <w:pPr>
        <w:ind w:left="5840" w:hanging="361"/>
      </w:pPr>
      <w:rPr>
        <w:rFonts w:hint="default"/>
        <w:lang w:val="en-US" w:eastAsia="en-US" w:bidi="ar-SA"/>
      </w:rPr>
    </w:lvl>
    <w:lvl w:ilvl="7" w:tplc="5534FE9A">
      <w:numFmt w:val="bullet"/>
      <w:lvlText w:val="•"/>
      <w:lvlJc w:val="left"/>
      <w:pPr>
        <w:ind w:left="6790" w:hanging="361"/>
      </w:pPr>
      <w:rPr>
        <w:rFonts w:hint="default"/>
        <w:lang w:val="en-US" w:eastAsia="en-US" w:bidi="ar-SA"/>
      </w:rPr>
    </w:lvl>
    <w:lvl w:ilvl="8" w:tplc="1F186260">
      <w:numFmt w:val="bullet"/>
      <w:lvlText w:val="•"/>
      <w:lvlJc w:val="left"/>
      <w:pPr>
        <w:ind w:left="7740" w:hanging="361"/>
      </w:pPr>
      <w:rPr>
        <w:rFonts w:hint="default"/>
        <w:lang w:val="en-US" w:eastAsia="en-US" w:bidi="ar-SA"/>
      </w:rPr>
    </w:lvl>
  </w:abstractNum>
  <w:abstractNum w:abstractNumId="21" w15:restartNumberingAfterBreak="0">
    <w:nsid w:val="7DCA3D74"/>
    <w:multiLevelType w:val="hybridMultilevel"/>
    <w:tmpl w:val="5AF27B6E"/>
    <w:lvl w:ilvl="0" w:tplc="C046D1C8">
      <w:numFmt w:val="bullet"/>
      <w:lvlText w:val=""/>
      <w:lvlJc w:val="left"/>
      <w:pPr>
        <w:ind w:left="1581" w:hanging="360"/>
      </w:pPr>
      <w:rPr>
        <w:rFonts w:ascii="Symbol" w:eastAsia="Symbol" w:hAnsi="Symbol" w:cs="Symbol" w:hint="default"/>
        <w:b w:val="0"/>
        <w:bCs w:val="0"/>
        <w:i w:val="0"/>
        <w:iCs w:val="0"/>
        <w:spacing w:val="0"/>
        <w:w w:val="100"/>
        <w:sz w:val="24"/>
        <w:szCs w:val="24"/>
        <w:lang w:val="en-US" w:eastAsia="en-US" w:bidi="ar-SA"/>
      </w:rPr>
    </w:lvl>
    <w:lvl w:ilvl="1" w:tplc="61C66290">
      <w:numFmt w:val="bullet"/>
      <w:lvlText w:val="•"/>
      <w:lvlJc w:val="left"/>
      <w:pPr>
        <w:ind w:left="2386" w:hanging="360"/>
      </w:pPr>
      <w:rPr>
        <w:rFonts w:hint="default"/>
        <w:lang w:val="en-US" w:eastAsia="en-US" w:bidi="ar-SA"/>
      </w:rPr>
    </w:lvl>
    <w:lvl w:ilvl="2" w:tplc="925675E8">
      <w:numFmt w:val="bullet"/>
      <w:lvlText w:val="•"/>
      <w:lvlJc w:val="left"/>
      <w:pPr>
        <w:ind w:left="3192" w:hanging="360"/>
      </w:pPr>
      <w:rPr>
        <w:rFonts w:hint="default"/>
        <w:lang w:val="en-US" w:eastAsia="en-US" w:bidi="ar-SA"/>
      </w:rPr>
    </w:lvl>
    <w:lvl w:ilvl="3" w:tplc="C6902038">
      <w:numFmt w:val="bullet"/>
      <w:lvlText w:val="•"/>
      <w:lvlJc w:val="left"/>
      <w:pPr>
        <w:ind w:left="3998" w:hanging="360"/>
      </w:pPr>
      <w:rPr>
        <w:rFonts w:hint="default"/>
        <w:lang w:val="en-US" w:eastAsia="en-US" w:bidi="ar-SA"/>
      </w:rPr>
    </w:lvl>
    <w:lvl w:ilvl="4" w:tplc="591C1372">
      <w:numFmt w:val="bullet"/>
      <w:lvlText w:val="•"/>
      <w:lvlJc w:val="left"/>
      <w:pPr>
        <w:ind w:left="4804" w:hanging="360"/>
      </w:pPr>
      <w:rPr>
        <w:rFonts w:hint="default"/>
        <w:lang w:val="en-US" w:eastAsia="en-US" w:bidi="ar-SA"/>
      </w:rPr>
    </w:lvl>
    <w:lvl w:ilvl="5" w:tplc="470E4DC6">
      <w:numFmt w:val="bullet"/>
      <w:lvlText w:val="•"/>
      <w:lvlJc w:val="left"/>
      <w:pPr>
        <w:ind w:left="5610" w:hanging="360"/>
      </w:pPr>
      <w:rPr>
        <w:rFonts w:hint="default"/>
        <w:lang w:val="en-US" w:eastAsia="en-US" w:bidi="ar-SA"/>
      </w:rPr>
    </w:lvl>
    <w:lvl w:ilvl="6" w:tplc="0FA2244E">
      <w:numFmt w:val="bullet"/>
      <w:lvlText w:val="•"/>
      <w:lvlJc w:val="left"/>
      <w:pPr>
        <w:ind w:left="6416" w:hanging="360"/>
      </w:pPr>
      <w:rPr>
        <w:rFonts w:hint="default"/>
        <w:lang w:val="en-US" w:eastAsia="en-US" w:bidi="ar-SA"/>
      </w:rPr>
    </w:lvl>
    <w:lvl w:ilvl="7" w:tplc="4210D7A6">
      <w:numFmt w:val="bullet"/>
      <w:lvlText w:val="•"/>
      <w:lvlJc w:val="left"/>
      <w:pPr>
        <w:ind w:left="7222" w:hanging="360"/>
      </w:pPr>
      <w:rPr>
        <w:rFonts w:hint="default"/>
        <w:lang w:val="en-US" w:eastAsia="en-US" w:bidi="ar-SA"/>
      </w:rPr>
    </w:lvl>
    <w:lvl w:ilvl="8" w:tplc="AAEC9766">
      <w:numFmt w:val="bullet"/>
      <w:lvlText w:val="•"/>
      <w:lvlJc w:val="left"/>
      <w:pPr>
        <w:ind w:left="8028" w:hanging="360"/>
      </w:pPr>
      <w:rPr>
        <w:rFonts w:hint="default"/>
        <w:lang w:val="en-US" w:eastAsia="en-US" w:bidi="ar-SA"/>
      </w:rPr>
    </w:lvl>
  </w:abstractNum>
  <w:num w:numId="1" w16cid:durableId="428088148">
    <w:abstractNumId w:val="13"/>
  </w:num>
  <w:num w:numId="2" w16cid:durableId="101343680">
    <w:abstractNumId w:val="17"/>
  </w:num>
  <w:num w:numId="3" w16cid:durableId="359934619">
    <w:abstractNumId w:val="15"/>
  </w:num>
  <w:num w:numId="4" w16cid:durableId="429862628">
    <w:abstractNumId w:val="6"/>
  </w:num>
  <w:num w:numId="5" w16cid:durableId="663969181">
    <w:abstractNumId w:val="14"/>
  </w:num>
  <w:num w:numId="6" w16cid:durableId="1295790772">
    <w:abstractNumId w:val="9"/>
  </w:num>
  <w:num w:numId="7" w16cid:durableId="1705867169">
    <w:abstractNumId w:val="20"/>
  </w:num>
  <w:num w:numId="8" w16cid:durableId="1744137972">
    <w:abstractNumId w:val="18"/>
  </w:num>
  <w:num w:numId="9" w16cid:durableId="1435437179">
    <w:abstractNumId w:val="5"/>
  </w:num>
  <w:num w:numId="10" w16cid:durableId="2018343436">
    <w:abstractNumId w:val="12"/>
  </w:num>
  <w:num w:numId="11" w16cid:durableId="1733697214">
    <w:abstractNumId w:val="21"/>
  </w:num>
  <w:num w:numId="12" w16cid:durableId="1956673533">
    <w:abstractNumId w:val="16"/>
  </w:num>
  <w:num w:numId="13" w16cid:durableId="30231164">
    <w:abstractNumId w:val="1"/>
  </w:num>
  <w:num w:numId="14" w16cid:durableId="1624850877">
    <w:abstractNumId w:val="0"/>
  </w:num>
  <w:num w:numId="15" w16cid:durableId="1045561990">
    <w:abstractNumId w:val="3"/>
  </w:num>
  <w:num w:numId="16" w16cid:durableId="1850363415">
    <w:abstractNumId w:val="4"/>
  </w:num>
  <w:num w:numId="17" w16cid:durableId="1689676686">
    <w:abstractNumId w:val="19"/>
  </w:num>
  <w:num w:numId="18" w16cid:durableId="1625303491">
    <w:abstractNumId w:val="2"/>
  </w:num>
  <w:num w:numId="19" w16cid:durableId="1264873484">
    <w:abstractNumId w:val="11"/>
  </w:num>
  <w:num w:numId="20" w16cid:durableId="575164961">
    <w:abstractNumId w:val="10"/>
  </w:num>
  <w:num w:numId="21" w16cid:durableId="1675573296">
    <w:abstractNumId w:val="8"/>
  </w:num>
  <w:num w:numId="22" w16cid:durableId="12003171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1D8127"/>
    <w:rsid w:val="00004B2D"/>
    <w:rsid w:val="00022EC2"/>
    <w:rsid w:val="00023A51"/>
    <w:rsid w:val="000256F4"/>
    <w:rsid w:val="00041C6F"/>
    <w:rsid w:val="0005733F"/>
    <w:rsid w:val="00063F38"/>
    <w:rsid w:val="000721FC"/>
    <w:rsid w:val="00073F01"/>
    <w:rsid w:val="00075219"/>
    <w:rsid w:val="00075FF5"/>
    <w:rsid w:val="000774E9"/>
    <w:rsid w:val="0007782A"/>
    <w:rsid w:val="00080034"/>
    <w:rsid w:val="00087D19"/>
    <w:rsid w:val="000968AC"/>
    <w:rsid w:val="000A1E1D"/>
    <w:rsid w:val="000A4F59"/>
    <w:rsid w:val="000A7449"/>
    <w:rsid w:val="000B2004"/>
    <w:rsid w:val="000B5DA2"/>
    <w:rsid w:val="000B7C54"/>
    <w:rsid w:val="000C2647"/>
    <w:rsid w:val="000D04B4"/>
    <w:rsid w:val="000D0600"/>
    <w:rsid w:val="000D4737"/>
    <w:rsid w:val="000D6E9D"/>
    <w:rsid w:val="000E359B"/>
    <w:rsid w:val="0010455F"/>
    <w:rsid w:val="00105C57"/>
    <w:rsid w:val="00106D1D"/>
    <w:rsid w:val="00107B0D"/>
    <w:rsid w:val="00110A97"/>
    <w:rsid w:val="001113C1"/>
    <w:rsid w:val="001118C2"/>
    <w:rsid w:val="00115297"/>
    <w:rsid w:val="00120101"/>
    <w:rsid w:val="00123BA7"/>
    <w:rsid w:val="00124B28"/>
    <w:rsid w:val="00127E53"/>
    <w:rsid w:val="00133D42"/>
    <w:rsid w:val="00137353"/>
    <w:rsid w:val="001446D0"/>
    <w:rsid w:val="001506CD"/>
    <w:rsid w:val="00157F52"/>
    <w:rsid w:val="0017558B"/>
    <w:rsid w:val="001843A6"/>
    <w:rsid w:val="00190147"/>
    <w:rsid w:val="00190498"/>
    <w:rsid w:val="001A24C3"/>
    <w:rsid w:val="001A4B5E"/>
    <w:rsid w:val="001B2972"/>
    <w:rsid w:val="001B56F1"/>
    <w:rsid w:val="001B6F00"/>
    <w:rsid w:val="001C023B"/>
    <w:rsid w:val="001C42BA"/>
    <w:rsid w:val="001C52B8"/>
    <w:rsid w:val="001C6473"/>
    <w:rsid w:val="001C6957"/>
    <w:rsid w:val="001D5965"/>
    <w:rsid w:val="001E2B03"/>
    <w:rsid w:val="001F4000"/>
    <w:rsid w:val="001F57EF"/>
    <w:rsid w:val="0020583A"/>
    <w:rsid w:val="0021610F"/>
    <w:rsid w:val="00224EE2"/>
    <w:rsid w:val="002258DD"/>
    <w:rsid w:val="00227458"/>
    <w:rsid w:val="00233A66"/>
    <w:rsid w:val="00235B3C"/>
    <w:rsid w:val="00236609"/>
    <w:rsid w:val="002370A0"/>
    <w:rsid w:val="002423C6"/>
    <w:rsid w:val="00250116"/>
    <w:rsid w:val="00253704"/>
    <w:rsid w:val="00263682"/>
    <w:rsid w:val="002638AB"/>
    <w:rsid w:val="0027027F"/>
    <w:rsid w:val="00270A47"/>
    <w:rsid w:val="002718BA"/>
    <w:rsid w:val="002818CF"/>
    <w:rsid w:val="00287AE5"/>
    <w:rsid w:val="00294AF2"/>
    <w:rsid w:val="00296183"/>
    <w:rsid w:val="00296782"/>
    <w:rsid w:val="002A53C4"/>
    <w:rsid w:val="002A7903"/>
    <w:rsid w:val="002B1D9D"/>
    <w:rsid w:val="002B4467"/>
    <w:rsid w:val="002B62E7"/>
    <w:rsid w:val="002B6C1A"/>
    <w:rsid w:val="002B6E25"/>
    <w:rsid w:val="002D2BBC"/>
    <w:rsid w:val="002E1CCF"/>
    <w:rsid w:val="002E2BC1"/>
    <w:rsid w:val="002F2FEF"/>
    <w:rsid w:val="002F33CC"/>
    <w:rsid w:val="002F6153"/>
    <w:rsid w:val="003017CD"/>
    <w:rsid w:val="00303CEB"/>
    <w:rsid w:val="0031015C"/>
    <w:rsid w:val="00315065"/>
    <w:rsid w:val="00322D04"/>
    <w:rsid w:val="0032536A"/>
    <w:rsid w:val="003273EC"/>
    <w:rsid w:val="003276A3"/>
    <w:rsid w:val="0032791B"/>
    <w:rsid w:val="003300F5"/>
    <w:rsid w:val="0033213E"/>
    <w:rsid w:val="00333546"/>
    <w:rsid w:val="00334763"/>
    <w:rsid w:val="00334C91"/>
    <w:rsid w:val="00340DE9"/>
    <w:rsid w:val="00350EAD"/>
    <w:rsid w:val="0035440C"/>
    <w:rsid w:val="00354531"/>
    <w:rsid w:val="0036575F"/>
    <w:rsid w:val="0036583C"/>
    <w:rsid w:val="0037090A"/>
    <w:rsid w:val="003710CD"/>
    <w:rsid w:val="00381A17"/>
    <w:rsid w:val="00391612"/>
    <w:rsid w:val="00391B69"/>
    <w:rsid w:val="00392A3F"/>
    <w:rsid w:val="003A1A44"/>
    <w:rsid w:val="003C0C4E"/>
    <w:rsid w:val="003C28D2"/>
    <w:rsid w:val="003C7F48"/>
    <w:rsid w:val="003D6FD2"/>
    <w:rsid w:val="003F2F0D"/>
    <w:rsid w:val="003F6603"/>
    <w:rsid w:val="003F7656"/>
    <w:rsid w:val="004018C7"/>
    <w:rsid w:val="00401FD3"/>
    <w:rsid w:val="00403523"/>
    <w:rsid w:val="004060F6"/>
    <w:rsid w:val="00411BE0"/>
    <w:rsid w:val="00412E70"/>
    <w:rsid w:val="004150B7"/>
    <w:rsid w:val="00423180"/>
    <w:rsid w:val="00423F9E"/>
    <w:rsid w:val="00424BB6"/>
    <w:rsid w:val="00425FAB"/>
    <w:rsid w:val="004269B4"/>
    <w:rsid w:val="0042798E"/>
    <w:rsid w:val="00432D8E"/>
    <w:rsid w:val="00433787"/>
    <w:rsid w:val="004347AA"/>
    <w:rsid w:val="00440949"/>
    <w:rsid w:val="00442348"/>
    <w:rsid w:val="004446F6"/>
    <w:rsid w:val="00456406"/>
    <w:rsid w:val="0046186F"/>
    <w:rsid w:val="004656AF"/>
    <w:rsid w:val="004676CD"/>
    <w:rsid w:val="00480C9A"/>
    <w:rsid w:val="00485A8D"/>
    <w:rsid w:val="00486F91"/>
    <w:rsid w:val="00492CD1"/>
    <w:rsid w:val="00495174"/>
    <w:rsid w:val="004A42B7"/>
    <w:rsid w:val="004B513D"/>
    <w:rsid w:val="004B6A68"/>
    <w:rsid w:val="004C27A4"/>
    <w:rsid w:val="004D0734"/>
    <w:rsid w:val="004D5790"/>
    <w:rsid w:val="004E31F5"/>
    <w:rsid w:val="004E3BC6"/>
    <w:rsid w:val="004E5904"/>
    <w:rsid w:val="004F0DE3"/>
    <w:rsid w:val="004F244B"/>
    <w:rsid w:val="004F56C7"/>
    <w:rsid w:val="005010EC"/>
    <w:rsid w:val="00502B0C"/>
    <w:rsid w:val="005056E0"/>
    <w:rsid w:val="0051525A"/>
    <w:rsid w:val="00521A17"/>
    <w:rsid w:val="00522625"/>
    <w:rsid w:val="00524FE9"/>
    <w:rsid w:val="00533A8C"/>
    <w:rsid w:val="00536182"/>
    <w:rsid w:val="00552E79"/>
    <w:rsid w:val="00566F88"/>
    <w:rsid w:val="00567202"/>
    <w:rsid w:val="0056723C"/>
    <w:rsid w:val="00570FCE"/>
    <w:rsid w:val="00573F41"/>
    <w:rsid w:val="0058019D"/>
    <w:rsid w:val="00587245"/>
    <w:rsid w:val="0058774E"/>
    <w:rsid w:val="00591E9E"/>
    <w:rsid w:val="005A223A"/>
    <w:rsid w:val="005A266C"/>
    <w:rsid w:val="005B5089"/>
    <w:rsid w:val="005B7B26"/>
    <w:rsid w:val="005B7EAA"/>
    <w:rsid w:val="005C4AF0"/>
    <w:rsid w:val="005C5CCF"/>
    <w:rsid w:val="005C79C0"/>
    <w:rsid w:val="005D07BF"/>
    <w:rsid w:val="005D11FF"/>
    <w:rsid w:val="005D531C"/>
    <w:rsid w:val="005E1E63"/>
    <w:rsid w:val="005E2B8C"/>
    <w:rsid w:val="005E5166"/>
    <w:rsid w:val="005E74C4"/>
    <w:rsid w:val="005F1B2D"/>
    <w:rsid w:val="005F566D"/>
    <w:rsid w:val="005F5D49"/>
    <w:rsid w:val="005F6085"/>
    <w:rsid w:val="0060682D"/>
    <w:rsid w:val="00611B94"/>
    <w:rsid w:val="0062130C"/>
    <w:rsid w:val="00625A31"/>
    <w:rsid w:val="00625B70"/>
    <w:rsid w:val="00627F06"/>
    <w:rsid w:val="00630624"/>
    <w:rsid w:val="00645A0E"/>
    <w:rsid w:val="006504AD"/>
    <w:rsid w:val="00651C85"/>
    <w:rsid w:val="006548FC"/>
    <w:rsid w:val="0065542A"/>
    <w:rsid w:val="006610F0"/>
    <w:rsid w:val="00664C4B"/>
    <w:rsid w:val="0067107E"/>
    <w:rsid w:val="00690303"/>
    <w:rsid w:val="00692FC0"/>
    <w:rsid w:val="0069416A"/>
    <w:rsid w:val="006946BE"/>
    <w:rsid w:val="006947B9"/>
    <w:rsid w:val="006955CF"/>
    <w:rsid w:val="006A08AB"/>
    <w:rsid w:val="006A17A2"/>
    <w:rsid w:val="006A2CD7"/>
    <w:rsid w:val="006A353B"/>
    <w:rsid w:val="006A41AF"/>
    <w:rsid w:val="006C4BBE"/>
    <w:rsid w:val="006C5F8D"/>
    <w:rsid w:val="006D2A45"/>
    <w:rsid w:val="006D6AEE"/>
    <w:rsid w:val="006E1610"/>
    <w:rsid w:val="006F0DF8"/>
    <w:rsid w:val="006F23A3"/>
    <w:rsid w:val="006F7567"/>
    <w:rsid w:val="006F7BB0"/>
    <w:rsid w:val="00702D55"/>
    <w:rsid w:val="00712AB1"/>
    <w:rsid w:val="00712C8A"/>
    <w:rsid w:val="0071383B"/>
    <w:rsid w:val="007170F0"/>
    <w:rsid w:val="00717575"/>
    <w:rsid w:val="00721436"/>
    <w:rsid w:val="00741B61"/>
    <w:rsid w:val="007450EE"/>
    <w:rsid w:val="00745EFD"/>
    <w:rsid w:val="0075382C"/>
    <w:rsid w:val="007575C8"/>
    <w:rsid w:val="00760163"/>
    <w:rsid w:val="007607EB"/>
    <w:rsid w:val="007627C4"/>
    <w:rsid w:val="0076417B"/>
    <w:rsid w:val="00771484"/>
    <w:rsid w:val="00772A3D"/>
    <w:rsid w:val="00774354"/>
    <w:rsid w:val="00777807"/>
    <w:rsid w:val="0078105A"/>
    <w:rsid w:val="0078243D"/>
    <w:rsid w:val="007843BF"/>
    <w:rsid w:val="007958B4"/>
    <w:rsid w:val="007B3A4D"/>
    <w:rsid w:val="007B4D53"/>
    <w:rsid w:val="007C04AA"/>
    <w:rsid w:val="007D350F"/>
    <w:rsid w:val="007D70A6"/>
    <w:rsid w:val="007D7CDB"/>
    <w:rsid w:val="007F362C"/>
    <w:rsid w:val="007F55AF"/>
    <w:rsid w:val="008040DF"/>
    <w:rsid w:val="00804B65"/>
    <w:rsid w:val="0080645E"/>
    <w:rsid w:val="008068D3"/>
    <w:rsid w:val="00806E5A"/>
    <w:rsid w:val="0081254E"/>
    <w:rsid w:val="0081606C"/>
    <w:rsid w:val="00822DE1"/>
    <w:rsid w:val="0082618B"/>
    <w:rsid w:val="0083036C"/>
    <w:rsid w:val="008508F8"/>
    <w:rsid w:val="00851950"/>
    <w:rsid w:val="00860EAF"/>
    <w:rsid w:val="00865033"/>
    <w:rsid w:val="0086695D"/>
    <w:rsid w:val="00871B1F"/>
    <w:rsid w:val="00871CFA"/>
    <w:rsid w:val="00872717"/>
    <w:rsid w:val="008820E6"/>
    <w:rsid w:val="00883749"/>
    <w:rsid w:val="00891420"/>
    <w:rsid w:val="00891BEA"/>
    <w:rsid w:val="008A2878"/>
    <w:rsid w:val="008A32C7"/>
    <w:rsid w:val="008A52E5"/>
    <w:rsid w:val="008B0B4D"/>
    <w:rsid w:val="008B20EA"/>
    <w:rsid w:val="008B3618"/>
    <w:rsid w:val="008C3D14"/>
    <w:rsid w:val="008C4BAB"/>
    <w:rsid w:val="008D0E65"/>
    <w:rsid w:val="008D1653"/>
    <w:rsid w:val="008E0197"/>
    <w:rsid w:val="008E3979"/>
    <w:rsid w:val="008F3201"/>
    <w:rsid w:val="008F46DE"/>
    <w:rsid w:val="0090056C"/>
    <w:rsid w:val="009050AD"/>
    <w:rsid w:val="00905B77"/>
    <w:rsid w:val="0090696F"/>
    <w:rsid w:val="0091494D"/>
    <w:rsid w:val="009160D7"/>
    <w:rsid w:val="009176CA"/>
    <w:rsid w:val="00920717"/>
    <w:rsid w:val="009321CA"/>
    <w:rsid w:val="00941A00"/>
    <w:rsid w:val="00947058"/>
    <w:rsid w:val="00947B64"/>
    <w:rsid w:val="009521D7"/>
    <w:rsid w:val="00965C8D"/>
    <w:rsid w:val="00971254"/>
    <w:rsid w:val="00971394"/>
    <w:rsid w:val="009727FC"/>
    <w:rsid w:val="00975599"/>
    <w:rsid w:val="00975821"/>
    <w:rsid w:val="00976C6B"/>
    <w:rsid w:val="00981AFB"/>
    <w:rsid w:val="00981B74"/>
    <w:rsid w:val="00982F72"/>
    <w:rsid w:val="00985595"/>
    <w:rsid w:val="00995688"/>
    <w:rsid w:val="009A28A4"/>
    <w:rsid w:val="009A7C6F"/>
    <w:rsid w:val="009B0CA5"/>
    <w:rsid w:val="009B185D"/>
    <w:rsid w:val="009B232B"/>
    <w:rsid w:val="009B5137"/>
    <w:rsid w:val="009B5625"/>
    <w:rsid w:val="009B641A"/>
    <w:rsid w:val="009B7415"/>
    <w:rsid w:val="009B75B8"/>
    <w:rsid w:val="009C1E5C"/>
    <w:rsid w:val="009C6691"/>
    <w:rsid w:val="009C7664"/>
    <w:rsid w:val="009D7631"/>
    <w:rsid w:val="009E0008"/>
    <w:rsid w:val="009E36EA"/>
    <w:rsid w:val="009F6811"/>
    <w:rsid w:val="009F7889"/>
    <w:rsid w:val="00A0192E"/>
    <w:rsid w:val="00A01C3B"/>
    <w:rsid w:val="00A113A8"/>
    <w:rsid w:val="00A212C8"/>
    <w:rsid w:val="00A25DAD"/>
    <w:rsid w:val="00A2637D"/>
    <w:rsid w:val="00A30757"/>
    <w:rsid w:val="00A33BD5"/>
    <w:rsid w:val="00A34711"/>
    <w:rsid w:val="00A35378"/>
    <w:rsid w:val="00A35E56"/>
    <w:rsid w:val="00A52377"/>
    <w:rsid w:val="00A53BD6"/>
    <w:rsid w:val="00A55604"/>
    <w:rsid w:val="00A55A6E"/>
    <w:rsid w:val="00A57B73"/>
    <w:rsid w:val="00A60B3A"/>
    <w:rsid w:val="00A636DA"/>
    <w:rsid w:val="00A66532"/>
    <w:rsid w:val="00A7156D"/>
    <w:rsid w:val="00A76C2B"/>
    <w:rsid w:val="00A80E9E"/>
    <w:rsid w:val="00A8755A"/>
    <w:rsid w:val="00A91009"/>
    <w:rsid w:val="00AA160B"/>
    <w:rsid w:val="00AA30BB"/>
    <w:rsid w:val="00AA35A0"/>
    <w:rsid w:val="00AA6A0C"/>
    <w:rsid w:val="00AA7847"/>
    <w:rsid w:val="00AB2F6B"/>
    <w:rsid w:val="00AB422E"/>
    <w:rsid w:val="00AB7677"/>
    <w:rsid w:val="00AC03D3"/>
    <w:rsid w:val="00AC2BBE"/>
    <w:rsid w:val="00AD3803"/>
    <w:rsid w:val="00AD481F"/>
    <w:rsid w:val="00AE2925"/>
    <w:rsid w:val="00AE35DB"/>
    <w:rsid w:val="00AE7970"/>
    <w:rsid w:val="00AF0BF4"/>
    <w:rsid w:val="00AF3800"/>
    <w:rsid w:val="00B005FB"/>
    <w:rsid w:val="00B03613"/>
    <w:rsid w:val="00B06F21"/>
    <w:rsid w:val="00B0744F"/>
    <w:rsid w:val="00B075B0"/>
    <w:rsid w:val="00B10031"/>
    <w:rsid w:val="00B1735C"/>
    <w:rsid w:val="00B253D2"/>
    <w:rsid w:val="00B30F09"/>
    <w:rsid w:val="00B3291C"/>
    <w:rsid w:val="00B32DE4"/>
    <w:rsid w:val="00B33C23"/>
    <w:rsid w:val="00B37355"/>
    <w:rsid w:val="00B40B04"/>
    <w:rsid w:val="00B43B1D"/>
    <w:rsid w:val="00B526E8"/>
    <w:rsid w:val="00B60A86"/>
    <w:rsid w:val="00B70652"/>
    <w:rsid w:val="00B73A8B"/>
    <w:rsid w:val="00B7451E"/>
    <w:rsid w:val="00B7497A"/>
    <w:rsid w:val="00B74D95"/>
    <w:rsid w:val="00B8254C"/>
    <w:rsid w:val="00B83BDD"/>
    <w:rsid w:val="00B86A39"/>
    <w:rsid w:val="00B93F77"/>
    <w:rsid w:val="00BA38C9"/>
    <w:rsid w:val="00BB3DE1"/>
    <w:rsid w:val="00BB53E6"/>
    <w:rsid w:val="00BB77EE"/>
    <w:rsid w:val="00BC411D"/>
    <w:rsid w:val="00BD38E7"/>
    <w:rsid w:val="00BD3A60"/>
    <w:rsid w:val="00BE2C8A"/>
    <w:rsid w:val="00BE36A6"/>
    <w:rsid w:val="00BE4E0A"/>
    <w:rsid w:val="00BE6483"/>
    <w:rsid w:val="00BE7701"/>
    <w:rsid w:val="00BF19E1"/>
    <w:rsid w:val="00BF1D35"/>
    <w:rsid w:val="00BF685C"/>
    <w:rsid w:val="00C00EB5"/>
    <w:rsid w:val="00C025F1"/>
    <w:rsid w:val="00C02CC3"/>
    <w:rsid w:val="00C03382"/>
    <w:rsid w:val="00C03921"/>
    <w:rsid w:val="00C06D80"/>
    <w:rsid w:val="00C07768"/>
    <w:rsid w:val="00C175EF"/>
    <w:rsid w:val="00C2247D"/>
    <w:rsid w:val="00C258FF"/>
    <w:rsid w:val="00C3560C"/>
    <w:rsid w:val="00C50464"/>
    <w:rsid w:val="00C532E6"/>
    <w:rsid w:val="00C54F8B"/>
    <w:rsid w:val="00C55E1D"/>
    <w:rsid w:val="00C573D7"/>
    <w:rsid w:val="00C60287"/>
    <w:rsid w:val="00C62151"/>
    <w:rsid w:val="00C63305"/>
    <w:rsid w:val="00C644F5"/>
    <w:rsid w:val="00C6540E"/>
    <w:rsid w:val="00C667DD"/>
    <w:rsid w:val="00C74D8F"/>
    <w:rsid w:val="00C75E5C"/>
    <w:rsid w:val="00C82C66"/>
    <w:rsid w:val="00C85265"/>
    <w:rsid w:val="00C85678"/>
    <w:rsid w:val="00C90867"/>
    <w:rsid w:val="00C90C47"/>
    <w:rsid w:val="00C9681A"/>
    <w:rsid w:val="00CA1A4D"/>
    <w:rsid w:val="00CA58A9"/>
    <w:rsid w:val="00CA7B7B"/>
    <w:rsid w:val="00CA7F48"/>
    <w:rsid w:val="00CB1CF1"/>
    <w:rsid w:val="00CC2667"/>
    <w:rsid w:val="00CC7418"/>
    <w:rsid w:val="00CC7D48"/>
    <w:rsid w:val="00CD2B8F"/>
    <w:rsid w:val="00CD3621"/>
    <w:rsid w:val="00CD3E0B"/>
    <w:rsid w:val="00CD4FD9"/>
    <w:rsid w:val="00CD76A4"/>
    <w:rsid w:val="00CE176A"/>
    <w:rsid w:val="00CE32CC"/>
    <w:rsid w:val="00CF0B6E"/>
    <w:rsid w:val="00CF2E94"/>
    <w:rsid w:val="00CF45DA"/>
    <w:rsid w:val="00CF6550"/>
    <w:rsid w:val="00CF7F06"/>
    <w:rsid w:val="00D006C7"/>
    <w:rsid w:val="00D01B4F"/>
    <w:rsid w:val="00D01D66"/>
    <w:rsid w:val="00D01F1C"/>
    <w:rsid w:val="00D03158"/>
    <w:rsid w:val="00D03FF8"/>
    <w:rsid w:val="00D04832"/>
    <w:rsid w:val="00D1038A"/>
    <w:rsid w:val="00D1680B"/>
    <w:rsid w:val="00D174BB"/>
    <w:rsid w:val="00D215C5"/>
    <w:rsid w:val="00D22050"/>
    <w:rsid w:val="00D23D3B"/>
    <w:rsid w:val="00D24F35"/>
    <w:rsid w:val="00D2576D"/>
    <w:rsid w:val="00D27CE5"/>
    <w:rsid w:val="00D32AC4"/>
    <w:rsid w:val="00D3412A"/>
    <w:rsid w:val="00D4056F"/>
    <w:rsid w:val="00D41356"/>
    <w:rsid w:val="00D56C23"/>
    <w:rsid w:val="00D579FB"/>
    <w:rsid w:val="00D65E0A"/>
    <w:rsid w:val="00D70438"/>
    <w:rsid w:val="00D73D18"/>
    <w:rsid w:val="00D759A5"/>
    <w:rsid w:val="00D7702E"/>
    <w:rsid w:val="00D77513"/>
    <w:rsid w:val="00D80308"/>
    <w:rsid w:val="00D827C2"/>
    <w:rsid w:val="00D842AA"/>
    <w:rsid w:val="00D8575B"/>
    <w:rsid w:val="00D86B74"/>
    <w:rsid w:val="00D9094D"/>
    <w:rsid w:val="00D92F9A"/>
    <w:rsid w:val="00D951F9"/>
    <w:rsid w:val="00D96D22"/>
    <w:rsid w:val="00DB109C"/>
    <w:rsid w:val="00DB2AE8"/>
    <w:rsid w:val="00DC6A41"/>
    <w:rsid w:val="00DC6AF3"/>
    <w:rsid w:val="00DE4AFD"/>
    <w:rsid w:val="00E018D1"/>
    <w:rsid w:val="00E05D92"/>
    <w:rsid w:val="00E126C4"/>
    <w:rsid w:val="00E250AB"/>
    <w:rsid w:val="00E36E6F"/>
    <w:rsid w:val="00E4055E"/>
    <w:rsid w:val="00E44078"/>
    <w:rsid w:val="00E443DF"/>
    <w:rsid w:val="00E51733"/>
    <w:rsid w:val="00E52FD0"/>
    <w:rsid w:val="00E56C37"/>
    <w:rsid w:val="00E57368"/>
    <w:rsid w:val="00E575F5"/>
    <w:rsid w:val="00E61415"/>
    <w:rsid w:val="00E72381"/>
    <w:rsid w:val="00E7407B"/>
    <w:rsid w:val="00E761AB"/>
    <w:rsid w:val="00E81BC4"/>
    <w:rsid w:val="00E86522"/>
    <w:rsid w:val="00E95D44"/>
    <w:rsid w:val="00E95DD8"/>
    <w:rsid w:val="00EA0475"/>
    <w:rsid w:val="00EA165E"/>
    <w:rsid w:val="00EA16CF"/>
    <w:rsid w:val="00EA1BA8"/>
    <w:rsid w:val="00EA38A0"/>
    <w:rsid w:val="00EB1934"/>
    <w:rsid w:val="00EB6015"/>
    <w:rsid w:val="00EC33DC"/>
    <w:rsid w:val="00EC5448"/>
    <w:rsid w:val="00ED01AD"/>
    <w:rsid w:val="00ED5C65"/>
    <w:rsid w:val="00EE2BE9"/>
    <w:rsid w:val="00EF5339"/>
    <w:rsid w:val="00EF6DE4"/>
    <w:rsid w:val="00F03EE1"/>
    <w:rsid w:val="00F138F2"/>
    <w:rsid w:val="00F14924"/>
    <w:rsid w:val="00F1627E"/>
    <w:rsid w:val="00F320E0"/>
    <w:rsid w:val="00F3451E"/>
    <w:rsid w:val="00F34E8E"/>
    <w:rsid w:val="00F4518E"/>
    <w:rsid w:val="00F46073"/>
    <w:rsid w:val="00F46300"/>
    <w:rsid w:val="00F50C08"/>
    <w:rsid w:val="00F527D0"/>
    <w:rsid w:val="00F63335"/>
    <w:rsid w:val="00F651B9"/>
    <w:rsid w:val="00F659A4"/>
    <w:rsid w:val="00F664C4"/>
    <w:rsid w:val="00F72C33"/>
    <w:rsid w:val="00F74B01"/>
    <w:rsid w:val="00F761F3"/>
    <w:rsid w:val="00F8150E"/>
    <w:rsid w:val="00F82725"/>
    <w:rsid w:val="00F868C6"/>
    <w:rsid w:val="00F86FE0"/>
    <w:rsid w:val="00F907B3"/>
    <w:rsid w:val="00F93EAE"/>
    <w:rsid w:val="00F96FEE"/>
    <w:rsid w:val="00FA0E27"/>
    <w:rsid w:val="00FA1572"/>
    <w:rsid w:val="00FA4764"/>
    <w:rsid w:val="00FB03DB"/>
    <w:rsid w:val="00FB2FAE"/>
    <w:rsid w:val="00FB3DA9"/>
    <w:rsid w:val="00FC1477"/>
    <w:rsid w:val="00FC5783"/>
    <w:rsid w:val="00FC7D2D"/>
    <w:rsid w:val="00FD1F6C"/>
    <w:rsid w:val="00FD3A5E"/>
    <w:rsid w:val="00FD47F2"/>
    <w:rsid w:val="00FE7D0D"/>
    <w:rsid w:val="00FF0A97"/>
    <w:rsid w:val="00FF1832"/>
    <w:rsid w:val="0143FC1E"/>
    <w:rsid w:val="026EA868"/>
    <w:rsid w:val="02CF0125"/>
    <w:rsid w:val="0347069A"/>
    <w:rsid w:val="0378A692"/>
    <w:rsid w:val="03932026"/>
    <w:rsid w:val="04074394"/>
    <w:rsid w:val="04205290"/>
    <w:rsid w:val="04922564"/>
    <w:rsid w:val="04DF766F"/>
    <w:rsid w:val="067006F6"/>
    <w:rsid w:val="06AE5073"/>
    <w:rsid w:val="07831AF8"/>
    <w:rsid w:val="08C0B333"/>
    <w:rsid w:val="0989C418"/>
    <w:rsid w:val="0AA6A9FD"/>
    <w:rsid w:val="0B1D8127"/>
    <w:rsid w:val="0C5845BC"/>
    <w:rsid w:val="0EF027BC"/>
    <w:rsid w:val="10140BFF"/>
    <w:rsid w:val="105E9156"/>
    <w:rsid w:val="10A5C885"/>
    <w:rsid w:val="10FE8B81"/>
    <w:rsid w:val="119369D2"/>
    <w:rsid w:val="11A8AC2E"/>
    <w:rsid w:val="11F918A3"/>
    <w:rsid w:val="123AAD21"/>
    <w:rsid w:val="12EECB9D"/>
    <w:rsid w:val="139D0437"/>
    <w:rsid w:val="139D8C86"/>
    <w:rsid w:val="13C9F3B8"/>
    <w:rsid w:val="14D4B974"/>
    <w:rsid w:val="16A41378"/>
    <w:rsid w:val="16BBAD0F"/>
    <w:rsid w:val="16DC545C"/>
    <w:rsid w:val="18626004"/>
    <w:rsid w:val="192E495C"/>
    <w:rsid w:val="1A029913"/>
    <w:rsid w:val="1A41EF9B"/>
    <w:rsid w:val="1A56C050"/>
    <w:rsid w:val="1AC3D792"/>
    <w:rsid w:val="1AF6C2A6"/>
    <w:rsid w:val="1BF50797"/>
    <w:rsid w:val="1D4084BF"/>
    <w:rsid w:val="1E006A1F"/>
    <w:rsid w:val="1EADE3FE"/>
    <w:rsid w:val="1FDAEA17"/>
    <w:rsid w:val="2032ACD4"/>
    <w:rsid w:val="20340B88"/>
    <w:rsid w:val="207B535C"/>
    <w:rsid w:val="2149C901"/>
    <w:rsid w:val="22340705"/>
    <w:rsid w:val="22913160"/>
    <w:rsid w:val="23278F00"/>
    <w:rsid w:val="2438A7B9"/>
    <w:rsid w:val="2498C979"/>
    <w:rsid w:val="254A3738"/>
    <w:rsid w:val="2616DC05"/>
    <w:rsid w:val="2738A982"/>
    <w:rsid w:val="27424295"/>
    <w:rsid w:val="27D96EA6"/>
    <w:rsid w:val="29646B25"/>
    <w:rsid w:val="2A605404"/>
    <w:rsid w:val="2A6A9578"/>
    <w:rsid w:val="2A98C10E"/>
    <w:rsid w:val="2CA95784"/>
    <w:rsid w:val="2D0A70E3"/>
    <w:rsid w:val="2D5BFB1A"/>
    <w:rsid w:val="2EBCA385"/>
    <w:rsid w:val="2ECF1389"/>
    <w:rsid w:val="2F00966B"/>
    <w:rsid w:val="2F95D391"/>
    <w:rsid w:val="30C3333C"/>
    <w:rsid w:val="30D4651C"/>
    <w:rsid w:val="3160D666"/>
    <w:rsid w:val="3166023D"/>
    <w:rsid w:val="31B3D1CC"/>
    <w:rsid w:val="31B58C4E"/>
    <w:rsid w:val="324AE9CB"/>
    <w:rsid w:val="328E91F6"/>
    <w:rsid w:val="32B5DC04"/>
    <w:rsid w:val="32FC7718"/>
    <w:rsid w:val="3325224B"/>
    <w:rsid w:val="333D26AD"/>
    <w:rsid w:val="35A2DAFE"/>
    <w:rsid w:val="389E2E11"/>
    <w:rsid w:val="38C59A28"/>
    <w:rsid w:val="38C9F800"/>
    <w:rsid w:val="39B75A4F"/>
    <w:rsid w:val="3A5D29D8"/>
    <w:rsid w:val="3AFBDAEB"/>
    <w:rsid w:val="3C464451"/>
    <w:rsid w:val="3C8F8796"/>
    <w:rsid w:val="3CECD5EA"/>
    <w:rsid w:val="3DEA719E"/>
    <w:rsid w:val="3E754719"/>
    <w:rsid w:val="3F8F60DC"/>
    <w:rsid w:val="41499854"/>
    <w:rsid w:val="42D0752F"/>
    <w:rsid w:val="42E31900"/>
    <w:rsid w:val="432F8C40"/>
    <w:rsid w:val="43665A0E"/>
    <w:rsid w:val="4486FF48"/>
    <w:rsid w:val="4530C2A5"/>
    <w:rsid w:val="453B7BA6"/>
    <w:rsid w:val="46B41D17"/>
    <w:rsid w:val="47D506B5"/>
    <w:rsid w:val="47F8C0EE"/>
    <w:rsid w:val="48241DDC"/>
    <w:rsid w:val="485A10AF"/>
    <w:rsid w:val="48618206"/>
    <w:rsid w:val="48B8B969"/>
    <w:rsid w:val="4995930C"/>
    <w:rsid w:val="49B59D1C"/>
    <w:rsid w:val="4CEDCFFF"/>
    <w:rsid w:val="4DAD9357"/>
    <w:rsid w:val="4DBB4C20"/>
    <w:rsid w:val="4EDDAA56"/>
    <w:rsid w:val="4F838DE4"/>
    <w:rsid w:val="50921602"/>
    <w:rsid w:val="50A47239"/>
    <w:rsid w:val="50C2D04E"/>
    <w:rsid w:val="52A3A728"/>
    <w:rsid w:val="54441D09"/>
    <w:rsid w:val="549EF179"/>
    <w:rsid w:val="54DBCC1C"/>
    <w:rsid w:val="55D2C42B"/>
    <w:rsid w:val="5688CB37"/>
    <w:rsid w:val="576DF965"/>
    <w:rsid w:val="58966784"/>
    <w:rsid w:val="58A276E4"/>
    <w:rsid w:val="5A4D61AB"/>
    <w:rsid w:val="5CDEF7BF"/>
    <w:rsid w:val="5F67D746"/>
    <w:rsid w:val="5FFBF830"/>
    <w:rsid w:val="603632F5"/>
    <w:rsid w:val="63C49042"/>
    <w:rsid w:val="644183F0"/>
    <w:rsid w:val="64560A22"/>
    <w:rsid w:val="6607FF3A"/>
    <w:rsid w:val="662E90C0"/>
    <w:rsid w:val="66DE65D0"/>
    <w:rsid w:val="67143B12"/>
    <w:rsid w:val="674244FB"/>
    <w:rsid w:val="679BF5FC"/>
    <w:rsid w:val="67EE2085"/>
    <w:rsid w:val="68207B41"/>
    <w:rsid w:val="6905D297"/>
    <w:rsid w:val="694293EF"/>
    <w:rsid w:val="6963E92B"/>
    <w:rsid w:val="6A1F9372"/>
    <w:rsid w:val="6B5DE393"/>
    <w:rsid w:val="6C773555"/>
    <w:rsid w:val="6C984E2F"/>
    <w:rsid w:val="6C9D57F9"/>
    <w:rsid w:val="6E49BE35"/>
    <w:rsid w:val="6EE6446B"/>
    <w:rsid w:val="701D12C9"/>
    <w:rsid w:val="70523F01"/>
    <w:rsid w:val="706FC18A"/>
    <w:rsid w:val="72A3DD81"/>
    <w:rsid w:val="72D70503"/>
    <w:rsid w:val="738B20F5"/>
    <w:rsid w:val="7469374C"/>
    <w:rsid w:val="74C9242D"/>
    <w:rsid w:val="750928A2"/>
    <w:rsid w:val="779D0BA9"/>
    <w:rsid w:val="7946A447"/>
    <w:rsid w:val="797F06F4"/>
    <w:rsid w:val="7A47FDC6"/>
    <w:rsid w:val="7B068956"/>
    <w:rsid w:val="7BD83EF3"/>
    <w:rsid w:val="7C742022"/>
    <w:rsid w:val="7D1571FD"/>
    <w:rsid w:val="7E25C96B"/>
    <w:rsid w:val="7E5F4A14"/>
    <w:rsid w:val="7E8F9252"/>
    <w:rsid w:val="7F3DBFC1"/>
    <w:rsid w:val="7F45567D"/>
    <w:rsid w:val="7F884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4E"/>
    <w:rPr>
      <w:rFonts w:ascii="Arial" w:eastAsia="Arial" w:hAnsi="Arial" w:cs="Arial"/>
      <w:sz w:val="24"/>
    </w:rPr>
  </w:style>
  <w:style w:type="paragraph" w:styleId="Heading1">
    <w:name w:val="heading 1"/>
    <w:basedOn w:val="Normal"/>
    <w:uiPriority w:val="9"/>
    <w:qFormat/>
    <w:rsid w:val="001B56F1"/>
    <w:pPr>
      <w:spacing w:before="73"/>
      <w:ind w:left="860"/>
      <w:outlineLvl w:val="0"/>
    </w:pPr>
    <w:rPr>
      <w:b/>
      <w:bCs/>
      <w:sz w:val="32"/>
      <w:szCs w:val="28"/>
    </w:rPr>
  </w:style>
  <w:style w:type="paragraph" w:styleId="Heading2">
    <w:name w:val="heading 2"/>
    <w:basedOn w:val="Normal"/>
    <w:uiPriority w:val="9"/>
    <w:unhideWhenUsed/>
    <w:qFormat/>
    <w:rsid w:val="001E2B03"/>
    <w:pPr>
      <w:spacing w:before="230"/>
      <w:ind w:left="358" w:hanging="358"/>
      <w:outlineLvl w:val="1"/>
    </w:pPr>
    <w:rPr>
      <w:b/>
      <w:bCs/>
      <w:sz w:val="28"/>
      <w:szCs w:val="24"/>
    </w:rPr>
  </w:style>
  <w:style w:type="paragraph" w:styleId="Heading3">
    <w:name w:val="heading 3"/>
    <w:basedOn w:val="Normal"/>
    <w:next w:val="Normal"/>
    <w:link w:val="Heading3Char"/>
    <w:uiPriority w:val="9"/>
    <w:unhideWhenUsed/>
    <w:qFormat/>
    <w:rsid w:val="001B56F1"/>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B1CF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74" w:lineRule="exact"/>
      <w:ind w:left="140"/>
    </w:pPr>
    <w:rPr>
      <w:szCs w:val="24"/>
    </w:rPr>
  </w:style>
  <w:style w:type="paragraph" w:styleId="TOC2">
    <w:name w:val="toc 2"/>
    <w:basedOn w:val="Normal"/>
    <w:uiPriority w:val="39"/>
    <w:qFormat/>
    <w:pPr>
      <w:spacing w:before="114"/>
      <w:ind w:left="860" w:hanging="500"/>
    </w:pPr>
    <w:rPr>
      <w:szCs w:val="24"/>
    </w:rPr>
  </w:style>
  <w:style w:type="paragraph" w:styleId="TOC3">
    <w:name w:val="toc 3"/>
    <w:basedOn w:val="Normal"/>
    <w:uiPriority w:val="39"/>
    <w:qFormat/>
    <w:pPr>
      <w:spacing w:before="114"/>
      <w:ind w:left="1100" w:hanging="520"/>
    </w:pPr>
    <w:rPr>
      <w:szCs w:val="24"/>
    </w:rPr>
  </w:style>
  <w:style w:type="paragraph" w:styleId="BodyText">
    <w:name w:val="Body Text"/>
    <w:basedOn w:val="Normal"/>
    <w:uiPriority w:val="1"/>
    <w:qFormat/>
    <w:pPr>
      <w:ind w:left="861"/>
    </w:pPr>
    <w:rPr>
      <w:szCs w:val="24"/>
    </w:rPr>
  </w:style>
  <w:style w:type="paragraph" w:styleId="Title">
    <w:name w:val="Title"/>
    <w:basedOn w:val="Normal"/>
    <w:uiPriority w:val="10"/>
    <w:qFormat/>
    <w:pPr>
      <w:ind w:left="10"/>
      <w:jc w:val="center"/>
    </w:pPr>
    <w:rPr>
      <w:b/>
      <w:bCs/>
      <w:sz w:val="32"/>
      <w:szCs w:val="32"/>
    </w:rPr>
  </w:style>
  <w:style w:type="paragraph" w:styleId="ListParagraph">
    <w:name w:val="List Paragraph"/>
    <w:basedOn w:val="Normal"/>
    <w:uiPriority w:val="1"/>
    <w:qFormat/>
    <w:pPr>
      <w:spacing w:before="114"/>
      <w:ind w:left="140" w:hanging="360"/>
    </w:pPr>
  </w:style>
  <w:style w:type="paragraph" w:customStyle="1" w:styleId="TableParagraph">
    <w:name w:val="Table Paragraph"/>
    <w:basedOn w:val="Normal"/>
    <w:uiPriority w:val="1"/>
    <w:qFormat/>
    <w:pPr>
      <w:spacing w:before="25" w:line="255" w:lineRule="exact"/>
      <w:ind w:left="110"/>
    </w:pPr>
  </w:style>
  <w:style w:type="paragraph" w:styleId="Header">
    <w:name w:val="header"/>
    <w:basedOn w:val="Normal"/>
    <w:link w:val="HeaderChar"/>
    <w:uiPriority w:val="99"/>
    <w:unhideWhenUsed/>
    <w:rsid w:val="005F1B2D"/>
    <w:pPr>
      <w:tabs>
        <w:tab w:val="center" w:pos="4680"/>
        <w:tab w:val="right" w:pos="9360"/>
      </w:tabs>
    </w:pPr>
  </w:style>
  <w:style w:type="character" w:customStyle="1" w:styleId="HeaderChar">
    <w:name w:val="Header Char"/>
    <w:basedOn w:val="DefaultParagraphFont"/>
    <w:link w:val="Header"/>
    <w:uiPriority w:val="99"/>
    <w:rsid w:val="005F1B2D"/>
    <w:rPr>
      <w:rFonts w:ascii="Arial" w:eastAsia="Arial" w:hAnsi="Arial" w:cs="Arial"/>
    </w:rPr>
  </w:style>
  <w:style w:type="paragraph" w:styleId="Footer">
    <w:name w:val="footer"/>
    <w:basedOn w:val="Normal"/>
    <w:link w:val="FooterChar"/>
    <w:uiPriority w:val="99"/>
    <w:unhideWhenUsed/>
    <w:rsid w:val="005F1B2D"/>
    <w:pPr>
      <w:tabs>
        <w:tab w:val="center" w:pos="4680"/>
        <w:tab w:val="right" w:pos="9360"/>
      </w:tabs>
    </w:pPr>
  </w:style>
  <w:style w:type="character" w:customStyle="1" w:styleId="FooterChar">
    <w:name w:val="Footer Char"/>
    <w:basedOn w:val="DefaultParagraphFont"/>
    <w:link w:val="Footer"/>
    <w:uiPriority w:val="99"/>
    <w:rsid w:val="005F1B2D"/>
    <w:rPr>
      <w:rFonts w:ascii="Arial" w:eastAsia="Arial" w:hAnsi="Arial" w:cs="Arial"/>
    </w:rPr>
  </w:style>
  <w:style w:type="paragraph" w:styleId="NoSpacing">
    <w:name w:val="No Spacing"/>
    <w:uiPriority w:val="1"/>
    <w:qFormat/>
    <w:rsid w:val="001B56F1"/>
    <w:rPr>
      <w:rFonts w:ascii="Arial" w:eastAsia="Arial" w:hAnsi="Arial" w:cs="Arial"/>
    </w:rPr>
  </w:style>
  <w:style w:type="character" w:customStyle="1" w:styleId="Heading3Char">
    <w:name w:val="Heading 3 Char"/>
    <w:basedOn w:val="DefaultParagraphFont"/>
    <w:link w:val="Heading3"/>
    <w:uiPriority w:val="9"/>
    <w:rsid w:val="001B56F1"/>
    <w:rPr>
      <w:rFonts w:ascii="Arial" w:eastAsiaTheme="majorEastAsia" w:hAnsi="Arial" w:cstheme="majorBidi"/>
      <w:b/>
      <w:sz w:val="24"/>
      <w:szCs w:val="24"/>
    </w:rPr>
  </w:style>
  <w:style w:type="paragraph" w:styleId="CommentText">
    <w:name w:val="annotation text"/>
    <w:basedOn w:val="Normal"/>
    <w:link w:val="CommentTextChar"/>
    <w:uiPriority w:val="99"/>
    <w:unhideWhenUsed/>
    <w:rsid w:val="00C90C47"/>
    <w:rPr>
      <w:sz w:val="20"/>
      <w:szCs w:val="20"/>
    </w:rPr>
  </w:style>
  <w:style w:type="character" w:customStyle="1" w:styleId="CommentTextChar">
    <w:name w:val="Comment Text Char"/>
    <w:basedOn w:val="DefaultParagraphFont"/>
    <w:link w:val="CommentText"/>
    <w:uiPriority w:val="99"/>
    <w:rsid w:val="00C90C47"/>
    <w:rPr>
      <w:rFonts w:ascii="Arial" w:eastAsia="Arial" w:hAnsi="Arial" w:cs="Arial"/>
      <w:sz w:val="20"/>
      <w:szCs w:val="20"/>
    </w:rPr>
  </w:style>
  <w:style w:type="character" w:styleId="CommentReference">
    <w:name w:val="annotation reference"/>
    <w:basedOn w:val="DefaultParagraphFont"/>
    <w:uiPriority w:val="99"/>
    <w:semiHidden/>
    <w:unhideWhenUsed/>
    <w:rsid w:val="00C90C47"/>
    <w:rPr>
      <w:sz w:val="16"/>
      <w:szCs w:val="16"/>
    </w:rPr>
  </w:style>
  <w:style w:type="character" w:styleId="Hyperlink">
    <w:name w:val="Hyperlink"/>
    <w:basedOn w:val="DefaultParagraphFont"/>
    <w:uiPriority w:val="99"/>
    <w:unhideWhenUsed/>
    <w:rsid w:val="005D07BF"/>
    <w:rPr>
      <w:color w:val="0000FF" w:themeColor="hyperlink"/>
      <w:u w:val="single"/>
    </w:rPr>
  </w:style>
  <w:style w:type="character" w:styleId="UnresolvedMention">
    <w:name w:val="Unresolved Mention"/>
    <w:basedOn w:val="DefaultParagraphFont"/>
    <w:uiPriority w:val="99"/>
    <w:semiHidden/>
    <w:unhideWhenUsed/>
    <w:rsid w:val="005D07BF"/>
    <w:rPr>
      <w:color w:val="605E5C"/>
      <w:shd w:val="clear" w:color="auto" w:fill="E1DFDD"/>
    </w:rPr>
  </w:style>
  <w:style w:type="character" w:customStyle="1" w:styleId="Heading4Char">
    <w:name w:val="Heading 4 Char"/>
    <w:basedOn w:val="DefaultParagraphFont"/>
    <w:link w:val="Heading4"/>
    <w:uiPriority w:val="9"/>
    <w:rsid w:val="00CB1CF1"/>
    <w:rPr>
      <w:rFonts w:ascii="Arial" w:eastAsiaTheme="majorEastAsia" w:hAnsi="Arial" w:cstheme="majorBidi"/>
      <w:b/>
      <w:iCs/>
      <w:sz w:val="24"/>
    </w:rPr>
  </w:style>
  <w:style w:type="paragraph" w:styleId="CommentSubject">
    <w:name w:val="annotation subject"/>
    <w:basedOn w:val="CommentText"/>
    <w:next w:val="CommentText"/>
    <w:link w:val="CommentSubjectChar"/>
    <w:uiPriority w:val="99"/>
    <w:semiHidden/>
    <w:unhideWhenUsed/>
    <w:rsid w:val="00EF5339"/>
    <w:rPr>
      <w:b/>
      <w:bCs/>
    </w:rPr>
  </w:style>
  <w:style w:type="character" w:customStyle="1" w:styleId="CommentSubjectChar">
    <w:name w:val="Comment Subject Char"/>
    <w:basedOn w:val="CommentTextChar"/>
    <w:link w:val="CommentSubject"/>
    <w:uiPriority w:val="99"/>
    <w:semiHidden/>
    <w:rsid w:val="00EF5339"/>
    <w:rPr>
      <w:rFonts w:ascii="Arial" w:eastAsia="Arial" w:hAnsi="Arial" w:cs="Arial"/>
      <w:b/>
      <w:bCs/>
      <w:sz w:val="20"/>
      <w:szCs w:val="20"/>
    </w:rPr>
  </w:style>
  <w:style w:type="table" w:styleId="TableGrid">
    <w:name w:val="Table Grid"/>
    <w:basedOn w:val="TableNormal"/>
    <w:uiPriority w:val="39"/>
    <w:rsid w:val="00227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57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981B7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Cs w:val="32"/>
    </w:rPr>
  </w:style>
  <w:style w:type="paragraph" w:styleId="Revision">
    <w:name w:val="Revision"/>
    <w:hidden/>
    <w:uiPriority w:val="99"/>
    <w:semiHidden/>
    <w:rsid w:val="001113C1"/>
    <w:pPr>
      <w:widowControl/>
      <w:autoSpaceDE/>
      <w:autoSpaceDN/>
    </w:pPr>
    <w:rPr>
      <w:rFonts w:ascii="Arial" w:eastAsia="Arial" w:hAnsi="Arial" w:cs="Arial"/>
      <w:sz w:val="24"/>
    </w:rPr>
  </w:style>
  <w:style w:type="character" w:styleId="FollowedHyperlink">
    <w:name w:val="FollowedHyperlink"/>
    <w:basedOn w:val="DefaultParagraphFont"/>
    <w:uiPriority w:val="99"/>
    <w:semiHidden/>
    <w:unhideWhenUsed/>
    <w:rsid w:val="006C4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956401">
      <w:bodyDiv w:val="1"/>
      <w:marLeft w:val="0"/>
      <w:marRight w:val="0"/>
      <w:marTop w:val="0"/>
      <w:marBottom w:val="0"/>
      <w:divBdr>
        <w:top w:val="none" w:sz="0" w:space="0" w:color="auto"/>
        <w:left w:val="none" w:sz="0" w:space="0" w:color="auto"/>
        <w:bottom w:val="none" w:sz="0" w:space="0" w:color="auto"/>
        <w:right w:val="none" w:sz="0" w:space="0" w:color="auto"/>
      </w:divBdr>
    </w:div>
    <w:div w:id="1514149697">
      <w:bodyDiv w:val="1"/>
      <w:marLeft w:val="0"/>
      <w:marRight w:val="0"/>
      <w:marTop w:val="0"/>
      <w:marBottom w:val="0"/>
      <w:divBdr>
        <w:top w:val="none" w:sz="0" w:space="0" w:color="auto"/>
        <w:left w:val="none" w:sz="0" w:space="0" w:color="auto"/>
        <w:bottom w:val="none" w:sz="0" w:space="0" w:color="auto"/>
        <w:right w:val="none" w:sz="0" w:space="0" w:color="auto"/>
      </w:divBdr>
    </w:div>
    <w:div w:id="176857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info.legislature.ca.gov/faces/codes_displaySection.xhtml?sectionNum=8320&amp;lawCode=EDC" TargetMode="External"/><Relationship Id="rId18" Type="http://schemas.openxmlformats.org/officeDocument/2006/relationships/hyperlink" Target="https://eaap.ca.gov/audit-guide/current-audit-guide-bookl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UPKMixedDeliveryGrant@cde.c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aap.ca.gov/audit-guide/current-audit-guide-bookl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de.ca.gov/fg/ac/sa/documents/csam2019complete.pdf" TargetMode="External"/><Relationship Id="rId20" Type="http://schemas.openxmlformats.org/officeDocument/2006/relationships/hyperlink" Target="mailto:UPKMixedDeliveryGrant@cde.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info.gov/app/details/CFR-2014-title2-vol1/CFR-2014-title2-vol1-part200/context" TargetMode="External"/><Relationship Id="rId23" Type="http://schemas.openxmlformats.org/officeDocument/2006/relationships/hyperlink" Target="https://leginfo.legislature.ca.gov/faces/billNavClient.xhtml?bill_id=202120220AB18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UPKMixedDeliveryGrant@cde.ca.gov" TargetMode="External"/><Relationship Id="rId4" Type="http://schemas.openxmlformats.org/officeDocument/2006/relationships/settings" Target="settings.xml"/><Relationship Id="rId9" Type="http://schemas.openxmlformats.org/officeDocument/2006/relationships/hyperlink" Target="mailto:UPKMixedDeliveryGrant@cde.ca.gov" TargetMode="External"/><Relationship Id="rId14" Type="http://schemas.openxmlformats.org/officeDocument/2006/relationships/hyperlink" Target="https://www.govinfo.gov/app/details/CFR-2014-title2-vol1/CFR-2014-title2-vol1-" TargetMode="External"/><Relationship Id="rId22" Type="http://schemas.openxmlformats.org/officeDocument/2006/relationships/hyperlink" Target="https://www.cde.ca.gov/ci/gs/em/index.asp"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DDD2-6209-4197-AF66-44FBC779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RFA-24: UPKMD Grant RFD Overview and Instructions (CA Dept of Education)</vt:lpstr>
    </vt:vector>
  </TitlesOfParts>
  <Company/>
  <LinksUpToDate>false</LinksUpToDate>
  <CharactersWithSpaces>59672</CharactersWithSpaces>
  <SharedDoc>false</SharedDoc>
  <HLinks>
    <vt:vector size="246" baseType="variant">
      <vt:variant>
        <vt:i4>5177459</vt:i4>
      </vt:variant>
      <vt:variant>
        <vt:i4>210</vt:i4>
      </vt:variant>
      <vt:variant>
        <vt:i4>0</vt:i4>
      </vt:variant>
      <vt:variant>
        <vt:i4>5</vt:i4>
      </vt:variant>
      <vt:variant>
        <vt:lpwstr>https://leginfo.legislature.ca.gov/faces/billNavClient.xhtml?bill_id=202120220AB185</vt:lpwstr>
      </vt:variant>
      <vt:variant>
        <vt:lpwstr/>
      </vt:variant>
      <vt:variant>
        <vt:i4>5308435</vt:i4>
      </vt:variant>
      <vt:variant>
        <vt:i4>207</vt:i4>
      </vt:variant>
      <vt:variant>
        <vt:i4>0</vt:i4>
      </vt:variant>
      <vt:variant>
        <vt:i4>5</vt:i4>
      </vt:variant>
      <vt:variant>
        <vt:lpwstr>https://www.cde.ca.gov/ci/gs/em/index.asp</vt:lpwstr>
      </vt:variant>
      <vt:variant>
        <vt:lpwstr/>
      </vt:variant>
      <vt:variant>
        <vt:i4>2752587</vt:i4>
      </vt:variant>
      <vt:variant>
        <vt:i4>204</vt:i4>
      </vt:variant>
      <vt:variant>
        <vt:i4>0</vt:i4>
      </vt:variant>
      <vt:variant>
        <vt:i4>5</vt:i4>
      </vt:variant>
      <vt:variant>
        <vt:lpwstr>mailto:UPKMixedDeliveryGrant@cde.ca.gov</vt:lpwstr>
      </vt:variant>
      <vt:variant>
        <vt:lpwstr/>
      </vt:variant>
      <vt:variant>
        <vt:i4>2752587</vt:i4>
      </vt:variant>
      <vt:variant>
        <vt:i4>201</vt:i4>
      </vt:variant>
      <vt:variant>
        <vt:i4>0</vt:i4>
      </vt:variant>
      <vt:variant>
        <vt:i4>5</vt:i4>
      </vt:variant>
      <vt:variant>
        <vt:lpwstr>mailto:UPKMixedDeliveryGrant@cde.ca.gov</vt:lpwstr>
      </vt:variant>
      <vt:variant>
        <vt:lpwstr/>
      </vt:variant>
      <vt:variant>
        <vt:i4>2752587</vt:i4>
      </vt:variant>
      <vt:variant>
        <vt:i4>198</vt:i4>
      </vt:variant>
      <vt:variant>
        <vt:i4>0</vt:i4>
      </vt:variant>
      <vt:variant>
        <vt:i4>5</vt:i4>
      </vt:variant>
      <vt:variant>
        <vt:lpwstr>mailto:UPKMixedDeliveryGrant@cde.ca.gov</vt:lpwstr>
      </vt:variant>
      <vt:variant>
        <vt:lpwstr/>
      </vt:variant>
      <vt:variant>
        <vt:i4>327695</vt:i4>
      </vt:variant>
      <vt:variant>
        <vt:i4>195</vt:i4>
      </vt:variant>
      <vt:variant>
        <vt:i4>0</vt:i4>
      </vt:variant>
      <vt:variant>
        <vt:i4>5</vt:i4>
      </vt:variant>
      <vt:variant>
        <vt:lpwstr>https://eaap.ca.gov/audit-guide/current-audit-guide-booklet/</vt:lpwstr>
      </vt:variant>
      <vt:variant>
        <vt:lpwstr/>
      </vt:variant>
      <vt:variant>
        <vt:i4>327695</vt:i4>
      </vt:variant>
      <vt:variant>
        <vt:i4>192</vt:i4>
      </vt:variant>
      <vt:variant>
        <vt:i4>0</vt:i4>
      </vt:variant>
      <vt:variant>
        <vt:i4>5</vt:i4>
      </vt:variant>
      <vt:variant>
        <vt:lpwstr>https://eaap.ca.gov/audit-guide/current-audit-guide-booklet/</vt:lpwstr>
      </vt:variant>
      <vt:variant>
        <vt:lpwstr/>
      </vt:variant>
      <vt:variant>
        <vt:i4>4063273</vt:i4>
      </vt:variant>
      <vt:variant>
        <vt:i4>189</vt:i4>
      </vt:variant>
      <vt:variant>
        <vt:i4>0</vt:i4>
      </vt:variant>
      <vt:variant>
        <vt:i4>5</vt:i4>
      </vt:variant>
      <vt:variant>
        <vt:lpwstr>https://www.cde.ca.gov/fg/ac/sa/documents/csam2019complete.pdf</vt:lpwstr>
      </vt:variant>
      <vt:variant>
        <vt:lpwstr/>
      </vt:variant>
      <vt:variant>
        <vt:i4>5308502</vt:i4>
      </vt:variant>
      <vt:variant>
        <vt:i4>186</vt:i4>
      </vt:variant>
      <vt:variant>
        <vt:i4>0</vt:i4>
      </vt:variant>
      <vt:variant>
        <vt:i4>5</vt:i4>
      </vt:variant>
      <vt:variant>
        <vt:lpwstr>https://www.govinfo.gov/app/details/CFR-2014-title2-vol1/CFR-2014-title2-vol1-part200/context</vt:lpwstr>
      </vt:variant>
      <vt:variant>
        <vt:lpwstr/>
      </vt:variant>
      <vt:variant>
        <vt:i4>3670078</vt:i4>
      </vt:variant>
      <vt:variant>
        <vt:i4>183</vt:i4>
      </vt:variant>
      <vt:variant>
        <vt:i4>0</vt:i4>
      </vt:variant>
      <vt:variant>
        <vt:i4>5</vt:i4>
      </vt:variant>
      <vt:variant>
        <vt:lpwstr>https://www.govinfo.gov/app/details/CFR-2014-title2-vol1/CFR-2014-title2-vol1-</vt:lpwstr>
      </vt:variant>
      <vt:variant>
        <vt:lpwstr/>
      </vt:variant>
      <vt:variant>
        <vt:i4>6881303</vt:i4>
      </vt:variant>
      <vt:variant>
        <vt:i4>180</vt:i4>
      </vt:variant>
      <vt:variant>
        <vt:i4>0</vt:i4>
      </vt:variant>
      <vt:variant>
        <vt:i4>5</vt:i4>
      </vt:variant>
      <vt:variant>
        <vt:lpwstr>https://leginfo.legislature.ca.gov/faces/codes_displaySection.xhtml?sectionNum=8320&amp;lawCode=EDC</vt:lpwstr>
      </vt:variant>
      <vt:variant>
        <vt:lpwstr/>
      </vt:variant>
      <vt:variant>
        <vt:i4>1245245</vt:i4>
      </vt:variant>
      <vt:variant>
        <vt:i4>173</vt:i4>
      </vt:variant>
      <vt:variant>
        <vt:i4>0</vt:i4>
      </vt:variant>
      <vt:variant>
        <vt:i4>5</vt:i4>
      </vt:variant>
      <vt:variant>
        <vt:lpwstr/>
      </vt:variant>
      <vt:variant>
        <vt:lpwstr>_Toc175819825</vt:lpwstr>
      </vt:variant>
      <vt:variant>
        <vt:i4>1245245</vt:i4>
      </vt:variant>
      <vt:variant>
        <vt:i4>167</vt:i4>
      </vt:variant>
      <vt:variant>
        <vt:i4>0</vt:i4>
      </vt:variant>
      <vt:variant>
        <vt:i4>5</vt:i4>
      </vt:variant>
      <vt:variant>
        <vt:lpwstr/>
      </vt:variant>
      <vt:variant>
        <vt:lpwstr>_Toc175819824</vt:lpwstr>
      </vt:variant>
      <vt:variant>
        <vt:i4>1245245</vt:i4>
      </vt:variant>
      <vt:variant>
        <vt:i4>161</vt:i4>
      </vt:variant>
      <vt:variant>
        <vt:i4>0</vt:i4>
      </vt:variant>
      <vt:variant>
        <vt:i4>5</vt:i4>
      </vt:variant>
      <vt:variant>
        <vt:lpwstr/>
      </vt:variant>
      <vt:variant>
        <vt:lpwstr>_Toc175819823</vt:lpwstr>
      </vt:variant>
      <vt:variant>
        <vt:i4>1245245</vt:i4>
      </vt:variant>
      <vt:variant>
        <vt:i4>155</vt:i4>
      </vt:variant>
      <vt:variant>
        <vt:i4>0</vt:i4>
      </vt:variant>
      <vt:variant>
        <vt:i4>5</vt:i4>
      </vt:variant>
      <vt:variant>
        <vt:lpwstr/>
      </vt:variant>
      <vt:variant>
        <vt:lpwstr>_Toc175819822</vt:lpwstr>
      </vt:variant>
      <vt:variant>
        <vt:i4>1245245</vt:i4>
      </vt:variant>
      <vt:variant>
        <vt:i4>149</vt:i4>
      </vt:variant>
      <vt:variant>
        <vt:i4>0</vt:i4>
      </vt:variant>
      <vt:variant>
        <vt:i4>5</vt:i4>
      </vt:variant>
      <vt:variant>
        <vt:lpwstr/>
      </vt:variant>
      <vt:variant>
        <vt:lpwstr>_Toc175819821</vt:lpwstr>
      </vt:variant>
      <vt:variant>
        <vt:i4>1245245</vt:i4>
      </vt:variant>
      <vt:variant>
        <vt:i4>143</vt:i4>
      </vt:variant>
      <vt:variant>
        <vt:i4>0</vt:i4>
      </vt:variant>
      <vt:variant>
        <vt:i4>5</vt:i4>
      </vt:variant>
      <vt:variant>
        <vt:lpwstr/>
      </vt:variant>
      <vt:variant>
        <vt:lpwstr>_Toc175819820</vt:lpwstr>
      </vt:variant>
      <vt:variant>
        <vt:i4>1048637</vt:i4>
      </vt:variant>
      <vt:variant>
        <vt:i4>137</vt:i4>
      </vt:variant>
      <vt:variant>
        <vt:i4>0</vt:i4>
      </vt:variant>
      <vt:variant>
        <vt:i4>5</vt:i4>
      </vt:variant>
      <vt:variant>
        <vt:lpwstr/>
      </vt:variant>
      <vt:variant>
        <vt:lpwstr>_Toc175819819</vt:lpwstr>
      </vt:variant>
      <vt:variant>
        <vt:i4>1048637</vt:i4>
      </vt:variant>
      <vt:variant>
        <vt:i4>131</vt:i4>
      </vt:variant>
      <vt:variant>
        <vt:i4>0</vt:i4>
      </vt:variant>
      <vt:variant>
        <vt:i4>5</vt:i4>
      </vt:variant>
      <vt:variant>
        <vt:lpwstr/>
      </vt:variant>
      <vt:variant>
        <vt:lpwstr>_Toc175819818</vt:lpwstr>
      </vt:variant>
      <vt:variant>
        <vt:i4>1048637</vt:i4>
      </vt:variant>
      <vt:variant>
        <vt:i4>125</vt:i4>
      </vt:variant>
      <vt:variant>
        <vt:i4>0</vt:i4>
      </vt:variant>
      <vt:variant>
        <vt:i4>5</vt:i4>
      </vt:variant>
      <vt:variant>
        <vt:lpwstr/>
      </vt:variant>
      <vt:variant>
        <vt:lpwstr>_Toc175819817</vt:lpwstr>
      </vt:variant>
      <vt:variant>
        <vt:i4>1048637</vt:i4>
      </vt:variant>
      <vt:variant>
        <vt:i4>119</vt:i4>
      </vt:variant>
      <vt:variant>
        <vt:i4>0</vt:i4>
      </vt:variant>
      <vt:variant>
        <vt:i4>5</vt:i4>
      </vt:variant>
      <vt:variant>
        <vt:lpwstr/>
      </vt:variant>
      <vt:variant>
        <vt:lpwstr>_Toc175819816</vt:lpwstr>
      </vt:variant>
      <vt:variant>
        <vt:i4>1048637</vt:i4>
      </vt:variant>
      <vt:variant>
        <vt:i4>113</vt:i4>
      </vt:variant>
      <vt:variant>
        <vt:i4>0</vt:i4>
      </vt:variant>
      <vt:variant>
        <vt:i4>5</vt:i4>
      </vt:variant>
      <vt:variant>
        <vt:lpwstr/>
      </vt:variant>
      <vt:variant>
        <vt:lpwstr>_Toc175819815</vt:lpwstr>
      </vt:variant>
      <vt:variant>
        <vt:i4>1048637</vt:i4>
      </vt:variant>
      <vt:variant>
        <vt:i4>107</vt:i4>
      </vt:variant>
      <vt:variant>
        <vt:i4>0</vt:i4>
      </vt:variant>
      <vt:variant>
        <vt:i4>5</vt:i4>
      </vt:variant>
      <vt:variant>
        <vt:lpwstr/>
      </vt:variant>
      <vt:variant>
        <vt:lpwstr>_Toc175819814</vt:lpwstr>
      </vt:variant>
      <vt:variant>
        <vt:i4>1048637</vt:i4>
      </vt:variant>
      <vt:variant>
        <vt:i4>101</vt:i4>
      </vt:variant>
      <vt:variant>
        <vt:i4>0</vt:i4>
      </vt:variant>
      <vt:variant>
        <vt:i4>5</vt:i4>
      </vt:variant>
      <vt:variant>
        <vt:lpwstr/>
      </vt:variant>
      <vt:variant>
        <vt:lpwstr>_Toc175819813</vt:lpwstr>
      </vt:variant>
      <vt:variant>
        <vt:i4>1048637</vt:i4>
      </vt:variant>
      <vt:variant>
        <vt:i4>95</vt:i4>
      </vt:variant>
      <vt:variant>
        <vt:i4>0</vt:i4>
      </vt:variant>
      <vt:variant>
        <vt:i4>5</vt:i4>
      </vt:variant>
      <vt:variant>
        <vt:lpwstr/>
      </vt:variant>
      <vt:variant>
        <vt:lpwstr>_Toc175819812</vt:lpwstr>
      </vt:variant>
      <vt:variant>
        <vt:i4>1048637</vt:i4>
      </vt:variant>
      <vt:variant>
        <vt:i4>89</vt:i4>
      </vt:variant>
      <vt:variant>
        <vt:i4>0</vt:i4>
      </vt:variant>
      <vt:variant>
        <vt:i4>5</vt:i4>
      </vt:variant>
      <vt:variant>
        <vt:lpwstr/>
      </vt:variant>
      <vt:variant>
        <vt:lpwstr>_Toc175819811</vt:lpwstr>
      </vt:variant>
      <vt:variant>
        <vt:i4>1048637</vt:i4>
      </vt:variant>
      <vt:variant>
        <vt:i4>83</vt:i4>
      </vt:variant>
      <vt:variant>
        <vt:i4>0</vt:i4>
      </vt:variant>
      <vt:variant>
        <vt:i4>5</vt:i4>
      </vt:variant>
      <vt:variant>
        <vt:lpwstr/>
      </vt:variant>
      <vt:variant>
        <vt:lpwstr>_Toc175819810</vt:lpwstr>
      </vt:variant>
      <vt:variant>
        <vt:i4>1114173</vt:i4>
      </vt:variant>
      <vt:variant>
        <vt:i4>77</vt:i4>
      </vt:variant>
      <vt:variant>
        <vt:i4>0</vt:i4>
      </vt:variant>
      <vt:variant>
        <vt:i4>5</vt:i4>
      </vt:variant>
      <vt:variant>
        <vt:lpwstr/>
      </vt:variant>
      <vt:variant>
        <vt:lpwstr>_Toc175819809</vt:lpwstr>
      </vt:variant>
      <vt:variant>
        <vt:i4>1114173</vt:i4>
      </vt:variant>
      <vt:variant>
        <vt:i4>71</vt:i4>
      </vt:variant>
      <vt:variant>
        <vt:i4>0</vt:i4>
      </vt:variant>
      <vt:variant>
        <vt:i4>5</vt:i4>
      </vt:variant>
      <vt:variant>
        <vt:lpwstr/>
      </vt:variant>
      <vt:variant>
        <vt:lpwstr>_Toc175819808</vt:lpwstr>
      </vt:variant>
      <vt:variant>
        <vt:i4>1114173</vt:i4>
      </vt:variant>
      <vt:variant>
        <vt:i4>65</vt:i4>
      </vt:variant>
      <vt:variant>
        <vt:i4>0</vt:i4>
      </vt:variant>
      <vt:variant>
        <vt:i4>5</vt:i4>
      </vt:variant>
      <vt:variant>
        <vt:lpwstr/>
      </vt:variant>
      <vt:variant>
        <vt:lpwstr>_Toc175819807</vt:lpwstr>
      </vt:variant>
      <vt:variant>
        <vt:i4>1114173</vt:i4>
      </vt:variant>
      <vt:variant>
        <vt:i4>59</vt:i4>
      </vt:variant>
      <vt:variant>
        <vt:i4>0</vt:i4>
      </vt:variant>
      <vt:variant>
        <vt:i4>5</vt:i4>
      </vt:variant>
      <vt:variant>
        <vt:lpwstr/>
      </vt:variant>
      <vt:variant>
        <vt:lpwstr>_Toc175819806</vt:lpwstr>
      </vt:variant>
      <vt:variant>
        <vt:i4>1114173</vt:i4>
      </vt:variant>
      <vt:variant>
        <vt:i4>53</vt:i4>
      </vt:variant>
      <vt:variant>
        <vt:i4>0</vt:i4>
      </vt:variant>
      <vt:variant>
        <vt:i4>5</vt:i4>
      </vt:variant>
      <vt:variant>
        <vt:lpwstr/>
      </vt:variant>
      <vt:variant>
        <vt:lpwstr>_Toc175819805</vt:lpwstr>
      </vt:variant>
      <vt:variant>
        <vt:i4>1114173</vt:i4>
      </vt:variant>
      <vt:variant>
        <vt:i4>47</vt:i4>
      </vt:variant>
      <vt:variant>
        <vt:i4>0</vt:i4>
      </vt:variant>
      <vt:variant>
        <vt:i4>5</vt:i4>
      </vt:variant>
      <vt:variant>
        <vt:lpwstr/>
      </vt:variant>
      <vt:variant>
        <vt:lpwstr>_Toc175819804</vt:lpwstr>
      </vt:variant>
      <vt:variant>
        <vt:i4>1114173</vt:i4>
      </vt:variant>
      <vt:variant>
        <vt:i4>41</vt:i4>
      </vt:variant>
      <vt:variant>
        <vt:i4>0</vt:i4>
      </vt:variant>
      <vt:variant>
        <vt:i4>5</vt:i4>
      </vt:variant>
      <vt:variant>
        <vt:lpwstr/>
      </vt:variant>
      <vt:variant>
        <vt:lpwstr>_Toc175819803</vt:lpwstr>
      </vt:variant>
      <vt:variant>
        <vt:i4>1114173</vt:i4>
      </vt:variant>
      <vt:variant>
        <vt:i4>35</vt:i4>
      </vt:variant>
      <vt:variant>
        <vt:i4>0</vt:i4>
      </vt:variant>
      <vt:variant>
        <vt:i4>5</vt:i4>
      </vt:variant>
      <vt:variant>
        <vt:lpwstr/>
      </vt:variant>
      <vt:variant>
        <vt:lpwstr>_Toc175819802</vt:lpwstr>
      </vt:variant>
      <vt:variant>
        <vt:i4>1114173</vt:i4>
      </vt:variant>
      <vt:variant>
        <vt:i4>29</vt:i4>
      </vt:variant>
      <vt:variant>
        <vt:i4>0</vt:i4>
      </vt:variant>
      <vt:variant>
        <vt:i4>5</vt:i4>
      </vt:variant>
      <vt:variant>
        <vt:lpwstr/>
      </vt:variant>
      <vt:variant>
        <vt:lpwstr>_Toc175819801</vt:lpwstr>
      </vt:variant>
      <vt:variant>
        <vt:i4>1114173</vt:i4>
      </vt:variant>
      <vt:variant>
        <vt:i4>23</vt:i4>
      </vt:variant>
      <vt:variant>
        <vt:i4>0</vt:i4>
      </vt:variant>
      <vt:variant>
        <vt:i4>5</vt:i4>
      </vt:variant>
      <vt:variant>
        <vt:lpwstr/>
      </vt:variant>
      <vt:variant>
        <vt:lpwstr>_Toc175819800</vt:lpwstr>
      </vt:variant>
      <vt:variant>
        <vt:i4>1572914</vt:i4>
      </vt:variant>
      <vt:variant>
        <vt:i4>17</vt:i4>
      </vt:variant>
      <vt:variant>
        <vt:i4>0</vt:i4>
      </vt:variant>
      <vt:variant>
        <vt:i4>5</vt:i4>
      </vt:variant>
      <vt:variant>
        <vt:lpwstr/>
      </vt:variant>
      <vt:variant>
        <vt:lpwstr>_Toc175819799</vt:lpwstr>
      </vt:variant>
      <vt:variant>
        <vt:i4>1572914</vt:i4>
      </vt:variant>
      <vt:variant>
        <vt:i4>11</vt:i4>
      </vt:variant>
      <vt:variant>
        <vt:i4>0</vt:i4>
      </vt:variant>
      <vt:variant>
        <vt:i4>5</vt:i4>
      </vt:variant>
      <vt:variant>
        <vt:lpwstr/>
      </vt:variant>
      <vt:variant>
        <vt:lpwstr>_Toc175819798</vt:lpwstr>
      </vt:variant>
      <vt:variant>
        <vt:i4>1572914</vt:i4>
      </vt:variant>
      <vt:variant>
        <vt:i4>5</vt:i4>
      </vt:variant>
      <vt:variant>
        <vt:i4>0</vt:i4>
      </vt:variant>
      <vt:variant>
        <vt:i4>5</vt:i4>
      </vt:variant>
      <vt:variant>
        <vt:lpwstr/>
      </vt:variant>
      <vt:variant>
        <vt:lpwstr>_Toc175819797</vt:lpwstr>
      </vt:variant>
      <vt:variant>
        <vt:i4>2752587</vt:i4>
      </vt:variant>
      <vt:variant>
        <vt:i4>0</vt:i4>
      </vt:variant>
      <vt:variant>
        <vt:i4>0</vt:i4>
      </vt:variant>
      <vt:variant>
        <vt:i4>5</vt:i4>
      </vt:variant>
      <vt:variant>
        <vt:lpwstr>mailto:UPKMixedDeliveryGrant@cde.ca.gov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UPKMD Grant RFD Overview and Instructions (CA Dept of Education)</dc:title>
  <dc:subject>This document serves to give an overview and instructions to applicants regarding the Universal PreKindergarten Mixed Delivery Planning Grant Round 3 Request for Data.</dc:subject>
  <dc:creator/>
  <cp:keywords/>
  <cp:lastModifiedBy/>
  <cp:revision>1</cp:revision>
  <dcterms:created xsi:type="dcterms:W3CDTF">2024-10-17T15:08:00Z</dcterms:created>
  <dcterms:modified xsi:type="dcterms:W3CDTF">2024-10-22T17:01:00Z</dcterms:modified>
</cp:coreProperties>
</file>