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150A6A58" w:rsidR="00C43C3E" w:rsidRDefault="00924046"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t xml:space="preserve"> </w:t>
      </w:r>
      <w:r w:rsidR="002F1CDF">
        <w:t xml:space="preserve"> </w:t>
      </w:r>
      <w:r w:rsidR="00B605A2"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06BCF34E" w:rsidR="0042468E" w:rsidRPr="00277985" w:rsidRDefault="0042468E" w:rsidP="00277985">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277985">
        <w:rPr>
          <w:rFonts w:ascii="Arial" w:eastAsia="Verdana" w:hAnsi="Arial" w:cs="Times New Roman"/>
          <w:b/>
          <w:bCs/>
          <w:color w:val="auto"/>
        </w:rPr>
        <w:t xml:space="preserve">The Federal Update for </w:t>
      </w:r>
      <w:bookmarkEnd w:id="10"/>
      <w:bookmarkEnd w:id="11"/>
      <w:bookmarkEnd w:id="12"/>
      <w:bookmarkEnd w:id="13"/>
      <w:bookmarkEnd w:id="14"/>
      <w:bookmarkEnd w:id="15"/>
      <w:r w:rsidR="007C6E27" w:rsidRPr="00277985">
        <w:rPr>
          <w:rFonts w:ascii="Arial" w:eastAsia="Verdana" w:hAnsi="Arial" w:cs="Times New Roman"/>
          <w:b/>
          <w:bCs/>
          <w:color w:val="auto"/>
        </w:rPr>
        <w:t xml:space="preserve">January </w:t>
      </w:r>
      <w:r w:rsidR="005C7B3E" w:rsidRPr="00277985">
        <w:rPr>
          <w:rFonts w:ascii="Arial" w:eastAsia="Verdana" w:hAnsi="Arial" w:cs="Times New Roman"/>
          <w:b/>
          <w:bCs/>
          <w:color w:val="auto"/>
        </w:rPr>
        <w:t>10</w:t>
      </w:r>
      <w:r w:rsidR="007C6E27" w:rsidRPr="00277985">
        <w:rPr>
          <w:rFonts w:ascii="Arial" w:eastAsia="Verdana" w:hAnsi="Arial" w:cs="Times New Roman"/>
          <w:b/>
          <w:bCs/>
          <w:color w:val="auto"/>
        </w:rPr>
        <w:t>, 2025</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734321A" w:rsidR="0063135C" w:rsidRDefault="00D0389C" w:rsidP="009B424F">
      <w:pPr>
        <w:pStyle w:val="MessageHeader"/>
        <w:spacing w:after="240"/>
      </w:pPr>
      <w:r>
        <w:t>Date:</w:t>
      </w:r>
      <w:r>
        <w:tab/>
      </w:r>
      <w:r w:rsidR="007C6E27">
        <w:t xml:space="preserve">January </w:t>
      </w:r>
      <w:r w:rsidR="005C7B3E">
        <w:t>10</w:t>
      </w:r>
      <w:r w:rsidR="007C6E27">
        <w:t>, 2025</w:t>
      </w:r>
    </w:p>
    <w:p w14:paraId="433EAA3E" w14:textId="2EBC8CD9" w:rsidR="001F657A"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87395660" w:history="1">
        <w:r w:rsidR="001F657A" w:rsidRPr="00434CE8">
          <w:rPr>
            <w:rStyle w:val="Hyperlink"/>
          </w:rPr>
          <w:t>Legislation and Guidance</w:t>
        </w:r>
        <w:r w:rsidR="001F657A">
          <w:rPr>
            <w:webHidden/>
          </w:rPr>
          <w:tab/>
        </w:r>
        <w:r w:rsidR="001F657A">
          <w:rPr>
            <w:webHidden/>
          </w:rPr>
          <w:fldChar w:fldCharType="begin"/>
        </w:r>
        <w:r w:rsidR="001F657A">
          <w:rPr>
            <w:webHidden/>
          </w:rPr>
          <w:instrText xml:space="preserve"> PAGEREF _Toc187395660 \h </w:instrText>
        </w:r>
        <w:r w:rsidR="001F657A">
          <w:rPr>
            <w:webHidden/>
          </w:rPr>
        </w:r>
        <w:r w:rsidR="001F657A">
          <w:rPr>
            <w:webHidden/>
          </w:rPr>
          <w:fldChar w:fldCharType="separate"/>
        </w:r>
        <w:r w:rsidR="00BC115D">
          <w:rPr>
            <w:webHidden/>
          </w:rPr>
          <w:t>1</w:t>
        </w:r>
        <w:r w:rsidR="001F657A">
          <w:rPr>
            <w:webHidden/>
          </w:rPr>
          <w:fldChar w:fldCharType="end"/>
        </w:r>
      </w:hyperlink>
    </w:p>
    <w:p w14:paraId="5615D9B3" w14:textId="5F43A4F5" w:rsidR="001F657A" w:rsidRDefault="001F657A">
      <w:pPr>
        <w:pStyle w:val="TOC3"/>
        <w:rPr>
          <w:rFonts w:asciiTheme="minorHAnsi" w:eastAsiaTheme="minorEastAsia" w:hAnsiTheme="minorHAnsi" w:cstheme="minorBidi"/>
          <w:b w:val="0"/>
          <w:kern w:val="2"/>
          <w:sz w:val="24"/>
          <w:szCs w:val="24"/>
          <w14:ligatures w14:val="standardContextual"/>
        </w:rPr>
      </w:pPr>
      <w:hyperlink w:anchor="_Toc187395661" w:history="1">
        <w:r w:rsidRPr="00434CE8">
          <w:rPr>
            <w:rStyle w:val="Hyperlink"/>
          </w:rPr>
          <w:t>Committees Announce Membership for 119</w:t>
        </w:r>
        <w:r w:rsidRPr="00434CE8">
          <w:rPr>
            <w:rStyle w:val="Hyperlink"/>
            <w:vertAlign w:val="superscript"/>
          </w:rPr>
          <w:t>th</w:t>
        </w:r>
        <w:r w:rsidRPr="00434CE8">
          <w:rPr>
            <w:rStyle w:val="Hyperlink"/>
          </w:rPr>
          <w:t xml:space="preserve"> Congress</w:t>
        </w:r>
        <w:r>
          <w:rPr>
            <w:webHidden/>
          </w:rPr>
          <w:tab/>
        </w:r>
        <w:r>
          <w:rPr>
            <w:webHidden/>
          </w:rPr>
          <w:fldChar w:fldCharType="begin"/>
        </w:r>
        <w:r>
          <w:rPr>
            <w:webHidden/>
          </w:rPr>
          <w:instrText xml:space="preserve"> PAGEREF _Toc187395661 \h </w:instrText>
        </w:r>
        <w:r>
          <w:rPr>
            <w:webHidden/>
          </w:rPr>
        </w:r>
        <w:r>
          <w:rPr>
            <w:webHidden/>
          </w:rPr>
          <w:fldChar w:fldCharType="separate"/>
        </w:r>
        <w:r w:rsidR="00BC115D">
          <w:rPr>
            <w:webHidden/>
          </w:rPr>
          <w:t>1</w:t>
        </w:r>
        <w:r>
          <w:rPr>
            <w:webHidden/>
          </w:rPr>
          <w:fldChar w:fldCharType="end"/>
        </w:r>
      </w:hyperlink>
    </w:p>
    <w:p w14:paraId="1F4D8551" w14:textId="70427E30" w:rsidR="001F657A" w:rsidRDefault="001F657A">
      <w:pPr>
        <w:pStyle w:val="TOC3"/>
        <w:rPr>
          <w:rFonts w:asciiTheme="minorHAnsi" w:eastAsiaTheme="minorEastAsia" w:hAnsiTheme="minorHAnsi" w:cstheme="minorBidi"/>
          <w:b w:val="0"/>
          <w:kern w:val="2"/>
          <w:sz w:val="24"/>
          <w:szCs w:val="24"/>
          <w14:ligatures w14:val="standardContextual"/>
        </w:rPr>
      </w:pPr>
      <w:hyperlink w:anchor="_Toc187395662" w:history="1">
        <w:r w:rsidRPr="00434CE8">
          <w:rPr>
            <w:rStyle w:val="Hyperlink"/>
          </w:rPr>
          <w:t>Cardona Sends Letter on Restraint and Seclusion Practices</w:t>
        </w:r>
        <w:r>
          <w:rPr>
            <w:webHidden/>
          </w:rPr>
          <w:tab/>
        </w:r>
        <w:r>
          <w:rPr>
            <w:webHidden/>
          </w:rPr>
          <w:fldChar w:fldCharType="begin"/>
        </w:r>
        <w:r>
          <w:rPr>
            <w:webHidden/>
          </w:rPr>
          <w:instrText xml:space="preserve"> PAGEREF _Toc187395662 \h </w:instrText>
        </w:r>
        <w:r>
          <w:rPr>
            <w:webHidden/>
          </w:rPr>
        </w:r>
        <w:r>
          <w:rPr>
            <w:webHidden/>
          </w:rPr>
          <w:fldChar w:fldCharType="separate"/>
        </w:r>
        <w:r w:rsidR="00BC115D">
          <w:rPr>
            <w:webHidden/>
          </w:rPr>
          <w:t>2</w:t>
        </w:r>
        <w:r>
          <w:rPr>
            <w:webHidden/>
          </w:rPr>
          <w:fldChar w:fldCharType="end"/>
        </w:r>
      </w:hyperlink>
    </w:p>
    <w:p w14:paraId="7C002D5E" w14:textId="2E411D39" w:rsidR="001F657A" w:rsidRDefault="001F657A">
      <w:pPr>
        <w:pStyle w:val="TOC2"/>
        <w:rPr>
          <w:rFonts w:asciiTheme="minorHAnsi" w:eastAsiaTheme="minorEastAsia" w:hAnsiTheme="minorHAnsi" w:cstheme="minorBidi"/>
          <w:b w:val="0"/>
          <w:kern w:val="2"/>
          <w:sz w:val="24"/>
          <w:szCs w:val="24"/>
          <w14:ligatures w14:val="standardContextual"/>
        </w:rPr>
      </w:pPr>
      <w:hyperlink w:anchor="_Toc187395663" w:history="1">
        <w:r w:rsidRPr="00434CE8">
          <w:rPr>
            <w:rStyle w:val="Hyperlink"/>
          </w:rPr>
          <w:t>News</w:t>
        </w:r>
        <w:r>
          <w:rPr>
            <w:webHidden/>
          </w:rPr>
          <w:tab/>
        </w:r>
        <w:r>
          <w:rPr>
            <w:webHidden/>
          </w:rPr>
          <w:fldChar w:fldCharType="begin"/>
        </w:r>
        <w:r>
          <w:rPr>
            <w:webHidden/>
          </w:rPr>
          <w:instrText xml:space="preserve"> PAGEREF _Toc187395663 \h </w:instrText>
        </w:r>
        <w:r>
          <w:rPr>
            <w:webHidden/>
          </w:rPr>
        </w:r>
        <w:r>
          <w:rPr>
            <w:webHidden/>
          </w:rPr>
          <w:fldChar w:fldCharType="separate"/>
        </w:r>
        <w:r w:rsidR="00BC115D">
          <w:rPr>
            <w:webHidden/>
          </w:rPr>
          <w:t>2</w:t>
        </w:r>
        <w:r>
          <w:rPr>
            <w:webHidden/>
          </w:rPr>
          <w:fldChar w:fldCharType="end"/>
        </w:r>
      </w:hyperlink>
    </w:p>
    <w:p w14:paraId="2DD97127" w14:textId="22EF2090" w:rsidR="001F657A" w:rsidRDefault="001F657A">
      <w:pPr>
        <w:pStyle w:val="TOC3"/>
        <w:rPr>
          <w:rFonts w:asciiTheme="minorHAnsi" w:eastAsiaTheme="minorEastAsia" w:hAnsiTheme="minorHAnsi" w:cstheme="minorBidi"/>
          <w:b w:val="0"/>
          <w:kern w:val="2"/>
          <w:sz w:val="24"/>
          <w:szCs w:val="24"/>
          <w14:ligatures w14:val="standardContextual"/>
        </w:rPr>
      </w:pPr>
      <w:hyperlink w:anchor="_Toc187395664" w:history="1">
        <w:r w:rsidRPr="00434CE8">
          <w:rPr>
            <w:rStyle w:val="Hyperlink"/>
          </w:rPr>
          <w:t>Federal Judge Strikes Down Title IX Rule Nationwide</w:t>
        </w:r>
        <w:r>
          <w:rPr>
            <w:webHidden/>
          </w:rPr>
          <w:tab/>
        </w:r>
        <w:r>
          <w:rPr>
            <w:webHidden/>
          </w:rPr>
          <w:fldChar w:fldCharType="begin"/>
        </w:r>
        <w:r>
          <w:rPr>
            <w:webHidden/>
          </w:rPr>
          <w:instrText xml:space="preserve"> PAGEREF _Toc187395664 \h </w:instrText>
        </w:r>
        <w:r>
          <w:rPr>
            <w:webHidden/>
          </w:rPr>
        </w:r>
        <w:r>
          <w:rPr>
            <w:webHidden/>
          </w:rPr>
          <w:fldChar w:fldCharType="separate"/>
        </w:r>
        <w:r w:rsidR="00BC115D">
          <w:rPr>
            <w:webHidden/>
          </w:rPr>
          <w:t>2</w:t>
        </w:r>
        <w:r>
          <w:rPr>
            <w:webHidden/>
          </w:rPr>
          <w:fldChar w:fldCharType="end"/>
        </w:r>
      </w:hyperlink>
    </w:p>
    <w:p w14:paraId="59976440" w14:textId="09D69E58" w:rsidR="000E2F84" w:rsidRDefault="2193F663" w:rsidP="000E2F84">
      <w:pPr>
        <w:spacing w:before="0" w:after="0"/>
      </w:pPr>
      <w:r>
        <w:fldChar w:fldCharType="end"/>
      </w:r>
    </w:p>
    <w:p w14:paraId="4646E5A5" w14:textId="579FAC95" w:rsidR="008E69F6" w:rsidRDefault="001D7344" w:rsidP="00112EC5">
      <w:pPr>
        <w:pStyle w:val="Heading2"/>
      </w:pPr>
      <w:bookmarkStart w:id="16" w:name="_Toc187395660"/>
      <w:bookmarkStart w:id="17" w:name="_Toc504484598"/>
      <w:bookmarkEnd w:id="0"/>
      <w:bookmarkEnd w:id="1"/>
      <w:bookmarkEnd w:id="2"/>
      <w:bookmarkEnd w:id="3"/>
      <w:bookmarkEnd w:id="4"/>
      <w:bookmarkEnd w:id="5"/>
      <w:r>
        <w:t>Legislation and Guidance</w:t>
      </w:r>
      <w:bookmarkEnd w:id="16"/>
    </w:p>
    <w:p w14:paraId="6603CEE6" w14:textId="43D79BA2" w:rsidR="004C1D9A" w:rsidRDefault="004C1D9A" w:rsidP="00237F88">
      <w:pPr>
        <w:pStyle w:val="Heading3"/>
      </w:pPr>
      <w:bookmarkStart w:id="18" w:name="_Toc187395661"/>
      <w:bookmarkEnd w:id="6"/>
      <w:bookmarkEnd w:id="7"/>
      <w:bookmarkEnd w:id="8"/>
      <w:bookmarkEnd w:id="9"/>
      <w:bookmarkEnd w:id="17"/>
      <w:r>
        <w:t>Committees Announce Membership for 119</w:t>
      </w:r>
      <w:r w:rsidRPr="004C1D9A">
        <w:rPr>
          <w:vertAlign w:val="superscript"/>
        </w:rPr>
        <w:t>th</w:t>
      </w:r>
      <w:r>
        <w:t xml:space="preserve"> Congress</w:t>
      </w:r>
      <w:bookmarkEnd w:id="18"/>
    </w:p>
    <w:p w14:paraId="1091B12F" w14:textId="0BD8FBA9" w:rsidR="004C1D9A" w:rsidRDefault="004C1D9A" w:rsidP="004C1D9A">
      <w:r>
        <w:t>The House and Senate Congressional Committees with jurisdiction</w:t>
      </w:r>
      <w:r w:rsidR="005A48C5">
        <w:t xml:space="preserve"> over education have announced their membership for the 119</w:t>
      </w:r>
      <w:r w:rsidR="005A48C5" w:rsidRPr="005A48C5">
        <w:rPr>
          <w:vertAlign w:val="superscript"/>
        </w:rPr>
        <w:t>th</w:t>
      </w:r>
      <w:r w:rsidR="005A48C5">
        <w:t xml:space="preserve"> Congress, which began last week.</w:t>
      </w:r>
    </w:p>
    <w:p w14:paraId="6115979B" w14:textId="46A3D525" w:rsidR="005A48C5" w:rsidRDefault="005A48C5" w:rsidP="004C1D9A">
      <w:r>
        <w:t>In the now-renamed House Committee on Education and Workforce (the new Congressional rules removed “the” before “workforce”), headed by new Chair Tim Walberg (R-MI), new members on the majority side include Bob Onder (R-MO), Ryan Mackenzie (R-PA), Michael Baumgartner (R-WA), Mark Harris (R-NC), and Mark Messmer (R-IN).  Former chair Virginia Foxx (R-NC) will remain on the Committee despite no longer being chair.  Representative Elise Stefanik (R-NY), who has been nominated to be Ambassador to the United Nations, will serve on the Committee until confirmed, and then will be replaced by House leadership.  The Democratic delegation to the Committee has not yet been formally announced, but will be led by Representative Bobby Scott (D-VA).</w:t>
      </w:r>
    </w:p>
    <w:p w14:paraId="7F20C6EC" w14:textId="0F8325C6" w:rsidR="005A48C5" w:rsidRDefault="005A48C5" w:rsidP="004C1D9A">
      <w:r>
        <w:t xml:space="preserve">In the Senate, new members of the Committee on Health, Education, Labor, and Pensions include Tim Scott (R-SC), Josh Hawley (R-MO), Jim Banks (R-IN), </w:t>
      </w:r>
      <w:r w:rsidR="001F657A">
        <w:t xml:space="preserve">Mike Crapo (R-ID), and Marsha Blackburn (R-TN).  New Senators Andy Kim (D-NJ) and Angela </w:t>
      </w:r>
      <w:r w:rsidR="001F657A">
        <w:lastRenderedPageBreak/>
        <w:t>Alsobrooks (D-MD) will round out the minority.</w:t>
      </w:r>
    </w:p>
    <w:p w14:paraId="5F9BEF2D" w14:textId="37B2760E" w:rsidR="001F657A" w:rsidRDefault="001F657A" w:rsidP="004C1D9A">
      <w:r>
        <w:t>Among the first orders of business for new Committee members will be organization meetings and – for the Senate – confirmation hearings for the President-elect’s nominees.</w:t>
      </w:r>
    </w:p>
    <w:p w14:paraId="2E0902CC" w14:textId="60934464" w:rsidR="001F657A" w:rsidRPr="004C1D9A" w:rsidRDefault="001F657A" w:rsidP="004C1D9A">
      <w:r>
        <w:t>Author: JCM</w:t>
      </w:r>
    </w:p>
    <w:p w14:paraId="0602F2A8" w14:textId="1C2F84BC" w:rsidR="00D52440" w:rsidRPr="00237F88" w:rsidRDefault="00E302FD" w:rsidP="00237F88">
      <w:pPr>
        <w:pStyle w:val="Heading3"/>
      </w:pPr>
      <w:bookmarkStart w:id="19" w:name="_Toc187395662"/>
      <w:r>
        <w:t>Cardona Sends Letter on Restraint and Seclusion Practices</w:t>
      </w:r>
      <w:bookmarkEnd w:id="19"/>
    </w:p>
    <w:p w14:paraId="1720A32F" w14:textId="72040079" w:rsidR="002D5C8A" w:rsidRDefault="007910C2" w:rsidP="002D5C8A">
      <w:pPr>
        <w:rPr>
          <w:rFonts w:cs="Arial"/>
          <w:szCs w:val="24"/>
        </w:rPr>
      </w:pPr>
      <w:r>
        <w:rPr>
          <w:rFonts w:cs="Arial"/>
          <w:szCs w:val="24"/>
        </w:rPr>
        <w:t xml:space="preserve">Secretary of </w:t>
      </w:r>
      <w:r w:rsidR="002D5C8A">
        <w:rPr>
          <w:rFonts w:cs="Arial"/>
          <w:szCs w:val="24"/>
        </w:rPr>
        <w:t xml:space="preserve">Education Miguel Cardona sent a letter to education leaders this week on the use of restraint and seclusion in schools.  Cardona encouraged leaders to consider previous guidance released by </w:t>
      </w:r>
      <w:r>
        <w:rPr>
          <w:rFonts w:cs="Arial"/>
          <w:szCs w:val="24"/>
        </w:rPr>
        <w:t>the U.S. Department of Education (ED)</w:t>
      </w:r>
      <w:r w:rsidR="002D5C8A">
        <w:rPr>
          <w:rFonts w:cs="Arial"/>
          <w:szCs w:val="24"/>
        </w:rPr>
        <w:t xml:space="preserve"> on these practices and to prohibit restraint and seclusion. </w:t>
      </w:r>
    </w:p>
    <w:p w14:paraId="5A210AE7" w14:textId="77777777" w:rsidR="002D5C8A" w:rsidRDefault="002D5C8A" w:rsidP="002D5C8A">
      <w:pPr>
        <w:rPr>
          <w:rFonts w:cs="Arial"/>
          <w:szCs w:val="24"/>
        </w:rPr>
      </w:pPr>
      <w:r>
        <w:rPr>
          <w:rFonts w:cs="Arial"/>
          <w:szCs w:val="24"/>
        </w:rPr>
        <w:t xml:space="preserve">Restraint, restricting a student’s movement, and seclusion, confining a student to a solitary space, are harmful to students and not in line with ensuring students are treated with dignity, the letter says.  Cardona references a previous report from the General Accountability Office (GAO) which found that there have been multiple instances of abuse and even death related to the use of restraint and seclusion in classrooms.  </w:t>
      </w:r>
    </w:p>
    <w:p w14:paraId="40AC2F09" w14:textId="75005113" w:rsidR="002D5C8A" w:rsidRDefault="002D5C8A" w:rsidP="002D5C8A">
      <w:pPr>
        <w:rPr>
          <w:rFonts w:cs="Arial"/>
          <w:szCs w:val="24"/>
        </w:rPr>
      </w:pPr>
      <w:r>
        <w:rPr>
          <w:rFonts w:cs="Arial"/>
          <w:szCs w:val="24"/>
        </w:rPr>
        <w:t xml:space="preserve">Despite these results, data show that over 50,000 students were restrained or secluded in schools during the 2020-2021 school year.  However, the GAO has found that schools often underreport these numbers and has encouraged ED to implement quality controls to ensure misreporting is addressed going forward.  More recent data is not yet available to the public. </w:t>
      </w:r>
    </w:p>
    <w:p w14:paraId="2895546C" w14:textId="3E9DA441" w:rsidR="002D5C8A" w:rsidRDefault="002D5C8A" w:rsidP="002D5C8A">
      <w:pPr>
        <w:rPr>
          <w:rFonts w:cs="Arial"/>
          <w:szCs w:val="24"/>
        </w:rPr>
      </w:pPr>
      <w:r>
        <w:rPr>
          <w:rFonts w:cs="Arial"/>
          <w:szCs w:val="24"/>
        </w:rPr>
        <w:t>There are no federal laws that prohibit restraint and seclusion</w:t>
      </w:r>
      <w:r w:rsidR="007910C2">
        <w:rPr>
          <w:rFonts w:cs="Arial"/>
          <w:szCs w:val="24"/>
        </w:rPr>
        <w:t>.</w:t>
      </w:r>
      <w:r>
        <w:rPr>
          <w:rFonts w:cs="Arial"/>
          <w:szCs w:val="24"/>
        </w:rPr>
        <w:t xml:space="preserve">  </w:t>
      </w:r>
      <w:r w:rsidR="00217FF8">
        <w:rPr>
          <w:rFonts w:cs="Arial"/>
          <w:szCs w:val="24"/>
        </w:rPr>
        <w:t xml:space="preserve">Even so, </w:t>
      </w:r>
      <w:r>
        <w:rPr>
          <w:rFonts w:cs="Arial"/>
          <w:szCs w:val="24"/>
        </w:rPr>
        <w:t>ED has released guidance</w:t>
      </w:r>
      <w:r w:rsidR="00217FF8">
        <w:rPr>
          <w:rFonts w:cs="Arial"/>
          <w:szCs w:val="24"/>
        </w:rPr>
        <w:t xml:space="preserve"> in recent years</w:t>
      </w:r>
      <w:r>
        <w:rPr>
          <w:rFonts w:cs="Arial"/>
          <w:szCs w:val="24"/>
        </w:rPr>
        <w:t xml:space="preserve"> on using evidence-based approaches to discipline instead of relying on restraint and seclusion practices.  </w:t>
      </w:r>
      <w:hyperlink r:id="rId9" w:history="1">
        <w:r w:rsidR="00217FF8">
          <w:rPr>
            <w:rStyle w:val="Hyperlink"/>
            <w:rFonts w:cs="Arial"/>
            <w:szCs w:val="24"/>
          </w:rPr>
          <w:t>A 2022 guidance document</w:t>
        </w:r>
      </w:hyperlink>
      <w:r>
        <w:rPr>
          <w:rFonts w:cs="Arial"/>
          <w:szCs w:val="24"/>
        </w:rPr>
        <w:t xml:space="preserve"> provides resources to aid schools in applying alternative approaches to support students with disabilities and </w:t>
      </w:r>
      <w:hyperlink r:id="rId10" w:history="1">
        <w:r w:rsidRPr="003666A9">
          <w:rPr>
            <w:rStyle w:val="Hyperlink"/>
            <w:rFonts w:cs="Arial"/>
            <w:szCs w:val="24"/>
          </w:rPr>
          <w:t>2023 guidance</w:t>
        </w:r>
      </w:hyperlink>
      <w:r>
        <w:rPr>
          <w:rFonts w:cs="Arial"/>
          <w:szCs w:val="24"/>
        </w:rPr>
        <w:t xml:space="preserve"> addresses applying evidence-based approaches to discipline for all students in schools. </w:t>
      </w:r>
    </w:p>
    <w:p w14:paraId="03D47925" w14:textId="77777777" w:rsidR="002D5C8A" w:rsidRDefault="002D5C8A" w:rsidP="002D5C8A">
      <w:pPr>
        <w:rPr>
          <w:rFonts w:cs="Arial"/>
          <w:szCs w:val="24"/>
        </w:rPr>
      </w:pPr>
      <w:r>
        <w:rPr>
          <w:rFonts w:cs="Arial"/>
          <w:szCs w:val="24"/>
        </w:rPr>
        <w:t>Cardona encourages schools to use</w:t>
      </w:r>
      <w:r w:rsidRPr="00E91C47">
        <w:rPr>
          <w:rFonts w:cs="Arial"/>
          <w:szCs w:val="24"/>
        </w:rPr>
        <w:t xml:space="preserve"> </w:t>
      </w:r>
      <w:r>
        <w:rPr>
          <w:rFonts w:cs="Arial"/>
          <w:szCs w:val="24"/>
        </w:rPr>
        <w:t>“</w:t>
      </w:r>
      <w:r w:rsidRPr="00E91C47">
        <w:rPr>
          <w:rFonts w:cs="Arial"/>
          <w:szCs w:val="24"/>
        </w:rPr>
        <w:t>multi-tier systems of supports with individualized, targeted, and effective interventions for high-need students</w:t>
      </w:r>
      <w:r>
        <w:rPr>
          <w:rFonts w:cs="Arial"/>
          <w:szCs w:val="24"/>
        </w:rPr>
        <w:t xml:space="preserve">.”  The letter also advises State leaders to invest in teaching educators these evidence-based alternatives and provides an overview of the federal funding opportunities States can use to address this. </w:t>
      </w:r>
    </w:p>
    <w:p w14:paraId="093845FB" w14:textId="77777777" w:rsidR="002D5C8A" w:rsidRDefault="002D5C8A" w:rsidP="002D5C8A">
      <w:pPr>
        <w:rPr>
          <w:rFonts w:cs="Arial"/>
          <w:szCs w:val="24"/>
        </w:rPr>
      </w:pPr>
      <w:hyperlink r:id="rId11" w:history="1">
        <w:r w:rsidRPr="004668EA">
          <w:rPr>
            <w:rStyle w:val="Hyperlink"/>
            <w:rFonts w:cs="Arial"/>
            <w:szCs w:val="24"/>
          </w:rPr>
          <w:t>The letter is available here.</w:t>
        </w:r>
      </w:hyperlink>
      <w:r>
        <w:rPr>
          <w:rFonts w:cs="Arial"/>
          <w:szCs w:val="24"/>
        </w:rPr>
        <w:t xml:space="preserve"> </w:t>
      </w:r>
    </w:p>
    <w:p w14:paraId="4EE150E0" w14:textId="77777777" w:rsidR="002D5C8A" w:rsidRDefault="002D5C8A" w:rsidP="002D5C8A">
      <w:pPr>
        <w:rPr>
          <w:rFonts w:cs="Arial"/>
          <w:szCs w:val="24"/>
        </w:rPr>
      </w:pPr>
      <w:r>
        <w:rPr>
          <w:rFonts w:cs="Arial"/>
          <w:szCs w:val="24"/>
        </w:rPr>
        <w:t xml:space="preserve">Author: BTW </w:t>
      </w:r>
    </w:p>
    <w:p w14:paraId="3EE829B2" w14:textId="2E2BF0F9" w:rsidR="00E66472" w:rsidRDefault="00E66472" w:rsidP="00E66472">
      <w:pPr>
        <w:pStyle w:val="Heading2"/>
      </w:pPr>
      <w:bookmarkStart w:id="20" w:name="_Toc187395663"/>
      <w:r>
        <w:t>News</w:t>
      </w:r>
      <w:bookmarkEnd w:id="20"/>
    </w:p>
    <w:p w14:paraId="2A68DEE5" w14:textId="479FAD2A" w:rsidR="00E66472" w:rsidRDefault="000408A9" w:rsidP="00E66472">
      <w:pPr>
        <w:pStyle w:val="Heading3"/>
      </w:pPr>
      <w:bookmarkStart w:id="21" w:name="_Toc187395664"/>
      <w:r>
        <w:t xml:space="preserve">Federal Judge </w:t>
      </w:r>
      <w:r w:rsidR="00156E11">
        <w:t xml:space="preserve">Strikes Down </w:t>
      </w:r>
      <w:r>
        <w:t>Title IX Rule</w:t>
      </w:r>
      <w:r w:rsidR="00156E11">
        <w:t xml:space="preserve"> </w:t>
      </w:r>
      <w:r>
        <w:t>Nationwide</w:t>
      </w:r>
      <w:bookmarkEnd w:id="21"/>
    </w:p>
    <w:p w14:paraId="6AAC2DE2" w14:textId="2AF7D589" w:rsidR="000408A9" w:rsidRDefault="000408A9" w:rsidP="000408A9">
      <w:r>
        <w:t xml:space="preserve">A federal judge </w:t>
      </w:r>
      <w:r w:rsidR="00A84CED">
        <w:t xml:space="preserve">for the Eastern District of Kentucky </w:t>
      </w:r>
      <w:r w:rsidR="00156E11">
        <w:t xml:space="preserve">struck down </w:t>
      </w:r>
      <w:r w:rsidR="00CD12E3">
        <w:t xml:space="preserve">regulations on Title IX of the Education Amendments of 1972 </w:t>
      </w:r>
      <w:r w:rsidR="00FD53E1">
        <w:t xml:space="preserve">on </w:t>
      </w:r>
      <w:r w:rsidR="00CD12E3">
        <w:t xml:space="preserve">Thursday, determining that the regulations </w:t>
      </w:r>
      <w:r w:rsidR="0039092F">
        <w:t xml:space="preserve">are unlawful.  </w:t>
      </w:r>
      <w:r w:rsidR="00B70742">
        <w:t>The Title IX regulations were issued in final form by the U.S. Department of Education</w:t>
      </w:r>
      <w:r w:rsidR="00636C32">
        <w:t xml:space="preserve"> (ED)</w:t>
      </w:r>
      <w:r w:rsidR="00B70742">
        <w:t xml:space="preserve"> </w:t>
      </w:r>
      <w:r w:rsidR="00AC4616">
        <w:t xml:space="preserve">early last year and went into effect </w:t>
      </w:r>
      <w:r w:rsidR="00C13093">
        <w:t xml:space="preserve">for conduct occurring </w:t>
      </w:r>
      <w:r w:rsidR="00AC4616">
        <w:t>on</w:t>
      </w:r>
      <w:r w:rsidR="00C13093">
        <w:t xml:space="preserve"> or after</w:t>
      </w:r>
      <w:r w:rsidR="00AC4616">
        <w:t xml:space="preserve"> </w:t>
      </w:r>
      <w:r w:rsidR="00AC4616">
        <w:lastRenderedPageBreak/>
        <w:t>August 1</w:t>
      </w:r>
      <w:r w:rsidR="004C5FE4" w:rsidRPr="004C5FE4">
        <w:rPr>
          <w:vertAlign w:val="superscript"/>
        </w:rPr>
        <w:t>st</w:t>
      </w:r>
      <w:r w:rsidR="007334A8">
        <w:t xml:space="preserve">. </w:t>
      </w:r>
      <w:r w:rsidR="004C5FE4">
        <w:t xml:space="preserve"> </w:t>
      </w:r>
      <w:r w:rsidR="007334A8">
        <w:t>B</w:t>
      </w:r>
      <w:r w:rsidR="004C5FE4">
        <w:t>ut after several lawsuits were filed against the rule, implementation was halted in 26 States and in hundreds of schools around the country</w:t>
      </w:r>
      <w:r w:rsidR="00B17E84">
        <w:t xml:space="preserve"> while those lawsuits proceeded</w:t>
      </w:r>
      <w:r w:rsidR="004C5FE4">
        <w:t>.</w:t>
      </w:r>
      <w:r w:rsidR="00843DC2">
        <w:t xml:space="preserve">  The </w:t>
      </w:r>
      <w:r w:rsidR="00B17E84">
        <w:t xml:space="preserve">final </w:t>
      </w:r>
      <w:r w:rsidR="00843DC2">
        <w:t xml:space="preserve">ruling handed down Thursday, however, applies nationwide.  </w:t>
      </w:r>
    </w:p>
    <w:p w14:paraId="1CED31F6" w14:textId="77777777" w:rsidR="0084573A" w:rsidRDefault="0084573A" w:rsidP="0084573A">
      <w:r>
        <w:t xml:space="preserve">The regulations issued by the Biden administration were considered controversial as they expanded protections under Title IX, which prohibits discrimination based on sex in educational programs or activities run by institutions receiving federal funding, to include discrimination based on sexual orientation and gender identity.  In addition, the requirements under the federal regulations were contrary to some State and school district laws and policies across the country. </w:t>
      </w:r>
    </w:p>
    <w:p w14:paraId="5D6EC412" w14:textId="51EBBEEC" w:rsidR="00F90B96" w:rsidRDefault="00F450F2" w:rsidP="000408A9">
      <w:r>
        <w:t>In his decision, the judge writes that the regulations are “arbitrary and capricious</w:t>
      </w:r>
      <w:r w:rsidR="00271DD4">
        <w:t>,</w:t>
      </w:r>
      <w:r>
        <w:t xml:space="preserve">” </w:t>
      </w:r>
      <w:r w:rsidR="009120AB">
        <w:t xml:space="preserve">and that </w:t>
      </w:r>
      <w:r w:rsidR="00CC52E3">
        <w:t>ED</w:t>
      </w:r>
      <w:r w:rsidR="009120AB">
        <w:t xml:space="preserve"> </w:t>
      </w:r>
      <w:r w:rsidR="00C63286">
        <w:t>exceeded its authority</w:t>
      </w:r>
      <w:r w:rsidR="0084573A">
        <w:t xml:space="preserve"> in expanding the application of Title IX</w:t>
      </w:r>
      <w:r w:rsidR="00A17C33">
        <w:t>.  Further, the judge determines that the regulations violated First Amendment free speech rights by requiring educators and other staff to use pronouns for students that do not align with students’ biological sex.</w:t>
      </w:r>
      <w:r w:rsidR="0084573A">
        <w:t xml:space="preserve">  Republican lawmakers praised the ruling, including </w:t>
      </w:r>
      <w:r w:rsidR="00CC6073">
        <w:t xml:space="preserve">the new chairs of the House and Senate education committees. </w:t>
      </w:r>
    </w:p>
    <w:p w14:paraId="3216B0E7" w14:textId="793FB902" w:rsidR="00932026" w:rsidRDefault="00932026" w:rsidP="000408A9">
      <w:r>
        <w:t xml:space="preserve">ED did not comment on the ruling Thursday but </w:t>
      </w:r>
      <w:r w:rsidR="00532220">
        <w:t xml:space="preserve">will likely leave the handling of the </w:t>
      </w:r>
      <w:r w:rsidR="00E01438">
        <w:t xml:space="preserve">decision’s </w:t>
      </w:r>
      <w:r w:rsidR="00532220">
        <w:t xml:space="preserve">aftermath </w:t>
      </w:r>
      <w:r w:rsidR="00BA48A8">
        <w:t>to the incoming Trump administration.  The Trump administration planned to withdraw and possibly issue new regulations on Title IX as part of its education agenda.</w:t>
      </w:r>
      <w:r w:rsidR="008B26D6">
        <w:t xml:space="preserve">  It is unclear if </w:t>
      </w:r>
      <w:r w:rsidR="00FE6BAD">
        <w:t xml:space="preserve">President-elect Trump’s </w:t>
      </w:r>
      <w:r w:rsidR="008B26D6">
        <w:t xml:space="preserve">ED will re-issue the 2020 regulations </w:t>
      </w:r>
      <w:r w:rsidR="002A3273">
        <w:t>that were promulgated during the administration’s prior term in office</w:t>
      </w:r>
      <w:r w:rsidR="00FE6BAD">
        <w:t xml:space="preserve"> or write new regulations</w:t>
      </w:r>
      <w:r w:rsidR="00F90B96">
        <w:t xml:space="preserve">, and what requirements recipients will be held to in the interim. </w:t>
      </w:r>
    </w:p>
    <w:p w14:paraId="4FB5F584" w14:textId="1333CFE7" w:rsidR="00F90B96" w:rsidRDefault="00CC6073" w:rsidP="00CC6073">
      <w:pPr>
        <w:spacing w:after="0"/>
      </w:pPr>
      <w:r>
        <w:t>Resources:</w:t>
      </w:r>
    </w:p>
    <w:p w14:paraId="467F609B" w14:textId="0048BBCC" w:rsidR="00CC6073" w:rsidRDefault="00CC6073" w:rsidP="00581C07">
      <w:pPr>
        <w:spacing w:before="0" w:after="0"/>
      </w:pPr>
      <w:r>
        <w:t xml:space="preserve">Bianca Quilantan, “Federal judge vacates Biden’s Title IX rule,” </w:t>
      </w:r>
      <w:r>
        <w:rPr>
          <w:i/>
          <w:iCs/>
        </w:rPr>
        <w:t>Politico</w:t>
      </w:r>
      <w:r>
        <w:t xml:space="preserve">, </w:t>
      </w:r>
      <w:r w:rsidR="00581C07">
        <w:t>January 9, 2025.</w:t>
      </w:r>
    </w:p>
    <w:p w14:paraId="575A039F" w14:textId="65F70AFF" w:rsidR="00581C07" w:rsidRDefault="00581C07" w:rsidP="008D3341">
      <w:pPr>
        <w:spacing w:before="0" w:after="0"/>
      </w:pPr>
      <w:r>
        <w:t>Collin Binkley, “</w:t>
      </w:r>
      <w:r w:rsidR="008D3341">
        <w:t xml:space="preserve">Judge scraps Biden’s Title IX rules, reversing expansion of protections for LGBTQ+ students,” </w:t>
      </w:r>
      <w:r w:rsidR="008D3341">
        <w:rPr>
          <w:i/>
          <w:iCs/>
        </w:rPr>
        <w:t>Associated Press</w:t>
      </w:r>
      <w:r w:rsidR="008D3341">
        <w:t>, January 9, 2025.</w:t>
      </w:r>
    </w:p>
    <w:p w14:paraId="7D1C0DAC" w14:textId="7769FB46" w:rsidR="008D3341" w:rsidRPr="008D3341" w:rsidRDefault="008D3341" w:rsidP="00CC6073">
      <w:pPr>
        <w:spacing w:before="0"/>
      </w:pPr>
      <w:r>
        <w:t>Author: KSC</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40D9F911"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7C6E27">
        <w:rPr>
          <w:rFonts w:eastAsia="Times New Roman" w:cs="Arial"/>
          <w:szCs w:val="24"/>
        </w:rPr>
        <w:t>5</w:t>
      </w:r>
    </w:p>
    <w:p w14:paraId="6E61D1CD" w14:textId="6F4B4998" w:rsidR="00201433" w:rsidRDefault="00201433" w:rsidP="2193F663">
      <w:pPr>
        <w:spacing w:before="240" w:after="240"/>
        <w:rPr>
          <w:rFonts w:eastAsia="Times New Roman" w:cs="Arial"/>
        </w:rPr>
      </w:pPr>
      <w:r w:rsidRPr="2193F663">
        <w:rPr>
          <w:rFonts w:eastAsia="Times New Roman" w:cs="Arial"/>
        </w:rPr>
        <w:t xml:space="preserve">Contributors: </w:t>
      </w:r>
      <w:r w:rsidR="0081033C">
        <w:rPr>
          <w:rFonts w:eastAsia="Times New Roman" w:cs="Arial"/>
        </w:rPr>
        <w:t xml:space="preserve">Julia Martin, </w:t>
      </w:r>
      <w:r w:rsidR="008D3341">
        <w:rPr>
          <w:rFonts w:eastAsia="Times New Roman" w:cs="Arial"/>
        </w:rPr>
        <w:t xml:space="preserve">Kelly Christiansen, </w:t>
      </w:r>
      <w:r w:rsidR="006C63AC">
        <w:rPr>
          <w:rFonts w:eastAsia="Times New Roman" w:cs="Arial"/>
        </w:rPr>
        <w:t>Brandi Tennant Wills</w:t>
      </w:r>
    </w:p>
    <w:p w14:paraId="4DAEFBFF" w14:textId="77777777" w:rsidR="00277985" w:rsidRDefault="00277985" w:rsidP="00277985">
      <w:pPr>
        <w:spacing w:before="240" w:after="240"/>
        <w:rPr>
          <w:rFonts w:eastAsia="Times New Roman" w:cs="Arial"/>
        </w:rPr>
      </w:pPr>
      <w:r w:rsidRPr="00BC2E6F">
        <w:rPr>
          <w:rFonts w:eastAsia="Times New Roman" w:cs="Arial"/>
        </w:rPr>
        <w:t xml:space="preserve">Posted by the California Department of Education, </w:t>
      </w:r>
      <w:r>
        <w:rPr>
          <w:rFonts w:eastAsia="Times New Roman" w:cs="Arial"/>
        </w:rPr>
        <w:t>January 2025</w:t>
      </w:r>
    </w:p>
    <w:p w14:paraId="52EF9EE1" w14:textId="77777777" w:rsidR="00277985" w:rsidRDefault="00277985" w:rsidP="2193F663">
      <w:pPr>
        <w:spacing w:before="240" w:after="240"/>
        <w:rPr>
          <w:rFonts w:eastAsia="Times New Roman" w:cs="Arial"/>
        </w:rPr>
      </w:pPr>
    </w:p>
    <w:sectPr w:rsidR="00277985" w:rsidSect="008C514B">
      <w:headerReference w:type="default" r:id="rId12"/>
      <w:footerReference w:type="default" r:id="rId13"/>
      <w:headerReference w:type="firs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9FF46" w14:textId="77777777" w:rsidR="006912EA" w:rsidRDefault="006912EA">
      <w:pPr>
        <w:spacing w:before="0" w:after="0"/>
      </w:pPr>
      <w:r>
        <w:separator/>
      </w:r>
    </w:p>
  </w:endnote>
  <w:endnote w:type="continuationSeparator" w:id="0">
    <w:p w14:paraId="1F41510C" w14:textId="77777777" w:rsidR="006912EA" w:rsidRDefault="006912EA">
      <w:pPr>
        <w:spacing w:before="0" w:after="0"/>
      </w:pPr>
      <w:r>
        <w:continuationSeparator/>
      </w:r>
    </w:p>
  </w:endnote>
  <w:endnote w:type="continuationNotice" w:id="1">
    <w:p w14:paraId="4874BE82" w14:textId="77777777" w:rsidR="006912EA" w:rsidRDefault="006912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E77DE" w14:textId="77777777" w:rsidR="006912EA" w:rsidRDefault="006912EA">
      <w:pPr>
        <w:spacing w:before="0" w:after="0"/>
      </w:pPr>
      <w:r>
        <w:separator/>
      </w:r>
    </w:p>
  </w:footnote>
  <w:footnote w:type="continuationSeparator" w:id="0">
    <w:p w14:paraId="361D3505" w14:textId="77777777" w:rsidR="006912EA" w:rsidRDefault="006912EA">
      <w:pPr>
        <w:spacing w:before="0" w:after="0"/>
      </w:pPr>
      <w:r>
        <w:continuationSeparator/>
      </w:r>
    </w:p>
  </w:footnote>
  <w:footnote w:type="continuationNotice" w:id="1">
    <w:p w14:paraId="0CA84786" w14:textId="77777777" w:rsidR="006912EA" w:rsidRDefault="006912E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1333FD9" w:rsidR="003C7552" w:rsidRPr="00662BDC" w:rsidRDefault="007C6E27" w:rsidP="000A590A">
    <w:pPr>
      <w:pStyle w:val="NoSpacing"/>
      <w:tabs>
        <w:tab w:val="left" w:pos="7920"/>
      </w:tabs>
    </w:pPr>
    <w:r>
      <w:t xml:space="preserve">January </w:t>
    </w:r>
    <w:r w:rsidR="005C7B3E">
      <w:t>10</w:t>
    </w:r>
    <w: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12"/>
    <w:rsid w:val="0002305C"/>
    <w:rsid w:val="00023187"/>
    <w:rsid w:val="00024799"/>
    <w:rsid w:val="000255CD"/>
    <w:rsid w:val="00025608"/>
    <w:rsid w:val="000259E1"/>
    <w:rsid w:val="00025D68"/>
    <w:rsid w:val="000260CE"/>
    <w:rsid w:val="00026CC7"/>
    <w:rsid w:val="00027025"/>
    <w:rsid w:val="00027A54"/>
    <w:rsid w:val="000301C7"/>
    <w:rsid w:val="000306D4"/>
    <w:rsid w:val="00030888"/>
    <w:rsid w:val="00030F77"/>
    <w:rsid w:val="0003127A"/>
    <w:rsid w:val="0003132B"/>
    <w:rsid w:val="000315C5"/>
    <w:rsid w:val="00031955"/>
    <w:rsid w:val="0003205F"/>
    <w:rsid w:val="000323B4"/>
    <w:rsid w:val="000325C7"/>
    <w:rsid w:val="00032C17"/>
    <w:rsid w:val="00032DE2"/>
    <w:rsid w:val="000332AD"/>
    <w:rsid w:val="00033356"/>
    <w:rsid w:val="00033AD4"/>
    <w:rsid w:val="00033FB0"/>
    <w:rsid w:val="0003463C"/>
    <w:rsid w:val="000346F4"/>
    <w:rsid w:val="00034FEF"/>
    <w:rsid w:val="00035762"/>
    <w:rsid w:val="000359DE"/>
    <w:rsid w:val="00035A43"/>
    <w:rsid w:val="00035A9A"/>
    <w:rsid w:val="00035F8B"/>
    <w:rsid w:val="00036228"/>
    <w:rsid w:val="0003654C"/>
    <w:rsid w:val="00036551"/>
    <w:rsid w:val="00036CC8"/>
    <w:rsid w:val="00036F11"/>
    <w:rsid w:val="00036FD8"/>
    <w:rsid w:val="0004040C"/>
    <w:rsid w:val="000404C0"/>
    <w:rsid w:val="000408A9"/>
    <w:rsid w:val="0004092B"/>
    <w:rsid w:val="00040C8E"/>
    <w:rsid w:val="000410C9"/>
    <w:rsid w:val="000416FA"/>
    <w:rsid w:val="00041B30"/>
    <w:rsid w:val="00041C43"/>
    <w:rsid w:val="00041D3B"/>
    <w:rsid w:val="00042E5D"/>
    <w:rsid w:val="00042E66"/>
    <w:rsid w:val="0004327B"/>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4F0"/>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3D1"/>
    <w:rsid w:val="0006395F"/>
    <w:rsid w:val="00063D9E"/>
    <w:rsid w:val="00063F46"/>
    <w:rsid w:val="00064293"/>
    <w:rsid w:val="000646D5"/>
    <w:rsid w:val="00064739"/>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45B"/>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04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0A"/>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81"/>
    <w:rsid w:val="001076CB"/>
    <w:rsid w:val="0011067A"/>
    <w:rsid w:val="001108A8"/>
    <w:rsid w:val="001118B2"/>
    <w:rsid w:val="00112709"/>
    <w:rsid w:val="00112CF2"/>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17DF1"/>
    <w:rsid w:val="00120195"/>
    <w:rsid w:val="001202D1"/>
    <w:rsid w:val="00120A6D"/>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3AB"/>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8CE"/>
    <w:rsid w:val="00156A5B"/>
    <w:rsid w:val="00156AA4"/>
    <w:rsid w:val="00156BB1"/>
    <w:rsid w:val="00156E11"/>
    <w:rsid w:val="00156F5D"/>
    <w:rsid w:val="00157B08"/>
    <w:rsid w:val="00157BD9"/>
    <w:rsid w:val="00157E3F"/>
    <w:rsid w:val="00160172"/>
    <w:rsid w:val="001604AF"/>
    <w:rsid w:val="0016073A"/>
    <w:rsid w:val="00160CB4"/>
    <w:rsid w:val="001610C5"/>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A8B"/>
    <w:rsid w:val="00170F7C"/>
    <w:rsid w:val="00171108"/>
    <w:rsid w:val="001712B7"/>
    <w:rsid w:val="0017142D"/>
    <w:rsid w:val="0017205E"/>
    <w:rsid w:val="00172502"/>
    <w:rsid w:val="0017274D"/>
    <w:rsid w:val="0017298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78"/>
    <w:rsid w:val="001879EA"/>
    <w:rsid w:val="001918BB"/>
    <w:rsid w:val="00191B63"/>
    <w:rsid w:val="001920A8"/>
    <w:rsid w:val="00192296"/>
    <w:rsid w:val="00192385"/>
    <w:rsid w:val="001926B9"/>
    <w:rsid w:val="00192DCE"/>
    <w:rsid w:val="00192FE2"/>
    <w:rsid w:val="00193959"/>
    <w:rsid w:val="00193D5C"/>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5F5"/>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B77E9"/>
    <w:rsid w:val="001C0518"/>
    <w:rsid w:val="001C09AA"/>
    <w:rsid w:val="001C1865"/>
    <w:rsid w:val="001C186B"/>
    <w:rsid w:val="001C2691"/>
    <w:rsid w:val="001C3090"/>
    <w:rsid w:val="001C331F"/>
    <w:rsid w:val="001C34F0"/>
    <w:rsid w:val="001C3AE7"/>
    <w:rsid w:val="001C42A6"/>
    <w:rsid w:val="001C4507"/>
    <w:rsid w:val="001C4A16"/>
    <w:rsid w:val="001C62B3"/>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57A"/>
    <w:rsid w:val="001F6E3B"/>
    <w:rsid w:val="001F707E"/>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44"/>
    <w:rsid w:val="00206BCB"/>
    <w:rsid w:val="00206F20"/>
    <w:rsid w:val="002072C6"/>
    <w:rsid w:val="002077EC"/>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869"/>
    <w:rsid w:val="002178C3"/>
    <w:rsid w:val="00217FF8"/>
    <w:rsid w:val="0022013D"/>
    <w:rsid w:val="00220141"/>
    <w:rsid w:val="0022045A"/>
    <w:rsid w:val="0022094A"/>
    <w:rsid w:val="002209C8"/>
    <w:rsid w:val="00220F90"/>
    <w:rsid w:val="002210B2"/>
    <w:rsid w:val="002213F5"/>
    <w:rsid w:val="002214A8"/>
    <w:rsid w:val="0022159E"/>
    <w:rsid w:val="00222EA0"/>
    <w:rsid w:val="00224161"/>
    <w:rsid w:val="00224289"/>
    <w:rsid w:val="00224387"/>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121"/>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B39"/>
    <w:rsid w:val="00255F37"/>
    <w:rsid w:val="00256784"/>
    <w:rsid w:val="00256828"/>
    <w:rsid w:val="00256E0D"/>
    <w:rsid w:val="0025727F"/>
    <w:rsid w:val="002573D9"/>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C07"/>
    <w:rsid w:val="00271D7B"/>
    <w:rsid w:val="00271DD4"/>
    <w:rsid w:val="00271F01"/>
    <w:rsid w:val="002724B9"/>
    <w:rsid w:val="00272C79"/>
    <w:rsid w:val="00272CD2"/>
    <w:rsid w:val="00273261"/>
    <w:rsid w:val="002733C4"/>
    <w:rsid w:val="00273E6D"/>
    <w:rsid w:val="00274C4B"/>
    <w:rsid w:val="0027508F"/>
    <w:rsid w:val="00275824"/>
    <w:rsid w:val="00275C2D"/>
    <w:rsid w:val="00276D93"/>
    <w:rsid w:val="0027715D"/>
    <w:rsid w:val="00277728"/>
    <w:rsid w:val="0027794E"/>
    <w:rsid w:val="00277985"/>
    <w:rsid w:val="00277997"/>
    <w:rsid w:val="00277A18"/>
    <w:rsid w:val="00277D86"/>
    <w:rsid w:val="002808DA"/>
    <w:rsid w:val="00281372"/>
    <w:rsid w:val="002821C1"/>
    <w:rsid w:val="00282317"/>
    <w:rsid w:val="0028282A"/>
    <w:rsid w:val="002828E1"/>
    <w:rsid w:val="00282A68"/>
    <w:rsid w:val="00282AAA"/>
    <w:rsid w:val="00282D63"/>
    <w:rsid w:val="00282E9E"/>
    <w:rsid w:val="00283033"/>
    <w:rsid w:val="0028305D"/>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19E8"/>
    <w:rsid w:val="002928A6"/>
    <w:rsid w:val="00292B44"/>
    <w:rsid w:val="00292B89"/>
    <w:rsid w:val="00293204"/>
    <w:rsid w:val="00293215"/>
    <w:rsid w:val="00293756"/>
    <w:rsid w:val="00293C94"/>
    <w:rsid w:val="002943DB"/>
    <w:rsid w:val="002946A2"/>
    <w:rsid w:val="00294938"/>
    <w:rsid w:val="00295D20"/>
    <w:rsid w:val="0029674B"/>
    <w:rsid w:val="00296A2C"/>
    <w:rsid w:val="00296F57"/>
    <w:rsid w:val="00297C3E"/>
    <w:rsid w:val="00297C7B"/>
    <w:rsid w:val="00297D74"/>
    <w:rsid w:val="002A0178"/>
    <w:rsid w:val="002A05F7"/>
    <w:rsid w:val="002A0765"/>
    <w:rsid w:val="002A09D0"/>
    <w:rsid w:val="002A11F6"/>
    <w:rsid w:val="002A1FD6"/>
    <w:rsid w:val="002A2250"/>
    <w:rsid w:val="002A2263"/>
    <w:rsid w:val="002A249C"/>
    <w:rsid w:val="002A3273"/>
    <w:rsid w:val="002A3EEC"/>
    <w:rsid w:val="002A52C6"/>
    <w:rsid w:val="002A597D"/>
    <w:rsid w:val="002A5CB8"/>
    <w:rsid w:val="002A6033"/>
    <w:rsid w:val="002A65E4"/>
    <w:rsid w:val="002A701C"/>
    <w:rsid w:val="002A77A0"/>
    <w:rsid w:val="002A7DD9"/>
    <w:rsid w:val="002B099A"/>
    <w:rsid w:val="002B18D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64B4"/>
    <w:rsid w:val="002B7580"/>
    <w:rsid w:val="002B7A59"/>
    <w:rsid w:val="002C004A"/>
    <w:rsid w:val="002C06F7"/>
    <w:rsid w:val="002C0960"/>
    <w:rsid w:val="002C123C"/>
    <w:rsid w:val="002C14B6"/>
    <w:rsid w:val="002C1C15"/>
    <w:rsid w:val="002C1E21"/>
    <w:rsid w:val="002C216E"/>
    <w:rsid w:val="002C24E4"/>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461"/>
    <w:rsid w:val="002D1B95"/>
    <w:rsid w:val="002D2310"/>
    <w:rsid w:val="002D29AF"/>
    <w:rsid w:val="002D2DFD"/>
    <w:rsid w:val="002D2FB5"/>
    <w:rsid w:val="002D36E6"/>
    <w:rsid w:val="002D36FE"/>
    <w:rsid w:val="002D385D"/>
    <w:rsid w:val="002D3AFD"/>
    <w:rsid w:val="002D3CED"/>
    <w:rsid w:val="002D455E"/>
    <w:rsid w:val="002D498C"/>
    <w:rsid w:val="002D5361"/>
    <w:rsid w:val="002D5C8A"/>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7B9"/>
    <w:rsid w:val="002E7BC9"/>
    <w:rsid w:val="002E7CA8"/>
    <w:rsid w:val="002E7D23"/>
    <w:rsid w:val="002F00BE"/>
    <w:rsid w:val="002F058C"/>
    <w:rsid w:val="002F08C3"/>
    <w:rsid w:val="002F08DC"/>
    <w:rsid w:val="002F095B"/>
    <w:rsid w:val="002F10FC"/>
    <w:rsid w:val="002F1ADC"/>
    <w:rsid w:val="002F1CDF"/>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6DC8"/>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B8C"/>
    <w:rsid w:val="003610B5"/>
    <w:rsid w:val="00361409"/>
    <w:rsid w:val="003615E2"/>
    <w:rsid w:val="003619DA"/>
    <w:rsid w:val="0036240A"/>
    <w:rsid w:val="00362445"/>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025"/>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092F"/>
    <w:rsid w:val="00391030"/>
    <w:rsid w:val="003916F7"/>
    <w:rsid w:val="00391735"/>
    <w:rsid w:val="003918BB"/>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0FE1"/>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238"/>
    <w:rsid w:val="003B4971"/>
    <w:rsid w:val="003B4C3D"/>
    <w:rsid w:val="003B4F29"/>
    <w:rsid w:val="003B5B6E"/>
    <w:rsid w:val="003B5DBB"/>
    <w:rsid w:val="003B5DFA"/>
    <w:rsid w:val="003B5F8B"/>
    <w:rsid w:val="003B6043"/>
    <w:rsid w:val="003B67C8"/>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617"/>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FE4"/>
    <w:rsid w:val="004011E3"/>
    <w:rsid w:val="004012FC"/>
    <w:rsid w:val="004017B0"/>
    <w:rsid w:val="00402381"/>
    <w:rsid w:val="00402D2B"/>
    <w:rsid w:val="004030B5"/>
    <w:rsid w:val="004030CF"/>
    <w:rsid w:val="0040359A"/>
    <w:rsid w:val="004039B7"/>
    <w:rsid w:val="00403AD4"/>
    <w:rsid w:val="00403AE3"/>
    <w:rsid w:val="00403F9B"/>
    <w:rsid w:val="00404A56"/>
    <w:rsid w:val="00404E97"/>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0B4"/>
    <w:rsid w:val="00421EB9"/>
    <w:rsid w:val="00422577"/>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2EB"/>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203"/>
    <w:rsid w:val="004653BF"/>
    <w:rsid w:val="00465CD6"/>
    <w:rsid w:val="00465EB5"/>
    <w:rsid w:val="00466024"/>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BFC"/>
    <w:rsid w:val="00476CAA"/>
    <w:rsid w:val="004771AD"/>
    <w:rsid w:val="004773AC"/>
    <w:rsid w:val="0047770D"/>
    <w:rsid w:val="004777CA"/>
    <w:rsid w:val="00480139"/>
    <w:rsid w:val="00480207"/>
    <w:rsid w:val="00480A7C"/>
    <w:rsid w:val="0048186D"/>
    <w:rsid w:val="004818D2"/>
    <w:rsid w:val="00481BEB"/>
    <w:rsid w:val="00482544"/>
    <w:rsid w:val="00482812"/>
    <w:rsid w:val="00484351"/>
    <w:rsid w:val="00484587"/>
    <w:rsid w:val="00484D67"/>
    <w:rsid w:val="00485354"/>
    <w:rsid w:val="00485C00"/>
    <w:rsid w:val="00485F74"/>
    <w:rsid w:val="004860DB"/>
    <w:rsid w:val="00486479"/>
    <w:rsid w:val="00487324"/>
    <w:rsid w:val="0048769A"/>
    <w:rsid w:val="00487A9B"/>
    <w:rsid w:val="004906B4"/>
    <w:rsid w:val="004909D9"/>
    <w:rsid w:val="004911AF"/>
    <w:rsid w:val="004914BD"/>
    <w:rsid w:val="00491C4A"/>
    <w:rsid w:val="00491D55"/>
    <w:rsid w:val="00491FE1"/>
    <w:rsid w:val="00492029"/>
    <w:rsid w:val="0049316B"/>
    <w:rsid w:val="00493588"/>
    <w:rsid w:val="004935BB"/>
    <w:rsid w:val="004937CA"/>
    <w:rsid w:val="00493B15"/>
    <w:rsid w:val="00493C6F"/>
    <w:rsid w:val="00493E5B"/>
    <w:rsid w:val="00493EFF"/>
    <w:rsid w:val="00494537"/>
    <w:rsid w:val="00494ACA"/>
    <w:rsid w:val="00494ED7"/>
    <w:rsid w:val="004954EF"/>
    <w:rsid w:val="00495DC9"/>
    <w:rsid w:val="00495FB0"/>
    <w:rsid w:val="004969AD"/>
    <w:rsid w:val="00497B49"/>
    <w:rsid w:val="004A023B"/>
    <w:rsid w:val="004A0B53"/>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1D9A"/>
    <w:rsid w:val="004C26B8"/>
    <w:rsid w:val="004C3276"/>
    <w:rsid w:val="004C377A"/>
    <w:rsid w:val="004C3CD2"/>
    <w:rsid w:val="004C3E1E"/>
    <w:rsid w:val="004C4643"/>
    <w:rsid w:val="004C4952"/>
    <w:rsid w:val="004C5115"/>
    <w:rsid w:val="004C57B5"/>
    <w:rsid w:val="004C597F"/>
    <w:rsid w:val="004C5FE4"/>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4B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267"/>
    <w:rsid w:val="004E281E"/>
    <w:rsid w:val="004E2C2E"/>
    <w:rsid w:val="004E30A8"/>
    <w:rsid w:val="004E3A51"/>
    <w:rsid w:val="004E3CCF"/>
    <w:rsid w:val="004E3ECB"/>
    <w:rsid w:val="004E3F70"/>
    <w:rsid w:val="004E5B63"/>
    <w:rsid w:val="004E6085"/>
    <w:rsid w:val="004E69A4"/>
    <w:rsid w:val="004E6A28"/>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4F7ED6"/>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A3"/>
    <w:rsid w:val="005102F8"/>
    <w:rsid w:val="00510F34"/>
    <w:rsid w:val="0051124D"/>
    <w:rsid w:val="005117FC"/>
    <w:rsid w:val="00511ABC"/>
    <w:rsid w:val="0051214A"/>
    <w:rsid w:val="00512513"/>
    <w:rsid w:val="005125B0"/>
    <w:rsid w:val="00513AE4"/>
    <w:rsid w:val="0051406D"/>
    <w:rsid w:val="00514315"/>
    <w:rsid w:val="00514C23"/>
    <w:rsid w:val="005155B1"/>
    <w:rsid w:val="005162C9"/>
    <w:rsid w:val="005164A6"/>
    <w:rsid w:val="0051689D"/>
    <w:rsid w:val="00516D25"/>
    <w:rsid w:val="0051706D"/>
    <w:rsid w:val="00517189"/>
    <w:rsid w:val="005174D5"/>
    <w:rsid w:val="00517A9C"/>
    <w:rsid w:val="0052015B"/>
    <w:rsid w:val="005204A4"/>
    <w:rsid w:val="0052055B"/>
    <w:rsid w:val="005205B8"/>
    <w:rsid w:val="0052083B"/>
    <w:rsid w:val="00520DD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220"/>
    <w:rsid w:val="005323C2"/>
    <w:rsid w:val="00532A40"/>
    <w:rsid w:val="00532FB4"/>
    <w:rsid w:val="00533BD3"/>
    <w:rsid w:val="005343CB"/>
    <w:rsid w:val="0053467B"/>
    <w:rsid w:val="005346F0"/>
    <w:rsid w:val="00534A7A"/>
    <w:rsid w:val="0053537D"/>
    <w:rsid w:val="005353A2"/>
    <w:rsid w:val="00535550"/>
    <w:rsid w:val="00535996"/>
    <w:rsid w:val="00535CB5"/>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5EB6"/>
    <w:rsid w:val="00546792"/>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4A"/>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285"/>
    <w:rsid w:val="00574785"/>
    <w:rsid w:val="00574DBB"/>
    <w:rsid w:val="00574EFA"/>
    <w:rsid w:val="00574F26"/>
    <w:rsid w:val="00576175"/>
    <w:rsid w:val="00576704"/>
    <w:rsid w:val="00577476"/>
    <w:rsid w:val="005775B2"/>
    <w:rsid w:val="0058046B"/>
    <w:rsid w:val="0058069C"/>
    <w:rsid w:val="00580871"/>
    <w:rsid w:val="00580C78"/>
    <w:rsid w:val="00581B24"/>
    <w:rsid w:val="00581C07"/>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878C3"/>
    <w:rsid w:val="0059099B"/>
    <w:rsid w:val="005914C7"/>
    <w:rsid w:val="00591543"/>
    <w:rsid w:val="005916A5"/>
    <w:rsid w:val="00591FFD"/>
    <w:rsid w:val="005925F0"/>
    <w:rsid w:val="00592842"/>
    <w:rsid w:val="00592913"/>
    <w:rsid w:val="00592CF1"/>
    <w:rsid w:val="00592ECA"/>
    <w:rsid w:val="00592F2E"/>
    <w:rsid w:val="00593357"/>
    <w:rsid w:val="00593BFB"/>
    <w:rsid w:val="00593DEE"/>
    <w:rsid w:val="00593ECE"/>
    <w:rsid w:val="00594108"/>
    <w:rsid w:val="00594261"/>
    <w:rsid w:val="005952F3"/>
    <w:rsid w:val="00595844"/>
    <w:rsid w:val="005958CD"/>
    <w:rsid w:val="005977DF"/>
    <w:rsid w:val="00597E70"/>
    <w:rsid w:val="00597EB2"/>
    <w:rsid w:val="005A061B"/>
    <w:rsid w:val="005A0C20"/>
    <w:rsid w:val="005A1546"/>
    <w:rsid w:val="005A15E9"/>
    <w:rsid w:val="005A17BF"/>
    <w:rsid w:val="005A18A0"/>
    <w:rsid w:val="005A2A9E"/>
    <w:rsid w:val="005A2FCE"/>
    <w:rsid w:val="005A30E1"/>
    <w:rsid w:val="005A40A9"/>
    <w:rsid w:val="005A48C5"/>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0899"/>
    <w:rsid w:val="005C1045"/>
    <w:rsid w:val="005C1F25"/>
    <w:rsid w:val="005C250F"/>
    <w:rsid w:val="005C2844"/>
    <w:rsid w:val="005C2B19"/>
    <w:rsid w:val="005C2E99"/>
    <w:rsid w:val="005C324D"/>
    <w:rsid w:val="005C35FF"/>
    <w:rsid w:val="005C38C3"/>
    <w:rsid w:val="005C38FF"/>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B3E"/>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CC0"/>
    <w:rsid w:val="005D3FF9"/>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01C"/>
    <w:rsid w:val="005F089C"/>
    <w:rsid w:val="005F101D"/>
    <w:rsid w:val="005F13A4"/>
    <w:rsid w:val="005F23FA"/>
    <w:rsid w:val="005F2907"/>
    <w:rsid w:val="005F2C24"/>
    <w:rsid w:val="005F2DE3"/>
    <w:rsid w:val="005F2EF7"/>
    <w:rsid w:val="005F33BB"/>
    <w:rsid w:val="005F367B"/>
    <w:rsid w:val="005F36B2"/>
    <w:rsid w:val="005F3EE7"/>
    <w:rsid w:val="005F44B7"/>
    <w:rsid w:val="005F477F"/>
    <w:rsid w:val="005F47D6"/>
    <w:rsid w:val="005F4F70"/>
    <w:rsid w:val="005F5335"/>
    <w:rsid w:val="005F5585"/>
    <w:rsid w:val="005F591B"/>
    <w:rsid w:val="005F5B30"/>
    <w:rsid w:val="005F5EF3"/>
    <w:rsid w:val="005F600C"/>
    <w:rsid w:val="005F63C4"/>
    <w:rsid w:val="005F661D"/>
    <w:rsid w:val="005F6A8B"/>
    <w:rsid w:val="005F6EA8"/>
    <w:rsid w:val="005F7B22"/>
    <w:rsid w:val="0060052D"/>
    <w:rsid w:val="006011FA"/>
    <w:rsid w:val="0060135F"/>
    <w:rsid w:val="00601BC2"/>
    <w:rsid w:val="0060206F"/>
    <w:rsid w:val="00602166"/>
    <w:rsid w:val="006024AF"/>
    <w:rsid w:val="0060255B"/>
    <w:rsid w:val="006028A0"/>
    <w:rsid w:val="00602C0F"/>
    <w:rsid w:val="00602E53"/>
    <w:rsid w:val="00602F30"/>
    <w:rsid w:val="00603F0A"/>
    <w:rsid w:val="00604C2B"/>
    <w:rsid w:val="00604C3A"/>
    <w:rsid w:val="006050BD"/>
    <w:rsid w:val="0060551A"/>
    <w:rsid w:val="00605B53"/>
    <w:rsid w:val="00605E2D"/>
    <w:rsid w:val="00605FDB"/>
    <w:rsid w:val="00606D58"/>
    <w:rsid w:val="00606F22"/>
    <w:rsid w:val="00607255"/>
    <w:rsid w:val="006076AA"/>
    <w:rsid w:val="00607CC9"/>
    <w:rsid w:val="00607D91"/>
    <w:rsid w:val="0061295D"/>
    <w:rsid w:val="00612B4F"/>
    <w:rsid w:val="00612B8D"/>
    <w:rsid w:val="0061343A"/>
    <w:rsid w:val="006134DA"/>
    <w:rsid w:val="00614001"/>
    <w:rsid w:val="00615704"/>
    <w:rsid w:val="00615818"/>
    <w:rsid w:val="00616FFA"/>
    <w:rsid w:val="0061728F"/>
    <w:rsid w:val="00620086"/>
    <w:rsid w:val="006202C2"/>
    <w:rsid w:val="00620828"/>
    <w:rsid w:val="00620FCA"/>
    <w:rsid w:val="00621413"/>
    <w:rsid w:val="006214FC"/>
    <w:rsid w:val="00621633"/>
    <w:rsid w:val="0062188E"/>
    <w:rsid w:val="00621BED"/>
    <w:rsid w:val="00622780"/>
    <w:rsid w:val="006231F7"/>
    <w:rsid w:val="00623592"/>
    <w:rsid w:val="00623CFF"/>
    <w:rsid w:val="00623F37"/>
    <w:rsid w:val="006253BE"/>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5BC"/>
    <w:rsid w:val="00636684"/>
    <w:rsid w:val="006366FF"/>
    <w:rsid w:val="00636C32"/>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4378"/>
    <w:rsid w:val="006544A3"/>
    <w:rsid w:val="006544CD"/>
    <w:rsid w:val="00654B08"/>
    <w:rsid w:val="00654C5E"/>
    <w:rsid w:val="0065614D"/>
    <w:rsid w:val="00656218"/>
    <w:rsid w:val="00657097"/>
    <w:rsid w:val="00657D9C"/>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01"/>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BEC"/>
    <w:rsid w:val="006842E9"/>
    <w:rsid w:val="0068449A"/>
    <w:rsid w:val="00684925"/>
    <w:rsid w:val="00685C01"/>
    <w:rsid w:val="0068617A"/>
    <w:rsid w:val="00687151"/>
    <w:rsid w:val="0068775C"/>
    <w:rsid w:val="0068778F"/>
    <w:rsid w:val="00687933"/>
    <w:rsid w:val="006902DA"/>
    <w:rsid w:val="00690828"/>
    <w:rsid w:val="0069087F"/>
    <w:rsid w:val="006908A5"/>
    <w:rsid w:val="00690B0A"/>
    <w:rsid w:val="00691144"/>
    <w:rsid w:val="006912EA"/>
    <w:rsid w:val="00691BCA"/>
    <w:rsid w:val="006924F6"/>
    <w:rsid w:val="006925BA"/>
    <w:rsid w:val="00692D70"/>
    <w:rsid w:val="006930DD"/>
    <w:rsid w:val="00693240"/>
    <w:rsid w:val="006933F6"/>
    <w:rsid w:val="00693BDC"/>
    <w:rsid w:val="00693DE2"/>
    <w:rsid w:val="00694238"/>
    <w:rsid w:val="00694BD4"/>
    <w:rsid w:val="00694D35"/>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062"/>
    <w:rsid w:val="006A13E4"/>
    <w:rsid w:val="006A16C7"/>
    <w:rsid w:val="006A18E3"/>
    <w:rsid w:val="006A193F"/>
    <w:rsid w:val="006A1B18"/>
    <w:rsid w:val="006A1E3E"/>
    <w:rsid w:val="006A2897"/>
    <w:rsid w:val="006A29C0"/>
    <w:rsid w:val="006A2B58"/>
    <w:rsid w:val="006A32B6"/>
    <w:rsid w:val="006A3BF0"/>
    <w:rsid w:val="006A3D17"/>
    <w:rsid w:val="006A3F77"/>
    <w:rsid w:val="006A4037"/>
    <w:rsid w:val="006A486D"/>
    <w:rsid w:val="006A5311"/>
    <w:rsid w:val="006A5DEF"/>
    <w:rsid w:val="006A63F1"/>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113B"/>
    <w:rsid w:val="006D155D"/>
    <w:rsid w:val="006D18E3"/>
    <w:rsid w:val="006D1908"/>
    <w:rsid w:val="006D236C"/>
    <w:rsid w:val="006D2442"/>
    <w:rsid w:val="006D280D"/>
    <w:rsid w:val="006D2917"/>
    <w:rsid w:val="006D2E06"/>
    <w:rsid w:val="006D3F73"/>
    <w:rsid w:val="006D3FED"/>
    <w:rsid w:val="006D3FFA"/>
    <w:rsid w:val="006D40C0"/>
    <w:rsid w:val="006D48FA"/>
    <w:rsid w:val="006D4ACE"/>
    <w:rsid w:val="006D4E68"/>
    <w:rsid w:val="006D56CE"/>
    <w:rsid w:val="006D5854"/>
    <w:rsid w:val="006D6FBA"/>
    <w:rsid w:val="006E00EC"/>
    <w:rsid w:val="006E02A5"/>
    <w:rsid w:val="006E046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C4"/>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5E45"/>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ADB"/>
    <w:rsid w:val="0072528D"/>
    <w:rsid w:val="00725D61"/>
    <w:rsid w:val="00726206"/>
    <w:rsid w:val="0072669C"/>
    <w:rsid w:val="0072696F"/>
    <w:rsid w:val="00726A64"/>
    <w:rsid w:val="00726C30"/>
    <w:rsid w:val="00727955"/>
    <w:rsid w:val="00730A55"/>
    <w:rsid w:val="00730B84"/>
    <w:rsid w:val="00730E01"/>
    <w:rsid w:val="00731B27"/>
    <w:rsid w:val="00732539"/>
    <w:rsid w:val="00732A3C"/>
    <w:rsid w:val="007334A8"/>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429"/>
    <w:rsid w:val="0075184E"/>
    <w:rsid w:val="00751C4F"/>
    <w:rsid w:val="00751D8A"/>
    <w:rsid w:val="00752C3E"/>
    <w:rsid w:val="00753226"/>
    <w:rsid w:val="00753804"/>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55D"/>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10C2"/>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0F89"/>
    <w:rsid w:val="007A1138"/>
    <w:rsid w:val="007A11D4"/>
    <w:rsid w:val="007A1667"/>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D57"/>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6E27"/>
    <w:rsid w:val="007C6F13"/>
    <w:rsid w:val="007C792A"/>
    <w:rsid w:val="007D0BA5"/>
    <w:rsid w:val="007D14A6"/>
    <w:rsid w:val="007D156D"/>
    <w:rsid w:val="007D19C2"/>
    <w:rsid w:val="007D283A"/>
    <w:rsid w:val="007D2A35"/>
    <w:rsid w:val="007D2B73"/>
    <w:rsid w:val="007D3002"/>
    <w:rsid w:val="007D30FA"/>
    <w:rsid w:val="007D3199"/>
    <w:rsid w:val="007D3F8D"/>
    <w:rsid w:val="007D48A4"/>
    <w:rsid w:val="007D53B9"/>
    <w:rsid w:val="007D5B03"/>
    <w:rsid w:val="007D5B23"/>
    <w:rsid w:val="007D6198"/>
    <w:rsid w:val="007D63B3"/>
    <w:rsid w:val="007D64DE"/>
    <w:rsid w:val="007D6DF9"/>
    <w:rsid w:val="007D6F5E"/>
    <w:rsid w:val="007D7431"/>
    <w:rsid w:val="007D77D0"/>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2DD7"/>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33C"/>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35A"/>
    <w:rsid w:val="008148C8"/>
    <w:rsid w:val="00815143"/>
    <w:rsid w:val="00815C9D"/>
    <w:rsid w:val="00816A90"/>
    <w:rsid w:val="00816D90"/>
    <w:rsid w:val="008170EB"/>
    <w:rsid w:val="008171D2"/>
    <w:rsid w:val="0081741E"/>
    <w:rsid w:val="008175F9"/>
    <w:rsid w:val="00817B4B"/>
    <w:rsid w:val="00817CCF"/>
    <w:rsid w:val="008207EA"/>
    <w:rsid w:val="008214EF"/>
    <w:rsid w:val="008221AD"/>
    <w:rsid w:val="00822ED8"/>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5612"/>
    <w:rsid w:val="00836183"/>
    <w:rsid w:val="008364DF"/>
    <w:rsid w:val="00836DD6"/>
    <w:rsid w:val="00837535"/>
    <w:rsid w:val="008375AB"/>
    <w:rsid w:val="00840235"/>
    <w:rsid w:val="00840655"/>
    <w:rsid w:val="0084075F"/>
    <w:rsid w:val="008407D7"/>
    <w:rsid w:val="008412F4"/>
    <w:rsid w:val="008413D3"/>
    <w:rsid w:val="008418EA"/>
    <w:rsid w:val="00841A39"/>
    <w:rsid w:val="00841E4E"/>
    <w:rsid w:val="00841E99"/>
    <w:rsid w:val="008420EC"/>
    <w:rsid w:val="00842DC4"/>
    <w:rsid w:val="00843329"/>
    <w:rsid w:val="008437C2"/>
    <w:rsid w:val="00843B27"/>
    <w:rsid w:val="00843DC2"/>
    <w:rsid w:val="00843DED"/>
    <w:rsid w:val="00843E74"/>
    <w:rsid w:val="00843EA5"/>
    <w:rsid w:val="008441B5"/>
    <w:rsid w:val="008446A7"/>
    <w:rsid w:val="0084475B"/>
    <w:rsid w:val="00844892"/>
    <w:rsid w:val="0084494E"/>
    <w:rsid w:val="00844B07"/>
    <w:rsid w:val="00844E57"/>
    <w:rsid w:val="008454B8"/>
    <w:rsid w:val="008454FD"/>
    <w:rsid w:val="008455DC"/>
    <w:rsid w:val="0084573A"/>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3C1"/>
    <w:rsid w:val="008524F3"/>
    <w:rsid w:val="008528E9"/>
    <w:rsid w:val="008534AC"/>
    <w:rsid w:val="0085394F"/>
    <w:rsid w:val="00853A82"/>
    <w:rsid w:val="00854119"/>
    <w:rsid w:val="008543AC"/>
    <w:rsid w:val="0085453F"/>
    <w:rsid w:val="00854B98"/>
    <w:rsid w:val="008557F2"/>
    <w:rsid w:val="00855845"/>
    <w:rsid w:val="00855919"/>
    <w:rsid w:val="008559EA"/>
    <w:rsid w:val="00855B8A"/>
    <w:rsid w:val="00856221"/>
    <w:rsid w:val="00860959"/>
    <w:rsid w:val="0086111F"/>
    <w:rsid w:val="008611F8"/>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7A3"/>
    <w:rsid w:val="00874E1E"/>
    <w:rsid w:val="0087546A"/>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3389"/>
    <w:rsid w:val="00893C9B"/>
    <w:rsid w:val="0089404F"/>
    <w:rsid w:val="00894119"/>
    <w:rsid w:val="00894E8F"/>
    <w:rsid w:val="00895AEC"/>
    <w:rsid w:val="00895C49"/>
    <w:rsid w:val="00896284"/>
    <w:rsid w:val="0089664D"/>
    <w:rsid w:val="0089690D"/>
    <w:rsid w:val="008977C6"/>
    <w:rsid w:val="00897CFC"/>
    <w:rsid w:val="00897D1E"/>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7FC"/>
    <w:rsid w:val="008A5867"/>
    <w:rsid w:val="008A5A89"/>
    <w:rsid w:val="008A62E3"/>
    <w:rsid w:val="008A6E02"/>
    <w:rsid w:val="008B0384"/>
    <w:rsid w:val="008B0522"/>
    <w:rsid w:val="008B0AB7"/>
    <w:rsid w:val="008B13B3"/>
    <w:rsid w:val="008B2026"/>
    <w:rsid w:val="008B26D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341"/>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0B25"/>
    <w:rsid w:val="008E1034"/>
    <w:rsid w:val="008E1511"/>
    <w:rsid w:val="008E16DE"/>
    <w:rsid w:val="008E21F2"/>
    <w:rsid w:val="008E2507"/>
    <w:rsid w:val="008E2CE2"/>
    <w:rsid w:val="008E3D6C"/>
    <w:rsid w:val="008E462E"/>
    <w:rsid w:val="008E466D"/>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0CB5"/>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0AB"/>
    <w:rsid w:val="00912470"/>
    <w:rsid w:val="00912A40"/>
    <w:rsid w:val="00912AD5"/>
    <w:rsid w:val="00912FAC"/>
    <w:rsid w:val="00913B0E"/>
    <w:rsid w:val="00913EDF"/>
    <w:rsid w:val="00914B20"/>
    <w:rsid w:val="00914D23"/>
    <w:rsid w:val="00914D5D"/>
    <w:rsid w:val="00914ECE"/>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026"/>
    <w:rsid w:val="00932770"/>
    <w:rsid w:val="00932B9B"/>
    <w:rsid w:val="009331F3"/>
    <w:rsid w:val="009336E5"/>
    <w:rsid w:val="00933A79"/>
    <w:rsid w:val="00934C3C"/>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A64"/>
    <w:rsid w:val="00954CFB"/>
    <w:rsid w:val="00954E1F"/>
    <w:rsid w:val="009552A2"/>
    <w:rsid w:val="00955C10"/>
    <w:rsid w:val="00955D7D"/>
    <w:rsid w:val="0095606D"/>
    <w:rsid w:val="00956B06"/>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5DFA"/>
    <w:rsid w:val="00985F9E"/>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452"/>
    <w:rsid w:val="009A248B"/>
    <w:rsid w:val="009A30C9"/>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4"/>
    <w:rsid w:val="009B424F"/>
    <w:rsid w:val="009B4356"/>
    <w:rsid w:val="009B461A"/>
    <w:rsid w:val="009B46E4"/>
    <w:rsid w:val="009B483C"/>
    <w:rsid w:val="009B48F1"/>
    <w:rsid w:val="009B4BAB"/>
    <w:rsid w:val="009B4E11"/>
    <w:rsid w:val="009B4EA5"/>
    <w:rsid w:val="009B4F83"/>
    <w:rsid w:val="009B52E9"/>
    <w:rsid w:val="009B552D"/>
    <w:rsid w:val="009B5568"/>
    <w:rsid w:val="009B56EE"/>
    <w:rsid w:val="009B5A91"/>
    <w:rsid w:val="009B5DA7"/>
    <w:rsid w:val="009B5EDA"/>
    <w:rsid w:val="009B5F68"/>
    <w:rsid w:val="009B6763"/>
    <w:rsid w:val="009B6D65"/>
    <w:rsid w:val="009B6E69"/>
    <w:rsid w:val="009B7706"/>
    <w:rsid w:val="009B7C09"/>
    <w:rsid w:val="009C02A0"/>
    <w:rsid w:val="009C0CE7"/>
    <w:rsid w:val="009C0D29"/>
    <w:rsid w:val="009C0E62"/>
    <w:rsid w:val="009C1545"/>
    <w:rsid w:val="009C1688"/>
    <w:rsid w:val="009C21B3"/>
    <w:rsid w:val="009C288F"/>
    <w:rsid w:val="009C2D2F"/>
    <w:rsid w:val="009C3C95"/>
    <w:rsid w:val="009C4204"/>
    <w:rsid w:val="009C42B0"/>
    <w:rsid w:val="009C42B7"/>
    <w:rsid w:val="009C4717"/>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256"/>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972"/>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0B95"/>
    <w:rsid w:val="00A01E0D"/>
    <w:rsid w:val="00A01F4C"/>
    <w:rsid w:val="00A02074"/>
    <w:rsid w:val="00A02395"/>
    <w:rsid w:val="00A02787"/>
    <w:rsid w:val="00A029BD"/>
    <w:rsid w:val="00A02CA8"/>
    <w:rsid w:val="00A03385"/>
    <w:rsid w:val="00A0404C"/>
    <w:rsid w:val="00A06F79"/>
    <w:rsid w:val="00A07336"/>
    <w:rsid w:val="00A07E61"/>
    <w:rsid w:val="00A07E67"/>
    <w:rsid w:val="00A07F2C"/>
    <w:rsid w:val="00A11FD7"/>
    <w:rsid w:val="00A13D46"/>
    <w:rsid w:val="00A14B70"/>
    <w:rsid w:val="00A14F5E"/>
    <w:rsid w:val="00A152A5"/>
    <w:rsid w:val="00A15438"/>
    <w:rsid w:val="00A1604A"/>
    <w:rsid w:val="00A16ACA"/>
    <w:rsid w:val="00A17983"/>
    <w:rsid w:val="00A17C33"/>
    <w:rsid w:val="00A17C66"/>
    <w:rsid w:val="00A17F93"/>
    <w:rsid w:val="00A20B84"/>
    <w:rsid w:val="00A20C93"/>
    <w:rsid w:val="00A214DE"/>
    <w:rsid w:val="00A21972"/>
    <w:rsid w:val="00A22DAC"/>
    <w:rsid w:val="00A22FA2"/>
    <w:rsid w:val="00A23923"/>
    <w:rsid w:val="00A24055"/>
    <w:rsid w:val="00A2419A"/>
    <w:rsid w:val="00A24633"/>
    <w:rsid w:val="00A24C85"/>
    <w:rsid w:val="00A24E16"/>
    <w:rsid w:val="00A2502F"/>
    <w:rsid w:val="00A250BA"/>
    <w:rsid w:val="00A254C7"/>
    <w:rsid w:val="00A25A32"/>
    <w:rsid w:val="00A26012"/>
    <w:rsid w:val="00A267AD"/>
    <w:rsid w:val="00A26AD2"/>
    <w:rsid w:val="00A26CA2"/>
    <w:rsid w:val="00A26E1C"/>
    <w:rsid w:val="00A26E74"/>
    <w:rsid w:val="00A2715B"/>
    <w:rsid w:val="00A27204"/>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3857"/>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EFA"/>
    <w:rsid w:val="00A61FF5"/>
    <w:rsid w:val="00A6212E"/>
    <w:rsid w:val="00A62326"/>
    <w:rsid w:val="00A629A4"/>
    <w:rsid w:val="00A62CAD"/>
    <w:rsid w:val="00A62F7D"/>
    <w:rsid w:val="00A64184"/>
    <w:rsid w:val="00A643EF"/>
    <w:rsid w:val="00A64853"/>
    <w:rsid w:val="00A652DC"/>
    <w:rsid w:val="00A653F2"/>
    <w:rsid w:val="00A65778"/>
    <w:rsid w:val="00A65A31"/>
    <w:rsid w:val="00A67EF4"/>
    <w:rsid w:val="00A67F21"/>
    <w:rsid w:val="00A70186"/>
    <w:rsid w:val="00A7049A"/>
    <w:rsid w:val="00A709D8"/>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0EAE"/>
    <w:rsid w:val="00A81E3D"/>
    <w:rsid w:val="00A83027"/>
    <w:rsid w:val="00A8330B"/>
    <w:rsid w:val="00A83357"/>
    <w:rsid w:val="00A8408D"/>
    <w:rsid w:val="00A84283"/>
    <w:rsid w:val="00A843A5"/>
    <w:rsid w:val="00A843F5"/>
    <w:rsid w:val="00A8447B"/>
    <w:rsid w:val="00A84832"/>
    <w:rsid w:val="00A84CED"/>
    <w:rsid w:val="00A84E0F"/>
    <w:rsid w:val="00A85420"/>
    <w:rsid w:val="00A85D69"/>
    <w:rsid w:val="00A8605A"/>
    <w:rsid w:val="00A86411"/>
    <w:rsid w:val="00A864D2"/>
    <w:rsid w:val="00A86744"/>
    <w:rsid w:val="00A8677E"/>
    <w:rsid w:val="00A867CF"/>
    <w:rsid w:val="00A871BE"/>
    <w:rsid w:val="00A87714"/>
    <w:rsid w:val="00A902E4"/>
    <w:rsid w:val="00A90AEB"/>
    <w:rsid w:val="00A91829"/>
    <w:rsid w:val="00A91849"/>
    <w:rsid w:val="00A91AF5"/>
    <w:rsid w:val="00A91FB4"/>
    <w:rsid w:val="00A91FF0"/>
    <w:rsid w:val="00A92613"/>
    <w:rsid w:val="00A936B0"/>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2F94"/>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B3B"/>
    <w:rsid w:val="00AB2BEB"/>
    <w:rsid w:val="00AB2D28"/>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6"/>
    <w:rsid w:val="00AC461A"/>
    <w:rsid w:val="00AC4A63"/>
    <w:rsid w:val="00AC4B33"/>
    <w:rsid w:val="00AC4D5A"/>
    <w:rsid w:val="00AC5167"/>
    <w:rsid w:val="00AC517E"/>
    <w:rsid w:val="00AC568A"/>
    <w:rsid w:val="00AC590C"/>
    <w:rsid w:val="00AC59F0"/>
    <w:rsid w:val="00AC5BEA"/>
    <w:rsid w:val="00AC5FA9"/>
    <w:rsid w:val="00AC6C87"/>
    <w:rsid w:val="00AC6DCC"/>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040"/>
    <w:rsid w:val="00AD7A67"/>
    <w:rsid w:val="00AD7B54"/>
    <w:rsid w:val="00AD7CB2"/>
    <w:rsid w:val="00AE00C7"/>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960"/>
    <w:rsid w:val="00AF4CAD"/>
    <w:rsid w:val="00AF5650"/>
    <w:rsid w:val="00AF6594"/>
    <w:rsid w:val="00AF6833"/>
    <w:rsid w:val="00AF780B"/>
    <w:rsid w:val="00AF7939"/>
    <w:rsid w:val="00AF794A"/>
    <w:rsid w:val="00AF7AC9"/>
    <w:rsid w:val="00B007F5"/>
    <w:rsid w:val="00B008F0"/>
    <w:rsid w:val="00B01572"/>
    <w:rsid w:val="00B017DB"/>
    <w:rsid w:val="00B0192D"/>
    <w:rsid w:val="00B01C57"/>
    <w:rsid w:val="00B01D20"/>
    <w:rsid w:val="00B01ED7"/>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3E5"/>
    <w:rsid w:val="00B07AFF"/>
    <w:rsid w:val="00B109EF"/>
    <w:rsid w:val="00B10E55"/>
    <w:rsid w:val="00B10EE4"/>
    <w:rsid w:val="00B11587"/>
    <w:rsid w:val="00B1183A"/>
    <w:rsid w:val="00B11ADA"/>
    <w:rsid w:val="00B12008"/>
    <w:rsid w:val="00B12601"/>
    <w:rsid w:val="00B12C75"/>
    <w:rsid w:val="00B1339A"/>
    <w:rsid w:val="00B13555"/>
    <w:rsid w:val="00B13741"/>
    <w:rsid w:val="00B13AE9"/>
    <w:rsid w:val="00B13B24"/>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17E84"/>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7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2B1F"/>
    <w:rsid w:val="00B533CA"/>
    <w:rsid w:val="00B53572"/>
    <w:rsid w:val="00B53712"/>
    <w:rsid w:val="00B53E0E"/>
    <w:rsid w:val="00B54335"/>
    <w:rsid w:val="00B5464F"/>
    <w:rsid w:val="00B5535B"/>
    <w:rsid w:val="00B557FA"/>
    <w:rsid w:val="00B55A59"/>
    <w:rsid w:val="00B55ABF"/>
    <w:rsid w:val="00B55CCC"/>
    <w:rsid w:val="00B560ED"/>
    <w:rsid w:val="00B56265"/>
    <w:rsid w:val="00B5644B"/>
    <w:rsid w:val="00B56949"/>
    <w:rsid w:val="00B57229"/>
    <w:rsid w:val="00B57A7F"/>
    <w:rsid w:val="00B600FA"/>
    <w:rsid w:val="00B605A2"/>
    <w:rsid w:val="00B60D43"/>
    <w:rsid w:val="00B60F41"/>
    <w:rsid w:val="00B61AB7"/>
    <w:rsid w:val="00B61DD7"/>
    <w:rsid w:val="00B61F62"/>
    <w:rsid w:val="00B6283F"/>
    <w:rsid w:val="00B63B77"/>
    <w:rsid w:val="00B6432F"/>
    <w:rsid w:val="00B643E5"/>
    <w:rsid w:val="00B64B6D"/>
    <w:rsid w:val="00B64BE3"/>
    <w:rsid w:val="00B64D0D"/>
    <w:rsid w:val="00B650E3"/>
    <w:rsid w:val="00B65583"/>
    <w:rsid w:val="00B66C03"/>
    <w:rsid w:val="00B671EA"/>
    <w:rsid w:val="00B677D4"/>
    <w:rsid w:val="00B706C7"/>
    <w:rsid w:val="00B70742"/>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AB"/>
    <w:rsid w:val="00B82FB1"/>
    <w:rsid w:val="00B8419B"/>
    <w:rsid w:val="00B849C3"/>
    <w:rsid w:val="00B84EB0"/>
    <w:rsid w:val="00B851F5"/>
    <w:rsid w:val="00B85300"/>
    <w:rsid w:val="00B85542"/>
    <w:rsid w:val="00B8583F"/>
    <w:rsid w:val="00B85BFF"/>
    <w:rsid w:val="00B85DA8"/>
    <w:rsid w:val="00B86135"/>
    <w:rsid w:val="00B86B93"/>
    <w:rsid w:val="00B87846"/>
    <w:rsid w:val="00B87ECB"/>
    <w:rsid w:val="00B906B7"/>
    <w:rsid w:val="00B90A15"/>
    <w:rsid w:val="00B90CD2"/>
    <w:rsid w:val="00B91441"/>
    <w:rsid w:val="00B914AF"/>
    <w:rsid w:val="00B919E3"/>
    <w:rsid w:val="00B91A5B"/>
    <w:rsid w:val="00B926AA"/>
    <w:rsid w:val="00B9298D"/>
    <w:rsid w:val="00B92996"/>
    <w:rsid w:val="00B930FE"/>
    <w:rsid w:val="00B9319F"/>
    <w:rsid w:val="00B932CE"/>
    <w:rsid w:val="00B93383"/>
    <w:rsid w:val="00B933E1"/>
    <w:rsid w:val="00B936AD"/>
    <w:rsid w:val="00B936C6"/>
    <w:rsid w:val="00B9448D"/>
    <w:rsid w:val="00B94C9B"/>
    <w:rsid w:val="00B96070"/>
    <w:rsid w:val="00B965B8"/>
    <w:rsid w:val="00B968F6"/>
    <w:rsid w:val="00B96E1F"/>
    <w:rsid w:val="00BA0AF5"/>
    <w:rsid w:val="00BA17E1"/>
    <w:rsid w:val="00BA1868"/>
    <w:rsid w:val="00BA1F2F"/>
    <w:rsid w:val="00BA2852"/>
    <w:rsid w:val="00BA2DE1"/>
    <w:rsid w:val="00BA3308"/>
    <w:rsid w:val="00BA3901"/>
    <w:rsid w:val="00BA3C74"/>
    <w:rsid w:val="00BA3D90"/>
    <w:rsid w:val="00BA3F45"/>
    <w:rsid w:val="00BA48A8"/>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15D"/>
    <w:rsid w:val="00BC15E3"/>
    <w:rsid w:val="00BC16D7"/>
    <w:rsid w:val="00BC1A4A"/>
    <w:rsid w:val="00BC1B8A"/>
    <w:rsid w:val="00BC28DC"/>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335F"/>
    <w:rsid w:val="00C039A0"/>
    <w:rsid w:val="00C04625"/>
    <w:rsid w:val="00C04AF7"/>
    <w:rsid w:val="00C05D01"/>
    <w:rsid w:val="00C05F87"/>
    <w:rsid w:val="00C060CF"/>
    <w:rsid w:val="00C06E07"/>
    <w:rsid w:val="00C07479"/>
    <w:rsid w:val="00C07A2D"/>
    <w:rsid w:val="00C07CD0"/>
    <w:rsid w:val="00C07DEB"/>
    <w:rsid w:val="00C10431"/>
    <w:rsid w:val="00C1057F"/>
    <w:rsid w:val="00C106A5"/>
    <w:rsid w:val="00C1095D"/>
    <w:rsid w:val="00C110F3"/>
    <w:rsid w:val="00C11FCC"/>
    <w:rsid w:val="00C12644"/>
    <w:rsid w:val="00C12689"/>
    <w:rsid w:val="00C13093"/>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84"/>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897"/>
    <w:rsid w:val="00C62CD8"/>
    <w:rsid w:val="00C62F3F"/>
    <w:rsid w:val="00C63286"/>
    <w:rsid w:val="00C63561"/>
    <w:rsid w:val="00C637E5"/>
    <w:rsid w:val="00C6381F"/>
    <w:rsid w:val="00C64570"/>
    <w:rsid w:val="00C650F4"/>
    <w:rsid w:val="00C655AF"/>
    <w:rsid w:val="00C65778"/>
    <w:rsid w:val="00C65D49"/>
    <w:rsid w:val="00C661A7"/>
    <w:rsid w:val="00C664F6"/>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6B"/>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11A"/>
    <w:rsid w:val="00C963B7"/>
    <w:rsid w:val="00C968BA"/>
    <w:rsid w:val="00C97D89"/>
    <w:rsid w:val="00CA0470"/>
    <w:rsid w:val="00CA0C4A"/>
    <w:rsid w:val="00CA0D24"/>
    <w:rsid w:val="00CA0F60"/>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A1"/>
    <w:rsid w:val="00CB07CF"/>
    <w:rsid w:val="00CB086C"/>
    <w:rsid w:val="00CB08A9"/>
    <w:rsid w:val="00CB098E"/>
    <w:rsid w:val="00CB0B9D"/>
    <w:rsid w:val="00CB0C04"/>
    <w:rsid w:val="00CB2A3B"/>
    <w:rsid w:val="00CB37AF"/>
    <w:rsid w:val="00CB3F31"/>
    <w:rsid w:val="00CB42D6"/>
    <w:rsid w:val="00CB4660"/>
    <w:rsid w:val="00CB4942"/>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2E3"/>
    <w:rsid w:val="00CC569E"/>
    <w:rsid w:val="00CC6073"/>
    <w:rsid w:val="00CC6168"/>
    <w:rsid w:val="00CC6CAF"/>
    <w:rsid w:val="00CC72B4"/>
    <w:rsid w:val="00CC784F"/>
    <w:rsid w:val="00CC78A3"/>
    <w:rsid w:val="00CC7AF4"/>
    <w:rsid w:val="00CD0737"/>
    <w:rsid w:val="00CD0C03"/>
    <w:rsid w:val="00CD0D00"/>
    <w:rsid w:val="00CD12E3"/>
    <w:rsid w:val="00CD13E4"/>
    <w:rsid w:val="00CD1427"/>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31D"/>
    <w:rsid w:val="00CF3442"/>
    <w:rsid w:val="00CF3589"/>
    <w:rsid w:val="00CF3869"/>
    <w:rsid w:val="00CF3B2A"/>
    <w:rsid w:val="00CF3BCC"/>
    <w:rsid w:val="00CF3CD5"/>
    <w:rsid w:val="00CF4011"/>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DA0"/>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3B8"/>
    <w:rsid w:val="00D22622"/>
    <w:rsid w:val="00D228F6"/>
    <w:rsid w:val="00D22EFF"/>
    <w:rsid w:val="00D23062"/>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56F"/>
    <w:rsid w:val="00D31D75"/>
    <w:rsid w:val="00D32007"/>
    <w:rsid w:val="00D3206A"/>
    <w:rsid w:val="00D32357"/>
    <w:rsid w:val="00D324AA"/>
    <w:rsid w:val="00D33BE6"/>
    <w:rsid w:val="00D33BF6"/>
    <w:rsid w:val="00D340DC"/>
    <w:rsid w:val="00D34288"/>
    <w:rsid w:val="00D342DD"/>
    <w:rsid w:val="00D343FF"/>
    <w:rsid w:val="00D34580"/>
    <w:rsid w:val="00D363F2"/>
    <w:rsid w:val="00D3665B"/>
    <w:rsid w:val="00D368BE"/>
    <w:rsid w:val="00D36AD8"/>
    <w:rsid w:val="00D379AD"/>
    <w:rsid w:val="00D37A9D"/>
    <w:rsid w:val="00D37FA3"/>
    <w:rsid w:val="00D408DC"/>
    <w:rsid w:val="00D41DBC"/>
    <w:rsid w:val="00D42013"/>
    <w:rsid w:val="00D4241A"/>
    <w:rsid w:val="00D4288F"/>
    <w:rsid w:val="00D42BFD"/>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440"/>
    <w:rsid w:val="00D525C2"/>
    <w:rsid w:val="00D52658"/>
    <w:rsid w:val="00D52CD0"/>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D79"/>
    <w:rsid w:val="00D63258"/>
    <w:rsid w:val="00D637EC"/>
    <w:rsid w:val="00D63A93"/>
    <w:rsid w:val="00D63C87"/>
    <w:rsid w:val="00D64391"/>
    <w:rsid w:val="00D64455"/>
    <w:rsid w:val="00D65137"/>
    <w:rsid w:val="00D65927"/>
    <w:rsid w:val="00D6661F"/>
    <w:rsid w:val="00D66AE1"/>
    <w:rsid w:val="00D672A5"/>
    <w:rsid w:val="00D7013B"/>
    <w:rsid w:val="00D703CF"/>
    <w:rsid w:val="00D706CC"/>
    <w:rsid w:val="00D70905"/>
    <w:rsid w:val="00D70CD8"/>
    <w:rsid w:val="00D70FC9"/>
    <w:rsid w:val="00D71497"/>
    <w:rsid w:val="00D715CB"/>
    <w:rsid w:val="00D71A56"/>
    <w:rsid w:val="00D71F66"/>
    <w:rsid w:val="00D7261D"/>
    <w:rsid w:val="00D732F3"/>
    <w:rsid w:val="00D73430"/>
    <w:rsid w:val="00D73821"/>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FF4"/>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426"/>
    <w:rsid w:val="00DA783D"/>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617"/>
    <w:rsid w:val="00DC4D43"/>
    <w:rsid w:val="00DC55E6"/>
    <w:rsid w:val="00DC5BE1"/>
    <w:rsid w:val="00DC5E16"/>
    <w:rsid w:val="00DC66E6"/>
    <w:rsid w:val="00DC6DA2"/>
    <w:rsid w:val="00DC72F7"/>
    <w:rsid w:val="00DC7CD3"/>
    <w:rsid w:val="00DC7DE9"/>
    <w:rsid w:val="00DD03AE"/>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085"/>
    <w:rsid w:val="00DE0907"/>
    <w:rsid w:val="00DE099A"/>
    <w:rsid w:val="00DE1467"/>
    <w:rsid w:val="00DE1A56"/>
    <w:rsid w:val="00DE1AFE"/>
    <w:rsid w:val="00DE21A8"/>
    <w:rsid w:val="00DE2800"/>
    <w:rsid w:val="00DE2A2B"/>
    <w:rsid w:val="00DE2E5C"/>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76AA"/>
    <w:rsid w:val="00DF79EC"/>
    <w:rsid w:val="00E00A92"/>
    <w:rsid w:val="00E00B96"/>
    <w:rsid w:val="00E01438"/>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54D"/>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19F"/>
    <w:rsid w:val="00E15293"/>
    <w:rsid w:val="00E15AAE"/>
    <w:rsid w:val="00E1623A"/>
    <w:rsid w:val="00E16633"/>
    <w:rsid w:val="00E16B7A"/>
    <w:rsid w:val="00E16BA8"/>
    <w:rsid w:val="00E175AD"/>
    <w:rsid w:val="00E1785E"/>
    <w:rsid w:val="00E2051B"/>
    <w:rsid w:val="00E205F3"/>
    <w:rsid w:val="00E20AAB"/>
    <w:rsid w:val="00E216AF"/>
    <w:rsid w:val="00E21AC8"/>
    <w:rsid w:val="00E21AE3"/>
    <w:rsid w:val="00E21C93"/>
    <w:rsid w:val="00E22395"/>
    <w:rsid w:val="00E22D59"/>
    <w:rsid w:val="00E22D5C"/>
    <w:rsid w:val="00E23C8B"/>
    <w:rsid w:val="00E23D66"/>
    <w:rsid w:val="00E23E2F"/>
    <w:rsid w:val="00E244A1"/>
    <w:rsid w:val="00E24B27"/>
    <w:rsid w:val="00E24B55"/>
    <w:rsid w:val="00E251F0"/>
    <w:rsid w:val="00E2552D"/>
    <w:rsid w:val="00E25CC5"/>
    <w:rsid w:val="00E26080"/>
    <w:rsid w:val="00E2635C"/>
    <w:rsid w:val="00E2664D"/>
    <w:rsid w:val="00E26838"/>
    <w:rsid w:val="00E27866"/>
    <w:rsid w:val="00E27EFD"/>
    <w:rsid w:val="00E302FD"/>
    <w:rsid w:val="00E3039D"/>
    <w:rsid w:val="00E31B01"/>
    <w:rsid w:val="00E322BA"/>
    <w:rsid w:val="00E32693"/>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65"/>
    <w:rsid w:val="00E42EF1"/>
    <w:rsid w:val="00E434C1"/>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421D"/>
    <w:rsid w:val="00E5603E"/>
    <w:rsid w:val="00E56894"/>
    <w:rsid w:val="00E569D9"/>
    <w:rsid w:val="00E569ED"/>
    <w:rsid w:val="00E56F5B"/>
    <w:rsid w:val="00E57191"/>
    <w:rsid w:val="00E57CC2"/>
    <w:rsid w:val="00E57D3B"/>
    <w:rsid w:val="00E604F1"/>
    <w:rsid w:val="00E6052D"/>
    <w:rsid w:val="00E6070B"/>
    <w:rsid w:val="00E608D7"/>
    <w:rsid w:val="00E60D0B"/>
    <w:rsid w:val="00E6117A"/>
    <w:rsid w:val="00E61505"/>
    <w:rsid w:val="00E61518"/>
    <w:rsid w:val="00E61D7D"/>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6472"/>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2EB"/>
    <w:rsid w:val="00E839CC"/>
    <w:rsid w:val="00E83A2E"/>
    <w:rsid w:val="00E83A42"/>
    <w:rsid w:val="00E840D1"/>
    <w:rsid w:val="00E84380"/>
    <w:rsid w:val="00E8447C"/>
    <w:rsid w:val="00E844B0"/>
    <w:rsid w:val="00E84A0E"/>
    <w:rsid w:val="00E84A94"/>
    <w:rsid w:val="00E84D6F"/>
    <w:rsid w:val="00E84D9D"/>
    <w:rsid w:val="00E85382"/>
    <w:rsid w:val="00E85396"/>
    <w:rsid w:val="00E8568D"/>
    <w:rsid w:val="00E860DD"/>
    <w:rsid w:val="00E86311"/>
    <w:rsid w:val="00E8666D"/>
    <w:rsid w:val="00E86A13"/>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63B"/>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0D34"/>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70E"/>
    <w:rsid w:val="00EF39BC"/>
    <w:rsid w:val="00EF3C91"/>
    <w:rsid w:val="00EF3EBB"/>
    <w:rsid w:val="00EF4884"/>
    <w:rsid w:val="00EF4AF2"/>
    <w:rsid w:val="00EF50AD"/>
    <w:rsid w:val="00EF5A22"/>
    <w:rsid w:val="00EF6231"/>
    <w:rsid w:val="00EF72EA"/>
    <w:rsid w:val="00EF7A06"/>
    <w:rsid w:val="00F0028A"/>
    <w:rsid w:val="00F0137E"/>
    <w:rsid w:val="00F02261"/>
    <w:rsid w:val="00F024C8"/>
    <w:rsid w:val="00F02D89"/>
    <w:rsid w:val="00F02F8A"/>
    <w:rsid w:val="00F03E94"/>
    <w:rsid w:val="00F03FFF"/>
    <w:rsid w:val="00F0424E"/>
    <w:rsid w:val="00F04EAF"/>
    <w:rsid w:val="00F051F8"/>
    <w:rsid w:val="00F05431"/>
    <w:rsid w:val="00F057C7"/>
    <w:rsid w:val="00F06174"/>
    <w:rsid w:val="00F0628D"/>
    <w:rsid w:val="00F06E7A"/>
    <w:rsid w:val="00F07015"/>
    <w:rsid w:val="00F07228"/>
    <w:rsid w:val="00F07967"/>
    <w:rsid w:val="00F07ADD"/>
    <w:rsid w:val="00F07E1A"/>
    <w:rsid w:val="00F10CE4"/>
    <w:rsid w:val="00F10EDB"/>
    <w:rsid w:val="00F1163C"/>
    <w:rsid w:val="00F1292D"/>
    <w:rsid w:val="00F12C83"/>
    <w:rsid w:val="00F12D79"/>
    <w:rsid w:val="00F1336F"/>
    <w:rsid w:val="00F141CB"/>
    <w:rsid w:val="00F141ED"/>
    <w:rsid w:val="00F15B7B"/>
    <w:rsid w:val="00F15E17"/>
    <w:rsid w:val="00F15FC4"/>
    <w:rsid w:val="00F1608A"/>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479"/>
    <w:rsid w:val="00F27594"/>
    <w:rsid w:val="00F27DA5"/>
    <w:rsid w:val="00F30020"/>
    <w:rsid w:val="00F30551"/>
    <w:rsid w:val="00F308A5"/>
    <w:rsid w:val="00F30A63"/>
    <w:rsid w:val="00F30FE9"/>
    <w:rsid w:val="00F312FB"/>
    <w:rsid w:val="00F31BBE"/>
    <w:rsid w:val="00F31C7F"/>
    <w:rsid w:val="00F31E78"/>
    <w:rsid w:val="00F32BC6"/>
    <w:rsid w:val="00F32D4C"/>
    <w:rsid w:val="00F32EA0"/>
    <w:rsid w:val="00F330C4"/>
    <w:rsid w:val="00F3312E"/>
    <w:rsid w:val="00F33AD9"/>
    <w:rsid w:val="00F34E09"/>
    <w:rsid w:val="00F350F7"/>
    <w:rsid w:val="00F3550F"/>
    <w:rsid w:val="00F35561"/>
    <w:rsid w:val="00F35B34"/>
    <w:rsid w:val="00F3640E"/>
    <w:rsid w:val="00F367A0"/>
    <w:rsid w:val="00F36DA0"/>
    <w:rsid w:val="00F36DF3"/>
    <w:rsid w:val="00F3742C"/>
    <w:rsid w:val="00F37601"/>
    <w:rsid w:val="00F3763B"/>
    <w:rsid w:val="00F376F1"/>
    <w:rsid w:val="00F402A0"/>
    <w:rsid w:val="00F40B6D"/>
    <w:rsid w:val="00F40D95"/>
    <w:rsid w:val="00F41271"/>
    <w:rsid w:val="00F41DF7"/>
    <w:rsid w:val="00F42EF1"/>
    <w:rsid w:val="00F43241"/>
    <w:rsid w:val="00F4353A"/>
    <w:rsid w:val="00F443C0"/>
    <w:rsid w:val="00F4460D"/>
    <w:rsid w:val="00F44AAB"/>
    <w:rsid w:val="00F44C54"/>
    <w:rsid w:val="00F450F2"/>
    <w:rsid w:val="00F45477"/>
    <w:rsid w:val="00F46983"/>
    <w:rsid w:val="00F46A48"/>
    <w:rsid w:val="00F46CA3"/>
    <w:rsid w:val="00F47376"/>
    <w:rsid w:val="00F478C1"/>
    <w:rsid w:val="00F47B65"/>
    <w:rsid w:val="00F47D5B"/>
    <w:rsid w:val="00F500F7"/>
    <w:rsid w:val="00F501D0"/>
    <w:rsid w:val="00F503BC"/>
    <w:rsid w:val="00F506C6"/>
    <w:rsid w:val="00F50774"/>
    <w:rsid w:val="00F50F97"/>
    <w:rsid w:val="00F50FAA"/>
    <w:rsid w:val="00F50FF1"/>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72D"/>
    <w:rsid w:val="00F87AA7"/>
    <w:rsid w:val="00F906D6"/>
    <w:rsid w:val="00F907A8"/>
    <w:rsid w:val="00F90B96"/>
    <w:rsid w:val="00F90ED2"/>
    <w:rsid w:val="00F90EEB"/>
    <w:rsid w:val="00F913C1"/>
    <w:rsid w:val="00F921A7"/>
    <w:rsid w:val="00F92822"/>
    <w:rsid w:val="00F92F7F"/>
    <w:rsid w:val="00F93318"/>
    <w:rsid w:val="00F9387A"/>
    <w:rsid w:val="00F942C3"/>
    <w:rsid w:val="00F942D9"/>
    <w:rsid w:val="00F94704"/>
    <w:rsid w:val="00F9478E"/>
    <w:rsid w:val="00F94A3E"/>
    <w:rsid w:val="00F94AF6"/>
    <w:rsid w:val="00F94B91"/>
    <w:rsid w:val="00F94D4D"/>
    <w:rsid w:val="00F94E14"/>
    <w:rsid w:val="00F9568D"/>
    <w:rsid w:val="00F95742"/>
    <w:rsid w:val="00F95E91"/>
    <w:rsid w:val="00F964E5"/>
    <w:rsid w:val="00F964F3"/>
    <w:rsid w:val="00F966C0"/>
    <w:rsid w:val="00F970A9"/>
    <w:rsid w:val="00F97494"/>
    <w:rsid w:val="00F97540"/>
    <w:rsid w:val="00F97875"/>
    <w:rsid w:val="00F97AA5"/>
    <w:rsid w:val="00F97C56"/>
    <w:rsid w:val="00F97D3E"/>
    <w:rsid w:val="00FA0177"/>
    <w:rsid w:val="00FA0333"/>
    <w:rsid w:val="00FA03AA"/>
    <w:rsid w:val="00FA04B7"/>
    <w:rsid w:val="00FA1AE9"/>
    <w:rsid w:val="00FA1C24"/>
    <w:rsid w:val="00FA2243"/>
    <w:rsid w:val="00FA224A"/>
    <w:rsid w:val="00FA2B87"/>
    <w:rsid w:val="00FA3202"/>
    <w:rsid w:val="00FA3C51"/>
    <w:rsid w:val="00FA4701"/>
    <w:rsid w:val="00FA4704"/>
    <w:rsid w:val="00FA4B77"/>
    <w:rsid w:val="00FA4D1B"/>
    <w:rsid w:val="00FA5995"/>
    <w:rsid w:val="00FA5DFC"/>
    <w:rsid w:val="00FA60DA"/>
    <w:rsid w:val="00FA6D34"/>
    <w:rsid w:val="00FA71C7"/>
    <w:rsid w:val="00FA7278"/>
    <w:rsid w:val="00FA7A0F"/>
    <w:rsid w:val="00FA7A6C"/>
    <w:rsid w:val="00FA7F66"/>
    <w:rsid w:val="00FB051B"/>
    <w:rsid w:val="00FB0DB4"/>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3FBB"/>
    <w:rsid w:val="00FD452F"/>
    <w:rsid w:val="00FD4594"/>
    <w:rsid w:val="00FD45BF"/>
    <w:rsid w:val="00FD4ABC"/>
    <w:rsid w:val="00FD5165"/>
    <w:rsid w:val="00FD53E1"/>
    <w:rsid w:val="00FD550B"/>
    <w:rsid w:val="00FD5573"/>
    <w:rsid w:val="00FD57EC"/>
    <w:rsid w:val="00FD5ED6"/>
    <w:rsid w:val="00FD6531"/>
    <w:rsid w:val="00FD66F9"/>
    <w:rsid w:val="00FD6C03"/>
    <w:rsid w:val="00FD6EC2"/>
    <w:rsid w:val="00FD7026"/>
    <w:rsid w:val="00FD71C5"/>
    <w:rsid w:val="00FD7900"/>
    <w:rsid w:val="00FD7E46"/>
    <w:rsid w:val="00FD7F45"/>
    <w:rsid w:val="00FE007B"/>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6BAD"/>
    <w:rsid w:val="00FE73BB"/>
    <w:rsid w:val="00FE77D0"/>
    <w:rsid w:val="00FE7DB1"/>
    <w:rsid w:val="00FF00CF"/>
    <w:rsid w:val="00FF0524"/>
    <w:rsid w:val="00FF0CAB"/>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ov/laws-and-policy/key-policy-letters/secretarys-letter-restraint-and-seclus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d.gov/sites/ed/files/policy/gen/guid/school-discipline/guiding-principles.pdf" TargetMode="External"/><Relationship Id="rId4" Type="http://schemas.openxmlformats.org/officeDocument/2006/relationships/settings" Target="settings.xml"/><Relationship Id="rId9" Type="http://schemas.openxmlformats.org/officeDocument/2006/relationships/hyperlink" Target="https://sites.ed.gov/idea/files/guide-positive-proactive-approaches-to-supporting-children-with-disabilities.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6488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January 10, 2025 - Government Affairs (CA Dept of Education)</dc:title>
  <dc:subject>Federal Update Report for January 10, 2025.</dc:subject>
  <dc:creator/>
  <cp:keywords/>
  <dc:description/>
  <cp:lastModifiedBy/>
  <cp:revision>1</cp:revision>
  <dcterms:created xsi:type="dcterms:W3CDTF">2025-01-29T18:28:00Z</dcterms:created>
  <dcterms:modified xsi:type="dcterms:W3CDTF">2025-01-29T18:46:00Z</dcterms:modified>
</cp:coreProperties>
</file>