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E6A1" w14:textId="5A699AFA" w:rsidR="003E38D7" w:rsidRPr="00342BA4" w:rsidRDefault="00A17E13" w:rsidP="0054132F">
      <w:pPr>
        <w:pStyle w:val="Heading1"/>
        <w:spacing w:line="276" w:lineRule="auto"/>
        <w:rPr>
          <w:sz w:val="32"/>
          <w:szCs w:val="32"/>
        </w:rPr>
      </w:pPr>
      <w:r w:rsidRPr="00342BA4">
        <w:rPr>
          <w:sz w:val="32"/>
          <w:szCs w:val="32"/>
        </w:rPr>
        <w:t>Final Statement of Reasons</w:t>
      </w:r>
    </w:p>
    <w:p w14:paraId="21F33F9B" w14:textId="37256896" w:rsidR="00F902A0" w:rsidRPr="0054132F" w:rsidRDefault="00F902A0" w:rsidP="0054132F">
      <w:pPr>
        <w:spacing w:line="276" w:lineRule="auto"/>
        <w:jc w:val="center"/>
        <w:rPr>
          <w:rFonts w:ascii="Arial" w:hAnsi="Arial" w:cs="Arial"/>
        </w:rPr>
      </w:pPr>
      <w:r>
        <w:rPr>
          <w:rFonts w:ascii="Arial" w:hAnsi="Arial" w:cs="Arial"/>
        </w:rPr>
        <w:t>School Nutrition Programs</w:t>
      </w:r>
    </w:p>
    <w:p w14:paraId="3CEFBFA4" w14:textId="312A10F1" w:rsidR="003E38D7" w:rsidRPr="001C631A" w:rsidRDefault="00A17E13" w:rsidP="0054132F">
      <w:pPr>
        <w:pStyle w:val="Heading2"/>
        <w:spacing w:after="240" w:line="276" w:lineRule="auto"/>
        <w:rPr>
          <w:sz w:val="28"/>
          <w:szCs w:val="28"/>
        </w:rPr>
      </w:pPr>
      <w:r w:rsidRPr="001C631A">
        <w:rPr>
          <w:sz w:val="28"/>
          <w:szCs w:val="28"/>
        </w:rPr>
        <w:t>Update of Initial Statement of Reasons</w:t>
      </w:r>
    </w:p>
    <w:p w14:paraId="2A5D4E38" w14:textId="35D8CE36" w:rsidR="0015178A" w:rsidRPr="00977391" w:rsidRDefault="0015178A" w:rsidP="0054132F">
      <w:pPr>
        <w:spacing w:after="240" w:line="276" w:lineRule="auto"/>
        <w:rPr>
          <w:rFonts w:ascii="Arial" w:hAnsi="Arial" w:cs="Arial"/>
        </w:rPr>
      </w:pPr>
      <w:r w:rsidRPr="00977391">
        <w:rPr>
          <w:rFonts w:ascii="Arial" w:hAnsi="Arial" w:cs="Arial"/>
        </w:rPr>
        <w:t xml:space="preserve">The original proposed text was made available for public comment for at least 45 days from </w:t>
      </w:r>
      <w:sdt>
        <w:sdtPr>
          <w:rPr>
            <w:rFonts w:ascii="Arial" w:hAnsi="Arial" w:cs="Arial"/>
          </w:rPr>
          <w:alias w:val="Start Date"/>
          <w:tag w:val="Date"/>
          <w:id w:val="488677741"/>
          <w:placeholder>
            <w:docPart w:val="C41B1DEF04F74F67A0B590A5B4A35F73"/>
          </w:placeholder>
          <w15:color w:val="FF0000"/>
          <w:date w:fullDate="2024-04-12T00:00:00Z">
            <w:dateFormat w:val="MMMM d, yyyy"/>
            <w:lid w:val="en-US"/>
            <w:storeMappedDataAs w:val="dateTime"/>
            <w:calendar w:val="gregorian"/>
          </w:date>
        </w:sdtPr>
        <w:sdtEndPr/>
        <w:sdtContent>
          <w:r w:rsidR="00F902A0">
            <w:rPr>
              <w:rFonts w:ascii="Arial" w:hAnsi="Arial" w:cs="Arial"/>
            </w:rPr>
            <w:t>April 12, 2024</w:t>
          </w:r>
        </w:sdtContent>
      </w:sdt>
      <w:r w:rsidR="00EC60E1">
        <w:rPr>
          <w:rFonts w:ascii="Arial" w:hAnsi="Arial" w:cs="Arial"/>
        </w:rPr>
        <w:t xml:space="preserve"> through </w:t>
      </w:r>
      <w:sdt>
        <w:sdtPr>
          <w:rPr>
            <w:rFonts w:ascii="Arial" w:hAnsi="Arial" w:cs="Arial"/>
          </w:rPr>
          <w:alias w:val="End Date"/>
          <w:tag w:val="End Date"/>
          <w:id w:val="339514656"/>
          <w:placeholder>
            <w:docPart w:val="0E92C3C5277747188F8C87ABFBA63490"/>
          </w:placeholder>
          <w15:color w:val="FF0000"/>
          <w:date w:fullDate="2024-05-28T00:00:00Z">
            <w:dateFormat w:val="MMMM d, yyyy"/>
            <w:lid w:val="en-US"/>
            <w:storeMappedDataAs w:val="dateTime"/>
            <w:calendar w:val="gregorian"/>
          </w:date>
        </w:sdtPr>
        <w:sdtEndPr/>
        <w:sdtContent>
          <w:r w:rsidR="00F902A0">
            <w:rPr>
              <w:rFonts w:ascii="Arial" w:hAnsi="Arial" w:cs="Arial"/>
            </w:rPr>
            <w:t>May 28, 2024</w:t>
          </w:r>
        </w:sdtContent>
      </w:sdt>
      <w:r w:rsidRPr="00977391">
        <w:rPr>
          <w:rFonts w:ascii="Arial" w:hAnsi="Arial" w:cs="Arial"/>
        </w:rPr>
        <w:t xml:space="preserve">. </w:t>
      </w:r>
      <w:r w:rsidR="0011518A" w:rsidRPr="00BC0108">
        <w:rPr>
          <w:rFonts w:ascii="Arial" w:hAnsi="Arial" w:cs="Arial"/>
        </w:rPr>
        <w:t>No comments were received during the 45-day comment period</w:t>
      </w:r>
      <w:r w:rsidR="00EC60E1" w:rsidRPr="00BC0108">
        <w:rPr>
          <w:rFonts w:ascii="Arial" w:hAnsi="Arial" w:cs="Arial"/>
        </w:rPr>
        <w:t>.</w:t>
      </w:r>
    </w:p>
    <w:p w14:paraId="6EB85930" w14:textId="596BAD3B" w:rsidR="003E38D7" w:rsidRPr="00977391" w:rsidRDefault="0015178A" w:rsidP="0054132F">
      <w:pPr>
        <w:spacing w:after="240" w:line="276" w:lineRule="auto"/>
        <w:rPr>
          <w:rFonts w:ascii="Arial" w:hAnsi="Arial" w:cs="Arial"/>
          <w:b/>
        </w:rPr>
      </w:pPr>
      <w:bookmarkStart w:id="0" w:name="_Hlk141425528"/>
      <w:r w:rsidRPr="00977391">
        <w:rPr>
          <w:rFonts w:ascii="Arial" w:hAnsi="Arial" w:cs="Arial"/>
        </w:rPr>
        <w:t xml:space="preserve">A public hearing was held </w:t>
      </w:r>
      <w:r w:rsidR="0022632D">
        <w:rPr>
          <w:rFonts w:ascii="Arial" w:hAnsi="Arial" w:cs="Arial"/>
        </w:rPr>
        <w:t>via videoconferenc</w:t>
      </w:r>
      <w:r w:rsidR="008719DD">
        <w:rPr>
          <w:rFonts w:ascii="Arial" w:hAnsi="Arial" w:cs="Arial"/>
        </w:rPr>
        <w:t>e</w:t>
      </w:r>
      <w:r w:rsidR="0022632D" w:rsidRPr="00977391">
        <w:rPr>
          <w:rFonts w:ascii="Arial" w:hAnsi="Arial" w:cs="Arial"/>
        </w:rPr>
        <w:t xml:space="preserve"> </w:t>
      </w:r>
      <w:r w:rsidRPr="00977391">
        <w:rPr>
          <w:rFonts w:ascii="Arial" w:hAnsi="Arial" w:cs="Arial"/>
        </w:rPr>
        <w:t xml:space="preserve">on </w:t>
      </w:r>
      <w:sdt>
        <w:sdtPr>
          <w:rPr>
            <w:rFonts w:ascii="Arial" w:hAnsi="Arial" w:cs="Arial"/>
          </w:rPr>
          <w:alias w:val="Date"/>
          <w:tag w:val="Date"/>
          <w:id w:val="943571470"/>
          <w:placeholder>
            <w:docPart w:val="7E9EB3E1FA244D8EA471838D7D39B193"/>
          </w:placeholder>
          <w15:color w:val="FF0000"/>
          <w:date w:fullDate="2024-05-28T00:00:00Z">
            <w:dateFormat w:val="MMMM d, yyyy"/>
            <w:lid w:val="en-US"/>
            <w:storeMappedDataAs w:val="dateTime"/>
            <w:calendar w:val="gregorian"/>
          </w:date>
        </w:sdtPr>
        <w:sdtEndPr/>
        <w:sdtContent>
          <w:r w:rsidR="00F902A0">
            <w:rPr>
              <w:rFonts w:ascii="Arial" w:hAnsi="Arial" w:cs="Arial"/>
            </w:rPr>
            <w:t>May 28, 2024</w:t>
          </w:r>
        </w:sdtContent>
      </w:sdt>
      <w:r w:rsidR="00F40A8D">
        <w:rPr>
          <w:rFonts w:ascii="Arial" w:hAnsi="Arial" w:cs="Arial"/>
        </w:rPr>
        <w:t xml:space="preserve"> </w:t>
      </w:r>
      <w:r w:rsidR="0022632D" w:rsidRPr="00977391">
        <w:rPr>
          <w:rFonts w:ascii="Arial" w:hAnsi="Arial" w:cs="Arial"/>
        </w:rPr>
        <w:t xml:space="preserve">at </w:t>
      </w:r>
      <w:r w:rsidR="00342BA4" w:rsidRPr="00F902A0">
        <w:rPr>
          <w:rFonts w:ascii="Arial" w:hAnsi="Arial" w:cs="Arial"/>
          <w:color w:val="000000" w:themeColor="text1"/>
        </w:rPr>
        <w:t>9:00 A.M</w:t>
      </w:r>
      <w:r w:rsidR="00F902A0">
        <w:rPr>
          <w:rFonts w:ascii="Arial" w:hAnsi="Arial" w:cs="Arial"/>
          <w:color w:val="000000" w:themeColor="text1"/>
        </w:rPr>
        <w:t>.</w:t>
      </w:r>
      <w:r w:rsidR="00F04E4B">
        <w:rPr>
          <w:rFonts w:ascii="Arial" w:hAnsi="Arial" w:cs="Arial"/>
          <w:color w:val="000000" w:themeColor="text1"/>
        </w:rPr>
        <w:t xml:space="preserve"> Sixteen</w:t>
      </w:r>
      <w:r w:rsidR="00F902A0">
        <w:rPr>
          <w:rFonts w:ascii="Arial" w:hAnsi="Arial" w:cs="Arial"/>
          <w:color w:val="000000" w:themeColor="text1"/>
        </w:rPr>
        <w:t xml:space="preserve"> </w:t>
      </w:r>
      <w:r w:rsidR="004F6BBD">
        <w:rPr>
          <w:rFonts w:ascii="Arial" w:hAnsi="Arial" w:cs="Arial"/>
        </w:rPr>
        <w:t>individuals attend</w:t>
      </w:r>
      <w:r w:rsidR="0022632D">
        <w:rPr>
          <w:rFonts w:ascii="Arial" w:hAnsi="Arial" w:cs="Arial"/>
        </w:rPr>
        <w:t>ed</w:t>
      </w:r>
      <w:r w:rsidR="004F6BBD">
        <w:rPr>
          <w:rFonts w:ascii="Arial" w:hAnsi="Arial" w:cs="Arial"/>
        </w:rPr>
        <w:t xml:space="preserve"> the public </w:t>
      </w:r>
      <w:r w:rsidR="00F04E4B">
        <w:rPr>
          <w:rFonts w:ascii="Arial" w:hAnsi="Arial" w:cs="Arial"/>
        </w:rPr>
        <w:t>hearing,</w:t>
      </w:r>
      <w:r w:rsidR="004F6BBD">
        <w:rPr>
          <w:rFonts w:ascii="Arial" w:hAnsi="Arial" w:cs="Arial"/>
        </w:rPr>
        <w:t xml:space="preserve"> and n</w:t>
      </w:r>
      <w:r w:rsidR="004F6BBD" w:rsidRPr="00BC0108">
        <w:rPr>
          <w:rFonts w:ascii="Arial" w:hAnsi="Arial" w:cs="Arial"/>
        </w:rPr>
        <w:t>o oral comments were received.</w:t>
      </w:r>
      <w:bookmarkEnd w:id="0"/>
    </w:p>
    <w:p w14:paraId="31426B71" w14:textId="6775EEA6" w:rsidR="003E38D7" w:rsidRPr="001C631A" w:rsidRDefault="00A17E13" w:rsidP="0054132F">
      <w:pPr>
        <w:pStyle w:val="Heading2"/>
        <w:spacing w:after="240" w:line="276" w:lineRule="auto"/>
        <w:rPr>
          <w:sz w:val="28"/>
          <w:szCs w:val="28"/>
        </w:rPr>
      </w:pPr>
      <w:r w:rsidRPr="001C631A">
        <w:rPr>
          <w:sz w:val="28"/>
          <w:szCs w:val="28"/>
        </w:rPr>
        <w:t xml:space="preserve">Summary And Response to Comments Received During the Initial Notice Period of </w:t>
      </w:r>
      <w:sdt>
        <w:sdtPr>
          <w:rPr>
            <w:rFonts w:cs="Arial"/>
            <w:sz w:val="28"/>
            <w:szCs w:val="28"/>
          </w:rPr>
          <w:alias w:val="Start Date"/>
          <w:tag w:val="Start Date"/>
          <w:id w:val="-725212718"/>
          <w:placeholder>
            <w:docPart w:val="CD85A87398774FE1B8395479A69B0088"/>
          </w:placeholder>
          <w15:color w:val="FF0000"/>
          <w:date w:fullDate="2024-04-12T00:00:00Z">
            <w:dateFormat w:val="MMMM d, yyyy"/>
            <w:lid w:val="en-US"/>
            <w:storeMappedDataAs w:val="dateTime"/>
            <w:calendar w:val="gregorian"/>
          </w:date>
        </w:sdtPr>
        <w:sdtEndPr/>
        <w:sdtContent>
          <w:r w:rsidR="00F902A0" w:rsidRPr="001C631A">
            <w:rPr>
              <w:rFonts w:cs="Arial"/>
              <w:sz w:val="28"/>
              <w:szCs w:val="28"/>
            </w:rPr>
            <w:t>April 12, 2024</w:t>
          </w:r>
        </w:sdtContent>
      </w:sdt>
      <w:r w:rsidR="00353991" w:rsidRPr="001C631A">
        <w:rPr>
          <w:sz w:val="28"/>
          <w:szCs w:val="28"/>
        </w:rPr>
        <w:t xml:space="preserve"> </w:t>
      </w:r>
      <w:r w:rsidRPr="001C631A">
        <w:rPr>
          <w:sz w:val="28"/>
          <w:szCs w:val="28"/>
        </w:rPr>
        <w:t>Through</w:t>
      </w:r>
      <w:r w:rsidR="00DF7523" w:rsidRPr="001C631A">
        <w:rPr>
          <w:sz w:val="28"/>
          <w:szCs w:val="28"/>
        </w:rPr>
        <w:t xml:space="preserve"> </w:t>
      </w:r>
      <w:sdt>
        <w:sdtPr>
          <w:rPr>
            <w:rFonts w:cs="Arial"/>
            <w:sz w:val="28"/>
            <w:szCs w:val="28"/>
          </w:rPr>
          <w:alias w:val="End Date"/>
          <w:tag w:val="End Date"/>
          <w:id w:val="763580337"/>
          <w:placeholder>
            <w:docPart w:val="87295E70F22545238F03CDA913B8BBC5"/>
          </w:placeholder>
          <w15:color w:val="FF0000"/>
          <w:date w:fullDate="2024-05-28T00:00:00Z">
            <w:dateFormat w:val="MMMM d, yyyy"/>
            <w:lid w:val="en-US"/>
            <w:storeMappedDataAs w:val="dateTime"/>
            <w:calendar w:val="gregorian"/>
          </w:date>
        </w:sdtPr>
        <w:sdtEndPr/>
        <w:sdtContent>
          <w:r w:rsidR="00F902A0" w:rsidRPr="001C631A">
            <w:rPr>
              <w:rFonts w:cs="Arial"/>
              <w:sz w:val="28"/>
              <w:szCs w:val="28"/>
            </w:rPr>
            <w:t>May 28, 2024</w:t>
          </w:r>
        </w:sdtContent>
      </w:sdt>
      <w:r w:rsidR="00F30FFF" w:rsidRPr="001C631A">
        <w:rPr>
          <w:sz w:val="28"/>
          <w:szCs w:val="28"/>
        </w:rPr>
        <w:t>.</w:t>
      </w:r>
    </w:p>
    <w:p w14:paraId="6AFB3154" w14:textId="5AF5AEE0" w:rsidR="00740CEB" w:rsidRDefault="0011518A" w:rsidP="0054132F">
      <w:pPr>
        <w:pStyle w:val="BodyText"/>
        <w:spacing w:after="240" w:line="276" w:lineRule="auto"/>
        <w:rPr>
          <w:rFonts w:ascii="Arial" w:hAnsi="Arial" w:cs="Arial"/>
          <w:b w:val="0"/>
        </w:rPr>
      </w:pPr>
      <w:r>
        <w:rPr>
          <w:rFonts w:ascii="Arial" w:hAnsi="Arial" w:cs="Arial"/>
          <w:b w:val="0"/>
        </w:rPr>
        <w:t xml:space="preserve">No written comments were received during the initial notice period of </w:t>
      </w:r>
      <w:sdt>
        <w:sdtPr>
          <w:rPr>
            <w:rFonts w:ascii="Arial" w:hAnsi="Arial" w:cs="Arial"/>
            <w:b w:val="0"/>
            <w:bCs w:val="0"/>
          </w:rPr>
          <w:alias w:val="Start Date"/>
          <w:tag w:val="Start Date"/>
          <w:id w:val="959390685"/>
          <w:placeholder>
            <w:docPart w:val="E878AC1E64DA4DA5BC7533C7EF568525"/>
          </w:placeholder>
          <w15:color w:val="FF0000"/>
          <w:date w:fullDate="2024-04-12T00:00:00Z">
            <w:dateFormat w:val="MMMM d, yyyy"/>
            <w:lid w:val="en-US"/>
            <w:storeMappedDataAs w:val="dateTime"/>
            <w:calendar w:val="gregorian"/>
          </w:date>
        </w:sdtPr>
        <w:sdtEndPr/>
        <w:sdtContent>
          <w:r w:rsidR="00F902A0" w:rsidRPr="00F902A0">
            <w:rPr>
              <w:rFonts w:ascii="Arial" w:hAnsi="Arial" w:cs="Arial"/>
              <w:b w:val="0"/>
              <w:bCs w:val="0"/>
            </w:rPr>
            <w:t>April 12, 2024</w:t>
          </w:r>
        </w:sdtContent>
      </w:sdt>
      <w:r>
        <w:rPr>
          <w:rFonts w:ascii="Arial" w:hAnsi="Arial" w:cs="Arial"/>
          <w:b w:val="0"/>
        </w:rPr>
        <w:t xml:space="preserve"> </w:t>
      </w:r>
      <w:r w:rsidR="00DF7523">
        <w:rPr>
          <w:rFonts w:ascii="Arial" w:hAnsi="Arial" w:cs="Arial"/>
          <w:b w:val="0"/>
        </w:rPr>
        <w:t>t</w:t>
      </w:r>
      <w:r>
        <w:rPr>
          <w:rFonts w:ascii="Arial" w:hAnsi="Arial" w:cs="Arial"/>
          <w:b w:val="0"/>
        </w:rPr>
        <w:t>hrough</w:t>
      </w:r>
      <w:r w:rsidR="00DF7523">
        <w:rPr>
          <w:rFonts w:ascii="Arial" w:hAnsi="Arial" w:cs="Arial"/>
          <w:b w:val="0"/>
        </w:rPr>
        <w:t xml:space="preserve"> </w:t>
      </w:r>
      <w:sdt>
        <w:sdtPr>
          <w:rPr>
            <w:rFonts w:ascii="Arial" w:hAnsi="Arial" w:cs="Arial"/>
            <w:b w:val="0"/>
            <w:bCs w:val="0"/>
          </w:rPr>
          <w:alias w:val="End Date"/>
          <w:tag w:val="End Date"/>
          <w:id w:val="-582909083"/>
          <w:placeholder>
            <w:docPart w:val="E19BDC543E8E445DACB70A9066343CA4"/>
          </w:placeholder>
          <w15:color w:val="FF0000"/>
          <w:date w:fullDate="2024-05-28T00:00:00Z">
            <w:dateFormat w:val="MMMM d, yyyy"/>
            <w:lid w:val="en-US"/>
            <w:storeMappedDataAs w:val="dateTime"/>
            <w:calendar w:val="gregorian"/>
          </w:date>
        </w:sdtPr>
        <w:sdtEndPr/>
        <w:sdtContent>
          <w:r w:rsidR="00F902A0" w:rsidRPr="00F902A0">
            <w:rPr>
              <w:rFonts w:ascii="Arial" w:hAnsi="Arial" w:cs="Arial"/>
              <w:b w:val="0"/>
              <w:bCs w:val="0"/>
            </w:rPr>
            <w:t>May 28, 2024</w:t>
          </w:r>
        </w:sdtContent>
      </w:sdt>
      <w:r>
        <w:rPr>
          <w:rFonts w:ascii="Arial" w:hAnsi="Arial" w:cs="Arial"/>
          <w:b w:val="0"/>
        </w:rPr>
        <w:t>.</w:t>
      </w:r>
    </w:p>
    <w:p w14:paraId="5FFDA81F" w14:textId="207C4EE4" w:rsidR="0054132F" w:rsidRDefault="0054132F" w:rsidP="0054132F">
      <w:pPr>
        <w:pStyle w:val="BodyText"/>
        <w:spacing w:after="240" w:line="276" w:lineRule="auto"/>
        <w:rPr>
          <w:rFonts w:ascii="Arial" w:hAnsi="Arial" w:cs="Arial"/>
          <w:bCs w:val="0"/>
        </w:rPr>
      </w:pPr>
      <w:r w:rsidRPr="0054132F">
        <w:rPr>
          <w:rFonts w:ascii="Arial" w:hAnsi="Arial" w:cs="Arial"/>
          <w:bCs w:val="0"/>
        </w:rPr>
        <w:t>After the 45-day comment period, the following changes were made to the proposed text of the regulations and sent out for a 15-Day comment period:</w:t>
      </w:r>
    </w:p>
    <w:p w14:paraId="079D25F8" w14:textId="173225B6" w:rsidR="009C36C8" w:rsidRDefault="009C36C8" w:rsidP="0054132F">
      <w:pPr>
        <w:tabs>
          <w:tab w:val="left" w:pos="360"/>
        </w:tabs>
        <w:spacing w:after="240" w:line="276" w:lineRule="auto"/>
        <w:rPr>
          <w:rFonts w:ascii="Arial" w:hAnsi="Arial" w:cs="Arial"/>
          <w:b/>
        </w:rPr>
      </w:pPr>
      <w:r>
        <w:rPr>
          <w:rFonts w:ascii="Arial" w:hAnsi="Arial" w:cs="Arial"/>
          <w:b/>
        </w:rPr>
        <w:t>Section 15560. Fluid Milk Substitutions.</w:t>
      </w:r>
    </w:p>
    <w:p w14:paraId="6CCC881B" w14:textId="44CD6869" w:rsidR="0054132F" w:rsidRPr="0054132F" w:rsidRDefault="0054132F" w:rsidP="0054132F">
      <w:pPr>
        <w:tabs>
          <w:tab w:val="left" w:pos="360"/>
        </w:tabs>
        <w:spacing w:after="240" w:line="276" w:lineRule="auto"/>
        <w:rPr>
          <w:rFonts w:ascii="Arial" w:hAnsi="Arial" w:cs="Arial"/>
        </w:rPr>
      </w:pPr>
      <w:r w:rsidRPr="0054132F">
        <w:rPr>
          <w:rFonts w:ascii="Arial" w:hAnsi="Arial" w:cs="Arial"/>
          <w:b/>
        </w:rPr>
        <w:t>Section 15560(a)</w:t>
      </w:r>
      <w:r w:rsidRPr="0054132F">
        <w:rPr>
          <w:rFonts w:ascii="Arial" w:hAnsi="Arial" w:cs="Arial"/>
        </w:rPr>
        <w:t xml:space="preserve"> is amended to change the units of measure for Vitamin A and Vitamin D requirements for fluid milk substitutes provided as a part of all Child Nutrition Programs. Instead of 500 International Units (IU), the unit for the vitamin A requirement is now 150 micrograms (mcg) retinol activity equivalents (RAE) per 8 fluid ounces and instead of 100 IUs, the unit for Vitamin D is now 2.5 mcg per 8 fluid ounces. </w:t>
      </w:r>
    </w:p>
    <w:p w14:paraId="5A732687" w14:textId="43B37775" w:rsidR="0054132F" w:rsidRPr="0054132F" w:rsidRDefault="0054132F" w:rsidP="0054132F">
      <w:pPr>
        <w:tabs>
          <w:tab w:val="left" w:pos="360"/>
        </w:tabs>
        <w:spacing w:after="240" w:line="276" w:lineRule="auto"/>
        <w:rPr>
          <w:rFonts w:ascii="Arial" w:hAnsi="Arial" w:cs="Arial"/>
        </w:rPr>
      </w:pPr>
      <w:r w:rsidRPr="0054132F">
        <w:rPr>
          <w:rFonts w:ascii="Arial" w:hAnsi="Arial" w:cs="Arial"/>
          <w:b/>
        </w:rPr>
        <w:t>Section 15560(b)</w:t>
      </w:r>
      <w:r w:rsidRPr="0054132F">
        <w:rPr>
          <w:rFonts w:ascii="Arial" w:hAnsi="Arial" w:cs="Arial"/>
        </w:rPr>
        <w:t xml:space="preserve"> is amended to add registered dietitians to the list of health care professionals that can provide documentation of the need for a fluid milk substitution on behalf of child with disabilities for service in the school lunch and breakfast programs. The section is also amended to reduce the specificity of the documentation provided by removing the form title, providing greater operational flexibility. </w:t>
      </w:r>
    </w:p>
    <w:p w14:paraId="75094B36" w14:textId="666A4DA8" w:rsidR="009C36C8" w:rsidRDefault="009C36C8" w:rsidP="0054132F">
      <w:pPr>
        <w:tabs>
          <w:tab w:val="left" w:pos="360"/>
        </w:tabs>
        <w:spacing w:after="240" w:line="276" w:lineRule="auto"/>
        <w:rPr>
          <w:rFonts w:ascii="Arial" w:hAnsi="Arial" w:cs="Arial"/>
          <w:b/>
          <w:bCs/>
        </w:rPr>
      </w:pPr>
      <w:r>
        <w:rPr>
          <w:rFonts w:ascii="Arial" w:hAnsi="Arial" w:cs="Arial"/>
          <w:b/>
          <w:bCs/>
        </w:rPr>
        <w:t>Section 15562. Meals Eligible for Reimbursement.</w:t>
      </w:r>
    </w:p>
    <w:p w14:paraId="405CCCE1" w14:textId="06F8124A" w:rsidR="0054132F" w:rsidRPr="0054132F" w:rsidRDefault="0054132F" w:rsidP="0054132F">
      <w:pPr>
        <w:tabs>
          <w:tab w:val="left" w:pos="360"/>
        </w:tabs>
        <w:spacing w:after="240" w:line="276" w:lineRule="auto"/>
        <w:rPr>
          <w:rFonts w:ascii="Arial" w:hAnsi="Arial" w:cs="Arial"/>
        </w:rPr>
      </w:pPr>
      <w:r w:rsidRPr="0054132F">
        <w:rPr>
          <w:rFonts w:ascii="Arial" w:hAnsi="Arial" w:cs="Arial"/>
          <w:b/>
          <w:bCs/>
        </w:rPr>
        <w:t>Section 15562(b)</w:t>
      </w:r>
      <w:r w:rsidRPr="0054132F">
        <w:rPr>
          <w:rFonts w:ascii="Arial" w:hAnsi="Arial" w:cs="Arial"/>
        </w:rPr>
        <w:t xml:space="preserve"> is amended to specify that federal and state reimbursement may be claimed for meals containing substituted food components made, due to medical reasons, as a result of a written recommendation by a registered dietitian.</w:t>
      </w:r>
    </w:p>
    <w:p w14:paraId="145C5619" w14:textId="77777777" w:rsidR="00C947DA" w:rsidRDefault="00C947DA">
      <w:pPr>
        <w:rPr>
          <w:rFonts w:ascii="Arial" w:hAnsi="Arial" w:cs="Arial"/>
          <w:b/>
          <w:bCs/>
        </w:rPr>
      </w:pPr>
      <w:r>
        <w:rPr>
          <w:rFonts w:ascii="Arial" w:hAnsi="Arial" w:cs="Arial"/>
          <w:b/>
          <w:bCs/>
        </w:rPr>
        <w:br w:type="page"/>
      </w:r>
    </w:p>
    <w:p w14:paraId="71961D6B" w14:textId="2510E635" w:rsidR="009C36C8" w:rsidRDefault="009C36C8" w:rsidP="0054132F">
      <w:pPr>
        <w:tabs>
          <w:tab w:val="left" w:pos="360"/>
        </w:tabs>
        <w:spacing w:after="240" w:line="276" w:lineRule="auto"/>
        <w:rPr>
          <w:rFonts w:ascii="Arial" w:hAnsi="Arial" w:cs="Arial"/>
          <w:b/>
          <w:bCs/>
        </w:rPr>
      </w:pPr>
      <w:r>
        <w:rPr>
          <w:rFonts w:ascii="Arial" w:hAnsi="Arial" w:cs="Arial"/>
          <w:b/>
          <w:bCs/>
        </w:rPr>
        <w:lastRenderedPageBreak/>
        <w:t>Section 15575. Definitions for Foods.</w:t>
      </w:r>
    </w:p>
    <w:p w14:paraId="218DB526" w14:textId="4A747AC1" w:rsidR="0054132F" w:rsidRPr="0054132F" w:rsidRDefault="0054132F" w:rsidP="0054132F">
      <w:pPr>
        <w:tabs>
          <w:tab w:val="left" w:pos="360"/>
        </w:tabs>
        <w:spacing w:after="240" w:line="276" w:lineRule="auto"/>
        <w:rPr>
          <w:rFonts w:ascii="Arial" w:hAnsi="Arial" w:cs="Arial"/>
        </w:rPr>
      </w:pPr>
      <w:r w:rsidRPr="0054132F">
        <w:rPr>
          <w:rFonts w:ascii="Arial" w:hAnsi="Arial" w:cs="Arial"/>
          <w:b/>
          <w:bCs/>
        </w:rPr>
        <w:t>Section 15575(h)</w:t>
      </w:r>
      <w:r w:rsidRPr="0054132F">
        <w:rPr>
          <w:rFonts w:ascii="Arial" w:hAnsi="Arial" w:cs="Arial"/>
        </w:rPr>
        <w:t xml:space="preserve"> is amended to update terminology to align with the language used in the Child Nutrition Programs and to clarify the requirement that for whole grain rich grain or bread products prepared by schools, the grains not considered whole grains must be enriched.</w:t>
      </w:r>
    </w:p>
    <w:p w14:paraId="29AD5E51" w14:textId="2B7A5936" w:rsidR="009C36C8" w:rsidRDefault="009C36C8" w:rsidP="0054132F">
      <w:pPr>
        <w:tabs>
          <w:tab w:val="left" w:pos="360"/>
        </w:tabs>
        <w:spacing w:after="240" w:line="276" w:lineRule="auto"/>
        <w:rPr>
          <w:rFonts w:ascii="Arial" w:hAnsi="Arial" w:cs="Arial"/>
          <w:b/>
          <w:bCs/>
        </w:rPr>
      </w:pPr>
      <w:r>
        <w:rPr>
          <w:rFonts w:ascii="Arial" w:hAnsi="Arial" w:cs="Arial"/>
          <w:b/>
          <w:bCs/>
        </w:rPr>
        <w:t>Section 15576. Definitions for Beverages.</w:t>
      </w:r>
    </w:p>
    <w:p w14:paraId="3276B27A" w14:textId="0FBD35AD" w:rsidR="0054132F" w:rsidRPr="0054132F" w:rsidRDefault="0054132F" w:rsidP="0054132F">
      <w:pPr>
        <w:tabs>
          <w:tab w:val="left" w:pos="360"/>
        </w:tabs>
        <w:spacing w:after="240" w:line="276" w:lineRule="auto"/>
        <w:rPr>
          <w:rFonts w:ascii="Arial" w:hAnsi="Arial" w:cs="Arial"/>
        </w:rPr>
      </w:pPr>
      <w:r w:rsidRPr="0054132F">
        <w:rPr>
          <w:rFonts w:ascii="Arial" w:hAnsi="Arial" w:cs="Arial"/>
          <w:b/>
          <w:bCs/>
        </w:rPr>
        <w:t xml:space="preserve">Sections 15576(e)(2) and (e)(3) </w:t>
      </w:r>
      <w:r w:rsidRPr="0054132F">
        <w:rPr>
          <w:rFonts w:ascii="Arial" w:hAnsi="Arial" w:cs="Arial"/>
        </w:rPr>
        <w:t xml:space="preserve">are amended </w:t>
      </w:r>
      <w:bookmarkStart w:id="1" w:name="_Hlk171505620"/>
      <w:r w:rsidRPr="0054132F">
        <w:rPr>
          <w:rFonts w:ascii="Arial" w:hAnsi="Arial" w:cs="Arial"/>
        </w:rPr>
        <w:t>to incorporate the limits for added sugar into the definition of milk sold as a competitive food which, in July 2025, will replace the previous limit of total sugars.</w:t>
      </w:r>
      <w:bookmarkEnd w:id="1"/>
    </w:p>
    <w:p w14:paraId="231B51CB" w14:textId="2F93D678" w:rsidR="0054132F" w:rsidRPr="0054132F" w:rsidRDefault="0054132F" w:rsidP="0054132F">
      <w:pPr>
        <w:tabs>
          <w:tab w:val="left" w:pos="360"/>
        </w:tabs>
        <w:spacing w:after="240" w:line="276" w:lineRule="auto"/>
        <w:rPr>
          <w:rFonts w:ascii="Arial" w:hAnsi="Arial" w:cs="Arial"/>
        </w:rPr>
      </w:pPr>
      <w:r w:rsidRPr="0054132F">
        <w:rPr>
          <w:rFonts w:ascii="Arial" w:hAnsi="Arial" w:cs="Arial"/>
          <w:b/>
          <w:bCs/>
        </w:rPr>
        <w:t>Sections 15576(f)(2) and (f)(3</w:t>
      </w:r>
      <w:r w:rsidR="009C36C8">
        <w:rPr>
          <w:rFonts w:ascii="Arial" w:hAnsi="Arial" w:cs="Arial"/>
          <w:b/>
          <w:bCs/>
        </w:rPr>
        <w:t xml:space="preserve">) </w:t>
      </w:r>
      <w:r w:rsidRPr="0054132F">
        <w:rPr>
          <w:rFonts w:ascii="Arial" w:hAnsi="Arial" w:cs="Arial"/>
        </w:rPr>
        <w:t xml:space="preserve">are amended to align the limits for sugar in fluid milk alternatives sold as a competitive food with that for fluid milk sold as a competitive food. </w:t>
      </w:r>
    </w:p>
    <w:p w14:paraId="186C7160" w14:textId="437A93C0" w:rsidR="0054132F" w:rsidRPr="0054132F" w:rsidRDefault="0054132F" w:rsidP="0054132F">
      <w:pPr>
        <w:pStyle w:val="BodyText"/>
        <w:spacing w:after="240" w:line="276" w:lineRule="auto"/>
        <w:rPr>
          <w:rFonts w:ascii="Arial" w:hAnsi="Arial" w:cs="Arial"/>
          <w:bCs w:val="0"/>
        </w:rPr>
      </w:pPr>
      <w:r w:rsidRPr="0054132F">
        <w:rPr>
          <w:rFonts w:ascii="Arial" w:hAnsi="Arial" w:cs="Arial"/>
          <w:bCs w:val="0"/>
        </w:rPr>
        <w:t>Comments Received During the Period the 15-Day Notice and Proposed Regulation Text Was Available to the Public</w:t>
      </w:r>
    </w:p>
    <w:p w14:paraId="055AB28C" w14:textId="38F541A7" w:rsidR="0054132F" w:rsidRPr="0054132F" w:rsidRDefault="0054132F" w:rsidP="0054132F">
      <w:pPr>
        <w:pStyle w:val="BodyText"/>
        <w:spacing w:after="240" w:line="276" w:lineRule="auto"/>
        <w:rPr>
          <w:rFonts w:ascii="Arial" w:hAnsi="Arial" w:cs="Arial"/>
          <w:b w:val="0"/>
        </w:rPr>
      </w:pPr>
      <w:r w:rsidRPr="0054132F">
        <w:rPr>
          <w:rFonts w:ascii="Arial" w:hAnsi="Arial" w:cs="Arial"/>
          <w:b w:val="0"/>
        </w:rPr>
        <w:t xml:space="preserve">The modified text was made available to the public from </w:t>
      </w:r>
      <w:r>
        <w:rPr>
          <w:rFonts w:ascii="Arial" w:hAnsi="Arial" w:cs="Arial"/>
          <w:b w:val="0"/>
        </w:rPr>
        <w:t>November 19</w:t>
      </w:r>
      <w:r w:rsidRPr="0054132F">
        <w:rPr>
          <w:rFonts w:ascii="Arial" w:hAnsi="Arial" w:cs="Arial"/>
          <w:b w:val="0"/>
        </w:rPr>
        <w:t xml:space="preserve">, </w:t>
      </w:r>
      <w:r w:rsidR="00C947DA" w:rsidRPr="0054132F">
        <w:rPr>
          <w:rFonts w:ascii="Arial" w:hAnsi="Arial" w:cs="Arial"/>
          <w:b w:val="0"/>
        </w:rPr>
        <w:t>202</w:t>
      </w:r>
      <w:r w:rsidR="00C947DA">
        <w:rPr>
          <w:rFonts w:ascii="Arial" w:hAnsi="Arial" w:cs="Arial"/>
          <w:b w:val="0"/>
        </w:rPr>
        <w:t>4,</w:t>
      </w:r>
      <w:r w:rsidRPr="0054132F">
        <w:rPr>
          <w:rFonts w:ascii="Arial" w:hAnsi="Arial" w:cs="Arial"/>
          <w:b w:val="0"/>
        </w:rPr>
        <w:t xml:space="preserve"> through</w:t>
      </w:r>
      <w:r w:rsidR="009C36C8">
        <w:rPr>
          <w:rFonts w:ascii="Arial" w:hAnsi="Arial" w:cs="Arial"/>
          <w:b w:val="0"/>
        </w:rPr>
        <w:t xml:space="preserve"> </w:t>
      </w:r>
      <w:r>
        <w:rPr>
          <w:rFonts w:ascii="Arial" w:hAnsi="Arial" w:cs="Arial"/>
          <w:b w:val="0"/>
        </w:rPr>
        <w:t>December 3</w:t>
      </w:r>
      <w:r w:rsidRPr="0054132F">
        <w:rPr>
          <w:rFonts w:ascii="Arial" w:hAnsi="Arial" w:cs="Arial"/>
          <w:b w:val="0"/>
        </w:rPr>
        <w:t>, 202</w:t>
      </w:r>
      <w:r>
        <w:rPr>
          <w:rFonts w:ascii="Arial" w:hAnsi="Arial" w:cs="Arial"/>
          <w:b w:val="0"/>
        </w:rPr>
        <w:t>4</w:t>
      </w:r>
      <w:r w:rsidRPr="0054132F">
        <w:rPr>
          <w:rFonts w:ascii="Arial" w:hAnsi="Arial" w:cs="Arial"/>
          <w:b w:val="0"/>
        </w:rPr>
        <w:t xml:space="preserve">. The State Board did not receive any comments on the modified text. </w:t>
      </w:r>
    </w:p>
    <w:p w14:paraId="1603F1FA" w14:textId="4696A61A" w:rsidR="003E38D7" w:rsidRPr="001C631A" w:rsidRDefault="00A17E13" w:rsidP="0054132F">
      <w:pPr>
        <w:pStyle w:val="Heading2"/>
        <w:spacing w:after="240" w:line="276" w:lineRule="auto"/>
        <w:rPr>
          <w:color w:val="FF6600"/>
          <w:sz w:val="28"/>
          <w:szCs w:val="28"/>
        </w:rPr>
      </w:pPr>
      <w:r w:rsidRPr="001C631A">
        <w:rPr>
          <w:sz w:val="28"/>
          <w:szCs w:val="28"/>
        </w:rPr>
        <w:t xml:space="preserve">Alternatives Determination </w:t>
      </w:r>
    </w:p>
    <w:p w14:paraId="7352C515" w14:textId="542357F0" w:rsidR="0015178A" w:rsidRDefault="0015178A" w:rsidP="0054132F">
      <w:pPr>
        <w:pStyle w:val="BodyText"/>
        <w:spacing w:after="240" w:line="276" w:lineRule="auto"/>
        <w:rPr>
          <w:rFonts w:ascii="Arial" w:hAnsi="Arial" w:cs="Arial"/>
          <w:b w:val="0"/>
        </w:rPr>
      </w:pPr>
      <w:r w:rsidRPr="00977391">
        <w:rPr>
          <w:rFonts w:ascii="Arial" w:hAnsi="Arial" w:cs="Arial"/>
          <w:b w:val="0"/>
        </w:rPr>
        <w:t>The</w:t>
      </w:r>
      <w:r w:rsidR="00772A8E">
        <w:rPr>
          <w:rFonts w:ascii="Arial" w:hAnsi="Arial" w:cs="Arial"/>
          <w:b w:val="0"/>
        </w:rPr>
        <w:t xml:space="preserve"> </w:t>
      </w:r>
      <w:sdt>
        <w:sdtPr>
          <w:alias w:val="Authority"/>
          <w:tag w:val="Authority"/>
          <w:id w:val="-1591995673"/>
          <w:placeholder>
            <w:docPart w:val="744AC41688394573B42475E2D006E68B"/>
          </w:placeholder>
          <w15:color w:val="FF0000"/>
          <w:dropDownList>
            <w:listItem w:value="Choose authority"/>
            <w:listItem w:displayText="State Board of Education" w:value="State Board of Education"/>
            <w:listItem w:displayText="State Superintendent of Public Instruction" w:value="State Superintendent of Public Instruction"/>
          </w:dropDownList>
        </w:sdtPr>
        <w:sdtEndPr>
          <w:rPr>
            <w:rFonts w:cs="Arial"/>
            <w:b w:val="0"/>
            <w:bCs w:val="0"/>
          </w:rPr>
        </w:sdtEndPr>
        <w:sdtContent>
          <w:r w:rsidR="00F902A0">
            <w:t>State Board of Education</w:t>
          </w:r>
        </w:sdtContent>
      </w:sdt>
      <w:r w:rsidRPr="00977391">
        <w:rPr>
          <w:rFonts w:ascii="Arial" w:hAnsi="Arial" w:cs="Arial"/>
          <w:b w:val="0"/>
        </w:rPr>
        <w:t xml:space="preserve"> has determined that no alternative would be more effective in carrying out the purpose for which the regulation is proposed or would be as effective and less burdensome to affected private persons than the proposed regulation or would be more cost effective to affected private persons and equally effective in implementing the statutory policy or other provisions of law.</w:t>
      </w:r>
    </w:p>
    <w:p w14:paraId="7896D3E1" w14:textId="32A58E54" w:rsidR="008030D6" w:rsidRPr="00977391" w:rsidRDefault="008F2976" w:rsidP="0054132F">
      <w:pPr>
        <w:pStyle w:val="BodyText"/>
        <w:spacing w:after="240" w:line="276" w:lineRule="auto"/>
        <w:rPr>
          <w:rFonts w:ascii="Arial" w:hAnsi="Arial" w:cs="Arial"/>
          <w:b w:val="0"/>
        </w:rPr>
      </w:pPr>
      <w:r>
        <w:rPr>
          <w:rFonts w:ascii="Arial" w:hAnsi="Arial" w:cs="Arial"/>
          <w:b w:val="0"/>
        </w:rPr>
        <w:t xml:space="preserve">The </w:t>
      </w:r>
      <w:proofErr w:type="spellStart"/>
      <w:r>
        <w:rPr>
          <w:rFonts w:ascii="Arial" w:hAnsi="Arial" w:cs="Arial"/>
          <w:b w:val="0"/>
        </w:rPr>
        <w:t>nonadoption</w:t>
      </w:r>
      <w:proofErr w:type="spellEnd"/>
      <w:r>
        <w:rPr>
          <w:rFonts w:ascii="Arial" w:hAnsi="Arial" w:cs="Arial"/>
          <w:b w:val="0"/>
        </w:rPr>
        <w:t xml:space="preserve"> of these changes is not a suitable alternative </w:t>
      </w:r>
      <w:r w:rsidRPr="00F40A8D">
        <w:rPr>
          <w:rFonts w:ascii="Arial" w:hAnsi="Arial" w:cs="Arial"/>
          <w:b w:val="0"/>
        </w:rPr>
        <w:t>because</w:t>
      </w:r>
      <w:r w:rsidR="00F902A0">
        <w:rPr>
          <w:rFonts w:ascii="Arial" w:hAnsi="Arial" w:cs="Arial"/>
          <w:b w:val="0"/>
        </w:rPr>
        <w:t xml:space="preserve"> existing regulations are not representative of current practices, programs, and policies of the School Nutrition Programs administered by the California Department of Education.</w:t>
      </w:r>
    </w:p>
    <w:p w14:paraId="60692B27" w14:textId="77E7D4A4" w:rsidR="003E38D7" w:rsidRPr="001C631A" w:rsidRDefault="00A17E13" w:rsidP="0054132F">
      <w:pPr>
        <w:pStyle w:val="Heading2"/>
        <w:spacing w:after="240" w:line="276" w:lineRule="auto"/>
        <w:rPr>
          <w:color w:val="FF6600"/>
          <w:sz w:val="28"/>
          <w:szCs w:val="28"/>
        </w:rPr>
      </w:pPr>
      <w:r w:rsidRPr="001C631A">
        <w:rPr>
          <w:sz w:val="28"/>
          <w:szCs w:val="28"/>
        </w:rPr>
        <w:t xml:space="preserve">Local Mandate Determination </w:t>
      </w:r>
    </w:p>
    <w:p w14:paraId="288EF21C" w14:textId="77777777" w:rsidR="0038265B" w:rsidRDefault="003E38D7" w:rsidP="0054132F">
      <w:pPr>
        <w:pStyle w:val="BodyText"/>
        <w:spacing w:after="240" w:line="276" w:lineRule="auto"/>
        <w:rPr>
          <w:rFonts w:ascii="Arial" w:hAnsi="Arial" w:cs="Arial"/>
          <w:b w:val="0"/>
        </w:rPr>
      </w:pPr>
      <w:r w:rsidRPr="00977391">
        <w:rPr>
          <w:rFonts w:ascii="Arial" w:hAnsi="Arial" w:cs="Arial"/>
          <w:b w:val="0"/>
        </w:rPr>
        <w:t>The proposed regulations do not impose any mandate on local agencies or school districts.</w:t>
      </w:r>
    </w:p>
    <w:p w14:paraId="637A2A76" w14:textId="73ECD35D" w:rsidR="00EF426E" w:rsidRPr="00977391" w:rsidRDefault="00E85AA2" w:rsidP="0054132F">
      <w:pPr>
        <w:pStyle w:val="BodyText3"/>
        <w:spacing w:after="240" w:line="276" w:lineRule="auto"/>
        <w:rPr>
          <w:rFonts w:ascii="Arial" w:hAnsi="Arial" w:cs="Arial"/>
          <w:szCs w:val="24"/>
        </w:rPr>
      </w:pPr>
      <w:sdt>
        <w:sdtPr>
          <w:rPr>
            <w:rFonts w:ascii="Arial" w:hAnsi="Arial" w:cs="Arial"/>
            <w:szCs w:val="24"/>
          </w:rPr>
          <w:alias w:val="Revision Date"/>
          <w:tag w:val="Revision Date"/>
          <w:id w:val="-1150518732"/>
          <w:placeholder>
            <w:docPart w:val="7769B6A4041E47039576F4495AED6349"/>
          </w:placeholder>
          <w15:color w:val="FF0000"/>
          <w:date w:fullDate="2024-12-03T00:00:00Z">
            <w:dateFormat w:val="yyyy-MM-dd"/>
            <w:lid w:val="en-US"/>
            <w:storeMappedDataAs w:val="dateTime"/>
            <w:calendar w:val="gregorian"/>
          </w:date>
        </w:sdtPr>
        <w:sdtEndPr/>
        <w:sdtContent>
          <w:r w:rsidR="001C631A">
            <w:rPr>
              <w:rFonts w:ascii="Arial" w:hAnsi="Arial" w:cs="Arial"/>
              <w:szCs w:val="24"/>
            </w:rPr>
            <w:t>2024-12-03</w:t>
          </w:r>
        </w:sdtContent>
      </w:sdt>
      <w:r w:rsidR="00EF426E" w:rsidRPr="00977391">
        <w:rPr>
          <w:rFonts w:ascii="Arial" w:hAnsi="Arial" w:cs="Arial"/>
          <w:szCs w:val="24"/>
        </w:rPr>
        <w:t xml:space="preserve"> [California Department of Education]</w:t>
      </w:r>
    </w:p>
    <w:sectPr w:rsidR="00EF426E" w:rsidRPr="00977391">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3768" w14:textId="77777777" w:rsidR="00410EE6" w:rsidRDefault="00410EE6">
      <w:r>
        <w:separator/>
      </w:r>
    </w:p>
  </w:endnote>
  <w:endnote w:type="continuationSeparator" w:id="0">
    <w:p w14:paraId="64327507" w14:textId="77777777" w:rsidR="00410EE6" w:rsidRDefault="0041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1DAD" w14:textId="77777777" w:rsidR="00410EE6" w:rsidRDefault="00410EE6">
      <w:r>
        <w:separator/>
      </w:r>
    </w:p>
  </w:footnote>
  <w:footnote w:type="continuationSeparator" w:id="0">
    <w:p w14:paraId="288E864B" w14:textId="77777777" w:rsidR="00410EE6" w:rsidRDefault="00410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01D5"/>
    <w:multiLevelType w:val="hybridMultilevel"/>
    <w:tmpl w:val="0388E1C0"/>
    <w:lvl w:ilvl="0" w:tplc="69D0B82A">
      <w:start w:val="1"/>
      <w:numFmt w:val="bullet"/>
      <w:lvlText w:val=""/>
      <w:lvlJc w:val="left"/>
      <w:pPr>
        <w:tabs>
          <w:tab w:val="num" w:pos="720"/>
        </w:tabs>
        <w:ind w:left="720" w:hanging="360"/>
      </w:pPr>
      <w:rPr>
        <w:rFonts w:ascii="Symbol" w:hAnsi="Symbol" w:hint="default"/>
      </w:rPr>
    </w:lvl>
    <w:lvl w:ilvl="1" w:tplc="A64EA5A2" w:tentative="1">
      <w:start w:val="1"/>
      <w:numFmt w:val="bullet"/>
      <w:lvlText w:val="o"/>
      <w:lvlJc w:val="left"/>
      <w:pPr>
        <w:tabs>
          <w:tab w:val="num" w:pos="1440"/>
        </w:tabs>
        <w:ind w:left="1440" w:hanging="360"/>
      </w:pPr>
      <w:rPr>
        <w:rFonts w:ascii="Courier New" w:hAnsi="Courier New" w:hint="default"/>
      </w:rPr>
    </w:lvl>
    <w:lvl w:ilvl="2" w:tplc="B03211B4" w:tentative="1">
      <w:start w:val="1"/>
      <w:numFmt w:val="bullet"/>
      <w:lvlText w:val=""/>
      <w:lvlJc w:val="left"/>
      <w:pPr>
        <w:tabs>
          <w:tab w:val="num" w:pos="2160"/>
        </w:tabs>
        <w:ind w:left="2160" w:hanging="360"/>
      </w:pPr>
      <w:rPr>
        <w:rFonts w:ascii="Wingdings" w:hAnsi="Wingdings" w:hint="default"/>
      </w:rPr>
    </w:lvl>
    <w:lvl w:ilvl="3" w:tplc="74660964" w:tentative="1">
      <w:start w:val="1"/>
      <w:numFmt w:val="bullet"/>
      <w:lvlText w:val=""/>
      <w:lvlJc w:val="left"/>
      <w:pPr>
        <w:tabs>
          <w:tab w:val="num" w:pos="2880"/>
        </w:tabs>
        <w:ind w:left="2880" w:hanging="360"/>
      </w:pPr>
      <w:rPr>
        <w:rFonts w:ascii="Symbol" w:hAnsi="Symbol" w:hint="default"/>
      </w:rPr>
    </w:lvl>
    <w:lvl w:ilvl="4" w:tplc="9586D05C" w:tentative="1">
      <w:start w:val="1"/>
      <w:numFmt w:val="bullet"/>
      <w:lvlText w:val="o"/>
      <w:lvlJc w:val="left"/>
      <w:pPr>
        <w:tabs>
          <w:tab w:val="num" w:pos="3600"/>
        </w:tabs>
        <w:ind w:left="3600" w:hanging="360"/>
      </w:pPr>
      <w:rPr>
        <w:rFonts w:ascii="Courier New" w:hAnsi="Courier New" w:hint="default"/>
      </w:rPr>
    </w:lvl>
    <w:lvl w:ilvl="5" w:tplc="EAE8769E" w:tentative="1">
      <w:start w:val="1"/>
      <w:numFmt w:val="bullet"/>
      <w:lvlText w:val=""/>
      <w:lvlJc w:val="left"/>
      <w:pPr>
        <w:tabs>
          <w:tab w:val="num" w:pos="4320"/>
        </w:tabs>
        <w:ind w:left="4320" w:hanging="360"/>
      </w:pPr>
      <w:rPr>
        <w:rFonts w:ascii="Wingdings" w:hAnsi="Wingdings" w:hint="default"/>
      </w:rPr>
    </w:lvl>
    <w:lvl w:ilvl="6" w:tplc="0FD22F16" w:tentative="1">
      <w:start w:val="1"/>
      <w:numFmt w:val="bullet"/>
      <w:lvlText w:val=""/>
      <w:lvlJc w:val="left"/>
      <w:pPr>
        <w:tabs>
          <w:tab w:val="num" w:pos="5040"/>
        </w:tabs>
        <w:ind w:left="5040" w:hanging="360"/>
      </w:pPr>
      <w:rPr>
        <w:rFonts w:ascii="Symbol" w:hAnsi="Symbol" w:hint="default"/>
      </w:rPr>
    </w:lvl>
    <w:lvl w:ilvl="7" w:tplc="DE18F560" w:tentative="1">
      <w:start w:val="1"/>
      <w:numFmt w:val="bullet"/>
      <w:lvlText w:val="o"/>
      <w:lvlJc w:val="left"/>
      <w:pPr>
        <w:tabs>
          <w:tab w:val="num" w:pos="5760"/>
        </w:tabs>
        <w:ind w:left="5760" w:hanging="360"/>
      </w:pPr>
      <w:rPr>
        <w:rFonts w:ascii="Courier New" w:hAnsi="Courier New" w:hint="default"/>
      </w:rPr>
    </w:lvl>
    <w:lvl w:ilvl="8" w:tplc="0EA2D504" w:tentative="1">
      <w:start w:val="1"/>
      <w:numFmt w:val="bullet"/>
      <w:lvlText w:val=""/>
      <w:lvlJc w:val="left"/>
      <w:pPr>
        <w:tabs>
          <w:tab w:val="num" w:pos="6480"/>
        </w:tabs>
        <w:ind w:left="6480" w:hanging="360"/>
      </w:pPr>
      <w:rPr>
        <w:rFonts w:ascii="Wingdings" w:hAnsi="Wingdings" w:hint="default"/>
      </w:rPr>
    </w:lvl>
  </w:abstractNum>
  <w:num w:numId="1" w16cid:durableId="213694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CF"/>
    <w:rsid w:val="0007346D"/>
    <w:rsid w:val="000867C5"/>
    <w:rsid w:val="00095E95"/>
    <w:rsid w:val="000969C5"/>
    <w:rsid w:val="00101481"/>
    <w:rsid w:val="001014DF"/>
    <w:rsid w:val="00105FDB"/>
    <w:rsid w:val="0011518A"/>
    <w:rsid w:val="001174FB"/>
    <w:rsid w:val="00140102"/>
    <w:rsid w:val="0015178A"/>
    <w:rsid w:val="001C631A"/>
    <w:rsid w:val="001D16AC"/>
    <w:rsid w:val="0022632D"/>
    <w:rsid w:val="0024180A"/>
    <w:rsid w:val="00274105"/>
    <w:rsid w:val="002C2185"/>
    <w:rsid w:val="0030761D"/>
    <w:rsid w:val="00324633"/>
    <w:rsid w:val="00342BA4"/>
    <w:rsid w:val="00353991"/>
    <w:rsid w:val="00360DA3"/>
    <w:rsid w:val="003801F8"/>
    <w:rsid w:val="0038265B"/>
    <w:rsid w:val="00384E7F"/>
    <w:rsid w:val="003863CF"/>
    <w:rsid w:val="00390A73"/>
    <w:rsid w:val="003B07A7"/>
    <w:rsid w:val="003D167A"/>
    <w:rsid w:val="003E38D7"/>
    <w:rsid w:val="00405ADA"/>
    <w:rsid w:val="00410EE6"/>
    <w:rsid w:val="00452DAD"/>
    <w:rsid w:val="004B66D5"/>
    <w:rsid w:val="004F6BBD"/>
    <w:rsid w:val="0054132F"/>
    <w:rsid w:val="005919E7"/>
    <w:rsid w:val="005B21BC"/>
    <w:rsid w:val="00607A60"/>
    <w:rsid w:val="006219AC"/>
    <w:rsid w:val="00625F54"/>
    <w:rsid w:val="00641F2C"/>
    <w:rsid w:val="006F18D7"/>
    <w:rsid w:val="00710CE4"/>
    <w:rsid w:val="00740CEB"/>
    <w:rsid w:val="00755659"/>
    <w:rsid w:val="00772A8E"/>
    <w:rsid w:val="00784513"/>
    <w:rsid w:val="00787B12"/>
    <w:rsid w:val="007A4964"/>
    <w:rsid w:val="007F1978"/>
    <w:rsid w:val="007F4285"/>
    <w:rsid w:val="008030D6"/>
    <w:rsid w:val="008719DD"/>
    <w:rsid w:val="00883C9B"/>
    <w:rsid w:val="008D67BE"/>
    <w:rsid w:val="008F1AE4"/>
    <w:rsid w:val="008F2976"/>
    <w:rsid w:val="008F2979"/>
    <w:rsid w:val="008F2C2D"/>
    <w:rsid w:val="00930620"/>
    <w:rsid w:val="00947955"/>
    <w:rsid w:val="00966B68"/>
    <w:rsid w:val="00977391"/>
    <w:rsid w:val="009C36C8"/>
    <w:rsid w:val="009F3C62"/>
    <w:rsid w:val="00A03A22"/>
    <w:rsid w:val="00A17E13"/>
    <w:rsid w:val="00A22653"/>
    <w:rsid w:val="00A251BC"/>
    <w:rsid w:val="00A36041"/>
    <w:rsid w:val="00A57782"/>
    <w:rsid w:val="00A66AC5"/>
    <w:rsid w:val="00AA0E1B"/>
    <w:rsid w:val="00AD45C9"/>
    <w:rsid w:val="00AE5CAD"/>
    <w:rsid w:val="00AF3325"/>
    <w:rsid w:val="00B026A0"/>
    <w:rsid w:val="00B10C64"/>
    <w:rsid w:val="00B40586"/>
    <w:rsid w:val="00B6082A"/>
    <w:rsid w:val="00BC0108"/>
    <w:rsid w:val="00C10D4E"/>
    <w:rsid w:val="00C11F0A"/>
    <w:rsid w:val="00C33A63"/>
    <w:rsid w:val="00C947DA"/>
    <w:rsid w:val="00CC7CB6"/>
    <w:rsid w:val="00CD575A"/>
    <w:rsid w:val="00D00315"/>
    <w:rsid w:val="00D32763"/>
    <w:rsid w:val="00D470A0"/>
    <w:rsid w:val="00D91C68"/>
    <w:rsid w:val="00DA08A5"/>
    <w:rsid w:val="00DC46C3"/>
    <w:rsid w:val="00DF5239"/>
    <w:rsid w:val="00DF7523"/>
    <w:rsid w:val="00E002AB"/>
    <w:rsid w:val="00E44D4A"/>
    <w:rsid w:val="00E60410"/>
    <w:rsid w:val="00E673E7"/>
    <w:rsid w:val="00E85AA2"/>
    <w:rsid w:val="00E95CFA"/>
    <w:rsid w:val="00EC60E1"/>
    <w:rsid w:val="00EE5175"/>
    <w:rsid w:val="00EF426E"/>
    <w:rsid w:val="00EF6E4D"/>
    <w:rsid w:val="00F04E4B"/>
    <w:rsid w:val="00F30FFF"/>
    <w:rsid w:val="00F40A8D"/>
    <w:rsid w:val="00F51DE8"/>
    <w:rsid w:val="00F54250"/>
    <w:rsid w:val="00F84338"/>
    <w:rsid w:val="00F902A0"/>
    <w:rsid w:val="00F93B25"/>
    <w:rsid w:val="00F940A7"/>
    <w:rsid w:val="00FC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50D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A73"/>
    <w:rPr>
      <w:sz w:val="24"/>
      <w:szCs w:val="24"/>
    </w:rPr>
  </w:style>
  <w:style w:type="paragraph" w:styleId="Heading1">
    <w:name w:val="heading 1"/>
    <w:basedOn w:val="Normal"/>
    <w:next w:val="Normal"/>
    <w:qFormat/>
    <w:rsid w:val="00390A73"/>
    <w:pPr>
      <w:keepNext/>
      <w:jc w:val="center"/>
      <w:outlineLvl w:val="0"/>
    </w:pPr>
    <w:rPr>
      <w:rFonts w:ascii="Arial" w:hAnsi="Arial"/>
      <w:b/>
    </w:rPr>
  </w:style>
  <w:style w:type="paragraph" w:styleId="Heading2">
    <w:name w:val="heading 2"/>
    <w:basedOn w:val="Normal"/>
    <w:next w:val="Normal"/>
    <w:link w:val="Heading2Char"/>
    <w:qFormat/>
    <w:rsid w:val="00390A73"/>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3">
    <w:name w:val="Body Text 3"/>
    <w:basedOn w:val="Normal"/>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1080"/>
      <w:jc w:val="both"/>
    </w:pPr>
    <w:rPr>
      <w:i/>
      <w:szCs w:val="20"/>
    </w:rPr>
  </w:style>
  <w:style w:type="character" w:customStyle="1" w:styleId="Heading2Char">
    <w:name w:val="Heading 2 Char"/>
    <w:basedOn w:val="DefaultParagraphFont"/>
    <w:link w:val="Heading2"/>
    <w:rsid w:val="00390A73"/>
    <w:rPr>
      <w:rFonts w:ascii="Arial" w:eastAsiaTheme="majorEastAsia" w:hAnsi="Arial" w:cstheme="majorBidi"/>
      <w:b/>
      <w:sz w:val="24"/>
      <w:szCs w:val="26"/>
    </w:rPr>
  </w:style>
  <w:style w:type="character" w:styleId="PlaceholderText">
    <w:name w:val="Placeholder Text"/>
    <w:basedOn w:val="DefaultParagraphFont"/>
    <w:uiPriority w:val="99"/>
    <w:semiHidden/>
    <w:rsid w:val="00772A8E"/>
    <w:rPr>
      <w:color w:val="666666"/>
    </w:rPr>
  </w:style>
  <w:style w:type="character" w:customStyle="1" w:styleId="Style1">
    <w:name w:val="Style1"/>
    <w:basedOn w:val="DefaultParagraphFont"/>
    <w:uiPriority w:val="1"/>
    <w:rsid w:val="00F40A8D"/>
    <w:rPr>
      <w:rFonts w:ascii="Arial" w:hAnsi="Arial"/>
    </w:rPr>
  </w:style>
  <w:style w:type="character" w:styleId="CommentReference">
    <w:name w:val="annotation reference"/>
    <w:basedOn w:val="DefaultParagraphFont"/>
    <w:rsid w:val="00F902A0"/>
    <w:rPr>
      <w:sz w:val="16"/>
      <w:szCs w:val="16"/>
    </w:rPr>
  </w:style>
  <w:style w:type="paragraph" w:styleId="CommentText">
    <w:name w:val="annotation text"/>
    <w:basedOn w:val="Normal"/>
    <w:link w:val="CommentTextChar"/>
    <w:rsid w:val="00F902A0"/>
    <w:rPr>
      <w:sz w:val="20"/>
      <w:szCs w:val="20"/>
    </w:rPr>
  </w:style>
  <w:style w:type="character" w:customStyle="1" w:styleId="CommentTextChar">
    <w:name w:val="Comment Text Char"/>
    <w:basedOn w:val="DefaultParagraphFont"/>
    <w:link w:val="CommentText"/>
    <w:rsid w:val="00F902A0"/>
  </w:style>
  <w:style w:type="paragraph" w:styleId="CommentSubject">
    <w:name w:val="annotation subject"/>
    <w:basedOn w:val="CommentText"/>
    <w:next w:val="CommentText"/>
    <w:link w:val="CommentSubjectChar"/>
    <w:rsid w:val="00F902A0"/>
    <w:rPr>
      <w:b/>
      <w:bCs/>
    </w:rPr>
  </w:style>
  <w:style w:type="character" w:customStyle="1" w:styleId="CommentSubjectChar">
    <w:name w:val="Comment Subject Char"/>
    <w:basedOn w:val="CommentTextChar"/>
    <w:link w:val="CommentSubject"/>
    <w:rsid w:val="00F902A0"/>
    <w:rPr>
      <w:b/>
      <w:bCs/>
    </w:rPr>
  </w:style>
  <w:style w:type="character" w:customStyle="1" w:styleId="HeaderChar">
    <w:name w:val="Header Char"/>
    <w:basedOn w:val="DefaultParagraphFont"/>
    <w:link w:val="Header"/>
    <w:uiPriority w:val="99"/>
    <w:rsid w:val="00C947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6700">
      <w:bodyDiv w:val="1"/>
      <w:marLeft w:val="0"/>
      <w:marRight w:val="0"/>
      <w:marTop w:val="0"/>
      <w:marBottom w:val="0"/>
      <w:divBdr>
        <w:top w:val="none" w:sz="0" w:space="0" w:color="auto"/>
        <w:left w:val="none" w:sz="0" w:space="0" w:color="auto"/>
        <w:bottom w:val="none" w:sz="0" w:space="0" w:color="auto"/>
        <w:right w:val="none" w:sz="0" w:space="0" w:color="auto"/>
      </w:divBdr>
    </w:div>
    <w:div w:id="17599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1B1DEF04F74F67A0B590A5B4A35F73"/>
        <w:category>
          <w:name w:val="General"/>
          <w:gallery w:val="placeholder"/>
        </w:category>
        <w:types>
          <w:type w:val="bbPlcHdr"/>
        </w:types>
        <w:behaviors>
          <w:behavior w:val="content"/>
        </w:behaviors>
        <w:guid w:val="{E1BB03F0-D4EA-4336-9625-541828C3B7A7}"/>
      </w:docPartPr>
      <w:docPartBody>
        <w:p w:rsidR="000C1113" w:rsidRDefault="000C1113" w:rsidP="000C1113">
          <w:pPr>
            <w:pStyle w:val="C41B1DEF04F74F67A0B590A5B4A35F73"/>
          </w:pPr>
          <w:r w:rsidRPr="00997E18">
            <w:rPr>
              <w:rStyle w:val="PlaceholderText"/>
            </w:rPr>
            <w:t>Click or tap to enter a date.</w:t>
          </w:r>
        </w:p>
      </w:docPartBody>
    </w:docPart>
    <w:docPart>
      <w:docPartPr>
        <w:name w:val="0E92C3C5277747188F8C87ABFBA63490"/>
        <w:category>
          <w:name w:val="General"/>
          <w:gallery w:val="placeholder"/>
        </w:category>
        <w:types>
          <w:type w:val="bbPlcHdr"/>
        </w:types>
        <w:behaviors>
          <w:behavior w:val="content"/>
        </w:behaviors>
        <w:guid w:val="{27F82C19-767D-45CA-9F1D-37D2B814A4A4}"/>
      </w:docPartPr>
      <w:docPartBody>
        <w:p w:rsidR="000C1113" w:rsidRDefault="000C1113" w:rsidP="000C1113">
          <w:pPr>
            <w:pStyle w:val="0E92C3C5277747188F8C87ABFBA63490"/>
          </w:pPr>
          <w:r w:rsidRPr="00997E18">
            <w:rPr>
              <w:rStyle w:val="PlaceholderText"/>
            </w:rPr>
            <w:t>Click or tap to enter a date.</w:t>
          </w:r>
        </w:p>
      </w:docPartBody>
    </w:docPart>
    <w:docPart>
      <w:docPartPr>
        <w:name w:val="7E9EB3E1FA244D8EA471838D7D39B193"/>
        <w:category>
          <w:name w:val="General"/>
          <w:gallery w:val="placeholder"/>
        </w:category>
        <w:types>
          <w:type w:val="bbPlcHdr"/>
        </w:types>
        <w:behaviors>
          <w:behavior w:val="content"/>
        </w:behaviors>
        <w:guid w:val="{84CA0C02-1E58-47F9-B2F0-093483C2299F}"/>
      </w:docPartPr>
      <w:docPartBody>
        <w:p w:rsidR="000C1113" w:rsidRDefault="000C1113" w:rsidP="000C1113">
          <w:pPr>
            <w:pStyle w:val="7E9EB3E1FA244D8EA471838D7D39B193"/>
          </w:pPr>
          <w:r w:rsidRPr="00997E18">
            <w:rPr>
              <w:rStyle w:val="PlaceholderText"/>
            </w:rPr>
            <w:t>Click or tap to enter a date.</w:t>
          </w:r>
        </w:p>
      </w:docPartBody>
    </w:docPart>
    <w:docPart>
      <w:docPartPr>
        <w:name w:val="CD85A87398774FE1B8395479A69B0088"/>
        <w:category>
          <w:name w:val="General"/>
          <w:gallery w:val="placeholder"/>
        </w:category>
        <w:types>
          <w:type w:val="bbPlcHdr"/>
        </w:types>
        <w:behaviors>
          <w:behavior w:val="content"/>
        </w:behaviors>
        <w:guid w:val="{922EDE4E-02EB-46E6-B691-6F9582AA4339}"/>
      </w:docPartPr>
      <w:docPartBody>
        <w:p w:rsidR="000C1113" w:rsidRDefault="000C1113" w:rsidP="000C1113">
          <w:pPr>
            <w:pStyle w:val="CD85A87398774FE1B8395479A69B0088"/>
          </w:pPr>
          <w:r w:rsidRPr="00997E18">
            <w:rPr>
              <w:rStyle w:val="PlaceholderText"/>
            </w:rPr>
            <w:t>Click or tap to enter a date.</w:t>
          </w:r>
        </w:p>
      </w:docPartBody>
    </w:docPart>
    <w:docPart>
      <w:docPartPr>
        <w:name w:val="87295E70F22545238F03CDA913B8BBC5"/>
        <w:category>
          <w:name w:val="General"/>
          <w:gallery w:val="placeholder"/>
        </w:category>
        <w:types>
          <w:type w:val="bbPlcHdr"/>
        </w:types>
        <w:behaviors>
          <w:behavior w:val="content"/>
        </w:behaviors>
        <w:guid w:val="{4CF33AC0-F607-4D38-A984-D85E19420713}"/>
      </w:docPartPr>
      <w:docPartBody>
        <w:p w:rsidR="000C1113" w:rsidRDefault="000C1113" w:rsidP="000C1113">
          <w:pPr>
            <w:pStyle w:val="87295E70F22545238F03CDA913B8BBC5"/>
          </w:pPr>
          <w:r w:rsidRPr="00997E18">
            <w:rPr>
              <w:rStyle w:val="PlaceholderText"/>
            </w:rPr>
            <w:t>Click or tap to enter a date.</w:t>
          </w:r>
        </w:p>
      </w:docPartBody>
    </w:docPart>
    <w:docPart>
      <w:docPartPr>
        <w:name w:val="E878AC1E64DA4DA5BC7533C7EF568525"/>
        <w:category>
          <w:name w:val="General"/>
          <w:gallery w:val="placeholder"/>
        </w:category>
        <w:types>
          <w:type w:val="bbPlcHdr"/>
        </w:types>
        <w:behaviors>
          <w:behavior w:val="content"/>
        </w:behaviors>
        <w:guid w:val="{B6767E60-3463-4E51-89C6-87EABB27A3C8}"/>
      </w:docPartPr>
      <w:docPartBody>
        <w:p w:rsidR="000C1113" w:rsidRDefault="000C1113" w:rsidP="000C1113">
          <w:pPr>
            <w:pStyle w:val="E878AC1E64DA4DA5BC7533C7EF568525"/>
          </w:pPr>
          <w:r w:rsidRPr="00997E18">
            <w:rPr>
              <w:rStyle w:val="PlaceholderText"/>
            </w:rPr>
            <w:t>Click or tap to enter a date.</w:t>
          </w:r>
        </w:p>
      </w:docPartBody>
    </w:docPart>
    <w:docPart>
      <w:docPartPr>
        <w:name w:val="E19BDC543E8E445DACB70A9066343CA4"/>
        <w:category>
          <w:name w:val="General"/>
          <w:gallery w:val="placeholder"/>
        </w:category>
        <w:types>
          <w:type w:val="bbPlcHdr"/>
        </w:types>
        <w:behaviors>
          <w:behavior w:val="content"/>
        </w:behaviors>
        <w:guid w:val="{FB2AC978-17AD-42CA-998D-DD7C4DF4F0F4}"/>
      </w:docPartPr>
      <w:docPartBody>
        <w:p w:rsidR="000C1113" w:rsidRDefault="000C1113" w:rsidP="000C1113">
          <w:pPr>
            <w:pStyle w:val="E19BDC543E8E445DACB70A9066343CA4"/>
          </w:pPr>
          <w:r w:rsidRPr="00997E18">
            <w:rPr>
              <w:rStyle w:val="PlaceholderText"/>
            </w:rPr>
            <w:t>Click or tap to enter a date.</w:t>
          </w:r>
        </w:p>
      </w:docPartBody>
    </w:docPart>
    <w:docPart>
      <w:docPartPr>
        <w:name w:val="744AC41688394573B42475E2D006E68B"/>
        <w:category>
          <w:name w:val="General"/>
          <w:gallery w:val="placeholder"/>
        </w:category>
        <w:types>
          <w:type w:val="bbPlcHdr"/>
        </w:types>
        <w:behaviors>
          <w:behavior w:val="content"/>
        </w:behaviors>
        <w:guid w:val="{E5659624-655A-4196-ABB9-78E2A1D43F2B}"/>
      </w:docPartPr>
      <w:docPartBody>
        <w:p w:rsidR="000C1113" w:rsidRDefault="000C1113" w:rsidP="000C1113">
          <w:pPr>
            <w:pStyle w:val="744AC41688394573B42475E2D006E68B"/>
          </w:pPr>
          <w:r w:rsidRPr="00997E18">
            <w:rPr>
              <w:rStyle w:val="PlaceholderText"/>
            </w:rPr>
            <w:t>Choose an item.</w:t>
          </w:r>
        </w:p>
      </w:docPartBody>
    </w:docPart>
    <w:docPart>
      <w:docPartPr>
        <w:name w:val="7769B6A4041E47039576F4495AED6349"/>
        <w:category>
          <w:name w:val="General"/>
          <w:gallery w:val="placeholder"/>
        </w:category>
        <w:types>
          <w:type w:val="bbPlcHdr"/>
        </w:types>
        <w:behaviors>
          <w:behavior w:val="content"/>
        </w:behaviors>
        <w:guid w:val="{6309B2E2-19F4-409D-BFC8-E8E923D4FD2C}"/>
      </w:docPartPr>
      <w:docPartBody>
        <w:p w:rsidR="000C1113" w:rsidRDefault="000C1113" w:rsidP="000C1113">
          <w:pPr>
            <w:pStyle w:val="7769B6A4041E47039576F4495AED6349"/>
          </w:pPr>
          <w:r w:rsidRPr="00997E1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3"/>
    <w:rsid w:val="000C1113"/>
    <w:rsid w:val="00274105"/>
    <w:rsid w:val="002C2185"/>
    <w:rsid w:val="00452DAD"/>
    <w:rsid w:val="004646AD"/>
    <w:rsid w:val="006F18D7"/>
    <w:rsid w:val="008F2C2D"/>
    <w:rsid w:val="00A22653"/>
    <w:rsid w:val="00AF3325"/>
    <w:rsid w:val="00B40586"/>
    <w:rsid w:val="00C11F0A"/>
    <w:rsid w:val="00D92A0D"/>
    <w:rsid w:val="00E6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113"/>
    <w:rPr>
      <w:color w:val="666666"/>
    </w:rPr>
  </w:style>
  <w:style w:type="paragraph" w:customStyle="1" w:styleId="C41B1DEF04F74F67A0B590A5B4A35F73">
    <w:name w:val="C41B1DEF04F74F67A0B590A5B4A35F73"/>
    <w:rsid w:val="000C1113"/>
    <w:pPr>
      <w:spacing w:after="0" w:line="240" w:lineRule="auto"/>
    </w:pPr>
    <w:rPr>
      <w:rFonts w:ascii="Times New Roman" w:eastAsia="Times New Roman" w:hAnsi="Times New Roman" w:cs="Times New Roman"/>
      <w:kern w:val="0"/>
      <w14:ligatures w14:val="none"/>
    </w:rPr>
  </w:style>
  <w:style w:type="paragraph" w:customStyle="1" w:styleId="0E92C3C5277747188F8C87ABFBA63490">
    <w:name w:val="0E92C3C5277747188F8C87ABFBA63490"/>
    <w:rsid w:val="000C1113"/>
    <w:pPr>
      <w:spacing w:after="0" w:line="240" w:lineRule="auto"/>
    </w:pPr>
    <w:rPr>
      <w:rFonts w:ascii="Times New Roman" w:eastAsia="Times New Roman" w:hAnsi="Times New Roman" w:cs="Times New Roman"/>
      <w:kern w:val="0"/>
      <w14:ligatures w14:val="none"/>
    </w:rPr>
  </w:style>
  <w:style w:type="paragraph" w:customStyle="1" w:styleId="7E9EB3E1FA244D8EA471838D7D39B193">
    <w:name w:val="7E9EB3E1FA244D8EA471838D7D39B193"/>
    <w:rsid w:val="000C1113"/>
    <w:pPr>
      <w:spacing w:after="0" w:line="240" w:lineRule="auto"/>
    </w:pPr>
    <w:rPr>
      <w:rFonts w:ascii="Times New Roman" w:eastAsia="Times New Roman" w:hAnsi="Times New Roman" w:cs="Times New Roman"/>
      <w:kern w:val="0"/>
      <w14:ligatures w14:val="none"/>
    </w:rPr>
  </w:style>
  <w:style w:type="paragraph" w:customStyle="1" w:styleId="CD85A87398774FE1B8395479A69B0088">
    <w:name w:val="CD85A87398774FE1B8395479A69B0088"/>
    <w:rsid w:val="000C1113"/>
    <w:pPr>
      <w:keepNext/>
      <w:keepLines/>
      <w:spacing w:before="40" w:after="0" w:line="240" w:lineRule="auto"/>
      <w:outlineLvl w:val="1"/>
    </w:pPr>
    <w:rPr>
      <w:rFonts w:ascii="Arial" w:eastAsiaTheme="majorEastAsia" w:hAnsi="Arial" w:cstheme="majorBidi"/>
      <w:b/>
      <w:kern w:val="0"/>
      <w:szCs w:val="26"/>
      <w14:ligatures w14:val="none"/>
    </w:rPr>
  </w:style>
  <w:style w:type="paragraph" w:customStyle="1" w:styleId="87295E70F22545238F03CDA913B8BBC5">
    <w:name w:val="87295E70F22545238F03CDA913B8BBC5"/>
    <w:rsid w:val="000C1113"/>
    <w:pPr>
      <w:keepNext/>
      <w:keepLines/>
      <w:spacing w:before="40" w:after="0" w:line="240" w:lineRule="auto"/>
      <w:outlineLvl w:val="1"/>
    </w:pPr>
    <w:rPr>
      <w:rFonts w:ascii="Arial" w:eastAsiaTheme="majorEastAsia" w:hAnsi="Arial" w:cstheme="majorBidi"/>
      <w:b/>
      <w:kern w:val="0"/>
      <w:szCs w:val="26"/>
      <w14:ligatures w14:val="none"/>
    </w:rPr>
  </w:style>
  <w:style w:type="paragraph" w:customStyle="1" w:styleId="E878AC1E64DA4DA5BC7533C7EF568525">
    <w:name w:val="E878AC1E64DA4DA5BC7533C7EF568525"/>
    <w:rsid w:val="000C1113"/>
    <w:pPr>
      <w:spacing w:after="0" w:line="240" w:lineRule="auto"/>
    </w:pPr>
    <w:rPr>
      <w:rFonts w:ascii="Times New Roman" w:eastAsia="Times New Roman" w:hAnsi="Times New Roman" w:cs="Times New Roman"/>
      <w:b/>
      <w:bCs/>
      <w:kern w:val="0"/>
      <w14:ligatures w14:val="none"/>
    </w:rPr>
  </w:style>
  <w:style w:type="paragraph" w:customStyle="1" w:styleId="E19BDC543E8E445DACB70A9066343CA4">
    <w:name w:val="E19BDC543E8E445DACB70A9066343CA4"/>
    <w:rsid w:val="000C1113"/>
    <w:pPr>
      <w:spacing w:after="0" w:line="240" w:lineRule="auto"/>
    </w:pPr>
    <w:rPr>
      <w:rFonts w:ascii="Times New Roman" w:eastAsia="Times New Roman" w:hAnsi="Times New Roman" w:cs="Times New Roman"/>
      <w:b/>
      <w:bCs/>
      <w:kern w:val="0"/>
      <w14:ligatures w14:val="none"/>
    </w:rPr>
  </w:style>
  <w:style w:type="paragraph" w:customStyle="1" w:styleId="744AC41688394573B42475E2D006E68B">
    <w:name w:val="744AC41688394573B42475E2D006E68B"/>
    <w:rsid w:val="000C1113"/>
    <w:pPr>
      <w:spacing w:after="0" w:line="240" w:lineRule="auto"/>
    </w:pPr>
    <w:rPr>
      <w:rFonts w:ascii="Times New Roman" w:eastAsia="Times New Roman" w:hAnsi="Times New Roman" w:cs="Times New Roman"/>
      <w:b/>
      <w:bCs/>
      <w:kern w:val="0"/>
      <w14:ligatures w14:val="none"/>
    </w:rPr>
  </w:style>
  <w:style w:type="paragraph" w:customStyle="1" w:styleId="7769B6A4041E47039576F4495AED6349">
    <w:name w:val="7769B6A4041E47039576F4495AED6349"/>
    <w:rsid w:val="000C1113"/>
    <w:pPr>
      <w:spacing w:after="0" w:line="240" w:lineRule="auto"/>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6E09E5EF-D03A-4F8C-B118-3B84B7461384}">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SNP Final Statement of Reasons - Proposed Rulemaking &amp; Regulations (CA Dept of Education)</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Final Statement of Reasons - Proposed Rulemaking &amp; Regulations (CA Dept of Education)</dc:title>
  <dc:subject>Final Statement of Reasons for the Amendment to California Code of Regulations, Title 5, Regarding School Nutrition Programs (SNP).</dc:subject>
  <dc:creator/>
  <cp:keywords/>
  <cp:lastModifiedBy/>
  <cp:revision>1</cp:revision>
  <dcterms:created xsi:type="dcterms:W3CDTF">2024-09-25T17:15:00Z</dcterms:created>
  <dcterms:modified xsi:type="dcterms:W3CDTF">2025-02-12T00:50:00Z</dcterms:modified>
</cp:coreProperties>
</file>