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C413" w14:textId="781EDE1C" w:rsidR="00642743" w:rsidRPr="001C5B36" w:rsidRDefault="00642743" w:rsidP="001C5B36">
      <w:pPr>
        <w:rPr>
          <w:rFonts w:ascii="Arial" w:hAnsi="Arial" w:cs="Arial"/>
        </w:rPr>
      </w:pPr>
      <w:r w:rsidRPr="001C5B36">
        <w:rPr>
          <w:rFonts w:ascii="Arial" w:hAnsi="Arial" w:cs="Arial"/>
        </w:rPr>
        <w:t>California Department of Education</w:t>
      </w:r>
    </w:p>
    <w:p w14:paraId="533BCE55" w14:textId="13277CF3" w:rsidR="00642743" w:rsidRPr="00642743" w:rsidRDefault="00642743" w:rsidP="00642743">
      <w:pPr>
        <w:rPr>
          <w:rFonts w:ascii="Arial" w:hAnsi="Arial" w:cs="Arial"/>
        </w:rPr>
      </w:pPr>
      <w:r w:rsidRPr="00642743">
        <w:rPr>
          <w:rFonts w:ascii="Arial" w:hAnsi="Arial" w:cs="Arial"/>
        </w:rPr>
        <w:t>Early Education Division</w:t>
      </w:r>
    </w:p>
    <w:p w14:paraId="6CF12D59" w14:textId="20072D00" w:rsidR="00642743" w:rsidRPr="00642743" w:rsidRDefault="00FD434A" w:rsidP="00642743">
      <w:pPr>
        <w:rPr>
          <w:rFonts w:ascii="Arial" w:hAnsi="Arial" w:cs="Arial"/>
        </w:rPr>
      </w:pPr>
      <w:r>
        <w:rPr>
          <w:rFonts w:ascii="Arial" w:hAnsi="Arial" w:cs="Arial"/>
        </w:rPr>
        <w:t>EED-4000</w:t>
      </w:r>
    </w:p>
    <w:p w14:paraId="3205E8EF" w14:textId="6976C3D6" w:rsidR="008557C9" w:rsidRPr="00B571F7" w:rsidRDefault="003B01C6" w:rsidP="00B571F7">
      <w:pPr>
        <w:pStyle w:val="Heading1"/>
      </w:pPr>
      <w:r w:rsidRPr="00B571F7">
        <w:t>California State Preschool Program</w:t>
      </w:r>
      <w:r w:rsidR="005439C8" w:rsidRPr="00B571F7">
        <w:t xml:space="preserve"> (CSPP)</w:t>
      </w:r>
      <w:r w:rsidR="006B75EF" w:rsidRPr="00B571F7">
        <w:br/>
      </w:r>
      <w:r w:rsidR="00436065" w:rsidRPr="00B571F7">
        <w:t>Program Self-Evaluation</w:t>
      </w:r>
    </w:p>
    <w:p w14:paraId="69E02980" w14:textId="77777777" w:rsidR="00433B83" w:rsidRDefault="00436065" w:rsidP="00433B83">
      <w:pPr>
        <w:spacing w:after="120"/>
        <w:jc w:val="center"/>
        <w:rPr>
          <w:rFonts w:ascii="Arial" w:hAnsi="Arial" w:cs="Arial"/>
          <w:b/>
          <w:bCs/>
        </w:rPr>
      </w:pPr>
      <w:r w:rsidRPr="00642743">
        <w:rPr>
          <w:rFonts w:ascii="Arial" w:hAnsi="Arial" w:cs="Arial"/>
          <w:b/>
          <w:bCs/>
        </w:rPr>
        <w:t xml:space="preserve">Fiscal Year </w:t>
      </w:r>
      <w:r w:rsidR="00B46D68" w:rsidRPr="00642743">
        <w:rPr>
          <w:rFonts w:ascii="Arial" w:hAnsi="Arial" w:cs="Arial"/>
          <w:b/>
          <w:bCs/>
        </w:rPr>
        <w:t>202</w:t>
      </w:r>
      <w:r w:rsidR="00B46D68">
        <w:rPr>
          <w:rFonts w:ascii="Arial" w:hAnsi="Arial" w:cs="Arial"/>
          <w:b/>
          <w:bCs/>
        </w:rPr>
        <w:t>3</w:t>
      </w:r>
      <w:r w:rsidRPr="00642743">
        <w:rPr>
          <w:rFonts w:ascii="Arial" w:hAnsi="Arial" w:cs="Arial"/>
          <w:b/>
          <w:bCs/>
        </w:rPr>
        <w:t>–</w:t>
      </w:r>
      <w:r w:rsidR="00B46D68" w:rsidRPr="00642743">
        <w:rPr>
          <w:rFonts w:ascii="Arial" w:hAnsi="Arial" w:cs="Arial"/>
          <w:b/>
          <w:bCs/>
        </w:rPr>
        <w:t>2</w:t>
      </w:r>
      <w:r w:rsidR="00B46D68">
        <w:rPr>
          <w:rFonts w:ascii="Arial" w:hAnsi="Arial" w:cs="Arial"/>
          <w:b/>
          <w:bCs/>
        </w:rPr>
        <w:t>4</w:t>
      </w:r>
    </w:p>
    <w:p w14:paraId="65642320" w14:textId="5DF70DFA" w:rsidR="00752647" w:rsidRDefault="00AD0D1A" w:rsidP="00433B83">
      <w:pPr>
        <w:spacing w:after="120"/>
        <w:jc w:val="center"/>
        <w:rPr>
          <w:rFonts w:ascii="Arial" w:hAnsi="Arial" w:cs="Arial"/>
          <w:b/>
          <w:bCs/>
        </w:rPr>
      </w:pPr>
      <w:r>
        <w:rPr>
          <w:rFonts w:ascii="Arial" w:hAnsi="Arial" w:cs="Arial"/>
          <w:b/>
          <w:bCs/>
        </w:rPr>
        <w:t>For instruction purposes only. This form is not submitted to the CDE.</w:t>
      </w:r>
    </w:p>
    <w:p w14:paraId="5E48BCA4" w14:textId="77777777" w:rsidR="00642743" w:rsidRPr="00642743" w:rsidRDefault="00642743" w:rsidP="00642743">
      <w:pPr>
        <w:jc w:val="center"/>
        <w:rPr>
          <w:rFonts w:ascii="Arial" w:hAnsi="Arial" w:cs="Arial"/>
          <w:b/>
          <w:bCs/>
        </w:rPr>
      </w:pPr>
    </w:p>
    <w:p w14:paraId="4E4DF9A6" w14:textId="661794C5" w:rsidR="003135E9" w:rsidRPr="00F445C5" w:rsidRDefault="003135E9" w:rsidP="00433B83">
      <w:pPr>
        <w:spacing w:after="120"/>
        <w:rPr>
          <w:rFonts w:ascii="Arial" w:eastAsiaTheme="minorHAnsi" w:hAnsi="Arial" w:cs="Arial"/>
          <w:b/>
          <w:bCs/>
          <w:szCs w:val="24"/>
        </w:rPr>
      </w:pPr>
      <w:r w:rsidRPr="003135E9">
        <w:rPr>
          <w:rFonts w:ascii="Arial" w:eastAsiaTheme="minorHAnsi" w:hAnsi="Arial" w:cs="Arial"/>
          <w:szCs w:val="24"/>
        </w:rPr>
        <w:t xml:space="preserve">For Fiscal Year (FY) </w:t>
      </w:r>
      <w:r w:rsidR="00B46D68" w:rsidRPr="003135E9">
        <w:rPr>
          <w:rFonts w:ascii="Arial" w:eastAsiaTheme="minorHAnsi" w:hAnsi="Arial" w:cs="Arial"/>
          <w:szCs w:val="24"/>
        </w:rPr>
        <w:t>202</w:t>
      </w:r>
      <w:r w:rsidR="00B46D68">
        <w:rPr>
          <w:rFonts w:ascii="Arial" w:eastAsiaTheme="minorHAnsi" w:hAnsi="Arial" w:cs="Arial"/>
          <w:szCs w:val="24"/>
        </w:rPr>
        <w:t>3</w:t>
      </w:r>
      <w:r w:rsidRPr="003135E9">
        <w:rPr>
          <w:rFonts w:ascii="Arial" w:eastAsiaTheme="minorHAnsi" w:hAnsi="Arial" w:cs="Arial"/>
          <w:szCs w:val="24"/>
        </w:rPr>
        <w:t>–</w:t>
      </w:r>
      <w:r w:rsidR="00B46D68" w:rsidRPr="003135E9">
        <w:rPr>
          <w:rFonts w:ascii="Arial" w:eastAsiaTheme="minorHAnsi" w:hAnsi="Arial" w:cs="Arial"/>
          <w:szCs w:val="24"/>
        </w:rPr>
        <w:t>2</w:t>
      </w:r>
      <w:r w:rsidR="00B46D68">
        <w:rPr>
          <w:rFonts w:ascii="Arial" w:eastAsiaTheme="minorHAnsi" w:hAnsi="Arial" w:cs="Arial"/>
          <w:szCs w:val="24"/>
        </w:rPr>
        <w:t>4</w:t>
      </w:r>
      <w:r w:rsidRPr="003135E9">
        <w:rPr>
          <w:rFonts w:ascii="Arial" w:eastAsiaTheme="minorHAnsi" w:hAnsi="Arial" w:cs="Arial"/>
          <w:szCs w:val="24"/>
        </w:rPr>
        <w:t xml:space="preserve">, CSPP contractors will use the Early Education Division’s Program Instrument to conduct the FY </w:t>
      </w:r>
      <w:r w:rsidR="00B46D68" w:rsidRPr="003135E9">
        <w:rPr>
          <w:rFonts w:ascii="Arial" w:eastAsiaTheme="minorHAnsi" w:hAnsi="Arial" w:cs="Arial"/>
          <w:szCs w:val="24"/>
        </w:rPr>
        <w:t>202</w:t>
      </w:r>
      <w:r w:rsidR="00B46D68">
        <w:rPr>
          <w:rFonts w:ascii="Arial" w:eastAsiaTheme="minorHAnsi" w:hAnsi="Arial" w:cs="Arial"/>
          <w:szCs w:val="24"/>
        </w:rPr>
        <w:t>3</w:t>
      </w:r>
      <w:r w:rsidRPr="003135E9">
        <w:rPr>
          <w:rFonts w:ascii="Arial" w:eastAsiaTheme="minorHAnsi" w:hAnsi="Arial" w:cs="Arial"/>
          <w:szCs w:val="24"/>
        </w:rPr>
        <w:t>-</w:t>
      </w:r>
      <w:r w:rsidR="00B46D68" w:rsidRPr="003135E9">
        <w:rPr>
          <w:rFonts w:ascii="Arial" w:eastAsiaTheme="minorHAnsi" w:hAnsi="Arial" w:cs="Arial"/>
          <w:szCs w:val="24"/>
        </w:rPr>
        <w:t>2</w:t>
      </w:r>
      <w:r w:rsidR="00B46D68">
        <w:rPr>
          <w:rFonts w:ascii="Arial" w:eastAsiaTheme="minorHAnsi" w:hAnsi="Arial" w:cs="Arial"/>
          <w:szCs w:val="24"/>
        </w:rPr>
        <w:t>4</w:t>
      </w:r>
      <w:r w:rsidR="00B46D68" w:rsidRPr="003135E9">
        <w:rPr>
          <w:rFonts w:ascii="Arial" w:eastAsiaTheme="minorHAnsi" w:hAnsi="Arial" w:cs="Arial"/>
          <w:szCs w:val="24"/>
        </w:rPr>
        <w:t xml:space="preserve"> </w:t>
      </w:r>
      <w:r w:rsidRPr="003135E9">
        <w:rPr>
          <w:rFonts w:ascii="Arial" w:eastAsiaTheme="minorHAnsi" w:hAnsi="Arial" w:cs="Arial"/>
          <w:szCs w:val="24"/>
        </w:rPr>
        <w:t>Program Self-Evaluation (PSE</w:t>
      </w:r>
      <w:r w:rsidR="00F4586D" w:rsidRPr="003135E9">
        <w:rPr>
          <w:rFonts w:ascii="Arial" w:eastAsiaTheme="minorHAnsi" w:hAnsi="Arial" w:cs="Arial"/>
          <w:szCs w:val="24"/>
        </w:rPr>
        <w:t>) and</w:t>
      </w:r>
      <w:r w:rsidRPr="003135E9">
        <w:rPr>
          <w:rFonts w:ascii="Arial" w:eastAsiaTheme="minorHAnsi" w:hAnsi="Arial" w:cs="Arial"/>
          <w:szCs w:val="24"/>
        </w:rPr>
        <w:t xml:space="preserve"> will complete </w:t>
      </w:r>
      <w:r w:rsidR="00F216DE">
        <w:rPr>
          <w:rFonts w:ascii="Arial" w:eastAsiaTheme="minorHAnsi" w:hAnsi="Arial" w:cs="Arial"/>
          <w:szCs w:val="24"/>
        </w:rPr>
        <w:t>the following questions</w:t>
      </w:r>
      <w:r w:rsidRPr="003135E9">
        <w:rPr>
          <w:rFonts w:ascii="Arial" w:eastAsiaTheme="minorHAnsi" w:hAnsi="Arial" w:cs="Arial"/>
          <w:szCs w:val="24"/>
        </w:rPr>
        <w:t xml:space="preserve"> to satisfy the submission requirements for the PSE. The </w:t>
      </w:r>
      <w:r w:rsidR="00F216DE">
        <w:rPr>
          <w:rFonts w:ascii="Arial" w:eastAsiaTheme="minorHAnsi" w:hAnsi="Arial" w:cs="Arial"/>
          <w:szCs w:val="24"/>
        </w:rPr>
        <w:t>PSE</w:t>
      </w:r>
      <w:r w:rsidRPr="003135E9">
        <w:rPr>
          <w:rFonts w:ascii="Arial" w:eastAsiaTheme="minorHAnsi" w:hAnsi="Arial" w:cs="Arial"/>
          <w:szCs w:val="24"/>
        </w:rPr>
        <w:t xml:space="preserve"> will identify how programs met or did not meet the contract terms and conditions of the California State Preschool Program (CSPP) contract. Along with </w:t>
      </w:r>
      <w:r w:rsidR="00F216DE">
        <w:rPr>
          <w:rFonts w:ascii="Arial" w:eastAsiaTheme="minorHAnsi" w:hAnsi="Arial" w:cs="Arial"/>
          <w:szCs w:val="24"/>
        </w:rPr>
        <w:t>responses</w:t>
      </w:r>
      <w:r w:rsidRPr="003135E9">
        <w:rPr>
          <w:rFonts w:ascii="Arial" w:eastAsiaTheme="minorHAnsi" w:hAnsi="Arial" w:cs="Arial"/>
          <w:szCs w:val="24"/>
        </w:rPr>
        <w:t xml:space="preserve"> for items 1-20 in the Program Instrument, contractors will include a written list of tasks needed to modify the program in order to address all areas identified through the PSE process as needing improvement, including how those will be addressed in a timely and effective manner, and/or procedures for the ongoing monitoring of the program to </w:t>
      </w:r>
      <w:r w:rsidR="003B27A9">
        <w:rPr>
          <w:rFonts w:ascii="Arial" w:eastAsiaTheme="minorHAnsi" w:hAnsi="Arial" w:cs="Arial"/>
          <w:szCs w:val="24"/>
        </w:rPr>
        <w:t>ensure</w:t>
      </w:r>
      <w:r w:rsidRPr="003135E9">
        <w:rPr>
          <w:rFonts w:ascii="Arial" w:eastAsiaTheme="minorHAnsi" w:hAnsi="Arial" w:cs="Arial"/>
          <w:szCs w:val="24"/>
        </w:rPr>
        <w:t xml:space="preserve"> that areas of the program that are satisfactory continue to meet standards.</w:t>
      </w:r>
      <w:r w:rsidR="00F445C5">
        <w:rPr>
          <w:rFonts w:ascii="Arial" w:eastAsiaTheme="minorHAnsi" w:hAnsi="Arial" w:cs="Arial"/>
          <w:szCs w:val="24"/>
        </w:rPr>
        <w:t xml:space="preserve"> </w:t>
      </w:r>
      <w:r w:rsidR="00F445C5">
        <w:rPr>
          <w:rFonts w:ascii="Arial" w:eastAsiaTheme="minorHAnsi" w:hAnsi="Arial" w:cs="Arial"/>
          <w:b/>
          <w:bCs/>
          <w:szCs w:val="24"/>
        </w:rPr>
        <w:t>All components of this PSE must be completed.</w:t>
      </w:r>
    </w:p>
    <w:p w14:paraId="7BA40578" w14:textId="406CA8E7" w:rsidR="00FD434A" w:rsidRDefault="00FD434A" w:rsidP="00450DDE">
      <w:pPr>
        <w:spacing w:after="240"/>
        <w:rPr>
          <w:rFonts w:ascii="Arial" w:eastAsiaTheme="minorHAnsi" w:hAnsi="Arial" w:cs="Arial"/>
          <w:szCs w:val="24"/>
        </w:rPr>
      </w:pPr>
      <w:r>
        <w:rPr>
          <w:rFonts w:ascii="Arial" w:eastAsiaTheme="minorHAnsi" w:hAnsi="Arial" w:cs="Arial"/>
          <w:szCs w:val="24"/>
        </w:rPr>
        <w:t>It is recommended to download the latest version of Adobe Reader to ensure access to the FY 2023-24 PSE form EED-4000</w:t>
      </w:r>
    </w:p>
    <w:p w14:paraId="761F27AD" w14:textId="62398EDB" w:rsidR="003135E9" w:rsidRDefault="003135E9" w:rsidP="00450DDE">
      <w:pPr>
        <w:spacing w:after="240"/>
        <w:rPr>
          <w:rFonts w:ascii="Arial" w:hAnsi="Arial" w:cs="Arial"/>
          <w:szCs w:val="24"/>
        </w:rPr>
      </w:pPr>
      <w:r>
        <w:rPr>
          <w:rFonts w:ascii="Arial" w:hAnsi="Arial" w:cs="Arial"/>
          <w:szCs w:val="24"/>
        </w:rPr>
        <w:t xml:space="preserve">All CSPP contractors are required to complete this </w:t>
      </w:r>
      <w:r w:rsidR="00F216DE">
        <w:rPr>
          <w:rFonts w:ascii="Arial" w:hAnsi="Arial" w:cs="Arial"/>
          <w:szCs w:val="24"/>
        </w:rPr>
        <w:t>PSE</w:t>
      </w:r>
      <w:r>
        <w:rPr>
          <w:rFonts w:ascii="Arial" w:hAnsi="Arial" w:cs="Arial"/>
          <w:szCs w:val="24"/>
        </w:rPr>
        <w:t xml:space="preserve">. Please have one (1) staff submit this </w:t>
      </w:r>
      <w:r w:rsidR="00F216DE">
        <w:rPr>
          <w:rFonts w:ascii="Arial" w:hAnsi="Arial" w:cs="Arial"/>
          <w:szCs w:val="24"/>
        </w:rPr>
        <w:t>PSE</w:t>
      </w:r>
      <w:r>
        <w:rPr>
          <w:rFonts w:ascii="Arial" w:hAnsi="Arial" w:cs="Arial"/>
          <w:szCs w:val="24"/>
        </w:rPr>
        <w:t xml:space="preserve"> on behalf of your CSPP agency by no later than 5:00 pm </w:t>
      </w:r>
      <w:r w:rsidRPr="003135E9">
        <w:rPr>
          <w:rFonts w:ascii="Arial" w:hAnsi="Arial" w:cs="Arial"/>
          <w:szCs w:val="24"/>
        </w:rPr>
        <w:t>on</w:t>
      </w:r>
      <w:r w:rsidRPr="003135E9">
        <w:rPr>
          <w:rFonts w:ascii="Arial" w:hAnsi="Arial" w:cs="Arial"/>
          <w:b/>
          <w:szCs w:val="24"/>
        </w:rPr>
        <w:t xml:space="preserve"> </w:t>
      </w:r>
      <w:r w:rsidR="00B46D68">
        <w:rPr>
          <w:rFonts w:ascii="Arial" w:hAnsi="Arial" w:cs="Arial"/>
          <w:b/>
          <w:szCs w:val="24"/>
        </w:rPr>
        <w:t>Monday</w:t>
      </w:r>
      <w:r w:rsidRPr="003135E9">
        <w:rPr>
          <w:rFonts w:ascii="Arial" w:hAnsi="Arial" w:cs="Arial"/>
          <w:b/>
          <w:szCs w:val="24"/>
        </w:rPr>
        <w:t xml:space="preserve">, </w:t>
      </w:r>
      <w:r w:rsidR="007D7D9D">
        <w:rPr>
          <w:rFonts w:ascii="Arial" w:hAnsi="Arial" w:cs="Arial"/>
          <w:b/>
          <w:szCs w:val="24"/>
        </w:rPr>
        <w:t xml:space="preserve">June </w:t>
      </w:r>
      <w:r w:rsidR="00B46D68">
        <w:rPr>
          <w:rFonts w:ascii="Arial" w:hAnsi="Arial" w:cs="Arial"/>
          <w:b/>
          <w:szCs w:val="24"/>
        </w:rPr>
        <w:t>3</w:t>
      </w:r>
      <w:r w:rsidR="007D7D9D">
        <w:rPr>
          <w:rFonts w:ascii="Arial" w:hAnsi="Arial" w:cs="Arial"/>
          <w:b/>
          <w:szCs w:val="24"/>
        </w:rPr>
        <w:t xml:space="preserve">, </w:t>
      </w:r>
      <w:r w:rsidR="00B46D68">
        <w:rPr>
          <w:rFonts w:ascii="Arial" w:hAnsi="Arial" w:cs="Arial"/>
          <w:b/>
          <w:szCs w:val="24"/>
        </w:rPr>
        <w:t xml:space="preserve">2024 (June 1, </w:t>
      </w:r>
      <w:r w:rsidR="007C40D5">
        <w:rPr>
          <w:rFonts w:ascii="Arial" w:hAnsi="Arial" w:cs="Arial"/>
          <w:b/>
          <w:szCs w:val="24"/>
        </w:rPr>
        <w:t>2024,</w:t>
      </w:r>
      <w:r w:rsidR="00B46D68">
        <w:rPr>
          <w:rFonts w:ascii="Arial" w:hAnsi="Arial" w:cs="Arial"/>
          <w:b/>
          <w:szCs w:val="24"/>
        </w:rPr>
        <w:t xml:space="preserve"> is on Saturday)</w:t>
      </w:r>
      <w:r>
        <w:rPr>
          <w:rFonts w:ascii="Arial" w:hAnsi="Arial" w:cs="Arial"/>
          <w:szCs w:val="24"/>
        </w:rPr>
        <w:t xml:space="preserve">. To complete this </w:t>
      </w:r>
      <w:r w:rsidR="00F216DE">
        <w:rPr>
          <w:rFonts w:ascii="Arial" w:hAnsi="Arial" w:cs="Arial"/>
          <w:szCs w:val="24"/>
        </w:rPr>
        <w:t>PSE</w:t>
      </w:r>
      <w:r>
        <w:rPr>
          <w:rFonts w:ascii="Arial" w:hAnsi="Arial" w:cs="Arial"/>
          <w:szCs w:val="24"/>
        </w:rPr>
        <w:t xml:space="preserve">, </w:t>
      </w:r>
      <w:r w:rsidR="007D7D9D">
        <w:rPr>
          <w:rFonts w:ascii="Arial" w:hAnsi="Arial" w:cs="Arial"/>
          <w:szCs w:val="24"/>
        </w:rPr>
        <w:t xml:space="preserve">responses to </w:t>
      </w:r>
      <w:r>
        <w:rPr>
          <w:rFonts w:ascii="Arial" w:hAnsi="Arial" w:cs="Arial"/>
          <w:szCs w:val="24"/>
        </w:rPr>
        <w:t xml:space="preserve">all questions are required unless stated otherwise. For any questions </w:t>
      </w:r>
      <w:r w:rsidR="007D7D9D">
        <w:rPr>
          <w:rFonts w:ascii="Arial" w:hAnsi="Arial" w:cs="Arial"/>
          <w:szCs w:val="24"/>
        </w:rPr>
        <w:t>regarding</w:t>
      </w:r>
      <w:r>
        <w:rPr>
          <w:rFonts w:ascii="Arial" w:hAnsi="Arial" w:cs="Arial"/>
          <w:szCs w:val="24"/>
        </w:rPr>
        <w:t xml:space="preserve"> this </w:t>
      </w:r>
      <w:r w:rsidR="004A1DA7">
        <w:rPr>
          <w:rFonts w:ascii="Arial" w:hAnsi="Arial" w:cs="Arial"/>
          <w:szCs w:val="24"/>
        </w:rPr>
        <w:t>PSE</w:t>
      </w:r>
      <w:r>
        <w:rPr>
          <w:rFonts w:ascii="Arial" w:hAnsi="Arial" w:cs="Arial"/>
          <w:szCs w:val="24"/>
        </w:rPr>
        <w:t>, please reach out to</w:t>
      </w:r>
      <w:r w:rsidR="00636E60">
        <w:rPr>
          <w:rFonts w:ascii="Arial" w:hAnsi="Arial" w:cs="Arial"/>
          <w:szCs w:val="24"/>
        </w:rPr>
        <w:t xml:space="preserve"> </w:t>
      </w:r>
      <w:bookmarkStart w:id="0" w:name="_Hlk161399135"/>
      <w:r w:rsidR="00AD0D1A">
        <w:rPr>
          <w:rFonts w:ascii="Arial" w:hAnsi="Arial" w:cs="Arial"/>
          <w:szCs w:val="24"/>
        </w:rPr>
        <w:fldChar w:fldCharType="begin"/>
      </w:r>
      <w:r w:rsidR="00AD0D1A">
        <w:rPr>
          <w:rFonts w:ascii="Arial" w:hAnsi="Arial" w:cs="Arial"/>
          <w:szCs w:val="24"/>
        </w:rPr>
        <w:instrText>HYPERLINK "mailto:PSEFY2324@cde.ca.gov"</w:instrText>
      </w:r>
      <w:r w:rsidR="00AD0D1A">
        <w:rPr>
          <w:rFonts w:ascii="Arial" w:hAnsi="Arial" w:cs="Arial"/>
          <w:szCs w:val="24"/>
        </w:rPr>
      </w:r>
      <w:r w:rsidR="00AD0D1A">
        <w:rPr>
          <w:rFonts w:ascii="Arial" w:hAnsi="Arial" w:cs="Arial"/>
          <w:szCs w:val="24"/>
        </w:rPr>
        <w:fldChar w:fldCharType="separate"/>
      </w:r>
      <w:r w:rsidR="00AD0D1A" w:rsidRPr="00D907A3">
        <w:rPr>
          <w:rStyle w:val="Hyperlink"/>
          <w:rFonts w:ascii="Arial" w:hAnsi="Arial" w:cs="Arial"/>
          <w:szCs w:val="24"/>
        </w:rPr>
        <w:t>PSEFY2324@cde.ca.gov</w:t>
      </w:r>
      <w:r w:rsidR="00AD0D1A">
        <w:rPr>
          <w:rFonts w:ascii="Arial" w:hAnsi="Arial" w:cs="Arial"/>
          <w:szCs w:val="24"/>
        </w:rPr>
        <w:fldChar w:fldCharType="end"/>
      </w:r>
      <w:bookmarkEnd w:id="0"/>
      <w:r w:rsidR="00AD0D1A">
        <w:rPr>
          <w:rFonts w:ascii="Arial" w:hAnsi="Arial" w:cs="Arial"/>
          <w:szCs w:val="24"/>
        </w:rPr>
        <w:t>.</w:t>
      </w:r>
    </w:p>
    <w:p w14:paraId="275113C9" w14:textId="5B7E88DD" w:rsidR="001C5B36" w:rsidRDefault="001C5B36" w:rsidP="00450DDE">
      <w:pPr>
        <w:spacing w:after="240"/>
        <w:rPr>
          <w:rFonts w:ascii="Arial" w:hAnsi="Arial" w:cs="Arial"/>
          <w:b/>
          <w:bCs/>
          <w:szCs w:val="24"/>
        </w:rPr>
      </w:pPr>
      <w:r w:rsidRPr="00260061">
        <w:rPr>
          <w:rFonts w:ascii="Arial" w:hAnsi="Arial" w:cs="Arial"/>
          <w:b/>
          <w:bCs/>
          <w:szCs w:val="24"/>
        </w:rPr>
        <w:t xml:space="preserve">Email the signed PSE, including additional sheets that answer the questions below, together to the PSE email box at </w:t>
      </w:r>
      <w:hyperlink r:id="rId8" w:history="1">
        <w:r w:rsidR="00AD0D1A" w:rsidRPr="00D907A3">
          <w:rPr>
            <w:rStyle w:val="Hyperlink"/>
            <w:rFonts w:ascii="Arial" w:hAnsi="Arial" w:cs="Arial"/>
            <w:szCs w:val="24"/>
          </w:rPr>
          <w:t>PSEFY2324@cde.ca.gov</w:t>
        </w:r>
      </w:hyperlink>
      <w:r w:rsidRPr="00260061">
        <w:rPr>
          <w:rFonts w:ascii="Arial" w:hAnsi="Arial" w:cs="Arial"/>
          <w:b/>
          <w:bCs/>
          <w:szCs w:val="24"/>
        </w:rPr>
        <w:t xml:space="preserve"> using the FY and the contractor’s legal name in the subject line (e.g., PSE 23-24 XYZ School District</w:t>
      </w:r>
      <w:r w:rsidR="00260061" w:rsidRPr="00260061">
        <w:rPr>
          <w:rFonts w:ascii="Arial" w:hAnsi="Arial" w:cs="Arial"/>
          <w:b/>
          <w:bCs/>
          <w:szCs w:val="24"/>
        </w:rPr>
        <w:t>).</w:t>
      </w:r>
    </w:p>
    <w:p w14:paraId="0658A0FB" w14:textId="099005CD" w:rsidR="005439C8" w:rsidRPr="00260061" w:rsidRDefault="005439C8" w:rsidP="00450DDE">
      <w:pPr>
        <w:spacing w:after="240"/>
        <w:rPr>
          <w:rStyle w:val="Heading3Char"/>
          <w:rFonts w:eastAsia="Times New Roman" w:cs="Times New Roman"/>
          <w:b w:val="0"/>
          <w:bCs w:val="0"/>
          <w:szCs w:val="20"/>
        </w:rPr>
      </w:pPr>
      <w:r>
        <w:rPr>
          <w:rFonts w:ascii="Arial" w:hAnsi="Arial" w:cs="Arial"/>
          <w:b/>
          <w:bCs/>
          <w:szCs w:val="24"/>
        </w:rPr>
        <w:t>NOTE: The following items are for reference only and the questions you will find on the PSE</w:t>
      </w:r>
      <w:r w:rsidR="008E3DD9">
        <w:rPr>
          <w:rFonts w:ascii="Arial" w:hAnsi="Arial" w:cs="Arial"/>
          <w:b/>
          <w:bCs/>
          <w:szCs w:val="24"/>
        </w:rPr>
        <w:t xml:space="preserve"> survey</w:t>
      </w:r>
      <w:r>
        <w:rPr>
          <w:rFonts w:ascii="Arial" w:hAnsi="Arial" w:cs="Arial"/>
          <w:b/>
          <w:bCs/>
          <w:szCs w:val="24"/>
        </w:rPr>
        <w:t>.</w:t>
      </w:r>
    </w:p>
    <w:p w14:paraId="38F675AD" w14:textId="77777777" w:rsidR="00FD434A" w:rsidRPr="00B571F7" w:rsidRDefault="00FD434A" w:rsidP="00B571F7">
      <w:pPr>
        <w:pStyle w:val="Heading2"/>
        <w:spacing w:before="320"/>
      </w:pPr>
      <w:r w:rsidRPr="00B571F7">
        <w:t>Agency Information</w:t>
      </w:r>
    </w:p>
    <w:p w14:paraId="3030F762" w14:textId="74410DE4" w:rsidR="00FD434A" w:rsidRPr="007F0303" w:rsidRDefault="00FD434A" w:rsidP="00FD434A">
      <w:pPr>
        <w:spacing w:after="240"/>
        <w:rPr>
          <w:rStyle w:val="Heading3Char"/>
          <w:rFonts w:ascii="Arial" w:hAnsi="Arial"/>
          <w:b w:val="0"/>
          <w:sz w:val="24"/>
          <w:szCs w:val="24"/>
        </w:rPr>
      </w:pPr>
      <w:r w:rsidRPr="007F0303">
        <w:rPr>
          <w:rStyle w:val="Heading3Char"/>
          <w:rFonts w:ascii="Arial" w:hAnsi="Arial"/>
          <w:b w:val="0"/>
          <w:sz w:val="24"/>
          <w:szCs w:val="24"/>
        </w:rPr>
        <w:t xml:space="preserve">Enter Contractor Legal Name (Full spelling of Legal Name only. Acronyms or site names not acceptable) </w:t>
      </w:r>
      <w:r w:rsidR="005439C8">
        <w:rPr>
          <w:rStyle w:val="Heading3Char"/>
          <w:rFonts w:ascii="Arial" w:hAnsi="Arial"/>
          <w:b w:val="0"/>
          <w:sz w:val="24"/>
          <w:szCs w:val="24"/>
        </w:rPr>
        <w:br/>
      </w:r>
      <w:r w:rsidR="00DB3E26">
        <w:rPr>
          <w:rStyle w:val="Heading3Char"/>
          <w:rFonts w:ascii="Arial" w:hAnsi="Arial"/>
          <w:b w:val="0"/>
          <w:sz w:val="24"/>
          <w:szCs w:val="24"/>
        </w:rPr>
        <w:br/>
      </w:r>
      <w:r w:rsidRPr="007F0303">
        <w:rPr>
          <w:rStyle w:val="Heading3Char"/>
          <w:rFonts w:ascii="Arial" w:hAnsi="Arial"/>
          <w:b w:val="0"/>
          <w:sz w:val="24"/>
          <w:szCs w:val="24"/>
        </w:rPr>
        <w:t xml:space="preserve">Enter Four or Five-Digit Vendor Number: </w:t>
      </w:r>
    </w:p>
    <w:p w14:paraId="618F26B1" w14:textId="7EBEDF62" w:rsidR="00FD434A" w:rsidRPr="007F0303" w:rsidRDefault="00FD434A" w:rsidP="00FD434A">
      <w:pPr>
        <w:spacing w:after="240"/>
        <w:rPr>
          <w:rStyle w:val="Heading3Char"/>
          <w:rFonts w:ascii="Arial" w:hAnsi="Arial"/>
          <w:b w:val="0"/>
          <w:sz w:val="24"/>
          <w:szCs w:val="24"/>
        </w:rPr>
      </w:pPr>
      <w:r w:rsidRPr="007F0303">
        <w:rPr>
          <w:rStyle w:val="Heading3Char"/>
          <w:rFonts w:ascii="Arial" w:hAnsi="Arial"/>
          <w:b w:val="0"/>
          <w:sz w:val="24"/>
          <w:szCs w:val="24"/>
        </w:rPr>
        <w:t xml:space="preserve">Select your Lead County: </w:t>
      </w:r>
    </w:p>
    <w:p w14:paraId="4BCC4811" w14:textId="7B8CA0AB" w:rsidR="00FD434A" w:rsidRPr="007F0303" w:rsidRDefault="00FD434A" w:rsidP="00FD434A">
      <w:pPr>
        <w:spacing w:after="240"/>
        <w:rPr>
          <w:rStyle w:val="Heading3Char"/>
          <w:rFonts w:ascii="Arial" w:hAnsi="Arial"/>
          <w:b w:val="0"/>
          <w:sz w:val="24"/>
          <w:szCs w:val="24"/>
        </w:rPr>
      </w:pPr>
      <w:r w:rsidRPr="007F0303">
        <w:rPr>
          <w:rStyle w:val="Heading3Char"/>
          <w:rFonts w:ascii="Arial" w:hAnsi="Arial"/>
          <w:b w:val="0"/>
          <w:sz w:val="24"/>
          <w:szCs w:val="24"/>
        </w:rPr>
        <w:t>Select Service Planning Area (SPA) (</w:t>
      </w:r>
      <w:r w:rsidRPr="00AD0D1A">
        <w:rPr>
          <w:rStyle w:val="Heading3Char"/>
          <w:rFonts w:ascii="Arial" w:hAnsi="Arial"/>
          <w:bCs w:val="0"/>
          <w:sz w:val="24"/>
          <w:szCs w:val="24"/>
        </w:rPr>
        <w:t>For L.A. Counties</w:t>
      </w:r>
      <w:r w:rsidR="00AD0D1A" w:rsidRPr="00AD0D1A">
        <w:rPr>
          <w:rStyle w:val="Heading3Char"/>
          <w:rFonts w:ascii="Arial" w:hAnsi="Arial"/>
          <w:bCs w:val="0"/>
          <w:sz w:val="24"/>
          <w:szCs w:val="24"/>
        </w:rPr>
        <w:t xml:space="preserve"> only</w:t>
      </w:r>
      <w:r w:rsidRPr="007F0303">
        <w:rPr>
          <w:rStyle w:val="Heading3Char"/>
          <w:rFonts w:ascii="Arial" w:hAnsi="Arial"/>
          <w:b w:val="0"/>
          <w:sz w:val="24"/>
          <w:szCs w:val="24"/>
        </w:rPr>
        <w:t xml:space="preserve">) </w:t>
      </w:r>
    </w:p>
    <w:p w14:paraId="1BEBD34D" w14:textId="06B4B782" w:rsidR="003135E9" w:rsidRPr="00B571F7" w:rsidRDefault="003135E9" w:rsidP="00B571F7">
      <w:pPr>
        <w:pStyle w:val="Heading2"/>
        <w:spacing w:before="360"/>
      </w:pPr>
      <w:r w:rsidRPr="00B571F7">
        <w:lastRenderedPageBreak/>
        <w:t>Contact Information for Executive or Program Director</w:t>
      </w:r>
    </w:p>
    <w:p w14:paraId="55B5D975" w14:textId="5CFCB9E1" w:rsidR="003135E9" w:rsidRPr="007F0303" w:rsidRDefault="003135E9" w:rsidP="0004663D">
      <w:pPr>
        <w:spacing w:after="240"/>
        <w:rPr>
          <w:rStyle w:val="Heading3Char"/>
          <w:rFonts w:ascii="Arial" w:hAnsi="Arial"/>
          <w:b w:val="0"/>
          <w:bCs w:val="0"/>
          <w:sz w:val="24"/>
          <w:szCs w:val="24"/>
        </w:rPr>
      </w:pPr>
      <w:r w:rsidRPr="007F0303">
        <w:rPr>
          <w:rStyle w:val="Heading3Char"/>
          <w:rFonts w:ascii="Arial" w:hAnsi="Arial"/>
          <w:b w:val="0"/>
          <w:bCs w:val="0"/>
          <w:sz w:val="24"/>
          <w:szCs w:val="24"/>
        </w:rPr>
        <w:t xml:space="preserve">Agency Role of Contact Person: </w:t>
      </w:r>
      <w:r w:rsidR="0004663D" w:rsidRPr="007F0303">
        <w:rPr>
          <w:rStyle w:val="Heading3Char"/>
          <w:rFonts w:ascii="Arial" w:hAnsi="Arial"/>
          <w:b w:val="0"/>
          <w:bCs w:val="0"/>
          <w:sz w:val="24"/>
          <w:szCs w:val="24"/>
        </w:rPr>
        <w:t xml:space="preserve">Program or Executive Director </w:t>
      </w:r>
    </w:p>
    <w:p w14:paraId="55AC13B6" w14:textId="6673CD05" w:rsidR="003135E9" w:rsidRPr="007F0303" w:rsidRDefault="003135E9" w:rsidP="008F3F00">
      <w:pPr>
        <w:spacing w:after="240"/>
        <w:rPr>
          <w:rStyle w:val="Heading3Char"/>
          <w:rFonts w:ascii="Arial" w:hAnsi="Arial"/>
          <w:b w:val="0"/>
          <w:bCs w:val="0"/>
          <w:sz w:val="24"/>
          <w:szCs w:val="24"/>
        </w:rPr>
      </w:pPr>
      <w:r w:rsidRPr="007F0303">
        <w:rPr>
          <w:rStyle w:val="Heading3Char"/>
          <w:rFonts w:ascii="Arial" w:hAnsi="Arial"/>
          <w:b w:val="0"/>
          <w:bCs w:val="0"/>
          <w:sz w:val="24"/>
          <w:szCs w:val="24"/>
        </w:rPr>
        <w:t>First Name of Executive or Program Director:</w:t>
      </w:r>
      <w:r w:rsidR="008F3F00" w:rsidRPr="007F0303">
        <w:rPr>
          <w:rStyle w:val="Heading3Char"/>
          <w:rFonts w:ascii="Arial" w:hAnsi="Arial"/>
          <w:b w:val="0"/>
          <w:bCs w:val="0"/>
          <w:sz w:val="24"/>
          <w:szCs w:val="24"/>
        </w:rPr>
        <w:t xml:space="preserve"> </w:t>
      </w:r>
    </w:p>
    <w:p w14:paraId="3064A84C" w14:textId="038D2252" w:rsidR="003135E9" w:rsidRPr="007F0303" w:rsidRDefault="003135E9" w:rsidP="008F3F00">
      <w:pPr>
        <w:spacing w:after="240"/>
        <w:rPr>
          <w:rStyle w:val="Heading3Char"/>
          <w:rFonts w:ascii="Arial" w:hAnsi="Arial"/>
          <w:b w:val="0"/>
          <w:bCs w:val="0"/>
          <w:sz w:val="24"/>
          <w:szCs w:val="24"/>
        </w:rPr>
      </w:pPr>
      <w:r w:rsidRPr="007F0303">
        <w:rPr>
          <w:rStyle w:val="Heading3Char"/>
          <w:rFonts w:ascii="Arial" w:hAnsi="Arial"/>
          <w:b w:val="0"/>
          <w:bCs w:val="0"/>
          <w:sz w:val="24"/>
          <w:szCs w:val="24"/>
        </w:rPr>
        <w:t xml:space="preserve">Last Name of Executive or Program Director: </w:t>
      </w:r>
    </w:p>
    <w:p w14:paraId="74F9C773" w14:textId="586A4DAC" w:rsidR="003135E9" w:rsidRPr="007F0303" w:rsidRDefault="003135E9" w:rsidP="008F3F00">
      <w:pPr>
        <w:spacing w:after="240"/>
        <w:rPr>
          <w:rStyle w:val="Heading3Char"/>
          <w:rFonts w:ascii="Arial" w:hAnsi="Arial"/>
          <w:b w:val="0"/>
          <w:bCs w:val="0"/>
          <w:sz w:val="24"/>
          <w:szCs w:val="24"/>
        </w:rPr>
      </w:pPr>
      <w:r w:rsidRPr="007F0303">
        <w:rPr>
          <w:rStyle w:val="Heading3Char"/>
          <w:rFonts w:ascii="Arial" w:hAnsi="Arial"/>
          <w:b w:val="0"/>
          <w:bCs w:val="0"/>
          <w:sz w:val="24"/>
          <w:szCs w:val="24"/>
        </w:rPr>
        <w:t xml:space="preserve">Email Address of Executive or Program Director: </w:t>
      </w:r>
    </w:p>
    <w:p w14:paraId="78029BE7" w14:textId="10475343" w:rsidR="003135E9" w:rsidRPr="007F0303" w:rsidRDefault="005F438C" w:rsidP="008F3F00">
      <w:pPr>
        <w:spacing w:after="240"/>
        <w:rPr>
          <w:rStyle w:val="Heading3Char"/>
          <w:rFonts w:ascii="Arial" w:hAnsi="Arial"/>
          <w:b w:val="0"/>
          <w:bCs w:val="0"/>
          <w:sz w:val="24"/>
          <w:szCs w:val="24"/>
        </w:rPr>
      </w:pPr>
      <w:r w:rsidRPr="007F0303">
        <w:rPr>
          <w:rStyle w:val="Heading3Char"/>
          <w:rFonts w:ascii="Arial" w:hAnsi="Arial"/>
          <w:b w:val="0"/>
          <w:bCs w:val="0"/>
          <w:sz w:val="24"/>
          <w:szCs w:val="24"/>
        </w:rPr>
        <w:t>Phone Number</w:t>
      </w:r>
      <w:r w:rsidR="003135E9" w:rsidRPr="007F0303">
        <w:rPr>
          <w:rStyle w:val="Heading3Char"/>
          <w:rFonts w:ascii="Arial" w:hAnsi="Arial"/>
          <w:b w:val="0"/>
          <w:bCs w:val="0"/>
          <w:sz w:val="24"/>
          <w:szCs w:val="24"/>
        </w:rPr>
        <w:t xml:space="preserve"> of Executive or Program Director: </w:t>
      </w:r>
    </w:p>
    <w:p w14:paraId="351C60D6" w14:textId="77777777" w:rsidR="00752647" w:rsidRPr="008F1A55" w:rsidRDefault="00436065" w:rsidP="008F1A55">
      <w:pPr>
        <w:pStyle w:val="Heading3"/>
        <w:spacing w:before="240"/>
        <w:rPr>
          <w:b w:val="0"/>
        </w:rPr>
      </w:pPr>
      <w:r w:rsidRPr="008F1A55">
        <w:t>Statement of Completion:</w:t>
      </w:r>
    </w:p>
    <w:p w14:paraId="69393EEC" w14:textId="588C257A" w:rsidR="00752647" w:rsidRPr="005F438C" w:rsidRDefault="005F438C">
      <w:pPr>
        <w:spacing w:after="240"/>
        <w:rPr>
          <w:rFonts w:ascii="Arial" w:hAnsi="Arial" w:cs="Arial"/>
          <w:i/>
          <w:szCs w:val="24"/>
        </w:rPr>
      </w:pPr>
      <w:r w:rsidRPr="005F438C">
        <w:rPr>
          <w:rFonts w:ascii="Arial" w:hAnsi="Arial" w:cs="Arial"/>
          <w:i/>
          <w:szCs w:val="24"/>
        </w:rPr>
        <w:t xml:space="preserve">By providing an electronic signature, </w:t>
      </w:r>
      <w:r w:rsidR="00436065" w:rsidRPr="005F438C">
        <w:rPr>
          <w:rFonts w:ascii="Arial" w:hAnsi="Arial" w:cs="Arial"/>
          <w:i/>
          <w:szCs w:val="24"/>
        </w:rPr>
        <w:t xml:space="preserve">I certify that an annual plan has been developed and implemented for the </w:t>
      </w:r>
      <w:bookmarkStart w:id="1" w:name="_Hlk66695376"/>
      <w:r w:rsidR="00436065" w:rsidRPr="005F438C">
        <w:rPr>
          <w:rFonts w:ascii="Arial" w:hAnsi="Arial" w:cs="Arial"/>
          <w:i/>
          <w:szCs w:val="24"/>
        </w:rPr>
        <w:t>Program Self-Evaluation (PSE) that includes the use of the Program Instrument (PI</w:t>
      </w:r>
      <w:bookmarkEnd w:id="1"/>
      <w:r w:rsidR="00436065" w:rsidRPr="005F438C">
        <w:rPr>
          <w:rFonts w:ascii="Arial" w:hAnsi="Arial" w:cs="Arial"/>
          <w:i/>
          <w:szCs w:val="24"/>
        </w:rPr>
        <w:t xml:space="preserve">), the Desired Results Parent Survey, and the Desired Results Development Profile and age-appropriate Environment Rating Scales for all applicable contract types, per </w:t>
      </w:r>
      <w:bookmarkStart w:id="2" w:name="_Hlk66695390"/>
      <w:r w:rsidR="00436065" w:rsidRPr="005F438C">
        <w:rPr>
          <w:rFonts w:ascii="Arial" w:hAnsi="Arial" w:cs="Arial"/>
          <w:i/>
          <w:iCs/>
          <w:szCs w:val="24"/>
        </w:rPr>
        <w:t>California Code of Regulations</w:t>
      </w:r>
      <w:r w:rsidR="00436065" w:rsidRPr="005F438C">
        <w:rPr>
          <w:rFonts w:ascii="Arial" w:hAnsi="Arial" w:cs="Arial"/>
          <w:i/>
          <w:szCs w:val="24"/>
        </w:rPr>
        <w:t xml:space="preserve">, Title 5 (5 </w:t>
      </w:r>
      <w:r w:rsidR="00436065" w:rsidRPr="005F438C">
        <w:rPr>
          <w:rFonts w:ascii="Arial" w:hAnsi="Arial" w:cs="Arial"/>
          <w:i/>
          <w:iCs/>
          <w:szCs w:val="24"/>
        </w:rPr>
        <w:t>CCR</w:t>
      </w:r>
      <w:r w:rsidR="00436065" w:rsidRPr="005F438C">
        <w:rPr>
          <w:rFonts w:ascii="Arial" w:hAnsi="Arial" w:cs="Arial"/>
          <w:i/>
          <w:szCs w:val="24"/>
        </w:rPr>
        <w:t xml:space="preserve">), </w:t>
      </w:r>
      <w:bookmarkEnd w:id="2"/>
      <w:r w:rsidR="00436065" w:rsidRPr="005F438C">
        <w:rPr>
          <w:rFonts w:ascii="Arial" w:hAnsi="Arial" w:cs="Arial"/>
          <w:i/>
          <w:szCs w:val="24"/>
        </w:rPr>
        <w:t>Section 1</w:t>
      </w:r>
      <w:r w:rsidR="00071233" w:rsidRPr="005F438C">
        <w:rPr>
          <w:rFonts w:ascii="Arial" w:hAnsi="Arial" w:cs="Arial"/>
          <w:i/>
          <w:szCs w:val="24"/>
        </w:rPr>
        <w:t>7709</w:t>
      </w:r>
      <w:r w:rsidR="00436065" w:rsidRPr="005F438C">
        <w:rPr>
          <w:rFonts w:ascii="Arial" w:hAnsi="Arial" w:cs="Arial"/>
          <w:i/>
          <w:szCs w:val="24"/>
        </w:rPr>
        <w:t>.</w:t>
      </w:r>
      <w:r w:rsidR="00006C78">
        <w:rPr>
          <w:rFonts w:ascii="Arial" w:hAnsi="Arial" w:cs="Arial"/>
          <w:i/>
          <w:szCs w:val="24"/>
        </w:rPr>
        <w:br/>
        <w:t xml:space="preserve">I also certify that all documents required as part of the PSE have been completed and </w:t>
      </w:r>
      <w:r w:rsidR="00436065" w:rsidRPr="005F438C">
        <w:rPr>
          <w:rFonts w:ascii="Arial" w:hAnsi="Arial" w:cs="Arial"/>
          <w:i/>
          <w:szCs w:val="24"/>
        </w:rPr>
        <w:t>are available for review and/or for submittal upon request</w:t>
      </w:r>
      <w:r w:rsidR="00006C78">
        <w:rPr>
          <w:rFonts w:ascii="Arial" w:hAnsi="Arial" w:cs="Arial"/>
          <w:i/>
          <w:szCs w:val="24"/>
        </w:rPr>
        <w:t>.</w:t>
      </w:r>
    </w:p>
    <w:p w14:paraId="542FD7F2" w14:textId="07A4569C" w:rsidR="00752647" w:rsidRPr="005F438C" w:rsidRDefault="00436065" w:rsidP="00C1138A">
      <w:pPr>
        <w:pStyle w:val="Default"/>
        <w:numPr>
          <w:ilvl w:val="0"/>
          <w:numId w:val="2"/>
        </w:numPr>
        <w:spacing w:after="240"/>
        <w:rPr>
          <w:i/>
        </w:rPr>
      </w:pPr>
      <w:r w:rsidRPr="005F438C">
        <w:rPr>
          <w:i/>
        </w:rPr>
        <w:t xml:space="preserve">The Program Instrument </w:t>
      </w:r>
      <w:hyperlink r:id="rId9" w:tooltip="Fiscal Year 2023-24 Program Instrument" w:history="1">
        <w:r w:rsidR="009E2457" w:rsidRPr="00457FF0">
          <w:rPr>
            <w:rStyle w:val="Hyperlink"/>
          </w:rPr>
          <w:t>https://www.cde.ca.gov/sp/cd/ci/documents/eed2324proginstrument.pdf</w:t>
        </w:r>
      </w:hyperlink>
      <w:r w:rsidR="008D6A71" w:rsidRPr="005F438C">
        <w:rPr>
          <w:i/>
        </w:rPr>
        <w:t xml:space="preserve"> </w:t>
      </w:r>
      <w:r w:rsidRPr="005F438C">
        <w:rPr>
          <w:i/>
        </w:rPr>
        <w:t>including Items 1 through 20</w:t>
      </w:r>
      <w:r w:rsidR="003B01C6" w:rsidRPr="005F438C">
        <w:rPr>
          <w:i/>
        </w:rPr>
        <w:t>,</w:t>
      </w:r>
      <w:r w:rsidRPr="005F438C">
        <w:rPr>
          <w:i/>
        </w:rPr>
        <w:t xml:space="preserve"> as applicable</w:t>
      </w:r>
      <w:r w:rsidR="003B01C6" w:rsidRPr="005F438C">
        <w:rPr>
          <w:i/>
        </w:rPr>
        <w:t xml:space="preserve">, </w:t>
      </w:r>
      <w:r w:rsidRPr="005F438C">
        <w:rPr>
          <w:i/>
        </w:rPr>
        <w:t>was used to complete the PSE; and</w:t>
      </w:r>
    </w:p>
    <w:p w14:paraId="4A7C548D" w14:textId="77777777" w:rsidR="00752647" w:rsidRPr="005F438C" w:rsidRDefault="00436065" w:rsidP="00C1138A">
      <w:pPr>
        <w:pStyle w:val="Default"/>
        <w:numPr>
          <w:ilvl w:val="0"/>
          <w:numId w:val="2"/>
        </w:numPr>
        <w:spacing w:after="240"/>
        <w:rPr>
          <w:i/>
        </w:rPr>
      </w:pPr>
      <w:r w:rsidRPr="005F438C">
        <w:rPr>
          <w:i/>
        </w:rPr>
        <w:t>Staff and board members were involved in the PSE process</w:t>
      </w:r>
    </w:p>
    <w:p w14:paraId="4F155BBE" w14:textId="35ED3F1E" w:rsidR="005F438C" w:rsidRDefault="00436065" w:rsidP="00097E71">
      <w:pPr>
        <w:spacing w:after="360"/>
        <w:rPr>
          <w:rFonts w:ascii="Arial" w:hAnsi="Arial" w:cs="Arial"/>
          <w:i/>
          <w:noProof/>
          <w:szCs w:val="24"/>
        </w:rPr>
      </w:pPr>
      <w:r w:rsidRPr="005F438C">
        <w:rPr>
          <w:rFonts w:ascii="Arial" w:hAnsi="Arial" w:cs="Arial"/>
          <w:b/>
          <w:i/>
          <w:noProof/>
          <w:szCs w:val="24"/>
        </w:rPr>
        <w:t>Reminder: All</w:t>
      </w:r>
      <w:r w:rsidRPr="005F438C">
        <w:rPr>
          <w:rFonts w:ascii="Arial" w:hAnsi="Arial" w:cs="Arial"/>
          <w:i/>
          <w:noProof/>
          <w:szCs w:val="24"/>
        </w:rPr>
        <w:t xml:space="preserve"> supporting documents required as part of the PSE (see Statement of Completion) are to be kept on site and </w:t>
      </w:r>
      <w:r w:rsidRPr="005F438C">
        <w:rPr>
          <w:rFonts w:ascii="Arial" w:hAnsi="Arial" w:cs="Arial"/>
          <w:b/>
          <w:i/>
          <w:noProof/>
          <w:szCs w:val="24"/>
        </w:rPr>
        <w:t>shall not be included</w:t>
      </w:r>
      <w:r w:rsidRPr="005F438C">
        <w:rPr>
          <w:rFonts w:ascii="Arial" w:hAnsi="Arial" w:cs="Arial"/>
          <w:i/>
          <w:noProof/>
          <w:szCs w:val="24"/>
        </w:rPr>
        <w:t xml:space="preserve"> with the submission of the PSE.</w:t>
      </w:r>
    </w:p>
    <w:p w14:paraId="62FDCDA2" w14:textId="31DD3DE8" w:rsidR="005F438C" w:rsidRPr="00F3330E" w:rsidRDefault="00642743" w:rsidP="00642743">
      <w:pPr>
        <w:spacing w:after="240"/>
        <w:rPr>
          <w:rFonts w:ascii="Arial" w:hAnsi="Arial" w:cs="Arial"/>
          <w:bCs/>
          <w:noProof/>
          <w:szCs w:val="24"/>
        </w:rPr>
      </w:pPr>
      <w:r w:rsidRPr="00F3330E">
        <w:rPr>
          <w:rFonts w:ascii="Arial" w:hAnsi="Arial" w:cs="Arial"/>
          <w:bCs/>
          <w:noProof/>
          <w:szCs w:val="24"/>
        </w:rPr>
        <w:t>[</w:t>
      </w:r>
      <w:r w:rsidR="005F438C" w:rsidRPr="00F3330E">
        <w:rPr>
          <w:rFonts w:ascii="Arial" w:hAnsi="Arial" w:cs="Arial"/>
          <w:bCs/>
          <w:noProof/>
          <w:szCs w:val="24"/>
        </w:rPr>
        <w:t>Respondent Signature</w:t>
      </w:r>
      <w:r w:rsidRPr="00F3330E">
        <w:rPr>
          <w:rFonts w:ascii="Arial" w:hAnsi="Arial" w:cs="Arial"/>
          <w:bCs/>
          <w:noProof/>
          <w:szCs w:val="24"/>
        </w:rPr>
        <w:t>]</w:t>
      </w:r>
    </w:p>
    <w:p w14:paraId="57697700" w14:textId="72FEF7A2" w:rsidR="008F1A55" w:rsidRPr="00F3330E" w:rsidRDefault="005F438C" w:rsidP="00260061">
      <w:pPr>
        <w:spacing w:after="240"/>
        <w:rPr>
          <w:rFonts w:ascii="Arial" w:hAnsi="Arial" w:cs="Arial"/>
          <w:bCs/>
        </w:rPr>
      </w:pPr>
      <w:r w:rsidRPr="00F3330E">
        <w:rPr>
          <w:rFonts w:ascii="Arial" w:hAnsi="Arial" w:cs="Arial"/>
          <w:bCs/>
        </w:rPr>
        <w:t>Submission Date: (MM/DD/YYYY)</w:t>
      </w:r>
      <w:r w:rsidR="00436065" w:rsidRPr="00F3330E">
        <w:rPr>
          <w:rFonts w:ascii="Arial" w:hAnsi="Arial" w:cs="Arial"/>
          <w:bCs/>
        </w:rPr>
        <w:t xml:space="preserve"> </w:t>
      </w:r>
    </w:p>
    <w:p w14:paraId="02D79AE6" w14:textId="77777777" w:rsidR="00DB3E26" w:rsidRDefault="00DB3E26">
      <w:pPr>
        <w:spacing w:line="259" w:lineRule="auto"/>
        <w:rPr>
          <w:rFonts w:ascii="Arial" w:eastAsiaTheme="majorEastAsia" w:hAnsi="Arial" w:cs="Arial"/>
          <w:b/>
          <w:bCs/>
          <w:sz w:val="32"/>
          <w:szCs w:val="32"/>
        </w:rPr>
      </w:pPr>
      <w:r>
        <w:br w:type="page"/>
      </w:r>
    </w:p>
    <w:p w14:paraId="7227329C" w14:textId="6A9C222A" w:rsidR="00F3330E" w:rsidRPr="002B0C6B" w:rsidRDefault="00260061" w:rsidP="00F3330E">
      <w:pPr>
        <w:pStyle w:val="Heading2"/>
        <w:rPr>
          <w:sz w:val="30"/>
          <w:szCs w:val="30"/>
        </w:rPr>
      </w:pPr>
      <w:r w:rsidRPr="002B0C6B">
        <w:rPr>
          <w:sz w:val="30"/>
          <w:szCs w:val="30"/>
        </w:rPr>
        <w:lastRenderedPageBreak/>
        <w:t>Summary of Program Self Evaluation</w:t>
      </w:r>
    </w:p>
    <w:p w14:paraId="3430F8E5" w14:textId="6793BACE" w:rsidR="00F3330E" w:rsidRPr="00F3330E" w:rsidRDefault="00F3330E" w:rsidP="00F3330E">
      <w:pPr>
        <w:pStyle w:val="Heading3"/>
      </w:pPr>
      <w:r>
        <w:t>Staff and Board Member Participation</w:t>
      </w:r>
    </w:p>
    <w:p w14:paraId="74E19151" w14:textId="75EE26D1" w:rsidR="00DB3E26" w:rsidRPr="00C70ED0" w:rsidRDefault="0016430D" w:rsidP="00C70ED0">
      <w:pPr>
        <w:spacing w:after="240"/>
        <w:rPr>
          <w:rFonts w:ascii="Arial" w:hAnsi="Arial" w:cs="Arial"/>
          <w:szCs w:val="24"/>
        </w:rPr>
      </w:pPr>
      <w:r w:rsidRPr="00260061">
        <w:rPr>
          <w:rStyle w:val="normaltextrun"/>
          <w:rFonts w:ascii="Arial" w:hAnsi="Arial" w:cs="Arial"/>
          <w:szCs w:val="24"/>
        </w:rPr>
        <w:t xml:space="preserve">In accordance with the 5 </w:t>
      </w:r>
      <w:r w:rsidRPr="00260061">
        <w:rPr>
          <w:rStyle w:val="normaltextrun"/>
          <w:rFonts w:ascii="Arial" w:hAnsi="Arial" w:cs="Arial"/>
          <w:i/>
          <w:iCs/>
          <w:szCs w:val="24"/>
        </w:rPr>
        <w:t>CCR</w:t>
      </w:r>
      <w:r w:rsidRPr="00260061">
        <w:rPr>
          <w:rStyle w:val="normaltextrun"/>
          <w:rFonts w:ascii="Arial" w:hAnsi="Arial" w:cs="Arial"/>
          <w:szCs w:val="24"/>
        </w:rPr>
        <w:t>, Section 17709(b)(3) provide an assessment, in a narrative format, summarizing the Staff and Board Member participation in the PSE process: [Fill in response]</w:t>
      </w:r>
    </w:p>
    <w:p w14:paraId="6569FBB6" w14:textId="7112A56C" w:rsidR="00260061" w:rsidRPr="008564A3" w:rsidRDefault="00260061" w:rsidP="00097E71">
      <w:pPr>
        <w:pStyle w:val="Heading4"/>
        <w:spacing w:after="240"/>
        <w:rPr>
          <w:rFonts w:ascii="Arial" w:hAnsi="Arial" w:cs="Arial"/>
          <w:b/>
          <w:bCs/>
          <w:i w:val="0"/>
          <w:iCs w:val="0"/>
          <w:color w:val="auto"/>
          <w:sz w:val="26"/>
          <w:szCs w:val="26"/>
        </w:rPr>
      </w:pPr>
      <w:r w:rsidRPr="008564A3">
        <w:rPr>
          <w:rFonts w:ascii="Arial" w:hAnsi="Arial" w:cs="Arial"/>
          <w:b/>
          <w:bCs/>
          <w:i w:val="0"/>
          <w:iCs w:val="0"/>
          <w:color w:val="auto"/>
          <w:sz w:val="26"/>
          <w:szCs w:val="26"/>
        </w:rPr>
        <w:t>Key Dimension I, Family Files</w:t>
      </w:r>
      <w:r w:rsidR="00F3330E" w:rsidRPr="008564A3">
        <w:rPr>
          <w:rFonts w:ascii="Arial" w:hAnsi="Arial" w:cs="Arial"/>
          <w:b/>
          <w:bCs/>
          <w:i w:val="0"/>
          <w:iCs w:val="0"/>
          <w:color w:val="auto"/>
          <w:sz w:val="26"/>
          <w:szCs w:val="26"/>
        </w:rPr>
        <w:t>,</w:t>
      </w:r>
      <w:r w:rsidRPr="008564A3">
        <w:rPr>
          <w:rFonts w:ascii="Arial" w:hAnsi="Arial" w:cs="Arial"/>
          <w:b/>
          <w:bCs/>
          <w:i w:val="0"/>
          <w:iCs w:val="0"/>
          <w:color w:val="auto"/>
          <w:sz w:val="26"/>
          <w:szCs w:val="26"/>
        </w:rPr>
        <w:t xml:space="preserve"> EED 01 </w:t>
      </w:r>
      <w:r w:rsidR="006B2D34" w:rsidRPr="008564A3">
        <w:rPr>
          <w:rFonts w:ascii="Arial" w:hAnsi="Arial" w:cs="Arial"/>
          <w:b/>
          <w:bCs/>
          <w:i w:val="0"/>
          <w:iCs w:val="0"/>
          <w:color w:val="auto"/>
          <w:sz w:val="26"/>
          <w:szCs w:val="26"/>
        </w:rPr>
        <w:t>-</w:t>
      </w:r>
      <w:r w:rsidRPr="008564A3">
        <w:rPr>
          <w:rFonts w:ascii="Arial" w:hAnsi="Arial" w:cs="Arial"/>
          <w:b/>
          <w:bCs/>
          <w:i w:val="0"/>
          <w:iCs w:val="0"/>
          <w:color w:val="auto"/>
          <w:sz w:val="26"/>
          <w:szCs w:val="26"/>
        </w:rPr>
        <w:t xml:space="preserve"> EED 06</w:t>
      </w:r>
      <w:r w:rsidR="00097E71" w:rsidRPr="008564A3">
        <w:rPr>
          <w:rFonts w:ascii="Arial" w:hAnsi="Arial" w:cs="Arial"/>
          <w:b/>
          <w:bCs/>
          <w:i w:val="0"/>
          <w:iCs w:val="0"/>
          <w:color w:val="auto"/>
          <w:sz w:val="26"/>
          <w:szCs w:val="26"/>
        </w:rPr>
        <w:t xml:space="preserve"> (</w:t>
      </w:r>
      <w:r w:rsidR="00F445C5" w:rsidRPr="008564A3">
        <w:rPr>
          <w:rFonts w:ascii="Arial" w:hAnsi="Arial" w:cs="Arial"/>
          <w:b/>
          <w:bCs/>
          <w:i w:val="0"/>
          <w:iCs w:val="0"/>
          <w:color w:val="auto"/>
          <w:sz w:val="26"/>
          <w:szCs w:val="26"/>
        </w:rPr>
        <w:t>P</w:t>
      </w:r>
      <w:r w:rsidR="00097E71" w:rsidRPr="008564A3">
        <w:rPr>
          <w:rFonts w:ascii="Arial" w:hAnsi="Arial" w:cs="Arial"/>
          <w:b/>
          <w:bCs/>
          <w:i w:val="0"/>
          <w:iCs w:val="0"/>
          <w:color w:val="auto"/>
          <w:sz w:val="26"/>
          <w:szCs w:val="26"/>
        </w:rPr>
        <w:t>art 1)</w:t>
      </w:r>
    </w:p>
    <w:p w14:paraId="52234F68" w14:textId="3256457C" w:rsidR="00097E71" w:rsidRDefault="0016430D" w:rsidP="00C70ED0">
      <w:pPr>
        <w:spacing w:after="240"/>
        <w:rPr>
          <w:rFonts w:ascii="Arial" w:hAnsi="Arial" w:cs="Arial"/>
          <w:bCs/>
        </w:rPr>
      </w:pPr>
      <w:r w:rsidRPr="00260061">
        <w:rPr>
          <w:rFonts w:ascii="Arial" w:hAnsi="Arial" w:cs="Arial"/>
          <w:bCs/>
        </w:rPr>
        <w:t xml:space="preserve">In accordance with the 5 </w:t>
      </w:r>
      <w:r w:rsidRPr="00260061">
        <w:rPr>
          <w:rFonts w:ascii="Arial" w:hAnsi="Arial" w:cs="Arial"/>
          <w:bCs/>
          <w:i/>
          <w:iCs/>
        </w:rPr>
        <w:t>CCR</w:t>
      </w:r>
      <w:r w:rsidRPr="00260061">
        <w:rPr>
          <w:rFonts w:ascii="Arial" w:hAnsi="Arial" w:cs="Arial"/>
          <w:bCs/>
        </w:rPr>
        <w:t>, Section 17709(b)(4) through</w:t>
      </w:r>
      <w:r w:rsidR="00F475AB" w:rsidRPr="00260061">
        <w:rPr>
          <w:rFonts w:ascii="Arial" w:hAnsi="Arial" w:cs="Arial"/>
          <w:bCs/>
        </w:rPr>
        <w:t xml:space="preserve"> 17709(b)(6), provide a summary, in a narrative format, of the findings for areas in Key Dimension I, Family Files EED 01-EED 06, that </w:t>
      </w:r>
      <w:r w:rsidR="00F475AB" w:rsidRPr="00260061">
        <w:rPr>
          <w:rFonts w:ascii="Arial" w:hAnsi="Arial" w:cs="Arial"/>
          <w:b/>
        </w:rPr>
        <w:t>(1)</w:t>
      </w:r>
      <w:r w:rsidR="00F475AB" w:rsidRPr="00260061">
        <w:rPr>
          <w:rFonts w:ascii="Arial" w:hAnsi="Arial" w:cs="Arial"/>
          <w:bCs/>
        </w:rPr>
        <w:t xml:space="preserve"> met standards, and </w:t>
      </w:r>
      <w:r w:rsidR="00F475AB" w:rsidRPr="00260061">
        <w:rPr>
          <w:rFonts w:ascii="Arial" w:hAnsi="Arial" w:cs="Arial"/>
          <w:b/>
        </w:rPr>
        <w:t>(2)</w:t>
      </w:r>
      <w:r w:rsidR="00F475AB" w:rsidRPr="00260061">
        <w:rPr>
          <w:rFonts w:ascii="Arial" w:hAnsi="Arial" w:cs="Arial"/>
          <w:bCs/>
        </w:rPr>
        <w:t xml:space="preserve"> describes the procedures for ongoing monitoring to ensure that those areas continue to meet standards. </w:t>
      </w:r>
    </w:p>
    <w:p w14:paraId="09D43AC9" w14:textId="6E4BEFD8" w:rsidR="00097E71" w:rsidRPr="008564A3" w:rsidRDefault="00097E71" w:rsidP="00097E71">
      <w:pPr>
        <w:pStyle w:val="Heading4"/>
        <w:spacing w:after="240"/>
        <w:rPr>
          <w:rFonts w:ascii="Arial" w:hAnsi="Arial" w:cs="Arial"/>
          <w:b/>
          <w:bCs/>
          <w:i w:val="0"/>
          <w:iCs w:val="0"/>
          <w:color w:val="auto"/>
          <w:sz w:val="26"/>
          <w:szCs w:val="26"/>
        </w:rPr>
      </w:pPr>
      <w:r w:rsidRPr="008564A3">
        <w:rPr>
          <w:rFonts w:ascii="Arial" w:hAnsi="Arial" w:cs="Arial"/>
          <w:b/>
          <w:bCs/>
          <w:i w:val="0"/>
          <w:iCs w:val="0"/>
          <w:color w:val="auto"/>
          <w:sz w:val="26"/>
          <w:szCs w:val="26"/>
        </w:rPr>
        <w:t>Key Dimension I, Family Files, EED 01 - EED 06 (</w:t>
      </w:r>
      <w:r w:rsidR="00F445C5" w:rsidRPr="008564A3">
        <w:rPr>
          <w:rFonts w:ascii="Arial" w:hAnsi="Arial" w:cs="Arial"/>
          <w:b/>
          <w:bCs/>
          <w:i w:val="0"/>
          <w:iCs w:val="0"/>
          <w:color w:val="auto"/>
          <w:sz w:val="26"/>
          <w:szCs w:val="26"/>
        </w:rPr>
        <w:t>P</w:t>
      </w:r>
      <w:r w:rsidRPr="008564A3">
        <w:rPr>
          <w:rFonts w:ascii="Arial" w:hAnsi="Arial" w:cs="Arial"/>
          <w:b/>
          <w:bCs/>
          <w:i w:val="0"/>
          <w:iCs w:val="0"/>
          <w:color w:val="auto"/>
          <w:sz w:val="26"/>
          <w:szCs w:val="26"/>
        </w:rPr>
        <w:t>art 2)</w:t>
      </w:r>
    </w:p>
    <w:p w14:paraId="51B9491C" w14:textId="32B47715" w:rsidR="00DB3E26" w:rsidRPr="00C70ED0" w:rsidRDefault="00F475AB" w:rsidP="00C70ED0">
      <w:pPr>
        <w:spacing w:after="240"/>
        <w:rPr>
          <w:rFonts w:ascii="Arial" w:hAnsi="Arial" w:cs="Arial"/>
          <w:bCs/>
        </w:rPr>
      </w:pPr>
      <w:r w:rsidRPr="00260061">
        <w:rPr>
          <w:rFonts w:ascii="Arial" w:hAnsi="Arial" w:cs="Arial"/>
          <w:bCs/>
        </w:rPr>
        <w:t xml:space="preserve">In accordance with the 5 </w:t>
      </w:r>
      <w:r w:rsidRPr="00260061">
        <w:rPr>
          <w:rFonts w:ascii="Arial" w:hAnsi="Arial" w:cs="Arial"/>
          <w:bCs/>
          <w:i/>
          <w:iCs/>
        </w:rPr>
        <w:t>CCR</w:t>
      </w:r>
      <w:r w:rsidRPr="00260061">
        <w:rPr>
          <w:rFonts w:ascii="Arial" w:hAnsi="Arial" w:cs="Arial"/>
          <w:bCs/>
        </w:rPr>
        <w:t xml:space="preserve">, Section 17709(b)(4) through 17709(b)(6), provide a summary, in a narrative format, of the findings for areas in Key Dimension I, Family Files EED 01-EED 06, that </w:t>
      </w:r>
      <w:r w:rsidRPr="00260061">
        <w:rPr>
          <w:rFonts w:ascii="Arial" w:hAnsi="Arial" w:cs="Arial"/>
          <w:b/>
        </w:rPr>
        <w:t>(1)</w:t>
      </w:r>
      <w:r w:rsidRPr="00260061">
        <w:rPr>
          <w:rFonts w:ascii="Arial" w:hAnsi="Arial" w:cs="Arial"/>
          <w:bCs/>
        </w:rPr>
        <w:t xml:space="preserve"> did not meet standards, and </w:t>
      </w:r>
      <w:r w:rsidRPr="00260061">
        <w:rPr>
          <w:rFonts w:ascii="Arial" w:hAnsi="Arial" w:cs="Arial"/>
          <w:b/>
        </w:rPr>
        <w:t>(2)</w:t>
      </w:r>
      <w:r w:rsidRPr="00260061">
        <w:rPr>
          <w:rFonts w:ascii="Arial" w:hAnsi="Arial" w:cs="Arial"/>
          <w:bCs/>
        </w:rPr>
        <w:t xml:space="preserve"> a list of tasks needed to modify the program to address all items in need of improvement. </w:t>
      </w:r>
    </w:p>
    <w:p w14:paraId="755CD42E" w14:textId="311A600F" w:rsidR="00260061" w:rsidRPr="008564A3" w:rsidRDefault="00260061" w:rsidP="00097E71">
      <w:pPr>
        <w:pStyle w:val="Heading4"/>
        <w:spacing w:after="240"/>
        <w:rPr>
          <w:rFonts w:ascii="Arial" w:hAnsi="Arial" w:cs="Arial"/>
          <w:b/>
          <w:bCs/>
          <w:i w:val="0"/>
          <w:iCs w:val="0"/>
          <w:color w:val="auto"/>
          <w:sz w:val="26"/>
          <w:szCs w:val="26"/>
        </w:rPr>
      </w:pPr>
      <w:r w:rsidRPr="008564A3">
        <w:rPr>
          <w:rFonts w:ascii="Arial" w:hAnsi="Arial" w:cs="Arial"/>
          <w:b/>
          <w:bCs/>
          <w:i w:val="0"/>
          <w:iCs w:val="0"/>
          <w:color w:val="auto"/>
          <w:sz w:val="26"/>
          <w:szCs w:val="26"/>
        </w:rPr>
        <w:t>Key Dimension 2, Family Engagement and Strengthening</w:t>
      </w:r>
      <w:r w:rsidR="00F3330E" w:rsidRPr="008564A3">
        <w:rPr>
          <w:rFonts w:ascii="Arial" w:hAnsi="Arial" w:cs="Arial"/>
          <w:b/>
          <w:bCs/>
          <w:i w:val="0"/>
          <w:iCs w:val="0"/>
          <w:color w:val="auto"/>
          <w:sz w:val="26"/>
          <w:szCs w:val="26"/>
        </w:rPr>
        <w:t>,</w:t>
      </w:r>
      <w:r w:rsidRPr="008564A3">
        <w:rPr>
          <w:rFonts w:ascii="Arial" w:hAnsi="Arial" w:cs="Arial"/>
          <w:b/>
          <w:bCs/>
          <w:i w:val="0"/>
          <w:iCs w:val="0"/>
          <w:color w:val="auto"/>
          <w:sz w:val="26"/>
          <w:szCs w:val="26"/>
        </w:rPr>
        <w:t xml:space="preserve"> EED</w:t>
      </w:r>
      <w:r w:rsidR="006B2D34" w:rsidRPr="008564A3">
        <w:rPr>
          <w:rFonts w:ascii="Arial" w:hAnsi="Arial" w:cs="Arial"/>
          <w:b/>
          <w:bCs/>
          <w:i w:val="0"/>
          <w:iCs w:val="0"/>
          <w:color w:val="auto"/>
          <w:sz w:val="26"/>
          <w:szCs w:val="26"/>
        </w:rPr>
        <w:t xml:space="preserve"> </w:t>
      </w:r>
      <w:r w:rsidRPr="008564A3">
        <w:rPr>
          <w:rFonts w:ascii="Arial" w:hAnsi="Arial" w:cs="Arial"/>
          <w:b/>
          <w:bCs/>
          <w:i w:val="0"/>
          <w:iCs w:val="0"/>
          <w:color w:val="auto"/>
          <w:sz w:val="26"/>
          <w:szCs w:val="26"/>
        </w:rPr>
        <w:t xml:space="preserve">07 </w:t>
      </w:r>
      <w:r w:rsidR="006B2D34" w:rsidRPr="008564A3">
        <w:rPr>
          <w:rFonts w:ascii="Arial" w:hAnsi="Arial" w:cs="Arial"/>
          <w:b/>
          <w:bCs/>
          <w:i w:val="0"/>
          <w:iCs w:val="0"/>
          <w:color w:val="auto"/>
          <w:sz w:val="26"/>
          <w:szCs w:val="26"/>
        </w:rPr>
        <w:t>-</w:t>
      </w:r>
      <w:r w:rsidRPr="008564A3">
        <w:rPr>
          <w:rFonts w:ascii="Arial" w:hAnsi="Arial" w:cs="Arial"/>
          <w:b/>
          <w:bCs/>
          <w:i w:val="0"/>
          <w:iCs w:val="0"/>
          <w:color w:val="auto"/>
          <w:sz w:val="26"/>
          <w:szCs w:val="26"/>
        </w:rPr>
        <w:t xml:space="preserve"> EED 08</w:t>
      </w:r>
      <w:r w:rsidR="00097E71" w:rsidRPr="008564A3">
        <w:rPr>
          <w:rFonts w:ascii="Arial" w:hAnsi="Arial" w:cs="Arial"/>
          <w:b/>
          <w:bCs/>
          <w:i w:val="0"/>
          <w:iCs w:val="0"/>
          <w:color w:val="auto"/>
          <w:sz w:val="26"/>
          <w:szCs w:val="26"/>
        </w:rPr>
        <w:t xml:space="preserve"> (</w:t>
      </w:r>
      <w:r w:rsidR="00F445C5" w:rsidRPr="008564A3">
        <w:rPr>
          <w:rFonts w:ascii="Arial" w:hAnsi="Arial" w:cs="Arial"/>
          <w:b/>
          <w:bCs/>
          <w:i w:val="0"/>
          <w:iCs w:val="0"/>
          <w:color w:val="auto"/>
          <w:sz w:val="26"/>
          <w:szCs w:val="26"/>
        </w:rPr>
        <w:t>P</w:t>
      </w:r>
      <w:r w:rsidR="00097E71" w:rsidRPr="008564A3">
        <w:rPr>
          <w:rFonts w:ascii="Arial" w:hAnsi="Arial" w:cs="Arial"/>
          <w:b/>
          <w:bCs/>
          <w:i w:val="0"/>
          <w:iCs w:val="0"/>
          <w:color w:val="auto"/>
          <w:sz w:val="26"/>
          <w:szCs w:val="26"/>
        </w:rPr>
        <w:t>art 1)</w:t>
      </w:r>
    </w:p>
    <w:p w14:paraId="6584E9B9" w14:textId="50493855" w:rsidR="00F475AB" w:rsidRPr="006B2D34" w:rsidRDefault="00F475AB" w:rsidP="00F475AB">
      <w:pPr>
        <w:spacing w:after="240"/>
        <w:rPr>
          <w:rFonts w:ascii="Arial" w:hAnsi="Arial" w:cs="Arial"/>
          <w:bCs/>
        </w:rPr>
      </w:pPr>
      <w:r w:rsidRPr="006B2D34">
        <w:rPr>
          <w:rFonts w:ascii="Arial" w:hAnsi="Arial" w:cs="Arial"/>
          <w:bCs/>
          <w:spacing w:val="-3"/>
        </w:rPr>
        <w:t>In</w:t>
      </w:r>
      <w:r w:rsidRPr="006B2D34">
        <w:rPr>
          <w:rFonts w:ascii="Arial" w:hAnsi="Arial" w:cs="Arial"/>
          <w:bCs/>
          <w:spacing w:val="-10"/>
        </w:rPr>
        <w:t xml:space="preserve"> </w:t>
      </w:r>
      <w:r w:rsidRPr="006B2D34">
        <w:rPr>
          <w:rFonts w:ascii="Arial" w:hAnsi="Arial" w:cs="Arial"/>
          <w:bCs/>
        </w:rPr>
        <w:t>accordance</w:t>
      </w:r>
      <w:r w:rsidRPr="006B2D34">
        <w:rPr>
          <w:rFonts w:ascii="Arial" w:hAnsi="Arial" w:cs="Arial"/>
          <w:bCs/>
          <w:spacing w:val="-5"/>
        </w:rPr>
        <w:t xml:space="preserve"> </w:t>
      </w:r>
      <w:r w:rsidRPr="006B2D34">
        <w:rPr>
          <w:rFonts w:ascii="Arial" w:hAnsi="Arial" w:cs="Arial"/>
          <w:bCs/>
        </w:rPr>
        <w:t>with</w:t>
      </w:r>
      <w:r w:rsidRPr="006B2D34">
        <w:rPr>
          <w:rFonts w:ascii="Arial" w:hAnsi="Arial" w:cs="Arial"/>
          <w:bCs/>
          <w:spacing w:val="-9"/>
        </w:rPr>
        <w:t xml:space="preserve"> </w:t>
      </w:r>
      <w:r w:rsidRPr="006B2D34">
        <w:rPr>
          <w:rFonts w:ascii="Arial" w:hAnsi="Arial" w:cs="Arial"/>
          <w:bCs/>
        </w:rPr>
        <w:t>the</w:t>
      </w:r>
      <w:r w:rsidRPr="006B2D34">
        <w:rPr>
          <w:rFonts w:ascii="Arial" w:hAnsi="Arial" w:cs="Arial"/>
          <w:bCs/>
          <w:spacing w:val="-6"/>
        </w:rPr>
        <w:t xml:space="preserve"> </w:t>
      </w:r>
      <w:r w:rsidRPr="006B2D34">
        <w:rPr>
          <w:rFonts w:ascii="Arial" w:hAnsi="Arial" w:cs="Arial"/>
          <w:bCs/>
        </w:rPr>
        <w:t>5</w:t>
      </w:r>
      <w:r w:rsidRPr="006B2D34">
        <w:rPr>
          <w:rFonts w:ascii="Arial" w:hAnsi="Arial" w:cs="Arial"/>
          <w:bCs/>
          <w:spacing w:val="-6"/>
        </w:rPr>
        <w:t xml:space="preserve"> </w:t>
      </w:r>
      <w:r w:rsidRPr="006B2D34">
        <w:rPr>
          <w:rFonts w:ascii="Arial" w:hAnsi="Arial" w:cs="Arial"/>
          <w:bCs/>
          <w:i/>
        </w:rPr>
        <w:t>CCR</w:t>
      </w:r>
      <w:r w:rsidRPr="006B2D34">
        <w:rPr>
          <w:rFonts w:ascii="Arial" w:hAnsi="Arial" w:cs="Arial"/>
          <w:bCs/>
        </w:rPr>
        <w:t>,</w:t>
      </w:r>
      <w:r w:rsidRPr="006B2D34">
        <w:rPr>
          <w:rFonts w:ascii="Arial" w:hAnsi="Arial" w:cs="Arial"/>
          <w:bCs/>
          <w:spacing w:val="-7"/>
        </w:rPr>
        <w:t xml:space="preserve"> </w:t>
      </w:r>
      <w:r w:rsidRPr="006B2D34">
        <w:rPr>
          <w:rFonts w:ascii="Arial" w:hAnsi="Arial" w:cs="Arial"/>
          <w:bCs/>
        </w:rPr>
        <w:t>section</w:t>
      </w:r>
      <w:r w:rsidRPr="006B2D34">
        <w:rPr>
          <w:rFonts w:ascii="Arial" w:hAnsi="Arial" w:cs="Arial"/>
          <w:bCs/>
          <w:spacing w:val="-8"/>
        </w:rPr>
        <w:t xml:space="preserve"> </w:t>
      </w:r>
      <w:r w:rsidRPr="006B2D34">
        <w:rPr>
          <w:rFonts w:ascii="Arial" w:hAnsi="Arial" w:cs="Arial"/>
          <w:bCs/>
        </w:rPr>
        <w:t>17709(b)(4) though 17709(b)(6) provide a summary of the findings for areas in Key Dimension 2- Family Engagement and Strengthening (EED 07-EED 08) that</w:t>
      </w:r>
      <w:r>
        <w:rPr>
          <w:rFonts w:ascii="Arial" w:hAnsi="Arial" w:cs="Arial"/>
          <w:b/>
        </w:rPr>
        <w:t xml:space="preserve"> (1) </w:t>
      </w:r>
      <w:r w:rsidRPr="006B2D34">
        <w:rPr>
          <w:rFonts w:ascii="Arial" w:hAnsi="Arial" w:cs="Arial"/>
          <w:bCs/>
        </w:rPr>
        <w:t xml:space="preserve">met standards, and </w:t>
      </w:r>
      <w:r w:rsidRPr="006B2D34">
        <w:rPr>
          <w:rFonts w:ascii="Arial" w:hAnsi="Arial" w:cs="Arial"/>
          <w:b/>
        </w:rPr>
        <w:t>(</w:t>
      </w:r>
      <w:r>
        <w:rPr>
          <w:rFonts w:ascii="Arial" w:hAnsi="Arial" w:cs="Arial"/>
          <w:b/>
        </w:rPr>
        <w:t xml:space="preserve">2) </w:t>
      </w:r>
      <w:r w:rsidRPr="006B2D34">
        <w:rPr>
          <w:rFonts w:ascii="Arial" w:hAnsi="Arial" w:cs="Arial"/>
          <w:bCs/>
        </w:rPr>
        <w:t xml:space="preserve">describes the procedures for ongoing monitoring to ensure that those areas continue to meet standards. </w:t>
      </w:r>
    </w:p>
    <w:p w14:paraId="2D3552DC" w14:textId="532765D5" w:rsidR="00097E71" w:rsidRPr="008564A3" w:rsidRDefault="00097E71" w:rsidP="00097E71">
      <w:pPr>
        <w:pStyle w:val="Heading4"/>
        <w:spacing w:after="240"/>
        <w:rPr>
          <w:rFonts w:ascii="Arial" w:hAnsi="Arial" w:cs="Arial"/>
          <w:b/>
          <w:bCs/>
          <w:i w:val="0"/>
          <w:iCs w:val="0"/>
          <w:color w:val="auto"/>
          <w:sz w:val="26"/>
          <w:szCs w:val="26"/>
        </w:rPr>
      </w:pPr>
      <w:r w:rsidRPr="008564A3">
        <w:rPr>
          <w:rFonts w:ascii="Arial" w:hAnsi="Arial" w:cs="Arial"/>
          <w:b/>
          <w:bCs/>
          <w:i w:val="0"/>
          <w:iCs w:val="0"/>
          <w:color w:val="auto"/>
          <w:sz w:val="26"/>
          <w:szCs w:val="26"/>
        </w:rPr>
        <w:t>Key Dimension 2, Family Engagement and Strengthening, EED 07 - EED 08 (</w:t>
      </w:r>
      <w:r w:rsidR="00F445C5" w:rsidRPr="008564A3">
        <w:rPr>
          <w:rFonts w:ascii="Arial" w:hAnsi="Arial" w:cs="Arial"/>
          <w:b/>
          <w:bCs/>
          <w:i w:val="0"/>
          <w:iCs w:val="0"/>
          <w:color w:val="auto"/>
          <w:sz w:val="26"/>
          <w:szCs w:val="26"/>
        </w:rPr>
        <w:t>P</w:t>
      </w:r>
      <w:r w:rsidRPr="008564A3">
        <w:rPr>
          <w:rFonts w:ascii="Arial" w:hAnsi="Arial" w:cs="Arial"/>
          <w:b/>
          <w:bCs/>
          <w:i w:val="0"/>
          <w:iCs w:val="0"/>
          <w:color w:val="auto"/>
          <w:sz w:val="26"/>
          <w:szCs w:val="26"/>
        </w:rPr>
        <w:t>art 2)</w:t>
      </w:r>
    </w:p>
    <w:p w14:paraId="76ADD70B" w14:textId="2402F2F4" w:rsidR="00DB3E26" w:rsidRPr="00C70ED0" w:rsidRDefault="00F475AB" w:rsidP="00C70ED0">
      <w:pPr>
        <w:spacing w:after="240"/>
        <w:rPr>
          <w:rFonts w:ascii="Arial" w:hAnsi="Arial" w:cs="Arial"/>
          <w:bCs/>
        </w:rPr>
      </w:pPr>
      <w:r w:rsidRPr="006B2D34">
        <w:rPr>
          <w:rFonts w:ascii="Arial" w:hAnsi="Arial" w:cs="Arial"/>
          <w:bCs/>
          <w:spacing w:val="-3"/>
        </w:rPr>
        <w:t>In</w:t>
      </w:r>
      <w:r w:rsidRPr="006B2D34">
        <w:rPr>
          <w:rFonts w:ascii="Arial" w:hAnsi="Arial" w:cs="Arial"/>
          <w:bCs/>
          <w:spacing w:val="-10"/>
        </w:rPr>
        <w:t xml:space="preserve"> </w:t>
      </w:r>
      <w:r w:rsidRPr="006B2D34">
        <w:rPr>
          <w:rFonts w:ascii="Arial" w:hAnsi="Arial" w:cs="Arial"/>
          <w:bCs/>
        </w:rPr>
        <w:t>accordance</w:t>
      </w:r>
      <w:r w:rsidRPr="006B2D34">
        <w:rPr>
          <w:rFonts w:ascii="Arial" w:hAnsi="Arial" w:cs="Arial"/>
          <w:bCs/>
          <w:spacing w:val="-5"/>
        </w:rPr>
        <w:t xml:space="preserve"> </w:t>
      </w:r>
      <w:r w:rsidRPr="006B2D34">
        <w:rPr>
          <w:rFonts w:ascii="Arial" w:hAnsi="Arial" w:cs="Arial"/>
          <w:bCs/>
        </w:rPr>
        <w:t>with</w:t>
      </w:r>
      <w:r w:rsidRPr="006B2D34">
        <w:rPr>
          <w:rFonts w:ascii="Arial" w:hAnsi="Arial" w:cs="Arial"/>
          <w:bCs/>
          <w:spacing w:val="-9"/>
        </w:rPr>
        <w:t xml:space="preserve"> </w:t>
      </w:r>
      <w:r w:rsidRPr="006B2D34">
        <w:rPr>
          <w:rFonts w:ascii="Arial" w:hAnsi="Arial" w:cs="Arial"/>
          <w:bCs/>
        </w:rPr>
        <w:t>the</w:t>
      </w:r>
      <w:r w:rsidRPr="006B2D34">
        <w:rPr>
          <w:rFonts w:ascii="Arial" w:hAnsi="Arial" w:cs="Arial"/>
          <w:bCs/>
          <w:spacing w:val="-6"/>
        </w:rPr>
        <w:t xml:space="preserve"> </w:t>
      </w:r>
      <w:r w:rsidRPr="006B2D34">
        <w:rPr>
          <w:rFonts w:ascii="Arial" w:hAnsi="Arial" w:cs="Arial"/>
          <w:bCs/>
        </w:rPr>
        <w:t>5</w:t>
      </w:r>
      <w:r w:rsidRPr="006B2D34">
        <w:rPr>
          <w:rFonts w:ascii="Arial" w:hAnsi="Arial" w:cs="Arial"/>
          <w:bCs/>
          <w:spacing w:val="-6"/>
        </w:rPr>
        <w:t xml:space="preserve"> </w:t>
      </w:r>
      <w:r w:rsidRPr="006B2D34">
        <w:rPr>
          <w:rFonts w:ascii="Arial" w:hAnsi="Arial" w:cs="Arial"/>
          <w:bCs/>
          <w:i/>
        </w:rPr>
        <w:t>CCR</w:t>
      </w:r>
      <w:r w:rsidRPr="006B2D34">
        <w:rPr>
          <w:rFonts w:ascii="Arial" w:hAnsi="Arial" w:cs="Arial"/>
          <w:bCs/>
        </w:rPr>
        <w:t>,</w:t>
      </w:r>
      <w:r w:rsidRPr="006B2D34">
        <w:rPr>
          <w:rFonts w:ascii="Arial" w:hAnsi="Arial" w:cs="Arial"/>
          <w:bCs/>
          <w:spacing w:val="-7"/>
        </w:rPr>
        <w:t xml:space="preserve"> </w:t>
      </w:r>
      <w:r w:rsidRPr="006B2D34">
        <w:rPr>
          <w:rFonts w:ascii="Arial" w:hAnsi="Arial" w:cs="Arial"/>
          <w:bCs/>
        </w:rPr>
        <w:t>section</w:t>
      </w:r>
      <w:r w:rsidRPr="006B2D34">
        <w:rPr>
          <w:rFonts w:ascii="Arial" w:hAnsi="Arial" w:cs="Arial"/>
          <w:bCs/>
          <w:spacing w:val="-8"/>
        </w:rPr>
        <w:t xml:space="preserve"> </w:t>
      </w:r>
      <w:r w:rsidRPr="006B2D34">
        <w:rPr>
          <w:rFonts w:ascii="Arial" w:hAnsi="Arial" w:cs="Arial"/>
          <w:bCs/>
        </w:rPr>
        <w:t>17709(b)(4) though 17709(b)(6) provide a summary of the findings for areas in Key Dimension 2- Family Engagement and Strengthening (EED 07-EED 08) that</w:t>
      </w:r>
      <w:r>
        <w:rPr>
          <w:rFonts w:ascii="Arial" w:hAnsi="Arial" w:cs="Arial"/>
          <w:b/>
        </w:rPr>
        <w:t xml:space="preserve"> (1) </w:t>
      </w:r>
      <w:r w:rsidRPr="006B2D34">
        <w:rPr>
          <w:rFonts w:ascii="Arial" w:hAnsi="Arial" w:cs="Arial"/>
          <w:bCs/>
        </w:rPr>
        <w:t>did not meet standards, and</w:t>
      </w:r>
      <w:r>
        <w:rPr>
          <w:rFonts w:ascii="Arial" w:hAnsi="Arial" w:cs="Arial"/>
          <w:b/>
        </w:rPr>
        <w:t xml:space="preserve"> (2) </w:t>
      </w:r>
      <w:r w:rsidRPr="006B2D34">
        <w:rPr>
          <w:rFonts w:ascii="Arial" w:hAnsi="Arial" w:cs="Arial"/>
          <w:bCs/>
        </w:rPr>
        <w:t xml:space="preserve">a list of tasks needed to modify the program to address all items in need of improvement. </w:t>
      </w:r>
    </w:p>
    <w:p w14:paraId="5E051720" w14:textId="594CDD11" w:rsidR="00260061" w:rsidRPr="008564A3" w:rsidRDefault="00260061" w:rsidP="00097E71">
      <w:pPr>
        <w:pStyle w:val="Heading4"/>
        <w:spacing w:after="240"/>
        <w:rPr>
          <w:rFonts w:ascii="Arial" w:hAnsi="Arial" w:cs="Arial"/>
          <w:b/>
          <w:bCs/>
          <w:i w:val="0"/>
          <w:iCs w:val="0"/>
          <w:color w:val="auto"/>
          <w:sz w:val="26"/>
          <w:szCs w:val="26"/>
        </w:rPr>
      </w:pPr>
      <w:r w:rsidRPr="008564A3">
        <w:rPr>
          <w:rFonts w:ascii="Arial" w:hAnsi="Arial" w:cs="Arial"/>
          <w:b/>
          <w:bCs/>
          <w:i w:val="0"/>
          <w:iCs w:val="0"/>
          <w:color w:val="auto"/>
          <w:sz w:val="26"/>
          <w:szCs w:val="26"/>
        </w:rPr>
        <w:t xml:space="preserve">Key Dimension 3, Program Quality, EED 09 </w:t>
      </w:r>
      <w:r w:rsidR="006B2D34" w:rsidRPr="008564A3">
        <w:rPr>
          <w:rFonts w:ascii="Arial" w:hAnsi="Arial" w:cs="Arial"/>
          <w:b/>
          <w:bCs/>
          <w:i w:val="0"/>
          <w:iCs w:val="0"/>
          <w:color w:val="auto"/>
          <w:sz w:val="26"/>
          <w:szCs w:val="26"/>
        </w:rPr>
        <w:t>-</w:t>
      </w:r>
      <w:r w:rsidRPr="008564A3">
        <w:rPr>
          <w:rFonts w:ascii="Arial" w:hAnsi="Arial" w:cs="Arial"/>
          <w:b/>
          <w:bCs/>
          <w:i w:val="0"/>
          <w:iCs w:val="0"/>
          <w:color w:val="auto"/>
          <w:sz w:val="26"/>
          <w:szCs w:val="26"/>
        </w:rPr>
        <w:t xml:space="preserve"> EED 16</w:t>
      </w:r>
      <w:r w:rsidR="00097E71" w:rsidRPr="008564A3">
        <w:rPr>
          <w:rFonts w:ascii="Arial" w:hAnsi="Arial" w:cs="Arial"/>
          <w:b/>
          <w:bCs/>
          <w:i w:val="0"/>
          <w:iCs w:val="0"/>
          <w:color w:val="auto"/>
          <w:sz w:val="26"/>
          <w:szCs w:val="26"/>
        </w:rPr>
        <w:t xml:space="preserve"> (</w:t>
      </w:r>
      <w:r w:rsidR="00F445C5" w:rsidRPr="008564A3">
        <w:rPr>
          <w:rFonts w:ascii="Arial" w:hAnsi="Arial" w:cs="Arial"/>
          <w:b/>
          <w:bCs/>
          <w:i w:val="0"/>
          <w:iCs w:val="0"/>
          <w:color w:val="auto"/>
          <w:sz w:val="26"/>
          <w:szCs w:val="26"/>
        </w:rPr>
        <w:t>P</w:t>
      </w:r>
      <w:r w:rsidR="00097E71" w:rsidRPr="008564A3">
        <w:rPr>
          <w:rFonts w:ascii="Arial" w:hAnsi="Arial" w:cs="Arial"/>
          <w:b/>
          <w:bCs/>
          <w:i w:val="0"/>
          <w:iCs w:val="0"/>
          <w:color w:val="auto"/>
          <w:sz w:val="26"/>
          <w:szCs w:val="26"/>
        </w:rPr>
        <w:t>art 1)</w:t>
      </w:r>
    </w:p>
    <w:p w14:paraId="3042904A" w14:textId="202F432C" w:rsidR="00097E71" w:rsidRDefault="00F475AB" w:rsidP="00F475AB">
      <w:pPr>
        <w:spacing w:after="240"/>
        <w:rPr>
          <w:rFonts w:ascii="Arial" w:hAnsi="Arial" w:cs="Arial"/>
          <w:bCs/>
        </w:rPr>
      </w:pPr>
      <w:r w:rsidRPr="006B2D34">
        <w:rPr>
          <w:rFonts w:ascii="Arial" w:hAnsi="Arial" w:cs="Arial"/>
          <w:spacing w:val="-3"/>
        </w:rPr>
        <w:t xml:space="preserve">In </w:t>
      </w:r>
      <w:r w:rsidRPr="006B2D34">
        <w:rPr>
          <w:rFonts w:ascii="Arial" w:hAnsi="Arial" w:cs="Arial"/>
        </w:rPr>
        <w:t xml:space="preserve">accordance with the 5 </w:t>
      </w:r>
      <w:r w:rsidRPr="006B2D34">
        <w:rPr>
          <w:rFonts w:ascii="Arial" w:hAnsi="Arial" w:cs="Arial"/>
          <w:i/>
        </w:rPr>
        <w:t>CCR</w:t>
      </w:r>
      <w:r w:rsidRPr="006B2D34">
        <w:rPr>
          <w:rFonts w:ascii="Arial" w:hAnsi="Arial" w:cs="Arial"/>
        </w:rPr>
        <w:t>, sections, 17709(b)(4) though 17709(b)(6) provide a summary of the findings for areas in Key Dimension 3-Program Quality (EED 09-EED 16)</w:t>
      </w:r>
      <w:r w:rsidRPr="006B2D34">
        <w:rPr>
          <w:rFonts w:ascii="Arial" w:hAnsi="Arial" w:cs="Arial"/>
          <w:spacing w:val="-29"/>
        </w:rPr>
        <w:t xml:space="preserve"> </w:t>
      </w:r>
      <w:r w:rsidRPr="006B2D34">
        <w:rPr>
          <w:rFonts w:ascii="Arial" w:hAnsi="Arial" w:cs="Arial"/>
        </w:rPr>
        <w:t>that</w:t>
      </w:r>
      <w:r>
        <w:rPr>
          <w:rFonts w:ascii="Arial" w:hAnsi="Arial" w:cs="Arial"/>
          <w:b/>
          <w:bCs/>
        </w:rPr>
        <w:t xml:space="preserve"> </w:t>
      </w:r>
      <w:r>
        <w:rPr>
          <w:rFonts w:ascii="Arial" w:hAnsi="Arial" w:cs="Arial"/>
          <w:b/>
        </w:rPr>
        <w:t>(1</w:t>
      </w:r>
      <w:r w:rsidRPr="006B2D34">
        <w:rPr>
          <w:rFonts w:ascii="Arial" w:hAnsi="Arial" w:cs="Arial"/>
          <w:b/>
        </w:rPr>
        <w:t>)</w:t>
      </w:r>
      <w:r w:rsidRPr="006B2D34">
        <w:rPr>
          <w:rFonts w:ascii="Arial" w:hAnsi="Arial" w:cs="Arial"/>
          <w:bCs/>
        </w:rPr>
        <w:t xml:space="preserve"> met standards, and</w:t>
      </w:r>
      <w:r>
        <w:rPr>
          <w:rFonts w:ascii="Arial" w:hAnsi="Arial" w:cs="Arial"/>
          <w:b/>
        </w:rPr>
        <w:t xml:space="preserve"> (2) </w:t>
      </w:r>
      <w:r w:rsidRPr="006B2D34">
        <w:rPr>
          <w:rFonts w:ascii="Arial" w:hAnsi="Arial" w:cs="Arial"/>
          <w:bCs/>
        </w:rPr>
        <w:t xml:space="preserve">describes the procedures for ongoing monitoring to ensure that those areas continue to meet standards. </w:t>
      </w:r>
      <w:r w:rsidR="00097E71">
        <w:rPr>
          <w:rFonts w:ascii="Arial" w:hAnsi="Arial" w:cs="Arial"/>
          <w:bCs/>
        </w:rPr>
        <w:br w:type="page"/>
      </w:r>
    </w:p>
    <w:p w14:paraId="2F1D6739" w14:textId="7B375C7F" w:rsidR="00097E71" w:rsidRPr="008564A3" w:rsidRDefault="00097E71" w:rsidP="00433B83">
      <w:pPr>
        <w:pStyle w:val="Heading4"/>
        <w:rPr>
          <w:rFonts w:ascii="Arial" w:hAnsi="Arial" w:cs="Arial"/>
          <w:b/>
          <w:bCs/>
          <w:i w:val="0"/>
          <w:iCs w:val="0"/>
          <w:color w:val="auto"/>
          <w:sz w:val="26"/>
          <w:szCs w:val="26"/>
        </w:rPr>
      </w:pPr>
      <w:r w:rsidRPr="008564A3">
        <w:rPr>
          <w:rFonts w:ascii="Arial" w:hAnsi="Arial" w:cs="Arial"/>
          <w:b/>
          <w:bCs/>
          <w:i w:val="0"/>
          <w:iCs w:val="0"/>
          <w:color w:val="auto"/>
          <w:sz w:val="26"/>
          <w:szCs w:val="26"/>
        </w:rPr>
        <w:lastRenderedPageBreak/>
        <w:t>Key Dimension 3, Program Quality, EED 09 - EED 16 (</w:t>
      </w:r>
      <w:r w:rsidR="00F445C5" w:rsidRPr="008564A3">
        <w:rPr>
          <w:rFonts w:ascii="Arial" w:hAnsi="Arial" w:cs="Arial"/>
          <w:b/>
          <w:bCs/>
          <w:i w:val="0"/>
          <w:iCs w:val="0"/>
          <w:color w:val="auto"/>
          <w:sz w:val="26"/>
          <w:szCs w:val="26"/>
        </w:rPr>
        <w:t>P</w:t>
      </w:r>
      <w:r w:rsidRPr="008564A3">
        <w:rPr>
          <w:rFonts w:ascii="Arial" w:hAnsi="Arial" w:cs="Arial"/>
          <w:b/>
          <w:bCs/>
          <w:i w:val="0"/>
          <w:iCs w:val="0"/>
          <w:color w:val="auto"/>
          <w:sz w:val="26"/>
          <w:szCs w:val="26"/>
        </w:rPr>
        <w:t>art 2)</w:t>
      </w:r>
    </w:p>
    <w:p w14:paraId="2C8716F0" w14:textId="5030C23B" w:rsidR="00DB3E26" w:rsidRPr="00C70ED0" w:rsidRDefault="00F475AB" w:rsidP="00C70ED0">
      <w:pPr>
        <w:spacing w:after="240"/>
        <w:rPr>
          <w:rFonts w:ascii="Arial" w:hAnsi="Arial" w:cs="Arial"/>
          <w:bCs/>
        </w:rPr>
      </w:pPr>
      <w:r w:rsidRPr="006B2D34">
        <w:rPr>
          <w:rFonts w:ascii="Arial" w:hAnsi="Arial" w:cs="Arial"/>
          <w:spacing w:val="-3"/>
        </w:rPr>
        <w:t xml:space="preserve">In </w:t>
      </w:r>
      <w:r w:rsidRPr="006B2D34">
        <w:rPr>
          <w:rFonts w:ascii="Arial" w:hAnsi="Arial" w:cs="Arial"/>
        </w:rPr>
        <w:t xml:space="preserve">accordance with the 5 </w:t>
      </w:r>
      <w:r w:rsidRPr="006B2D34">
        <w:rPr>
          <w:rFonts w:ascii="Arial" w:hAnsi="Arial" w:cs="Arial"/>
          <w:i/>
        </w:rPr>
        <w:t>CCR</w:t>
      </w:r>
      <w:r w:rsidRPr="006B2D34">
        <w:rPr>
          <w:rFonts w:ascii="Arial" w:hAnsi="Arial" w:cs="Arial"/>
        </w:rPr>
        <w:t>, sections, 17709(b)(4) though 17709(b)(6) provide a summary of the findings for areas in Key Dimension 3-Program Quality (EED 09-EED 16)</w:t>
      </w:r>
      <w:r w:rsidRPr="006B2D34">
        <w:rPr>
          <w:rFonts w:ascii="Arial" w:hAnsi="Arial" w:cs="Arial"/>
          <w:spacing w:val="-29"/>
        </w:rPr>
        <w:t xml:space="preserve"> </w:t>
      </w:r>
      <w:r w:rsidRPr="006B2D34">
        <w:rPr>
          <w:rFonts w:ascii="Arial" w:hAnsi="Arial" w:cs="Arial"/>
        </w:rPr>
        <w:t>that</w:t>
      </w:r>
      <w:r>
        <w:rPr>
          <w:rFonts w:ascii="Arial" w:hAnsi="Arial" w:cs="Arial"/>
          <w:b/>
          <w:bCs/>
        </w:rPr>
        <w:t xml:space="preserve"> </w:t>
      </w:r>
      <w:r>
        <w:rPr>
          <w:rFonts w:ascii="Arial" w:hAnsi="Arial" w:cs="Arial"/>
          <w:b/>
        </w:rPr>
        <w:t xml:space="preserve">(1) </w:t>
      </w:r>
      <w:r w:rsidRPr="006B2D34">
        <w:rPr>
          <w:rFonts w:ascii="Arial" w:hAnsi="Arial" w:cs="Arial"/>
          <w:bCs/>
        </w:rPr>
        <w:t>did not meet standards, and</w:t>
      </w:r>
      <w:r>
        <w:rPr>
          <w:rFonts w:ascii="Arial" w:hAnsi="Arial" w:cs="Arial"/>
          <w:b/>
        </w:rPr>
        <w:t xml:space="preserve"> (2) </w:t>
      </w:r>
      <w:r w:rsidRPr="006B2D34">
        <w:rPr>
          <w:rFonts w:ascii="Arial" w:hAnsi="Arial" w:cs="Arial"/>
          <w:bCs/>
        </w:rPr>
        <w:t xml:space="preserve">a list of tasks needed to modify the program to address all items in need of improvement. </w:t>
      </w:r>
    </w:p>
    <w:p w14:paraId="0EA720FB" w14:textId="78ABFB36" w:rsidR="006B2D34" w:rsidRPr="008564A3" w:rsidRDefault="006B2D34" w:rsidP="00097E71">
      <w:pPr>
        <w:pStyle w:val="Heading4"/>
        <w:spacing w:after="240"/>
        <w:rPr>
          <w:rFonts w:ascii="Arial" w:hAnsi="Arial" w:cs="Arial"/>
          <w:b/>
          <w:bCs/>
          <w:i w:val="0"/>
          <w:iCs w:val="0"/>
          <w:color w:val="auto"/>
          <w:sz w:val="26"/>
          <w:szCs w:val="26"/>
        </w:rPr>
      </w:pPr>
      <w:r w:rsidRPr="008564A3">
        <w:rPr>
          <w:rFonts w:ascii="Arial" w:hAnsi="Arial" w:cs="Arial"/>
          <w:b/>
          <w:bCs/>
          <w:i w:val="0"/>
          <w:iCs w:val="0"/>
          <w:color w:val="auto"/>
          <w:sz w:val="26"/>
          <w:szCs w:val="26"/>
        </w:rPr>
        <w:t>Key Dimension 4, Administrative, EED 17 - EED 18</w:t>
      </w:r>
      <w:r w:rsidR="00097E71" w:rsidRPr="008564A3">
        <w:rPr>
          <w:rFonts w:ascii="Arial" w:hAnsi="Arial" w:cs="Arial"/>
          <w:b/>
          <w:bCs/>
          <w:i w:val="0"/>
          <w:iCs w:val="0"/>
          <w:color w:val="auto"/>
          <w:sz w:val="26"/>
          <w:szCs w:val="26"/>
        </w:rPr>
        <w:t xml:space="preserve"> (</w:t>
      </w:r>
      <w:r w:rsidR="00F445C5" w:rsidRPr="008564A3">
        <w:rPr>
          <w:rFonts w:ascii="Arial" w:hAnsi="Arial" w:cs="Arial"/>
          <w:b/>
          <w:bCs/>
          <w:i w:val="0"/>
          <w:iCs w:val="0"/>
          <w:color w:val="auto"/>
          <w:sz w:val="26"/>
          <w:szCs w:val="26"/>
        </w:rPr>
        <w:t>P</w:t>
      </w:r>
      <w:r w:rsidR="00097E71" w:rsidRPr="008564A3">
        <w:rPr>
          <w:rFonts w:ascii="Arial" w:hAnsi="Arial" w:cs="Arial"/>
          <w:b/>
          <w:bCs/>
          <w:i w:val="0"/>
          <w:iCs w:val="0"/>
          <w:color w:val="auto"/>
          <w:sz w:val="26"/>
          <w:szCs w:val="26"/>
        </w:rPr>
        <w:t>art 1)</w:t>
      </w:r>
    </w:p>
    <w:p w14:paraId="2073468E" w14:textId="799823B4" w:rsidR="00F445C5" w:rsidRDefault="00F475AB" w:rsidP="00F475AB">
      <w:pPr>
        <w:spacing w:after="240"/>
        <w:rPr>
          <w:rFonts w:ascii="Arial" w:hAnsi="Arial" w:cs="Arial"/>
          <w:bCs/>
        </w:rPr>
      </w:pPr>
      <w:r w:rsidRPr="006B2D34">
        <w:rPr>
          <w:rFonts w:ascii="Arial" w:hAnsi="Arial" w:cs="Arial"/>
          <w:bCs/>
          <w:spacing w:val="-3"/>
        </w:rPr>
        <w:t xml:space="preserve">In </w:t>
      </w:r>
      <w:r w:rsidRPr="006B2D34">
        <w:rPr>
          <w:rFonts w:ascii="Arial" w:hAnsi="Arial" w:cs="Arial"/>
          <w:bCs/>
        </w:rPr>
        <w:t xml:space="preserve">accordance with the 5 </w:t>
      </w:r>
      <w:r w:rsidRPr="006B2D34">
        <w:rPr>
          <w:rFonts w:ascii="Arial" w:hAnsi="Arial" w:cs="Arial"/>
          <w:bCs/>
          <w:i/>
        </w:rPr>
        <w:t>CCR</w:t>
      </w:r>
      <w:r w:rsidRPr="006B2D34">
        <w:rPr>
          <w:rFonts w:ascii="Arial" w:hAnsi="Arial" w:cs="Arial"/>
          <w:bCs/>
        </w:rPr>
        <w:t>, sections, 17709(b)(4) though 17709(b)(6) provide a summary of the findings for areas in Key Dimension 4-Administrative (EED 17-EED 18)</w:t>
      </w:r>
      <w:r w:rsidRPr="006B2D34">
        <w:rPr>
          <w:rFonts w:ascii="Arial" w:hAnsi="Arial" w:cs="Arial"/>
          <w:bCs/>
          <w:spacing w:val="-29"/>
        </w:rPr>
        <w:t xml:space="preserve"> </w:t>
      </w:r>
      <w:r w:rsidRPr="006B2D34">
        <w:rPr>
          <w:rFonts w:ascii="Arial" w:hAnsi="Arial" w:cs="Arial"/>
          <w:bCs/>
        </w:rPr>
        <w:t>that</w:t>
      </w:r>
      <w:r>
        <w:rPr>
          <w:rFonts w:ascii="Arial" w:hAnsi="Arial" w:cs="Arial"/>
          <w:b/>
          <w:bCs/>
        </w:rPr>
        <w:t xml:space="preserve"> </w:t>
      </w:r>
      <w:r>
        <w:rPr>
          <w:rFonts w:ascii="Arial" w:hAnsi="Arial" w:cs="Arial"/>
          <w:b/>
        </w:rPr>
        <w:t xml:space="preserve">(1) </w:t>
      </w:r>
      <w:r w:rsidRPr="006B2D34">
        <w:rPr>
          <w:rFonts w:ascii="Arial" w:hAnsi="Arial" w:cs="Arial"/>
          <w:bCs/>
        </w:rPr>
        <w:t>met standards, and</w:t>
      </w:r>
      <w:r>
        <w:rPr>
          <w:rFonts w:ascii="Arial" w:hAnsi="Arial" w:cs="Arial"/>
          <w:b/>
        </w:rPr>
        <w:t xml:space="preserve"> (2</w:t>
      </w:r>
      <w:r w:rsidRPr="006B2D34">
        <w:rPr>
          <w:rFonts w:ascii="Arial" w:hAnsi="Arial" w:cs="Arial"/>
          <w:bCs/>
        </w:rPr>
        <w:t xml:space="preserve">) describes the procedures for ongoing monitoring to ensure that those areas continue to meet standards. </w:t>
      </w:r>
    </w:p>
    <w:p w14:paraId="37BCE71A" w14:textId="77D9CF98" w:rsidR="00F445C5" w:rsidRPr="008564A3" w:rsidRDefault="00F445C5" w:rsidP="00433B83">
      <w:pPr>
        <w:pStyle w:val="Heading4"/>
        <w:rPr>
          <w:rFonts w:ascii="Arial" w:hAnsi="Arial" w:cs="Arial"/>
          <w:b/>
          <w:bCs/>
          <w:i w:val="0"/>
          <w:iCs w:val="0"/>
          <w:spacing w:val="-3"/>
          <w:sz w:val="26"/>
          <w:szCs w:val="26"/>
        </w:rPr>
      </w:pPr>
      <w:r w:rsidRPr="008564A3">
        <w:rPr>
          <w:rFonts w:ascii="Arial" w:hAnsi="Arial" w:cs="Arial"/>
          <w:b/>
          <w:bCs/>
          <w:i w:val="0"/>
          <w:iCs w:val="0"/>
          <w:color w:val="auto"/>
          <w:sz w:val="26"/>
          <w:szCs w:val="26"/>
        </w:rPr>
        <w:t>Key Dimension 4, Administrative, EED 17 - EED 18 (Part 2)</w:t>
      </w:r>
    </w:p>
    <w:p w14:paraId="43765964" w14:textId="5C9E9B29" w:rsidR="00DB3E26" w:rsidRPr="00C70ED0" w:rsidRDefault="00F475AB" w:rsidP="00C70ED0">
      <w:pPr>
        <w:spacing w:after="240"/>
        <w:rPr>
          <w:rFonts w:ascii="Arial" w:hAnsi="Arial" w:cs="Arial"/>
          <w:bCs/>
        </w:rPr>
      </w:pPr>
      <w:r w:rsidRPr="006B2D34">
        <w:rPr>
          <w:rFonts w:ascii="Arial" w:hAnsi="Arial" w:cs="Arial"/>
          <w:bCs/>
          <w:spacing w:val="-3"/>
        </w:rPr>
        <w:t xml:space="preserve">In </w:t>
      </w:r>
      <w:r w:rsidRPr="006B2D34">
        <w:rPr>
          <w:rFonts w:ascii="Arial" w:hAnsi="Arial" w:cs="Arial"/>
          <w:bCs/>
        </w:rPr>
        <w:t xml:space="preserve">accordance with the 5 </w:t>
      </w:r>
      <w:r w:rsidRPr="006B2D34">
        <w:rPr>
          <w:rFonts w:ascii="Arial" w:hAnsi="Arial" w:cs="Arial"/>
          <w:bCs/>
          <w:i/>
        </w:rPr>
        <w:t>CCR</w:t>
      </w:r>
      <w:r w:rsidRPr="006B2D34">
        <w:rPr>
          <w:rFonts w:ascii="Arial" w:hAnsi="Arial" w:cs="Arial"/>
          <w:bCs/>
        </w:rPr>
        <w:t>, sections, 17709(b)(4) though 17709(b)(6) provide a summary of the findings for areas in Key Dimension 4-Administrative (EED 17-EED 18)</w:t>
      </w:r>
      <w:r w:rsidRPr="006B2D34">
        <w:rPr>
          <w:rFonts w:ascii="Arial" w:hAnsi="Arial" w:cs="Arial"/>
          <w:bCs/>
          <w:spacing w:val="-29"/>
        </w:rPr>
        <w:t xml:space="preserve"> </w:t>
      </w:r>
      <w:r w:rsidRPr="006B2D34">
        <w:rPr>
          <w:rFonts w:ascii="Arial" w:hAnsi="Arial" w:cs="Arial"/>
          <w:bCs/>
        </w:rPr>
        <w:t>that</w:t>
      </w:r>
      <w:r>
        <w:rPr>
          <w:rFonts w:ascii="Arial" w:hAnsi="Arial" w:cs="Arial"/>
          <w:b/>
          <w:bCs/>
        </w:rPr>
        <w:t xml:space="preserve"> </w:t>
      </w:r>
      <w:r>
        <w:rPr>
          <w:rFonts w:ascii="Arial" w:hAnsi="Arial" w:cs="Arial"/>
          <w:b/>
        </w:rPr>
        <w:t xml:space="preserve">(1) </w:t>
      </w:r>
      <w:r w:rsidRPr="006B2D34">
        <w:rPr>
          <w:rFonts w:ascii="Arial" w:hAnsi="Arial" w:cs="Arial"/>
          <w:bCs/>
        </w:rPr>
        <w:t>did not meet standards, and</w:t>
      </w:r>
      <w:r>
        <w:rPr>
          <w:rFonts w:ascii="Arial" w:hAnsi="Arial" w:cs="Arial"/>
          <w:b/>
        </w:rPr>
        <w:t xml:space="preserve"> (2) </w:t>
      </w:r>
      <w:r w:rsidRPr="006B2D34">
        <w:rPr>
          <w:rFonts w:ascii="Arial" w:hAnsi="Arial" w:cs="Arial"/>
          <w:bCs/>
        </w:rPr>
        <w:t xml:space="preserve">a list of tasks needed to modify the program to address all items in need of improvement. </w:t>
      </w:r>
    </w:p>
    <w:p w14:paraId="08331677" w14:textId="1CA593C7" w:rsidR="006B2D34" w:rsidRPr="008564A3" w:rsidRDefault="006B2D34" w:rsidP="006B2D34">
      <w:pPr>
        <w:pStyle w:val="Heading4"/>
        <w:spacing w:after="240"/>
        <w:rPr>
          <w:rFonts w:ascii="Arial" w:hAnsi="Arial" w:cs="Arial"/>
          <w:b/>
          <w:bCs/>
          <w:i w:val="0"/>
          <w:iCs w:val="0"/>
          <w:color w:val="auto"/>
          <w:sz w:val="26"/>
          <w:szCs w:val="26"/>
        </w:rPr>
      </w:pPr>
      <w:r w:rsidRPr="008564A3">
        <w:rPr>
          <w:rFonts w:ascii="Arial" w:hAnsi="Arial" w:cs="Arial"/>
          <w:b/>
          <w:bCs/>
          <w:i w:val="0"/>
          <w:iCs w:val="0"/>
          <w:color w:val="auto"/>
          <w:sz w:val="26"/>
          <w:szCs w:val="26"/>
        </w:rPr>
        <w:t>Key Dimension 5, Fiscal/Audit, EED 19 – EED 20</w:t>
      </w:r>
      <w:r w:rsidR="00F445C5" w:rsidRPr="008564A3">
        <w:rPr>
          <w:rFonts w:ascii="Arial" w:hAnsi="Arial" w:cs="Arial"/>
          <w:b/>
          <w:bCs/>
          <w:i w:val="0"/>
          <w:iCs w:val="0"/>
          <w:color w:val="auto"/>
          <w:sz w:val="26"/>
          <w:szCs w:val="26"/>
        </w:rPr>
        <w:t xml:space="preserve"> (Part 1)</w:t>
      </w:r>
    </w:p>
    <w:p w14:paraId="25EB088C" w14:textId="4BB36DF4" w:rsidR="00F445C5" w:rsidRDefault="00D90E75" w:rsidP="001C5B36">
      <w:pPr>
        <w:spacing w:after="240"/>
        <w:rPr>
          <w:rFonts w:ascii="Arial" w:hAnsi="Arial" w:cs="Arial"/>
          <w:bCs/>
        </w:rPr>
      </w:pPr>
      <w:r w:rsidRPr="006B2D34">
        <w:rPr>
          <w:rFonts w:ascii="Arial" w:hAnsi="Arial" w:cs="Arial"/>
          <w:bCs/>
          <w:spacing w:val="-3"/>
        </w:rPr>
        <w:t xml:space="preserve">In </w:t>
      </w:r>
      <w:r w:rsidRPr="006B2D34">
        <w:rPr>
          <w:rFonts w:ascii="Arial" w:hAnsi="Arial" w:cs="Arial"/>
          <w:bCs/>
        </w:rPr>
        <w:t xml:space="preserve">accordance with the 5 </w:t>
      </w:r>
      <w:r w:rsidRPr="006B2D34">
        <w:rPr>
          <w:rFonts w:ascii="Arial" w:hAnsi="Arial" w:cs="Arial"/>
          <w:bCs/>
          <w:i/>
        </w:rPr>
        <w:t>CCR</w:t>
      </w:r>
      <w:r w:rsidRPr="006B2D34">
        <w:rPr>
          <w:rFonts w:ascii="Arial" w:hAnsi="Arial" w:cs="Arial"/>
          <w:bCs/>
        </w:rPr>
        <w:t>, sections 17709(b)(4) though 17709(b)(6) provide a summary of the findings for areas in Key Dimension 5-Fiscal/ Audit (EED 19-EED 20)</w:t>
      </w:r>
      <w:r w:rsidRPr="006B2D34">
        <w:rPr>
          <w:rFonts w:ascii="Arial" w:hAnsi="Arial" w:cs="Arial"/>
          <w:bCs/>
          <w:spacing w:val="-29"/>
        </w:rPr>
        <w:t xml:space="preserve"> </w:t>
      </w:r>
      <w:r w:rsidRPr="006B2D34">
        <w:rPr>
          <w:rFonts w:ascii="Arial" w:hAnsi="Arial" w:cs="Arial"/>
          <w:bCs/>
        </w:rPr>
        <w:t xml:space="preserve">that </w:t>
      </w:r>
      <w:r w:rsidR="001C5B36">
        <w:rPr>
          <w:rFonts w:ascii="Arial" w:hAnsi="Arial" w:cs="Arial"/>
          <w:b/>
        </w:rPr>
        <w:t xml:space="preserve">(1) </w:t>
      </w:r>
      <w:r w:rsidR="001C5B36" w:rsidRPr="006B2D34">
        <w:rPr>
          <w:rFonts w:ascii="Arial" w:hAnsi="Arial" w:cs="Arial"/>
          <w:bCs/>
        </w:rPr>
        <w:t>met standards, and</w:t>
      </w:r>
      <w:r w:rsidR="001C5B36">
        <w:rPr>
          <w:rFonts w:ascii="Arial" w:hAnsi="Arial" w:cs="Arial"/>
          <w:b/>
        </w:rPr>
        <w:t xml:space="preserve"> (2) </w:t>
      </w:r>
      <w:r w:rsidR="001C5B36" w:rsidRPr="006B2D34">
        <w:rPr>
          <w:rFonts w:ascii="Arial" w:hAnsi="Arial" w:cs="Arial"/>
          <w:bCs/>
        </w:rPr>
        <w:t xml:space="preserve">describes the procedures for ongoing monitoring to ensure that those areas continue to meet standards. </w:t>
      </w:r>
    </w:p>
    <w:p w14:paraId="2A437D03" w14:textId="34EFF010" w:rsidR="00F445C5" w:rsidRPr="008564A3" w:rsidRDefault="00F445C5" w:rsidP="00F445C5">
      <w:pPr>
        <w:pStyle w:val="Heading4"/>
        <w:spacing w:after="240"/>
        <w:rPr>
          <w:rFonts w:ascii="Arial" w:hAnsi="Arial" w:cs="Arial"/>
          <w:b/>
          <w:bCs/>
          <w:i w:val="0"/>
          <w:iCs w:val="0"/>
          <w:color w:val="auto"/>
          <w:sz w:val="26"/>
          <w:szCs w:val="26"/>
        </w:rPr>
      </w:pPr>
      <w:r w:rsidRPr="008564A3">
        <w:rPr>
          <w:rFonts w:ascii="Arial" w:hAnsi="Arial" w:cs="Arial"/>
          <w:b/>
          <w:bCs/>
          <w:i w:val="0"/>
          <w:iCs w:val="0"/>
          <w:color w:val="auto"/>
          <w:sz w:val="26"/>
          <w:szCs w:val="26"/>
        </w:rPr>
        <w:t>Key Dimension 5, Fiscal/Audit, EED 19 – EED 20 (Part 2)</w:t>
      </w:r>
    </w:p>
    <w:p w14:paraId="5D3ED4BD" w14:textId="3D8DFF5C" w:rsidR="00DB3E26" w:rsidRPr="00C70ED0" w:rsidRDefault="001C5B36" w:rsidP="00C70ED0">
      <w:pPr>
        <w:spacing w:after="240"/>
        <w:rPr>
          <w:rFonts w:ascii="Arial" w:hAnsi="Arial" w:cs="Arial"/>
          <w:bCs/>
        </w:rPr>
      </w:pPr>
      <w:r w:rsidRPr="006B2D34">
        <w:rPr>
          <w:rFonts w:ascii="Arial" w:hAnsi="Arial" w:cs="Arial"/>
          <w:bCs/>
          <w:spacing w:val="-3"/>
        </w:rPr>
        <w:t xml:space="preserve">In </w:t>
      </w:r>
      <w:r w:rsidRPr="006B2D34">
        <w:rPr>
          <w:rFonts w:ascii="Arial" w:hAnsi="Arial" w:cs="Arial"/>
          <w:bCs/>
        </w:rPr>
        <w:t xml:space="preserve">accordance with the 5 </w:t>
      </w:r>
      <w:r w:rsidRPr="006B2D34">
        <w:rPr>
          <w:rFonts w:ascii="Arial" w:hAnsi="Arial" w:cs="Arial"/>
          <w:bCs/>
          <w:i/>
        </w:rPr>
        <w:t>CCR</w:t>
      </w:r>
      <w:r w:rsidRPr="006B2D34">
        <w:rPr>
          <w:rFonts w:ascii="Arial" w:hAnsi="Arial" w:cs="Arial"/>
          <w:bCs/>
        </w:rPr>
        <w:t>, sections 17709(b)(4) though 17709(b)(6) provide a summary of the findings for areas in Key Dimension 5-Fiscal/ Audit (EED 19-EED 20)</w:t>
      </w:r>
      <w:r w:rsidRPr="006B2D34">
        <w:rPr>
          <w:rFonts w:ascii="Arial" w:hAnsi="Arial" w:cs="Arial"/>
          <w:bCs/>
          <w:spacing w:val="-29"/>
        </w:rPr>
        <w:t xml:space="preserve"> </w:t>
      </w:r>
      <w:r w:rsidRPr="006B2D34">
        <w:rPr>
          <w:rFonts w:ascii="Arial" w:hAnsi="Arial" w:cs="Arial"/>
          <w:bCs/>
        </w:rPr>
        <w:t>that</w:t>
      </w:r>
      <w:r>
        <w:rPr>
          <w:rFonts w:ascii="Arial" w:hAnsi="Arial" w:cs="Arial"/>
          <w:b/>
          <w:bCs/>
        </w:rPr>
        <w:t xml:space="preserve"> </w:t>
      </w:r>
      <w:r>
        <w:rPr>
          <w:rFonts w:ascii="Arial" w:hAnsi="Arial" w:cs="Arial"/>
          <w:b/>
        </w:rPr>
        <w:t xml:space="preserve">(1) </w:t>
      </w:r>
      <w:r w:rsidRPr="006B2D34">
        <w:rPr>
          <w:rFonts w:ascii="Arial" w:hAnsi="Arial" w:cs="Arial"/>
          <w:bCs/>
        </w:rPr>
        <w:t>did not meet standards, and</w:t>
      </w:r>
      <w:r>
        <w:rPr>
          <w:rFonts w:ascii="Arial" w:hAnsi="Arial" w:cs="Arial"/>
          <w:b/>
        </w:rPr>
        <w:t xml:space="preserve"> (2) </w:t>
      </w:r>
      <w:r w:rsidRPr="006B2D34">
        <w:rPr>
          <w:rFonts w:ascii="Arial" w:hAnsi="Arial" w:cs="Arial"/>
          <w:bCs/>
        </w:rPr>
        <w:t xml:space="preserve">a list of tasks needed to modify the program to address all items in need of improvement. </w:t>
      </w:r>
    </w:p>
    <w:p w14:paraId="60CCB391" w14:textId="532212FA" w:rsidR="006B2D34" w:rsidRPr="008564A3" w:rsidRDefault="006B2D34" w:rsidP="006B2D34">
      <w:pPr>
        <w:pStyle w:val="Heading4"/>
        <w:rPr>
          <w:rFonts w:ascii="Arial" w:hAnsi="Arial" w:cs="Arial"/>
          <w:b/>
          <w:bCs/>
          <w:i w:val="0"/>
          <w:iCs w:val="0"/>
          <w:color w:val="auto"/>
          <w:sz w:val="26"/>
          <w:szCs w:val="26"/>
        </w:rPr>
      </w:pPr>
      <w:r w:rsidRPr="008564A3">
        <w:rPr>
          <w:rFonts w:ascii="Arial" w:hAnsi="Arial" w:cs="Arial"/>
          <w:b/>
          <w:bCs/>
          <w:i w:val="0"/>
          <w:iCs w:val="0"/>
          <w:color w:val="auto"/>
          <w:sz w:val="26"/>
          <w:szCs w:val="26"/>
        </w:rPr>
        <w:t>Percentage of Contractor’s Funded Enrollment</w:t>
      </w:r>
    </w:p>
    <w:p w14:paraId="7E4A950B" w14:textId="4439F3DB" w:rsidR="001C5B36" w:rsidRPr="006B2D34" w:rsidRDefault="001C5B36" w:rsidP="001C5B36">
      <w:pPr>
        <w:shd w:val="clear" w:color="auto" w:fill="FFFFFF"/>
        <w:spacing w:before="100" w:beforeAutospacing="1" w:after="100" w:afterAutospacing="1"/>
        <w:rPr>
          <w:rFonts w:ascii="Helvetica" w:hAnsi="Helvetica"/>
          <w:bCs/>
          <w:color w:val="000000"/>
          <w:szCs w:val="24"/>
        </w:rPr>
      </w:pPr>
      <w:r w:rsidRPr="006B2D34">
        <w:rPr>
          <w:rFonts w:ascii="Helvetica" w:hAnsi="Helvetica"/>
          <w:bCs/>
          <w:color w:val="000000"/>
          <w:szCs w:val="24"/>
        </w:rPr>
        <w:t>In accordance with</w:t>
      </w:r>
      <w:r w:rsidR="00FD434A">
        <w:rPr>
          <w:rFonts w:ascii="Helvetica" w:hAnsi="Helvetica"/>
          <w:bCs/>
          <w:color w:val="000000"/>
          <w:szCs w:val="24"/>
        </w:rPr>
        <w:t xml:space="preserve"> </w:t>
      </w:r>
      <w:r w:rsidRPr="006B2D34">
        <w:rPr>
          <w:rFonts w:ascii="Helvetica" w:hAnsi="Helvetica"/>
          <w:bCs/>
          <w:i/>
          <w:iCs/>
          <w:color w:val="000000"/>
          <w:szCs w:val="24"/>
        </w:rPr>
        <w:t>EC</w:t>
      </w:r>
      <w:r w:rsidR="00FD434A">
        <w:rPr>
          <w:rFonts w:ascii="Helvetica" w:hAnsi="Helvetica"/>
          <w:bCs/>
          <w:color w:val="000000"/>
          <w:szCs w:val="24"/>
        </w:rPr>
        <w:t xml:space="preserve"> </w:t>
      </w:r>
      <w:r w:rsidRPr="006B2D34">
        <w:rPr>
          <w:rFonts w:ascii="Helvetica" w:hAnsi="Helvetica"/>
          <w:bCs/>
          <w:color w:val="000000"/>
          <w:szCs w:val="24"/>
        </w:rPr>
        <w:t xml:space="preserve">sections 8208(c)(1) and (d)(2)(A), a percentage of the contractor’s funded enrollment will be set aside specifically to allow children with exceptional needs, including children with severe disabilities, to be enrolled until the set aside is filled. </w:t>
      </w:r>
    </w:p>
    <w:p w14:paraId="0E44C4F4" w14:textId="0B8A3E79" w:rsidR="001C5B36" w:rsidRPr="006B2D34" w:rsidRDefault="001C5B36" w:rsidP="001C5B36">
      <w:pPr>
        <w:shd w:val="clear" w:color="auto" w:fill="FFFFFF"/>
        <w:spacing w:before="100" w:beforeAutospacing="1" w:after="100" w:afterAutospacing="1"/>
        <w:rPr>
          <w:rFonts w:ascii="Helvetica" w:hAnsi="Helvetica"/>
          <w:bCs/>
          <w:color w:val="000000"/>
          <w:szCs w:val="24"/>
        </w:rPr>
      </w:pPr>
      <w:r w:rsidRPr="006B2D34">
        <w:rPr>
          <w:rFonts w:ascii="Helvetica" w:hAnsi="Helvetica"/>
          <w:bCs/>
          <w:color w:val="000000"/>
          <w:szCs w:val="24"/>
        </w:rPr>
        <w:t xml:space="preserve">Please indicate the total percentage of children with exceptional needs (including severe disabilities) that are currently being served under your CSPP enrollment. </w:t>
      </w:r>
    </w:p>
    <w:p w14:paraId="63F9C8E1" w14:textId="518B5776" w:rsidR="00DB3E26" w:rsidRPr="00C70ED0" w:rsidRDefault="001C5B36" w:rsidP="00C70ED0">
      <w:pPr>
        <w:shd w:val="clear" w:color="auto" w:fill="FFFFFF"/>
        <w:spacing w:before="100" w:beforeAutospacing="1" w:after="100" w:afterAutospacing="1"/>
        <w:rPr>
          <w:rFonts w:ascii="Helvetica" w:hAnsi="Helvetica"/>
          <w:bCs/>
          <w:color w:val="000000"/>
          <w:szCs w:val="24"/>
        </w:rPr>
      </w:pPr>
      <w:r w:rsidRPr="006B2D34">
        <w:rPr>
          <w:rFonts w:ascii="Helvetica" w:hAnsi="Helvetica"/>
          <w:bCs/>
          <w:color w:val="000000"/>
          <w:szCs w:val="24"/>
        </w:rPr>
        <w:t xml:space="preserve">If your program is not meeting the required set aside percentage at this time, what strategies will you implement to increase enrollment of children with exceptional needs? </w:t>
      </w:r>
    </w:p>
    <w:p w14:paraId="2CD6D090" w14:textId="5CF95334" w:rsidR="006B2D34" w:rsidRPr="002B0C6B" w:rsidRDefault="006B2D34" w:rsidP="002B0C6B">
      <w:pPr>
        <w:pStyle w:val="Heading4"/>
        <w:rPr>
          <w:rFonts w:ascii="Arial" w:hAnsi="Arial" w:cs="Arial"/>
          <w:b/>
          <w:bCs/>
          <w:i w:val="0"/>
          <w:iCs w:val="0"/>
          <w:color w:val="auto"/>
          <w:sz w:val="26"/>
          <w:szCs w:val="26"/>
        </w:rPr>
      </w:pPr>
      <w:r w:rsidRPr="002B0C6B">
        <w:rPr>
          <w:rFonts w:ascii="Arial" w:hAnsi="Arial" w:cs="Arial"/>
          <w:b/>
          <w:bCs/>
          <w:i w:val="0"/>
          <w:iCs w:val="0"/>
          <w:color w:val="auto"/>
          <w:sz w:val="26"/>
          <w:szCs w:val="26"/>
        </w:rPr>
        <w:lastRenderedPageBreak/>
        <w:t>Percentage of Dual Language Learners Enrollment</w:t>
      </w:r>
    </w:p>
    <w:p w14:paraId="0751C352" w14:textId="6D7346E3" w:rsidR="001C5B36" w:rsidRPr="006B2D34" w:rsidRDefault="001C5B36" w:rsidP="001C5B36">
      <w:pPr>
        <w:shd w:val="clear" w:color="auto" w:fill="FFFFFF"/>
        <w:spacing w:before="100" w:beforeAutospacing="1" w:after="100" w:afterAutospacing="1"/>
        <w:rPr>
          <w:rFonts w:ascii="Helvetica" w:hAnsi="Helvetica"/>
          <w:bCs/>
          <w:color w:val="000000"/>
          <w:szCs w:val="24"/>
        </w:rPr>
      </w:pPr>
      <w:r w:rsidRPr="006B2D34">
        <w:rPr>
          <w:rFonts w:ascii="Helvetica" w:hAnsi="Helvetica"/>
          <w:bCs/>
          <w:color w:val="000000"/>
          <w:szCs w:val="24"/>
        </w:rPr>
        <w:t>In accordance with</w:t>
      </w:r>
      <w:r w:rsidR="00FD434A">
        <w:rPr>
          <w:rFonts w:ascii="Helvetica" w:hAnsi="Helvetica"/>
          <w:bCs/>
          <w:color w:val="000000"/>
          <w:szCs w:val="24"/>
        </w:rPr>
        <w:t xml:space="preserve"> </w:t>
      </w:r>
      <w:r w:rsidRPr="006B2D34">
        <w:rPr>
          <w:rFonts w:ascii="Arial" w:hAnsi="Arial" w:cs="Arial"/>
          <w:bCs/>
          <w:i/>
          <w:iCs/>
          <w:szCs w:val="24"/>
        </w:rPr>
        <w:t>EC</w:t>
      </w:r>
      <w:r w:rsidR="00FD434A">
        <w:rPr>
          <w:rFonts w:ascii="Arial" w:hAnsi="Arial" w:cs="Arial"/>
          <w:bCs/>
          <w:color w:val="000000"/>
          <w:szCs w:val="24"/>
        </w:rPr>
        <w:t xml:space="preserve"> </w:t>
      </w:r>
      <w:r w:rsidRPr="006B2D34">
        <w:rPr>
          <w:rFonts w:ascii="Helvetica" w:hAnsi="Helvetica"/>
          <w:bCs/>
          <w:color w:val="000000"/>
          <w:szCs w:val="24"/>
        </w:rPr>
        <w:t xml:space="preserve">8241.5, contractors are required to report data on dual language learners enrolled in a CSPP. </w:t>
      </w:r>
    </w:p>
    <w:p w14:paraId="39539453" w14:textId="69A729D9" w:rsidR="00F475AB" w:rsidRPr="00FD434A" w:rsidRDefault="001C5B36" w:rsidP="00FD434A">
      <w:pPr>
        <w:shd w:val="clear" w:color="auto" w:fill="FFFFFF"/>
        <w:spacing w:before="100" w:beforeAutospacing="1" w:after="100" w:afterAutospacing="1"/>
        <w:rPr>
          <w:rFonts w:ascii="Helvetica" w:hAnsi="Helvetica"/>
          <w:bCs/>
          <w:color w:val="000000"/>
          <w:szCs w:val="24"/>
        </w:rPr>
      </w:pPr>
      <w:r w:rsidRPr="006B2D34">
        <w:rPr>
          <w:rFonts w:ascii="Helvetica" w:hAnsi="Helvetica"/>
          <w:bCs/>
          <w:color w:val="000000"/>
          <w:szCs w:val="24"/>
        </w:rPr>
        <w:t xml:space="preserve">Please indicate the total percentage of dual language learners that are currently enrolled under your funded CSPP. </w:t>
      </w:r>
    </w:p>
    <w:sectPr w:rsidR="00F475AB" w:rsidRPr="00FD434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8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B499" w14:textId="77777777" w:rsidR="00E135D6" w:rsidRDefault="00E135D6">
      <w:r>
        <w:separator/>
      </w:r>
    </w:p>
  </w:endnote>
  <w:endnote w:type="continuationSeparator" w:id="0">
    <w:p w14:paraId="52615E72" w14:textId="77777777" w:rsidR="00E135D6" w:rsidRDefault="00E1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DE0F" w14:textId="77777777" w:rsidR="00EC6C0A" w:rsidRDefault="00EC6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DAA29" w14:textId="77777777" w:rsidR="00EC6C0A" w:rsidRDefault="00EC6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89CD" w14:textId="61AC291E" w:rsidR="00D87FF0" w:rsidRPr="00D87FF0" w:rsidRDefault="00D87FF0" w:rsidP="00D87FF0">
    <w:pPr>
      <w:pStyle w:val="Footer"/>
      <w:jc w:val="center"/>
      <w:rPr>
        <w:rFonts w:ascii="Arial" w:hAnsi="Arial" w:cs="Arial"/>
      </w:rPr>
    </w:pPr>
    <w:r>
      <w:rPr>
        <w:rFonts w:ascii="Arial" w:hAnsi="Arial" w:cs="Arial"/>
      </w:rPr>
      <w:t xml:space="preserve">California Department of Education – </w:t>
    </w:r>
    <w:r w:rsidR="00B46D68">
      <w:rPr>
        <w:rFonts w:ascii="Arial" w:hAnsi="Arial" w:cs="Arial"/>
      </w:rPr>
      <w:t>March 2024</w:t>
    </w:r>
  </w:p>
  <w:p w14:paraId="216E4618" w14:textId="77777777" w:rsidR="00D87FF0" w:rsidRDefault="00D87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2F54" w14:textId="77777777" w:rsidR="00AB2454" w:rsidRDefault="00AB2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BD71" w14:textId="77777777" w:rsidR="00E135D6" w:rsidRDefault="00E135D6">
      <w:r>
        <w:separator/>
      </w:r>
    </w:p>
  </w:footnote>
  <w:footnote w:type="continuationSeparator" w:id="0">
    <w:p w14:paraId="0498086A" w14:textId="77777777" w:rsidR="00E135D6" w:rsidRDefault="00E1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B089" w14:textId="77777777" w:rsidR="00AB2454" w:rsidRDefault="00AB2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858F" w14:textId="50F5A9C0" w:rsidR="00EC6C0A" w:rsidRDefault="00EC6C0A">
    <w:pPr>
      <w:pStyle w:val="Header"/>
      <w:tabs>
        <w:tab w:val="clear" w:pos="9360"/>
        <w:tab w:val="right" w:pos="10080"/>
      </w:tabs>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ACF" w14:textId="77682FFF" w:rsidR="00EC6C0A" w:rsidRDefault="00EC6C0A">
    <w:pPr>
      <w:pStyle w:val="Header"/>
      <w:tabs>
        <w:tab w:val="clear" w:pos="9360"/>
        <w:tab w:val="right" w:pos="9720"/>
      </w:tabs>
      <w:ind w:right="1080"/>
      <w:jc w:val="right"/>
      <w:rPr>
        <w:rFonts w:ascii="Arial" w:hAnsi="Arial" w:cs="Arial"/>
      </w:rPr>
    </w:pPr>
    <w:r>
      <w:rPr>
        <w:rFonts w:ascii="Arial" w:hAnsi="Arial" w:cs="Arial"/>
      </w:rPr>
      <w:t>EESD 4000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7486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C7F79"/>
    <w:multiLevelType w:val="hybridMultilevel"/>
    <w:tmpl w:val="325C59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22008"/>
    <w:multiLevelType w:val="hybridMultilevel"/>
    <w:tmpl w:val="F7F63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1AA6"/>
    <w:multiLevelType w:val="hybridMultilevel"/>
    <w:tmpl w:val="EB9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D55"/>
    <w:multiLevelType w:val="hybridMultilevel"/>
    <w:tmpl w:val="2FF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04D2F"/>
    <w:multiLevelType w:val="hybridMultilevel"/>
    <w:tmpl w:val="A4D8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16A61"/>
    <w:multiLevelType w:val="hybridMultilevel"/>
    <w:tmpl w:val="975C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3231B"/>
    <w:multiLevelType w:val="hybridMultilevel"/>
    <w:tmpl w:val="13F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C6F05"/>
    <w:multiLevelType w:val="hybridMultilevel"/>
    <w:tmpl w:val="A3B0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E6645"/>
    <w:multiLevelType w:val="hybridMultilevel"/>
    <w:tmpl w:val="62D28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5460F"/>
    <w:multiLevelType w:val="multilevel"/>
    <w:tmpl w:val="C3541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FB0AE1"/>
    <w:multiLevelType w:val="multilevel"/>
    <w:tmpl w:val="0988EC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E5761"/>
    <w:multiLevelType w:val="hybridMultilevel"/>
    <w:tmpl w:val="BB40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11BC9"/>
    <w:multiLevelType w:val="multilevel"/>
    <w:tmpl w:val="9C46AE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F2373B"/>
    <w:multiLevelType w:val="hybridMultilevel"/>
    <w:tmpl w:val="04BA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92C84"/>
    <w:multiLevelType w:val="hybridMultilevel"/>
    <w:tmpl w:val="F9A4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46D03"/>
    <w:multiLevelType w:val="hybridMultilevel"/>
    <w:tmpl w:val="AD5AD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921FF"/>
    <w:multiLevelType w:val="hybridMultilevel"/>
    <w:tmpl w:val="CFE04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77AEA"/>
    <w:multiLevelType w:val="hybridMultilevel"/>
    <w:tmpl w:val="6EE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71156"/>
    <w:multiLevelType w:val="hybridMultilevel"/>
    <w:tmpl w:val="6346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31749"/>
    <w:multiLevelType w:val="hybridMultilevel"/>
    <w:tmpl w:val="2E3C1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054171"/>
    <w:multiLevelType w:val="hybridMultilevel"/>
    <w:tmpl w:val="DC22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462B7"/>
    <w:multiLevelType w:val="hybridMultilevel"/>
    <w:tmpl w:val="DA92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00509"/>
    <w:multiLevelType w:val="multilevel"/>
    <w:tmpl w:val="9C46AE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3810">
    <w:abstractNumId w:val="1"/>
  </w:num>
  <w:num w:numId="2" w16cid:durableId="21825713">
    <w:abstractNumId w:val="4"/>
  </w:num>
  <w:num w:numId="3" w16cid:durableId="8216450">
    <w:abstractNumId w:val="18"/>
  </w:num>
  <w:num w:numId="4" w16cid:durableId="1896161254">
    <w:abstractNumId w:val="17"/>
  </w:num>
  <w:num w:numId="5" w16cid:durableId="1210143646">
    <w:abstractNumId w:val="6"/>
  </w:num>
  <w:num w:numId="6" w16cid:durableId="1739791171">
    <w:abstractNumId w:val="2"/>
  </w:num>
  <w:num w:numId="7" w16cid:durableId="691608580">
    <w:abstractNumId w:val="19"/>
  </w:num>
  <w:num w:numId="8" w16cid:durableId="1492060215">
    <w:abstractNumId w:val="9"/>
  </w:num>
  <w:num w:numId="9" w16cid:durableId="1360274030">
    <w:abstractNumId w:val="21"/>
  </w:num>
  <w:num w:numId="10" w16cid:durableId="696276572">
    <w:abstractNumId w:val="5"/>
  </w:num>
  <w:num w:numId="11" w16cid:durableId="1185829974">
    <w:abstractNumId w:val="8"/>
  </w:num>
  <w:num w:numId="12" w16cid:durableId="1351372616">
    <w:abstractNumId w:val="20"/>
  </w:num>
  <w:num w:numId="13" w16cid:durableId="1714304201">
    <w:abstractNumId w:val="22"/>
  </w:num>
  <w:num w:numId="14" w16cid:durableId="1298757338">
    <w:abstractNumId w:val="14"/>
  </w:num>
  <w:num w:numId="15" w16cid:durableId="156116591">
    <w:abstractNumId w:val="16"/>
  </w:num>
  <w:num w:numId="16" w16cid:durableId="1839953183">
    <w:abstractNumId w:val="15"/>
  </w:num>
  <w:num w:numId="17" w16cid:durableId="1570964753">
    <w:abstractNumId w:val="11"/>
  </w:num>
  <w:num w:numId="18" w16cid:durableId="202911116">
    <w:abstractNumId w:val="13"/>
  </w:num>
  <w:num w:numId="19" w16cid:durableId="1236479672">
    <w:abstractNumId w:val="23"/>
  </w:num>
  <w:num w:numId="20" w16cid:durableId="1289776468">
    <w:abstractNumId w:val="12"/>
  </w:num>
  <w:num w:numId="21" w16cid:durableId="1290479954">
    <w:abstractNumId w:val="7"/>
  </w:num>
  <w:num w:numId="22" w16cid:durableId="973749985">
    <w:abstractNumId w:val="0"/>
  </w:num>
  <w:num w:numId="23" w16cid:durableId="147550822">
    <w:abstractNumId w:val="3"/>
  </w:num>
  <w:num w:numId="24" w16cid:durableId="99537599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47"/>
    <w:rsid w:val="00001354"/>
    <w:rsid w:val="00005D72"/>
    <w:rsid w:val="00006C78"/>
    <w:rsid w:val="00007CF9"/>
    <w:rsid w:val="00017DB7"/>
    <w:rsid w:val="000226BE"/>
    <w:rsid w:val="000241B4"/>
    <w:rsid w:val="00033FEE"/>
    <w:rsid w:val="00041774"/>
    <w:rsid w:val="00041A39"/>
    <w:rsid w:val="0004663D"/>
    <w:rsid w:val="00057BA1"/>
    <w:rsid w:val="00071233"/>
    <w:rsid w:val="00077F6E"/>
    <w:rsid w:val="000930C1"/>
    <w:rsid w:val="00097E71"/>
    <w:rsid w:val="000C3C20"/>
    <w:rsid w:val="00113AF0"/>
    <w:rsid w:val="00150E5F"/>
    <w:rsid w:val="0015160E"/>
    <w:rsid w:val="00156B1E"/>
    <w:rsid w:val="00162A80"/>
    <w:rsid w:val="0016430D"/>
    <w:rsid w:val="001A3497"/>
    <w:rsid w:val="001C5B36"/>
    <w:rsid w:val="001C5C4B"/>
    <w:rsid w:val="001D5219"/>
    <w:rsid w:val="001F055E"/>
    <w:rsid w:val="001F3C7C"/>
    <w:rsid w:val="0021173C"/>
    <w:rsid w:val="00217794"/>
    <w:rsid w:val="002360E0"/>
    <w:rsid w:val="00250335"/>
    <w:rsid w:val="00260061"/>
    <w:rsid w:val="002653B4"/>
    <w:rsid w:val="002A3D66"/>
    <w:rsid w:val="002B0C6B"/>
    <w:rsid w:val="002B3BA0"/>
    <w:rsid w:val="002C1ADB"/>
    <w:rsid w:val="002C345E"/>
    <w:rsid w:val="002E628E"/>
    <w:rsid w:val="002F758B"/>
    <w:rsid w:val="00307A38"/>
    <w:rsid w:val="003110A4"/>
    <w:rsid w:val="003135E9"/>
    <w:rsid w:val="00365EE5"/>
    <w:rsid w:val="0037412A"/>
    <w:rsid w:val="003762B2"/>
    <w:rsid w:val="00383FC4"/>
    <w:rsid w:val="003A1B1A"/>
    <w:rsid w:val="003B01C6"/>
    <w:rsid w:val="003B27A9"/>
    <w:rsid w:val="003C54F3"/>
    <w:rsid w:val="003C76D2"/>
    <w:rsid w:val="003C7920"/>
    <w:rsid w:val="003D73E5"/>
    <w:rsid w:val="003F6EE9"/>
    <w:rsid w:val="0041737E"/>
    <w:rsid w:val="00433B83"/>
    <w:rsid w:val="004344AA"/>
    <w:rsid w:val="00436065"/>
    <w:rsid w:val="00450DDE"/>
    <w:rsid w:val="004531B0"/>
    <w:rsid w:val="0045601A"/>
    <w:rsid w:val="004A1DA7"/>
    <w:rsid w:val="004A6394"/>
    <w:rsid w:val="004C200F"/>
    <w:rsid w:val="004E7463"/>
    <w:rsid w:val="0052267C"/>
    <w:rsid w:val="00525FC1"/>
    <w:rsid w:val="005439C8"/>
    <w:rsid w:val="005600F5"/>
    <w:rsid w:val="005D054F"/>
    <w:rsid w:val="005F3574"/>
    <w:rsid w:val="005F438C"/>
    <w:rsid w:val="005F73D1"/>
    <w:rsid w:val="00612834"/>
    <w:rsid w:val="00636E60"/>
    <w:rsid w:val="00642743"/>
    <w:rsid w:val="006446F0"/>
    <w:rsid w:val="00681583"/>
    <w:rsid w:val="006959EA"/>
    <w:rsid w:val="006A7D49"/>
    <w:rsid w:val="006B2D34"/>
    <w:rsid w:val="006B75EF"/>
    <w:rsid w:val="006C264E"/>
    <w:rsid w:val="00752647"/>
    <w:rsid w:val="00752910"/>
    <w:rsid w:val="00795E1D"/>
    <w:rsid w:val="007B32BB"/>
    <w:rsid w:val="007B5695"/>
    <w:rsid w:val="007C40D5"/>
    <w:rsid w:val="007D7D9D"/>
    <w:rsid w:val="007F0303"/>
    <w:rsid w:val="007F0E56"/>
    <w:rsid w:val="00805333"/>
    <w:rsid w:val="0083764B"/>
    <w:rsid w:val="008557C9"/>
    <w:rsid w:val="008564A3"/>
    <w:rsid w:val="008643AC"/>
    <w:rsid w:val="00897066"/>
    <w:rsid w:val="008A0054"/>
    <w:rsid w:val="008C00BE"/>
    <w:rsid w:val="008D6A71"/>
    <w:rsid w:val="008D73A3"/>
    <w:rsid w:val="008E3D99"/>
    <w:rsid w:val="008E3DD9"/>
    <w:rsid w:val="008F1A55"/>
    <w:rsid w:val="008F3F00"/>
    <w:rsid w:val="008F4F4B"/>
    <w:rsid w:val="0092603F"/>
    <w:rsid w:val="00947F0A"/>
    <w:rsid w:val="00952D1E"/>
    <w:rsid w:val="009741BC"/>
    <w:rsid w:val="0098715C"/>
    <w:rsid w:val="00987D70"/>
    <w:rsid w:val="00997689"/>
    <w:rsid w:val="009A2418"/>
    <w:rsid w:val="009A3F4B"/>
    <w:rsid w:val="009B258B"/>
    <w:rsid w:val="009B4B32"/>
    <w:rsid w:val="009E2457"/>
    <w:rsid w:val="009E2885"/>
    <w:rsid w:val="009F2A4B"/>
    <w:rsid w:val="009F73AE"/>
    <w:rsid w:val="00A3609D"/>
    <w:rsid w:val="00AA62E7"/>
    <w:rsid w:val="00AA71EC"/>
    <w:rsid w:val="00AB2454"/>
    <w:rsid w:val="00AB7433"/>
    <w:rsid w:val="00AD0D1A"/>
    <w:rsid w:val="00AE4C94"/>
    <w:rsid w:val="00AE6D93"/>
    <w:rsid w:val="00AF3262"/>
    <w:rsid w:val="00B0410D"/>
    <w:rsid w:val="00B46D68"/>
    <w:rsid w:val="00B571F7"/>
    <w:rsid w:val="00B62A12"/>
    <w:rsid w:val="00B65824"/>
    <w:rsid w:val="00B71638"/>
    <w:rsid w:val="00B774BD"/>
    <w:rsid w:val="00BB292D"/>
    <w:rsid w:val="00BC6933"/>
    <w:rsid w:val="00BD089A"/>
    <w:rsid w:val="00BD1074"/>
    <w:rsid w:val="00BD1983"/>
    <w:rsid w:val="00BD19AA"/>
    <w:rsid w:val="00BD52EE"/>
    <w:rsid w:val="00BE00F2"/>
    <w:rsid w:val="00C00A78"/>
    <w:rsid w:val="00C04DC8"/>
    <w:rsid w:val="00C1138A"/>
    <w:rsid w:val="00C121F0"/>
    <w:rsid w:val="00C129AF"/>
    <w:rsid w:val="00C14362"/>
    <w:rsid w:val="00C16920"/>
    <w:rsid w:val="00C43F4A"/>
    <w:rsid w:val="00C65100"/>
    <w:rsid w:val="00C65511"/>
    <w:rsid w:val="00C70ED0"/>
    <w:rsid w:val="00C77E04"/>
    <w:rsid w:val="00C8585E"/>
    <w:rsid w:val="00CA1BEE"/>
    <w:rsid w:val="00CA7EDC"/>
    <w:rsid w:val="00CB5664"/>
    <w:rsid w:val="00CC1146"/>
    <w:rsid w:val="00CD1A20"/>
    <w:rsid w:val="00D028F7"/>
    <w:rsid w:val="00D137BE"/>
    <w:rsid w:val="00D15F14"/>
    <w:rsid w:val="00D25E00"/>
    <w:rsid w:val="00D4237C"/>
    <w:rsid w:val="00D427C3"/>
    <w:rsid w:val="00D665CA"/>
    <w:rsid w:val="00D87FF0"/>
    <w:rsid w:val="00D90E75"/>
    <w:rsid w:val="00DB01A0"/>
    <w:rsid w:val="00DB3E26"/>
    <w:rsid w:val="00DE13EE"/>
    <w:rsid w:val="00DE582F"/>
    <w:rsid w:val="00E135D6"/>
    <w:rsid w:val="00E13BB6"/>
    <w:rsid w:val="00E25814"/>
    <w:rsid w:val="00E509EE"/>
    <w:rsid w:val="00E547A2"/>
    <w:rsid w:val="00E565B7"/>
    <w:rsid w:val="00E87514"/>
    <w:rsid w:val="00EA4542"/>
    <w:rsid w:val="00EB5D66"/>
    <w:rsid w:val="00EC01BE"/>
    <w:rsid w:val="00EC61EB"/>
    <w:rsid w:val="00EC6C0A"/>
    <w:rsid w:val="00EF6190"/>
    <w:rsid w:val="00F11F2D"/>
    <w:rsid w:val="00F216DE"/>
    <w:rsid w:val="00F3330E"/>
    <w:rsid w:val="00F3347A"/>
    <w:rsid w:val="00F334E3"/>
    <w:rsid w:val="00F445C5"/>
    <w:rsid w:val="00F4586D"/>
    <w:rsid w:val="00F475AB"/>
    <w:rsid w:val="00F67746"/>
    <w:rsid w:val="00F67FC4"/>
    <w:rsid w:val="00F75C34"/>
    <w:rsid w:val="00F763A9"/>
    <w:rsid w:val="00F77F82"/>
    <w:rsid w:val="00F84F67"/>
    <w:rsid w:val="00FC315C"/>
    <w:rsid w:val="00FD434A"/>
    <w:rsid w:val="00FE6D9F"/>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DDC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FF"/>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9D"/>
    <w:pPr>
      <w:spacing w:line="240" w:lineRule="auto"/>
    </w:pPr>
    <w:rPr>
      <w:rFonts w:ascii="Times New Roman" w:eastAsia="Times New Roman" w:hAnsi="Times New Roman" w:cs="Times New Roman"/>
      <w:color w:val="auto"/>
      <w:szCs w:val="20"/>
    </w:rPr>
  </w:style>
  <w:style w:type="paragraph" w:styleId="Heading1">
    <w:name w:val="heading 1"/>
    <w:basedOn w:val="Normal"/>
    <w:next w:val="Normal"/>
    <w:link w:val="Heading1Char"/>
    <w:uiPriority w:val="9"/>
    <w:qFormat/>
    <w:rsid w:val="00B571F7"/>
    <w:pPr>
      <w:keepNext/>
      <w:keepLines/>
      <w:spacing w:before="240" w:after="120"/>
      <w:jc w:val="center"/>
      <w:outlineLvl w:val="0"/>
    </w:pPr>
    <w:rPr>
      <w:rFonts w:ascii="Arial" w:eastAsiaTheme="majorEastAsia" w:hAnsi="Arial" w:cs="Arial"/>
      <w:b/>
      <w:bCs/>
      <w:sz w:val="34"/>
      <w:szCs w:val="32"/>
    </w:rPr>
  </w:style>
  <w:style w:type="paragraph" w:styleId="Heading2">
    <w:name w:val="heading 2"/>
    <w:basedOn w:val="Normal"/>
    <w:next w:val="Normal"/>
    <w:link w:val="Heading2Char"/>
    <w:uiPriority w:val="9"/>
    <w:unhideWhenUsed/>
    <w:qFormat/>
    <w:rsid w:val="00B571F7"/>
    <w:pPr>
      <w:keepNext/>
      <w:keepLines/>
      <w:spacing w:before="480" w:after="240"/>
      <w:outlineLvl w:val="1"/>
    </w:pPr>
    <w:rPr>
      <w:rFonts w:ascii="Arial" w:eastAsiaTheme="majorEastAsia" w:hAnsi="Arial" w:cs="Arial"/>
      <w:b/>
      <w:bCs/>
      <w:sz w:val="32"/>
      <w:szCs w:val="32"/>
    </w:rPr>
  </w:style>
  <w:style w:type="paragraph" w:styleId="Heading3">
    <w:name w:val="heading 3"/>
    <w:basedOn w:val="Normal"/>
    <w:next w:val="Normal"/>
    <w:link w:val="Heading3Char"/>
    <w:uiPriority w:val="9"/>
    <w:unhideWhenUsed/>
    <w:qFormat/>
    <w:rsid w:val="008643AC"/>
    <w:pPr>
      <w:keepNext/>
      <w:keepLines/>
      <w:spacing w:after="240"/>
      <w:outlineLvl w:val="2"/>
    </w:pPr>
    <w:rPr>
      <w:rFonts w:ascii="Arial" w:eastAsiaTheme="majorEastAsia" w:hAnsi="Arial" w:cs="Arial"/>
      <w:b/>
      <w:bCs/>
      <w:sz w:val="28"/>
      <w:szCs w:val="28"/>
    </w:rPr>
  </w:style>
  <w:style w:type="paragraph" w:styleId="Heading4">
    <w:name w:val="heading 4"/>
    <w:basedOn w:val="Normal"/>
    <w:next w:val="Normal"/>
    <w:link w:val="Heading4Char"/>
    <w:uiPriority w:val="9"/>
    <w:unhideWhenUsed/>
    <w:qFormat/>
    <w:rsid w:val="008F1A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color w:val="auto"/>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color w:val="auto"/>
      <w:szCs w:val="20"/>
    </w:rPr>
  </w:style>
  <w:style w:type="character" w:styleId="PageNumber">
    <w:name w:val="page numbe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tabs>
        <w:tab w:val="left" w:pos="-393"/>
        <w:tab w:val="left" w:pos="432"/>
        <w:tab w:val="left" w:pos="506"/>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2" w:hanging="432"/>
      <w:jc w:val="both"/>
    </w:pPr>
    <w:rPr>
      <w:rFonts w:ascii="Arial" w:hAnsi="Arial" w:cs="Arial"/>
    </w:rPr>
  </w:style>
  <w:style w:type="character" w:customStyle="1" w:styleId="BodyTextIndentChar">
    <w:name w:val="Body Text Indent Char"/>
    <w:basedOn w:val="DefaultParagraphFont"/>
    <w:link w:val="BodyTextIndent"/>
    <w:rPr>
      <w:rFonts w:eastAsia="Times New Roman" w:cs="Arial"/>
      <w:color w:val="auto"/>
      <w:szCs w:val="20"/>
    </w:rPr>
  </w:style>
  <w:style w:type="character" w:styleId="Hyperlink">
    <w:name w:val="Hyperlink"/>
    <w:uiPriority w:val="99"/>
    <w:unhideWhenUsed/>
    <w:rPr>
      <w:color w:val="0000FF"/>
      <w:u w:val="single"/>
    </w:rPr>
  </w:style>
  <w:style w:type="paragraph" w:styleId="Subtitle">
    <w:name w:val="Subtitle"/>
    <w:basedOn w:val="Normal"/>
    <w:link w:val="SubtitleChar"/>
    <w:qFormat/>
    <w:rPr>
      <w:rFonts w:ascii="Arial" w:hAnsi="Arial"/>
      <w:b/>
      <w:sz w:val="32"/>
      <w:lang w:val="x-none" w:eastAsia="x-none"/>
    </w:rPr>
  </w:style>
  <w:style w:type="character" w:customStyle="1" w:styleId="SubtitleChar">
    <w:name w:val="Subtitle Char"/>
    <w:basedOn w:val="DefaultParagraphFont"/>
    <w:link w:val="Subtitle"/>
    <w:rPr>
      <w:rFonts w:eastAsia="Times New Roman" w:cs="Times New Roman"/>
      <w:b/>
      <w:color w:val="auto"/>
      <w:sz w:val="32"/>
      <w:szCs w:val="20"/>
      <w:lang w:val="x-none" w:eastAsia="x-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auto"/>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auto"/>
      <w:sz w:val="20"/>
      <w:szCs w:val="20"/>
    </w:rPr>
  </w:style>
  <w:style w:type="paragraph" w:styleId="Revision">
    <w:name w:val="Revision"/>
    <w:hidden/>
    <w:uiPriority w:val="99"/>
    <w:semiHidden/>
    <w:pPr>
      <w:spacing w:line="240" w:lineRule="auto"/>
    </w:pPr>
    <w:rPr>
      <w:rFonts w:ascii="Times New Roman" w:eastAsia="Times New Roman" w:hAnsi="Times New Roman" w:cs="Times New Roman"/>
      <w:color w:val="auto"/>
      <w:szCs w:val="20"/>
    </w:rPr>
  </w:style>
  <w:style w:type="character" w:customStyle="1" w:styleId="Heading1Char">
    <w:name w:val="Heading 1 Char"/>
    <w:basedOn w:val="DefaultParagraphFont"/>
    <w:link w:val="Heading1"/>
    <w:uiPriority w:val="9"/>
    <w:rsid w:val="00B571F7"/>
    <w:rPr>
      <w:rFonts w:eastAsiaTheme="majorEastAsia" w:cs="Arial"/>
      <w:b/>
      <w:bCs/>
      <w:color w:val="auto"/>
      <w:sz w:val="34"/>
      <w:szCs w:val="32"/>
    </w:rPr>
  </w:style>
  <w:style w:type="character" w:customStyle="1" w:styleId="Heading2Char">
    <w:name w:val="Heading 2 Char"/>
    <w:basedOn w:val="DefaultParagraphFont"/>
    <w:link w:val="Heading2"/>
    <w:uiPriority w:val="9"/>
    <w:rsid w:val="00B571F7"/>
    <w:rPr>
      <w:rFonts w:eastAsiaTheme="majorEastAsia" w:cs="Arial"/>
      <w:b/>
      <w:bCs/>
      <w:color w:val="auto"/>
      <w:sz w:val="32"/>
      <w:szCs w:val="32"/>
    </w:rPr>
  </w:style>
  <w:style w:type="character" w:customStyle="1" w:styleId="Heading3Char">
    <w:name w:val="Heading 3 Char"/>
    <w:basedOn w:val="DefaultParagraphFont"/>
    <w:link w:val="Heading3"/>
    <w:uiPriority w:val="9"/>
    <w:rsid w:val="008643AC"/>
    <w:rPr>
      <w:rFonts w:eastAsiaTheme="majorEastAsia" w:cs="Arial"/>
      <w:b/>
      <w:bCs/>
      <w:color w:val="auto"/>
      <w:sz w:val="28"/>
      <w:szCs w:val="28"/>
    </w:rPr>
  </w:style>
  <w:style w:type="paragraph" w:customStyle="1" w:styleId="Default">
    <w:name w:val="Default"/>
    <w:pPr>
      <w:autoSpaceDE w:val="0"/>
      <w:autoSpaceDN w:val="0"/>
      <w:adjustRightInd w:val="0"/>
      <w:spacing w:line="240" w:lineRule="auto"/>
    </w:pPr>
    <w:rPr>
      <w:rFonts w:cs="Arial"/>
      <w:color w:val="000000"/>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paragraph" w:customStyle="1" w:styleId="paragraph">
    <w:name w:val="paragraph"/>
    <w:basedOn w:val="Normal"/>
    <w:pPr>
      <w:spacing w:before="100" w:beforeAutospacing="1" w:after="100" w:afterAutospacing="1"/>
    </w:pPr>
    <w:rPr>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UnresolvedMention">
    <w:name w:val="Unresolved Mention"/>
    <w:basedOn w:val="DefaultParagraphFont"/>
    <w:uiPriority w:val="99"/>
    <w:semiHidden/>
    <w:unhideWhenUsed/>
    <w:rsid w:val="003B01C6"/>
    <w:rPr>
      <w:color w:val="605E5C"/>
      <w:shd w:val="clear" w:color="auto" w:fill="E1DFDD"/>
    </w:rPr>
  </w:style>
  <w:style w:type="character" w:customStyle="1" w:styleId="Heading4Char">
    <w:name w:val="Heading 4 Char"/>
    <w:basedOn w:val="DefaultParagraphFont"/>
    <w:link w:val="Heading4"/>
    <w:uiPriority w:val="9"/>
    <w:rsid w:val="008F1A55"/>
    <w:rPr>
      <w:rFonts w:asciiTheme="majorHAnsi" w:eastAsiaTheme="majorEastAsia" w:hAnsiTheme="majorHAnsi" w:cstheme="majorBidi"/>
      <w:i/>
      <w:iCs/>
      <w:color w:val="2E74B5" w:themeColor="accent1" w:themeShade="BF"/>
      <w:szCs w:val="20"/>
    </w:rPr>
  </w:style>
  <w:style w:type="paragraph" w:styleId="z-TopofForm">
    <w:name w:val="HTML Top of Form"/>
    <w:basedOn w:val="Normal"/>
    <w:next w:val="Normal"/>
    <w:link w:val="z-TopofFormChar"/>
    <w:hidden/>
    <w:uiPriority w:val="99"/>
    <w:semiHidden/>
    <w:unhideWhenUsed/>
    <w:rsid w:val="00A360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609D"/>
    <w:rPr>
      <w:rFonts w:eastAsia="Times New Roman" w:cs="Arial"/>
      <w:vanish/>
      <w:color w:val="auto"/>
      <w:sz w:val="16"/>
      <w:szCs w:val="16"/>
    </w:rPr>
  </w:style>
  <w:style w:type="paragraph" w:styleId="ListBullet">
    <w:name w:val="List Bullet"/>
    <w:basedOn w:val="Normal"/>
    <w:uiPriority w:val="99"/>
    <w:unhideWhenUsed/>
    <w:rsid w:val="003135E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5471">
      <w:bodyDiv w:val="1"/>
      <w:marLeft w:val="0"/>
      <w:marRight w:val="0"/>
      <w:marTop w:val="0"/>
      <w:marBottom w:val="0"/>
      <w:divBdr>
        <w:top w:val="none" w:sz="0" w:space="0" w:color="auto"/>
        <w:left w:val="none" w:sz="0" w:space="0" w:color="auto"/>
        <w:bottom w:val="none" w:sz="0" w:space="0" w:color="auto"/>
        <w:right w:val="none" w:sz="0" w:space="0" w:color="auto"/>
      </w:divBdr>
    </w:div>
    <w:div w:id="1529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EFY2324@cde.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sp/cd/ci/documents/eed2324proginstrumen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D039-E4A5-4E1F-972C-AD9EC6A0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EED-4000 PSE  - Contractor Information (CA Dept of Education)</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EED-4000 PSE  - Contractor Information (CA Dept of Education)</dc:title>
  <dc:subject>The Program Self-Evaluation form EED-4000 provides instructions to CSPP contractors for completing the Program Self-Evaluation survey for both options for signatures for fiscal year 2023-24.</dc:subject>
  <dc:creator/>
  <cp:keywords/>
  <dc:description/>
  <cp:lastModifiedBy/>
  <cp:revision>1</cp:revision>
  <dcterms:created xsi:type="dcterms:W3CDTF">2024-03-20T14:23:00Z</dcterms:created>
  <dcterms:modified xsi:type="dcterms:W3CDTF">2024-03-21T20:50:00Z</dcterms:modified>
</cp:coreProperties>
</file>